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0F0BC6" w:rsidRDefault="00E6336F" w:rsidP="00F2288F">
      <w:pPr>
        <w:tabs>
          <w:tab w:val="left" w:pos="-1440"/>
          <w:tab w:val="left" w:pos="-720"/>
          <w:tab w:val="left" w:pos="0"/>
          <w:tab w:val="left" w:pos="432"/>
          <w:tab w:val="left" w:pos="864"/>
          <w:tab w:val="left" w:pos="2160"/>
        </w:tabs>
        <w:suppressAutoHyphens/>
      </w:pPr>
      <w:r w:rsidRPr="000F0BC6">
        <w:rPr>
          <w:b/>
          <w:u w:val="single"/>
        </w:rPr>
        <w:t>COMPLIANCE CHECKLIST</w:t>
      </w:r>
    </w:p>
    <w:p w:rsidR="00E6336F" w:rsidRPr="006D1590" w:rsidRDefault="00BE1C07" w:rsidP="00F2288F">
      <w:pPr>
        <w:suppressAutoHyphens/>
        <w:spacing w:before="120"/>
      </w:pPr>
      <w:r>
        <w:rPr>
          <w:b/>
          <w:u w:val="single"/>
        </w:rPr>
        <w:t>IP2</w:t>
      </w:r>
      <w:r w:rsidR="00972BCB">
        <w:rPr>
          <w:b/>
          <w:u w:val="single"/>
        </w:rPr>
        <w:t>7</w:t>
      </w:r>
      <w:r>
        <w:rPr>
          <w:b/>
          <w:u w:val="single"/>
        </w:rPr>
        <w:t xml:space="preserve">_Public &amp; Administrative Areas  </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0F0BC6"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0F0BC6">
        <w:rPr>
          <w:sz w:val="18"/>
          <w:szCs w:val="18"/>
        </w:rPr>
        <w:t>Architectural Acc</w:t>
      </w:r>
      <w:r w:rsidR="00FF14D0" w:rsidRPr="000F0BC6">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45265F"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Pr>
                <w:spacing w:val="-4"/>
                <w:sz w:val="18"/>
                <w:szCs w:val="18"/>
              </w:rPr>
              <w:t xml:space="preserve">  “E” must </w:t>
            </w:r>
            <w:r w:rsidRPr="0035296A">
              <w:rPr>
                <w:spacing w:val="-4"/>
                <w:sz w:val="18"/>
                <w:szCs w:val="18"/>
                <w:u w:val="single"/>
              </w:rPr>
              <w:t>not</w:t>
            </w:r>
            <w:r>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972BCB">
              <w:rPr>
                <w:rFonts w:ascii="Times New Roman" w:hAnsi="Times New Roman"/>
                <w:b/>
                <w:noProof/>
                <w:sz w:val="24"/>
                <w:szCs w:val="24"/>
              </w:rPr>
              <w:t> </w:t>
            </w:r>
            <w:r w:rsidR="00972BCB">
              <w:rPr>
                <w:rFonts w:ascii="Times New Roman" w:hAnsi="Times New Roman"/>
                <w:b/>
                <w:noProof/>
                <w:sz w:val="24"/>
                <w:szCs w:val="24"/>
              </w:rPr>
              <w:t> </w:t>
            </w:r>
            <w:r w:rsidR="00972BCB">
              <w:rPr>
                <w:rFonts w:ascii="Times New Roman" w:hAnsi="Times New Roman"/>
                <w:b/>
                <w:noProof/>
                <w:sz w:val="24"/>
                <w:szCs w:val="24"/>
              </w:rPr>
              <w:t> </w:t>
            </w:r>
            <w:r w:rsidR="00972BCB">
              <w:rPr>
                <w:rFonts w:ascii="Times New Roman" w:hAnsi="Times New Roman"/>
                <w:b/>
                <w:noProof/>
                <w:sz w:val="24"/>
                <w:szCs w:val="24"/>
              </w:rPr>
              <w:t> </w:t>
            </w:r>
            <w:r w:rsidR="00972BCB">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972BCB">
              <w:rPr>
                <w:b/>
                <w:noProof/>
              </w:rPr>
              <w:t> </w:t>
            </w:r>
            <w:r w:rsidR="00972BCB">
              <w:rPr>
                <w:b/>
                <w:noProof/>
              </w:rPr>
              <w:t> </w:t>
            </w:r>
            <w:r w:rsidR="00972BCB">
              <w:rPr>
                <w:b/>
                <w:noProof/>
              </w:rPr>
              <w:t> </w:t>
            </w:r>
            <w:r w:rsidR="00972BCB">
              <w:rPr>
                <w:b/>
                <w:noProof/>
              </w:rPr>
              <w:t> </w:t>
            </w:r>
            <w:r w:rsidR="00972BCB">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972BCB">
              <w:rPr>
                <w:rFonts w:ascii="Times New Roman" w:hAnsi="Times New Roman"/>
                <w:b/>
                <w:noProof/>
                <w:sz w:val="24"/>
                <w:szCs w:val="24"/>
              </w:rPr>
              <w:t> </w:t>
            </w:r>
            <w:r w:rsidR="00972BCB">
              <w:rPr>
                <w:rFonts w:ascii="Times New Roman" w:hAnsi="Times New Roman"/>
                <w:b/>
                <w:noProof/>
                <w:sz w:val="24"/>
                <w:szCs w:val="24"/>
              </w:rPr>
              <w:t> </w:t>
            </w:r>
            <w:r w:rsidR="00972BCB">
              <w:rPr>
                <w:rFonts w:ascii="Times New Roman" w:hAnsi="Times New Roman"/>
                <w:b/>
                <w:noProof/>
                <w:sz w:val="24"/>
                <w:szCs w:val="24"/>
              </w:rPr>
              <w:t> </w:t>
            </w:r>
            <w:r w:rsidR="00972BCB">
              <w:rPr>
                <w:rFonts w:ascii="Times New Roman" w:hAnsi="Times New Roman"/>
                <w:b/>
                <w:noProof/>
                <w:sz w:val="24"/>
                <w:szCs w:val="24"/>
              </w:rPr>
              <w:t> </w:t>
            </w:r>
            <w:r w:rsidR="00972BCB">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972BCB">
              <w:rPr>
                <w:b/>
                <w:noProof/>
              </w:rPr>
              <w:t> </w:t>
            </w:r>
            <w:r w:rsidR="00972BCB">
              <w:rPr>
                <w:b/>
                <w:noProof/>
              </w:rPr>
              <w:t> </w:t>
            </w:r>
            <w:r w:rsidR="00972BCB">
              <w:rPr>
                <w:b/>
                <w:noProof/>
              </w:rPr>
              <w:t> </w:t>
            </w:r>
            <w:r w:rsidR="00972BCB">
              <w:rPr>
                <w:b/>
                <w:noProof/>
              </w:rPr>
              <w:t> </w:t>
            </w:r>
            <w:r w:rsidR="00972BCB">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972BCB">
              <w:rPr>
                <w:rFonts w:ascii="Times New Roman" w:hAnsi="Times New Roman"/>
                <w:b/>
                <w:noProof/>
                <w:sz w:val="24"/>
              </w:rPr>
              <w:t> </w:t>
            </w:r>
            <w:r w:rsidR="00972BCB">
              <w:rPr>
                <w:rFonts w:ascii="Times New Roman" w:hAnsi="Times New Roman"/>
                <w:b/>
                <w:noProof/>
                <w:sz w:val="24"/>
              </w:rPr>
              <w:t> </w:t>
            </w:r>
            <w:r w:rsidR="00972BCB">
              <w:rPr>
                <w:rFonts w:ascii="Times New Roman" w:hAnsi="Times New Roman"/>
                <w:b/>
                <w:noProof/>
                <w:sz w:val="24"/>
              </w:rPr>
              <w:t> </w:t>
            </w:r>
            <w:r w:rsidR="00972BCB">
              <w:rPr>
                <w:rFonts w:ascii="Times New Roman" w:hAnsi="Times New Roman"/>
                <w:b/>
                <w:noProof/>
                <w:sz w:val="24"/>
              </w:rPr>
              <w:t> </w:t>
            </w:r>
            <w:r w:rsidR="00972BCB">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972BCB">
              <w:rPr>
                <w:rFonts w:ascii="Times New Roman" w:hAnsi="Times New Roman"/>
                <w:b/>
                <w:noProof/>
                <w:sz w:val="24"/>
              </w:rPr>
              <w:t> </w:t>
            </w:r>
            <w:r w:rsidR="00972BCB">
              <w:rPr>
                <w:rFonts w:ascii="Times New Roman" w:hAnsi="Times New Roman"/>
                <w:b/>
                <w:noProof/>
                <w:sz w:val="24"/>
              </w:rPr>
              <w:t> </w:t>
            </w:r>
            <w:r w:rsidR="00972BCB">
              <w:rPr>
                <w:rFonts w:ascii="Times New Roman" w:hAnsi="Times New Roman"/>
                <w:b/>
                <w:noProof/>
                <w:sz w:val="24"/>
              </w:rPr>
              <w:t> </w:t>
            </w:r>
            <w:r w:rsidR="00972BCB">
              <w:rPr>
                <w:rFonts w:ascii="Times New Roman" w:hAnsi="Times New Roman"/>
                <w:b/>
                <w:noProof/>
                <w:sz w:val="24"/>
              </w:rPr>
              <w:t> </w:t>
            </w:r>
            <w:r w:rsidR="00972BCB">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972BCB">
              <w:rPr>
                <w:rFonts w:ascii="Times New Roman" w:hAnsi="Times New Roman"/>
                <w:b/>
                <w:noProof/>
                <w:sz w:val="24"/>
              </w:rPr>
              <w:t> </w:t>
            </w:r>
            <w:r w:rsidR="00972BCB">
              <w:rPr>
                <w:rFonts w:ascii="Times New Roman" w:hAnsi="Times New Roman"/>
                <w:b/>
                <w:noProof/>
                <w:sz w:val="24"/>
              </w:rPr>
              <w:t> </w:t>
            </w:r>
            <w:r w:rsidR="00972BCB">
              <w:rPr>
                <w:rFonts w:ascii="Times New Roman" w:hAnsi="Times New Roman"/>
                <w:b/>
                <w:noProof/>
                <w:sz w:val="24"/>
              </w:rPr>
              <w:t> </w:t>
            </w:r>
            <w:r w:rsidR="00972BCB">
              <w:rPr>
                <w:rFonts w:ascii="Times New Roman" w:hAnsi="Times New Roman"/>
                <w:b/>
                <w:noProof/>
                <w:sz w:val="24"/>
              </w:rPr>
              <w:t> </w:t>
            </w:r>
            <w:r w:rsidR="00972BCB">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972BCB">
              <w:rPr>
                <w:rFonts w:ascii="Times New Roman" w:hAnsi="Times New Roman"/>
                <w:b/>
                <w:noProof/>
                <w:sz w:val="24"/>
              </w:rPr>
              <w:t> </w:t>
            </w:r>
            <w:r w:rsidR="00972BCB">
              <w:rPr>
                <w:rFonts w:ascii="Times New Roman" w:hAnsi="Times New Roman"/>
                <w:b/>
                <w:noProof/>
                <w:sz w:val="24"/>
              </w:rPr>
              <w:t> </w:t>
            </w:r>
            <w:r w:rsidR="00972BCB">
              <w:rPr>
                <w:rFonts w:ascii="Times New Roman" w:hAnsi="Times New Roman"/>
                <w:b/>
                <w:noProof/>
                <w:sz w:val="24"/>
              </w:rPr>
              <w:t> </w:t>
            </w:r>
            <w:r w:rsidR="00972BCB">
              <w:rPr>
                <w:rFonts w:ascii="Times New Roman" w:hAnsi="Times New Roman"/>
                <w:b/>
                <w:noProof/>
                <w:sz w:val="24"/>
              </w:rPr>
              <w:t> </w:t>
            </w:r>
            <w:r w:rsidR="00972BCB">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972BCB">
              <w:rPr>
                <w:b/>
                <w:noProof/>
                <w:sz w:val="16"/>
                <w:szCs w:val="16"/>
              </w:rPr>
              <w:t> </w:t>
            </w:r>
            <w:r w:rsidR="00972BCB">
              <w:rPr>
                <w:b/>
                <w:noProof/>
                <w:sz w:val="16"/>
                <w:szCs w:val="16"/>
              </w:rPr>
              <w:t> </w:t>
            </w:r>
            <w:r w:rsidR="00972BCB">
              <w:rPr>
                <w:b/>
                <w:noProof/>
                <w:sz w:val="16"/>
                <w:szCs w:val="16"/>
              </w:rPr>
              <w:t> </w:t>
            </w:r>
            <w:r w:rsidR="00972BCB">
              <w:rPr>
                <w:b/>
                <w:noProof/>
                <w:sz w:val="16"/>
                <w:szCs w:val="16"/>
              </w:rPr>
              <w:t> </w:t>
            </w:r>
            <w:r w:rsidR="00972BCB">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972BCB">
              <w:rPr>
                <w:b/>
                <w:noProof/>
                <w:sz w:val="16"/>
                <w:szCs w:val="16"/>
              </w:rPr>
              <w:t> </w:t>
            </w:r>
            <w:r w:rsidR="00972BCB">
              <w:rPr>
                <w:b/>
                <w:noProof/>
                <w:sz w:val="16"/>
                <w:szCs w:val="16"/>
              </w:rPr>
              <w:t> </w:t>
            </w:r>
            <w:r w:rsidR="00972BCB">
              <w:rPr>
                <w:b/>
                <w:noProof/>
                <w:sz w:val="16"/>
                <w:szCs w:val="16"/>
              </w:rPr>
              <w:t> </w:t>
            </w:r>
            <w:r w:rsidR="00972BCB">
              <w:rPr>
                <w:b/>
                <w:noProof/>
                <w:sz w:val="16"/>
                <w:szCs w:val="16"/>
              </w:rPr>
              <w:t> </w:t>
            </w:r>
            <w:r w:rsidR="00972BCB">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B45A4F" w:rsidRDefault="00B45A4F" w:rsidP="00B45A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4594"/>
        <w:gridCol w:w="3273"/>
        <w:gridCol w:w="1426"/>
      </w:tblGrid>
      <w:tr w:rsidR="00305FAF" w:rsidRPr="00305FAF" w:rsidTr="005326F8">
        <w:trPr>
          <w:cantSplit/>
          <w:tblHeader/>
        </w:trPr>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6D1590" w:rsidRDefault="00305FAF" w:rsidP="00305FAF">
            <w:pPr>
              <w:suppressAutoHyphens/>
              <w:spacing w:after="120"/>
              <w:rPr>
                <w:b/>
              </w:rPr>
            </w:pPr>
            <w:r w:rsidRPr="006D1590">
              <w:rPr>
                <w:b/>
              </w:rPr>
              <w:t>Architectural Requirements</w:t>
            </w:r>
          </w:p>
        </w:tc>
        <w:tc>
          <w:tcPr>
            <w:tcW w:w="3273" w:type="dxa"/>
            <w:shd w:val="clear" w:color="auto" w:fill="auto"/>
          </w:tcPr>
          <w:p w:rsidR="00305FAF" w:rsidRPr="006D1590" w:rsidRDefault="00305FAF" w:rsidP="00D21663">
            <w:pPr>
              <w:suppressAutoHyphens/>
              <w:rPr>
                <w:b/>
                <w:spacing w:val="-4"/>
              </w:rPr>
            </w:pPr>
            <w:r w:rsidRPr="006D1590">
              <w:rPr>
                <w:b/>
                <w:spacing w:val="-4"/>
              </w:rPr>
              <w:t>Building Systems Requirements</w:t>
            </w: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w:t>
            </w:r>
          </w:p>
        </w:tc>
        <w:tc>
          <w:tcPr>
            <w:tcW w:w="4594" w:type="dxa"/>
            <w:shd w:val="clear" w:color="auto" w:fill="auto"/>
          </w:tcPr>
          <w:p w:rsidR="00305FAF" w:rsidRPr="00305FAF" w:rsidRDefault="00305FAF" w:rsidP="009F1376">
            <w:pPr>
              <w:suppressAutoHyphens/>
              <w:rPr>
                <w:rFonts w:cs="Arial"/>
                <w:b/>
              </w:rPr>
            </w:pPr>
            <w:r w:rsidRPr="00305FAF">
              <w:rPr>
                <w:rFonts w:cs="Arial"/>
                <w:b/>
              </w:rPr>
              <w:t>PUBLIC AREAS</w:t>
            </w:r>
          </w:p>
          <w:p w:rsidR="00305FAF" w:rsidRPr="00305FAF" w:rsidRDefault="00955DA1" w:rsidP="009F1376">
            <w:pPr>
              <w:suppressAutoHyphens/>
              <w:rPr>
                <w:rFonts w:cs="Arial"/>
              </w:rPr>
            </w:pPr>
            <w:sdt>
              <w:sdtPr>
                <w:rPr>
                  <w:rFonts w:cs="Arial"/>
                </w:rPr>
                <w:id w:val="56906071"/>
                <w14:checkbox>
                  <w14:checked w14:val="0"/>
                  <w14:checkedState w14:val="2612" w14:font="MS Gothic"/>
                  <w14:uncheckedState w14:val="2610" w14:font="MS Gothic"/>
                </w14:checkbox>
              </w:sdtPr>
              <w:sdtEndPr/>
              <w:sdtContent>
                <w:r w:rsidR="00305FAF" w:rsidRPr="00305FAF">
                  <w:rPr>
                    <w:rFonts w:eastAsia="MS Gothic" w:cs="Arial" w:hint="eastAsia"/>
                  </w:rPr>
                  <w:t>☐</w:t>
                </w:r>
              </w:sdtContent>
            </w:sdt>
            <w:r w:rsidR="00305FAF" w:rsidRPr="00305FAF">
              <w:rPr>
                <w:rFonts w:cs="Arial"/>
              </w:rPr>
              <w:t xml:space="preserve"> check if </w:t>
            </w:r>
            <w:r w:rsidR="00305FAF" w:rsidRPr="00305FAF">
              <w:rPr>
                <w:rFonts w:cs="Arial"/>
                <w:u w:val="single"/>
              </w:rPr>
              <w:t>not</w:t>
            </w:r>
            <w:r w:rsidR="00305FAF" w:rsidRPr="00305FAF">
              <w:rPr>
                <w:rFonts w:cs="Arial"/>
              </w:rPr>
              <w:t xml:space="preserve"> included in project </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305FAF" w:rsidRDefault="00305FAF" w:rsidP="009F1376">
            <w:pPr>
              <w:suppressAutoHyphens/>
              <w:rPr>
                <w:rFonts w:cs="Arial"/>
              </w:rPr>
            </w:pP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6.1.2</w:t>
            </w:r>
          </w:p>
        </w:tc>
        <w:tc>
          <w:tcPr>
            <w:tcW w:w="4594" w:type="dxa"/>
            <w:shd w:val="clear" w:color="auto" w:fill="auto"/>
          </w:tcPr>
          <w:p w:rsidR="00305FAF" w:rsidRPr="00305FAF" w:rsidRDefault="00305FAF" w:rsidP="009F1376">
            <w:pPr>
              <w:suppressAutoHyphens/>
              <w:ind w:left="432" w:hanging="432"/>
              <w:rPr>
                <w:rFonts w:cs="Arial"/>
              </w:rPr>
            </w:pPr>
            <w:r w:rsidRPr="00305FAF">
              <w:rPr>
                <w:rFonts w:cs="Arial"/>
              </w:rPr>
              <w:tab/>
              <w:t>Location:</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bookmarkStart w:id="10" w:name="_GoBack"/>
            <w:bookmarkEnd w:id="10"/>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 xml:space="preserve">public areas clearly identified </w:t>
            </w:r>
          </w:p>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located to accommodate persons with disabilities</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305FAF" w:rsidRDefault="00305FAF" w:rsidP="009F1376">
            <w:pPr>
              <w:suppressAutoHyphens/>
              <w:rPr>
                <w:rFonts w:cs="Arial"/>
              </w:rPr>
            </w:pP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6.2.1</w:t>
            </w:r>
          </w:p>
        </w:tc>
        <w:tc>
          <w:tcPr>
            <w:tcW w:w="4594" w:type="dxa"/>
            <w:shd w:val="clear" w:color="auto" w:fill="auto"/>
          </w:tcPr>
          <w:p w:rsidR="00305FAF" w:rsidRPr="00305FAF" w:rsidRDefault="00EC597E" w:rsidP="009F1376">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Vehicular drop</w:t>
            </w:r>
            <w:r w:rsidR="00305FAF" w:rsidRPr="00305FAF">
              <w:rPr>
                <w:rFonts w:cs="Arial"/>
              </w:rPr>
              <w:noBreakHyphen/>
              <w:t>off &amp; pedestrian entrance</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minimum of one entrance are reachable from grade level</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305FAF" w:rsidRDefault="00305FAF" w:rsidP="009F1376">
            <w:pPr>
              <w:suppressAutoHyphens/>
              <w:rPr>
                <w:rFonts w:cs="Arial"/>
              </w:rPr>
            </w:pP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6.2.2</w:t>
            </w:r>
          </w:p>
        </w:tc>
        <w:tc>
          <w:tcPr>
            <w:tcW w:w="4594" w:type="dxa"/>
            <w:shd w:val="clear" w:color="auto" w:fill="auto"/>
          </w:tcPr>
          <w:p w:rsidR="00305FAF" w:rsidRPr="00305FAF" w:rsidRDefault="00EC597E" w:rsidP="009F1376">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Reception area or lobby</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6.2.2.1</w:t>
            </w:r>
          </w:p>
        </w:tc>
        <w:tc>
          <w:tcPr>
            <w:tcW w:w="4594" w:type="dxa"/>
            <w:shd w:val="clear" w:color="auto" w:fill="auto"/>
          </w:tcPr>
          <w:p w:rsidR="00305FAF" w:rsidRPr="00305FAF" w:rsidRDefault="00305FAF" w:rsidP="009F1376">
            <w:pPr>
              <w:suppressAutoHyphens/>
              <w:rPr>
                <w:rFonts w:cs="Arial"/>
              </w:rPr>
            </w:pP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 xml:space="preserve">(1) </w:t>
            </w: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access to information</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 xml:space="preserve">(2) </w:t>
            </w: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public waiting area</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 xml:space="preserve">(3) </w:t>
            </w: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public toilet room</w:t>
            </w:r>
          </w:p>
        </w:tc>
        <w:tc>
          <w:tcPr>
            <w:tcW w:w="3273" w:type="dxa"/>
            <w:shd w:val="clear" w:color="auto" w:fill="auto"/>
          </w:tcPr>
          <w:p w:rsidR="00305FAF" w:rsidRPr="00305FAF" w:rsidRDefault="00305FAF" w:rsidP="009F1376">
            <w:pPr>
              <w:tabs>
                <w:tab w:val="left" w:pos="426"/>
              </w:tabs>
              <w:suppressAutoHyphens/>
              <w:rPr>
                <w:rFonts w:cs="Arial"/>
              </w:rPr>
            </w:pPr>
            <w:r w:rsidRPr="00305FAF">
              <w:rPr>
                <w:rFonts w:cs="Arial"/>
              </w:rPr>
              <w:t>Ventilation:</w:t>
            </w:r>
          </w:p>
          <w:p w:rsidR="00305FAF" w:rsidRPr="00305FAF" w:rsidRDefault="00EC597E" w:rsidP="009F1376">
            <w:pPr>
              <w:tabs>
                <w:tab w:val="left" w:pos="426"/>
              </w:tabs>
              <w:suppressAutoHyphens/>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Min. 10 air changes per hour</w:t>
            </w:r>
          </w:p>
          <w:p w:rsidR="00305FAF" w:rsidRPr="00305FAF" w:rsidRDefault="00EC597E" w:rsidP="009F1376">
            <w:pPr>
              <w:tabs>
                <w:tab w:val="left" w:pos="426"/>
              </w:tabs>
              <w:suppressAutoHyphens/>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Exhaust</w:t>
            </w:r>
          </w:p>
          <w:p w:rsidR="00305FAF" w:rsidRPr="00305FAF" w:rsidRDefault="00EC597E" w:rsidP="009F1376">
            <w:pPr>
              <w:tabs>
                <w:tab w:val="left" w:pos="426"/>
              </w:tabs>
              <w:suppressAutoHyphens/>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Negative pressure</w:t>
            </w:r>
          </w:p>
          <w:p w:rsidR="00305FAF" w:rsidRPr="00305FAF" w:rsidRDefault="00EC597E" w:rsidP="009F1376">
            <w:pPr>
              <w:tabs>
                <w:tab w:val="left" w:pos="426"/>
              </w:tabs>
              <w:suppressAutoHyphens/>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No recirculating room units</w:t>
            </w:r>
          </w:p>
        </w:tc>
        <w:tc>
          <w:tcPr>
            <w:tcW w:w="1426" w:type="dxa"/>
            <w:shd w:val="clear" w:color="auto" w:fill="auto"/>
          </w:tcPr>
          <w:p w:rsidR="00305FAF" w:rsidRPr="00305FAF" w:rsidRDefault="00305FAF" w:rsidP="009F1376">
            <w:pPr>
              <w:suppressAutoHyphens/>
              <w:rPr>
                <w:rFonts w:cs="Arial"/>
              </w:rPr>
            </w:pPr>
          </w:p>
          <w:p w:rsidR="00305FAF" w:rsidRPr="00305FAF" w:rsidRDefault="00305FAF" w:rsidP="009F1376">
            <w:pPr>
              <w:suppressAutoHyphens/>
              <w:rPr>
                <w:rFonts w:cs="Arial"/>
              </w:rPr>
            </w:pPr>
            <w:r w:rsidRPr="00305FAF">
              <w:rPr>
                <w:rFonts w:cs="Arial"/>
              </w:rPr>
              <w:t>Table 7.1</w:t>
            </w: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 xml:space="preserve">(4) </w:t>
            </w: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provisions for telephone access</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 xml:space="preserve">(5) </w:t>
            </w: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provisions for drinking water</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305FAF" w:rsidRDefault="00305FAF" w:rsidP="009F1376">
            <w:pPr>
              <w:suppressAutoHyphens/>
              <w:rPr>
                <w:rFonts w:cs="Arial"/>
              </w:rPr>
            </w:pP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6.2.3</w:t>
            </w:r>
          </w:p>
        </w:tc>
        <w:tc>
          <w:tcPr>
            <w:tcW w:w="4594" w:type="dxa"/>
            <w:shd w:val="clear" w:color="auto" w:fill="auto"/>
          </w:tcPr>
          <w:p w:rsidR="00305FAF" w:rsidRPr="00305FAF" w:rsidRDefault="00EC597E" w:rsidP="009F1376">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Public waiting rooms or areas</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0F0BC6"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0F0BC6">
              <w:rPr>
                <w:rFonts w:cs="Arial"/>
              </w:rPr>
              <w:tab/>
              <w:t>toilet room readily accessible* to all public waiting rooms</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bCs/>
                <w:shd w:val="clear" w:color="auto" w:fill="FFFFFF"/>
              </w:rPr>
            </w:pPr>
          </w:p>
        </w:tc>
        <w:tc>
          <w:tcPr>
            <w:tcW w:w="4594" w:type="dxa"/>
            <w:shd w:val="clear" w:color="auto" w:fill="auto"/>
          </w:tcPr>
          <w:p w:rsidR="00305FAF" w:rsidRPr="00305FAF" w:rsidRDefault="00305FAF" w:rsidP="009F1376">
            <w:pPr>
              <w:suppressAutoHyphens/>
              <w:rPr>
                <w:rFonts w:cs="Arial"/>
              </w:rPr>
            </w:pPr>
          </w:p>
        </w:tc>
        <w:tc>
          <w:tcPr>
            <w:tcW w:w="3273" w:type="dxa"/>
            <w:shd w:val="clear" w:color="auto" w:fill="auto"/>
          </w:tcPr>
          <w:p w:rsidR="00305FAF" w:rsidRPr="00305FAF" w:rsidRDefault="00305FAF" w:rsidP="009F1376">
            <w:pPr>
              <w:suppressAutoHyphens/>
              <w:rPr>
                <w:rFonts w:cs="Arial"/>
                <w:bCs/>
                <w:shd w:val="clear" w:color="auto" w:fill="FFFFFF"/>
              </w:rPr>
            </w:pPr>
          </w:p>
        </w:tc>
        <w:tc>
          <w:tcPr>
            <w:tcW w:w="1426" w:type="dxa"/>
            <w:shd w:val="clear" w:color="auto" w:fill="auto"/>
          </w:tcPr>
          <w:p w:rsidR="00305FAF" w:rsidRPr="00305FAF" w:rsidRDefault="00305FAF" w:rsidP="009F1376">
            <w:pPr>
              <w:suppressAutoHyphens/>
              <w:rPr>
                <w:rFonts w:cs="Arial"/>
                <w:bCs/>
                <w:shd w:val="clear" w:color="auto" w:fill="FFFFFF"/>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6.2.7</w:t>
            </w:r>
          </w:p>
        </w:tc>
        <w:tc>
          <w:tcPr>
            <w:tcW w:w="4594" w:type="dxa"/>
            <w:shd w:val="clear" w:color="auto" w:fill="auto"/>
          </w:tcPr>
          <w:p w:rsidR="00305FAF" w:rsidRPr="00305FAF" w:rsidRDefault="00EC597E" w:rsidP="009F1376">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Wheelchair storage &amp; parking space</w:t>
            </w:r>
          </w:p>
          <w:p w:rsidR="00305FAF" w:rsidRPr="00305FAF" w:rsidRDefault="00955DA1" w:rsidP="009F1376">
            <w:pPr>
              <w:suppressAutoHyphens/>
              <w:ind w:left="432"/>
              <w:rPr>
                <w:rFonts w:cs="Arial"/>
              </w:rPr>
            </w:pPr>
            <w:sdt>
              <w:sdtPr>
                <w:rPr>
                  <w:rFonts w:cs="Arial"/>
                </w:rPr>
                <w:id w:val="759650253"/>
                <w14:checkbox>
                  <w14:checked w14:val="0"/>
                  <w14:checkedState w14:val="2612" w14:font="MS Gothic"/>
                  <w14:uncheckedState w14:val="2610" w14:font="MS Gothic"/>
                </w14:checkbox>
              </w:sdtPr>
              <w:sdtEndPr/>
              <w:sdtContent>
                <w:r w:rsidR="00305FAF" w:rsidRPr="00305FAF">
                  <w:rPr>
                    <w:rFonts w:eastAsia="MS Gothic" w:cs="Arial" w:hint="eastAsia"/>
                  </w:rPr>
                  <w:t>☐</w:t>
                </w:r>
              </w:sdtContent>
            </w:sdt>
            <w:r w:rsidR="00305FAF" w:rsidRPr="00305FAF">
              <w:rPr>
                <w:rFonts w:cs="Arial"/>
              </w:rPr>
              <w:t xml:space="preserve"> check if </w:t>
            </w:r>
            <w:r w:rsidR="00305FAF" w:rsidRPr="00305FAF">
              <w:rPr>
                <w:rFonts w:cs="Arial"/>
                <w:u w:val="single"/>
              </w:rPr>
              <w:t>not</w:t>
            </w:r>
            <w:r w:rsidR="00305FAF" w:rsidRPr="00305FAF">
              <w:rPr>
                <w:rFonts w:cs="Arial"/>
              </w:rPr>
              <w:t xml:space="preserve"> included in project </w:t>
            </w:r>
          </w:p>
          <w:p w:rsidR="00305FAF" w:rsidRPr="00305FAF" w:rsidRDefault="00305FAF" w:rsidP="009F1376">
            <w:pPr>
              <w:suppressAutoHyphens/>
              <w:ind w:left="432"/>
              <w:rPr>
                <w:rFonts w:cs="Arial"/>
                <w:spacing w:val="-4"/>
              </w:rPr>
            </w:pPr>
            <w:r w:rsidRPr="00305FAF">
              <w:rPr>
                <w:rFonts w:cs="Arial"/>
                <w:spacing w:val="-4"/>
              </w:rPr>
              <w:t>(only if no wheelchair owned by health care organization is made available for patient use)</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6.2.7.1</w:t>
            </w:r>
          </w:p>
        </w:tc>
        <w:tc>
          <w:tcPr>
            <w:tcW w:w="4594" w:type="dxa"/>
            <w:shd w:val="clear" w:color="auto" w:fill="auto"/>
          </w:tcPr>
          <w:p w:rsidR="00305FAF" w:rsidRPr="000F0BC6"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0F0BC6">
              <w:rPr>
                <w:rFonts w:cs="Arial"/>
              </w:rPr>
              <w:tab/>
              <w:t>designated area located out of required corridor width &amp; directly accessible* to entrance provided for storage of at least one wheelchair</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6.2.7.2</w:t>
            </w: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wheelchair parking space</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tcBorders>
              <w:right w:val="single" w:sz="24" w:space="0" w:color="666699"/>
            </w:tcBorders>
            <w:shd w:val="clear" w:color="auto" w:fill="auto"/>
          </w:tcPr>
          <w:p w:rsidR="00305FAF" w:rsidRPr="00305FAF" w:rsidRDefault="00305FAF" w:rsidP="009F1376">
            <w:pPr>
              <w:suppressAutoHyphens/>
              <w:rPr>
                <w:rFonts w:cs="Arial"/>
              </w:rPr>
            </w:pPr>
          </w:p>
        </w:tc>
        <w:tc>
          <w:tcPr>
            <w:tcW w:w="4594" w:type="dxa"/>
            <w:tcBorders>
              <w:left w:val="single" w:sz="24" w:space="0" w:color="666699"/>
            </w:tcBorders>
            <w:shd w:val="clear" w:color="auto" w:fill="auto"/>
          </w:tcPr>
          <w:p w:rsidR="00305FAF" w:rsidRPr="00305FAF" w:rsidRDefault="00EC597E" w:rsidP="009F1376">
            <w:pPr>
              <w:suppressAutoHyphens/>
              <w:ind w:left="1296"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 xml:space="preserve">facility provides services that require patients to transfer to facility chair, wheelchair, recliner, examination table or gurney </w:t>
            </w:r>
          </w:p>
          <w:p w:rsidR="00305FAF" w:rsidRPr="00305FAF" w:rsidRDefault="00EC597E" w:rsidP="009F1376">
            <w:pPr>
              <w:suppressAutoHyphens/>
              <w:ind w:left="1728"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designated area is provided for parking at least one patient</w:t>
            </w:r>
            <w:r w:rsidR="00305FAF" w:rsidRPr="00305FAF">
              <w:rPr>
                <w:rFonts w:cs="Arial"/>
              </w:rPr>
              <w:noBreakHyphen/>
              <w:t>owned wheelchair in non</w:t>
            </w:r>
            <w:r w:rsidR="00305FAF" w:rsidRPr="00305FAF">
              <w:rPr>
                <w:rFonts w:cs="Arial"/>
              </w:rPr>
              <w:noBreakHyphen/>
              <w:t xml:space="preserve">public area </w:t>
            </w:r>
          </w:p>
          <w:p w:rsidR="00305FAF" w:rsidRPr="00305FAF" w:rsidRDefault="00EC597E" w:rsidP="009F1376">
            <w:pPr>
              <w:suppressAutoHyphens/>
              <w:ind w:left="1728"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located out of any required egress width or other required clearance</w:t>
            </w:r>
          </w:p>
          <w:p w:rsidR="00305FAF" w:rsidRPr="00305FAF" w:rsidRDefault="00305FAF" w:rsidP="009F1376">
            <w:pPr>
              <w:suppressAutoHyphens/>
              <w:ind w:left="1296" w:hanging="432"/>
              <w:rPr>
                <w:rFonts w:cs="Arial"/>
                <w:b/>
              </w:rPr>
            </w:pPr>
            <w:r w:rsidRPr="00305FAF">
              <w:rPr>
                <w:rFonts w:cs="Arial"/>
                <w:b/>
              </w:rPr>
              <w:t>or</w:t>
            </w:r>
          </w:p>
          <w:p w:rsidR="00305FAF" w:rsidRPr="00305FAF" w:rsidRDefault="00EC597E" w:rsidP="009F1376">
            <w:pPr>
              <w:suppressAutoHyphens/>
              <w:ind w:left="1296"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facility does not provide services that require patients to transfer to facility chair, wheelchair, recliner, examination table or gurney</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tcBorders>
              <w:left w:val="nil"/>
            </w:tcBorders>
            <w:shd w:val="clear" w:color="auto" w:fill="auto"/>
          </w:tcPr>
          <w:p w:rsidR="00305FAF" w:rsidRPr="00305FAF" w:rsidRDefault="00305FAF" w:rsidP="009F1376">
            <w:pPr>
              <w:suppressAutoHyphens/>
              <w:ind w:left="864" w:hanging="432"/>
              <w:rPr>
                <w:rFonts w:cs="Arial"/>
              </w:rPr>
            </w:pP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5326F8">
            <w:pPr>
              <w:keepNext/>
              <w:keepLines/>
              <w:suppressAutoHyphens/>
              <w:rPr>
                <w:rFonts w:cs="Arial"/>
              </w:rPr>
            </w:pPr>
            <w:r w:rsidRPr="00305FAF">
              <w:rPr>
                <w:rFonts w:cs="Arial"/>
              </w:rPr>
              <w:lastRenderedPageBreak/>
              <w:t>2.1</w:t>
            </w:r>
            <w:r w:rsidRPr="00305FAF">
              <w:rPr>
                <w:rFonts w:cs="Arial"/>
              </w:rPr>
              <w:noBreakHyphen/>
              <w:t>6.3</w:t>
            </w:r>
          </w:p>
        </w:tc>
        <w:tc>
          <w:tcPr>
            <w:tcW w:w="4594" w:type="dxa"/>
            <w:shd w:val="clear" w:color="auto" w:fill="auto"/>
          </w:tcPr>
          <w:p w:rsidR="00305FAF" w:rsidRPr="00305FAF" w:rsidRDefault="00305FAF" w:rsidP="005326F8">
            <w:pPr>
              <w:keepNext/>
              <w:keepLines/>
              <w:suppressAutoHyphens/>
              <w:rPr>
                <w:rFonts w:cs="Arial"/>
                <w:b/>
              </w:rPr>
            </w:pPr>
            <w:r w:rsidRPr="00305FAF">
              <w:rPr>
                <w:rFonts w:cs="Arial"/>
                <w:b/>
              </w:rPr>
              <w:t>ADMINISTRATIVE AREAS</w:t>
            </w:r>
          </w:p>
          <w:p w:rsidR="00305FAF" w:rsidRPr="00305FAF" w:rsidRDefault="00955DA1" w:rsidP="005326F8">
            <w:pPr>
              <w:keepNext/>
              <w:keepLines/>
              <w:suppressAutoHyphens/>
              <w:rPr>
                <w:rFonts w:cs="Arial"/>
              </w:rPr>
            </w:pPr>
            <w:sdt>
              <w:sdtPr>
                <w:rPr>
                  <w:rFonts w:cs="Arial"/>
                </w:rPr>
                <w:id w:val="-698553514"/>
                <w14:checkbox>
                  <w14:checked w14:val="0"/>
                  <w14:checkedState w14:val="2612" w14:font="MS Gothic"/>
                  <w14:uncheckedState w14:val="2610" w14:font="MS Gothic"/>
                </w14:checkbox>
              </w:sdtPr>
              <w:sdtEndPr/>
              <w:sdtContent>
                <w:r w:rsidR="00305FAF" w:rsidRPr="00305FAF">
                  <w:rPr>
                    <w:rFonts w:eastAsia="MS Gothic" w:cs="Arial" w:hint="eastAsia"/>
                  </w:rPr>
                  <w:t>☐</w:t>
                </w:r>
              </w:sdtContent>
            </w:sdt>
            <w:r w:rsidR="00305FAF" w:rsidRPr="00305FAF">
              <w:rPr>
                <w:rFonts w:cs="Arial"/>
              </w:rPr>
              <w:t xml:space="preserve"> check if </w:t>
            </w:r>
            <w:r w:rsidR="00305FAF" w:rsidRPr="00305FAF">
              <w:rPr>
                <w:rFonts w:cs="Arial"/>
                <w:u w:val="single"/>
              </w:rPr>
              <w:t>not</w:t>
            </w:r>
            <w:r w:rsidR="00305FAF" w:rsidRPr="00305FAF">
              <w:rPr>
                <w:rFonts w:cs="Arial"/>
              </w:rPr>
              <w:t xml:space="preserve"> included in project </w:t>
            </w:r>
          </w:p>
        </w:tc>
        <w:tc>
          <w:tcPr>
            <w:tcW w:w="3273" w:type="dxa"/>
            <w:shd w:val="clear" w:color="auto" w:fill="auto"/>
          </w:tcPr>
          <w:p w:rsidR="00305FAF" w:rsidRPr="00305FAF" w:rsidRDefault="00305FAF" w:rsidP="005326F8">
            <w:pPr>
              <w:keepNext/>
              <w:keepLines/>
              <w:suppressAutoHyphens/>
              <w:rPr>
                <w:rFonts w:cs="Arial"/>
              </w:rPr>
            </w:pPr>
          </w:p>
        </w:tc>
        <w:tc>
          <w:tcPr>
            <w:tcW w:w="1426" w:type="dxa"/>
            <w:shd w:val="clear" w:color="auto" w:fill="auto"/>
          </w:tcPr>
          <w:p w:rsidR="00305FAF" w:rsidRPr="00305FAF" w:rsidRDefault="00305FAF" w:rsidP="005326F8">
            <w:pPr>
              <w:keepNext/>
              <w:keepLines/>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305FAF" w:rsidRDefault="00305FAF" w:rsidP="009F1376">
            <w:pPr>
              <w:suppressAutoHyphens/>
              <w:rPr>
                <w:rFonts w:cs="Arial"/>
              </w:rPr>
            </w:pP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6.3.1</w:t>
            </w:r>
          </w:p>
        </w:tc>
        <w:tc>
          <w:tcPr>
            <w:tcW w:w="4594" w:type="dxa"/>
            <w:shd w:val="clear" w:color="auto" w:fill="auto"/>
          </w:tcPr>
          <w:p w:rsidR="00305FAF" w:rsidRPr="00305FAF" w:rsidRDefault="00EC597E" w:rsidP="009F1376">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Admissions area</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6.3.1.1</w:t>
            </w: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separate waiting area for patients &amp; accompanying persons</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6.3.1.2</w:t>
            </w: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work counter or desk for staff</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6.3.1.3</w:t>
            </w: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storage area for wheelchairs located out of path of egress</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305FAF" w:rsidRDefault="00305FAF" w:rsidP="009F1376">
            <w:pPr>
              <w:suppressAutoHyphens/>
              <w:rPr>
                <w:rFonts w:cs="Arial"/>
              </w:rPr>
            </w:pP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keepNext/>
              <w:keepLines/>
              <w:suppressAutoHyphens/>
              <w:rPr>
                <w:rFonts w:cs="Arial"/>
              </w:rPr>
            </w:pPr>
            <w:r w:rsidRPr="00305FAF">
              <w:rPr>
                <w:rFonts w:cs="Arial"/>
              </w:rPr>
              <w:t>2.1</w:t>
            </w:r>
            <w:r w:rsidRPr="00305FAF">
              <w:rPr>
                <w:rFonts w:cs="Arial"/>
              </w:rPr>
              <w:noBreakHyphen/>
              <w:t>6.3.2</w:t>
            </w:r>
          </w:p>
        </w:tc>
        <w:tc>
          <w:tcPr>
            <w:tcW w:w="4594" w:type="dxa"/>
            <w:shd w:val="clear" w:color="auto" w:fill="auto"/>
          </w:tcPr>
          <w:p w:rsidR="00305FAF" w:rsidRPr="00305FAF" w:rsidRDefault="00EC597E" w:rsidP="009F1376">
            <w:pPr>
              <w:keepNext/>
              <w:keepLines/>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Interview space</w:t>
            </w:r>
          </w:p>
        </w:tc>
        <w:tc>
          <w:tcPr>
            <w:tcW w:w="3273" w:type="dxa"/>
            <w:shd w:val="clear" w:color="auto" w:fill="auto"/>
          </w:tcPr>
          <w:p w:rsidR="00305FAF" w:rsidRPr="00305FAF" w:rsidRDefault="00305FAF" w:rsidP="009F1376">
            <w:pPr>
              <w:keepNext/>
              <w:keepLines/>
              <w:suppressAutoHyphens/>
              <w:rPr>
                <w:rFonts w:cs="Arial"/>
              </w:rPr>
            </w:pPr>
          </w:p>
        </w:tc>
        <w:tc>
          <w:tcPr>
            <w:tcW w:w="1426" w:type="dxa"/>
            <w:shd w:val="clear" w:color="auto" w:fill="auto"/>
          </w:tcPr>
          <w:p w:rsidR="00305FAF" w:rsidRPr="00305FAF" w:rsidRDefault="00305FAF" w:rsidP="009F1376">
            <w:pPr>
              <w:keepNext/>
              <w:keepLines/>
              <w:suppressAutoHyphens/>
              <w:rPr>
                <w:rFonts w:cs="Arial"/>
              </w:rPr>
            </w:pPr>
          </w:p>
        </w:tc>
      </w:tr>
      <w:tr w:rsidR="00305FAF" w:rsidRPr="00305FAF" w:rsidTr="00305FAF">
        <w:tc>
          <w:tcPr>
            <w:tcW w:w="1435" w:type="dxa"/>
            <w:shd w:val="clear" w:color="auto" w:fill="auto"/>
          </w:tcPr>
          <w:p w:rsidR="00305FAF" w:rsidRPr="00305FAF" w:rsidRDefault="00305FAF" w:rsidP="009F1376">
            <w:pPr>
              <w:keepNext/>
              <w:keepLines/>
              <w:suppressAutoHyphens/>
              <w:rPr>
                <w:rFonts w:cs="Arial"/>
              </w:rPr>
            </w:pPr>
            <w:r w:rsidRPr="00305FAF">
              <w:rPr>
                <w:rFonts w:cs="Arial"/>
              </w:rPr>
              <w:t>2.1</w:t>
            </w:r>
            <w:r w:rsidRPr="00305FAF">
              <w:rPr>
                <w:rFonts w:cs="Arial"/>
              </w:rPr>
              <w:noBreakHyphen/>
              <w:t>6.3.2.1</w:t>
            </w:r>
          </w:p>
        </w:tc>
        <w:tc>
          <w:tcPr>
            <w:tcW w:w="4594" w:type="dxa"/>
            <w:shd w:val="clear" w:color="auto" w:fill="auto"/>
          </w:tcPr>
          <w:p w:rsidR="00305FAF" w:rsidRPr="00305FAF" w:rsidRDefault="00EC597E" w:rsidP="009F1376">
            <w:pPr>
              <w:keepNext/>
              <w:keepLines/>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space(s) for private interviews separate from public &amp; patient areas</w:t>
            </w:r>
          </w:p>
        </w:tc>
        <w:tc>
          <w:tcPr>
            <w:tcW w:w="3273" w:type="dxa"/>
            <w:shd w:val="clear" w:color="auto" w:fill="auto"/>
          </w:tcPr>
          <w:p w:rsidR="00305FAF" w:rsidRPr="00305FAF" w:rsidRDefault="00305FAF" w:rsidP="009F1376">
            <w:pPr>
              <w:keepNext/>
              <w:keepLines/>
              <w:suppressAutoHyphens/>
              <w:rPr>
                <w:rFonts w:cs="Arial"/>
              </w:rPr>
            </w:pPr>
          </w:p>
        </w:tc>
        <w:tc>
          <w:tcPr>
            <w:tcW w:w="1426" w:type="dxa"/>
            <w:shd w:val="clear" w:color="auto" w:fill="auto"/>
          </w:tcPr>
          <w:p w:rsidR="00305FAF" w:rsidRPr="00305FAF" w:rsidRDefault="00305FAF" w:rsidP="009F1376">
            <w:pPr>
              <w:keepNext/>
              <w:keepLines/>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6.3.2.2</w:t>
            </w:r>
          </w:p>
        </w:tc>
        <w:tc>
          <w:tcPr>
            <w:tcW w:w="4594" w:type="dxa"/>
            <w:shd w:val="clear" w:color="auto" w:fill="auto"/>
          </w:tcPr>
          <w:p w:rsidR="00305FAF" w:rsidRPr="00305FAF" w:rsidRDefault="00305FAF" w:rsidP="009F1376">
            <w:pPr>
              <w:suppressAutoHyphens/>
              <w:ind w:left="864"/>
              <w:rPr>
                <w:rFonts w:cs="Arial"/>
              </w:rPr>
            </w:pPr>
            <w:r w:rsidRPr="00305FAF">
              <w:rPr>
                <w:rFonts w:cs="Arial"/>
              </w:rPr>
              <w:t>(shared use of office or consultation room for this purpose is permitted)</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bCs/>
                <w:shd w:val="clear" w:color="auto" w:fill="FFFFFF"/>
              </w:rPr>
            </w:pPr>
          </w:p>
        </w:tc>
        <w:tc>
          <w:tcPr>
            <w:tcW w:w="4594" w:type="dxa"/>
            <w:shd w:val="clear" w:color="auto" w:fill="auto"/>
          </w:tcPr>
          <w:p w:rsidR="00305FAF" w:rsidRPr="00305FAF" w:rsidRDefault="00305FAF" w:rsidP="009F1376">
            <w:pPr>
              <w:suppressAutoHyphens/>
              <w:rPr>
                <w:rFonts w:cs="Arial"/>
              </w:rPr>
            </w:pPr>
          </w:p>
        </w:tc>
        <w:tc>
          <w:tcPr>
            <w:tcW w:w="3273" w:type="dxa"/>
            <w:shd w:val="clear" w:color="auto" w:fill="auto"/>
          </w:tcPr>
          <w:p w:rsidR="00305FAF" w:rsidRPr="00305FAF" w:rsidRDefault="00305FAF" w:rsidP="009F1376">
            <w:pPr>
              <w:suppressAutoHyphens/>
              <w:rPr>
                <w:rFonts w:cs="Arial"/>
                <w:bCs/>
                <w:shd w:val="clear" w:color="auto" w:fill="FFFFFF"/>
              </w:rPr>
            </w:pPr>
          </w:p>
        </w:tc>
        <w:tc>
          <w:tcPr>
            <w:tcW w:w="1426" w:type="dxa"/>
            <w:shd w:val="clear" w:color="auto" w:fill="auto"/>
          </w:tcPr>
          <w:p w:rsidR="00305FAF" w:rsidRPr="00305FAF" w:rsidRDefault="00305FAF" w:rsidP="009F1376">
            <w:pPr>
              <w:suppressAutoHyphens/>
              <w:rPr>
                <w:rFonts w:cs="Arial"/>
                <w:bCs/>
                <w:shd w:val="clear" w:color="auto" w:fill="FFFFFF"/>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6.3.4</w:t>
            </w:r>
          </w:p>
        </w:tc>
        <w:tc>
          <w:tcPr>
            <w:tcW w:w="4594" w:type="dxa"/>
            <w:shd w:val="clear" w:color="auto" w:fill="auto"/>
          </w:tcPr>
          <w:p w:rsidR="00305FAF" w:rsidRPr="00305FAF" w:rsidRDefault="00EC597E" w:rsidP="009F1376">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Multipurpose room</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6.3.4.1</w:t>
            </w:r>
          </w:p>
        </w:tc>
        <w:tc>
          <w:tcPr>
            <w:tcW w:w="4594" w:type="dxa"/>
            <w:shd w:val="clear" w:color="auto" w:fill="auto"/>
          </w:tcPr>
          <w:p w:rsidR="00305FAF" w:rsidRPr="00305FAF" w:rsidRDefault="00305FAF" w:rsidP="009F1376">
            <w:pPr>
              <w:suppressAutoHyphens/>
              <w:ind w:left="432"/>
              <w:rPr>
                <w:rFonts w:cs="Arial"/>
              </w:rPr>
            </w:pPr>
            <w:r w:rsidRPr="00305FAF">
              <w:rPr>
                <w:rFonts w:cs="Arial"/>
              </w:rPr>
              <w:t>(several services or departments are permitted to share one multipurpose room)</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305FAF" w:rsidRDefault="00305FAF" w:rsidP="009F1376">
            <w:pPr>
              <w:suppressAutoHyphens/>
              <w:rPr>
                <w:rFonts w:cs="Arial"/>
              </w:rPr>
            </w:pP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6.3.5</w:t>
            </w:r>
          </w:p>
        </w:tc>
        <w:tc>
          <w:tcPr>
            <w:tcW w:w="4594" w:type="dxa"/>
            <w:shd w:val="clear" w:color="auto" w:fill="auto"/>
          </w:tcPr>
          <w:p w:rsidR="00305FAF" w:rsidRPr="00305FAF" w:rsidRDefault="00EC597E" w:rsidP="009F1376">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Medical records area</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provisions made for securing medical records of all media types</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6.3.5.1</w:t>
            </w: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 xml:space="preserve">location restricted to staff access to maintain confidentiality of records </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305FAF" w:rsidRDefault="00305FAF" w:rsidP="009F1376">
            <w:pPr>
              <w:suppressAutoHyphens/>
              <w:rPr>
                <w:rFonts w:cs="Arial"/>
              </w:rPr>
            </w:pP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6.4</w:t>
            </w:r>
          </w:p>
        </w:tc>
        <w:tc>
          <w:tcPr>
            <w:tcW w:w="4594" w:type="dxa"/>
            <w:shd w:val="clear" w:color="auto" w:fill="auto"/>
          </w:tcPr>
          <w:p w:rsidR="00305FAF" w:rsidRPr="00305FAF" w:rsidRDefault="00305FAF" w:rsidP="00BB3D4D">
            <w:pPr>
              <w:suppressAutoHyphens/>
              <w:ind w:left="432" w:hanging="432"/>
              <w:rPr>
                <w:rFonts w:cs="Arial"/>
              </w:rPr>
            </w:pPr>
            <w:r w:rsidRPr="00305FAF">
              <w:rPr>
                <w:rFonts w:cs="Arial"/>
              </w:rPr>
              <w:tab/>
              <w:t xml:space="preserve">Support </w:t>
            </w:r>
            <w:r w:rsidR="00BB3D4D" w:rsidRPr="00305FAF">
              <w:rPr>
                <w:rFonts w:cs="Arial"/>
              </w:rPr>
              <w:t xml:space="preserve">Areas </w:t>
            </w:r>
            <w:r w:rsidRPr="00305FAF">
              <w:rPr>
                <w:rFonts w:cs="Arial"/>
              </w:rPr>
              <w:t xml:space="preserve">for </w:t>
            </w:r>
            <w:r w:rsidR="00BB3D4D" w:rsidRPr="00305FAF">
              <w:rPr>
                <w:rFonts w:cs="Arial"/>
              </w:rPr>
              <w:t xml:space="preserve">Staff </w:t>
            </w:r>
            <w:r w:rsidRPr="00305FAF">
              <w:rPr>
                <w:rFonts w:cs="Arial"/>
              </w:rPr>
              <w:t xml:space="preserve">&amp; </w:t>
            </w:r>
            <w:r w:rsidR="00BB3D4D" w:rsidRPr="00305FAF">
              <w:rPr>
                <w:rFonts w:cs="Arial"/>
              </w:rPr>
              <w:t>Volunteers</w:t>
            </w:r>
            <w:r w:rsidR="00BB3D4D">
              <w:rPr>
                <w:rFonts w:cs="Arial"/>
              </w:rPr>
              <w:t>:</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6.4.2</w:t>
            </w:r>
          </w:p>
        </w:tc>
        <w:tc>
          <w:tcPr>
            <w:tcW w:w="4594" w:type="dxa"/>
            <w:shd w:val="clear" w:color="auto" w:fill="auto"/>
          </w:tcPr>
          <w:p w:rsidR="00305FAF" w:rsidRPr="00305FAF" w:rsidRDefault="00EC597E" w:rsidP="009F1376">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r>
            <w:r w:rsidR="00BB3D4D" w:rsidRPr="00305FAF">
              <w:rPr>
                <w:rFonts w:cs="Arial"/>
              </w:rPr>
              <w:t xml:space="preserve">Separate </w:t>
            </w:r>
            <w:r w:rsidR="00305FAF" w:rsidRPr="00305FAF">
              <w:rPr>
                <w:rFonts w:cs="Arial"/>
              </w:rPr>
              <w:t>from those provided for public</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r w:rsidRPr="00305FAF">
              <w:rPr>
                <w:rFonts w:cs="Arial"/>
              </w:rPr>
              <w:t>2.1</w:t>
            </w:r>
            <w:r w:rsidRPr="00305FAF">
              <w:rPr>
                <w:rFonts w:cs="Arial"/>
              </w:rPr>
              <w:noBreakHyphen/>
              <w:t>6.4.1</w:t>
            </w:r>
          </w:p>
        </w:tc>
        <w:tc>
          <w:tcPr>
            <w:tcW w:w="4594" w:type="dxa"/>
            <w:shd w:val="clear" w:color="auto" w:fill="auto"/>
          </w:tcPr>
          <w:p w:rsidR="00305FAF" w:rsidRPr="000F0BC6" w:rsidRDefault="00EC597E" w:rsidP="00BB3D4D">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r>
            <w:r w:rsidR="00BB3D4D" w:rsidRPr="00305FAF">
              <w:rPr>
                <w:rFonts w:cs="Arial"/>
              </w:rPr>
              <w:t>Lounge</w:t>
            </w:r>
          </w:p>
          <w:p w:rsidR="00305FAF" w:rsidRPr="000F0BC6" w:rsidRDefault="00EC597E" w:rsidP="00BB3D4D">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Locker facilities</w:t>
            </w: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305FAF" w:rsidRDefault="00EC597E" w:rsidP="00BB3D4D">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Staff</w:t>
            </w:r>
            <w:r w:rsidR="005326F8">
              <w:rPr>
                <w:rFonts w:cs="Arial"/>
              </w:rPr>
              <w:t xml:space="preserve"> </w:t>
            </w:r>
            <w:r w:rsidR="00305FAF" w:rsidRPr="00305FAF">
              <w:rPr>
                <w:rFonts w:cs="Arial"/>
              </w:rPr>
              <w:t>&amp; volunteers toilet room</w:t>
            </w:r>
          </w:p>
          <w:p w:rsidR="00305FAF" w:rsidRPr="000F0BC6" w:rsidRDefault="00305FAF" w:rsidP="00BB3D4D">
            <w:pPr>
              <w:suppressAutoHyphens/>
              <w:rPr>
                <w:rFonts w:cs="Arial"/>
              </w:rPr>
            </w:pPr>
          </w:p>
        </w:tc>
        <w:tc>
          <w:tcPr>
            <w:tcW w:w="3273" w:type="dxa"/>
            <w:shd w:val="clear" w:color="auto" w:fill="auto"/>
          </w:tcPr>
          <w:p w:rsidR="00305FAF" w:rsidRPr="00305FAF" w:rsidRDefault="00305FAF" w:rsidP="009F1376">
            <w:pPr>
              <w:tabs>
                <w:tab w:val="left" w:pos="426"/>
              </w:tabs>
              <w:suppressAutoHyphens/>
              <w:rPr>
                <w:rFonts w:cs="Arial"/>
              </w:rPr>
            </w:pPr>
            <w:r w:rsidRPr="00305FAF">
              <w:rPr>
                <w:rFonts w:cs="Arial"/>
              </w:rPr>
              <w:t>Ventilation:</w:t>
            </w:r>
          </w:p>
          <w:p w:rsidR="00305FAF" w:rsidRPr="00305FAF" w:rsidRDefault="00EC597E" w:rsidP="009F1376">
            <w:pPr>
              <w:tabs>
                <w:tab w:val="left" w:pos="426"/>
              </w:tabs>
              <w:suppressAutoHyphens/>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Min. 10 air changes per hour</w:t>
            </w:r>
          </w:p>
          <w:p w:rsidR="00305FAF" w:rsidRPr="00305FAF" w:rsidRDefault="00EC597E" w:rsidP="009F1376">
            <w:pPr>
              <w:tabs>
                <w:tab w:val="left" w:pos="426"/>
              </w:tabs>
              <w:suppressAutoHyphens/>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Exhaust</w:t>
            </w:r>
          </w:p>
          <w:p w:rsidR="00305FAF" w:rsidRPr="00305FAF" w:rsidRDefault="00EC597E" w:rsidP="009F1376">
            <w:pPr>
              <w:tabs>
                <w:tab w:val="left" w:pos="426"/>
              </w:tabs>
              <w:suppressAutoHyphens/>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Negative pressure</w:t>
            </w:r>
          </w:p>
          <w:p w:rsidR="00305FAF" w:rsidRPr="00305FAF" w:rsidRDefault="00EC597E" w:rsidP="009F1376">
            <w:pPr>
              <w:tabs>
                <w:tab w:val="left" w:pos="426"/>
              </w:tabs>
              <w:suppressAutoHyphens/>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305FAF" w:rsidRPr="00305FAF">
              <w:rPr>
                <w:rFonts w:cs="Arial"/>
              </w:rPr>
              <w:tab/>
              <w:t>No recirculating room units</w:t>
            </w:r>
          </w:p>
        </w:tc>
        <w:tc>
          <w:tcPr>
            <w:tcW w:w="1426" w:type="dxa"/>
            <w:shd w:val="clear" w:color="auto" w:fill="auto"/>
          </w:tcPr>
          <w:p w:rsidR="00305FAF" w:rsidRPr="00305FAF" w:rsidRDefault="00305FAF" w:rsidP="009F1376">
            <w:pPr>
              <w:suppressAutoHyphens/>
              <w:rPr>
                <w:rFonts w:cs="Arial"/>
              </w:rPr>
            </w:pPr>
          </w:p>
          <w:p w:rsidR="00305FAF" w:rsidRPr="00305FAF" w:rsidRDefault="00305FAF" w:rsidP="009F1376">
            <w:pPr>
              <w:suppressAutoHyphens/>
              <w:rPr>
                <w:rFonts w:cs="Arial"/>
              </w:rPr>
            </w:pPr>
            <w:r w:rsidRPr="00305FAF">
              <w:rPr>
                <w:rFonts w:cs="Arial"/>
              </w:rPr>
              <w:t>Table 7.1</w:t>
            </w:r>
          </w:p>
        </w:tc>
      </w:tr>
      <w:tr w:rsidR="00305FAF" w:rsidRPr="00305FAF" w:rsidTr="00305FAF">
        <w:tc>
          <w:tcPr>
            <w:tcW w:w="1435" w:type="dxa"/>
            <w:shd w:val="clear" w:color="auto" w:fill="auto"/>
          </w:tcPr>
          <w:p w:rsidR="00305FAF" w:rsidRPr="00305FAF" w:rsidRDefault="00305FAF" w:rsidP="009F1376">
            <w:pPr>
              <w:suppressAutoHyphens/>
              <w:rPr>
                <w:rFonts w:cs="Arial"/>
              </w:rPr>
            </w:pPr>
          </w:p>
        </w:tc>
        <w:tc>
          <w:tcPr>
            <w:tcW w:w="4594" w:type="dxa"/>
            <w:shd w:val="clear" w:color="auto" w:fill="auto"/>
          </w:tcPr>
          <w:p w:rsidR="00305FAF" w:rsidRPr="00305FAF" w:rsidRDefault="00305FAF" w:rsidP="009F1376">
            <w:pPr>
              <w:suppressAutoHyphens/>
              <w:rPr>
                <w:rFonts w:cs="Arial"/>
              </w:rPr>
            </w:pPr>
          </w:p>
        </w:tc>
        <w:tc>
          <w:tcPr>
            <w:tcW w:w="3273" w:type="dxa"/>
            <w:shd w:val="clear" w:color="auto" w:fill="auto"/>
          </w:tcPr>
          <w:p w:rsidR="00305FAF" w:rsidRPr="00305FAF" w:rsidRDefault="00305FAF" w:rsidP="009F1376">
            <w:pPr>
              <w:suppressAutoHyphens/>
              <w:rPr>
                <w:rFonts w:cs="Arial"/>
              </w:rPr>
            </w:pPr>
          </w:p>
        </w:tc>
        <w:tc>
          <w:tcPr>
            <w:tcW w:w="1426" w:type="dxa"/>
            <w:shd w:val="clear" w:color="auto" w:fill="auto"/>
          </w:tcPr>
          <w:p w:rsidR="00305FAF" w:rsidRPr="00305FAF" w:rsidRDefault="00305FAF" w:rsidP="009F1376">
            <w:pPr>
              <w:suppressAutoHyphens/>
              <w:rPr>
                <w:rFonts w:cs="Arial"/>
              </w:rPr>
            </w:pPr>
          </w:p>
        </w:tc>
      </w:tr>
    </w:tbl>
    <w:p w:rsidR="00F67240" w:rsidRPr="000F0BC6" w:rsidRDefault="00F67240" w:rsidP="00B45A4F">
      <w:r w:rsidRPr="000F0BC6">
        <w:t>*LOCATION TERMINOLOGY:</w:t>
      </w:r>
    </w:p>
    <w:p w:rsidR="00F67240" w:rsidRPr="000F0BC6" w:rsidRDefault="00F67240" w:rsidP="00F67240">
      <w:pPr>
        <w:suppressAutoHyphens/>
        <w:spacing w:before="60"/>
      </w:pPr>
      <w:r w:rsidRPr="000F0BC6">
        <w:rPr>
          <w:u w:val="single"/>
        </w:rPr>
        <w:t>Directly accessible</w:t>
      </w:r>
      <w:r w:rsidRPr="000F0BC6">
        <w:t xml:space="preserve">:  Connected to the identified area or room through a doorway, pass-through, or other opening without going through an intervening room or public space </w:t>
      </w:r>
    </w:p>
    <w:p w:rsidR="00F67240" w:rsidRPr="000F0BC6" w:rsidRDefault="00F67240" w:rsidP="00F67240">
      <w:pPr>
        <w:suppressAutoHyphens/>
        <w:spacing w:before="60"/>
      </w:pPr>
      <w:r w:rsidRPr="000F0BC6">
        <w:rPr>
          <w:u w:val="single"/>
        </w:rPr>
        <w:t>Adjacent</w:t>
      </w:r>
      <w:r w:rsidRPr="000F0BC6">
        <w:t xml:space="preserve">:  Located next to but not necessarily connected to the identified area or room </w:t>
      </w:r>
    </w:p>
    <w:p w:rsidR="00F67240" w:rsidRPr="000F0BC6" w:rsidRDefault="00F67240" w:rsidP="00F67240">
      <w:pPr>
        <w:suppressAutoHyphens/>
        <w:spacing w:before="60"/>
      </w:pPr>
      <w:r w:rsidRPr="000F0BC6">
        <w:rPr>
          <w:u w:val="single"/>
        </w:rPr>
        <w:t>Immediately accessible</w:t>
      </w:r>
      <w:r w:rsidRPr="000F0BC6">
        <w:t xml:space="preserve">:  Available either in or adjacent to the identified area or room </w:t>
      </w:r>
    </w:p>
    <w:p w:rsidR="00687D37" w:rsidRPr="000F0BC6" w:rsidRDefault="00F67240" w:rsidP="00F67240">
      <w:pPr>
        <w:suppressAutoHyphens/>
        <w:spacing w:before="60"/>
      </w:pPr>
      <w:r w:rsidRPr="000F0BC6">
        <w:rPr>
          <w:u w:val="single"/>
        </w:rPr>
        <w:t>Readily accessible</w:t>
      </w:r>
      <w:r w:rsidRPr="000F0BC6">
        <w:t>:  Available on the same floor or in the same clinic as the identified area or room</w:t>
      </w:r>
    </w:p>
    <w:p w:rsidR="00F67240" w:rsidRPr="006D1590" w:rsidRDefault="00F67240" w:rsidP="00F2288F">
      <w:pPr>
        <w:suppressAutoHyphens/>
      </w:pPr>
    </w:p>
    <w:p w:rsidR="00B45A4F" w:rsidRDefault="00B45A4F">
      <w:pPr>
        <w:spacing w:after="200" w:line="276" w:lineRule="auto"/>
        <w:rPr>
          <w:rFonts w:cs="Arial"/>
          <w:bdr w:val="single" w:sz="4" w:space="0" w:color="auto"/>
        </w:rPr>
      </w:pPr>
      <w:r>
        <w:rPr>
          <w:rFonts w:cs="Arial"/>
          <w:bdr w:val="single" w:sz="4" w:space="0" w:color="auto"/>
        </w:rPr>
        <w:br w:type="page"/>
      </w:r>
    </w:p>
    <w:p w:rsidR="00355FEB" w:rsidRDefault="00355FEB" w:rsidP="00F2288F">
      <w:pPr>
        <w:suppressAutoHyphens/>
        <w:rPr>
          <w:rFonts w:cs="Arial"/>
          <w:bdr w:val="single" w:sz="4" w:space="0" w:color="auto"/>
        </w:rPr>
      </w:pPr>
      <w:r w:rsidRPr="006D1590">
        <w:rPr>
          <w:rFonts w:cs="Arial"/>
          <w:bdr w:val="single" w:sz="4" w:space="0" w:color="auto"/>
        </w:rPr>
        <w:lastRenderedPageBreak/>
        <w:t>Architectural Details &amp; MEP Requirements</w:t>
      </w:r>
    </w:p>
    <w:p w:rsidR="000965EE" w:rsidRDefault="000965EE" w:rsidP="000965EE">
      <w:pPr>
        <w:sectPr w:rsidR="000965EE" w:rsidSect="00A906E2">
          <w:headerReference w:type="default" r:id="rId13"/>
          <w:type w:val="continuous"/>
          <w:pgSz w:w="12240" w:h="15840" w:code="1"/>
          <w:pgMar w:top="720" w:right="864" w:bottom="720" w:left="864" w:header="720" w:footer="720" w:gutter="0"/>
          <w:cols w:sep="1" w:space="432"/>
          <w:docGrid w:linePitch="360"/>
        </w:sectPr>
      </w:pPr>
    </w:p>
    <w:p w:rsidR="00531C68" w:rsidRDefault="00531C68" w:rsidP="00531C68">
      <w:pPr>
        <w:suppressAutoHyphens/>
        <w:sectPr w:rsidR="00531C68" w:rsidSect="00A906E2">
          <w:headerReference w:type="default" r:id="rId14"/>
          <w:footerReference w:type="default" r:id="rId15"/>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531C68" w:rsidRPr="000C41BA" w:rsidTr="00F736FC">
        <w:tc>
          <w:tcPr>
            <w:tcW w:w="1296" w:type="dxa"/>
            <w:shd w:val="clear" w:color="auto" w:fill="auto"/>
          </w:tcPr>
          <w:p w:rsidR="00531C68" w:rsidRPr="000C41BA" w:rsidRDefault="00531C68" w:rsidP="00F736FC">
            <w:pPr>
              <w:suppressAutoHyphens/>
              <w:rPr>
                <w:rFonts w:cs="Arial"/>
              </w:rPr>
            </w:pPr>
            <w:r w:rsidRPr="000C41BA">
              <w:rPr>
                <w:rFonts w:cs="Arial"/>
              </w:rPr>
              <w:lastRenderedPageBreak/>
              <w:t>2.1</w:t>
            </w:r>
            <w:r w:rsidRPr="000C41BA">
              <w:rPr>
                <w:rFonts w:cs="Arial"/>
              </w:rPr>
              <w:noBreakHyphen/>
              <w:t>7.2.2</w:t>
            </w:r>
          </w:p>
        </w:tc>
        <w:tc>
          <w:tcPr>
            <w:tcW w:w="3888" w:type="dxa"/>
            <w:shd w:val="clear" w:color="auto" w:fill="auto"/>
          </w:tcPr>
          <w:p w:rsidR="00531C68" w:rsidRPr="000C41BA" w:rsidRDefault="00531C68" w:rsidP="00F736FC">
            <w:pPr>
              <w:suppressAutoHyphens/>
              <w:rPr>
                <w:rFonts w:cs="Arial"/>
                <w:b/>
              </w:rPr>
            </w:pPr>
            <w:r w:rsidRPr="000C41BA">
              <w:rPr>
                <w:rFonts w:cs="Arial"/>
                <w:b/>
              </w:rPr>
              <w:t>ARCHITECTURAL DETAILS</w:t>
            </w:r>
          </w:p>
        </w:tc>
      </w:tr>
      <w:tr w:rsidR="00531C68" w:rsidRPr="000C41BA" w:rsidTr="00F736FC">
        <w:tc>
          <w:tcPr>
            <w:tcW w:w="1296" w:type="dxa"/>
            <w:shd w:val="clear" w:color="auto" w:fill="auto"/>
          </w:tcPr>
          <w:p w:rsidR="00531C68" w:rsidRPr="000C41BA" w:rsidRDefault="00531C68" w:rsidP="00F736FC">
            <w:pPr>
              <w:suppressAutoHyphens/>
              <w:rPr>
                <w:rFonts w:cs="Arial"/>
              </w:rPr>
            </w:pPr>
          </w:p>
        </w:tc>
        <w:tc>
          <w:tcPr>
            <w:tcW w:w="3888" w:type="dxa"/>
            <w:shd w:val="clear" w:color="auto" w:fill="auto"/>
          </w:tcPr>
          <w:p w:rsidR="00531C68" w:rsidRPr="000C41BA" w:rsidRDefault="00531C68" w:rsidP="00F736FC">
            <w:pPr>
              <w:suppressAutoHyphens/>
              <w:ind w:left="432" w:hanging="432"/>
              <w:rPr>
                <w:rFonts w:cs="Arial"/>
              </w:rPr>
            </w:pPr>
            <w:r w:rsidRPr="000C41BA">
              <w:rPr>
                <w:rFonts w:cs="Arial"/>
              </w:rPr>
              <w:t>CORRIDOR WIDTH:</w:t>
            </w:r>
          </w:p>
        </w:tc>
      </w:tr>
      <w:tr w:rsidR="00531C68" w:rsidRPr="000C41BA" w:rsidTr="00F736FC">
        <w:tc>
          <w:tcPr>
            <w:tcW w:w="1296" w:type="dxa"/>
            <w:tcBorders>
              <w:right w:val="single" w:sz="24" w:space="0" w:color="666699"/>
            </w:tcBorders>
            <w:shd w:val="clear" w:color="auto" w:fill="auto"/>
          </w:tcPr>
          <w:p w:rsidR="00531C68" w:rsidRPr="000C41BA" w:rsidRDefault="00531C68" w:rsidP="00F736FC">
            <w:pPr>
              <w:suppressAutoHyphens/>
              <w:rPr>
                <w:rFonts w:cs="Arial"/>
              </w:rPr>
            </w:pPr>
            <w:r w:rsidRPr="000C41BA">
              <w:rPr>
                <w:rFonts w:cs="Arial"/>
              </w:rPr>
              <w:t>2.1</w:t>
            </w:r>
            <w:r w:rsidRPr="000C41BA">
              <w:rPr>
                <w:rFonts w:cs="Arial"/>
              </w:rPr>
              <w:noBreakHyphen/>
              <w:t>7.2.2.1</w:t>
            </w:r>
          </w:p>
          <w:p w:rsidR="00531C68" w:rsidRPr="000C41BA" w:rsidRDefault="00531C68" w:rsidP="00F736FC">
            <w:pPr>
              <w:suppressAutoHyphens/>
              <w:rPr>
                <w:rFonts w:cs="Arial"/>
              </w:rPr>
            </w:pPr>
            <w:r w:rsidRPr="000C41BA">
              <w:rPr>
                <w:rFonts w:cs="Arial"/>
              </w:rPr>
              <w:t>NFPA 101, 18.2.3.4</w:t>
            </w:r>
          </w:p>
          <w:p w:rsidR="00531C68" w:rsidRPr="000C41BA" w:rsidRDefault="00531C68" w:rsidP="00F736FC">
            <w:pPr>
              <w:suppressAutoHyphens/>
              <w:rPr>
                <w:rFonts w:cs="Arial"/>
              </w:rPr>
            </w:pPr>
          </w:p>
        </w:tc>
        <w:tc>
          <w:tcPr>
            <w:tcW w:w="3888" w:type="dxa"/>
            <w:tcBorders>
              <w:left w:val="single" w:sz="24" w:space="0" w:color="666699"/>
            </w:tcBorders>
            <w:shd w:val="clear" w:color="auto" w:fill="auto"/>
          </w:tcPr>
          <w:p w:rsidR="00531C68" w:rsidRPr="000C41BA" w:rsidRDefault="00EC597E" w:rsidP="00F736FC">
            <w:pPr>
              <w:suppressAutoHyphens/>
              <w:ind w:left="432" w:hanging="432"/>
              <w:rPr>
                <w:rFonts w:cs="Arial"/>
                <w:spacing w:val="-4"/>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cs="Arial"/>
                <w:spacing w:val="-4"/>
              </w:rPr>
              <w:tab/>
              <w:t>Aisles, corridors &amp; ramps in adjunct areas not intended for the housing, treatment, or use of inpatients not less than 44” in clear &amp; unobstructed width</w:t>
            </w:r>
          </w:p>
          <w:p w:rsidR="00531C68" w:rsidRPr="000C41BA" w:rsidRDefault="00531C68" w:rsidP="00F736FC">
            <w:pPr>
              <w:suppressAutoHyphens/>
              <w:ind w:left="432" w:hanging="432"/>
              <w:rPr>
                <w:rFonts w:cs="Arial"/>
              </w:rPr>
            </w:pPr>
            <w:r w:rsidRPr="000C41BA">
              <w:rPr>
                <w:rFonts w:cs="Arial"/>
                <w:b/>
              </w:rPr>
              <w:t>or</w:t>
            </w:r>
          </w:p>
          <w:p w:rsidR="00531C68" w:rsidRPr="000C41BA" w:rsidRDefault="00EC597E" w:rsidP="00F736FC">
            <w:pPr>
              <w:suppressAutoHyphens/>
              <w:ind w:left="432" w:hanging="432"/>
              <w:rPr>
                <w:rFonts w:cs="Arial"/>
                <w:spacing w:val="-4"/>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cs="Arial"/>
              </w:rPr>
              <w:tab/>
              <w:t>Detailed code review incorporated in Project Narrative</w:t>
            </w:r>
          </w:p>
        </w:tc>
      </w:tr>
      <w:tr w:rsidR="00531C68" w:rsidRPr="000C41BA" w:rsidTr="00F736FC">
        <w:tc>
          <w:tcPr>
            <w:tcW w:w="1296" w:type="dxa"/>
            <w:shd w:val="clear" w:color="auto" w:fill="auto"/>
          </w:tcPr>
          <w:p w:rsidR="00531C68" w:rsidRPr="000C41BA" w:rsidRDefault="00531C68" w:rsidP="00F736FC">
            <w:pPr>
              <w:suppressAutoHyphens/>
              <w:rPr>
                <w:rFonts w:cs="Arial"/>
              </w:rPr>
            </w:pPr>
          </w:p>
        </w:tc>
        <w:tc>
          <w:tcPr>
            <w:tcW w:w="3888" w:type="dxa"/>
            <w:shd w:val="clear" w:color="auto" w:fill="auto"/>
          </w:tcPr>
          <w:p w:rsidR="00531C68" w:rsidRPr="000C41BA" w:rsidRDefault="00531C68" w:rsidP="00F736FC">
            <w:pPr>
              <w:suppressAutoHyphens/>
              <w:ind w:left="432" w:hanging="432"/>
              <w:rPr>
                <w:rFonts w:cs="Arial"/>
              </w:rPr>
            </w:pPr>
          </w:p>
        </w:tc>
      </w:tr>
      <w:tr w:rsidR="00531C68" w:rsidRPr="000C41BA" w:rsidTr="00F736FC">
        <w:tc>
          <w:tcPr>
            <w:tcW w:w="1296" w:type="dxa"/>
            <w:shd w:val="clear" w:color="auto" w:fill="auto"/>
          </w:tcPr>
          <w:p w:rsidR="00531C68" w:rsidRPr="000C41BA" w:rsidRDefault="00531C68" w:rsidP="00F736FC">
            <w:pPr>
              <w:suppressAutoHyphens/>
              <w:rPr>
                <w:rFonts w:cs="Arial"/>
              </w:rPr>
            </w:pPr>
            <w:r w:rsidRPr="000C41BA">
              <w:rPr>
                <w:rFonts w:cs="Arial"/>
              </w:rPr>
              <w:t>2.1</w:t>
            </w:r>
            <w:r w:rsidRPr="000C41BA">
              <w:rPr>
                <w:rFonts w:cs="Arial"/>
              </w:rPr>
              <w:noBreakHyphen/>
              <w:t>7.2.2.2</w:t>
            </w:r>
          </w:p>
        </w:tc>
        <w:tc>
          <w:tcPr>
            <w:tcW w:w="3888" w:type="dxa"/>
            <w:shd w:val="clear" w:color="auto" w:fill="auto"/>
          </w:tcPr>
          <w:p w:rsidR="00531C68" w:rsidRPr="000C41BA" w:rsidRDefault="00531C68" w:rsidP="00F736FC">
            <w:pPr>
              <w:suppressAutoHyphens/>
              <w:ind w:left="432" w:hanging="432"/>
              <w:rPr>
                <w:rFonts w:cs="Arial"/>
              </w:rPr>
            </w:pPr>
            <w:r w:rsidRPr="000C41BA">
              <w:rPr>
                <w:rFonts w:cs="Arial"/>
              </w:rPr>
              <w:t>CEILING HEIGHT:</w:t>
            </w:r>
          </w:p>
        </w:tc>
      </w:tr>
      <w:tr w:rsidR="00531C68" w:rsidRPr="000C41BA" w:rsidTr="00F736FC">
        <w:tc>
          <w:tcPr>
            <w:tcW w:w="1296" w:type="dxa"/>
            <w:shd w:val="clear" w:color="auto" w:fill="auto"/>
          </w:tcPr>
          <w:p w:rsidR="00531C68" w:rsidRPr="000C41BA" w:rsidRDefault="00531C68" w:rsidP="00F736FC">
            <w:pPr>
              <w:suppressAutoHyphens/>
              <w:rPr>
                <w:rFonts w:cs="Arial"/>
              </w:rPr>
            </w:pPr>
            <w:r w:rsidRPr="000C41BA">
              <w:rPr>
                <w:rFonts w:cs="Arial"/>
              </w:rPr>
              <w:t>(1)</w:t>
            </w:r>
          </w:p>
        </w:tc>
        <w:tc>
          <w:tcPr>
            <w:tcW w:w="3888" w:type="dxa"/>
            <w:shd w:val="clear" w:color="auto" w:fill="auto"/>
          </w:tcPr>
          <w:p w:rsidR="00531C68" w:rsidRPr="000C41BA" w:rsidRDefault="00EC597E" w:rsidP="00F736FC">
            <w:pPr>
              <w:suppressAutoHyphens/>
              <w:ind w:left="432" w:hanging="432"/>
              <w:rPr>
                <w:rFonts w:cs="Arial"/>
                <w:spacing w:val="-6"/>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cs="Arial"/>
                <w:spacing w:val="-6"/>
              </w:rPr>
              <w:tab/>
              <w:t xml:space="preserve">Min ceiling height 7'-6"in corridors &amp; in normally unoccupied spaces </w:t>
            </w:r>
          </w:p>
        </w:tc>
      </w:tr>
      <w:tr w:rsidR="00531C68" w:rsidRPr="000C41BA" w:rsidTr="00F736FC">
        <w:tc>
          <w:tcPr>
            <w:tcW w:w="1296" w:type="dxa"/>
            <w:shd w:val="clear" w:color="auto" w:fill="auto"/>
          </w:tcPr>
          <w:p w:rsidR="00531C68" w:rsidRPr="000C41BA" w:rsidRDefault="00531C68" w:rsidP="00F736FC">
            <w:pPr>
              <w:suppressAutoHyphens/>
              <w:autoSpaceDE w:val="0"/>
              <w:autoSpaceDN w:val="0"/>
              <w:adjustRightInd w:val="0"/>
              <w:rPr>
                <w:rFonts w:cs="Arial"/>
              </w:rPr>
            </w:pPr>
          </w:p>
        </w:tc>
        <w:tc>
          <w:tcPr>
            <w:tcW w:w="3888" w:type="dxa"/>
            <w:shd w:val="clear" w:color="auto" w:fill="auto"/>
          </w:tcPr>
          <w:p w:rsidR="00531C68" w:rsidRPr="000C41BA" w:rsidRDefault="00EC597E" w:rsidP="00F736FC">
            <w:pPr>
              <w:suppressAutoHyphens/>
              <w:ind w:left="432" w:hanging="432"/>
              <w:rPr>
                <w:rFonts w:cs="Arial"/>
                <w:spacing w:val="-6"/>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cs="Arial"/>
                <w:spacing w:val="-6"/>
              </w:rPr>
              <w:tab/>
              <w:t>Min. ceiling height 7’</w:t>
            </w:r>
            <w:r w:rsidR="00531C68" w:rsidRPr="000C41BA">
              <w:rPr>
                <w:rFonts w:cs="Arial"/>
                <w:spacing w:val="-6"/>
              </w:rPr>
              <w:noBreakHyphen/>
              <w:t>10” in other areas</w:t>
            </w:r>
          </w:p>
        </w:tc>
      </w:tr>
      <w:tr w:rsidR="00531C68" w:rsidRPr="000C41BA" w:rsidTr="00F736FC">
        <w:tc>
          <w:tcPr>
            <w:tcW w:w="1296" w:type="dxa"/>
            <w:shd w:val="clear" w:color="auto" w:fill="auto"/>
          </w:tcPr>
          <w:p w:rsidR="00531C68" w:rsidRPr="000C41BA" w:rsidRDefault="00531C68" w:rsidP="00F736FC">
            <w:pPr>
              <w:suppressAutoHyphens/>
              <w:autoSpaceDE w:val="0"/>
              <w:autoSpaceDN w:val="0"/>
              <w:adjustRightInd w:val="0"/>
              <w:rPr>
                <w:rFonts w:cs="Arial"/>
              </w:rPr>
            </w:pPr>
            <w:r w:rsidRPr="000C41BA">
              <w:rPr>
                <w:rFonts w:cs="Arial"/>
              </w:rPr>
              <w:t>2.1</w:t>
            </w:r>
            <w:r w:rsidRPr="000C41BA">
              <w:rPr>
                <w:rFonts w:cs="Arial"/>
              </w:rPr>
              <w:noBreakHyphen/>
              <w:t>7.2.2.3</w:t>
            </w:r>
          </w:p>
          <w:p w:rsidR="00531C68" w:rsidRPr="000C41BA" w:rsidRDefault="00531C68" w:rsidP="00F736FC">
            <w:pPr>
              <w:suppressAutoHyphens/>
              <w:autoSpaceDE w:val="0"/>
              <w:autoSpaceDN w:val="0"/>
              <w:adjustRightInd w:val="0"/>
              <w:rPr>
                <w:rFonts w:cs="Arial"/>
              </w:rPr>
            </w:pPr>
            <w:r w:rsidRPr="000C41BA">
              <w:rPr>
                <w:rFonts w:cs="Arial"/>
              </w:rPr>
              <w:t>(1)</w:t>
            </w:r>
          </w:p>
          <w:p w:rsidR="00531C68" w:rsidRPr="000C41BA" w:rsidRDefault="00531C68" w:rsidP="00F736FC">
            <w:pPr>
              <w:suppressAutoHyphens/>
              <w:autoSpaceDE w:val="0"/>
              <w:autoSpaceDN w:val="0"/>
              <w:adjustRightInd w:val="0"/>
              <w:rPr>
                <w:rFonts w:cs="Arial"/>
              </w:rPr>
            </w:pPr>
            <w:r w:rsidRPr="000C41BA">
              <w:rPr>
                <w:rFonts w:cs="Arial"/>
              </w:rPr>
              <w:t>(a)</w:t>
            </w:r>
          </w:p>
          <w:p w:rsidR="00531C68" w:rsidRPr="000C41BA" w:rsidRDefault="00531C68" w:rsidP="00F736FC">
            <w:pPr>
              <w:suppressAutoHyphens/>
              <w:autoSpaceDE w:val="0"/>
              <w:autoSpaceDN w:val="0"/>
              <w:adjustRightInd w:val="0"/>
              <w:rPr>
                <w:rFonts w:cs="Arial"/>
              </w:rPr>
            </w:pPr>
          </w:p>
          <w:p w:rsidR="00531C68" w:rsidRPr="000C41BA" w:rsidRDefault="00531C68" w:rsidP="00F736FC">
            <w:pPr>
              <w:suppressAutoHyphens/>
              <w:autoSpaceDE w:val="0"/>
              <w:autoSpaceDN w:val="0"/>
              <w:adjustRightInd w:val="0"/>
              <w:rPr>
                <w:rFonts w:cs="Arial"/>
              </w:rPr>
            </w:pPr>
          </w:p>
          <w:p w:rsidR="00531C68" w:rsidRPr="000C41BA" w:rsidRDefault="00531C68" w:rsidP="00F736FC">
            <w:pPr>
              <w:suppressAutoHyphens/>
              <w:autoSpaceDE w:val="0"/>
              <w:autoSpaceDN w:val="0"/>
              <w:adjustRightInd w:val="0"/>
              <w:rPr>
                <w:rFonts w:cs="Arial"/>
              </w:rPr>
            </w:pPr>
            <w:r w:rsidRPr="000C41BA">
              <w:rPr>
                <w:rFonts w:cs="Arial"/>
              </w:rPr>
              <w:t>(b)</w:t>
            </w:r>
          </w:p>
        </w:tc>
        <w:tc>
          <w:tcPr>
            <w:tcW w:w="3888" w:type="dxa"/>
            <w:shd w:val="clear" w:color="auto" w:fill="auto"/>
          </w:tcPr>
          <w:p w:rsidR="00531C68" w:rsidRPr="000C41BA" w:rsidRDefault="00531C68" w:rsidP="00F736FC">
            <w:pPr>
              <w:suppressAutoHyphens/>
              <w:autoSpaceDE w:val="0"/>
              <w:autoSpaceDN w:val="0"/>
              <w:adjustRightInd w:val="0"/>
              <w:ind w:left="432" w:hanging="432"/>
              <w:rPr>
                <w:rFonts w:cs="Arial"/>
              </w:rPr>
            </w:pPr>
            <w:r w:rsidRPr="000C41BA">
              <w:rPr>
                <w:rFonts w:cs="Arial"/>
              </w:rPr>
              <w:t>DOORS &amp; DOOR HARDWARE:</w:t>
            </w:r>
          </w:p>
          <w:p w:rsidR="00531C68" w:rsidRPr="000C41BA" w:rsidRDefault="00531C68" w:rsidP="00F736FC">
            <w:pPr>
              <w:suppressAutoHyphens/>
              <w:autoSpaceDE w:val="0"/>
              <w:autoSpaceDN w:val="0"/>
              <w:adjustRightInd w:val="0"/>
              <w:ind w:left="864" w:hanging="432"/>
              <w:rPr>
                <w:rFonts w:cs="Arial"/>
              </w:rPr>
            </w:pPr>
            <w:r w:rsidRPr="000C41BA">
              <w:rPr>
                <w:rFonts w:cs="Arial"/>
              </w:rPr>
              <w:t>Door Type:</w:t>
            </w:r>
          </w:p>
          <w:p w:rsidR="00531C68" w:rsidRPr="000C41BA" w:rsidRDefault="00EC597E" w:rsidP="00F736FC">
            <w:pPr>
              <w:suppressAutoHyphens/>
              <w:autoSpaceDE w:val="0"/>
              <w:autoSpaceDN w:val="0"/>
              <w:adjustRightInd w:val="0"/>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cs="Arial"/>
              </w:rPr>
              <w:tab/>
              <w:t>doors between corridors, rooms, or spaces subject to occupancy swing type or sliding doors</w:t>
            </w:r>
          </w:p>
          <w:p w:rsidR="00531C68" w:rsidRPr="000C41BA" w:rsidRDefault="00EC597E" w:rsidP="00F736FC">
            <w:pPr>
              <w:suppressAutoHyphens/>
              <w:autoSpaceDE w:val="0"/>
              <w:autoSpaceDN w:val="0"/>
              <w:adjustRightInd w:val="0"/>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cs="Arial"/>
              </w:rPr>
              <w:tab/>
              <w:t>sliding doors</w:t>
            </w:r>
          </w:p>
          <w:p w:rsidR="00531C68" w:rsidRPr="000C41BA" w:rsidRDefault="00955DA1" w:rsidP="00F736FC">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531C68" w:rsidRPr="000C41BA">
                  <w:rPr>
                    <w:rFonts w:eastAsia="MS Gothic" w:cs="Arial" w:hint="eastAsia"/>
                    <w:spacing w:val="-4"/>
                  </w:rPr>
                  <w:t>☐</w:t>
                </w:r>
              </w:sdtContent>
            </w:sdt>
            <w:r w:rsidR="00531C68" w:rsidRPr="000C41BA">
              <w:rPr>
                <w:rFonts w:cs="Arial"/>
                <w:spacing w:val="-4"/>
              </w:rPr>
              <w:t xml:space="preserve"> check if </w:t>
            </w:r>
            <w:r w:rsidR="00531C68" w:rsidRPr="000C41BA">
              <w:rPr>
                <w:rFonts w:cs="Arial"/>
                <w:spacing w:val="-4"/>
                <w:u w:val="single"/>
              </w:rPr>
              <w:t>not</w:t>
            </w:r>
            <w:r w:rsidR="00531C68" w:rsidRPr="000C41BA">
              <w:rPr>
                <w:rFonts w:cs="Arial"/>
                <w:spacing w:val="-4"/>
              </w:rPr>
              <w:t xml:space="preserve"> included in project</w:t>
            </w:r>
          </w:p>
        </w:tc>
      </w:tr>
      <w:tr w:rsidR="00531C68" w:rsidRPr="000C41BA" w:rsidTr="00F736FC">
        <w:tc>
          <w:tcPr>
            <w:tcW w:w="1296" w:type="dxa"/>
            <w:shd w:val="clear" w:color="auto" w:fill="auto"/>
          </w:tcPr>
          <w:p w:rsidR="00531C68" w:rsidRPr="000C41BA" w:rsidRDefault="00531C68" w:rsidP="00F736FC">
            <w:pPr>
              <w:suppressAutoHyphens/>
              <w:autoSpaceDE w:val="0"/>
              <w:autoSpaceDN w:val="0"/>
              <w:adjustRightInd w:val="0"/>
              <w:rPr>
                <w:rFonts w:cs="Arial"/>
              </w:rPr>
            </w:pPr>
          </w:p>
          <w:p w:rsidR="00531C68" w:rsidRPr="000C41BA" w:rsidRDefault="00531C68" w:rsidP="00F736FC">
            <w:pPr>
              <w:suppressAutoHyphens/>
              <w:autoSpaceDE w:val="0"/>
              <w:autoSpaceDN w:val="0"/>
              <w:adjustRightInd w:val="0"/>
              <w:rPr>
                <w:rFonts w:cs="Arial"/>
              </w:rPr>
            </w:pPr>
          </w:p>
          <w:p w:rsidR="00531C68" w:rsidRPr="000C41BA" w:rsidRDefault="00531C68" w:rsidP="00F736FC">
            <w:pPr>
              <w:suppressAutoHyphens/>
              <w:autoSpaceDE w:val="0"/>
              <w:autoSpaceDN w:val="0"/>
              <w:adjustRightInd w:val="0"/>
              <w:rPr>
                <w:rFonts w:cs="Arial"/>
              </w:rPr>
            </w:pPr>
          </w:p>
          <w:p w:rsidR="00531C68" w:rsidRPr="000C41BA" w:rsidRDefault="00531C68" w:rsidP="00F736FC">
            <w:pPr>
              <w:suppressAutoHyphens/>
              <w:autoSpaceDE w:val="0"/>
              <w:autoSpaceDN w:val="0"/>
              <w:adjustRightInd w:val="0"/>
              <w:rPr>
                <w:rFonts w:cs="Arial"/>
              </w:rPr>
            </w:pPr>
          </w:p>
          <w:p w:rsidR="00531C68" w:rsidRPr="000C41BA" w:rsidRDefault="00531C68" w:rsidP="00F736FC">
            <w:pPr>
              <w:suppressAutoHyphens/>
              <w:autoSpaceDE w:val="0"/>
              <w:autoSpaceDN w:val="0"/>
              <w:adjustRightInd w:val="0"/>
              <w:rPr>
                <w:rFonts w:cs="Arial"/>
              </w:rPr>
            </w:pPr>
          </w:p>
        </w:tc>
        <w:tc>
          <w:tcPr>
            <w:tcW w:w="3888" w:type="dxa"/>
            <w:shd w:val="clear" w:color="auto" w:fill="auto"/>
          </w:tcPr>
          <w:p w:rsidR="00531C68" w:rsidRPr="000C41BA" w:rsidRDefault="00EC597E" w:rsidP="00F736FC">
            <w:pPr>
              <w:suppressAutoHyphens/>
              <w:autoSpaceDE w:val="0"/>
              <w:autoSpaceDN w:val="0"/>
              <w:adjustRightInd w:val="0"/>
              <w:ind w:left="1296"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cs="Arial"/>
              </w:rPr>
              <w:tab/>
              <w:t>manual or automatic sliding doors comply with NFPA 101</w:t>
            </w:r>
          </w:p>
          <w:p w:rsidR="00531C68" w:rsidRPr="000C41BA" w:rsidRDefault="00EC597E" w:rsidP="00F736FC">
            <w:pPr>
              <w:suppressAutoHyphens/>
              <w:autoSpaceDE w:val="0"/>
              <w:autoSpaceDN w:val="0"/>
              <w:adjustRightInd w:val="0"/>
              <w:ind w:left="1296"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cs="Arial"/>
              </w:rPr>
              <w:tab/>
              <w:t>detailed code review incorporated in Project Narrative</w:t>
            </w:r>
          </w:p>
          <w:p w:rsidR="00531C68" w:rsidRPr="000C41BA" w:rsidRDefault="00EC597E" w:rsidP="00F736FC">
            <w:pPr>
              <w:suppressAutoHyphens/>
              <w:autoSpaceDE w:val="0"/>
              <w:autoSpaceDN w:val="0"/>
              <w:adjustRightInd w:val="0"/>
              <w:ind w:left="1296"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cs="Arial"/>
              </w:rPr>
              <w:tab/>
              <w:t>no floor tracks</w:t>
            </w:r>
          </w:p>
        </w:tc>
      </w:tr>
      <w:tr w:rsidR="00531C68" w:rsidRPr="000C41BA" w:rsidTr="00F736FC">
        <w:tc>
          <w:tcPr>
            <w:tcW w:w="1296" w:type="dxa"/>
            <w:shd w:val="clear" w:color="auto" w:fill="auto"/>
          </w:tcPr>
          <w:p w:rsidR="00531C68" w:rsidRPr="000C41BA" w:rsidRDefault="00531C68" w:rsidP="00F736FC">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(3) </w:t>
            </w:r>
          </w:p>
        </w:tc>
        <w:tc>
          <w:tcPr>
            <w:tcW w:w="3888" w:type="dxa"/>
            <w:shd w:val="clear" w:color="auto" w:fill="auto"/>
          </w:tcPr>
          <w:p w:rsidR="00531C68" w:rsidRPr="000C41BA" w:rsidRDefault="00531C68" w:rsidP="00F736FC">
            <w:pPr>
              <w:pStyle w:val="NormalWeb"/>
              <w:suppressAutoHyphens/>
              <w:spacing w:before="0" w:beforeAutospacing="0" w:after="0" w:afterAutospacing="0"/>
              <w:ind w:left="432" w:hanging="432"/>
              <w:rPr>
                <w:rFonts w:ascii="Arial" w:hAnsi="Arial" w:cs="Arial"/>
                <w:sz w:val="20"/>
                <w:szCs w:val="20"/>
              </w:rPr>
            </w:pPr>
            <w:r w:rsidRPr="000C41BA">
              <w:rPr>
                <w:rFonts w:ascii="Arial" w:hAnsi="Arial" w:cs="Arial"/>
                <w:sz w:val="20"/>
                <w:szCs w:val="20"/>
              </w:rPr>
              <w:tab/>
              <w:t>Door Swing:</w:t>
            </w:r>
          </w:p>
        </w:tc>
      </w:tr>
      <w:tr w:rsidR="00531C68" w:rsidRPr="000C41BA" w:rsidTr="00F736FC">
        <w:tc>
          <w:tcPr>
            <w:tcW w:w="1296" w:type="dxa"/>
            <w:shd w:val="clear" w:color="auto" w:fill="auto"/>
          </w:tcPr>
          <w:p w:rsidR="00531C68" w:rsidRPr="000C41BA" w:rsidRDefault="00531C68" w:rsidP="00F736FC">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(a) </w:t>
            </w:r>
          </w:p>
        </w:tc>
        <w:tc>
          <w:tcPr>
            <w:tcW w:w="3888" w:type="dxa"/>
            <w:shd w:val="clear" w:color="auto" w:fill="auto"/>
          </w:tcPr>
          <w:p w:rsidR="00531C68" w:rsidRPr="000C41BA" w:rsidRDefault="00EC597E" w:rsidP="00F736FC">
            <w:pPr>
              <w:pStyle w:val="NormalWeb"/>
              <w:suppressAutoHyphens/>
              <w:spacing w:before="0" w:beforeAutospacing="0" w:after="0" w:afterAutospacing="0"/>
              <w:ind w:left="864" w:hanging="432"/>
              <w:rPr>
                <w:rFonts w:ascii="Arial" w:hAnsi="Arial" w:cs="Arial"/>
                <w:spacing w:val="-4"/>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ascii="Arial" w:hAnsi="Arial" w:cs="Arial"/>
                <w:spacing w:val="-4"/>
                <w:sz w:val="20"/>
                <w:szCs w:val="20"/>
              </w:rPr>
              <w:tab/>
              <w:t>doors do not swing into corridors except doors to non</w:t>
            </w:r>
            <w:r w:rsidR="00531C68" w:rsidRPr="000C41BA">
              <w:rPr>
                <w:rFonts w:ascii="Arial" w:hAnsi="Arial" w:cs="Arial"/>
                <w:spacing w:val="-4"/>
                <w:sz w:val="20"/>
                <w:szCs w:val="20"/>
              </w:rPr>
              <w:noBreakHyphen/>
              <w:t>occupiable spaces (e.g. environmental services rooms &amp; electrical closets) &amp; doors with emergency breakaway hardware</w:t>
            </w:r>
          </w:p>
        </w:tc>
      </w:tr>
      <w:tr w:rsidR="00531C68" w:rsidRPr="000C41BA" w:rsidTr="00F736FC">
        <w:tc>
          <w:tcPr>
            <w:tcW w:w="1296" w:type="dxa"/>
            <w:shd w:val="clear" w:color="auto" w:fill="auto"/>
          </w:tcPr>
          <w:p w:rsidR="00531C68" w:rsidRPr="000C41BA" w:rsidRDefault="00531C68" w:rsidP="00F736FC">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(4) </w:t>
            </w:r>
          </w:p>
        </w:tc>
        <w:tc>
          <w:tcPr>
            <w:tcW w:w="3888" w:type="dxa"/>
            <w:shd w:val="clear" w:color="auto" w:fill="auto"/>
          </w:tcPr>
          <w:p w:rsidR="00531C68" w:rsidRPr="000C41BA" w:rsidRDefault="00EC597E" w:rsidP="00F736FC">
            <w:pPr>
              <w:pStyle w:val="NormalWeb"/>
              <w:suppressAutoHyphens/>
              <w:spacing w:before="0" w:beforeAutospacing="0" w:after="0" w:afterAutospacing="0"/>
              <w:ind w:left="432" w:hanging="432"/>
              <w:rPr>
                <w:rFonts w:ascii="Arial" w:hAnsi="Arial" w:cs="Arial"/>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ascii="Arial" w:hAnsi="Arial" w:cs="Arial"/>
                <w:sz w:val="20"/>
                <w:szCs w:val="20"/>
              </w:rPr>
              <w:tab/>
              <w:t xml:space="preserve">Lever hardware or push/pull latch hardware </w:t>
            </w:r>
          </w:p>
        </w:tc>
      </w:tr>
      <w:tr w:rsidR="00531C68" w:rsidRPr="000C41BA" w:rsidTr="00F736FC">
        <w:tc>
          <w:tcPr>
            <w:tcW w:w="1296" w:type="dxa"/>
            <w:shd w:val="clear" w:color="auto" w:fill="auto"/>
          </w:tcPr>
          <w:p w:rsidR="00531C68" w:rsidRPr="000C41BA" w:rsidRDefault="00531C68" w:rsidP="00F736FC">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31C68" w:rsidRPr="000C41BA" w:rsidRDefault="00531C68" w:rsidP="00F736FC">
            <w:pPr>
              <w:pStyle w:val="NormalWeb"/>
              <w:suppressAutoHyphens/>
              <w:spacing w:before="0" w:beforeAutospacing="0" w:after="0" w:afterAutospacing="0"/>
              <w:ind w:left="432" w:hanging="432"/>
              <w:rPr>
                <w:rFonts w:ascii="Arial" w:hAnsi="Arial" w:cs="Arial"/>
                <w:sz w:val="20"/>
                <w:szCs w:val="20"/>
              </w:rPr>
            </w:pPr>
          </w:p>
        </w:tc>
      </w:tr>
      <w:tr w:rsidR="00531C68" w:rsidRPr="000C41BA" w:rsidTr="00F736FC">
        <w:tc>
          <w:tcPr>
            <w:tcW w:w="1296" w:type="dxa"/>
            <w:shd w:val="clear" w:color="auto" w:fill="auto"/>
          </w:tcPr>
          <w:p w:rsidR="00531C68" w:rsidRPr="000C41BA" w:rsidRDefault="00531C68" w:rsidP="00F736FC">
            <w:pPr>
              <w:pStyle w:val="NormalWeb"/>
              <w:suppressAutoHyphens/>
              <w:spacing w:before="0" w:beforeAutospacing="0" w:after="0" w:afterAutospacing="0"/>
              <w:rPr>
                <w:rFonts w:ascii="Arial" w:hAnsi="Arial" w:cs="Arial"/>
                <w:bCs/>
                <w:sz w:val="20"/>
                <w:szCs w:val="20"/>
              </w:rPr>
            </w:pPr>
            <w:r w:rsidRPr="000C41BA">
              <w:rPr>
                <w:rStyle w:val="bluehighlight"/>
                <w:rFonts w:ascii="Arial" w:hAnsi="Arial" w:cs="Arial"/>
                <w:bCs/>
                <w:sz w:val="20"/>
              </w:rPr>
              <w:t>2.1</w:t>
            </w:r>
            <w:r w:rsidRPr="000C41BA">
              <w:rPr>
                <w:rStyle w:val="bluehighlight"/>
                <w:rFonts w:ascii="Arial" w:hAnsi="Arial" w:cs="Arial"/>
                <w:bCs/>
                <w:sz w:val="20"/>
              </w:rPr>
              <w:noBreakHyphen/>
              <w:t>7.2.3.2</w:t>
            </w:r>
          </w:p>
        </w:tc>
        <w:tc>
          <w:tcPr>
            <w:tcW w:w="3888" w:type="dxa"/>
            <w:shd w:val="clear" w:color="auto" w:fill="auto"/>
          </w:tcPr>
          <w:p w:rsidR="00531C68" w:rsidRPr="000C41BA" w:rsidRDefault="00531C68" w:rsidP="00F736FC">
            <w:pPr>
              <w:pStyle w:val="NormalWeb"/>
              <w:suppressAutoHyphens/>
              <w:spacing w:before="0" w:beforeAutospacing="0" w:after="0" w:afterAutospacing="0"/>
              <w:rPr>
                <w:rFonts w:ascii="Arial" w:hAnsi="Arial" w:cs="Arial"/>
                <w:sz w:val="20"/>
                <w:szCs w:val="20"/>
              </w:rPr>
            </w:pPr>
            <w:r w:rsidRPr="000C41BA">
              <w:rPr>
                <w:rFonts w:ascii="Arial" w:hAnsi="Arial" w:cs="Arial"/>
                <w:bCs/>
                <w:sz w:val="20"/>
                <w:szCs w:val="20"/>
              </w:rPr>
              <w:t>WALLS &amp; WALL PROTECTION:</w:t>
            </w:r>
          </w:p>
        </w:tc>
      </w:tr>
      <w:tr w:rsidR="00531C68" w:rsidRPr="000C41BA" w:rsidTr="00F736FC">
        <w:tc>
          <w:tcPr>
            <w:tcW w:w="1296" w:type="dxa"/>
            <w:shd w:val="clear" w:color="auto" w:fill="auto"/>
          </w:tcPr>
          <w:p w:rsidR="00531C68" w:rsidRPr="000C41BA" w:rsidRDefault="00531C68" w:rsidP="00F736FC">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(1)(a) </w:t>
            </w:r>
          </w:p>
        </w:tc>
        <w:tc>
          <w:tcPr>
            <w:tcW w:w="3888" w:type="dxa"/>
            <w:shd w:val="clear" w:color="auto" w:fill="auto"/>
          </w:tcPr>
          <w:p w:rsidR="00531C68" w:rsidRPr="000C41BA" w:rsidRDefault="00EC597E" w:rsidP="00F736FC">
            <w:pPr>
              <w:pStyle w:val="NormalWeb"/>
              <w:suppressAutoHyphens/>
              <w:spacing w:before="0" w:beforeAutospacing="0" w:after="0" w:afterAutospacing="0"/>
              <w:ind w:left="432" w:hanging="432"/>
              <w:rPr>
                <w:rFonts w:ascii="Arial" w:hAnsi="Arial" w:cs="Arial"/>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ascii="Arial" w:hAnsi="Arial" w:cs="Arial"/>
                <w:sz w:val="20"/>
                <w:szCs w:val="20"/>
              </w:rPr>
              <w:tab/>
              <w:t>Wall finishes are washable</w:t>
            </w:r>
          </w:p>
        </w:tc>
      </w:tr>
      <w:tr w:rsidR="00531C68" w:rsidRPr="000C41BA" w:rsidTr="00F736FC">
        <w:tc>
          <w:tcPr>
            <w:tcW w:w="1296" w:type="dxa"/>
            <w:shd w:val="clear" w:color="auto" w:fill="auto"/>
          </w:tcPr>
          <w:p w:rsidR="00531C68" w:rsidRPr="000C41BA" w:rsidRDefault="00531C68" w:rsidP="00F736FC">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(1)(b) </w:t>
            </w:r>
          </w:p>
        </w:tc>
        <w:tc>
          <w:tcPr>
            <w:tcW w:w="3888" w:type="dxa"/>
            <w:shd w:val="clear" w:color="auto" w:fill="auto"/>
          </w:tcPr>
          <w:p w:rsidR="00531C68" w:rsidRPr="000C41BA" w:rsidRDefault="00EC597E" w:rsidP="00F736FC">
            <w:pPr>
              <w:pStyle w:val="NormalWeb"/>
              <w:suppressAutoHyphens/>
              <w:spacing w:before="0" w:beforeAutospacing="0" w:after="0" w:afterAutospacing="0"/>
              <w:ind w:left="432" w:hanging="432"/>
              <w:rPr>
                <w:rFonts w:ascii="Arial" w:hAnsi="Arial" w:cs="Arial"/>
                <w:spacing w:val="-6"/>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ascii="Arial" w:hAnsi="Arial" w:cs="Arial"/>
                <w:spacing w:val="-6"/>
                <w:sz w:val="20"/>
                <w:szCs w:val="20"/>
              </w:rPr>
              <w:tab/>
              <w:t>Wall finishes near plumbing fixtures are smooth, scrubbable &amp; water</w:t>
            </w:r>
            <w:r w:rsidR="00531C68" w:rsidRPr="000C41BA">
              <w:rPr>
                <w:rFonts w:ascii="Arial" w:hAnsi="Arial" w:cs="Arial"/>
                <w:spacing w:val="-6"/>
                <w:sz w:val="20"/>
                <w:szCs w:val="20"/>
              </w:rPr>
              <w:noBreakHyphen/>
              <w:t>resistant</w:t>
            </w:r>
          </w:p>
        </w:tc>
      </w:tr>
      <w:tr w:rsidR="00531C68" w:rsidRPr="000C41BA" w:rsidTr="00F736FC">
        <w:tc>
          <w:tcPr>
            <w:tcW w:w="1296" w:type="dxa"/>
            <w:shd w:val="clear" w:color="auto" w:fill="auto"/>
          </w:tcPr>
          <w:p w:rsidR="00531C68" w:rsidRPr="000C41BA" w:rsidRDefault="00531C68" w:rsidP="00F736FC">
            <w:pPr>
              <w:suppressAutoHyphens/>
              <w:rPr>
                <w:rFonts w:cs="Arial"/>
              </w:rPr>
            </w:pPr>
            <w:r w:rsidRPr="000C41BA">
              <w:rPr>
                <w:rFonts w:cs="Arial"/>
              </w:rPr>
              <w:t xml:space="preserve">(5) </w:t>
            </w:r>
          </w:p>
        </w:tc>
        <w:tc>
          <w:tcPr>
            <w:tcW w:w="3888" w:type="dxa"/>
            <w:shd w:val="clear" w:color="auto" w:fill="auto"/>
          </w:tcPr>
          <w:p w:rsidR="00531C68" w:rsidRPr="000C41BA" w:rsidRDefault="00EC597E" w:rsidP="00F736FC">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cs="Arial"/>
              </w:rPr>
              <w:tab/>
              <w:t>Wall protection devices &amp; corner guards durable &amp; scrubbable</w:t>
            </w:r>
          </w:p>
        </w:tc>
      </w:tr>
      <w:tr w:rsidR="00531C68" w:rsidRPr="000C41BA" w:rsidTr="00F736FC">
        <w:tc>
          <w:tcPr>
            <w:tcW w:w="1296" w:type="dxa"/>
            <w:shd w:val="clear" w:color="auto" w:fill="auto"/>
          </w:tcPr>
          <w:p w:rsidR="00531C68" w:rsidRPr="000C41BA" w:rsidRDefault="00531C68" w:rsidP="00E95C53">
            <w:pPr>
              <w:suppressAutoHyphens/>
              <w:rPr>
                <w:rFonts w:cs="Arial"/>
              </w:rPr>
            </w:pPr>
            <w:r w:rsidRPr="000C41BA">
              <w:rPr>
                <w:rFonts w:cs="Arial"/>
              </w:rPr>
              <w:t>2.1</w:t>
            </w:r>
            <w:r w:rsidRPr="000C41BA">
              <w:rPr>
                <w:rFonts w:cs="Arial"/>
              </w:rPr>
              <w:noBreakHyphen/>
              <w:t>7.2.3.3</w:t>
            </w:r>
          </w:p>
        </w:tc>
        <w:tc>
          <w:tcPr>
            <w:tcW w:w="3888" w:type="dxa"/>
            <w:shd w:val="clear" w:color="auto" w:fill="auto"/>
          </w:tcPr>
          <w:p w:rsidR="00531C68" w:rsidRPr="000C41BA" w:rsidRDefault="00531C68" w:rsidP="00E95C53">
            <w:pPr>
              <w:suppressAutoHyphens/>
              <w:rPr>
                <w:rFonts w:cs="Arial"/>
              </w:rPr>
            </w:pPr>
            <w:r w:rsidRPr="000C41BA">
              <w:rPr>
                <w:rFonts w:cs="Arial"/>
              </w:rPr>
              <w:t>CEILINGS:</w:t>
            </w:r>
          </w:p>
        </w:tc>
      </w:tr>
      <w:tr w:rsidR="00531C68" w:rsidRPr="000C41BA" w:rsidTr="00F736FC">
        <w:tc>
          <w:tcPr>
            <w:tcW w:w="1296" w:type="dxa"/>
            <w:shd w:val="clear" w:color="auto" w:fill="auto"/>
          </w:tcPr>
          <w:p w:rsidR="00531C68" w:rsidRPr="000C41BA" w:rsidRDefault="00531C68" w:rsidP="00E95C53">
            <w:pPr>
              <w:suppressAutoHyphens/>
              <w:rPr>
                <w:rFonts w:cs="Arial"/>
              </w:rPr>
            </w:pPr>
            <w:r w:rsidRPr="000C41BA">
              <w:rPr>
                <w:rFonts w:cs="Arial"/>
              </w:rPr>
              <w:t xml:space="preserve">(1) </w:t>
            </w:r>
          </w:p>
        </w:tc>
        <w:tc>
          <w:tcPr>
            <w:tcW w:w="3888" w:type="dxa"/>
            <w:shd w:val="clear" w:color="auto" w:fill="auto"/>
          </w:tcPr>
          <w:p w:rsidR="00531C68" w:rsidRPr="000C41BA" w:rsidRDefault="00EC597E" w:rsidP="00E95C53">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cs="Arial"/>
              </w:rPr>
              <w:tab/>
              <w:t>Ceilings provided in all areas except </w:t>
            </w:r>
            <w:r w:rsidR="00531C68" w:rsidRPr="000C41BA">
              <w:rPr>
                <w:rFonts w:cs="Arial"/>
                <w:shd w:val="clear" w:color="auto" w:fill="FFFFFF"/>
              </w:rPr>
              <w:t>mechanical, electrical &amp; communications equipment rooms</w:t>
            </w:r>
          </w:p>
        </w:tc>
      </w:tr>
      <w:tr w:rsidR="00531C68" w:rsidRPr="000C41BA" w:rsidTr="00F736FC">
        <w:tc>
          <w:tcPr>
            <w:tcW w:w="1296" w:type="dxa"/>
            <w:shd w:val="clear" w:color="auto" w:fill="auto"/>
          </w:tcPr>
          <w:p w:rsidR="00531C68" w:rsidRPr="000C41BA" w:rsidRDefault="00531C68" w:rsidP="00E95C53">
            <w:pPr>
              <w:suppressAutoHyphens/>
              <w:rPr>
                <w:rFonts w:cs="Arial"/>
              </w:rPr>
            </w:pPr>
            <w:r w:rsidRPr="000C41BA">
              <w:rPr>
                <w:rFonts w:cs="Arial"/>
              </w:rPr>
              <w:t xml:space="preserve">(a) </w:t>
            </w:r>
          </w:p>
        </w:tc>
        <w:tc>
          <w:tcPr>
            <w:tcW w:w="3888" w:type="dxa"/>
            <w:shd w:val="clear" w:color="auto" w:fill="auto"/>
          </w:tcPr>
          <w:p w:rsidR="00531C68" w:rsidRPr="000C41BA" w:rsidRDefault="00EC597E" w:rsidP="00E95C53">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cs="Arial"/>
              </w:rPr>
              <w:tab/>
              <w:t>Ceilings cleanable with routine housekeeping equipment</w:t>
            </w:r>
          </w:p>
        </w:tc>
      </w:tr>
      <w:tr w:rsidR="00531C68" w:rsidRPr="000C41BA" w:rsidTr="00F736FC">
        <w:tc>
          <w:tcPr>
            <w:tcW w:w="1296" w:type="dxa"/>
            <w:shd w:val="clear" w:color="auto" w:fill="auto"/>
          </w:tcPr>
          <w:p w:rsidR="00531C68" w:rsidRPr="000C41BA" w:rsidRDefault="00531C68" w:rsidP="00E95C53">
            <w:pPr>
              <w:suppressAutoHyphens/>
              <w:rPr>
                <w:rFonts w:cs="Arial"/>
              </w:rPr>
            </w:pPr>
            <w:r w:rsidRPr="000C41BA">
              <w:rPr>
                <w:rFonts w:cs="Arial"/>
              </w:rPr>
              <w:t xml:space="preserve">(b) </w:t>
            </w:r>
          </w:p>
        </w:tc>
        <w:tc>
          <w:tcPr>
            <w:tcW w:w="3888" w:type="dxa"/>
            <w:shd w:val="clear" w:color="auto" w:fill="auto"/>
          </w:tcPr>
          <w:p w:rsidR="00531C68" w:rsidRPr="000C41BA" w:rsidRDefault="00EC597E" w:rsidP="00E95C53">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0C41BA">
              <w:rPr>
                <w:rFonts w:cs="Arial"/>
              </w:rPr>
              <w:tab/>
              <w:t>Acoustic &amp; lay</w:t>
            </w:r>
            <w:r w:rsidR="00531C68" w:rsidRPr="000C41BA">
              <w:rPr>
                <w:rFonts w:cs="Arial"/>
              </w:rPr>
              <w:noBreakHyphen/>
              <w:t>in ceilings where used not create ledges or crevices</w:t>
            </w:r>
          </w:p>
        </w:tc>
      </w:tr>
      <w:tr w:rsidR="00531C68" w:rsidRPr="000C41BA" w:rsidTr="00F736FC">
        <w:tc>
          <w:tcPr>
            <w:tcW w:w="1296" w:type="dxa"/>
            <w:shd w:val="clear" w:color="auto" w:fill="auto"/>
          </w:tcPr>
          <w:p w:rsidR="00531C68" w:rsidRPr="000C41BA" w:rsidRDefault="00531C68" w:rsidP="00F736FC">
            <w:pPr>
              <w:keepNext/>
              <w:keepLines/>
              <w:suppressAutoHyphens/>
              <w:rPr>
                <w:rFonts w:cs="Arial"/>
              </w:rPr>
            </w:pPr>
          </w:p>
        </w:tc>
        <w:tc>
          <w:tcPr>
            <w:tcW w:w="3888" w:type="dxa"/>
            <w:shd w:val="clear" w:color="auto" w:fill="auto"/>
          </w:tcPr>
          <w:p w:rsidR="00531C68" w:rsidRPr="000C41BA" w:rsidRDefault="00531C68" w:rsidP="00F736FC">
            <w:pPr>
              <w:keepNext/>
              <w:keepLines/>
              <w:suppressAutoHyphens/>
              <w:rPr>
                <w:rFonts w:cs="Arial"/>
                <w:b/>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531C68" w:rsidRPr="00362869" w:rsidTr="00F736FC">
        <w:trPr>
          <w:cantSplit/>
        </w:trPr>
        <w:tc>
          <w:tcPr>
            <w:tcW w:w="1296" w:type="dxa"/>
          </w:tcPr>
          <w:p w:rsidR="00531C68" w:rsidRPr="00362869" w:rsidRDefault="00531C68" w:rsidP="00F736FC">
            <w:pPr>
              <w:widowControl w:val="0"/>
              <w:suppressAutoHyphens/>
              <w:rPr>
                <w:rFonts w:cs="Arial"/>
              </w:rPr>
            </w:pPr>
            <w:r w:rsidRPr="00362869">
              <w:rPr>
                <w:rFonts w:cs="Arial"/>
              </w:rPr>
              <w:t>2.1</w:t>
            </w:r>
            <w:r w:rsidRPr="00362869">
              <w:rPr>
                <w:rFonts w:cs="Arial"/>
              </w:rPr>
              <w:noBreakHyphen/>
              <w:t>8.2</w:t>
            </w:r>
          </w:p>
        </w:tc>
        <w:tc>
          <w:tcPr>
            <w:tcW w:w="3888" w:type="dxa"/>
          </w:tcPr>
          <w:p w:rsidR="00531C68" w:rsidRPr="00362869" w:rsidRDefault="00531C68" w:rsidP="00F736FC">
            <w:pPr>
              <w:widowControl w:val="0"/>
              <w:suppressAutoHyphens/>
              <w:rPr>
                <w:rFonts w:cs="Arial"/>
                <w:b/>
              </w:rPr>
            </w:pPr>
            <w:r w:rsidRPr="00362869">
              <w:rPr>
                <w:rFonts w:cs="Arial"/>
                <w:b/>
              </w:rPr>
              <w:t>HEATING VENTILATION &amp; AIR</w:t>
            </w:r>
            <w:r w:rsidRPr="00362869">
              <w:rPr>
                <w:rFonts w:cs="Arial"/>
                <w:b/>
              </w:rPr>
              <w:noBreakHyphen/>
              <w:t>CONDITIONING (HVAC) SYSTEMS</w:t>
            </w:r>
          </w:p>
        </w:tc>
      </w:tr>
      <w:tr w:rsidR="00531C68" w:rsidRPr="00362869" w:rsidTr="00F736FC">
        <w:trPr>
          <w:cantSplit/>
        </w:trPr>
        <w:tc>
          <w:tcPr>
            <w:tcW w:w="1296" w:type="dxa"/>
          </w:tcPr>
          <w:p w:rsidR="00531C68" w:rsidRPr="00362869" w:rsidRDefault="00531C68" w:rsidP="00F736FC">
            <w:pPr>
              <w:widowControl w:val="0"/>
              <w:suppressAutoHyphens/>
              <w:rPr>
                <w:rFonts w:cs="Arial"/>
                <w:bCs/>
                <w:spacing w:val="-10"/>
              </w:rPr>
            </w:pPr>
            <w:r w:rsidRPr="00362869">
              <w:rPr>
                <w:rFonts w:cs="Arial"/>
                <w:bCs/>
                <w:spacing w:val="-10"/>
              </w:rPr>
              <w:t>Part 3/6.1.2</w:t>
            </w:r>
          </w:p>
        </w:tc>
        <w:tc>
          <w:tcPr>
            <w:tcW w:w="3888" w:type="dxa"/>
          </w:tcPr>
          <w:p w:rsidR="00531C68" w:rsidRPr="00362869" w:rsidRDefault="00531C68" w:rsidP="00F736FC">
            <w:pPr>
              <w:widowControl w:val="0"/>
              <w:suppressAutoHyphens/>
              <w:ind w:left="432" w:hanging="432"/>
              <w:rPr>
                <w:rFonts w:cs="Arial"/>
                <w:bCs/>
              </w:rPr>
            </w:pPr>
            <w:r w:rsidRPr="00362869">
              <w:rPr>
                <w:rFonts w:cs="Arial"/>
                <w:bCs/>
              </w:rPr>
              <w:tab/>
              <w:t>Heating &amp; Cooling Sources:</w:t>
            </w:r>
          </w:p>
        </w:tc>
      </w:tr>
      <w:tr w:rsidR="00531C68" w:rsidRPr="00362869" w:rsidTr="00F736FC">
        <w:trPr>
          <w:cantSplit/>
        </w:trPr>
        <w:tc>
          <w:tcPr>
            <w:tcW w:w="1296" w:type="dxa"/>
          </w:tcPr>
          <w:p w:rsidR="00531C68" w:rsidRPr="00362869" w:rsidRDefault="00531C68" w:rsidP="00F736FC">
            <w:pPr>
              <w:widowControl w:val="0"/>
              <w:suppressAutoHyphens/>
              <w:rPr>
                <w:rFonts w:cs="Arial"/>
                <w:bCs/>
                <w:spacing w:val="-10"/>
              </w:rPr>
            </w:pPr>
            <w:r w:rsidRPr="00362869">
              <w:rPr>
                <w:rFonts w:cs="Arial"/>
                <w:bCs/>
                <w:spacing w:val="-10"/>
              </w:rPr>
              <w:t>Part 3/6.1.2.1</w:t>
            </w:r>
          </w:p>
        </w:tc>
        <w:tc>
          <w:tcPr>
            <w:tcW w:w="3888" w:type="dxa"/>
          </w:tcPr>
          <w:p w:rsidR="00531C68" w:rsidRPr="00362869" w:rsidRDefault="00EC597E" w:rsidP="00F736FC">
            <w:pPr>
              <w:widowControl w:val="0"/>
              <w:suppressAutoHyphens/>
              <w:ind w:left="864"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2"/>
              </w:rPr>
              <w:tab/>
              <w:t xml:space="preserve">provide heat sources &amp; essential accessories in number &amp; arrangement sufficient to accommodate facility needs (reserve capacity) even when any one of heat sources or essential accessories is not operating due to breakdown or routine maintenance </w:t>
            </w:r>
          </w:p>
        </w:tc>
      </w:tr>
      <w:tr w:rsidR="00531C68" w:rsidRPr="00362869" w:rsidTr="00F736FC">
        <w:trPr>
          <w:cantSplit/>
        </w:trPr>
        <w:tc>
          <w:tcPr>
            <w:tcW w:w="1296" w:type="dxa"/>
          </w:tcPr>
          <w:p w:rsidR="00531C68" w:rsidRPr="00362869" w:rsidRDefault="00531C68" w:rsidP="00F736FC">
            <w:pPr>
              <w:widowControl w:val="0"/>
              <w:suppressAutoHyphens/>
              <w:rPr>
                <w:rFonts w:cs="Arial"/>
                <w:spacing w:val="-10"/>
              </w:rPr>
            </w:pPr>
          </w:p>
        </w:tc>
        <w:tc>
          <w:tcPr>
            <w:tcW w:w="3888" w:type="dxa"/>
          </w:tcPr>
          <w:p w:rsidR="00531C68" w:rsidRPr="00362869" w:rsidRDefault="00EC597E" w:rsidP="00045060">
            <w:pPr>
              <w:widowControl w:val="0"/>
              <w:suppressAutoHyphens/>
              <w:ind w:left="864" w:hanging="432"/>
              <w:rPr>
                <w:rFonts w:cs="Arial"/>
                <w:spacing w:val="-4"/>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4"/>
              </w:rPr>
              <w:tab/>
              <w:t>capacity of remaining source or sources is sufficient to provide for domestic hot water</w:t>
            </w:r>
          </w:p>
        </w:tc>
      </w:tr>
      <w:tr w:rsidR="00531C68" w:rsidRPr="00362869" w:rsidTr="00F736FC">
        <w:trPr>
          <w:cantSplit/>
        </w:trPr>
        <w:tc>
          <w:tcPr>
            <w:tcW w:w="1296" w:type="dxa"/>
          </w:tcPr>
          <w:p w:rsidR="00531C68" w:rsidRPr="00362869" w:rsidRDefault="00531C68" w:rsidP="00045060">
            <w:pPr>
              <w:keepNext/>
              <w:keepLines/>
              <w:suppressAutoHyphens/>
              <w:rPr>
                <w:rFonts w:cs="Arial"/>
                <w:spacing w:val="-10"/>
              </w:rPr>
            </w:pPr>
            <w:r w:rsidRPr="00362869">
              <w:rPr>
                <w:rFonts w:cs="Arial"/>
                <w:bCs/>
                <w:spacing w:val="-10"/>
              </w:rPr>
              <w:t>Part 3/6.1.2.2</w:t>
            </w:r>
          </w:p>
        </w:tc>
        <w:tc>
          <w:tcPr>
            <w:tcW w:w="3888" w:type="dxa"/>
          </w:tcPr>
          <w:p w:rsidR="00531C68" w:rsidRPr="00362869" w:rsidRDefault="00531C68" w:rsidP="00045060">
            <w:pPr>
              <w:keepNext/>
              <w:keepLines/>
              <w:suppressAutoHyphens/>
              <w:ind w:left="432" w:hanging="432"/>
              <w:rPr>
                <w:rFonts w:cs="Arial"/>
              </w:rPr>
            </w:pPr>
            <w:r w:rsidRPr="00362869">
              <w:rPr>
                <w:rFonts w:cs="Arial"/>
              </w:rPr>
              <w:tab/>
              <w:t xml:space="preserve">Central cooling systems greater than 400 tons (1407 kW) peak cooling load </w:t>
            </w:r>
          </w:p>
          <w:p w:rsidR="00531C68" w:rsidRPr="00362869" w:rsidRDefault="00955DA1" w:rsidP="00045060">
            <w:pPr>
              <w:keepNext/>
              <w:keepLines/>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531C68" w:rsidRPr="00362869">
                  <w:rPr>
                    <w:rFonts w:eastAsia="MS Gothic" w:cs="Arial" w:hint="eastAsia"/>
                  </w:rPr>
                  <w:t>☐</w:t>
                </w:r>
              </w:sdtContent>
            </w:sdt>
            <w:r w:rsidR="00531C68" w:rsidRPr="00362869">
              <w:rPr>
                <w:rFonts w:cs="Arial"/>
              </w:rPr>
              <w:t xml:space="preserve"> check if </w:t>
            </w:r>
            <w:r w:rsidR="00531C68" w:rsidRPr="00362869">
              <w:rPr>
                <w:rFonts w:cs="Arial"/>
                <w:u w:val="single"/>
              </w:rPr>
              <w:t>not</w:t>
            </w:r>
            <w:r w:rsidR="00531C68" w:rsidRPr="00362869">
              <w:rPr>
                <w:rFonts w:cs="Arial"/>
              </w:rPr>
              <w:t xml:space="preserve"> included in project </w:t>
            </w:r>
          </w:p>
          <w:p w:rsidR="00531C68" w:rsidRPr="00362869" w:rsidRDefault="00EC597E" w:rsidP="00045060">
            <w:pPr>
              <w:keepNext/>
              <w:keepLines/>
              <w:suppressAutoHyphens/>
              <w:ind w:left="864" w:hanging="432"/>
              <w:rPr>
                <w:rFonts w:cs="Arial"/>
                <w:bCs/>
                <w:spacing w:val="-6"/>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6"/>
              </w:rPr>
              <w:tab/>
              <w:t>number &amp; arrangement of cooling sources &amp; essential accessories is sufficient to support facility operation plan upon breakdown or routine maintenance of any one of cooling sources.</w:t>
            </w:r>
          </w:p>
        </w:tc>
      </w:tr>
      <w:tr w:rsidR="00531C68" w:rsidRPr="00362869" w:rsidTr="00F736FC">
        <w:trPr>
          <w:cantSplit/>
        </w:trPr>
        <w:tc>
          <w:tcPr>
            <w:tcW w:w="1296" w:type="dxa"/>
          </w:tcPr>
          <w:p w:rsidR="00531C68" w:rsidRPr="00362869" w:rsidRDefault="00531C68" w:rsidP="00F736FC">
            <w:pPr>
              <w:suppressAutoHyphens/>
              <w:rPr>
                <w:rFonts w:cs="Arial"/>
                <w:bCs/>
                <w:spacing w:val="-10"/>
              </w:rPr>
            </w:pPr>
            <w:r w:rsidRPr="00362869">
              <w:rPr>
                <w:rFonts w:cs="Arial"/>
                <w:bCs/>
                <w:spacing w:val="-10"/>
              </w:rPr>
              <w:t>Part 3/6.2</w:t>
            </w:r>
          </w:p>
        </w:tc>
        <w:tc>
          <w:tcPr>
            <w:tcW w:w="3888" w:type="dxa"/>
          </w:tcPr>
          <w:p w:rsidR="00531C68" w:rsidRPr="00362869" w:rsidRDefault="00531C68" w:rsidP="00F736FC">
            <w:pPr>
              <w:suppressAutoHyphens/>
              <w:rPr>
                <w:rFonts w:cs="Arial"/>
                <w:bCs/>
              </w:rPr>
            </w:pPr>
            <w:r w:rsidRPr="00362869">
              <w:rPr>
                <w:rFonts w:cs="Arial"/>
                <w:bCs/>
              </w:rPr>
              <w:t>AIR-HANDLING UNIT (AHU) DESIGN:</w:t>
            </w:r>
          </w:p>
        </w:tc>
      </w:tr>
      <w:tr w:rsidR="00531C68" w:rsidRPr="00362869" w:rsidTr="00F736FC">
        <w:trPr>
          <w:cantSplit/>
        </w:trPr>
        <w:tc>
          <w:tcPr>
            <w:tcW w:w="1296" w:type="dxa"/>
          </w:tcPr>
          <w:p w:rsidR="00531C68" w:rsidRPr="00362869" w:rsidRDefault="00531C68" w:rsidP="00F736FC">
            <w:pPr>
              <w:suppressAutoHyphens/>
              <w:rPr>
                <w:rFonts w:cs="Arial"/>
                <w:spacing w:val="-10"/>
              </w:rPr>
            </w:pPr>
            <w:r w:rsidRPr="00362869">
              <w:rPr>
                <w:rFonts w:cs="Arial"/>
                <w:bCs/>
                <w:spacing w:val="-10"/>
              </w:rPr>
              <w:t>Part 3/6.2.1</w:t>
            </w:r>
          </w:p>
        </w:tc>
        <w:tc>
          <w:tcPr>
            <w:tcW w:w="3888" w:type="dxa"/>
          </w:tcPr>
          <w:p w:rsidR="00531C68" w:rsidRPr="00362869" w:rsidRDefault="00EC597E" w:rsidP="00F736FC">
            <w:pPr>
              <w:suppressAutoHyphens/>
              <w:ind w:left="432" w:hanging="432"/>
              <w:rPr>
                <w:rFonts w:cs="Arial"/>
                <w:vertAlign w:val="superscript"/>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bCs/>
              </w:rPr>
              <w:tab/>
              <w:t xml:space="preserve">AHU casing </w:t>
            </w:r>
            <w:r w:rsidR="00531C68" w:rsidRPr="00362869">
              <w:rPr>
                <w:rFonts w:cs="Arial"/>
              </w:rPr>
              <w:t>is designed to prevent water intrusion, resist corrosion &amp; permit access for inspection &amp; maintenance</w:t>
            </w:r>
          </w:p>
        </w:tc>
      </w:tr>
      <w:tr w:rsidR="00531C68" w:rsidRPr="00362869" w:rsidTr="00F736FC">
        <w:trPr>
          <w:cantSplit/>
        </w:trPr>
        <w:tc>
          <w:tcPr>
            <w:tcW w:w="1296" w:type="dxa"/>
          </w:tcPr>
          <w:p w:rsidR="00531C68" w:rsidRPr="00362869" w:rsidRDefault="00531C68" w:rsidP="00F736FC">
            <w:pPr>
              <w:keepNext/>
              <w:keepLines/>
              <w:suppressAutoHyphens/>
              <w:rPr>
                <w:rFonts w:cs="Arial"/>
                <w:bCs/>
                <w:spacing w:val="-10"/>
              </w:rPr>
            </w:pPr>
            <w:r w:rsidRPr="00362869">
              <w:rPr>
                <w:rFonts w:cs="Arial"/>
                <w:bCs/>
                <w:spacing w:val="-10"/>
              </w:rPr>
              <w:t>Part 3/6.3</w:t>
            </w:r>
          </w:p>
        </w:tc>
        <w:tc>
          <w:tcPr>
            <w:tcW w:w="3888" w:type="dxa"/>
          </w:tcPr>
          <w:p w:rsidR="00531C68" w:rsidRPr="00362869" w:rsidRDefault="00531C68" w:rsidP="00F736FC">
            <w:pPr>
              <w:keepNext/>
              <w:keepLines/>
              <w:suppressAutoHyphens/>
              <w:rPr>
                <w:rFonts w:cs="Arial"/>
                <w:bCs/>
              </w:rPr>
            </w:pPr>
            <w:r w:rsidRPr="00362869">
              <w:rPr>
                <w:rFonts w:cs="Arial"/>
                <w:bCs/>
              </w:rPr>
              <w:t>OUTDOOR AIR INTAKES &amp; EXHAUST DISCHARGES:</w:t>
            </w:r>
          </w:p>
        </w:tc>
      </w:tr>
      <w:tr w:rsidR="00531C68" w:rsidRPr="00362869" w:rsidTr="00F736FC">
        <w:trPr>
          <w:cantSplit/>
        </w:trPr>
        <w:tc>
          <w:tcPr>
            <w:tcW w:w="1296" w:type="dxa"/>
          </w:tcPr>
          <w:p w:rsidR="00531C68" w:rsidRPr="00362869" w:rsidRDefault="00531C68" w:rsidP="00F736FC">
            <w:pPr>
              <w:keepNext/>
              <w:keepLines/>
              <w:suppressAutoHyphens/>
              <w:rPr>
                <w:rFonts w:cs="Arial"/>
                <w:bCs/>
                <w:spacing w:val="-10"/>
              </w:rPr>
            </w:pPr>
            <w:r w:rsidRPr="00362869">
              <w:rPr>
                <w:rFonts w:cs="Arial"/>
                <w:bCs/>
                <w:spacing w:val="-10"/>
              </w:rPr>
              <w:t>Part 3/6.3.1</w:t>
            </w:r>
          </w:p>
        </w:tc>
        <w:tc>
          <w:tcPr>
            <w:tcW w:w="3888" w:type="dxa"/>
          </w:tcPr>
          <w:p w:rsidR="00531C68" w:rsidRPr="00362869" w:rsidRDefault="00531C68" w:rsidP="00F736FC">
            <w:pPr>
              <w:keepNext/>
              <w:keepLines/>
              <w:suppressAutoHyphens/>
              <w:ind w:left="432" w:hanging="432"/>
              <w:rPr>
                <w:rFonts w:cs="Arial"/>
                <w:bCs/>
              </w:rPr>
            </w:pPr>
            <w:r w:rsidRPr="00362869">
              <w:rPr>
                <w:rFonts w:cs="Arial"/>
                <w:bCs/>
              </w:rPr>
              <w:tab/>
              <w:t>Outdoor Air Intakes:</w:t>
            </w:r>
          </w:p>
        </w:tc>
      </w:tr>
      <w:tr w:rsidR="00531C68" w:rsidRPr="00362869" w:rsidTr="00F736FC">
        <w:trPr>
          <w:cantSplit/>
        </w:trPr>
        <w:tc>
          <w:tcPr>
            <w:tcW w:w="1296" w:type="dxa"/>
          </w:tcPr>
          <w:p w:rsidR="00531C68" w:rsidRPr="00362869" w:rsidRDefault="00531C68" w:rsidP="00F736FC">
            <w:pPr>
              <w:keepNext/>
              <w:keepLines/>
              <w:suppressAutoHyphens/>
              <w:rPr>
                <w:rFonts w:cs="Arial"/>
                <w:spacing w:val="-10"/>
              </w:rPr>
            </w:pPr>
            <w:r w:rsidRPr="00362869">
              <w:rPr>
                <w:rFonts w:cs="Arial"/>
                <w:bCs/>
                <w:spacing w:val="-10"/>
              </w:rPr>
              <w:t>Part 3/6.3.1.1</w:t>
            </w:r>
          </w:p>
        </w:tc>
        <w:tc>
          <w:tcPr>
            <w:tcW w:w="3888" w:type="dxa"/>
          </w:tcPr>
          <w:p w:rsidR="00531C68" w:rsidRPr="00362869" w:rsidRDefault="00EC597E" w:rsidP="00F736FC">
            <w:pPr>
              <w:keepNext/>
              <w:keepLines/>
              <w:suppressAutoHyphens/>
              <w:ind w:left="864"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bCs/>
                <w:spacing w:val="-2"/>
              </w:rPr>
              <w:tab/>
            </w:r>
            <w:r w:rsidR="00531C68" w:rsidRPr="00362869">
              <w:rPr>
                <w:rFonts w:cs="Arial"/>
                <w:spacing w:val="-2"/>
              </w:rPr>
              <w:t xml:space="preserve">located min. of 25 ft from cooling towers &amp; all exhaust &amp; vent discharges </w:t>
            </w:r>
          </w:p>
          <w:p w:rsidR="00531C68" w:rsidRPr="00362869" w:rsidRDefault="00EC597E" w:rsidP="00F736FC">
            <w:pPr>
              <w:keepNext/>
              <w:keepLines/>
              <w:suppressAutoHyphens/>
              <w:ind w:left="864"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2"/>
              </w:rPr>
              <w:tab/>
              <w:t xml:space="preserve">outdoor air intakes located such that bottom of air intake is at least 6 ft above grade </w:t>
            </w:r>
          </w:p>
          <w:p w:rsidR="00531C68" w:rsidRPr="00362869" w:rsidRDefault="00EC597E" w:rsidP="00F736FC">
            <w:pPr>
              <w:keepNext/>
              <w:keepLines/>
              <w:suppressAutoHyphens/>
              <w:ind w:left="864"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2"/>
              </w:rPr>
              <w:tab/>
              <w:t xml:space="preserve">facilities with moderate-to-high risk of natural or man-made extraordinary incidents locate new air intakes away from public access </w:t>
            </w:r>
          </w:p>
          <w:p w:rsidR="00531C68" w:rsidRPr="00362869" w:rsidRDefault="00EC597E" w:rsidP="00045060">
            <w:pPr>
              <w:keepNext/>
              <w:keepLines/>
              <w:suppressAutoHyphens/>
              <w:ind w:left="864"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2"/>
              </w:rPr>
              <w:tab/>
              <w:t xml:space="preserve">all intakes are designed to prevent entrainment of wind-driven rain </w:t>
            </w:r>
          </w:p>
        </w:tc>
      </w:tr>
      <w:tr w:rsidR="00531C68" w:rsidRPr="00362869" w:rsidTr="00F736FC">
        <w:trPr>
          <w:cantSplit/>
        </w:trPr>
        <w:tc>
          <w:tcPr>
            <w:tcW w:w="1296" w:type="dxa"/>
          </w:tcPr>
          <w:p w:rsidR="00531C68" w:rsidRPr="00362869" w:rsidRDefault="00531C68" w:rsidP="00F736FC">
            <w:pPr>
              <w:suppressAutoHyphens/>
              <w:rPr>
                <w:rFonts w:cs="Arial"/>
                <w:spacing w:val="-10"/>
              </w:rPr>
            </w:pPr>
          </w:p>
        </w:tc>
        <w:tc>
          <w:tcPr>
            <w:tcW w:w="3888" w:type="dxa"/>
          </w:tcPr>
          <w:p w:rsidR="00531C68" w:rsidRPr="00362869" w:rsidRDefault="00531C68" w:rsidP="00F736FC">
            <w:pPr>
              <w:suppressAutoHyphens/>
              <w:rPr>
                <w:rFonts w:cs="Arial"/>
                <w:spacing w:val="2"/>
              </w:rPr>
            </w:pPr>
          </w:p>
        </w:tc>
      </w:tr>
      <w:tr w:rsidR="00531C68" w:rsidRPr="00362869" w:rsidTr="00F736FC">
        <w:trPr>
          <w:cantSplit/>
        </w:trPr>
        <w:tc>
          <w:tcPr>
            <w:tcW w:w="1296" w:type="dxa"/>
          </w:tcPr>
          <w:p w:rsidR="00531C68" w:rsidRPr="00362869" w:rsidRDefault="00531C68" w:rsidP="00F736FC">
            <w:pPr>
              <w:suppressAutoHyphens/>
              <w:rPr>
                <w:rFonts w:cs="Arial"/>
                <w:spacing w:val="-10"/>
              </w:rPr>
            </w:pPr>
            <w:r w:rsidRPr="00362869">
              <w:rPr>
                <w:rFonts w:cs="Arial"/>
                <w:bCs/>
                <w:spacing w:val="-10"/>
              </w:rPr>
              <w:t>Part 3/6.3.1.3</w:t>
            </w:r>
          </w:p>
        </w:tc>
        <w:tc>
          <w:tcPr>
            <w:tcW w:w="3888" w:type="dxa"/>
          </w:tcPr>
          <w:p w:rsidR="00531C68" w:rsidRPr="00362869" w:rsidRDefault="00EC597E" w:rsidP="00F736FC">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bCs/>
              </w:rPr>
              <w:tab/>
            </w:r>
            <w:r w:rsidR="00531C68" w:rsidRPr="00362869">
              <w:rPr>
                <w:rFonts w:cs="Arial"/>
              </w:rPr>
              <w:t xml:space="preserve">intakes on top of buildings </w:t>
            </w:r>
          </w:p>
          <w:p w:rsidR="00531C68" w:rsidRPr="00362869" w:rsidRDefault="00955DA1" w:rsidP="00F736FC">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531C68" w:rsidRPr="00362869">
                  <w:rPr>
                    <w:rFonts w:eastAsia="MS Gothic" w:cs="Arial" w:hint="eastAsia"/>
                    <w:spacing w:val="-4"/>
                  </w:rPr>
                  <w:t>☐</w:t>
                </w:r>
              </w:sdtContent>
            </w:sdt>
            <w:r w:rsidR="00531C68" w:rsidRPr="00362869">
              <w:rPr>
                <w:rFonts w:cs="Arial"/>
                <w:spacing w:val="-4"/>
              </w:rPr>
              <w:t xml:space="preserve"> check if </w:t>
            </w:r>
            <w:r w:rsidR="00531C68" w:rsidRPr="00362869">
              <w:rPr>
                <w:rFonts w:cs="Arial"/>
                <w:spacing w:val="-4"/>
                <w:u w:val="single"/>
              </w:rPr>
              <w:t>not</w:t>
            </w:r>
            <w:r w:rsidR="00531C68" w:rsidRPr="00362869">
              <w:rPr>
                <w:rFonts w:cs="Arial"/>
                <w:spacing w:val="-4"/>
              </w:rPr>
              <w:t xml:space="preserve"> included in project </w:t>
            </w:r>
          </w:p>
          <w:p w:rsidR="00531C68" w:rsidRPr="00362869" w:rsidRDefault="00EC597E" w:rsidP="00F736FC">
            <w:pPr>
              <w:suppressAutoHyphens/>
              <w:ind w:left="1296"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rPr>
              <w:tab/>
              <w:t>located with bottom of air intake min. of 3 ft above roof level</w:t>
            </w:r>
          </w:p>
        </w:tc>
      </w:tr>
      <w:tr w:rsidR="00531C68" w:rsidRPr="00362869" w:rsidTr="00F736FC">
        <w:trPr>
          <w:cantSplit/>
        </w:trPr>
        <w:tc>
          <w:tcPr>
            <w:tcW w:w="1296" w:type="dxa"/>
          </w:tcPr>
          <w:p w:rsidR="00531C68" w:rsidRPr="00362869" w:rsidRDefault="00531C68" w:rsidP="00F736FC">
            <w:pPr>
              <w:suppressAutoHyphens/>
              <w:rPr>
                <w:rFonts w:cs="Arial"/>
                <w:bCs/>
                <w:spacing w:val="-10"/>
              </w:rPr>
            </w:pPr>
          </w:p>
        </w:tc>
        <w:tc>
          <w:tcPr>
            <w:tcW w:w="3888" w:type="dxa"/>
          </w:tcPr>
          <w:p w:rsidR="00531C68" w:rsidRPr="00362869" w:rsidRDefault="00531C68" w:rsidP="00F736FC">
            <w:pPr>
              <w:suppressAutoHyphens/>
              <w:rPr>
                <w:rFonts w:cs="Arial"/>
                <w:bCs/>
              </w:rPr>
            </w:pPr>
          </w:p>
        </w:tc>
      </w:tr>
      <w:tr w:rsidR="00531C68" w:rsidRPr="00362869" w:rsidTr="00F736FC">
        <w:trPr>
          <w:cantSplit/>
        </w:trPr>
        <w:tc>
          <w:tcPr>
            <w:tcW w:w="1296" w:type="dxa"/>
          </w:tcPr>
          <w:p w:rsidR="00531C68" w:rsidRPr="00362869" w:rsidRDefault="00531C68" w:rsidP="00F736FC">
            <w:pPr>
              <w:suppressAutoHyphens/>
              <w:rPr>
                <w:rFonts w:cs="Arial"/>
                <w:spacing w:val="-10"/>
              </w:rPr>
            </w:pPr>
            <w:r w:rsidRPr="00362869">
              <w:rPr>
                <w:rFonts w:cs="Arial"/>
                <w:bCs/>
                <w:spacing w:val="-10"/>
              </w:rPr>
              <w:lastRenderedPageBreak/>
              <w:t>Part 3/6.3.1.4</w:t>
            </w:r>
          </w:p>
        </w:tc>
        <w:tc>
          <w:tcPr>
            <w:tcW w:w="3888" w:type="dxa"/>
          </w:tcPr>
          <w:p w:rsidR="00531C68" w:rsidRPr="00362869" w:rsidRDefault="00EC597E" w:rsidP="00F736FC">
            <w:pPr>
              <w:suppressAutoHyphens/>
              <w:ind w:left="864" w:hanging="432"/>
              <w:rPr>
                <w:rFonts w:cs="Arial"/>
                <w:bCs/>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bCs/>
              </w:rPr>
              <w:tab/>
              <w:t xml:space="preserve">intake in areaway </w:t>
            </w:r>
          </w:p>
          <w:p w:rsidR="00531C68" w:rsidRPr="00362869" w:rsidRDefault="00955DA1" w:rsidP="00F736FC">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531C68" w:rsidRPr="00362869">
                  <w:rPr>
                    <w:rFonts w:eastAsia="MS Gothic" w:cs="Arial" w:hint="eastAsia"/>
                    <w:bCs/>
                    <w:spacing w:val="-4"/>
                  </w:rPr>
                  <w:t>☐</w:t>
                </w:r>
              </w:sdtContent>
            </w:sdt>
            <w:r w:rsidR="00531C68" w:rsidRPr="00362869">
              <w:rPr>
                <w:rFonts w:cs="Arial"/>
                <w:bCs/>
                <w:spacing w:val="-4"/>
              </w:rPr>
              <w:t xml:space="preserve"> check if </w:t>
            </w:r>
            <w:r w:rsidR="00531C68" w:rsidRPr="00362869">
              <w:rPr>
                <w:rFonts w:cs="Arial"/>
                <w:bCs/>
                <w:spacing w:val="-4"/>
                <w:u w:val="single"/>
              </w:rPr>
              <w:t>not</w:t>
            </w:r>
            <w:r w:rsidR="00531C68" w:rsidRPr="00362869">
              <w:rPr>
                <w:rFonts w:cs="Arial"/>
                <w:bCs/>
                <w:spacing w:val="-4"/>
              </w:rPr>
              <w:t xml:space="preserve"> included in project </w:t>
            </w:r>
          </w:p>
          <w:p w:rsidR="00531C68" w:rsidRPr="00362869" w:rsidRDefault="00EC597E" w:rsidP="00F736FC">
            <w:pPr>
              <w:suppressAutoHyphens/>
              <w:ind w:left="1296"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rPr>
              <w:tab/>
              <w:t xml:space="preserve">bottom of </w:t>
            </w:r>
            <w:r w:rsidR="00531C68" w:rsidRPr="00362869">
              <w:rPr>
                <w:rFonts w:cs="Arial"/>
                <w:bCs/>
              </w:rPr>
              <w:t xml:space="preserve">areaway </w:t>
            </w:r>
            <w:r w:rsidR="00531C68" w:rsidRPr="00362869">
              <w:rPr>
                <w:rFonts w:cs="Arial"/>
              </w:rPr>
              <w:t xml:space="preserve">air intake opening is at least 6 ft above grade </w:t>
            </w:r>
          </w:p>
          <w:p w:rsidR="00531C68" w:rsidRPr="00362869" w:rsidRDefault="00EC597E" w:rsidP="00F736FC">
            <w:pPr>
              <w:suppressAutoHyphens/>
              <w:ind w:left="1296"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rPr>
              <w:tab/>
              <w:t>bottom of air intake opening from areaway into building is at least 3 ft above bottom of areaway</w:t>
            </w:r>
          </w:p>
        </w:tc>
      </w:tr>
      <w:tr w:rsidR="00531C68" w:rsidRPr="00362869" w:rsidTr="00F736FC">
        <w:trPr>
          <w:cantSplit/>
        </w:trPr>
        <w:tc>
          <w:tcPr>
            <w:tcW w:w="1296" w:type="dxa"/>
          </w:tcPr>
          <w:p w:rsidR="00531C68" w:rsidRPr="00362869" w:rsidRDefault="00531C68" w:rsidP="00F736FC">
            <w:pPr>
              <w:suppressAutoHyphens/>
              <w:rPr>
                <w:rFonts w:cs="Arial"/>
                <w:bCs/>
                <w:spacing w:val="-10"/>
              </w:rPr>
            </w:pPr>
            <w:r w:rsidRPr="00362869">
              <w:rPr>
                <w:rFonts w:cs="Arial"/>
                <w:bCs/>
                <w:spacing w:val="-10"/>
              </w:rPr>
              <w:t>Part 3/6.4</w:t>
            </w:r>
          </w:p>
        </w:tc>
        <w:tc>
          <w:tcPr>
            <w:tcW w:w="3888" w:type="dxa"/>
          </w:tcPr>
          <w:p w:rsidR="00531C68" w:rsidRPr="00362869" w:rsidRDefault="00531C68" w:rsidP="00F736FC">
            <w:pPr>
              <w:suppressAutoHyphens/>
              <w:rPr>
                <w:rFonts w:cs="Arial"/>
                <w:bCs/>
                <w:spacing w:val="2"/>
              </w:rPr>
            </w:pPr>
            <w:r w:rsidRPr="00362869">
              <w:rPr>
                <w:rFonts w:cs="Arial"/>
                <w:bCs/>
                <w:spacing w:val="2"/>
              </w:rPr>
              <w:t>FILTRATION:</w:t>
            </w:r>
          </w:p>
        </w:tc>
      </w:tr>
      <w:tr w:rsidR="00531C68" w:rsidRPr="00362869" w:rsidTr="00F736FC">
        <w:trPr>
          <w:cantSplit/>
        </w:trPr>
        <w:tc>
          <w:tcPr>
            <w:tcW w:w="1296" w:type="dxa"/>
          </w:tcPr>
          <w:p w:rsidR="00531C68" w:rsidRPr="00362869" w:rsidRDefault="00531C68" w:rsidP="00F736FC">
            <w:pPr>
              <w:suppressAutoHyphens/>
              <w:rPr>
                <w:rFonts w:cs="Arial"/>
                <w:bCs/>
                <w:spacing w:val="-10"/>
              </w:rPr>
            </w:pPr>
          </w:p>
        </w:tc>
        <w:tc>
          <w:tcPr>
            <w:tcW w:w="3888" w:type="dxa"/>
          </w:tcPr>
          <w:p w:rsidR="00531C68" w:rsidRPr="00045060" w:rsidRDefault="00EC597E" w:rsidP="00045060">
            <w:pPr>
              <w:suppressAutoHyphens/>
              <w:ind w:left="432"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2"/>
              </w:rPr>
              <w:tab/>
              <w:t>One filter bank MERV 7 for outpatient &amp; administrative spaces (see Table 6.4)</w:t>
            </w:r>
          </w:p>
        </w:tc>
      </w:tr>
      <w:tr w:rsidR="00531C68" w:rsidRPr="00362869" w:rsidTr="00F736FC">
        <w:trPr>
          <w:cantSplit/>
        </w:trPr>
        <w:tc>
          <w:tcPr>
            <w:tcW w:w="1296" w:type="dxa"/>
          </w:tcPr>
          <w:p w:rsidR="00531C68" w:rsidRPr="00362869" w:rsidRDefault="00531C68" w:rsidP="00F736FC">
            <w:pPr>
              <w:suppressAutoHyphens/>
              <w:rPr>
                <w:rFonts w:cs="Arial"/>
                <w:bCs/>
                <w:spacing w:val="-10"/>
              </w:rPr>
            </w:pPr>
            <w:r w:rsidRPr="00362869">
              <w:rPr>
                <w:rFonts w:cs="Arial"/>
                <w:bCs/>
                <w:spacing w:val="-10"/>
              </w:rPr>
              <w:t>Part 3/6.7</w:t>
            </w:r>
          </w:p>
        </w:tc>
        <w:tc>
          <w:tcPr>
            <w:tcW w:w="3888" w:type="dxa"/>
          </w:tcPr>
          <w:p w:rsidR="00531C68" w:rsidRPr="00362869" w:rsidRDefault="00531C68" w:rsidP="00F736FC">
            <w:pPr>
              <w:suppressAutoHyphens/>
              <w:rPr>
                <w:rFonts w:cs="Arial"/>
                <w:bCs/>
              </w:rPr>
            </w:pPr>
            <w:r w:rsidRPr="00362869">
              <w:rPr>
                <w:rFonts w:cs="Arial"/>
                <w:bCs/>
              </w:rPr>
              <w:t>AIR DISTRIBUTION SYSTEMS:</w:t>
            </w:r>
          </w:p>
        </w:tc>
      </w:tr>
      <w:tr w:rsidR="00531C68" w:rsidRPr="00362869" w:rsidTr="00F736FC">
        <w:trPr>
          <w:cantSplit/>
        </w:trPr>
        <w:tc>
          <w:tcPr>
            <w:tcW w:w="1296" w:type="dxa"/>
          </w:tcPr>
          <w:p w:rsidR="00531C68" w:rsidRPr="00362869" w:rsidRDefault="00531C68" w:rsidP="00F736FC">
            <w:pPr>
              <w:suppressAutoHyphens/>
              <w:rPr>
                <w:rFonts w:cs="Arial"/>
                <w:spacing w:val="-10"/>
              </w:rPr>
            </w:pPr>
            <w:r w:rsidRPr="00362869">
              <w:rPr>
                <w:rFonts w:cs="Arial"/>
                <w:bCs/>
                <w:spacing w:val="-10"/>
              </w:rPr>
              <w:t>Part 3/6.7.1</w:t>
            </w:r>
          </w:p>
        </w:tc>
        <w:tc>
          <w:tcPr>
            <w:tcW w:w="3888" w:type="dxa"/>
          </w:tcPr>
          <w:p w:rsidR="00531C68" w:rsidRPr="00362869" w:rsidRDefault="00EC597E" w:rsidP="00045060">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bCs/>
              </w:rPr>
              <w:tab/>
            </w:r>
            <w:r w:rsidR="00531C68" w:rsidRPr="00362869">
              <w:rPr>
                <w:rFonts w:cs="Arial"/>
              </w:rPr>
              <w:t xml:space="preserve">Maintain pressure relationships required in tables 7.1 in all modes of HVAC system operation </w:t>
            </w:r>
          </w:p>
        </w:tc>
      </w:tr>
      <w:tr w:rsidR="00531C68" w:rsidRPr="00362869" w:rsidTr="00F736FC">
        <w:trPr>
          <w:cantSplit/>
        </w:trPr>
        <w:tc>
          <w:tcPr>
            <w:tcW w:w="1296" w:type="dxa"/>
          </w:tcPr>
          <w:p w:rsidR="00531C68" w:rsidRPr="00362869" w:rsidRDefault="00531C68" w:rsidP="00F736FC">
            <w:pPr>
              <w:suppressAutoHyphens/>
              <w:rPr>
                <w:rFonts w:cs="Arial"/>
                <w:spacing w:val="-10"/>
              </w:rPr>
            </w:pPr>
          </w:p>
        </w:tc>
        <w:tc>
          <w:tcPr>
            <w:tcW w:w="3888" w:type="dxa"/>
          </w:tcPr>
          <w:p w:rsidR="00531C68" w:rsidRPr="00362869" w:rsidRDefault="00531C68" w:rsidP="00F736FC">
            <w:pPr>
              <w:suppressAutoHyphens/>
              <w:rPr>
                <w:rFonts w:cs="Arial"/>
              </w:rPr>
            </w:pPr>
          </w:p>
        </w:tc>
      </w:tr>
      <w:tr w:rsidR="00531C68" w:rsidRPr="00362869" w:rsidTr="00F736FC">
        <w:trPr>
          <w:cantSplit/>
        </w:trPr>
        <w:tc>
          <w:tcPr>
            <w:tcW w:w="1296" w:type="dxa"/>
          </w:tcPr>
          <w:p w:rsidR="00531C68" w:rsidRPr="00362869" w:rsidRDefault="00531C68" w:rsidP="00F736FC">
            <w:pPr>
              <w:suppressAutoHyphens/>
              <w:rPr>
                <w:rFonts w:cs="Arial"/>
                <w:spacing w:val="-10"/>
              </w:rPr>
            </w:pPr>
            <w:r w:rsidRPr="00362869">
              <w:rPr>
                <w:rFonts w:cs="Arial"/>
                <w:bCs/>
                <w:spacing w:val="-10"/>
              </w:rPr>
              <w:t>Part 3/6.7.2</w:t>
            </w:r>
          </w:p>
        </w:tc>
        <w:tc>
          <w:tcPr>
            <w:tcW w:w="3888" w:type="dxa"/>
          </w:tcPr>
          <w:p w:rsidR="00531C68" w:rsidRPr="00362869" w:rsidRDefault="00531C68" w:rsidP="00F736FC">
            <w:pPr>
              <w:suppressAutoHyphens/>
              <w:ind w:left="432" w:hanging="432"/>
              <w:rPr>
                <w:rFonts w:cs="Arial"/>
                <w:bCs/>
              </w:rPr>
            </w:pPr>
            <w:r w:rsidRPr="00362869">
              <w:rPr>
                <w:rFonts w:cs="Arial"/>
                <w:bCs/>
              </w:rPr>
              <w:tab/>
              <w:t xml:space="preserve">Air Distribution Devices: </w:t>
            </w:r>
          </w:p>
        </w:tc>
      </w:tr>
      <w:tr w:rsidR="00531C68" w:rsidRPr="00362869" w:rsidTr="00F736FC">
        <w:trPr>
          <w:cantSplit/>
        </w:trPr>
        <w:tc>
          <w:tcPr>
            <w:tcW w:w="1296" w:type="dxa"/>
          </w:tcPr>
          <w:p w:rsidR="00531C68" w:rsidRPr="00362869" w:rsidRDefault="00531C68" w:rsidP="00F736FC">
            <w:pPr>
              <w:suppressAutoHyphens/>
              <w:rPr>
                <w:rFonts w:cs="Arial"/>
                <w:spacing w:val="-10"/>
              </w:rPr>
            </w:pPr>
          </w:p>
        </w:tc>
        <w:tc>
          <w:tcPr>
            <w:tcW w:w="3888" w:type="dxa"/>
          </w:tcPr>
          <w:p w:rsidR="00531C68" w:rsidRPr="00362869" w:rsidRDefault="00EC597E" w:rsidP="00F736FC">
            <w:pPr>
              <w:suppressAutoHyphens/>
              <w:ind w:left="864"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2"/>
              </w:rPr>
              <w:tab/>
              <w:t>supply air outlets comply with Table 6.7.2</w:t>
            </w:r>
          </w:p>
        </w:tc>
      </w:tr>
      <w:tr w:rsidR="00531C68" w:rsidRPr="00362869" w:rsidTr="00F736FC">
        <w:trPr>
          <w:cantSplit/>
        </w:trPr>
        <w:tc>
          <w:tcPr>
            <w:tcW w:w="1296" w:type="dxa"/>
          </w:tcPr>
          <w:p w:rsidR="00531C68" w:rsidRPr="00362869" w:rsidRDefault="00531C68" w:rsidP="00F736FC">
            <w:pPr>
              <w:suppressAutoHyphens/>
              <w:rPr>
                <w:rFonts w:cs="Arial"/>
                <w:spacing w:val="-10"/>
              </w:rPr>
            </w:pPr>
            <w:r w:rsidRPr="00362869">
              <w:rPr>
                <w:rFonts w:cs="Arial"/>
                <w:bCs/>
                <w:spacing w:val="-10"/>
              </w:rPr>
              <w:t>Part 3/6.7.3</w:t>
            </w:r>
          </w:p>
        </w:tc>
        <w:tc>
          <w:tcPr>
            <w:tcW w:w="3888" w:type="dxa"/>
          </w:tcPr>
          <w:p w:rsidR="00531C68" w:rsidRPr="00362869" w:rsidRDefault="00531C68" w:rsidP="00F736FC">
            <w:pPr>
              <w:suppressAutoHyphens/>
              <w:ind w:left="432" w:hanging="432"/>
              <w:rPr>
                <w:rFonts w:cs="Arial"/>
                <w:bCs/>
              </w:rPr>
            </w:pPr>
            <w:r w:rsidRPr="00362869">
              <w:rPr>
                <w:rFonts w:cs="Arial"/>
                <w:bCs/>
              </w:rPr>
              <w:tab/>
              <w:t xml:space="preserve">Smoke Barriers: </w:t>
            </w:r>
          </w:p>
          <w:p w:rsidR="00531C68" w:rsidRPr="00362869" w:rsidRDefault="00EC597E" w:rsidP="00F736FC">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rPr>
              <w:tab/>
              <w:t>HVAC zones coordinated with compartmentation to minimize ductwork penetrations of fire &amp; smoke barriers.</w:t>
            </w:r>
          </w:p>
        </w:tc>
      </w:tr>
      <w:tr w:rsidR="00531C68" w:rsidRPr="00362869" w:rsidTr="00F736FC">
        <w:trPr>
          <w:cantSplit/>
        </w:trPr>
        <w:tc>
          <w:tcPr>
            <w:tcW w:w="1296" w:type="dxa"/>
          </w:tcPr>
          <w:p w:rsidR="00531C68" w:rsidRPr="00362869" w:rsidRDefault="00531C68" w:rsidP="00F736FC">
            <w:pPr>
              <w:suppressAutoHyphens/>
              <w:rPr>
                <w:rFonts w:cs="Arial"/>
                <w:spacing w:val="-10"/>
              </w:rPr>
            </w:pPr>
          </w:p>
        </w:tc>
        <w:tc>
          <w:tcPr>
            <w:tcW w:w="3888" w:type="dxa"/>
          </w:tcPr>
          <w:p w:rsidR="00531C68" w:rsidRPr="00362869" w:rsidRDefault="00531C68" w:rsidP="00F736FC">
            <w:pPr>
              <w:suppressAutoHyphens/>
              <w:rPr>
                <w:rFonts w:cs="Arial"/>
              </w:rPr>
            </w:pPr>
          </w:p>
        </w:tc>
      </w:tr>
      <w:tr w:rsidR="00531C68" w:rsidRPr="00362869" w:rsidTr="00F736FC">
        <w:trPr>
          <w:cantSplit/>
        </w:trPr>
        <w:tc>
          <w:tcPr>
            <w:tcW w:w="1296" w:type="dxa"/>
          </w:tcPr>
          <w:p w:rsidR="00531C68" w:rsidRPr="00362869" w:rsidRDefault="00531C68" w:rsidP="00F736FC">
            <w:pPr>
              <w:suppressAutoHyphens/>
              <w:rPr>
                <w:rFonts w:cs="Arial"/>
                <w:bCs/>
                <w:spacing w:val="-10"/>
              </w:rPr>
            </w:pPr>
            <w:r w:rsidRPr="00362869">
              <w:rPr>
                <w:rFonts w:cs="Arial"/>
                <w:bCs/>
                <w:spacing w:val="-10"/>
              </w:rPr>
              <w:t>Part 3/6.8</w:t>
            </w:r>
          </w:p>
        </w:tc>
        <w:tc>
          <w:tcPr>
            <w:tcW w:w="3888" w:type="dxa"/>
          </w:tcPr>
          <w:p w:rsidR="00531C68" w:rsidRPr="00362869" w:rsidRDefault="00531C68" w:rsidP="00F736FC">
            <w:pPr>
              <w:suppressAutoHyphens/>
              <w:rPr>
                <w:rFonts w:cs="Arial"/>
                <w:bCs/>
              </w:rPr>
            </w:pPr>
            <w:r w:rsidRPr="00362869">
              <w:rPr>
                <w:rFonts w:cs="Arial"/>
                <w:bCs/>
              </w:rPr>
              <w:t>ENERGY RECOVERY SYSTEMS:</w:t>
            </w:r>
          </w:p>
          <w:p w:rsidR="00531C68" w:rsidRPr="00362869" w:rsidRDefault="00955DA1" w:rsidP="00F736FC">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531C68" w:rsidRPr="00362869">
                  <w:rPr>
                    <w:rFonts w:eastAsia="MS Gothic" w:cs="Arial" w:hint="eastAsia"/>
                    <w:bCs/>
                  </w:rPr>
                  <w:t>☐</w:t>
                </w:r>
              </w:sdtContent>
            </w:sdt>
            <w:r w:rsidR="00531C68" w:rsidRPr="00362869">
              <w:rPr>
                <w:rFonts w:cs="Arial"/>
                <w:bCs/>
              </w:rPr>
              <w:t xml:space="preserve"> check if </w:t>
            </w:r>
            <w:r w:rsidR="00531C68" w:rsidRPr="00362869">
              <w:rPr>
                <w:rFonts w:cs="Arial"/>
                <w:bCs/>
                <w:u w:val="single"/>
              </w:rPr>
              <w:t>not</w:t>
            </w:r>
            <w:r w:rsidR="00531C68" w:rsidRPr="00362869">
              <w:rPr>
                <w:rFonts w:cs="Arial"/>
                <w:bCs/>
              </w:rPr>
              <w:t xml:space="preserve"> included in project </w:t>
            </w:r>
          </w:p>
        </w:tc>
      </w:tr>
      <w:tr w:rsidR="00531C68" w:rsidRPr="00362869" w:rsidTr="00F736FC">
        <w:trPr>
          <w:cantSplit/>
        </w:trPr>
        <w:tc>
          <w:tcPr>
            <w:tcW w:w="1296" w:type="dxa"/>
          </w:tcPr>
          <w:p w:rsidR="00531C68" w:rsidRPr="00362869" w:rsidRDefault="00531C68" w:rsidP="00F736FC">
            <w:pPr>
              <w:suppressAutoHyphens/>
              <w:rPr>
                <w:rFonts w:cs="Arial"/>
                <w:spacing w:val="-10"/>
              </w:rPr>
            </w:pPr>
            <w:r w:rsidRPr="00362869">
              <w:rPr>
                <w:rFonts w:cs="Arial"/>
                <w:bCs/>
                <w:spacing w:val="-10"/>
              </w:rPr>
              <w:t>Part 3/6.8.1</w:t>
            </w:r>
          </w:p>
        </w:tc>
        <w:tc>
          <w:tcPr>
            <w:tcW w:w="3888" w:type="dxa"/>
          </w:tcPr>
          <w:p w:rsidR="00531C68" w:rsidRPr="00362869" w:rsidRDefault="00EC597E" w:rsidP="00F736FC">
            <w:pPr>
              <w:suppressAutoHyphens/>
              <w:ind w:left="432" w:hanging="432"/>
              <w:rPr>
                <w:rFonts w:cs="Arial"/>
                <w:spacing w:val="-4"/>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bCs/>
                <w:spacing w:val="-4"/>
              </w:rPr>
              <w:tab/>
            </w:r>
            <w:r w:rsidR="00531C68" w:rsidRPr="00362869">
              <w:rPr>
                <w:rFonts w:cs="Arial"/>
                <w:spacing w:val="-4"/>
              </w:rPr>
              <w:t xml:space="preserve">Located upstream of Filter Bank No. 2 </w:t>
            </w:r>
          </w:p>
        </w:tc>
      </w:tr>
      <w:tr w:rsidR="00531C68" w:rsidRPr="00362869" w:rsidTr="00F736FC">
        <w:trPr>
          <w:cantSplit/>
        </w:trPr>
        <w:tc>
          <w:tcPr>
            <w:tcW w:w="1296" w:type="dxa"/>
          </w:tcPr>
          <w:p w:rsidR="00531C68" w:rsidRPr="00362869" w:rsidRDefault="00531C68" w:rsidP="00F736FC">
            <w:pPr>
              <w:suppressAutoHyphens/>
              <w:rPr>
                <w:rFonts w:cs="Arial"/>
                <w:spacing w:val="-10"/>
              </w:rPr>
            </w:pPr>
            <w:r w:rsidRPr="00362869">
              <w:rPr>
                <w:rFonts w:cs="Arial"/>
                <w:bCs/>
                <w:spacing w:val="-10"/>
              </w:rPr>
              <w:t>Part 3/6.8.3</w:t>
            </w:r>
          </w:p>
        </w:tc>
        <w:tc>
          <w:tcPr>
            <w:tcW w:w="3888" w:type="dxa"/>
          </w:tcPr>
          <w:p w:rsidR="00531C68" w:rsidRPr="00362869" w:rsidRDefault="00EC597E" w:rsidP="00F736FC">
            <w:pPr>
              <w:suppressAutoHyphens/>
              <w:ind w:left="432" w:hanging="432"/>
              <w:rPr>
                <w:rFonts w:cs="Arial"/>
                <w:bCs/>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bCs/>
                <w:spacing w:val="-2"/>
              </w:rPr>
              <w:tab/>
              <w:t xml:space="preserve">Energy recovery systems with leakage potential </w:t>
            </w:r>
          </w:p>
          <w:p w:rsidR="00531C68" w:rsidRPr="00362869" w:rsidRDefault="00955DA1" w:rsidP="00F736FC">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531C68" w:rsidRPr="00362869">
                  <w:rPr>
                    <w:rFonts w:eastAsia="MS Gothic" w:cs="Arial" w:hint="eastAsia"/>
                    <w:bCs/>
                    <w:spacing w:val="-6"/>
                  </w:rPr>
                  <w:t>☐</w:t>
                </w:r>
              </w:sdtContent>
            </w:sdt>
            <w:r w:rsidR="00531C68" w:rsidRPr="00362869">
              <w:rPr>
                <w:rFonts w:cs="Arial"/>
                <w:bCs/>
                <w:spacing w:val="-6"/>
              </w:rPr>
              <w:t xml:space="preserve"> check if </w:t>
            </w:r>
            <w:r w:rsidR="00531C68" w:rsidRPr="00362869">
              <w:rPr>
                <w:rFonts w:cs="Arial"/>
                <w:bCs/>
                <w:spacing w:val="-6"/>
                <w:u w:val="single"/>
              </w:rPr>
              <w:t>not</w:t>
            </w:r>
            <w:r w:rsidR="00531C68" w:rsidRPr="00362869">
              <w:rPr>
                <w:rFonts w:cs="Arial"/>
                <w:bCs/>
                <w:spacing w:val="-6"/>
              </w:rPr>
              <w:t xml:space="preserve"> included in project </w:t>
            </w:r>
          </w:p>
          <w:p w:rsidR="00531C68" w:rsidRPr="00362869" w:rsidRDefault="00EC597E" w:rsidP="00F736FC">
            <w:pPr>
              <w:suppressAutoHyphens/>
              <w:ind w:left="864"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2"/>
              </w:rPr>
              <w:tab/>
              <w:t xml:space="preserve">arranged to minimize potential to transfer exhaust air directly back into supply airstream </w:t>
            </w:r>
          </w:p>
          <w:p w:rsidR="00531C68" w:rsidRPr="00045060" w:rsidRDefault="00EC597E" w:rsidP="00045060">
            <w:pPr>
              <w:suppressAutoHyphens/>
              <w:ind w:left="864"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2"/>
              </w:rPr>
              <w:tab/>
              <w:t xml:space="preserve">designed to have no more than 5% of total supply airstream consisting of exhaust air </w:t>
            </w:r>
          </w:p>
        </w:tc>
      </w:tr>
      <w:tr w:rsidR="00531C68" w:rsidRPr="00362869" w:rsidTr="00F736FC">
        <w:trPr>
          <w:cantSplit/>
        </w:trPr>
        <w:tc>
          <w:tcPr>
            <w:tcW w:w="1296" w:type="dxa"/>
          </w:tcPr>
          <w:p w:rsidR="00531C68" w:rsidRPr="00362869" w:rsidRDefault="00531C68" w:rsidP="00F736FC">
            <w:pPr>
              <w:suppressAutoHyphens/>
              <w:rPr>
                <w:rFonts w:cs="Arial"/>
                <w:bCs/>
                <w:spacing w:val="-10"/>
              </w:rPr>
            </w:pPr>
          </w:p>
        </w:tc>
        <w:tc>
          <w:tcPr>
            <w:tcW w:w="3888" w:type="dxa"/>
          </w:tcPr>
          <w:p w:rsidR="00531C68" w:rsidRPr="00362869" w:rsidRDefault="00531C68" w:rsidP="00F736FC">
            <w:pPr>
              <w:suppressAutoHyphens/>
              <w:rPr>
                <w:rFonts w:cs="Arial"/>
                <w:bCs/>
              </w:rPr>
            </w:pPr>
          </w:p>
        </w:tc>
      </w:tr>
      <w:tr w:rsidR="00531C68" w:rsidRPr="00362869" w:rsidTr="00F736FC">
        <w:trPr>
          <w:cantSplit/>
        </w:trPr>
        <w:tc>
          <w:tcPr>
            <w:tcW w:w="1296" w:type="dxa"/>
          </w:tcPr>
          <w:p w:rsidR="00531C68" w:rsidRPr="00362869" w:rsidRDefault="00531C68" w:rsidP="00F736FC">
            <w:pPr>
              <w:suppressAutoHyphens/>
              <w:rPr>
                <w:rFonts w:cs="Arial"/>
                <w:spacing w:val="-10"/>
              </w:rPr>
            </w:pPr>
            <w:r w:rsidRPr="00362869">
              <w:rPr>
                <w:rFonts w:cs="Arial"/>
                <w:bCs/>
                <w:spacing w:val="-10"/>
              </w:rPr>
              <w:t xml:space="preserve">Part 3/7 </w:t>
            </w:r>
          </w:p>
        </w:tc>
        <w:tc>
          <w:tcPr>
            <w:tcW w:w="3888" w:type="dxa"/>
          </w:tcPr>
          <w:p w:rsidR="00531C68" w:rsidRPr="00362869" w:rsidRDefault="00531C68" w:rsidP="00F736FC">
            <w:pPr>
              <w:suppressAutoHyphens/>
              <w:rPr>
                <w:rFonts w:cs="Arial"/>
              </w:rPr>
            </w:pPr>
            <w:r w:rsidRPr="00362869">
              <w:rPr>
                <w:rFonts w:cs="Arial"/>
                <w:bCs/>
              </w:rPr>
              <w:t>SPACE VENTILATION</w:t>
            </w:r>
          </w:p>
        </w:tc>
      </w:tr>
      <w:tr w:rsidR="00531C68" w:rsidRPr="00362869" w:rsidTr="00F736FC">
        <w:trPr>
          <w:cantSplit/>
        </w:trPr>
        <w:tc>
          <w:tcPr>
            <w:tcW w:w="1296" w:type="dxa"/>
          </w:tcPr>
          <w:p w:rsidR="00531C68" w:rsidRPr="00362869" w:rsidRDefault="00531C68" w:rsidP="00F736FC">
            <w:pPr>
              <w:suppressAutoHyphens/>
              <w:rPr>
                <w:rFonts w:cs="Arial"/>
                <w:bCs/>
                <w:spacing w:val="-10"/>
              </w:rPr>
            </w:pPr>
            <w:r w:rsidRPr="00362869">
              <w:rPr>
                <w:rFonts w:cs="Arial"/>
                <w:bCs/>
                <w:spacing w:val="-10"/>
              </w:rPr>
              <w:t>Part 3/7.1.a</w:t>
            </w:r>
          </w:p>
          <w:p w:rsidR="00531C68" w:rsidRPr="00362869" w:rsidRDefault="00531C68" w:rsidP="00F736FC">
            <w:pPr>
              <w:suppressAutoHyphens/>
              <w:rPr>
                <w:rFonts w:cs="Arial"/>
                <w:spacing w:val="-10"/>
              </w:rPr>
            </w:pPr>
          </w:p>
        </w:tc>
        <w:tc>
          <w:tcPr>
            <w:tcW w:w="3888" w:type="dxa"/>
          </w:tcPr>
          <w:p w:rsidR="00531C68" w:rsidRPr="00E95C53" w:rsidRDefault="00EC597E" w:rsidP="00E95C53">
            <w:pPr>
              <w:suppressAutoHyphens/>
              <w:ind w:left="432" w:hanging="432"/>
              <w:rPr>
                <w:rFonts w:cs="Arial"/>
                <w:spacing w:val="-6"/>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6"/>
              </w:rPr>
              <w:tab/>
              <w:t>Spaces ventilated according to Table 7.1</w:t>
            </w:r>
          </w:p>
        </w:tc>
      </w:tr>
      <w:tr w:rsidR="00531C68" w:rsidRPr="00362869" w:rsidTr="00F736FC">
        <w:trPr>
          <w:cantSplit/>
        </w:trPr>
        <w:tc>
          <w:tcPr>
            <w:tcW w:w="1296" w:type="dxa"/>
          </w:tcPr>
          <w:p w:rsidR="00531C68" w:rsidRPr="00362869" w:rsidRDefault="00531C68" w:rsidP="00F736FC">
            <w:pPr>
              <w:suppressAutoHyphens/>
              <w:rPr>
                <w:rFonts w:cs="Arial"/>
                <w:spacing w:val="-10"/>
              </w:rPr>
            </w:pPr>
            <w:r w:rsidRPr="00362869">
              <w:rPr>
                <w:rFonts w:cs="Arial"/>
                <w:bCs/>
                <w:spacing w:val="-10"/>
              </w:rPr>
              <w:t>Part 3/7.1.a.4</w:t>
            </w:r>
          </w:p>
        </w:tc>
        <w:tc>
          <w:tcPr>
            <w:tcW w:w="3888" w:type="dxa"/>
          </w:tcPr>
          <w:p w:rsidR="00531C68" w:rsidRPr="00362869" w:rsidRDefault="00EC597E" w:rsidP="00F736FC">
            <w:pPr>
              <w:suppressAutoHyphens/>
              <w:ind w:left="432"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2"/>
              </w:rPr>
              <w:tab/>
              <w:t>Entire minimum outdoor air changes per hour required by Table 7.1 for each space meet filtration requirements of Section 6.4</w:t>
            </w:r>
          </w:p>
        </w:tc>
      </w:tr>
      <w:tr w:rsidR="00531C68" w:rsidRPr="00362869" w:rsidTr="00F736FC">
        <w:trPr>
          <w:cantSplit/>
        </w:trPr>
        <w:tc>
          <w:tcPr>
            <w:tcW w:w="1296" w:type="dxa"/>
          </w:tcPr>
          <w:p w:rsidR="00531C68" w:rsidRPr="00362869" w:rsidRDefault="00531C68" w:rsidP="00F736FC">
            <w:pPr>
              <w:suppressAutoHyphens/>
              <w:rPr>
                <w:rFonts w:cs="Arial"/>
                <w:bCs/>
                <w:spacing w:val="-10"/>
              </w:rPr>
            </w:pPr>
          </w:p>
        </w:tc>
        <w:tc>
          <w:tcPr>
            <w:tcW w:w="3888" w:type="dxa"/>
          </w:tcPr>
          <w:p w:rsidR="00531C68" w:rsidRPr="00362869" w:rsidRDefault="00531C68" w:rsidP="00F736FC">
            <w:pPr>
              <w:suppressAutoHyphens/>
              <w:ind w:left="432" w:hanging="432"/>
              <w:rPr>
                <w:rFonts w:cs="Arial"/>
              </w:rPr>
            </w:pPr>
          </w:p>
        </w:tc>
      </w:tr>
      <w:tr w:rsidR="00531C68" w:rsidRPr="00362869" w:rsidTr="00F736FC">
        <w:trPr>
          <w:cantSplit/>
        </w:trPr>
        <w:tc>
          <w:tcPr>
            <w:tcW w:w="1296" w:type="dxa"/>
          </w:tcPr>
          <w:p w:rsidR="00531C68" w:rsidRPr="00362869" w:rsidRDefault="00531C68" w:rsidP="00F736FC">
            <w:pPr>
              <w:suppressAutoHyphens/>
              <w:rPr>
                <w:rFonts w:cs="Arial"/>
                <w:spacing w:val="-10"/>
              </w:rPr>
            </w:pPr>
            <w:r w:rsidRPr="00362869">
              <w:rPr>
                <w:rFonts w:cs="Arial"/>
                <w:bCs/>
                <w:spacing w:val="-10"/>
              </w:rPr>
              <w:t>Part 3/7.1a.5</w:t>
            </w:r>
          </w:p>
        </w:tc>
        <w:tc>
          <w:tcPr>
            <w:tcW w:w="3888" w:type="dxa"/>
          </w:tcPr>
          <w:p w:rsidR="00531C68" w:rsidRPr="00362869" w:rsidRDefault="00EC597E" w:rsidP="00F736FC">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rPr>
              <w:tab/>
              <w:t xml:space="preserve">Air recirculation through room unit </w:t>
            </w:r>
          </w:p>
          <w:p w:rsidR="00531C68" w:rsidRPr="00362869" w:rsidRDefault="00955DA1" w:rsidP="00F736FC">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531C68" w:rsidRPr="00362869">
                  <w:rPr>
                    <w:rFonts w:eastAsia="MS Gothic" w:cs="Arial" w:hint="eastAsia"/>
                  </w:rPr>
                  <w:t>☐</w:t>
                </w:r>
              </w:sdtContent>
            </w:sdt>
            <w:r w:rsidR="00531C68" w:rsidRPr="00362869">
              <w:rPr>
                <w:rFonts w:cs="Arial"/>
              </w:rPr>
              <w:t xml:space="preserve"> check if </w:t>
            </w:r>
            <w:r w:rsidR="00531C68" w:rsidRPr="00362869">
              <w:rPr>
                <w:rFonts w:cs="Arial"/>
                <w:u w:val="single"/>
              </w:rPr>
              <w:t>not</w:t>
            </w:r>
            <w:r w:rsidR="00531C68" w:rsidRPr="00362869">
              <w:rPr>
                <w:rFonts w:cs="Arial"/>
              </w:rPr>
              <w:t xml:space="preserve"> included in project </w:t>
            </w:r>
          </w:p>
          <w:p w:rsidR="00531C68" w:rsidRPr="00362869" w:rsidRDefault="00EC597E" w:rsidP="00F736FC">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rPr>
              <w:tab/>
              <w:t>complies with Table 7.1</w:t>
            </w:r>
          </w:p>
        </w:tc>
      </w:tr>
      <w:tr w:rsidR="00531C68" w:rsidRPr="00362869" w:rsidTr="00F736FC">
        <w:trPr>
          <w:cantSplit/>
        </w:trPr>
        <w:tc>
          <w:tcPr>
            <w:tcW w:w="1296" w:type="dxa"/>
          </w:tcPr>
          <w:p w:rsidR="00531C68" w:rsidRPr="00362869" w:rsidRDefault="00531C68" w:rsidP="00F736FC">
            <w:pPr>
              <w:suppressAutoHyphens/>
              <w:rPr>
                <w:rFonts w:cs="Arial"/>
                <w:spacing w:val="-10"/>
              </w:rPr>
            </w:pPr>
          </w:p>
        </w:tc>
        <w:tc>
          <w:tcPr>
            <w:tcW w:w="3888" w:type="dxa"/>
          </w:tcPr>
          <w:p w:rsidR="00531C68" w:rsidRPr="00362869" w:rsidRDefault="00EC597E" w:rsidP="00F736FC">
            <w:pPr>
              <w:suppressAutoHyphens/>
              <w:ind w:left="864"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2"/>
              </w:rPr>
              <w:tab/>
              <w:t>room unit receive filtered &amp; conditioned outdoor air</w:t>
            </w:r>
          </w:p>
          <w:p w:rsidR="00531C68" w:rsidRPr="00362869" w:rsidRDefault="00EC597E" w:rsidP="00F736FC">
            <w:pPr>
              <w:suppressAutoHyphens/>
              <w:ind w:left="864"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2"/>
              </w:rPr>
              <w:tab/>
              <w:t>serve only a single space</w:t>
            </w:r>
          </w:p>
        </w:tc>
      </w:tr>
      <w:tr w:rsidR="00531C68" w:rsidRPr="00362869" w:rsidTr="00F736FC">
        <w:trPr>
          <w:cantSplit/>
        </w:trPr>
        <w:tc>
          <w:tcPr>
            <w:tcW w:w="1296" w:type="dxa"/>
          </w:tcPr>
          <w:p w:rsidR="00531C68" w:rsidRPr="00362869" w:rsidRDefault="00531C68" w:rsidP="00F736FC">
            <w:pPr>
              <w:suppressAutoHyphens/>
              <w:rPr>
                <w:rFonts w:cs="Arial"/>
                <w:spacing w:val="-10"/>
              </w:rPr>
            </w:pPr>
          </w:p>
        </w:tc>
        <w:tc>
          <w:tcPr>
            <w:tcW w:w="3888" w:type="dxa"/>
          </w:tcPr>
          <w:p w:rsidR="00531C68" w:rsidRPr="00362869" w:rsidRDefault="00EC597E" w:rsidP="00F736FC">
            <w:pPr>
              <w:suppressAutoHyphens/>
              <w:ind w:left="864"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362869">
              <w:rPr>
                <w:rFonts w:cs="Arial"/>
                <w:spacing w:val="-2"/>
              </w:rPr>
              <w:tab/>
              <w:t>provides min. MERV 6 filter located upstream of any cold surface so that all of air passing over cold surface is filtered</w:t>
            </w:r>
          </w:p>
        </w:tc>
      </w:tr>
      <w:tr w:rsidR="00531C68" w:rsidRPr="00362869" w:rsidTr="00F736FC">
        <w:trPr>
          <w:cantSplit/>
        </w:trPr>
        <w:tc>
          <w:tcPr>
            <w:tcW w:w="1296" w:type="dxa"/>
          </w:tcPr>
          <w:p w:rsidR="00531C68" w:rsidRPr="00362869" w:rsidRDefault="00531C68" w:rsidP="00F736FC">
            <w:pPr>
              <w:suppressAutoHyphens/>
              <w:rPr>
                <w:rFonts w:cs="Arial"/>
                <w:bCs/>
                <w:spacing w:val="-10"/>
              </w:rPr>
            </w:pPr>
          </w:p>
        </w:tc>
        <w:tc>
          <w:tcPr>
            <w:tcW w:w="3888" w:type="dxa"/>
          </w:tcPr>
          <w:p w:rsidR="00531C68" w:rsidRPr="00362869" w:rsidRDefault="00531C68" w:rsidP="00F736FC">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888"/>
      </w:tblGrid>
      <w:tr w:rsidR="00531C68" w:rsidRPr="002E122A" w:rsidTr="00F736FC">
        <w:tc>
          <w:tcPr>
            <w:tcW w:w="1278" w:type="dxa"/>
            <w:shd w:val="clear" w:color="auto" w:fill="auto"/>
          </w:tcPr>
          <w:p w:rsidR="00531C68" w:rsidRPr="002E122A" w:rsidRDefault="00531C68" w:rsidP="00F736FC">
            <w:pPr>
              <w:keepNext/>
              <w:keepLines/>
              <w:suppressAutoHyphens/>
              <w:rPr>
                <w:rFonts w:cs="Arial"/>
              </w:rPr>
            </w:pPr>
            <w:r w:rsidRPr="002E122A">
              <w:rPr>
                <w:rFonts w:cs="Arial"/>
              </w:rPr>
              <w:lastRenderedPageBreak/>
              <w:t>2.1</w:t>
            </w:r>
            <w:r w:rsidRPr="002E122A">
              <w:rPr>
                <w:rFonts w:cs="Arial"/>
              </w:rPr>
              <w:noBreakHyphen/>
              <w:t>8.3</w:t>
            </w:r>
          </w:p>
        </w:tc>
        <w:tc>
          <w:tcPr>
            <w:tcW w:w="3888" w:type="dxa"/>
            <w:shd w:val="clear" w:color="auto" w:fill="auto"/>
          </w:tcPr>
          <w:p w:rsidR="00531C68" w:rsidRPr="002E122A" w:rsidRDefault="00531C68" w:rsidP="00F736FC">
            <w:pPr>
              <w:keepNext/>
              <w:keepLines/>
              <w:suppressAutoHyphens/>
              <w:rPr>
                <w:rFonts w:cs="Arial"/>
                <w:b/>
              </w:rPr>
            </w:pPr>
            <w:r w:rsidRPr="002E122A">
              <w:rPr>
                <w:rFonts w:cs="Arial"/>
                <w:b/>
              </w:rPr>
              <w:t>ELECTRICAL SYSTEMS</w:t>
            </w:r>
          </w:p>
        </w:tc>
      </w:tr>
      <w:tr w:rsidR="00531C68" w:rsidRPr="002E122A" w:rsidTr="00F736FC">
        <w:tc>
          <w:tcPr>
            <w:tcW w:w="1278" w:type="dxa"/>
            <w:shd w:val="clear" w:color="auto" w:fill="auto"/>
          </w:tcPr>
          <w:p w:rsidR="00531C68" w:rsidRPr="002E122A" w:rsidRDefault="00531C68" w:rsidP="00F736FC">
            <w:pPr>
              <w:suppressAutoHyphens/>
              <w:rPr>
                <w:rFonts w:cs="Arial"/>
              </w:rPr>
            </w:pPr>
          </w:p>
        </w:tc>
        <w:tc>
          <w:tcPr>
            <w:tcW w:w="3888" w:type="dxa"/>
            <w:shd w:val="clear" w:color="auto" w:fill="auto"/>
          </w:tcPr>
          <w:p w:rsidR="00531C68" w:rsidRPr="002E122A" w:rsidRDefault="00531C68" w:rsidP="00F736FC">
            <w:pPr>
              <w:suppressAutoHyphens/>
              <w:rPr>
                <w:rFonts w:cs="Arial"/>
              </w:rPr>
            </w:pP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2.1</w:t>
            </w:r>
            <w:r w:rsidRPr="002E122A">
              <w:rPr>
                <w:rFonts w:cs="Arial"/>
              </w:rPr>
              <w:noBreakHyphen/>
              <w:t>8.3.2</w:t>
            </w:r>
          </w:p>
        </w:tc>
        <w:tc>
          <w:tcPr>
            <w:tcW w:w="3888" w:type="dxa"/>
            <w:shd w:val="clear" w:color="auto" w:fill="auto"/>
          </w:tcPr>
          <w:p w:rsidR="00531C68" w:rsidRPr="002E122A" w:rsidRDefault="00531C68" w:rsidP="00F736FC">
            <w:pPr>
              <w:suppressAutoHyphens/>
              <w:rPr>
                <w:rFonts w:cs="Arial"/>
                <w:b/>
              </w:rPr>
            </w:pPr>
            <w:r w:rsidRPr="002E122A">
              <w:rPr>
                <w:rFonts w:cs="Arial"/>
                <w:b/>
              </w:rPr>
              <w:t>ELECTRICAL DISTRIBUTION &amp; TRANSMISSION</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2.1</w:t>
            </w:r>
            <w:r w:rsidRPr="002E122A">
              <w:rPr>
                <w:rFonts w:cs="Arial"/>
              </w:rPr>
              <w:noBreakHyphen/>
              <w:t>8.3.2.2</w:t>
            </w:r>
          </w:p>
        </w:tc>
        <w:tc>
          <w:tcPr>
            <w:tcW w:w="3888" w:type="dxa"/>
            <w:shd w:val="clear" w:color="auto" w:fill="auto"/>
          </w:tcPr>
          <w:p w:rsidR="00531C68" w:rsidRPr="002E122A" w:rsidRDefault="00531C68" w:rsidP="00F736FC">
            <w:pPr>
              <w:suppressAutoHyphens/>
              <w:ind w:left="432" w:hanging="432"/>
              <w:rPr>
                <w:rFonts w:cs="Arial"/>
              </w:rPr>
            </w:pPr>
            <w:r w:rsidRPr="002E122A">
              <w:rPr>
                <w:rFonts w:cs="Arial"/>
              </w:rPr>
              <w:tab/>
              <w:t>Panelboards:</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 xml:space="preserve">(1) </w:t>
            </w:r>
          </w:p>
        </w:tc>
        <w:tc>
          <w:tcPr>
            <w:tcW w:w="3888" w:type="dxa"/>
            <w:shd w:val="clear" w:color="auto" w:fill="auto"/>
          </w:tcPr>
          <w:p w:rsidR="00531C68" w:rsidRPr="002E122A" w:rsidRDefault="00EC597E" w:rsidP="00F736FC">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2E122A">
              <w:rPr>
                <w:rFonts w:cs="Arial"/>
              </w:rPr>
              <w:tab/>
              <w:t>panelboards serving life safety branch circuits serve floors on which they are located &amp; floors immediately above &amp; below</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 xml:space="preserve">(2) </w:t>
            </w:r>
          </w:p>
        </w:tc>
        <w:tc>
          <w:tcPr>
            <w:tcW w:w="3888" w:type="dxa"/>
            <w:shd w:val="clear" w:color="auto" w:fill="auto"/>
          </w:tcPr>
          <w:p w:rsidR="00531C68" w:rsidRPr="002E122A" w:rsidRDefault="00EC597E" w:rsidP="00F736FC">
            <w:pPr>
              <w:suppressAutoHyphens/>
              <w:ind w:left="864" w:hanging="432"/>
              <w:rPr>
                <w:rFonts w:cs="Arial"/>
                <w:spacing w:val="-4"/>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2E122A">
              <w:rPr>
                <w:rFonts w:cs="Arial"/>
                <w:spacing w:val="-4"/>
              </w:rPr>
              <w:tab/>
              <w:t>panelboard critical branch circuits serve floors on which they are located</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 xml:space="preserve">(3) </w:t>
            </w:r>
          </w:p>
        </w:tc>
        <w:tc>
          <w:tcPr>
            <w:tcW w:w="3888" w:type="dxa"/>
            <w:shd w:val="clear" w:color="auto" w:fill="auto"/>
          </w:tcPr>
          <w:p w:rsidR="00531C68" w:rsidRPr="002E122A" w:rsidRDefault="00EC597E" w:rsidP="00F736FC">
            <w:pPr>
              <w:suppressAutoHyphens/>
              <w:ind w:left="864"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2E122A">
              <w:rPr>
                <w:rFonts w:cs="Arial"/>
                <w:spacing w:val="-2"/>
              </w:rPr>
              <w:tab/>
              <w:t>panelboards not located in exit enclosures or exit passageways</w:t>
            </w:r>
          </w:p>
        </w:tc>
      </w:tr>
      <w:tr w:rsidR="00531C68" w:rsidRPr="002E122A" w:rsidTr="00F736FC">
        <w:tc>
          <w:tcPr>
            <w:tcW w:w="1278" w:type="dxa"/>
            <w:shd w:val="clear" w:color="auto" w:fill="auto"/>
          </w:tcPr>
          <w:p w:rsidR="00531C68" w:rsidRPr="002E122A" w:rsidRDefault="00531C68" w:rsidP="00F736FC">
            <w:pPr>
              <w:suppressAutoHyphens/>
              <w:rPr>
                <w:rFonts w:cs="Arial"/>
              </w:rPr>
            </w:pPr>
          </w:p>
        </w:tc>
        <w:tc>
          <w:tcPr>
            <w:tcW w:w="3888" w:type="dxa"/>
            <w:shd w:val="clear" w:color="auto" w:fill="auto"/>
          </w:tcPr>
          <w:p w:rsidR="00531C68" w:rsidRPr="002E122A" w:rsidRDefault="00531C68" w:rsidP="00F736FC">
            <w:pPr>
              <w:suppressAutoHyphens/>
              <w:rPr>
                <w:rFonts w:cs="Arial"/>
              </w:rPr>
            </w:pPr>
          </w:p>
        </w:tc>
      </w:tr>
      <w:tr w:rsidR="00531C68" w:rsidRPr="002E122A" w:rsidTr="00F736FC">
        <w:tc>
          <w:tcPr>
            <w:tcW w:w="1278" w:type="dxa"/>
            <w:shd w:val="clear" w:color="auto" w:fill="auto"/>
          </w:tcPr>
          <w:p w:rsidR="00531C68" w:rsidRPr="002E122A" w:rsidRDefault="00531C68" w:rsidP="00045060">
            <w:pPr>
              <w:keepNext/>
              <w:keepLines/>
              <w:suppressAutoHyphens/>
              <w:rPr>
                <w:rFonts w:cs="Arial"/>
                <w:bCs/>
              </w:rPr>
            </w:pPr>
            <w:r w:rsidRPr="002E122A">
              <w:rPr>
                <w:rFonts w:cs="Arial"/>
                <w:bCs/>
              </w:rPr>
              <w:t>2.1-8.3.3</w:t>
            </w:r>
          </w:p>
        </w:tc>
        <w:tc>
          <w:tcPr>
            <w:tcW w:w="3888" w:type="dxa"/>
            <w:shd w:val="clear" w:color="auto" w:fill="auto"/>
          </w:tcPr>
          <w:p w:rsidR="00531C68" w:rsidRPr="002E122A" w:rsidRDefault="00531C68" w:rsidP="00045060">
            <w:pPr>
              <w:keepNext/>
              <w:keepLines/>
              <w:suppressAutoHyphens/>
              <w:rPr>
                <w:rFonts w:cs="Arial"/>
                <w:b/>
              </w:rPr>
            </w:pPr>
            <w:r w:rsidRPr="002E122A">
              <w:rPr>
                <w:rFonts w:cs="Arial"/>
                <w:b/>
                <w:bCs/>
              </w:rPr>
              <w:t>POWER-GENERATING &amp; -STORING EQUIPMENT</w:t>
            </w:r>
          </w:p>
        </w:tc>
      </w:tr>
      <w:tr w:rsidR="00531C68" w:rsidRPr="002E122A" w:rsidTr="00F736FC">
        <w:tc>
          <w:tcPr>
            <w:tcW w:w="1278" w:type="dxa"/>
            <w:shd w:val="clear" w:color="auto" w:fill="auto"/>
          </w:tcPr>
          <w:p w:rsidR="00531C68" w:rsidRPr="002E122A" w:rsidRDefault="00531C68" w:rsidP="00045060">
            <w:pPr>
              <w:keepNext/>
              <w:keepLines/>
              <w:suppressAutoHyphens/>
              <w:rPr>
                <w:rFonts w:cs="Arial"/>
                <w:bCs/>
              </w:rPr>
            </w:pPr>
            <w:r w:rsidRPr="002E122A">
              <w:rPr>
                <w:rFonts w:cs="Arial"/>
                <w:bCs/>
              </w:rPr>
              <w:t>2.1-8.3.3.1</w:t>
            </w:r>
          </w:p>
        </w:tc>
        <w:tc>
          <w:tcPr>
            <w:tcW w:w="3888" w:type="dxa"/>
            <w:shd w:val="clear" w:color="auto" w:fill="auto"/>
          </w:tcPr>
          <w:p w:rsidR="00531C68" w:rsidRPr="002E122A" w:rsidRDefault="00EC597E" w:rsidP="00045060">
            <w:pPr>
              <w:keepNext/>
              <w:keepLines/>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2E122A">
              <w:rPr>
                <w:rFonts w:cs="Arial"/>
                <w:bCs/>
              </w:rPr>
              <w:tab/>
              <w:t>Essential electrical system or emergency electrical power</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 xml:space="preserve">(1) </w:t>
            </w:r>
          </w:p>
        </w:tc>
        <w:tc>
          <w:tcPr>
            <w:tcW w:w="3888" w:type="dxa"/>
            <w:shd w:val="clear" w:color="auto" w:fill="auto"/>
          </w:tcPr>
          <w:p w:rsidR="00531C68" w:rsidRPr="002E122A" w:rsidRDefault="00EC597E" w:rsidP="00F736FC">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2E122A">
              <w:rPr>
                <w:rFonts w:cs="Arial"/>
              </w:rPr>
              <w:tab/>
              <w:t>essential electrical system complies with NFPA 99</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 xml:space="preserve">(2) </w:t>
            </w:r>
          </w:p>
        </w:tc>
        <w:tc>
          <w:tcPr>
            <w:tcW w:w="3888" w:type="dxa"/>
            <w:shd w:val="clear" w:color="auto" w:fill="auto"/>
          </w:tcPr>
          <w:p w:rsidR="00531C68" w:rsidRPr="002E122A" w:rsidRDefault="00EC597E" w:rsidP="00F736FC">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2E122A">
              <w:rPr>
                <w:rFonts w:cs="Arial"/>
              </w:rPr>
              <w:tab/>
              <w:t>emergency electrical power complies with NFPA 99</w:t>
            </w:r>
          </w:p>
        </w:tc>
      </w:tr>
      <w:tr w:rsidR="00531C68" w:rsidRPr="002E122A" w:rsidTr="00F736FC">
        <w:tc>
          <w:tcPr>
            <w:tcW w:w="1278" w:type="dxa"/>
            <w:shd w:val="clear" w:color="auto" w:fill="auto"/>
          </w:tcPr>
          <w:p w:rsidR="00531C68" w:rsidRPr="002E122A" w:rsidRDefault="00531C68" w:rsidP="00F736FC">
            <w:pPr>
              <w:suppressAutoHyphens/>
              <w:rPr>
                <w:rFonts w:cs="Arial"/>
              </w:rPr>
            </w:pPr>
          </w:p>
        </w:tc>
        <w:tc>
          <w:tcPr>
            <w:tcW w:w="3888" w:type="dxa"/>
            <w:shd w:val="clear" w:color="auto" w:fill="auto"/>
          </w:tcPr>
          <w:p w:rsidR="00531C68" w:rsidRPr="002E122A" w:rsidRDefault="00531C68" w:rsidP="00F736FC">
            <w:pPr>
              <w:suppressAutoHyphens/>
              <w:rPr>
                <w:rFonts w:cs="Arial"/>
              </w:rPr>
            </w:pP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2.1</w:t>
            </w:r>
            <w:r w:rsidRPr="002E122A">
              <w:rPr>
                <w:rFonts w:cs="Arial"/>
              </w:rPr>
              <w:noBreakHyphen/>
              <w:t>8.3.5</w:t>
            </w:r>
          </w:p>
        </w:tc>
        <w:tc>
          <w:tcPr>
            <w:tcW w:w="3888" w:type="dxa"/>
            <w:shd w:val="clear" w:color="auto" w:fill="auto"/>
          </w:tcPr>
          <w:p w:rsidR="00531C68" w:rsidRPr="002E122A" w:rsidRDefault="00531C68" w:rsidP="00F736FC">
            <w:pPr>
              <w:suppressAutoHyphens/>
              <w:rPr>
                <w:rFonts w:cs="Arial"/>
                <w:b/>
              </w:rPr>
            </w:pPr>
            <w:r w:rsidRPr="002E122A">
              <w:rPr>
                <w:rFonts w:cs="Arial"/>
                <w:b/>
              </w:rPr>
              <w:t>ELECTRICAL EQUIPMENT</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2.1</w:t>
            </w:r>
            <w:r w:rsidRPr="002E122A">
              <w:rPr>
                <w:rFonts w:cs="Arial"/>
              </w:rPr>
              <w:noBreakHyphen/>
              <w:t>8.3.5.1</w:t>
            </w:r>
          </w:p>
        </w:tc>
        <w:tc>
          <w:tcPr>
            <w:tcW w:w="3888" w:type="dxa"/>
            <w:shd w:val="clear" w:color="auto" w:fill="auto"/>
          </w:tcPr>
          <w:p w:rsidR="00962C72" w:rsidRDefault="00EC597E" w:rsidP="00962C72">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2E122A">
              <w:rPr>
                <w:rFonts w:cs="Arial"/>
              </w:rPr>
              <w:tab/>
              <w:t>Handwashing sinks that depends on building electrical service for operation are connected to essential electrical system</w:t>
            </w:r>
          </w:p>
          <w:p w:rsidR="00531C68" w:rsidRPr="00962C72" w:rsidRDefault="00955DA1" w:rsidP="00962C72">
            <w:pPr>
              <w:suppressAutoHyphens/>
              <w:ind w:left="432"/>
              <w:rPr>
                <w:rFonts w:cs="Arial"/>
              </w:rPr>
            </w:pPr>
            <w:sdt>
              <w:sdtPr>
                <w:rPr>
                  <w:rFonts w:cs="Arial"/>
                </w:rPr>
                <w:id w:val="-481689206"/>
                <w14:checkbox>
                  <w14:checked w14:val="0"/>
                  <w14:checkedState w14:val="2612" w14:font="MS Gothic"/>
                  <w14:uncheckedState w14:val="2610" w14:font="MS Gothic"/>
                </w14:checkbox>
              </w:sdtPr>
              <w:sdtEndPr/>
              <w:sdtContent>
                <w:r w:rsidR="00962C72">
                  <w:rPr>
                    <w:rFonts w:ascii="MS Gothic" w:eastAsia="MS Gothic" w:hAnsi="MS Gothic" w:cs="Arial" w:hint="eastAsia"/>
                  </w:rPr>
                  <w:t>☐</w:t>
                </w:r>
              </w:sdtContent>
            </w:sdt>
            <w:r w:rsidR="00962C72">
              <w:rPr>
                <w:rFonts w:cs="Arial"/>
              </w:rPr>
              <w:t xml:space="preserve"> check if </w:t>
            </w:r>
            <w:r w:rsidR="00962C72">
              <w:rPr>
                <w:rFonts w:cs="Arial"/>
                <w:u w:val="single"/>
              </w:rPr>
              <w:t>not</w:t>
            </w:r>
            <w:r w:rsidR="00962C72">
              <w:rPr>
                <w:rFonts w:cs="Arial"/>
              </w:rPr>
              <w:t xml:space="preserve"> included in project</w:t>
            </w:r>
            <w:r w:rsidR="00962C72" w:rsidRPr="00962C72">
              <w:rPr>
                <w:rFonts w:cs="Arial"/>
              </w:rPr>
              <w:t xml:space="preserve"> </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2.1</w:t>
            </w:r>
            <w:r w:rsidRPr="002E122A">
              <w:rPr>
                <w:rFonts w:cs="Arial"/>
              </w:rPr>
              <w:noBreakHyphen/>
              <w:t>8.3.5.2</w:t>
            </w:r>
          </w:p>
        </w:tc>
        <w:tc>
          <w:tcPr>
            <w:tcW w:w="3888" w:type="dxa"/>
            <w:shd w:val="clear" w:color="auto" w:fill="auto"/>
          </w:tcPr>
          <w:p w:rsidR="00531C68" w:rsidRPr="002E122A" w:rsidRDefault="00EC597E" w:rsidP="00F736FC">
            <w:pPr>
              <w:suppressAutoHyphens/>
              <w:ind w:left="432" w:hanging="432"/>
              <w:rPr>
                <w:rFonts w:cs="Arial"/>
                <w:spacing w:val="-6"/>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2E122A">
              <w:rPr>
                <w:rFonts w:cs="Arial"/>
                <w:spacing w:val="-6"/>
              </w:rPr>
              <w:tab/>
              <w:t>Electronic health record system servers &amp; centralized storage provided with uninterruptible power supply</w:t>
            </w:r>
          </w:p>
        </w:tc>
      </w:tr>
      <w:tr w:rsidR="00531C68" w:rsidRPr="002E122A" w:rsidTr="00F736FC">
        <w:tc>
          <w:tcPr>
            <w:tcW w:w="1278" w:type="dxa"/>
            <w:shd w:val="clear" w:color="auto" w:fill="auto"/>
          </w:tcPr>
          <w:p w:rsidR="00531C68" w:rsidRPr="002E122A" w:rsidRDefault="00531C68" w:rsidP="00F736FC">
            <w:pPr>
              <w:suppressAutoHyphens/>
              <w:rPr>
                <w:rFonts w:cs="Arial"/>
              </w:rPr>
            </w:pPr>
          </w:p>
        </w:tc>
        <w:tc>
          <w:tcPr>
            <w:tcW w:w="3888" w:type="dxa"/>
            <w:shd w:val="clear" w:color="auto" w:fill="auto"/>
          </w:tcPr>
          <w:p w:rsidR="00531C68" w:rsidRPr="002E122A" w:rsidRDefault="00531C68" w:rsidP="00F736FC">
            <w:pPr>
              <w:suppressAutoHyphens/>
              <w:rPr>
                <w:rFonts w:cs="Arial"/>
              </w:rPr>
            </w:pP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2.1</w:t>
            </w:r>
            <w:r w:rsidRPr="002E122A">
              <w:rPr>
                <w:rFonts w:cs="Arial"/>
              </w:rPr>
              <w:noBreakHyphen/>
              <w:t>8.3.6</w:t>
            </w:r>
          </w:p>
        </w:tc>
        <w:tc>
          <w:tcPr>
            <w:tcW w:w="3888" w:type="dxa"/>
            <w:shd w:val="clear" w:color="auto" w:fill="auto"/>
          </w:tcPr>
          <w:p w:rsidR="00531C68" w:rsidRPr="002E122A" w:rsidRDefault="00531C68" w:rsidP="00F736FC">
            <w:pPr>
              <w:suppressAutoHyphens/>
              <w:rPr>
                <w:rFonts w:cs="Arial"/>
                <w:b/>
              </w:rPr>
            </w:pPr>
            <w:r w:rsidRPr="002E122A">
              <w:rPr>
                <w:rFonts w:cs="Arial"/>
                <w:b/>
              </w:rPr>
              <w:t>ELECTRICAL RECEPTACLES</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2.1</w:t>
            </w:r>
            <w:r w:rsidRPr="002E122A">
              <w:rPr>
                <w:rFonts w:cs="Arial"/>
              </w:rPr>
              <w:noBreakHyphen/>
              <w:t>8.3.6.1</w:t>
            </w:r>
          </w:p>
        </w:tc>
        <w:tc>
          <w:tcPr>
            <w:tcW w:w="3888" w:type="dxa"/>
            <w:shd w:val="clear" w:color="auto" w:fill="auto"/>
          </w:tcPr>
          <w:p w:rsidR="00531C68" w:rsidRPr="002E122A" w:rsidRDefault="00531C68" w:rsidP="00F736FC">
            <w:pPr>
              <w:suppressAutoHyphens/>
              <w:ind w:left="432" w:hanging="432"/>
              <w:rPr>
                <w:rFonts w:cs="Arial"/>
              </w:rPr>
            </w:pPr>
            <w:r w:rsidRPr="002E122A">
              <w:rPr>
                <w:rFonts w:cs="Arial"/>
              </w:rPr>
              <w:tab/>
              <w:t>Receptacles In Corridors:</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 xml:space="preserve">(1) </w:t>
            </w:r>
          </w:p>
        </w:tc>
        <w:tc>
          <w:tcPr>
            <w:tcW w:w="3888" w:type="dxa"/>
            <w:shd w:val="clear" w:color="auto" w:fill="auto"/>
          </w:tcPr>
          <w:p w:rsidR="00531C68" w:rsidRPr="002E122A" w:rsidRDefault="00EC597E" w:rsidP="00F736FC">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2E122A">
              <w:rPr>
                <w:rFonts w:cs="Arial"/>
              </w:rPr>
              <w:tab/>
              <w:t>duplex</w:t>
            </w:r>
            <w:r w:rsidR="00531C68" w:rsidRPr="002E122A">
              <w:rPr>
                <w:rFonts w:cs="Arial"/>
              </w:rPr>
              <w:noBreakHyphen/>
              <w:t>grounded receptacles for general use installed 50’</w:t>
            </w:r>
            <w:r w:rsidR="00531C68" w:rsidRPr="002E122A">
              <w:rPr>
                <w:rFonts w:cs="Arial"/>
              </w:rPr>
              <w:noBreakHyphen/>
              <w:t xml:space="preserve">0” apart or less in all corridors </w:t>
            </w:r>
          </w:p>
          <w:p w:rsidR="00531C68" w:rsidRPr="002E122A" w:rsidRDefault="00EC597E" w:rsidP="00F736FC">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2E122A">
              <w:rPr>
                <w:rFonts w:cs="Arial"/>
              </w:rPr>
              <w:tab/>
              <w:t>duplex</w:t>
            </w:r>
            <w:r w:rsidR="00531C68" w:rsidRPr="002E122A">
              <w:rPr>
                <w:rFonts w:cs="Arial"/>
              </w:rPr>
              <w:noBreakHyphen/>
              <w:t>grounded receptacles for general use installed within 25’</w:t>
            </w:r>
            <w:r w:rsidR="00531C68" w:rsidRPr="002E122A">
              <w:rPr>
                <w:rFonts w:cs="Arial"/>
              </w:rPr>
              <w:noBreakHyphen/>
              <w:t>0” of corridor ends</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2.1</w:t>
            </w:r>
            <w:r w:rsidRPr="002E122A">
              <w:rPr>
                <w:rFonts w:cs="Arial"/>
              </w:rPr>
              <w:noBreakHyphen/>
              <w:t>8.3.6.3</w:t>
            </w:r>
          </w:p>
        </w:tc>
        <w:tc>
          <w:tcPr>
            <w:tcW w:w="3888" w:type="dxa"/>
            <w:shd w:val="clear" w:color="auto" w:fill="auto"/>
          </w:tcPr>
          <w:p w:rsidR="00531C68" w:rsidRPr="002E122A" w:rsidRDefault="00531C68" w:rsidP="00F736FC">
            <w:pPr>
              <w:suppressAutoHyphens/>
              <w:ind w:left="432" w:hanging="432"/>
              <w:rPr>
                <w:rFonts w:cs="Arial"/>
              </w:rPr>
            </w:pPr>
            <w:r w:rsidRPr="002E122A">
              <w:rPr>
                <w:rFonts w:cs="Arial"/>
              </w:rPr>
              <w:tab/>
              <w:t>Essential Electrical System Receptacles:</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 xml:space="preserve">(1) </w:t>
            </w:r>
          </w:p>
        </w:tc>
        <w:tc>
          <w:tcPr>
            <w:tcW w:w="3888" w:type="dxa"/>
            <w:shd w:val="clear" w:color="auto" w:fill="auto"/>
          </w:tcPr>
          <w:p w:rsidR="00531C68" w:rsidRPr="002E122A" w:rsidRDefault="00EC597E" w:rsidP="00F736FC">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2E122A">
              <w:rPr>
                <w:rFonts w:cs="Arial"/>
              </w:rPr>
              <w:tab/>
              <w:t>cover plates for electrical receptacles supplied from essential electrical system are distinctively colored or marked for identification</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 xml:space="preserve">(2) </w:t>
            </w:r>
          </w:p>
        </w:tc>
        <w:tc>
          <w:tcPr>
            <w:tcW w:w="3888" w:type="dxa"/>
            <w:shd w:val="clear" w:color="auto" w:fill="auto"/>
          </w:tcPr>
          <w:p w:rsidR="00531C68" w:rsidRPr="002E122A" w:rsidRDefault="00EC597E" w:rsidP="00F736FC">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2E122A">
              <w:rPr>
                <w:rFonts w:cs="Arial"/>
              </w:rPr>
              <w:tab/>
              <w:t>same color is used throughout facility</w:t>
            </w:r>
          </w:p>
        </w:tc>
      </w:tr>
      <w:tr w:rsidR="00531C68" w:rsidRPr="002E122A" w:rsidTr="00F736FC">
        <w:tc>
          <w:tcPr>
            <w:tcW w:w="1278" w:type="dxa"/>
            <w:shd w:val="clear" w:color="auto" w:fill="auto"/>
          </w:tcPr>
          <w:p w:rsidR="00531C68" w:rsidRPr="002E122A" w:rsidRDefault="00531C68" w:rsidP="00F736FC">
            <w:pPr>
              <w:suppressAutoHyphens/>
              <w:rPr>
                <w:rFonts w:cs="Arial"/>
              </w:rPr>
            </w:pPr>
          </w:p>
        </w:tc>
        <w:tc>
          <w:tcPr>
            <w:tcW w:w="3888" w:type="dxa"/>
            <w:shd w:val="clear" w:color="auto" w:fill="auto"/>
          </w:tcPr>
          <w:p w:rsidR="00531C68" w:rsidRPr="002E122A" w:rsidRDefault="00531C68" w:rsidP="00F736FC">
            <w:pPr>
              <w:suppressAutoHyphens/>
              <w:rPr>
                <w:rFonts w:cs="Arial"/>
                <w:b/>
              </w:rPr>
            </w:pP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2.1</w:t>
            </w:r>
            <w:r w:rsidRPr="002E122A">
              <w:rPr>
                <w:rFonts w:cs="Arial"/>
              </w:rPr>
              <w:noBreakHyphen/>
              <w:t>8.4</w:t>
            </w:r>
          </w:p>
        </w:tc>
        <w:tc>
          <w:tcPr>
            <w:tcW w:w="3888" w:type="dxa"/>
            <w:shd w:val="clear" w:color="auto" w:fill="auto"/>
          </w:tcPr>
          <w:p w:rsidR="00531C68" w:rsidRPr="002E122A" w:rsidRDefault="00531C68" w:rsidP="00F736FC">
            <w:pPr>
              <w:suppressAutoHyphens/>
              <w:rPr>
                <w:rFonts w:cs="Arial"/>
                <w:b/>
              </w:rPr>
            </w:pPr>
            <w:r w:rsidRPr="002E122A">
              <w:rPr>
                <w:rFonts w:cs="Arial"/>
                <w:b/>
              </w:rPr>
              <w:t>PLUMBING SYSTEMS</w:t>
            </w:r>
          </w:p>
        </w:tc>
      </w:tr>
      <w:tr w:rsidR="00531C68" w:rsidRPr="002E122A" w:rsidTr="00F736FC">
        <w:tc>
          <w:tcPr>
            <w:tcW w:w="1278" w:type="dxa"/>
            <w:shd w:val="clear" w:color="auto" w:fill="auto"/>
          </w:tcPr>
          <w:p w:rsidR="00531C68" w:rsidRPr="002E122A" w:rsidRDefault="00531C68" w:rsidP="00F736FC">
            <w:pPr>
              <w:suppressAutoHyphens/>
              <w:rPr>
                <w:rFonts w:cs="Arial"/>
              </w:rPr>
            </w:pPr>
            <w:r w:rsidRPr="002E122A">
              <w:rPr>
                <w:rFonts w:cs="Arial"/>
              </w:rPr>
              <w:t>2.1</w:t>
            </w:r>
            <w:r w:rsidRPr="002E122A">
              <w:rPr>
                <w:rFonts w:cs="Arial"/>
              </w:rPr>
              <w:noBreakHyphen/>
              <w:t>8.4.2</w:t>
            </w:r>
          </w:p>
        </w:tc>
        <w:tc>
          <w:tcPr>
            <w:tcW w:w="3888" w:type="dxa"/>
            <w:shd w:val="clear" w:color="auto" w:fill="auto"/>
          </w:tcPr>
          <w:p w:rsidR="00531C68" w:rsidRPr="002E122A" w:rsidRDefault="00531C68" w:rsidP="00F736FC">
            <w:pPr>
              <w:suppressAutoHyphens/>
              <w:ind w:left="432" w:hanging="432"/>
              <w:rPr>
                <w:rFonts w:cs="Arial"/>
              </w:rPr>
            </w:pPr>
            <w:r w:rsidRPr="002E122A">
              <w:rPr>
                <w:rFonts w:cs="Arial"/>
              </w:rPr>
              <w:tab/>
              <w:t>Plumbing &amp; Other Piping Systems:</w:t>
            </w:r>
          </w:p>
        </w:tc>
      </w:tr>
      <w:tr w:rsidR="00531C68" w:rsidRPr="002E122A" w:rsidTr="00F736FC">
        <w:tc>
          <w:tcPr>
            <w:tcW w:w="1278" w:type="dxa"/>
            <w:shd w:val="clear" w:color="auto" w:fill="auto"/>
          </w:tcPr>
          <w:p w:rsidR="00531C68" w:rsidRPr="002E122A" w:rsidRDefault="00531C68" w:rsidP="00F736FC">
            <w:pPr>
              <w:suppressAutoHyphens/>
              <w:rPr>
                <w:rFonts w:cs="Arial"/>
                <w:spacing w:val="-10"/>
              </w:rPr>
            </w:pPr>
            <w:r w:rsidRPr="002E122A">
              <w:rPr>
                <w:rFonts w:cs="Arial"/>
                <w:spacing w:val="-10"/>
              </w:rPr>
              <w:t>2.1</w:t>
            </w:r>
            <w:r w:rsidRPr="002E122A">
              <w:rPr>
                <w:rFonts w:cs="Arial"/>
                <w:spacing w:val="-10"/>
              </w:rPr>
              <w:noBreakHyphen/>
              <w:t xml:space="preserve">8.4.2.1(3) </w:t>
            </w:r>
          </w:p>
        </w:tc>
        <w:tc>
          <w:tcPr>
            <w:tcW w:w="3888" w:type="dxa"/>
            <w:shd w:val="clear" w:color="auto" w:fill="auto"/>
          </w:tcPr>
          <w:p w:rsidR="00531C68" w:rsidRPr="00962C72" w:rsidRDefault="00EC597E" w:rsidP="00962C72">
            <w:pPr>
              <w:suppressAutoHyphens/>
              <w:ind w:left="864" w:hanging="432"/>
              <w:rPr>
                <w:rFonts w:cs="Arial"/>
                <w:spacing w:val="-4"/>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00531C68" w:rsidRPr="002E122A">
              <w:rPr>
                <w:rFonts w:cs="Arial"/>
                <w:spacing w:val="-4"/>
              </w:rPr>
              <w:tab/>
              <w:t xml:space="preserve">no plumbing piping exposed overhead or on walls where possible accumulation of dust or soil may create cleaning problem </w:t>
            </w:r>
          </w:p>
        </w:tc>
      </w:tr>
      <w:tr w:rsidR="004753B0" w:rsidRPr="002E122A" w:rsidTr="00F736FC">
        <w:tc>
          <w:tcPr>
            <w:tcW w:w="1278" w:type="dxa"/>
            <w:shd w:val="clear" w:color="auto" w:fill="auto"/>
          </w:tcPr>
          <w:p w:rsidR="004753B0" w:rsidRPr="002E122A" w:rsidRDefault="004753B0" w:rsidP="00F736FC">
            <w:pPr>
              <w:suppressAutoHyphens/>
              <w:rPr>
                <w:rFonts w:cs="Arial"/>
              </w:rPr>
            </w:pPr>
          </w:p>
        </w:tc>
        <w:tc>
          <w:tcPr>
            <w:tcW w:w="3888" w:type="dxa"/>
            <w:shd w:val="clear" w:color="auto" w:fill="auto"/>
          </w:tcPr>
          <w:p w:rsidR="004753B0" w:rsidRPr="002E122A" w:rsidRDefault="004753B0" w:rsidP="00F736FC">
            <w:pPr>
              <w:suppressAutoHyphens/>
              <w:rPr>
                <w:rFonts w:cs="Arial"/>
              </w:rPr>
            </w:pPr>
          </w:p>
        </w:tc>
      </w:tr>
      <w:tr w:rsidR="004753B0" w:rsidRPr="002E122A" w:rsidTr="00F736FC">
        <w:tc>
          <w:tcPr>
            <w:tcW w:w="1278" w:type="dxa"/>
            <w:shd w:val="clear" w:color="auto" w:fill="auto"/>
          </w:tcPr>
          <w:p w:rsidR="004753B0" w:rsidRPr="002E122A" w:rsidRDefault="004753B0" w:rsidP="00F736FC">
            <w:pPr>
              <w:pStyle w:val="NormalWeb"/>
              <w:suppressAutoHyphens/>
              <w:spacing w:before="0" w:beforeAutospacing="0" w:after="0" w:afterAutospacing="0"/>
              <w:rPr>
                <w:rFonts w:ascii="Arial" w:hAnsi="Arial" w:cs="Arial"/>
                <w:bCs/>
                <w:sz w:val="20"/>
                <w:szCs w:val="20"/>
              </w:rPr>
            </w:pPr>
            <w:r w:rsidRPr="002E122A">
              <w:rPr>
                <w:rStyle w:val="bluehighlight"/>
                <w:rFonts w:ascii="Arial" w:hAnsi="Arial" w:cs="Arial"/>
                <w:bCs/>
                <w:sz w:val="20"/>
              </w:rPr>
              <w:lastRenderedPageBreak/>
              <w:t>2.1</w:t>
            </w:r>
            <w:r w:rsidRPr="002E122A">
              <w:rPr>
                <w:rStyle w:val="bluehighlight"/>
                <w:rFonts w:ascii="Arial" w:hAnsi="Arial" w:cs="Arial"/>
                <w:bCs/>
                <w:sz w:val="20"/>
              </w:rPr>
              <w:noBreakHyphen/>
              <w:t>8.4.2.6</w:t>
            </w:r>
          </w:p>
        </w:tc>
        <w:tc>
          <w:tcPr>
            <w:tcW w:w="3888" w:type="dxa"/>
            <w:shd w:val="clear" w:color="auto" w:fill="auto"/>
          </w:tcPr>
          <w:p w:rsidR="004753B0" w:rsidRPr="002E122A" w:rsidRDefault="004753B0" w:rsidP="00F736FC">
            <w:pPr>
              <w:pStyle w:val="NormalWeb"/>
              <w:suppressAutoHyphens/>
              <w:spacing w:before="0" w:beforeAutospacing="0" w:after="0" w:afterAutospacing="0"/>
              <w:ind w:left="432" w:hanging="432"/>
              <w:rPr>
                <w:rFonts w:ascii="Arial" w:hAnsi="Arial" w:cs="Arial"/>
                <w:sz w:val="20"/>
                <w:szCs w:val="20"/>
              </w:rPr>
            </w:pPr>
            <w:r w:rsidRPr="002E122A">
              <w:rPr>
                <w:rFonts w:ascii="Arial" w:hAnsi="Arial" w:cs="Arial"/>
                <w:bCs/>
                <w:sz w:val="20"/>
                <w:szCs w:val="20"/>
              </w:rPr>
              <w:tab/>
              <w:t>Drainage Systems:</w:t>
            </w:r>
          </w:p>
        </w:tc>
      </w:tr>
      <w:tr w:rsidR="004753B0" w:rsidRPr="002E122A" w:rsidTr="00F736FC">
        <w:tc>
          <w:tcPr>
            <w:tcW w:w="1278" w:type="dxa"/>
            <w:shd w:val="clear" w:color="auto" w:fill="auto"/>
          </w:tcPr>
          <w:p w:rsidR="004753B0" w:rsidRPr="002E122A" w:rsidRDefault="004753B0" w:rsidP="00F736FC">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(1)(a) </w:t>
            </w:r>
          </w:p>
        </w:tc>
        <w:tc>
          <w:tcPr>
            <w:tcW w:w="3888" w:type="dxa"/>
            <w:shd w:val="clear" w:color="auto" w:fill="auto"/>
          </w:tcPr>
          <w:p w:rsidR="004753B0" w:rsidRPr="002E122A" w:rsidRDefault="004753B0" w:rsidP="00F736FC">
            <w:pPr>
              <w:pStyle w:val="NormalWeb"/>
              <w:suppressAutoHyphens/>
              <w:spacing w:before="0" w:beforeAutospacing="0" w:after="0" w:afterAutospacing="0"/>
              <w:ind w:left="864" w:hanging="432"/>
              <w:rPr>
                <w:rFonts w:ascii="Arial" w:hAnsi="Arial" w:cs="Arial"/>
                <w:spacing w:val="-6"/>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ascii="Arial" w:hAnsi="Arial" w:cs="Arial"/>
                <w:spacing w:val="-6"/>
                <w:sz w:val="20"/>
                <w:szCs w:val="20"/>
              </w:rPr>
              <w:tab/>
              <w:t xml:space="preserve">drainage piping installed above ceiling of or exposed in rooms listed below piping have special provisions (e.g. double wall containment piping or oversized drip pans) to protect space below from leakage &amp; condensation </w:t>
            </w:r>
          </w:p>
          <w:p w:rsidR="004753B0" w:rsidRPr="002E122A" w:rsidRDefault="004753B0" w:rsidP="00F736FC">
            <w:pPr>
              <w:pStyle w:val="NormalWeb"/>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2E122A">
              <w:rPr>
                <w:rFonts w:ascii="Arial" w:hAnsi="Arial" w:cs="Arial"/>
                <w:sz w:val="20"/>
                <w:szCs w:val="20"/>
              </w:rPr>
              <w:t xml:space="preserve">Electronic data processing areas </w:t>
            </w:r>
          </w:p>
          <w:p w:rsidR="004753B0" w:rsidRPr="002E122A" w:rsidRDefault="004753B0" w:rsidP="00F736FC">
            <w:pPr>
              <w:pStyle w:val="NormalWeb"/>
              <w:numPr>
                <w:ilvl w:val="0"/>
                <w:numId w:val="34"/>
              </w:numPr>
              <w:tabs>
                <w:tab w:val="left" w:pos="1193"/>
              </w:tabs>
              <w:suppressAutoHyphens/>
              <w:spacing w:before="0" w:beforeAutospacing="0" w:after="0" w:afterAutospacing="0"/>
              <w:ind w:left="1193" w:hanging="270"/>
              <w:rPr>
                <w:rFonts w:ascii="Arial" w:hAnsi="Arial" w:cs="Arial"/>
                <w:sz w:val="20"/>
                <w:szCs w:val="20"/>
              </w:rPr>
            </w:pPr>
            <w:r w:rsidRPr="002E122A">
              <w:rPr>
                <w:rFonts w:ascii="Arial" w:hAnsi="Arial" w:cs="Arial"/>
                <w:sz w:val="20"/>
                <w:szCs w:val="20"/>
              </w:rPr>
              <w:t xml:space="preserve">Electric closets </w:t>
            </w:r>
          </w:p>
        </w:tc>
      </w:tr>
      <w:tr w:rsidR="004753B0" w:rsidRPr="002E122A" w:rsidTr="00F736FC">
        <w:tc>
          <w:tcPr>
            <w:tcW w:w="1278" w:type="dxa"/>
            <w:shd w:val="clear" w:color="auto" w:fill="auto"/>
          </w:tcPr>
          <w:p w:rsidR="004753B0" w:rsidRPr="002E122A" w:rsidRDefault="004753B0" w:rsidP="00F736FC">
            <w:pPr>
              <w:pStyle w:val="NormalWeb"/>
              <w:keepNext/>
              <w:keepLines/>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(1)(b) </w:t>
            </w:r>
          </w:p>
        </w:tc>
        <w:tc>
          <w:tcPr>
            <w:tcW w:w="3888" w:type="dxa"/>
            <w:shd w:val="clear" w:color="auto" w:fill="auto"/>
          </w:tcPr>
          <w:p w:rsidR="004753B0" w:rsidRPr="002E122A" w:rsidRDefault="004753B0" w:rsidP="00F736FC">
            <w:pPr>
              <w:pStyle w:val="NormalWeb"/>
              <w:keepNext/>
              <w:keepLines/>
              <w:suppressAutoHyphens/>
              <w:spacing w:before="0" w:beforeAutospacing="0" w:after="0" w:afterAutospacing="0"/>
              <w:ind w:left="864" w:hanging="432"/>
              <w:rPr>
                <w:rFonts w:ascii="Arial" w:hAnsi="Arial" w:cs="Arial"/>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ascii="Arial" w:hAnsi="Arial" w:cs="Arial"/>
                <w:sz w:val="20"/>
                <w:szCs w:val="20"/>
              </w:rPr>
              <w:tab/>
              <w:t xml:space="preserve">drip pan for drainage piping above ceiling of sensitive area </w:t>
            </w:r>
          </w:p>
          <w:p w:rsidR="004753B0" w:rsidRPr="002E122A" w:rsidRDefault="00955DA1" w:rsidP="00F736FC">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505198926"/>
                <w14:checkbox>
                  <w14:checked w14:val="0"/>
                  <w14:checkedState w14:val="2612" w14:font="MS Gothic"/>
                  <w14:uncheckedState w14:val="2610" w14:font="MS Gothic"/>
                </w14:checkbox>
              </w:sdtPr>
              <w:sdtEndPr/>
              <w:sdtContent>
                <w:r w:rsidR="004753B0" w:rsidRPr="002E122A">
                  <w:rPr>
                    <w:rFonts w:ascii="Arial" w:eastAsia="MS Gothic" w:hAnsi="Arial" w:cs="Arial" w:hint="eastAsia"/>
                    <w:spacing w:val="-4"/>
                    <w:sz w:val="20"/>
                    <w:szCs w:val="20"/>
                  </w:rPr>
                  <w:t>☐</w:t>
                </w:r>
              </w:sdtContent>
            </w:sdt>
            <w:r w:rsidR="004753B0" w:rsidRPr="002E122A">
              <w:rPr>
                <w:rFonts w:ascii="Arial" w:hAnsi="Arial" w:cs="Arial"/>
                <w:spacing w:val="-4"/>
                <w:sz w:val="20"/>
                <w:szCs w:val="20"/>
              </w:rPr>
              <w:t xml:space="preserve"> check if </w:t>
            </w:r>
            <w:r w:rsidR="004753B0" w:rsidRPr="002E122A">
              <w:rPr>
                <w:rFonts w:ascii="Arial" w:hAnsi="Arial" w:cs="Arial"/>
                <w:spacing w:val="-4"/>
                <w:sz w:val="20"/>
                <w:szCs w:val="20"/>
                <w:u w:val="single"/>
              </w:rPr>
              <w:t>not</w:t>
            </w:r>
            <w:r w:rsidR="004753B0" w:rsidRPr="002E122A">
              <w:rPr>
                <w:rFonts w:ascii="Arial" w:hAnsi="Arial" w:cs="Arial"/>
                <w:spacing w:val="-4"/>
                <w:sz w:val="20"/>
                <w:szCs w:val="20"/>
              </w:rPr>
              <w:t xml:space="preserve"> included in project </w:t>
            </w:r>
          </w:p>
          <w:p w:rsidR="004753B0" w:rsidRPr="002E122A" w:rsidRDefault="004753B0" w:rsidP="00F736FC">
            <w:pPr>
              <w:pStyle w:val="NormalWeb"/>
              <w:keepNext/>
              <w:keepLines/>
              <w:suppressAutoHyphens/>
              <w:spacing w:before="0" w:beforeAutospacing="0" w:after="0" w:afterAutospacing="0"/>
              <w:ind w:left="1296" w:hanging="432"/>
              <w:rPr>
                <w:rFonts w:ascii="Arial" w:hAnsi="Arial" w:cs="Arial"/>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ascii="Arial" w:hAnsi="Arial" w:cs="Arial"/>
                <w:sz w:val="20"/>
                <w:szCs w:val="20"/>
              </w:rPr>
              <w:tab/>
              <w:t xml:space="preserve">accessible </w:t>
            </w:r>
          </w:p>
          <w:p w:rsidR="004753B0" w:rsidRPr="002E122A" w:rsidRDefault="004753B0" w:rsidP="00F736FC">
            <w:pPr>
              <w:pStyle w:val="NormalWeb"/>
              <w:keepNext/>
              <w:keepLines/>
              <w:suppressAutoHyphens/>
              <w:spacing w:before="0" w:beforeAutospacing="0" w:after="0" w:afterAutospacing="0"/>
              <w:ind w:left="1296" w:hanging="432"/>
              <w:rPr>
                <w:rFonts w:ascii="Arial" w:hAnsi="Arial" w:cs="Arial"/>
                <w:spacing w:val="-4"/>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ascii="Arial" w:hAnsi="Arial" w:cs="Arial"/>
                <w:spacing w:val="-4"/>
                <w:sz w:val="20"/>
                <w:szCs w:val="20"/>
              </w:rPr>
              <w:tab/>
              <w:t>overflow drain with outlet located in normally occupied area that is not open to restricted area</w:t>
            </w:r>
          </w:p>
        </w:tc>
      </w:tr>
      <w:tr w:rsidR="004753B0" w:rsidRPr="002E122A" w:rsidTr="00F736FC">
        <w:tc>
          <w:tcPr>
            <w:tcW w:w="1278" w:type="dxa"/>
            <w:shd w:val="clear" w:color="auto" w:fill="auto"/>
          </w:tcPr>
          <w:p w:rsidR="004753B0" w:rsidRPr="002E122A" w:rsidRDefault="004753B0" w:rsidP="00F736FC">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4753B0" w:rsidRPr="002E122A" w:rsidRDefault="004753B0" w:rsidP="00F736FC">
            <w:pPr>
              <w:pStyle w:val="NormalWeb"/>
              <w:suppressAutoHyphens/>
              <w:spacing w:before="0" w:beforeAutospacing="0" w:after="0" w:afterAutospacing="0"/>
              <w:rPr>
                <w:rFonts w:ascii="Arial" w:hAnsi="Arial" w:cs="Arial"/>
                <w:sz w:val="20"/>
                <w:szCs w:val="20"/>
              </w:rPr>
            </w:pPr>
          </w:p>
        </w:tc>
      </w:tr>
      <w:tr w:rsidR="004753B0" w:rsidRPr="002E122A" w:rsidTr="00F736FC">
        <w:tc>
          <w:tcPr>
            <w:tcW w:w="1278" w:type="dxa"/>
            <w:shd w:val="clear" w:color="auto" w:fill="auto"/>
          </w:tcPr>
          <w:p w:rsidR="004753B0" w:rsidRPr="002E122A" w:rsidRDefault="004753B0" w:rsidP="00F736FC">
            <w:pPr>
              <w:suppressAutoHyphens/>
              <w:rPr>
                <w:rFonts w:cs="Arial"/>
              </w:rPr>
            </w:pPr>
            <w:r w:rsidRPr="002E122A">
              <w:rPr>
                <w:rFonts w:cs="Arial"/>
              </w:rPr>
              <w:t>2.1</w:t>
            </w:r>
            <w:r w:rsidRPr="002E122A">
              <w:rPr>
                <w:rFonts w:cs="Arial"/>
              </w:rPr>
              <w:noBreakHyphen/>
              <w:t>8.4.3</w:t>
            </w:r>
          </w:p>
        </w:tc>
        <w:tc>
          <w:tcPr>
            <w:tcW w:w="3888" w:type="dxa"/>
            <w:shd w:val="clear" w:color="auto" w:fill="auto"/>
          </w:tcPr>
          <w:p w:rsidR="004753B0" w:rsidRPr="002E122A" w:rsidRDefault="004753B0" w:rsidP="00F736FC">
            <w:pPr>
              <w:suppressAutoHyphens/>
              <w:rPr>
                <w:rFonts w:cs="Arial"/>
                <w:b/>
              </w:rPr>
            </w:pPr>
            <w:r w:rsidRPr="002E122A">
              <w:rPr>
                <w:rFonts w:cs="Arial"/>
                <w:b/>
              </w:rPr>
              <w:t>PLUMBING FIXTURES</w:t>
            </w:r>
          </w:p>
        </w:tc>
      </w:tr>
      <w:tr w:rsidR="004753B0" w:rsidRPr="002E122A" w:rsidTr="00F736FC">
        <w:tc>
          <w:tcPr>
            <w:tcW w:w="1278" w:type="dxa"/>
            <w:shd w:val="clear" w:color="auto" w:fill="auto"/>
          </w:tcPr>
          <w:p w:rsidR="004753B0" w:rsidRPr="002E122A" w:rsidRDefault="004753B0" w:rsidP="00F736FC">
            <w:pPr>
              <w:suppressAutoHyphens/>
              <w:rPr>
                <w:rFonts w:cs="Arial"/>
                <w:spacing w:val="-10"/>
              </w:rPr>
            </w:pPr>
            <w:r w:rsidRPr="002E122A">
              <w:rPr>
                <w:rFonts w:cs="Arial"/>
                <w:spacing w:val="-10"/>
              </w:rPr>
              <w:t>2.1</w:t>
            </w:r>
            <w:r w:rsidRPr="002E122A">
              <w:rPr>
                <w:rFonts w:cs="Arial"/>
                <w:spacing w:val="-10"/>
              </w:rPr>
              <w:noBreakHyphen/>
              <w:t xml:space="preserve">8.4.3.1(1) </w:t>
            </w:r>
          </w:p>
        </w:tc>
        <w:tc>
          <w:tcPr>
            <w:tcW w:w="3888" w:type="dxa"/>
            <w:shd w:val="clear" w:color="auto" w:fill="auto"/>
          </w:tcPr>
          <w:p w:rsidR="004753B0" w:rsidRPr="002E122A" w:rsidRDefault="004753B0" w:rsidP="00F736FC">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cs="Arial"/>
              </w:rPr>
              <w:tab/>
              <w:t>Materials used for plumbing fixtures are non</w:t>
            </w:r>
            <w:r w:rsidRPr="002E122A">
              <w:rPr>
                <w:rFonts w:cs="Arial"/>
              </w:rPr>
              <w:noBreakHyphen/>
              <w:t>absorptive &amp; acid</w:t>
            </w:r>
            <w:r w:rsidRPr="002E122A">
              <w:rPr>
                <w:rFonts w:cs="Arial"/>
              </w:rPr>
              <w:noBreakHyphen/>
              <w:t>resistant</w:t>
            </w:r>
          </w:p>
        </w:tc>
      </w:tr>
      <w:tr w:rsidR="004753B0" w:rsidRPr="002E122A" w:rsidTr="00F736FC">
        <w:tc>
          <w:tcPr>
            <w:tcW w:w="1278" w:type="dxa"/>
            <w:shd w:val="clear" w:color="auto" w:fill="auto"/>
          </w:tcPr>
          <w:p w:rsidR="004753B0" w:rsidRPr="002E122A" w:rsidRDefault="004753B0" w:rsidP="00F736FC">
            <w:pPr>
              <w:suppressAutoHyphens/>
              <w:rPr>
                <w:rFonts w:cs="Arial"/>
              </w:rPr>
            </w:pPr>
          </w:p>
        </w:tc>
        <w:tc>
          <w:tcPr>
            <w:tcW w:w="3888" w:type="dxa"/>
            <w:shd w:val="clear" w:color="auto" w:fill="auto"/>
          </w:tcPr>
          <w:p w:rsidR="004753B0" w:rsidRPr="002E122A" w:rsidRDefault="004753B0" w:rsidP="00F736FC">
            <w:pPr>
              <w:suppressAutoHyphens/>
              <w:rPr>
                <w:rFonts w:cs="Arial"/>
              </w:rPr>
            </w:pPr>
          </w:p>
        </w:tc>
      </w:tr>
      <w:tr w:rsidR="004753B0" w:rsidRPr="002E122A" w:rsidTr="00F736FC">
        <w:tc>
          <w:tcPr>
            <w:tcW w:w="1278" w:type="dxa"/>
            <w:shd w:val="clear" w:color="auto" w:fill="auto"/>
          </w:tcPr>
          <w:p w:rsidR="004753B0" w:rsidRPr="002E122A" w:rsidRDefault="004753B0" w:rsidP="00F736FC">
            <w:pPr>
              <w:suppressAutoHyphens/>
              <w:rPr>
                <w:rFonts w:cs="Arial"/>
              </w:rPr>
            </w:pPr>
            <w:r w:rsidRPr="002E122A">
              <w:rPr>
                <w:rFonts w:cs="Arial"/>
              </w:rPr>
              <w:t>2.1</w:t>
            </w:r>
            <w:r w:rsidRPr="002E122A">
              <w:rPr>
                <w:rFonts w:cs="Arial"/>
              </w:rPr>
              <w:noBreakHyphen/>
              <w:t>8.4.3.2</w:t>
            </w:r>
          </w:p>
        </w:tc>
        <w:tc>
          <w:tcPr>
            <w:tcW w:w="3888" w:type="dxa"/>
            <w:shd w:val="clear" w:color="auto" w:fill="auto"/>
          </w:tcPr>
          <w:p w:rsidR="004753B0" w:rsidRPr="002E122A" w:rsidRDefault="004753B0" w:rsidP="00F736FC">
            <w:pPr>
              <w:suppressAutoHyphens/>
              <w:ind w:left="432" w:hanging="432"/>
              <w:rPr>
                <w:rFonts w:cs="Arial"/>
              </w:rPr>
            </w:pPr>
            <w:r w:rsidRPr="002E122A">
              <w:rPr>
                <w:rFonts w:cs="Arial"/>
              </w:rPr>
              <w:tab/>
              <w:t>Handwashing Station Sinks:</w:t>
            </w:r>
          </w:p>
        </w:tc>
      </w:tr>
      <w:tr w:rsidR="004753B0" w:rsidRPr="002E122A" w:rsidTr="00F736FC">
        <w:tc>
          <w:tcPr>
            <w:tcW w:w="1278" w:type="dxa"/>
            <w:shd w:val="clear" w:color="auto" w:fill="auto"/>
          </w:tcPr>
          <w:p w:rsidR="004753B0" w:rsidRPr="002E122A" w:rsidRDefault="004753B0" w:rsidP="00F736FC">
            <w:pPr>
              <w:suppressAutoHyphens/>
              <w:rPr>
                <w:rFonts w:cs="Arial"/>
              </w:rPr>
            </w:pPr>
            <w:r w:rsidRPr="002E122A">
              <w:rPr>
                <w:rFonts w:cs="Arial"/>
              </w:rPr>
              <w:t xml:space="preserve">(2) </w:t>
            </w:r>
          </w:p>
        </w:tc>
        <w:tc>
          <w:tcPr>
            <w:tcW w:w="3888" w:type="dxa"/>
            <w:shd w:val="clear" w:color="auto" w:fill="auto"/>
          </w:tcPr>
          <w:p w:rsidR="004753B0" w:rsidRPr="002E122A" w:rsidRDefault="004753B0" w:rsidP="00F736FC">
            <w:pPr>
              <w:suppressAutoHyphens/>
              <w:ind w:left="864" w:hanging="432"/>
              <w:rPr>
                <w:rFonts w:cs="Arial"/>
                <w:spacing w:val="-2"/>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cs="Arial"/>
                <w:spacing w:val="-2"/>
              </w:rPr>
              <w:tab/>
              <w:t xml:space="preserve">sink basins have nominal size of no less than 144 square inches </w:t>
            </w:r>
          </w:p>
          <w:p w:rsidR="004753B0" w:rsidRPr="002E122A" w:rsidRDefault="004753B0" w:rsidP="00F736FC">
            <w:pPr>
              <w:suppressAutoHyphens/>
              <w:ind w:left="864" w:hanging="432"/>
              <w:rPr>
                <w:rFonts w:cs="Arial"/>
                <w:spacing w:val="-4"/>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cs="Arial"/>
                <w:spacing w:val="-4"/>
              </w:rPr>
              <w:tab/>
              <w:t>sink basins have min. dimension 9 inches in width or length</w:t>
            </w:r>
          </w:p>
        </w:tc>
      </w:tr>
      <w:tr w:rsidR="004753B0" w:rsidRPr="002E122A" w:rsidTr="00F736FC">
        <w:tc>
          <w:tcPr>
            <w:tcW w:w="1278" w:type="dxa"/>
            <w:shd w:val="clear" w:color="auto" w:fill="auto"/>
          </w:tcPr>
          <w:p w:rsidR="004753B0" w:rsidRPr="002E122A" w:rsidRDefault="004753B0" w:rsidP="00F736FC">
            <w:pPr>
              <w:suppressAutoHyphens/>
              <w:rPr>
                <w:rFonts w:cs="Arial"/>
              </w:rPr>
            </w:pPr>
            <w:r w:rsidRPr="002E122A">
              <w:rPr>
                <w:rFonts w:cs="Arial"/>
              </w:rPr>
              <w:t xml:space="preserve">(3) </w:t>
            </w:r>
          </w:p>
        </w:tc>
        <w:tc>
          <w:tcPr>
            <w:tcW w:w="3888" w:type="dxa"/>
            <w:shd w:val="clear" w:color="auto" w:fill="auto"/>
          </w:tcPr>
          <w:p w:rsidR="004753B0" w:rsidRPr="002E122A" w:rsidRDefault="004753B0" w:rsidP="00F736FC">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cs="Arial"/>
              </w:rPr>
              <w:tab/>
              <w:t>sink basins are made of porcelain, stainless steel or solid</w:t>
            </w:r>
            <w:r w:rsidRPr="002E122A">
              <w:rPr>
                <w:rFonts w:cs="Arial"/>
              </w:rPr>
              <w:noBreakHyphen/>
              <w:t>surface materials</w:t>
            </w:r>
          </w:p>
        </w:tc>
      </w:tr>
      <w:tr w:rsidR="004753B0" w:rsidRPr="002E122A" w:rsidTr="00F736FC">
        <w:tc>
          <w:tcPr>
            <w:tcW w:w="1278" w:type="dxa"/>
            <w:shd w:val="clear" w:color="auto" w:fill="auto"/>
          </w:tcPr>
          <w:p w:rsidR="004753B0" w:rsidRPr="002E122A" w:rsidRDefault="004753B0" w:rsidP="00F736FC">
            <w:pPr>
              <w:suppressAutoHyphens/>
              <w:rPr>
                <w:rFonts w:cs="Arial"/>
              </w:rPr>
            </w:pPr>
            <w:r w:rsidRPr="002E122A">
              <w:rPr>
                <w:rFonts w:cs="Arial"/>
              </w:rPr>
              <w:t xml:space="preserve">(5) </w:t>
            </w:r>
          </w:p>
        </w:tc>
        <w:tc>
          <w:tcPr>
            <w:tcW w:w="3888" w:type="dxa"/>
            <w:shd w:val="clear" w:color="auto" w:fill="auto"/>
          </w:tcPr>
          <w:p w:rsidR="004753B0" w:rsidRPr="002E122A" w:rsidRDefault="004753B0" w:rsidP="00F736FC">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cs="Arial"/>
              </w:rPr>
              <w:tab/>
              <w:t xml:space="preserve">water discharge point </w:t>
            </w:r>
            <w:r>
              <w:rPr>
                <w:rFonts w:cs="Arial"/>
              </w:rPr>
              <w:t xml:space="preserve">min. 10” </w:t>
            </w:r>
            <w:r w:rsidRPr="002E122A">
              <w:rPr>
                <w:rFonts w:cs="Arial"/>
              </w:rPr>
              <w:t>above bottom of basin</w:t>
            </w:r>
          </w:p>
        </w:tc>
      </w:tr>
      <w:tr w:rsidR="004753B0" w:rsidRPr="002E122A" w:rsidTr="00F736FC">
        <w:tc>
          <w:tcPr>
            <w:tcW w:w="1278" w:type="dxa"/>
            <w:shd w:val="clear" w:color="auto" w:fill="auto"/>
          </w:tcPr>
          <w:p w:rsidR="004753B0" w:rsidRPr="002E122A" w:rsidRDefault="004753B0" w:rsidP="00F736FC">
            <w:pPr>
              <w:suppressAutoHyphens/>
              <w:rPr>
                <w:rFonts w:cs="Arial"/>
              </w:rPr>
            </w:pPr>
            <w:r w:rsidRPr="002E122A">
              <w:rPr>
                <w:rFonts w:cs="Arial"/>
              </w:rPr>
              <w:t xml:space="preserve">(7) </w:t>
            </w:r>
          </w:p>
        </w:tc>
        <w:tc>
          <w:tcPr>
            <w:tcW w:w="3888" w:type="dxa"/>
            <w:shd w:val="clear" w:color="auto" w:fill="auto"/>
          </w:tcPr>
          <w:p w:rsidR="004753B0" w:rsidRPr="002E122A" w:rsidRDefault="004753B0" w:rsidP="00F736FC">
            <w:pPr>
              <w:suppressAutoHyphens/>
              <w:ind w:left="864"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cs="Arial"/>
              </w:rPr>
              <w:tab/>
              <w:t>anchored so that allowable stresses are not exceeded where vertical or horizontal force of 250 lbs. is applied</w:t>
            </w:r>
          </w:p>
        </w:tc>
      </w:tr>
      <w:tr w:rsidR="004753B0" w:rsidRPr="002E122A" w:rsidTr="00F736FC">
        <w:tc>
          <w:tcPr>
            <w:tcW w:w="1278" w:type="dxa"/>
            <w:shd w:val="clear" w:color="auto" w:fill="auto"/>
          </w:tcPr>
          <w:p w:rsidR="004753B0" w:rsidRPr="002E122A" w:rsidRDefault="004753B0" w:rsidP="00F736FC">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(8) </w:t>
            </w:r>
          </w:p>
        </w:tc>
        <w:tc>
          <w:tcPr>
            <w:tcW w:w="3888" w:type="dxa"/>
            <w:shd w:val="clear" w:color="auto" w:fill="auto"/>
          </w:tcPr>
          <w:p w:rsidR="004753B0" w:rsidRPr="00F836E0" w:rsidRDefault="004753B0" w:rsidP="004753B0">
            <w:pPr>
              <w:pStyle w:val="NormalWeb"/>
              <w:suppressAutoHyphens/>
              <w:spacing w:before="0" w:beforeAutospacing="0" w:after="0" w:afterAutospacing="0"/>
              <w:ind w:left="864" w:hanging="432"/>
              <w:rPr>
                <w:rFonts w:ascii="Arial" w:hAnsi="Arial" w:cs="Arial"/>
                <w:spacing w:val="-2"/>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F836E0">
              <w:rPr>
                <w:rFonts w:ascii="Arial" w:hAnsi="Arial" w:cs="Arial"/>
                <w:spacing w:val="-2"/>
                <w:sz w:val="20"/>
                <w:szCs w:val="20"/>
              </w:rPr>
              <w:tab/>
              <w:t xml:space="preserve">sinks used by staff, patients </w:t>
            </w:r>
            <w:r>
              <w:rPr>
                <w:rFonts w:ascii="Arial" w:hAnsi="Arial" w:cs="Arial"/>
                <w:spacing w:val="-2"/>
                <w:sz w:val="20"/>
                <w:szCs w:val="20"/>
              </w:rPr>
              <w:t xml:space="preserve">&amp; </w:t>
            </w:r>
            <w:r w:rsidRPr="00F836E0">
              <w:rPr>
                <w:rFonts w:ascii="Arial" w:hAnsi="Arial" w:cs="Arial"/>
                <w:spacing w:val="-2"/>
                <w:sz w:val="20"/>
                <w:szCs w:val="20"/>
              </w:rPr>
              <w:t>public have fittings that can be operated without using hands (may be single</w:t>
            </w:r>
            <w:r w:rsidRPr="00F836E0">
              <w:rPr>
                <w:rFonts w:ascii="Arial" w:hAnsi="Arial" w:cs="Arial"/>
                <w:spacing w:val="-2"/>
                <w:sz w:val="20"/>
                <w:szCs w:val="20"/>
              </w:rPr>
              <w:noBreakHyphen/>
              <w:t>lever or wrist blade devices)</w:t>
            </w:r>
          </w:p>
        </w:tc>
      </w:tr>
      <w:tr w:rsidR="004753B0" w:rsidRPr="002E122A" w:rsidTr="00F736FC">
        <w:tc>
          <w:tcPr>
            <w:tcW w:w="1278" w:type="dxa"/>
            <w:shd w:val="clear" w:color="auto" w:fill="auto"/>
          </w:tcPr>
          <w:p w:rsidR="004753B0" w:rsidRPr="002E122A" w:rsidRDefault="004753B0" w:rsidP="00F736FC">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(a)</w:t>
            </w:r>
          </w:p>
        </w:tc>
        <w:tc>
          <w:tcPr>
            <w:tcW w:w="3888" w:type="dxa"/>
            <w:shd w:val="clear" w:color="auto" w:fill="auto"/>
          </w:tcPr>
          <w:p w:rsidR="004753B0" w:rsidRPr="002E122A" w:rsidRDefault="004753B0" w:rsidP="00F736FC">
            <w:pPr>
              <w:pStyle w:val="NormalWeb"/>
              <w:suppressAutoHyphens/>
              <w:spacing w:before="0" w:beforeAutospacing="0" w:after="0" w:afterAutospacing="0"/>
              <w:ind w:left="864" w:hanging="432"/>
              <w:rPr>
                <w:rFonts w:ascii="Arial" w:hAnsi="Arial" w:cs="Arial"/>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ascii="Arial" w:hAnsi="Arial" w:cs="Arial"/>
                <w:sz w:val="20"/>
                <w:szCs w:val="20"/>
              </w:rPr>
              <w:tab/>
              <w:t xml:space="preserve">blade handles </w:t>
            </w:r>
          </w:p>
          <w:p w:rsidR="004753B0" w:rsidRPr="002E122A" w:rsidRDefault="00955DA1" w:rsidP="00F736FC">
            <w:pPr>
              <w:pStyle w:val="NormalWeb"/>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4753B0" w:rsidRPr="002E122A">
                  <w:rPr>
                    <w:rFonts w:ascii="Arial" w:eastAsia="MS Gothic" w:hAnsi="Arial" w:cs="Arial" w:hint="eastAsia"/>
                    <w:spacing w:val="-4"/>
                    <w:sz w:val="20"/>
                    <w:szCs w:val="20"/>
                  </w:rPr>
                  <w:t>☐</w:t>
                </w:r>
              </w:sdtContent>
            </w:sdt>
            <w:r w:rsidR="004753B0" w:rsidRPr="002E122A">
              <w:rPr>
                <w:rFonts w:ascii="Arial" w:hAnsi="Arial" w:cs="Arial"/>
                <w:spacing w:val="-4"/>
                <w:sz w:val="20"/>
                <w:szCs w:val="20"/>
              </w:rPr>
              <w:t xml:space="preserve"> check if </w:t>
            </w:r>
            <w:r w:rsidR="004753B0" w:rsidRPr="002E122A">
              <w:rPr>
                <w:rFonts w:ascii="Arial" w:hAnsi="Arial" w:cs="Arial"/>
                <w:spacing w:val="-4"/>
                <w:sz w:val="20"/>
                <w:szCs w:val="20"/>
                <w:u w:val="single"/>
              </w:rPr>
              <w:t>not</w:t>
            </w:r>
            <w:r w:rsidR="004753B0" w:rsidRPr="002E122A">
              <w:rPr>
                <w:rFonts w:ascii="Arial" w:hAnsi="Arial" w:cs="Arial"/>
                <w:spacing w:val="-4"/>
                <w:sz w:val="20"/>
                <w:szCs w:val="20"/>
              </w:rPr>
              <w:t xml:space="preserve"> included in project </w:t>
            </w:r>
          </w:p>
          <w:p w:rsidR="004753B0" w:rsidRPr="002E122A" w:rsidRDefault="004753B0" w:rsidP="00F736FC">
            <w:pPr>
              <w:pStyle w:val="NormalWeb"/>
              <w:suppressAutoHyphens/>
              <w:spacing w:before="0" w:beforeAutospacing="0" w:after="0" w:afterAutospacing="0"/>
              <w:ind w:left="1296" w:hanging="432"/>
              <w:rPr>
                <w:rFonts w:ascii="Arial" w:hAnsi="Arial" w:cs="Arial"/>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ascii="Arial" w:hAnsi="Arial" w:cs="Arial"/>
                <w:sz w:val="20"/>
                <w:szCs w:val="20"/>
              </w:rPr>
              <w:tab/>
              <w:t>at least 4 inches in length</w:t>
            </w:r>
          </w:p>
        </w:tc>
      </w:tr>
      <w:tr w:rsidR="004753B0" w:rsidRPr="002E122A" w:rsidTr="00F736FC">
        <w:tc>
          <w:tcPr>
            <w:tcW w:w="1278" w:type="dxa"/>
            <w:shd w:val="clear" w:color="auto" w:fill="auto"/>
          </w:tcPr>
          <w:p w:rsidR="004753B0" w:rsidRPr="002E122A" w:rsidRDefault="004753B0" w:rsidP="00F736FC">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4753B0" w:rsidRPr="002E122A" w:rsidRDefault="004753B0" w:rsidP="00F736FC">
            <w:pPr>
              <w:pStyle w:val="NormalWeb"/>
              <w:suppressAutoHyphens/>
              <w:spacing w:before="0" w:beforeAutospacing="0" w:after="0" w:afterAutospacing="0"/>
              <w:ind w:left="1296" w:hanging="432"/>
              <w:rPr>
                <w:rFonts w:ascii="Arial" w:hAnsi="Arial" w:cs="Arial"/>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ascii="Arial" w:hAnsi="Arial" w:cs="Arial"/>
                <w:sz w:val="20"/>
                <w:szCs w:val="20"/>
              </w:rPr>
              <w:tab/>
              <w:t>provide clearance required for operation</w:t>
            </w:r>
          </w:p>
        </w:tc>
      </w:tr>
      <w:tr w:rsidR="004753B0" w:rsidRPr="002E122A" w:rsidTr="00F736FC">
        <w:tc>
          <w:tcPr>
            <w:tcW w:w="1278" w:type="dxa"/>
            <w:shd w:val="clear" w:color="auto" w:fill="auto"/>
          </w:tcPr>
          <w:p w:rsidR="004753B0" w:rsidRPr="002E122A" w:rsidRDefault="004753B0" w:rsidP="00F736FC">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(b) </w:t>
            </w:r>
          </w:p>
        </w:tc>
        <w:tc>
          <w:tcPr>
            <w:tcW w:w="3888" w:type="dxa"/>
            <w:shd w:val="clear" w:color="auto" w:fill="auto"/>
          </w:tcPr>
          <w:p w:rsidR="004753B0" w:rsidRDefault="004753B0" w:rsidP="00F736FC">
            <w:pPr>
              <w:pStyle w:val="NormalWeb"/>
              <w:suppressAutoHyphens/>
              <w:spacing w:before="0" w:beforeAutospacing="0" w:after="0" w:afterAutospacing="0"/>
              <w:ind w:left="864" w:hanging="432"/>
              <w:rPr>
                <w:rFonts w:ascii="Arial" w:hAnsi="Arial" w:cs="Arial"/>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ascii="Arial" w:hAnsi="Arial" w:cs="Arial"/>
                <w:sz w:val="20"/>
                <w:szCs w:val="20"/>
              </w:rPr>
              <w:tab/>
              <w:t>sensor</w:t>
            </w:r>
            <w:r w:rsidRPr="002E122A">
              <w:rPr>
                <w:rFonts w:ascii="Arial" w:hAnsi="Arial" w:cs="Arial"/>
                <w:sz w:val="20"/>
                <w:szCs w:val="20"/>
              </w:rPr>
              <w:noBreakHyphen/>
              <w:t>regulated water fixtures</w:t>
            </w:r>
          </w:p>
          <w:p w:rsidR="004753B0" w:rsidRPr="004753B0" w:rsidRDefault="00955DA1" w:rsidP="004753B0">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247461822"/>
                <w14:checkbox>
                  <w14:checked w14:val="0"/>
                  <w14:checkedState w14:val="2612" w14:font="MS Gothic"/>
                  <w14:uncheckedState w14:val="2610" w14:font="MS Gothic"/>
                </w14:checkbox>
              </w:sdtPr>
              <w:sdtEndPr/>
              <w:sdtContent>
                <w:r w:rsidR="004753B0" w:rsidRPr="004753B0">
                  <w:rPr>
                    <w:rFonts w:ascii="MS Gothic" w:eastAsia="MS Gothic" w:hAnsi="MS Gothic" w:cs="Arial" w:hint="eastAsia"/>
                    <w:spacing w:val="-4"/>
                    <w:sz w:val="20"/>
                    <w:szCs w:val="20"/>
                  </w:rPr>
                  <w:t>☐</w:t>
                </w:r>
              </w:sdtContent>
            </w:sdt>
            <w:r w:rsidR="004753B0" w:rsidRPr="004753B0">
              <w:rPr>
                <w:rFonts w:ascii="Arial" w:hAnsi="Arial" w:cs="Arial"/>
                <w:spacing w:val="-4"/>
                <w:sz w:val="20"/>
                <w:szCs w:val="20"/>
              </w:rPr>
              <w:t xml:space="preserve"> check if </w:t>
            </w:r>
            <w:r w:rsidR="004753B0" w:rsidRPr="004753B0">
              <w:rPr>
                <w:rFonts w:ascii="Arial" w:hAnsi="Arial" w:cs="Arial"/>
                <w:spacing w:val="-4"/>
                <w:sz w:val="20"/>
                <w:szCs w:val="20"/>
                <w:u w:val="single"/>
              </w:rPr>
              <w:t>not</w:t>
            </w:r>
            <w:r w:rsidR="004753B0" w:rsidRPr="004753B0">
              <w:rPr>
                <w:rFonts w:ascii="Arial" w:hAnsi="Arial" w:cs="Arial"/>
                <w:spacing w:val="-4"/>
                <w:sz w:val="20"/>
                <w:szCs w:val="20"/>
              </w:rPr>
              <w:t xml:space="preserve"> included in project </w:t>
            </w:r>
          </w:p>
        </w:tc>
      </w:tr>
      <w:tr w:rsidR="004753B0" w:rsidRPr="002E122A" w:rsidTr="00F736FC">
        <w:tc>
          <w:tcPr>
            <w:tcW w:w="1278" w:type="dxa"/>
            <w:shd w:val="clear" w:color="auto" w:fill="auto"/>
          </w:tcPr>
          <w:p w:rsidR="004753B0" w:rsidRPr="002E122A" w:rsidRDefault="004753B0" w:rsidP="00F736FC">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4753B0" w:rsidRPr="002E122A" w:rsidRDefault="004753B0" w:rsidP="00F736FC">
            <w:pPr>
              <w:pStyle w:val="NormalWeb"/>
              <w:suppressAutoHyphens/>
              <w:spacing w:before="0" w:beforeAutospacing="0" w:after="0" w:afterAutospacing="0"/>
              <w:ind w:left="1296" w:hanging="432"/>
              <w:rPr>
                <w:rFonts w:ascii="Arial" w:hAnsi="Arial" w:cs="Arial"/>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ascii="Arial" w:hAnsi="Arial" w:cs="Arial"/>
                <w:sz w:val="20"/>
                <w:szCs w:val="20"/>
              </w:rPr>
              <w:tab/>
              <w:t>meet user need for temperature &amp; length of time water flows</w:t>
            </w:r>
          </w:p>
        </w:tc>
      </w:tr>
      <w:tr w:rsidR="004753B0" w:rsidRPr="002E122A" w:rsidTr="00F736FC">
        <w:tc>
          <w:tcPr>
            <w:tcW w:w="1278" w:type="dxa"/>
            <w:shd w:val="clear" w:color="auto" w:fill="auto"/>
          </w:tcPr>
          <w:p w:rsidR="004753B0" w:rsidRPr="002E122A" w:rsidRDefault="004753B0" w:rsidP="00F736FC">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4753B0" w:rsidRPr="002E122A" w:rsidRDefault="004753B0" w:rsidP="00F736FC">
            <w:pPr>
              <w:pStyle w:val="NormalWeb"/>
              <w:suppressAutoHyphens/>
              <w:spacing w:before="0" w:beforeAutospacing="0" w:after="0" w:afterAutospacing="0"/>
              <w:ind w:left="1296" w:hanging="432"/>
              <w:rPr>
                <w:rFonts w:ascii="Arial" w:hAnsi="Arial" w:cs="Arial"/>
                <w:spacing w:val="-4"/>
                <w:sz w:val="20"/>
                <w:szCs w:val="20"/>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ascii="Arial" w:hAnsi="Arial" w:cs="Arial"/>
                <w:spacing w:val="-4"/>
                <w:sz w:val="20"/>
                <w:szCs w:val="20"/>
              </w:rPr>
              <w:tab/>
              <w:t>designed to function at all times and during loss of normal power</w:t>
            </w:r>
          </w:p>
        </w:tc>
      </w:tr>
      <w:tr w:rsidR="004753B0" w:rsidRPr="002E122A" w:rsidTr="00F736FC">
        <w:tc>
          <w:tcPr>
            <w:tcW w:w="1278" w:type="dxa"/>
            <w:shd w:val="clear" w:color="auto" w:fill="auto"/>
          </w:tcPr>
          <w:p w:rsidR="004753B0" w:rsidRPr="002E122A" w:rsidRDefault="004753B0" w:rsidP="00F736FC">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4753B0" w:rsidRPr="002E122A" w:rsidRDefault="004753B0" w:rsidP="00F736FC">
            <w:pPr>
              <w:pStyle w:val="NormalWeb"/>
              <w:suppressAutoHyphens/>
              <w:spacing w:before="0" w:beforeAutospacing="0" w:after="0" w:afterAutospacing="0"/>
              <w:rPr>
                <w:rFonts w:ascii="Arial" w:hAnsi="Arial" w:cs="Arial"/>
                <w:sz w:val="20"/>
                <w:szCs w:val="20"/>
              </w:rPr>
            </w:pPr>
            <w:bookmarkStart w:id="11" w:name="section-2.1-8.4.3.3"/>
            <w:bookmarkEnd w:id="11"/>
          </w:p>
        </w:tc>
      </w:tr>
      <w:tr w:rsidR="004753B0" w:rsidRPr="002E122A" w:rsidTr="00F736FC">
        <w:tc>
          <w:tcPr>
            <w:tcW w:w="1278" w:type="dxa"/>
            <w:shd w:val="clear" w:color="auto" w:fill="auto"/>
          </w:tcPr>
          <w:p w:rsidR="004753B0" w:rsidRPr="002E122A" w:rsidRDefault="004753B0" w:rsidP="00F736FC">
            <w:pPr>
              <w:suppressAutoHyphens/>
              <w:rPr>
                <w:rFonts w:cs="Arial"/>
              </w:rPr>
            </w:pPr>
            <w:bookmarkStart w:id="12" w:name="section-2.1-8.4.3.5"/>
            <w:bookmarkStart w:id="13" w:name="section-2.1-8.4.3.6"/>
            <w:bookmarkEnd w:id="12"/>
            <w:bookmarkEnd w:id="13"/>
            <w:r w:rsidRPr="002E122A">
              <w:rPr>
                <w:rFonts w:cs="Arial"/>
              </w:rPr>
              <w:t>2.1</w:t>
            </w:r>
            <w:r w:rsidRPr="002E122A">
              <w:rPr>
                <w:rFonts w:cs="Arial"/>
              </w:rPr>
              <w:noBreakHyphen/>
              <w:t>8.6.2</w:t>
            </w:r>
          </w:p>
        </w:tc>
        <w:tc>
          <w:tcPr>
            <w:tcW w:w="3888" w:type="dxa"/>
            <w:shd w:val="clear" w:color="auto" w:fill="auto"/>
          </w:tcPr>
          <w:p w:rsidR="004753B0" w:rsidRPr="002E122A" w:rsidRDefault="004753B0" w:rsidP="00F736FC">
            <w:pPr>
              <w:suppressAutoHyphens/>
              <w:rPr>
                <w:rFonts w:cs="Arial"/>
                <w:b/>
              </w:rPr>
            </w:pPr>
            <w:r w:rsidRPr="002E122A">
              <w:rPr>
                <w:rFonts w:cs="Arial"/>
                <w:b/>
              </w:rPr>
              <w:t>ELECTRONIC SURVEILLANCE SYSTEMS</w:t>
            </w:r>
          </w:p>
          <w:p w:rsidR="004753B0" w:rsidRPr="002E122A" w:rsidRDefault="00955DA1" w:rsidP="00F736FC">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4753B0" w:rsidRPr="002E122A">
                  <w:rPr>
                    <w:rFonts w:eastAsia="MS Gothic" w:cs="Arial" w:hint="eastAsia"/>
                  </w:rPr>
                  <w:t>☐</w:t>
                </w:r>
              </w:sdtContent>
            </w:sdt>
            <w:r w:rsidR="004753B0" w:rsidRPr="002E122A">
              <w:rPr>
                <w:rFonts w:cs="Arial"/>
              </w:rPr>
              <w:t xml:space="preserve"> check if </w:t>
            </w:r>
            <w:r w:rsidR="004753B0" w:rsidRPr="002E122A">
              <w:rPr>
                <w:rFonts w:cs="Arial"/>
                <w:u w:val="single"/>
              </w:rPr>
              <w:t>not</w:t>
            </w:r>
            <w:r w:rsidR="004753B0" w:rsidRPr="002E122A">
              <w:rPr>
                <w:rFonts w:cs="Arial"/>
              </w:rPr>
              <w:t xml:space="preserve"> included in project </w:t>
            </w:r>
          </w:p>
        </w:tc>
      </w:tr>
      <w:tr w:rsidR="004753B0" w:rsidRPr="002E122A" w:rsidTr="00F736FC">
        <w:tc>
          <w:tcPr>
            <w:tcW w:w="1278" w:type="dxa"/>
            <w:shd w:val="clear" w:color="auto" w:fill="auto"/>
          </w:tcPr>
          <w:p w:rsidR="004753B0" w:rsidRPr="002E122A" w:rsidRDefault="004753B0" w:rsidP="00F736FC">
            <w:pPr>
              <w:suppressAutoHyphens/>
              <w:rPr>
                <w:rFonts w:cs="Arial"/>
              </w:rPr>
            </w:pPr>
            <w:r w:rsidRPr="002E122A">
              <w:rPr>
                <w:rFonts w:cs="Arial"/>
              </w:rPr>
              <w:t>2.1</w:t>
            </w:r>
            <w:r w:rsidRPr="002E122A">
              <w:rPr>
                <w:rFonts w:cs="Arial"/>
              </w:rPr>
              <w:noBreakHyphen/>
              <w:t>8.6.2.2</w:t>
            </w:r>
          </w:p>
        </w:tc>
        <w:tc>
          <w:tcPr>
            <w:tcW w:w="3888" w:type="dxa"/>
            <w:shd w:val="clear" w:color="auto" w:fill="auto"/>
          </w:tcPr>
          <w:p w:rsidR="004753B0" w:rsidRPr="002E122A" w:rsidRDefault="004753B0" w:rsidP="00F736FC">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cs="Arial"/>
              </w:rPr>
              <w:tab/>
              <w:t>monitoring devices are located so they are not readily observable by general public or patients</w:t>
            </w:r>
          </w:p>
        </w:tc>
      </w:tr>
      <w:tr w:rsidR="004753B0" w:rsidRPr="002E122A" w:rsidTr="00F736FC">
        <w:tc>
          <w:tcPr>
            <w:tcW w:w="1278" w:type="dxa"/>
            <w:shd w:val="clear" w:color="auto" w:fill="auto"/>
          </w:tcPr>
          <w:p w:rsidR="004753B0" w:rsidRPr="002E122A" w:rsidRDefault="004753B0" w:rsidP="00F736FC">
            <w:pPr>
              <w:suppressAutoHyphens/>
              <w:rPr>
                <w:rFonts w:cs="Arial"/>
              </w:rPr>
            </w:pPr>
            <w:r w:rsidRPr="002E122A">
              <w:rPr>
                <w:rFonts w:cs="Arial"/>
              </w:rPr>
              <w:t>2.1</w:t>
            </w:r>
            <w:r w:rsidRPr="002E122A">
              <w:rPr>
                <w:rFonts w:cs="Arial"/>
              </w:rPr>
              <w:noBreakHyphen/>
              <w:t>8.6.2.3</w:t>
            </w:r>
          </w:p>
        </w:tc>
        <w:tc>
          <w:tcPr>
            <w:tcW w:w="3888" w:type="dxa"/>
            <w:shd w:val="clear" w:color="auto" w:fill="auto"/>
          </w:tcPr>
          <w:p w:rsidR="004753B0" w:rsidRPr="002E122A" w:rsidRDefault="004753B0" w:rsidP="00F736FC">
            <w:pPr>
              <w:suppressAutoHyphens/>
              <w:ind w:left="432" w:hanging="432"/>
              <w:rPr>
                <w:rFonts w:cs="Arial"/>
              </w:rPr>
            </w:pPr>
            <w:r w:rsidRPr="00EC597E">
              <w:rPr>
                <w:rFonts w:cs="Arial"/>
                <w:u w:val="single"/>
              </w:rPr>
              <w:t>  </w:t>
            </w:r>
            <w:r w:rsidRPr="00EC597E">
              <w:rPr>
                <w:rFonts w:cs="Arial"/>
                <w:u w:val="single"/>
              </w:rPr>
              <w:fldChar w:fldCharType="begin">
                <w:ffData>
                  <w:name w:val="Text12"/>
                  <w:enabled/>
                  <w:calcOnExit w:val="0"/>
                  <w:textInput>
                    <w:maxLength w:val="1"/>
                  </w:textInput>
                </w:ffData>
              </w:fldChar>
            </w:r>
            <w:r w:rsidRPr="00EC597E">
              <w:rPr>
                <w:rFonts w:cs="Arial"/>
                <w:u w:val="single"/>
              </w:rPr>
              <w:instrText xml:space="preserve"> FORMTEXT </w:instrText>
            </w:r>
            <w:r w:rsidRPr="00EC597E">
              <w:rPr>
                <w:rFonts w:cs="Arial"/>
                <w:u w:val="single"/>
              </w:rPr>
            </w:r>
            <w:r w:rsidRPr="00EC597E">
              <w:rPr>
                <w:rFonts w:cs="Arial"/>
                <w:u w:val="single"/>
              </w:rPr>
              <w:fldChar w:fldCharType="separate"/>
            </w:r>
            <w:r w:rsidR="00972BCB">
              <w:rPr>
                <w:rFonts w:cs="Arial"/>
                <w:noProof/>
                <w:u w:val="single"/>
              </w:rPr>
              <w:t> </w:t>
            </w:r>
            <w:r w:rsidRPr="00EC597E">
              <w:rPr>
                <w:rFonts w:cs="Arial"/>
                <w:u w:val="single"/>
              </w:rPr>
              <w:fldChar w:fldCharType="end"/>
            </w:r>
            <w:r w:rsidRPr="00EC597E">
              <w:rPr>
                <w:rFonts w:cs="Arial"/>
                <w:u w:val="single"/>
              </w:rPr>
              <w:t>  </w:t>
            </w:r>
            <w:r w:rsidRPr="002E122A">
              <w:rPr>
                <w:rFonts w:cs="Arial"/>
              </w:rPr>
              <w:tab/>
              <w:t>electronic surveillance systems receive power from essential electrical system</w:t>
            </w:r>
          </w:p>
        </w:tc>
      </w:tr>
      <w:tr w:rsidR="004753B0" w:rsidRPr="002E122A" w:rsidTr="00F736FC">
        <w:tc>
          <w:tcPr>
            <w:tcW w:w="1278" w:type="dxa"/>
            <w:shd w:val="clear" w:color="auto" w:fill="auto"/>
          </w:tcPr>
          <w:p w:rsidR="004753B0" w:rsidRPr="002E122A" w:rsidRDefault="004753B0" w:rsidP="00F736FC">
            <w:pPr>
              <w:suppressAutoHyphens/>
              <w:rPr>
                <w:rFonts w:cs="Arial"/>
              </w:rPr>
            </w:pPr>
          </w:p>
        </w:tc>
        <w:tc>
          <w:tcPr>
            <w:tcW w:w="3888" w:type="dxa"/>
            <w:shd w:val="clear" w:color="auto" w:fill="auto"/>
          </w:tcPr>
          <w:p w:rsidR="004753B0" w:rsidRPr="002E122A" w:rsidRDefault="004753B0" w:rsidP="00F736FC">
            <w:pPr>
              <w:suppressAutoHyphens/>
              <w:rPr>
                <w:rFonts w:cs="Arial"/>
                <w:b/>
              </w:rPr>
            </w:pPr>
          </w:p>
        </w:tc>
      </w:tr>
    </w:tbl>
    <w:p w:rsidR="00E95C53" w:rsidRDefault="00E95C53"/>
    <w:p w:rsidR="00531C68" w:rsidRPr="00697135" w:rsidRDefault="00531C68" w:rsidP="00531C68">
      <w:pPr>
        <w:suppressAutoHyphens/>
      </w:pPr>
    </w:p>
    <w:p w:rsidR="00531C68" w:rsidRPr="006D1590" w:rsidRDefault="00531C68" w:rsidP="00531C68">
      <w:pPr>
        <w:suppressAutoHyphens/>
        <w:rPr>
          <w:rFonts w:cs="Arial"/>
          <w:bdr w:val="single" w:sz="4" w:space="0" w:color="auto"/>
        </w:rPr>
      </w:pPr>
    </w:p>
    <w:p w:rsidR="000965EE" w:rsidRPr="006D1590" w:rsidRDefault="000965EE" w:rsidP="00531C68">
      <w:pPr>
        <w:rPr>
          <w:rFonts w:cs="Arial"/>
          <w:bdr w:val="single" w:sz="4" w:space="0" w:color="auto"/>
        </w:rPr>
      </w:pPr>
    </w:p>
    <w:sectPr w:rsidR="000965EE" w:rsidRPr="006D1590" w:rsidSect="00CC5867">
      <w:footerReference w:type="default" r:id="rId16"/>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A1" w:rsidRDefault="00955DA1" w:rsidP="003B06D2">
      <w:r>
        <w:separator/>
      </w:r>
    </w:p>
  </w:endnote>
  <w:endnote w:type="continuationSeparator" w:id="0">
    <w:p w:rsidR="00955DA1" w:rsidRDefault="00955DA1"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06" w:rsidRDefault="002C7706" w:rsidP="00360062">
    <w:pPr>
      <w:pStyle w:val="Footer"/>
      <w:tabs>
        <w:tab w:val="clear" w:pos="4320"/>
        <w:tab w:val="clear" w:pos="8640"/>
        <w:tab w:val="right" w:pos="10530"/>
      </w:tabs>
    </w:pPr>
    <w:r>
      <w:t>MDPH/DHCFLC</w:t>
    </w:r>
    <w:r>
      <w:tab/>
    </w:r>
    <w:r w:rsidR="00360062">
      <w:t>12</w:t>
    </w:r>
    <w:r w:rsidRPr="00AB210B">
      <w:t>/1</w:t>
    </w:r>
    <w:r>
      <w:t>8</w:t>
    </w:r>
    <w:r w:rsidRPr="00AB210B">
      <w:t xml:space="preserve">  IP</w:t>
    </w:r>
    <w:r w:rsidR="00360062">
      <w:t>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06" w:rsidRPr="00360062" w:rsidRDefault="00360062" w:rsidP="00360062">
    <w:pPr>
      <w:pStyle w:val="Footer"/>
      <w:tabs>
        <w:tab w:val="clear" w:pos="4320"/>
        <w:tab w:val="clear" w:pos="8640"/>
        <w:tab w:val="right" w:pos="10530"/>
      </w:tabs>
    </w:pPr>
    <w:r>
      <w:t>MDPH/DHCFLC</w:t>
    </w:r>
    <w:r>
      <w:tab/>
      <w:t>12</w:t>
    </w:r>
    <w:r w:rsidRPr="00AB210B">
      <w:t>/1</w:t>
    </w:r>
    <w:r>
      <w:t>8</w:t>
    </w:r>
    <w:r w:rsidRPr="00AB210B">
      <w:t xml:space="preserve">  IP</w:t>
    </w:r>
    <w:r>
      <w:t>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06" w:rsidRPr="00AB210B" w:rsidRDefault="002C7706"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68" w:rsidRPr="006D1590" w:rsidRDefault="00531C68" w:rsidP="00A906E2">
    <w:pPr>
      <w:pStyle w:val="Footer"/>
      <w:tabs>
        <w:tab w:val="clear" w:pos="4320"/>
        <w:tab w:val="clear" w:pos="8640"/>
        <w:tab w:val="right" w:pos="10440"/>
      </w:tabs>
    </w:pPr>
    <w:r w:rsidRPr="006D1590">
      <w:t>MDPH/DHCFLC</w:t>
    </w:r>
    <w:r w:rsidRPr="006D1590">
      <w:tab/>
      <w:t>0</w:t>
    </w:r>
    <w:r>
      <w:t>8</w:t>
    </w:r>
    <w:r w:rsidRPr="006D1590">
      <w:t>/1</w:t>
    </w:r>
    <w:r>
      <w:t>8</w:t>
    </w:r>
    <w:r w:rsidRPr="006D1590">
      <w:t xml:space="preserve">  IP</w:t>
    </w:r>
    <w:r>
      <w:t>?</w:t>
    </w:r>
  </w:p>
  <w:p w:rsidR="00531C68" w:rsidRPr="006D1590" w:rsidRDefault="00531C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2A" w:rsidRPr="00360062" w:rsidRDefault="00360062" w:rsidP="00360062">
    <w:pPr>
      <w:pStyle w:val="Footer"/>
      <w:tabs>
        <w:tab w:val="clear" w:pos="4320"/>
        <w:tab w:val="clear" w:pos="8640"/>
        <w:tab w:val="right" w:pos="10800"/>
      </w:tabs>
    </w:pPr>
    <w:r>
      <w:t>MDPH/DHCFLC</w:t>
    </w:r>
    <w:r>
      <w:tab/>
      <w:t>12</w:t>
    </w:r>
    <w:r w:rsidRPr="00AB210B">
      <w:t>/1</w:t>
    </w:r>
    <w:r>
      <w:t>8</w:t>
    </w:r>
    <w:r w:rsidRPr="00AB210B">
      <w:t xml:space="preserve">  IP</w:t>
    </w:r>
    <w: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A1" w:rsidRDefault="00955DA1" w:rsidP="003B06D2">
      <w:r>
        <w:separator/>
      </w:r>
    </w:p>
  </w:footnote>
  <w:footnote w:type="continuationSeparator" w:id="0">
    <w:p w:rsidR="00955DA1" w:rsidRDefault="00955DA1"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06" w:rsidRPr="00BF68B3" w:rsidRDefault="002C7706" w:rsidP="00E04DA0">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FA2212">
      <w:rPr>
        <w:rStyle w:val="PageNumber"/>
        <w:noProof/>
      </w:rPr>
      <w:t>1</w:t>
    </w:r>
    <w:r w:rsidRPr="00C063CB">
      <w:rPr>
        <w:rStyle w:val="PageNumber"/>
      </w:rPr>
      <w:fldChar w:fldCharType="end"/>
    </w:r>
    <w:r w:rsidRPr="00C063CB">
      <w:rPr>
        <w:rStyle w:val="PageNumber"/>
      </w:rPr>
      <w:t xml:space="preserve"> of </w:t>
    </w:r>
    <w:r w:rsidR="00E04DA0">
      <w:rPr>
        <w:rStyle w:val="PageNumber"/>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06" w:rsidRPr="006D1590" w:rsidRDefault="002C7706"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sidR="000D2BD1">
      <w:rPr>
        <w:noProof/>
      </w:rPr>
      <w:t>3</w:t>
    </w:r>
    <w:r w:rsidRPr="006D1590">
      <w:fldChar w:fldCharType="end"/>
    </w:r>
    <w:r w:rsidRPr="006D1590">
      <w:t xml:space="preserve"> of </w:t>
    </w:r>
    <w:r>
      <w:rPr>
        <w:rStyle w:val="PageNumber"/>
      </w:rPr>
      <w:t>&lt; ? &gt;</w:t>
    </w:r>
  </w:p>
  <w:p w:rsidR="002C7706" w:rsidRPr="006D1590" w:rsidRDefault="002C77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06" w:rsidRPr="006D1590" w:rsidRDefault="002C7706" w:rsidP="00E04DA0">
    <w:pPr>
      <w:tabs>
        <w:tab w:val="right" w:pos="10530"/>
      </w:tabs>
    </w:pPr>
    <w:r w:rsidRPr="006D1590">
      <w:t xml:space="preserve">Compliance Checklist:  </w:t>
    </w:r>
    <w:r w:rsidR="00E04DA0" w:rsidRPr="00E04DA0">
      <w:t>Public &amp; Administrative Areas</w:t>
    </w:r>
    <w:r w:rsidRPr="006D1590">
      <w:tab/>
      <w:t xml:space="preserve">Page </w:t>
    </w:r>
    <w:r w:rsidRPr="006D1590">
      <w:fldChar w:fldCharType="begin"/>
    </w:r>
    <w:r w:rsidRPr="006D1590">
      <w:instrText xml:space="preserve"> PAGE </w:instrText>
    </w:r>
    <w:r w:rsidRPr="006D1590">
      <w:fldChar w:fldCharType="separate"/>
    </w:r>
    <w:r w:rsidR="00FA2212">
      <w:rPr>
        <w:noProof/>
      </w:rPr>
      <w:t>2</w:t>
    </w:r>
    <w:r w:rsidRPr="006D1590">
      <w:fldChar w:fldCharType="end"/>
    </w:r>
    <w:r w:rsidRPr="006D1590">
      <w:t xml:space="preserve"> of </w:t>
    </w:r>
    <w:r w:rsidR="00E04DA0">
      <w:rPr>
        <w:rStyle w:val="PageNumber"/>
      </w:rPr>
      <w:t>6</w:t>
    </w:r>
  </w:p>
  <w:p w:rsidR="002C7706" w:rsidRPr="006D1590" w:rsidRDefault="002C7706">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68" w:rsidRPr="006D1590" w:rsidRDefault="00531C68" w:rsidP="00E04DA0">
    <w:pPr>
      <w:tabs>
        <w:tab w:val="right" w:pos="10800"/>
      </w:tabs>
    </w:pPr>
    <w:r w:rsidRPr="006D1590">
      <w:t xml:space="preserve">Compliance Checklist:  </w:t>
    </w:r>
    <w:r w:rsidR="00E04DA0" w:rsidRPr="00E04DA0">
      <w:t>Public &amp; Administrative Areas</w:t>
    </w:r>
    <w:r w:rsidRPr="006D1590">
      <w:tab/>
      <w:t xml:space="preserve">Page </w:t>
    </w:r>
    <w:r w:rsidRPr="006D1590">
      <w:fldChar w:fldCharType="begin"/>
    </w:r>
    <w:r w:rsidRPr="006D1590">
      <w:instrText xml:space="preserve"> PAGE </w:instrText>
    </w:r>
    <w:r w:rsidRPr="006D1590">
      <w:fldChar w:fldCharType="separate"/>
    </w:r>
    <w:r w:rsidR="00FA2212">
      <w:rPr>
        <w:noProof/>
      </w:rPr>
      <w:t>6</w:t>
    </w:r>
    <w:r w:rsidRPr="006D1590">
      <w:fldChar w:fldCharType="end"/>
    </w:r>
    <w:r w:rsidRPr="006D1590">
      <w:t xml:space="preserve"> of </w:t>
    </w:r>
    <w:r w:rsidR="00E04DA0">
      <w:rPr>
        <w:rStyle w:val="PageNumber"/>
      </w:rPr>
      <w:t>6</w:t>
    </w:r>
  </w:p>
  <w:p w:rsidR="00531C68" w:rsidRPr="006D1590" w:rsidRDefault="00531C68">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FIY90S1hcyeymibnmGJgeQkzpY=" w:salt="CK/hQZzO+F5J8YQT6s9g+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30941"/>
    <w:rsid w:val="00035913"/>
    <w:rsid w:val="000363F2"/>
    <w:rsid w:val="00037812"/>
    <w:rsid w:val="000420DF"/>
    <w:rsid w:val="00045060"/>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965EE"/>
    <w:rsid w:val="000A0CF4"/>
    <w:rsid w:val="000A1BAF"/>
    <w:rsid w:val="000A21EE"/>
    <w:rsid w:val="000A2A66"/>
    <w:rsid w:val="000A2F64"/>
    <w:rsid w:val="000A7E54"/>
    <w:rsid w:val="000B0C0C"/>
    <w:rsid w:val="000B24C3"/>
    <w:rsid w:val="000B3765"/>
    <w:rsid w:val="000B44B2"/>
    <w:rsid w:val="000B71DA"/>
    <w:rsid w:val="000C0163"/>
    <w:rsid w:val="000C11C9"/>
    <w:rsid w:val="000C22AD"/>
    <w:rsid w:val="000C5011"/>
    <w:rsid w:val="000C6091"/>
    <w:rsid w:val="000C7DD8"/>
    <w:rsid w:val="000D023E"/>
    <w:rsid w:val="000D2BD1"/>
    <w:rsid w:val="000D3CAC"/>
    <w:rsid w:val="000E355E"/>
    <w:rsid w:val="000E4D6B"/>
    <w:rsid w:val="000E5568"/>
    <w:rsid w:val="000F0BC6"/>
    <w:rsid w:val="000F184D"/>
    <w:rsid w:val="000F1ACD"/>
    <w:rsid w:val="000F47D6"/>
    <w:rsid w:val="000F56F4"/>
    <w:rsid w:val="000F65C1"/>
    <w:rsid w:val="000F6BBA"/>
    <w:rsid w:val="000F7B0E"/>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47F4"/>
    <w:rsid w:val="001463E7"/>
    <w:rsid w:val="00147065"/>
    <w:rsid w:val="00147C20"/>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45B"/>
    <w:rsid w:val="001D25A2"/>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6BCC"/>
    <w:rsid w:val="002F1FCC"/>
    <w:rsid w:val="002F2EE2"/>
    <w:rsid w:val="002F6DDE"/>
    <w:rsid w:val="002F7307"/>
    <w:rsid w:val="002F7DC8"/>
    <w:rsid w:val="00300310"/>
    <w:rsid w:val="00303B61"/>
    <w:rsid w:val="00304582"/>
    <w:rsid w:val="00305FAF"/>
    <w:rsid w:val="003072EF"/>
    <w:rsid w:val="003076D6"/>
    <w:rsid w:val="00310C77"/>
    <w:rsid w:val="0031316C"/>
    <w:rsid w:val="0031398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60062"/>
    <w:rsid w:val="00360399"/>
    <w:rsid w:val="00360A2C"/>
    <w:rsid w:val="00360B71"/>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3409"/>
    <w:rsid w:val="00445B34"/>
    <w:rsid w:val="00445C4C"/>
    <w:rsid w:val="00446317"/>
    <w:rsid w:val="00450CF6"/>
    <w:rsid w:val="0045265F"/>
    <w:rsid w:val="00452B7D"/>
    <w:rsid w:val="004538A5"/>
    <w:rsid w:val="0045524F"/>
    <w:rsid w:val="004560C6"/>
    <w:rsid w:val="00457A76"/>
    <w:rsid w:val="00463D36"/>
    <w:rsid w:val="00465578"/>
    <w:rsid w:val="004721EC"/>
    <w:rsid w:val="00473102"/>
    <w:rsid w:val="004732C5"/>
    <w:rsid w:val="004743C7"/>
    <w:rsid w:val="00474853"/>
    <w:rsid w:val="004753B0"/>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F4C5A"/>
    <w:rsid w:val="004F51DB"/>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1C68"/>
    <w:rsid w:val="005326F8"/>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318C"/>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3FD4"/>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51D1B"/>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6C1F"/>
    <w:rsid w:val="009177F6"/>
    <w:rsid w:val="009207AD"/>
    <w:rsid w:val="00922373"/>
    <w:rsid w:val="00932576"/>
    <w:rsid w:val="00932AF7"/>
    <w:rsid w:val="00937493"/>
    <w:rsid w:val="00940C65"/>
    <w:rsid w:val="00942052"/>
    <w:rsid w:val="00951C8D"/>
    <w:rsid w:val="00952753"/>
    <w:rsid w:val="009534FF"/>
    <w:rsid w:val="00955DA1"/>
    <w:rsid w:val="009574DD"/>
    <w:rsid w:val="00957DC5"/>
    <w:rsid w:val="00960EFC"/>
    <w:rsid w:val="00961CF7"/>
    <w:rsid w:val="0096284E"/>
    <w:rsid w:val="00962C72"/>
    <w:rsid w:val="00962F4B"/>
    <w:rsid w:val="00966CFD"/>
    <w:rsid w:val="0097017B"/>
    <w:rsid w:val="00970D26"/>
    <w:rsid w:val="00970D7E"/>
    <w:rsid w:val="00972A3F"/>
    <w:rsid w:val="00972BCB"/>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3410"/>
    <w:rsid w:val="00AA3521"/>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218A3"/>
    <w:rsid w:val="00B23297"/>
    <w:rsid w:val="00B25169"/>
    <w:rsid w:val="00B25F3E"/>
    <w:rsid w:val="00B30F87"/>
    <w:rsid w:val="00B3128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3D4D"/>
    <w:rsid w:val="00BB4329"/>
    <w:rsid w:val="00BC3FF7"/>
    <w:rsid w:val="00BD15E5"/>
    <w:rsid w:val="00BD35B2"/>
    <w:rsid w:val="00BD654A"/>
    <w:rsid w:val="00BD764A"/>
    <w:rsid w:val="00BD7D18"/>
    <w:rsid w:val="00BE165B"/>
    <w:rsid w:val="00BE1C07"/>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95233"/>
    <w:rsid w:val="00CA1282"/>
    <w:rsid w:val="00CA1353"/>
    <w:rsid w:val="00CA1A50"/>
    <w:rsid w:val="00CA5376"/>
    <w:rsid w:val="00CA5587"/>
    <w:rsid w:val="00CA763B"/>
    <w:rsid w:val="00CA7C8B"/>
    <w:rsid w:val="00CB49FD"/>
    <w:rsid w:val="00CB5180"/>
    <w:rsid w:val="00CB51FA"/>
    <w:rsid w:val="00CB5E5B"/>
    <w:rsid w:val="00CC0B2B"/>
    <w:rsid w:val="00CC146B"/>
    <w:rsid w:val="00CC1BF6"/>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4DA0"/>
    <w:rsid w:val="00E06D47"/>
    <w:rsid w:val="00E16AAA"/>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5C53"/>
    <w:rsid w:val="00E976C5"/>
    <w:rsid w:val="00EA0046"/>
    <w:rsid w:val="00EA1516"/>
    <w:rsid w:val="00EA462A"/>
    <w:rsid w:val="00EA51DB"/>
    <w:rsid w:val="00EB0296"/>
    <w:rsid w:val="00EB0E37"/>
    <w:rsid w:val="00EB5516"/>
    <w:rsid w:val="00EB626F"/>
    <w:rsid w:val="00EB71F2"/>
    <w:rsid w:val="00EB7631"/>
    <w:rsid w:val="00EC02DB"/>
    <w:rsid w:val="00EC28FA"/>
    <w:rsid w:val="00EC33D2"/>
    <w:rsid w:val="00EC4EBD"/>
    <w:rsid w:val="00EC597E"/>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306E8"/>
    <w:rsid w:val="00F334B3"/>
    <w:rsid w:val="00F37FDB"/>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7240"/>
    <w:rsid w:val="00F717F8"/>
    <w:rsid w:val="00F73923"/>
    <w:rsid w:val="00F74D54"/>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2212"/>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0965EE"/>
  </w:style>
  <w:style w:type="paragraph" w:styleId="NormalWeb">
    <w:name w:val="Normal (Web)"/>
    <w:basedOn w:val="Normal"/>
    <w:uiPriority w:val="99"/>
    <w:unhideWhenUsed/>
    <w:rsid w:val="000965EE"/>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0965EE"/>
  </w:style>
  <w:style w:type="character" w:customStyle="1" w:styleId="styleblueunderline">
    <w:name w:val="styleblueunderline"/>
    <w:basedOn w:val="DefaultParagraphFont"/>
    <w:rsid w:val="000965EE"/>
  </w:style>
  <w:style w:type="character" w:styleId="Hyperlink">
    <w:name w:val="Hyperlink"/>
    <w:basedOn w:val="DefaultParagraphFont"/>
    <w:uiPriority w:val="99"/>
    <w:semiHidden/>
    <w:unhideWhenUsed/>
    <w:rsid w:val="000965EE"/>
    <w:rPr>
      <w:color w:val="0000FF"/>
      <w:u w:val="single"/>
    </w:rPr>
  </w:style>
  <w:style w:type="character" w:customStyle="1" w:styleId="Strong1">
    <w:name w:val="Strong1"/>
    <w:basedOn w:val="DefaultParagraphFont"/>
    <w:rsid w:val="000965EE"/>
  </w:style>
  <w:style w:type="character" w:customStyle="1" w:styleId="msoins0">
    <w:name w:val="msoins0"/>
    <w:basedOn w:val="DefaultParagraphFont"/>
    <w:rsid w:val="000965EE"/>
  </w:style>
  <w:style w:type="character" w:customStyle="1" w:styleId="commentreference0">
    <w:name w:val="commentreference"/>
    <w:basedOn w:val="DefaultParagraphFont"/>
    <w:rsid w:val="000965EE"/>
  </w:style>
  <w:style w:type="paragraph" w:customStyle="1" w:styleId="bullet">
    <w:name w:val="bullet"/>
    <w:basedOn w:val="Normal"/>
    <w:rsid w:val="000965EE"/>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0965EE"/>
  </w:style>
  <w:style w:type="paragraph" w:customStyle="1" w:styleId="normalweb0">
    <w:name w:val="normalweb"/>
    <w:basedOn w:val="Normal"/>
    <w:rsid w:val="000965EE"/>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0965EE"/>
  </w:style>
  <w:style w:type="paragraph" w:customStyle="1" w:styleId="Caption1">
    <w:name w:val="Caption1"/>
    <w:basedOn w:val="Normal"/>
    <w:rsid w:val="000965EE"/>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0965EE"/>
  </w:style>
  <w:style w:type="paragraph" w:styleId="NormalWeb">
    <w:name w:val="Normal (Web)"/>
    <w:basedOn w:val="Normal"/>
    <w:uiPriority w:val="99"/>
    <w:unhideWhenUsed/>
    <w:rsid w:val="000965EE"/>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0965EE"/>
  </w:style>
  <w:style w:type="character" w:customStyle="1" w:styleId="styleblueunderline">
    <w:name w:val="styleblueunderline"/>
    <w:basedOn w:val="DefaultParagraphFont"/>
    <w:rsid w:val="000965EE"/>
  </w:style>
  <w:style w:type="character" w:styleId="Hyperlink">
    <w:name w:val="Hyperlink"/>
    <w:basedOn w:val="DefaultParagraphFont"/>
    <w:uiPriority w:val="99"/>
    <w:semiHidden/>
    <w:unhideWhenUsed/>
    <w:rsid w:val="000965EE"/>
    <w:rPr>
      <w:color w:val="0000FF"/>
      <w:u w:val="single"/>
    </w:rPr>
  </w:style>
  <w:style w:type="character" w:customStyle="1" w:styleId="Strong1">
    <w:name w:val="Strong1"/>
    <w:basedOn w:val="DefaultParagraphFont"/>
    <w:rsid w:val="000965EE"/>
  </w:style>
  <w:style w:type="character" w:customStyle="1" w:styleId="msoins0">
    <w:name w:val="msoins0"/>
    <w:basedOn w:val="DefaultParagraphFont"/>
    <w:rsid w:val="000965EE"/>
  </w:style>
  <w:style w:type="character" w:customStyle="1" w:styleId="commentreference0">
    <w:name w:val="commentreference"/>
    <w:basedOn w:val="DefaultParagraphFont"/>
    <w:rsid w:val="000965EE"/>
  </w:style>
  <w:style w:type="paragraph" w:customStyle="1" w:styleId="bullet">
    <w:name w:val="bullet"/>
    <w:basedOn w:val="Normal"/>
    <w:rsid w:val="000965EE"/>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0965EE"/>
  </w:style>
  <w:style w:type="paragraph" w:customStyle="1" w:styleId="normalweb0">
    <w:name w:val="normalweb"/>
    <w:basedOn w:val="Normal"/>
    <w:rsid w:val="000965EE"/>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0965EE"/>
  </w:style>
  <w:style w:type="paragraph" w:customStyle="1" w:styleId="Caption1">
    <w:name w:val="Caption1"/>
    <w:basedOn w:val="Normal"/>
    <w:rsid w:val="000965E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IP27 Public &amp; Administrative Areas</dc:title>
  <dc:subject/>
  <dc:creator>Daniel Gent</dc:creator>
  <cp:keywords>Hospital Inpatient Facilities Checklists</cp:keywords>
  <dc:description/>
  <cp:lastModifiedBy>AutoBVT</cp:lastModifiedBy>
  <cp:revision>20</cp:revision>
  <cp:lastPrinted>2019-01-17T19:39:00Z</cp:lastPrinted>
  <dcterms:created xsi:type="dcterms:W3CDTF">2018-06-28T19:16:00Z</dcterms:created>
  <dcterms:modified xsi:type="dcterms:W3CDTF">2019-01-25T15:06:00Z</dcterms:modified>
</cp:coreProperties>
</file>