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37128CA8" w:rsidR="00AD42BB" w:rsidRPr="00EF5603" w:rsidRDefault="005851F1" w:rsidP="00C37980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9A332C">
        <w:rPr>
          <w:lang w:val="en-US"/>
        </w:rPr>
        <w:t>15</w:t>
      </w:r>
      <w:r w:rsidRPr="6D6E69F4">
        <w:rPr>
          <w:lang w:val="en-US"/>
        </w:rPr>
        <w:t xml:space="preserve">, Issue </w:t>
      </w:r>
      <w:r w:rsidR="009A332C">
        <w:rPr>
          <w:lang w:val="en-US"/>
        </w:rPr>
        <w:t>5</w:t>
      </w:r>
      <w:r w:rsidR="00C76762" w:rsidRPr="00661B53">
        <w:rPr>
          <w:color w:val="000000" w:themeColor="text1"/>
          <w:lang w:val="en-US"/>
        </w:rPr>
        <w:t xml:space="preserve">, </w:t>
      </w:r>
      <w:r w:rsidR="008967BD">
        <w:rPr>
          <w:color w:val="000000" w:themeColor="text1"/>
          <w:lang w:val="en-US"/>
        </w:rPr>
        <w:t>April 1, 2025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0714937D" w14:textId="77B1F06D" w:rsidR="00062FC6" w:rsidRPr="00322234" w:rsidRDefault="00311223" w:rsidP="00C37980">
      <w:pPr>
        <w:pStyle w:val="Heading2"/>
      </w:pPr>
      <w:bookmarkStart w:id="0" w:name="_Hlk178665884"/>
      <w:bookmarkStart w:id="1" w:name="_Hlk56006764"/>
      <w:bookmarkEnd w:id="0"/>
      <w:r>
        <w:t xml:space="preserve">Change </w:t>
      </w:r>
      <w:r w:rsidR="00F302A9">
        <w:t>to the Management of Anti-Obesity Medications</w:t>
      </w:r>
      <w:r w:rsidR="0A778A52">
        <w:t xml:space="preserve"> for Health Safety Net (HSN) Patients</w:t>
      </w:r>
    </w:p>
    <w:p w14:paraId="1173CDC8" w14:textId="0CF1E496" w:rsidR="00EF5603" w:rsidRDefault="6F95AD05" w:rsidP="00740595">
      <w:pPr>
        <w:spacing w:line="259" w:lineRule="auto"/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57F3F7FD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In accordance with </w:t>
      </w:r>
      <w:r w:rsidR="0097C34C" w:rsidRPr="0031DDFA">
        <w:rPr>
          <w:rFonts w:ascii="Arial" w:eastAsia="Arial" w:hAnsi="Arial" w:cs="Arial"/>
          <w:color w:val="auto"/>
          <w:sz w:val="22"/>
          <w:szCs w:val="22"/>
        </w:rPr>
        <w:t xml:space="preserve">Health Safety Net regulations at </w:t>
      </w:r>
      <w:r w:rsidRPr="57F3F7FD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101 CMR </w:t>
      </w:r>
      <w:r w:rsidRPr="57F3F7FD">
        <w:rPr>
          <w:rFonts w:ascii="Arial" w:eastAsia="Arial" w:hAnsi="Arial" w:cs="Arial"/>
          <w:color w:val="000000" w:themeColor="text1"/>
          <w:sz w:val="22"/>
          <w:szCs w:val="22"/>
        </w:rPr>
        <w:t>613.</w:t>
      </w:r>
      <w:r w:rsidR="6D5542CB" w:rsidRPr="0031DDFA">
        <w:rPr>
          <w:rFonts w:ascii="Arial" w:eastAsia="Arial" w:hAnsi="Arial" w:cs="Arial"/>
          <w:color w:val="000000" w:themeColor="text1"/>
          <w:sz w:val="22"/>
          <w:szCs w:val="22"/>
        </w:rPr>
        <w:t>03(2)(e)</w:t>
      </w:r>
      <w:r w:rsidRPr="57F3F7FD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5230D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Pr="57F3F7FD">
        <w:rPr>
          <w:rFonts w:ascii="Arial" w:eastAsia="Arial" w:hAnsi="Arial" w:cs="Arial"/>
          <w:color w:val="000000" w:themeColor="text1"/>
          <w:sz w:val="22"/>
          <w:szCs w:val="22"/>
        </w:rPr>
        <w:t xml:space="preserve">Health Safety Net does not </w:t>
      </w:r>
      <w:r w:rsidR="4A099353" w:rsidRPr="57F3F7FD">
        <w:rPr>
          <w:rFonts w:ascii="Arial" w:eastAsia="Arial" w:hAnsi="Arial" w:cs="Arial"/>
          <w:color w:val="000000" w:themeColor="text1"/>
          <w:sz w:val="22"/>
          <w:szCs w:val="22"/>
        </w:rPr>
        <w:t xml:space="preserve">pay for </w:t>
      </w:r>
      <w:r w:rsidRPr="57F3F7FD">
        <w:rPr>
          <w:rFonts w:ascii="Arial" w:eastAsia="Arial" w:hAnsi="Arial" w:cs="Arial"/>
          <w:color w:val="000000" w:themeColor="text1"/>
          <w:sz w:val="22"/>
          <w:szCs w:val="22"/>
        </w:rPr>
        <w:t>drugs used for the treatment of obesity.</w:t>
      </w:r>
      <w:r w:rsidRPr="57F3F7FD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4504B6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Effective </w:t>
      </w:r>
      <w:bookmarkStart w:id="2" w:name="_Hlk190784508"/>
      <w:r w:rsidR="00F302A9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>April</w:t>
      </w:r>
      <w:r w:rsidR="00DA4388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</w:t>
      </w:r>
      <w:r w:rsidR="00775CAA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>1</w:t>
      </w:r>
      <w:r w:rsidR="004A6A02">
        <w:rPr>
          <w:rFonts w:ascii="Arial" w:eastAsiaTheme="minorEastAsia" w:hAnsi="Arial" w:cs="Arial"/>
          <w:color w:val="auto"/>
          <w:kern w:val="0"/>
          <w:sz w:val="22"/>
          <w:szCs w:val="22"/>
        </w:rPr>
        <w:t>5</w:t>
      </w:r>
      <w:r w:rsidR="004504B6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>, 2025</w:t>
      </w:r>
      <w:bookmarkEnd w:id="2"/>
      <w:r w:rsidR="004504B6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, the following </w:t>
      </w:r>
      <w:r w:rsidR="00DA6F85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>drugs</w:t>
      </w:r>
      <w:r w:rsidR="004504B6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will</w:t>
      </w:r>
      <w:r w:rsidR="008A0D5F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no longer be </w:t>
      </w:r>
      <w:r w:rsidR="66AF1485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>payable</w:t>
      </w:r>
      <w:r w:rsidR="008A0D5F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for HSN patients</w:t>
      </w:r>
      <w:r w:rsidR="0085390E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for weight loss</w:t>
      </w:r>
      <w:r w:rsidR="0005230D">
        <w:rPr>
          <w:rFonts w:ascii="Arial" w:eastAsiaTheme="minorEastAsia" w:hAnsi="Arial" w:cs="Arial"/>
          <w:color w:val="auto"/>
          <w:kern w:val="0"/>
          <w:sz w:val="22"/>
          <w:szCs w:val="22"/>
        </w:rPr>
        <w:t>.</w:t>
      </w:r>
      <w:r w:rsidR="16BF161D" w:rsidRPr="0031DDFA">
        <w:rPr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="0005230D">
        <w:rPr>
          <w:rFonts w:ascii="Arial" w:eastAsiaTheme="minorEastAsia" w:hAnsi="Arial" w:cs="Arial"/>
          <w:color w:val="auto"/>
          <w:sz w:val="22"/>
          <w:szCs w:val="22"/>
        </w:rPr>
        <w:t>E</w:t>
      </w:r>
      <w:r w:rsidR="25383E34" w:rsidRPr="0031DDFA">
        <w:rPr>
          <w:rFonts w:ascii="Arial" w:eastAsiaTheme="minorEastAsia" w:hAnsi="Arial" w:cs="Arial"/>
          <w:color w:val="auto"/>
          <w:sz w:val="22"/>
          <w:szCs w:val="22"/>
        </w:rPr>
        <w:t xml:space="preserve">xisting prior authorizations will be payable through </w:t>
      </w:r>
      <w:r w:rsidR="40B0134E" w:rsidRPr="0031DDFA">
        <w:rPr>
          <w:rFonts w:ascii="Arial" w:eastAsiaTheme="minorEastAsia" w:hAnsi="Arial" w:cs="Arial"/>
          <w:color w:val="auto"/>
          <w:sz w:val="22"/>
          <w:szCs w:val="22"/>
        </w:rPr>
        <w:t>May</w:t>
      </w:r>
      <w:r w:rsidR="25383E34" w:rsidRPr="0031DDFA">
        <w:rPr>
          <w:rFonts w:ascii="Arial" w:eastAsiaTheme="minorEastAsia" w:hAnsi="Arial" w:cs="Arial"/>
          <w:color w:val="auto"/>
          <w:sz w:val="22"/>
          <w:szCs w:val="22"/>
        </w:rPr>
        <w:t xml:space="preserve"> 15, 2025</w:t>
      </w:r>
      <w:r w:rsidR="008A0D5F" w:rsidRPr="4042BB8F">
        <w:rPr>
          <w:rFonts w:ascii="Arial" w:eastAsiaTheme="minorEastAsia" w:hAnsi="Arial" w:cs="Arial"/>
          <w:color w:val="auto"/>
          <w:kern w:val="0"/>
          <w:sz w:val="22"/>
          <w:szCs w:val="22"/>
        </w:rPr>
        <w:t>.</w:t>
      </w:r>
    </w:p>
    <w:p w14:paraId="43505B1D" w14:textId="77777777" w:rsidR="00472672" w:rsidRDefault="00472672" w:rsidP="00740595">
      <w:p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</w:p>
    <w:tbl>
      <w:tblPr>
        <w:tblW w:w="7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</w:tblGrid>
      <w:tr w:rsidR="007524A6" w:rsidRPr="007524A6" w14:paraId="1777A220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2A177A4" w14:textId="77777777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Anti-Obesity Agents 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29D90912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936D68" w14:textId="77777777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benzphetamine </w:t>
            </w:r>
          </w:p>
        </w:tc>
      </w:tr>
      <w:tr w:rsidR="007524A6" w:rsidRPr="007524A6" w14:paraId="0BE13010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3DCCA9" w14:textId="1975633E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 xml:space="preserve">diethylpropion, diethylpropoin </w:t>
            </w:r>
            <w:proofErr w:type="gramStart"/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extended-release</w:t>
            </w:r>
            <w:proofErr w:type="gramEnd"/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10215DB9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FD7FEC" w14:textId="77777777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Saxenda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® 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(liraglutide) </w:t>
            </w:r>
          </w:p>
        </w:tc>
      </w:tr>
      <w:tr w:rsidR="007524A6" w:rsidRPr="007524A6" w14:paraId="2A1D90B4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1545A4" w14:textId="77777777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Xenical (orlistat) </w:t>
            </w:r>
          </w:p>
        </w:tc>
      </w:tr>
      <w:tr w:rsidR="007524A6" w:rsidRPr="007524A6" w14:paraId="31469B14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450110" w14:textId="77777777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 xml:space="preserve">phendimetrazine, phendimetrazine </w:t>
            </w:r>
            <w:proofErr w:type="gramStart"/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extended-release</w:t>
            </w:r>
            <w:proofErr w:type="gramEnd"/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3FBF274B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B8270D" w14:textId="77777777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Lomaira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, Adipex-P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 (phentermine capsule, tablet) </w:t>
            </w:r>
          </w:p>
        </w:tc>
      </w:tr>
      <w:tr w:rsidR="007524A6" w:rsidRPr="007524A6" w14:paraId="492FB94A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532E9B" w14:textId="77777777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Wegovy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 (semaglutide) </w:t>
            </w:r>
          </w:p>
        </w:tc>
      </w:tr>
      <w:tr w:rsidR="007524A6" w:rsidRPr="007524A6" w14:paraId="390F4150" w14:textId="77777777" w:rsidTr="57F3F7FD">
        <w:trPr>
          <w:trHeight w:val="300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E42293" w14:textId="77777777" w:rsidR="007524A6" w:rsidRPr="007524A6" w:rsidRDefault="6A6AE76B" w:rsidP="57F3F7FD">
            <w:pPr>
              <w:spacing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Zepbound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57F3F7FD">
              <w:rPr>
                <w:rFonts w:ascii="Arial" w:hAnsi="Arial" w:cs="Arial"/>
                <w:color w:val="auto"/>
                <w:sz w:val="22"/>
                <w:szCs w:val="22"/>
              </w:rPr>
              <w:t> (tirzepatide) </w:t>
            </w:r>
          </w:p>
        </w:tc>
      </w:tr>
    </w:tbl>
    <w:p w14:paraId="19C6DED5" w14:textId="77777777" w:rsidR="004515F1" w:rsidRDefault="004515F1" w:rsidP="004515F1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1D2288D3" w14:textId="0244859F" w:rsidR="00025049" w:rsidRPr="00A649E1" w:rsidRDefault="00025049" w:rsidP="00A649E1">
      <w:pPr>
        <w:pStyle w:val="ListParagraph"/>
        <w:numPr>
          <w:ilvl w:val="0"/>
          <w:numId w:val="28"/>
        </w:numPr>
        <w:rPr>
          <w:rFonts w:ascii="Arial" w:eastAsia="Arial" w:hAnsi="Arial" w:cs="Arial"/>
          <w:sz w:val="22"/>
          <w:szCs w:val="22"/>
        </w:rPr>
      </w:pPr>
      <w:r w:rsidRPr="00A649E1">
        <w:rPr>
          <w:rFonts w:ascii="Arial" w:eastAsia="Arial" w:hAnsi="Arial" w:cs="Arial"/>
          <w:sz w:val="22"/>
          <w:szCs w:val="22"/>
        </w:rPr>
        <w:t>Any drug being used off-label for weight loss is not permitted. </w:t>
      </w:r>
    </w:p>
    <w:p w14:paraId="5C5907DD" w14:textId="2CAF32A9" w:rsidR="2E0B14A4" w:rsidRDefault="382212E5" w:rsidP="00A649E1">
      <w:pPr>
        <w:pStyle w:val="ListParagraph"/>
        <w:numPr>
          <w:ilvl w:val="0"/>
          <w:numId w:val="28"/>
        </w:numPr>
        <w:rPr>
          <w:rFonts w:ascii="Arial" w:eastAsia="Arial" w:hAnsi="Arial" w:cs="Arial"/>
          <w:sz w:val="22"/>
          <w:szCs w:val="22"/>
        </w:rPr>
      </w:pPr>
      <w:r w:rsidRPr="00A649E1">
        <w:rPr>
          <w:rFonts w:ascii="Arial" w:eastAsia="Arial" w:hAnsi="Arial" w:cs="Arial"/>
          <w:sz w:val="22"/>
          <w:szCs w:val="22"/>
        </w:rPr>
        <w:t xml:space="preserve">HSN patients stable on an anti-obesity agent, including </w:t>
      </w:r>
      <w:r w:rsidR="0085390E">
        <w:rPr>
          <w:rFonts w:ascii="Arial" w:eastAsia="Arial" w:hAnsi="Arial" w:cs="Arial"/>
          <w:sz w:val="22"/>
          <w:szCs w:val="22"/>
        </w:rPr>
        <w:t>patients</w:t>
      </w:r>
      <w:r w:rsidR="0085390E" w:rsidRPr="00A649E1">
        <w:rPr>
          <w:rFonts w:ascii="Arial" w:eastAsia="Arial" w:hAnsi="Arial" w:cs="Arial"/>
          <w:sz w:val="22"/>
          <w:szCs w:val="22"/>
        </w:rPr>
        <w:t xml:space="preserve"> </w:t>
      </w:r>
      <w:r w:rsidRPr="00A649E1">
        <w:rPr>
          <w:rFonts w:ascii="Arial" w:eastAsia="Arial" w:hAnsi="Arial" w:cs="Arial"/>
          <w:sz w:val="22"/>
          <w:szCs w:val="22"/>
        </w:rPr>
        <w:t>with existing prior authorizations for anti-obesity agents</w:t>
      </w:r>
      <w:r w:rsidR="0085390E">
        <w:rPr>
          <w:rFonts w:ascii="Arial" w:eastAsia="Arial" w:hAnsi="Arial" w:cs="Arial"/>
          <w:sz w:val="22"/>
          <w:szCs w:val="22"/>
        </w:rPr>
        <w:t>,</w:t>
      </w:r>
      <w:r w:rsidRPr="00A649E1">
        <w:rPr>
          <w:rFonts w:ascii="Arial" w:eastAsia="Arial" w:hAnsi="Arial" w:cs="Arial"/>
          <w:sz w:val="22"/>
          <w:szCs w:val="22"/>
        </w:rPr>
        <w:t xml:space="preserve"> will be able to continue getting the drug through May 15, 2025.</w:t>
      </w:r>
    </w:p>
    <w:p w14:paraId="52D2E662" w14:textId="27914602" w:rsidR="0085390E" w:rsidRPr="00CD3DE6" w:rsidRDefault="0085390E" w:rsidP="00CD3DE6">
      <w:pPr>
        <w:pStyle w:val="ListParagraph"/>
        <w:numPr>
          <w:ilvl w:val="0"/>
          <w:numId w:val="28"/>
        </w:numPr>
        <w:rPr>
          <w:rFonts w:ascii="Arial" w:eastAsia="Arial" w:hAnsi="Arial" w:cs="Arial"/>
          <w:sz w:val="22"/>
          <w:szCs w:val="22"/>
        </w:rPr>
      </w:pPr>
      <w:r w:rsidRPr="004515F1">
        <w:rPr>
          <w:rFonts w:ascii="Arial" w:eastAsia="Arial" w:hAnsi="Arial" w:cs="Arial"/>
          <w:sz w:val="22"/>
          <w:szCs w:val="22"/>
        </w:rPr>
        <w:t xml:space="preserve">Wegovy® (semaglutide) and Zepbound® (tirzepatide), may still be payable by HSN for other medically accepted indications. Submission of a new prior authorization will be required to review for medical necessity.  </w:t>
      </w:r>
    </w:p>
    <w:p w14:paraId="5A034B83" w14:textId="77777777" w:rsidR="00A649E1" w:rsidRPr="00A649E1" w:rsidRDefault="00A649E1" w:rsidP="00A649E1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5E05F313" w14:textId="0031921F" w:rsidR="79BA74AA" w:rsidRPr="00F12167" w:rsidRDefault="79BA74AA" w:rsidP="2CE76F1B">
      <w:pPr>
        <w:rPr>
          <w:rFonts w:ascii="Arial" w:eastAsia="Arial" w:hAnsi="Arial" w:cs="Arial"/>
          <w:sz w:val="22"/>
          <w:szCs w:val="22"/>
        </w:rPr>
      </w:pPr>
      <w:r w:rsidRPr="00F12167">
        <w:rPr>
          <w:rFonts w:ascii="Arial" w:eastAsia="Arial" w:hAnsi="Arial" w:cs="Arial"/>
          <w:sz w:val="22"/>
          <w:szCs w:val="22"/>
        </w:rPr>
        <w:t xml:space="preserve">Providers should work with patients to transition to alternative therapies where appropriate. </w:t>
      </w:r>
    </w:p>
    <w:p w14:paraId="720CB118" w14:textId="54925AB1" w:rsidR="0031DDFA" w:rsidRPr="00F12167" w:rsidRDefault="0031DDFA" w:rsidP="2CE76F1B">
      <w:pPr>
        <w:rPr>
          <w:rFonts w:ascii="Arial" w:eastAsia="Arial" w:hAnsi="Arial" w:cs="Arial"/>
          <w:sz w:val="22"/>
          <w:szCs w:val="22"/>
        </w:rPr>
      </w:pPr>
    </w:p>
    <w:p w14:paraId="2C6C8726" w14:textId="54F1CACB" w:rsidR="79BA74AA" w:rsidRPr="004515F1" w:rsidRDefault="79BA74AA" w:rsidP="004515F1">
      <w:pPr>
        <w:pStyle w:val="ListParagraph"/>
        <w:numPr>
          <w:ilvl w:val="0"/>
          <w:numId w:val="28"/>
        </w:numPr>
        <w:rPr>
          <w:rFonts w:ascii="Arial" w:eastAsia="Arial" w:hAnsi="Arial" w:cs="Arial"/>
          <w:sz w:val="22"/>
          <w:szCs w:val="22"/>
        </w:rPr>
      </w:pPr>
      <w:r w:rsidRPr="004515F1">
        <w:rPr>
          <w:rFonts w:ascii="Arial" w:eastAsia="Arial" w:hAnsi="Arial" w:cs="Arial"/>
          <w:sz w:val="22"/>
          <w:szCs w:val="22"/>
        </w:rPr>
        <w:t xml:space="preserve">Patients with diabetes may be switched to a diabetic GLP-1, such as Victoza® (liraglutide), which is available without prior authorization. Prior authorization status and criteria for other diabetic GLP-1 medications can be found on the MassHealth Drug List. </w:t>
      </w:r>
    </w:p>
    <w:p w14:paraId="2E85D259" w14:textId="72FC3E85" w:rsidR="0031DDFA" w:rsidRPr="00CD3DE6" w:rsidRDefault="0031DDFA" w:rsidP="0031DDFA">
      <w:pPr>
        <w:rPr>
          <w:rFonts w:ascii="Arial" w:eastAsia="Arial" w:hAnsi="Arial" w:cs="Arial"/>
          <w:sz w:val="22"/>
          <w:szCs w:val="22"/>
        </w:rPr>
      </w:pPr>
    </w:p>
    <w:p w14:paraId="4211DA3B" w14:textId="1B7AE94C" w:rsidR="00006A42" w:rsidRPr="00CD3DE6" w:rsidRDefault="00006A42" w:rsidP="00CA44AF">
      <w:pPr>
        <w:spacing w:after="1080"/>
        <w:rPr>
          <w:rFonts w:ascii="Arial" w:eastAsia="Arial" w:hAnsi="Arial" w:cs="Arial"/>
          <w:sz w:val="22"/>
          <w:szCs w:val="22"/>
        </w:rPr>
      </w:pPr>
      <w:bookmarkStart w:id="3" w:name="_Hlk193453344"/>
      <w:r w:rsidRPr="00CD3DE6">
        <w:rPr>
          <w:rFonts w:ascii="Arial" w:eastAsia="Arial" w:hAnsi="Arial" w:cs="Arial"/>
          <w:sz w:val="22"/>
          <w:szCs w:val="22"/>
        </w:rPr>
        <w:t xml:space="preserve">The MassHealth Drug List is on the MassHealth Pharmacy Program website at </w:t>
      </w:r>
      <w:hyperlink r:id="rId16" w:history="1">
        <w:r w:rsidRPr="00CD3DE6">
          <w:rPr>
            <w:rStyle w:val="Hyperlink"/>
            <w:rFonts w:ascii="Arial" w:eastAsia="Arial" w:hAnsi="Arial"/>
            <w:sz w:val="22"/>
            <w:szCs w:val="22"/>
          </w:rPr>
          <w:t>www.mass.gov/masshealth/pharmacy</w:t>
        </w:r>
      </w:hyperlink>
      <w:r w:rsidRPr="00CD3DE6">
        <w:rPr>
          <w:rFonts w:ascii="Arial" w:eastAsia="Arial" w:hAnsi="Arial" w:cs="Arial"/>
          <w:sz w:val="22"/>
          <w:szCs w:val="22"/>
        </w:rPr>
        <w:t>.</w:t>
      </w:r>
    </w:p>
    <w:bookmarkEnd w:id="1"/>
    <w:bookmarkEnd w:id="3"/>
    <w:p w14:paraId="677AEDCF" w14:textId="00A66278" w:rsidR="00571C6C" w:rsidRPr="007524A6" w:rsidRDefault="00556960" w:rsidP="007524A6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</w:rPr>
        <w:tab/>
      </w:r>
    </w:p>
    <w:p w14:paraId="7B099E8F" w14:textId="17A91840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57F3F7FD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57F3F7FD">
        <w:rPr>
          <w:rFonts w:ascii="Arial" w:hAnsi="Arial" w:cs="Arial"/>
        </w:rPr>
        <w:t xml:space="preserve"> </w:t>
      </w:r>
      <w:r w:rsidRPr="57F3F7FD">
        <w:rPr>
          <w:rFonts w:ascii="Arial" w:hAnsi="Arial" w:cs="Arial"/>
        </w:rPr>
        <w:t>drug prior-authorization (PA) process and the MassHealth Drug List. Each issue highlights key clinical</w:t>
      </w:r>
      <w:r w:rsidR="0004685E" w:rsidRPr="57F3F7FD">
        <w:rPr>
          <w:rFonts w:ascii="Arial" w:hAnsi="Arial" w:cs="Arial"/>
        </w:rPr>
        <w:t xml:space="preserve"> </w:t>
      </w:r>
      <w:r w:rsidRPr="57F3F7FD">
        <w:rPr>
          <w:rFonts w:ascii="Arial" w:hAnsi="Arial" w:cs="Arial"/>
        </w:rPr>
        <w:t>information and updates to the MassHealth Drug List. The Prescriber E-Letter was prepared by the</w:t>
      </w:r>
      <w:r w:rsidR="0004685E" w:rsidRPr="57F3F7FD">
        <w:rPr>
          <w:rFonts w:ascii="Arial" w:hAnsi="Arial" w:cs="Arial"/>
        </w:rPr>
        <w:t xml:space="preserve"> </w:t>
      </w:r>
      <w:r w:rsidRPr="57F3F7FD">
        <w:rPr>
          <w:rFonts w:ascii="Arial" w:hAnsi="Arial" w:cs="Arial"/>
        </w:rPr>
        <w:t>MassHealth Drug Utilization Review Program</w:t>
      </w:r>
      <w:r w:rsidR="4A3E229A" w:rsidRPr="57F3F7FD">
        <w:rPr>
          <w:rFonts w:ascii="Arial" w:hAnsi="Arial" w:cs="Arial"/>
        </w:rPr>
        <w:t xml:space="preserve">, </w:t>
      </w:r>
      <w:r w:rsidRPr="57F3F7FD">
        <w:rPr>
          <w:rFonts w:ascii="Arial" w:hAnsi="Arial" w:cs="Arial"/>
        </w:rPr>
        <w:t>the MassHealth Pharmacy Program</w:t>
      </w:r>
      <w:r w:rsidR="422DB0DC" w:rsidRPr="57F3F7FD">
        <w:rPr>
          <w:rFonts w:ascii="Arial" w:hAnsi="Arial" w:cs="Arial"/>
        </w:rPr>
        <w:t>, and the Health Safety Net Program</w:t>
      </w:r>
      <w:r w:rsidRPr="57F3F7FD">
        <w:rPr>
          <w:rFonts w:ascii="Arial" w:hAnsi="Arial" w:cs="Arial"/>
        </w:rPr>
        <w:t>.</w:t>
      </w:r>
    </w:p>
    <w:sectPr w:rsidR="00AE483E" w:rsidRPr="0004685E" w:rsidSect="00870CBF">
      <w:headerReference w:type="default" r:id="rId17"/>
      <w:footerReference w:type="even" r:id="rId18"/>
      <w:footerReference w:type="default" r:id="rId1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7F06" w14:textId="77777777" w:rsidR="00EB7784" w:rsidRDefault="00EB7784">
      <w:r>
        <w:separator/>
      </w:r>
    </w:p>
  </w:endnote>
  <w:endnote w:type="continuationSeparator" w:id="0">
    <w:p w14:paraId="73D863A5" w14:textId="77777777" w:rsidR="00EB7784" w:rsidRDefault="00EB7784">
      <w:r>
        <w:continuationSeparator/>
      </w:r>
    </w:p>
  </w:endnote>
  <w:endnote w:type="continuationNotice" w:id="1">
    <w:p w14:paraId="21C4C832" w14:textId="77777777" w:rsidR="00EB7784" w:rsidRDefault="00EB7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0DD1" w14:textId="77777777" w:rsidR="00EB7784" w:rsidRDefault="00EB7784">
      <w:r>
        <w:separator/>
      </w:r>
    </w:p>
  </w:footnote>
  <w:footnote w:type="continuationSeparator" w:id="0">
    <w:p w14:paraId="1C54D96D" w14:textId="77777777" w:rsidR="00EB7784" w:rsidRDefault="00EB7784">
      <w:r>
        <w:continuationSeparator/>
      </w:r>
    </w:p>
  </w:footnote>
  <w:footnote w:type="continuationNotice" w:id="1">
    <w:p w14:paraId="0D2A1790" w14:textId="77777777" w:rsidR="00EB7784" w:rsidRDefault="00EB7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6B29A890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>
      <w:rPr>
        <w:rFonts w:ascii="Trebuchet MS" w:hAnsi="Trebuchet MS"/>
        <w:b/>
        <w:sz w:val="18"/>
        <w:szCs w:val="18"/>
        <w:lang w:val="en"/>
      </w:rPr>
      <w:t>15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85390E">
      <w:rPr>
        <w:rFonts w:ascii="Trebuchet MS" w:hAnsi="Trebuchet MS"/>
        <w:b/>
        <w:sz w:val="18"/>
        <w:szCs w:val="18"/>
        <w:lang w:val="en"/>
      </w:rPr>
      <w:t>5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85390E">
      <w:rPr>
        <w:rFonts w:ascii="Trebuchet MS" w:hAnsi="Trebuchet MS"/>
        <w:b/>
        <w:sz w:val="18"/>
        <w:szCs w:val="18"/>
        <w:lang w:val="en"/>
      </w:rPr>
      <w:t>[DATE}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26DDD"/>
    <w:multiLevelType w:val="hybridMultilevel"/>
    <w:tmpl w:val="25C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15466"/>
    <w:multiLevelType w:val="multilevel"/>
    <w:tmpl w:val="19506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5878C7"/>
    <w:multiLevelType w:val="hybridMultilevel"/>
    <w:tmpl w:val="FFFFFFFF"/>
    <w:lvl w:ilvl="0" w:tplc="6290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871A0A"/>
    <w:multiLevelType w:val="multilevel"/>
    <w:tmpl w:val="433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432377">
    <w:abstractNumId w:val="19"/>
  </w:num>
  <w:num w:numId="2" w16cid:durableId="659965391">
    <w:abstractNumId w:val="1"/>
  </w:num>
  <w:num w:numId="3" w16cid:durableId="900097909">
    <w:abstractNumId w:val="25"/>
  </w:num>
  <w:num w:numId="4" w16cid:durableId="1055355579">
    <w:abstractNumId w:val="9"/>
  </w:num>
  <w:num w:numId="5" w16cid:durableId="199826978">
    <w:abstractNumId w:val="8"/>
  </w:num>
  <w:num w:numId="6" w16cid:durableId="1782339195">
    <w:abstractNumId w:val="26"/>
  </w:num>
  <w:num w:numId="7" w16cid:durableId="321617534">
    <w:abstractNumId w:val="27"/>
  </w:num>
  <w:num w:numId="8" w16cid:durableId="514729983">
    <w:abstractNumId w:val="2"/>
  </w:num>
  <w:num w:numId="9" w16cid:durableId="1932081016">
    <w:abstractNumId w:val="13"/>
  </w:num>
  <w:num w:numId="10" w16cid:durableId="2079358099">
    <w:abstractNumId w:val="4"/>
  </w:num>
  <w:num w:numId="11" w16cid:durableId="329336526">
    <w:abstractNumId w:val="0"/>
  </w:num>
  <w:num w:numId="12" w16cid:durableId="747574778">
    <w:abstractNumId w:val="5"/>
  </w:num>
  <w:num w:numId="13" w16cid:durableId="864055193">
    <w:abstractNumId w:val="3"/>
  </w:num>
  <w:num w:numId="14" w16cid:durableId="990477161">
    <w:abstractNumId w:val="12"/>
  </w:num>
  <w:num w:numId="15" w16cid:durableId="1299412918">
    <w:abstractNumId w:val="16"/>
  </w:num>
  <w:num w:numId="16" w16cid:durableId="47382837">
    <w:abstractNumId w:val="24"/>
  </w:num>
  <w:num w:numId="17" w16cid:durableId="223032385">
    <w:abstractNumId w:val="15"/>
  </w:num>
  <w:num w:numId="18" w16cid:durableId="957570114">
    <w:abstractNumId w:val="7"/>
  </w:num>
  <w:num w:numId="19" w16cid:durableId="923419402">
    <w:abstractNumId w:val="6"/>
  </w:num>
  <w:num w:numId="20" w16cid:durableId="1414740414">
    <w:abstractNumId w:val="18"/>
  </w:num>
  <w:num w:numId="21" w16cid:durableId="573467208">
    <w:abstractNumId w:val="21"/>
  </w:num>
  <w:num w:numId="22" w16cid:durableId="265770662">
    <w:abstractNumId w:val="23"/>
  </w:num>
  <w:num w:numId="23" w16cid:durableId="848445145">
    <w:abstractNumId w:val="10"/>
  </w:num>
  <w:num w:numId="24" w16cid:durableId="554703532">
    <w:abstractNumId w:val="20"/>
  </w:num>
  <w:num w:numId="25" w16cid:durableId="179124052">
    <w:abstractNumId w:val="17"/>
  </w:num>
  <w:num w:numId="26" w16cid:durableId="1292587315">
    <w:abstractNumId w:val="14"/>
  </w:num>
  <w:num w:numId="27" w16cid:durableId="1266501605">
    <w:abstractNumId w:val="22"/>
  </w:num>
  <w:num w:numId="28" w16cid:durableId="87578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06A42"/>
    <w:rsid w:val="0001242D"/>
    <w:rsid w:val="000172B8"/>
    <w:rsid w:val="00022CA5"/>
    <w:rsid w:val="00025049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230D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838BF"/>
    <w:rsid w:val="00093BBF"/>
    <w:rsid w:val="00094194"/>
    <w:rsid w:val="000A26B3"/>
    <w:rsid w:val="000A6C99"/>
    <w:rsid w:val="000B4487"/>
    <w:rsid w:val="000C15E5"/>
    <w:rsid w:val="000C2AEE"/>
    <w:rsid w:val="000E5134"/>
    <w:rsid w:val="000E515F"/>
    <w:rsid w:val="000F145D"/>
    <w:rsid w:val="000F19D2"/>
    <w:rsid w:val="001003DC"/>
    <w:rsid w:val="00101872"/>
    <w:rsid w:val="001038B4"/>
    <w:rsid w:val="001049C6"/>
    <w:rsid w:val="00107CA4"/>
    <w:rsid w:val="00111360"/>
    <w:rsid w:val="00112E05"/>
    <w:rsid w:val="00113A33"/>
    <w:rsid w:val="00122201"/>
    <w:rsid w:val="00137002"/>
    <w:rsid w:val="00143EFF"/>
    <w:rsid w:val="00146E96"/>
    <w:rsid w:val="00161B6A"/>
    <w:rsid w:val="0016598C"/>
    <w:rsid w:val="00165FB0"/>
    <w:rsid w:val="0017504B"/>
    <w:rsid w:val="00175C12"/>
    <w:rsid w:val="00180CAA"/>
    <w:rsid w:val="00182385"/>
    <w:rsid w:val="0018680A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7174"/>
    <w:rsid w:val="002400F6"/>
    <w:rsid w:val="00242480"/>
    <w:rsid w:val="00242A52"/>
    <w:rsid w:val="00246894"/>
    <w:rsid w:val="002520E7"/>
    <w:rsid w:val="002559B8"/>
    <w:rsid w:val="00266C9D"/>
    <w:rsid w:val="00267C87"/>
    <w:rsid w:val="002712BE"/>
    <w:rsid w:val="00272F9F"/>
    <w:rsid w:val="00273E75"/>
    <w:rsid w:val="0027618E"/>
    <w:rsid w:val="00283746"/>
    <w:rsid w:val="00283CFD"/>
    <w:rsid w:val="00287929"/>
    <w:rsid w:val="00287F60"/>
    <w:rsid w:val="002959F0"/>
    <w:rsid w:val="002A35C4"/>
    <w:rsid w:val="002A566F"/>
    <w:rsid w:val="002B16E1"/>
    <w:rsid w:val="002B4B60"/>
    <w:rsid w:val="002C14BD"/>
    <w:rsid w:val="002C261E"/>
    <w:rsid w:val="002C326C"/>
    <w:rsid w:val="002D087E"/>
    <w:rsid w:val="002D1920"/>
    <w:rsid w:val="002D1C5C"/>
    <w:rsid w:val="002D6F34"/>
    <w:rsid w:val="002E55F8"/>
    <w:rsid w:val="002E6DD1"/>
    <w:rsid w:val="002E75D3"/>
    <w:rsid w:val="002F154A"/>
    <w:rsid w:val="002F1A78"/>
    <w:rsid w:val="002F3AAD"/>
    <w:rsid w:val="002F4A95"/>
    <w:rsid w:val="003064EC"/>
    <w:rsid w:val="0031009A"/>
    <w:rsid w:val="00311223"/>
    <w:rsid w:val="003125A4"/>
    <w:rsid w:val="003128F3"/>
    <w:rsid w:val="00313BD7"/>
    <w:rsid w:val="0031549E"/>
    <w:rsid w:val="003159D1"/>
    <w:rsid w:val="00316A86"/>
    <w:rsid w:val="0031728E"/>
    <w:rsid w:val="0031DDFA"/>
    <w:rsid w:val="00322234"/>
    <w:rsid w:val="00325D8F"/>
    <w:rsid w:val="00330FB0"/>
    <w:rsid w:val="00337677"/>
    <w:rsid w:val="00344037"/>
    <w:rsid w:val="0034440C"/>
    <w:rsid w:val="00353AD3"/>
    <w:rsid w:val="00360A40"/>
    <w:rsid w:val="00365B4B"/>
    <w:rsid w:val="00366132"/>
    <w:rsid w:val="00366BAA"/>
    <w:rsid w:val="00367696"/>
    <w:rsid w:val="00371601"/>
    <w:rsid w:val="003729DE"/>
    <w:rsid w:val="00373275"/>
    <w:rsid w:val="00377A75"/>
    <w:rsid w:val="00380F5D"/>
    <w:rsid w:val="00385FB3"/>
    <w:rsid w:val="00391D58"/>
    <w:rsid w:val="00394194"/>
    <w:rsid w:val="003971CE"/>
    <w:rsid w:val="00397377"/>
    <w:rsid w:val="003A17FB"/>
    <w:rsid w:val="003A670A"/>
    <w:rsid w:val="003A76A8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48B8"/>
    <w:rsid w:val="00425560"/>
    <w:rsid w:val="00427D00"/>
    <w:rsid w:val="00433649"/>
    <w:rsid w:val="0044614E"/>
    <w:rsid w:val="00446350"/>
    <w:rsid w:val="004504B6"/>
    <w:rsid w:val="004515F1"/>
    <w:rsid w:val="004564C8"/>
    <w:rsid w:val="00456BB4"/>
    <w:rsid w:val="004607BC"/>
    <w:rsid w:val="00463AE8"/>
    <w:rsid w:val="004650A7"/>
    <w:rsid w:val="0046520A"/>
    <w:rsid w:val="00467BD4"/>
    <w:rsid w:val="00470D66"/>
    <w:rsid w:val="00470FE2"/>
    <w:rsid w:val="0047213A"/>
    <w:rsid w:val="00472672"/>
    <w:rsid w:val="004733F0"/>
    <w:rsid w:val="0047627E"/>
    <w:rsid w:val="00477057"/>
    <w:rsid w:val="0048197D"/>
    <w:rsid w:val="00485E86"/>
    <w:rsid w:val="0049555F"/>
    <w:rsid w:val="0049734F"/>
    <w:rsid w:val="004A58A3"/>
    <w:rsid w:val="004A5933"/>
    <w:rsid w:val="004A6A02"/>
    <w:rsid w:val="004B0A9F"/>
    <w:rsid w:val="004B24F7"/>
    <w:rsid w:val="004B4369"/>
    <w:rsid w:val="004B77A9"/>
    <w:rsid w:val="004C0C22"/>
    <w:rsid w:val="004D493F"/>
    <w:rsid w:val="004D7846"/>
    <w:rsid w:val="004E42DD"/>
    <w:rsid w:val="004E58D0"/>
    <w:rsid w:val="004E6787"/>
    <w:rsid w:val="004F3FB4"/>
    <w:rsid w:val="004F5803"/>
    <w:rsid w:val="004F635C"/>
    <w:rsid w:val="00502B92"/>
    <w:rsid w:val="00503932"/>
    <w:rsid w:val="00505053"/>
    <w:rsid w:val="0050687D"/>
    <w:rsid w:val="005175F7"/>
    <w:rsid w:val="00523813"/>
    <w:rsid w:val="00532641"/>
    <w:rsid w:val="00533C5E"/>
    <w:rsid w:val="005345EF"/>
    <w:rsid w:val="00536EBB"/>
    <w:rsid w:val="0055653E"/>
    <w:rsid w:val="005566B0"/>
    <w:rsid w:val="00556960"/>
    <w:rsid w:val="005639B0"/>
    <w:rsid w:val="00567B9D"/>
    <w:rsid w:val="005704FB"/>
    <w:rsid w:val="00571C6C"/>
    <w:rsid w:val="0057278E"/>
    <w:rsid w:val="00576DC3"/>
    <w:rsid w:val="00577FEC"/>
    <w:rsid w:val="00580E97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74DA"/>
    <w:rsid w:val="005B3507"/>
    <w:rsid w:val="005B3AE9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35CD"/>
    <w:rsid w:val="0060397B"/>
    <w:rsid w:val="00610115"/>
    <w:rsid w:val="00612B60"/>
    <w:rsid w:val="00616E8B"/>
    <w:rsid w:val="00622404"/>
    <w:rsid w:val="0062336E"/>
    <w:rsid w:val="0062529B"/>
    <w:rsid w:val="00626A67"/>
    <w:rsid w:val="0064259B"/>
    <w:rsid w:val="0064266F"/>
    <w:rsid w:val="006470AB"/>
    <w:rsid w:val="00650CB2"/>
    <w:rsid w:val="00653EAC"/>
    <w:rsid w:val="006558AB"/>
    <w:rsid w:val="00661B53"/>
    <w:rsid w:val="0067107B"/>
    <w:rsid w:val="00680C86"/>
    <w:rsid w:val="00690023"/>
    <w:rsid w:val="0069031E"/>
    <w:rsid w:val="00694015"/>
    <w:rsid w:val="006A2278"/>
    <w:rsid w:val="006A28CD"/>
    <w:rsid w:val="006A777A"/>
    <w:rsid w:val="006B207B"/>
    <w:rsid w:val="006B20D5"/>
    <w:rsid w:val="006B7613"/>
    <w:rsid w:val="006C3B50"/>
    <w:rsid w:val="006D70E0"/>
    <w:rsid w:val="006E0362"/>
    <w:rsid w:val="00702546"/>
    <w:rsid w:val="00711113"/>
    <w:rsid w:val="00717A1C"/>
    <w:rsid w:val="00721778"/>
    <w:rsid w:val="007243D7"/>
    <w:rsid w:val="007311C3"/>
    <w:rsid w:val="00740595"/>
    <w:rsid w:val="007459B2"/>
    <w:rsid w:val="007524A6"/>
    <w:rsid w:val="00752617"/>
    <w:rsid w:val="00762B83"/>
    <w:rsid w:val="00767D6F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E4CAE"/>
    <w:rsid w:val="007E77D7"/>
    <w:rsid w:val="007F2D62"/>
    <w:rsid w:val="00800DFB"/>
    <w:rsid w:val="0080707E"/>
    <w:rsid w:val="0080735F"/>
    <w:rsid w:val="00807E9F"/>
    <w:rsid w:val="0081228A"/>
    <w:rsid w:val="00816B7A"/>
    <w:rsid w:val="00821F5B"/>
    <w:rsid w:val="00822B62"/>
    <w:rsid w:val="00823288"/>
    <w:rsid w:val="00823F8D"/>
    <w:rsid w:val="008403CA"/>
    <w:rsid w:val="00840D1F"/>
    <w:rsid w:val="0084212C"/>
    <w:rsid w:val="00844307"/>
    <w:rsid w:val="00844A19"/>
    <w:rsid w:val="0084544F"/>
    <w:rsid w:val="00852ADF"/>
    <w:rsid w:val="0085378A"/>
    <w:rsid w:val="0085390E"/>
    <w:rsid w:val="00860511"/>
    <w:rsid w:val="00860BA1"/>
    <w:rsid w:val="00861741"/>
    <w:rsid w:val="00862590"/>
    <w:rsid w:val="00862D04"/>
    <w:rsid w:val="00863B1E"/>
    <w:rsid w:val="00865AEA"/>
    <w:rsid w:val="00870CBF"/>
    <w:rsid w:val="008722AE"/>
    <w:rsid w:val="00872E7F"/>
    <w:rsid w:val="00873BEF"/>
    <w:rsid w:val="00875B78"/>
    <w:rsid w:val="008762B2"/>
    <w:rsid w:val="00876A71"/>
    <w:rsid w:val="008819EB"/>
    <w:rsid w:val="0088325C"/>
    <w:rsid w:val="00885729"/>
    <w:rsid w:val="00891199"/>
    <w:rsid w:val="008911F3"/>
    <w:rsid w:val="00892205"/>
    <w:rsid w:val="00893E85"/>
    <w:rsid w:val="00894622"/>
    <w:rsid w:val="008946E9"/>
    <w:rsid w:val="008967BD"/>
    <w:rsid w:val="008967CE"/>
    <w:rsid w:val="008A0D5F"/>
    <w:rsid w:val="008A1B35"/>
    <w:rsid w:val="008A4DFB"/>
    <w:rsid w:val="008B0999"/>
    <w:rsid w:val="008B221F"/>
    <w:rsid w:val="008B56EF"/>
    <w:rsid w:val="008C07DE"/>
    <w:rsid w:val="008C1B83"/>
    <w:rsid w:val="008C4642"/>
    <w:rsid w:val="008C4C45"/>
    <w:rsid w:val="008D2E70"/>
    <w:rsid w:val="008E5183"/>
    <w:rsid w:val="008E79B3"/>
    <w:rsid w:val="008F25B4"/>
    <w:rsid w:val="00901DC2"/>
    <w:rsid w:val="00905998"/>
    <w:rsid w:val="00915088"/>
    <w:rsid w:val="00917BB8"/>
    <w:rsid w:val="00922C53"/>
    <w:rsid w:val="00923341"/>
    <w:rsid w:val="0092494A"/>
    <w:rsid w:val="00926086"/>
    <w:rsid w:val="00927CAB"/>
    <w:rsid w:val="00945E02"/>
    <w:rsid w:val="00947F70"/>
    <w:rsid w:val="00950233"/>
    <w:rsid w:val="009555A8"/>
    <w:rsid w:val="00956812"/>
    <w:rsid w:val="0097C34C"/>
    <w:rsid w:val="00980B18"/>
    <w:rsid w:val="00982128"/>
    <w:rsid w:val="00986130"/>
    <w:rsid w:val="00986205"/>
    <w:rsid w:val="00986AF3"/>
    <w:rsid w:val="009876BA"/>
    <w:rsid w:val="009913AF"/>
    <w:rsid w:val="00992143"/>
    <w:rsid w:val="00994BDB"/>
    <w:rsid w:val="00996DE6"/>
    <w:rsid w:val="009A2A6E"/>
    <w:rsid w:val="009A332C"/>
    <w:rsid w:val="009A3763"/>
    <w:rsid w:val="009A4123"/>
    <w:rsid w:val="009B1AAF"/>
    <w:rsid w:val="009B2ABA"/>
    <w:rsid w:val="009C17D8"/>
    <w:rsid w:val="009D1E1C"/>
    <w:rsid w:val="009D2B0C"/>
    <w:rsid w:val="009D453B"/>
    <w:rsid w:val="009E00CE"/>
    <w:rsid w:val="009E2313"/>
    <w:rsid w:val="009F04D6"/>
    <w:rsid w:val="00A128B9"/>
    <w:rsid w:val="00A12B49"/>
    <w:rsid w:val="00A13579"/>
    <w:rsid w:val="00A26095"/>
    <w:rsid w:val="00A2758A"/>
    <w:rsid w:val="00A36FA0"/>
    <w:rsid w:val="00A37691"/>
    <w:rsid w:val="00A54558"/>
    <w:rsid w:val="00A63EE0"/>
    <w:rsid w:val="00A649E1"/>
    <w:rsid w:val="00A65E97"/>
    <w:rsid w:val="00A82D27"/>
    <w:rsid w:val="00A83962"/>
    <w:rsid w:val="00A84104"/>
    <w:rsid w:val="00A856E6"/>
    <w:rsid w:val="00A95432"/>
    <w:rsid w:val="00AA0399"/>
    <w:rsid w:val="00AA6F20"/>
    <w:rsid w:val="00AB304D"/>
    <w:rsid w:val="00AB48E3"/>
    <w:rsid w:val="00AC546E"/>
    <w:rsid w:val="00AD42BB"/>
    <w:rsid w:val="00AD5A76"/>
    <w:rsid w:val="00AE483E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76225"/>
    <w:rsid w:val="00B77E6F"/>
    <w:rsid w:val="00B96C06"/>
    <w:rsid w:val="00BA140F"/>
    <w:rsid w:val="00BA69EB"/>
    <w:rsid w:val="00BB15B2"/>
    <w:rsid w:val="00BC0E48"/>
    <w:rsid w:val="00BD0118"/>
    <w:rsid w:val="00BD36A1"/>
    <w:rsid w:val="00BD7648"/>
    <w:rsid w:val="00BE3CCD"/>
    <w:rsid w:val="00BE46A7"/>
    <w:rsid w:val="00BF0A3D"/>
    <w:rsid w:val="00BF173A"/>
    <w:rsid w:val="00BF4A81"/>
    <w:rsid w:val="00BF73BB"/>
    <w:rsid w:val="00C0073C"/>
    <w:rsid w:val="00C009F8"/>
    <w:rsid w:val="00C03DAA"/>
    <w:rsid w:val="00C04A9A"/>
    <w:rsid w:val="00C07931"/>
    <w:rsid w:val="00C12CC7"/>
    <w:rsid w:val="00C1722B"/>
    <w:rsid w:val="00C208B7"/>
    <w:rsid w:val="00C21F71"/>
    <w:rsid w:val="00C24050"/>
    <w:rsid w:val="00C25B35"/>
    <w:rsid w:val="00C26785"/>
    <w:rsid w:val="00C27D9C"/>
    <w:rsid w:val="00C35B94"/>
    <w:rsid w:val="00C36A10"/>
    <w:rsid w:val="00C37980"/>
    <w:rsid w:val="00C4079D"/>
    <w:rsid w:val="00C408F1"/>
    <w:rsid w:val="00C409B3"/>
    <w:rsid w:val="00C4587F"/>
    <w:rsid w:val="00C50054"/>
    <w:rsid w:val="00C52E18"/>
    <w:rsid w:val="00C54D38"/>
    <w:rsid w:val="00C556DB"/>
    <w:rsid w:val="00C578AB"/>
    <w:rsid w:val="00C578C7"/>
    <w:rsid w:val="00C62A5E"/>
    <w:rsid w:val="00C646A1"/>
    <w:rsid w:val="00C656AF"/>
    <w:rsid w:val="00C722FE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3E4B"/>
    <w:rsid w:val="00CA44AF"/>
    <w:rsid w:val="00CA4BAC"/>
    <w:rsid w:val="00CA4C28"/>
    <w:rsid w:val="00CA6B6E"/>
    <w:rsid w:val="00CB1524"/>
    <w:rsid w:val="00CC539D"/>
    <w:rsid w:val="00CC6A4B"/>
    <w:rsid w:val="00CD1B3A"/>
    <w:rsid w:val="00CD37CB"/>
    <w:rsid w:val="00CD3DE6"/>
    <w:rsid w:val="00CD7211"/>
    <w:rsid w:val="00CD751D"/>
    <w:rsid w:val="00CD7C0E"/>
    <w:rsid w:val="00CE27E7"/>
    <w:rsid w:val="00CE36C1"/>
    <w:rsid w:val="00CE3820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726DF"/>
    <w:rsid w:val="00D757B8"/>
    <w:rsid w:val="00D77884"/>
    <w:rsid w:val="00D779C3"/>
    <w:rsid w:val="00D77C8E"/>
    <w:rsid w:val="00D821A9"/>
    <w:rsid w:val="00D86896"/>
    <w:rsid w:val="00D97D27"/>
    <w:rsid w:val="00DA302D"/>
    <w:rsid w:val="00DA4328"/>
    <w:rsid w:val="00DA4388"/>
    <w:rsid w:val="00DA621F"/>
    <w:rsid w:val="00DA6D62"/>
    <w:rsid w:val="00DA6F85"/>
    <w:rsid w:val="00DA7FE7"/>
    <w:rsid w:val="00DB2EE5"/>
    <w:rsid w:val="00DB3BB6"/>
    <w:rsid w:val="00DB4B14"/>
    <w:rsid w:val="00DB79AB"/>
    <w:rsid w:val="00DC0E97"/>
    <w:rsid w:val="00DC1ACC"/>
    <w:rsid w:val="00DC7F7B"/>
    <w:rsid w:val="00DD19C0"/>
    <w:rsid w:val="00DD2187"/>
    <w:rsid w:val="00DE5C94"/>
    <w:rsid w:val="00DF2CCE"/>
    <w:rsid w:val="00DF3E53"/>
    <w:rsid w:val="00E009F7"/>
    <w:rsid w:val="00E06D78"/>
    <w:rsid w:val="00E1027A"/>
    <w:rsid w:val="00E2339F"/>
    <w:rsid w:val="00E23CEA"/>
    <w:rsid w:val="00E31AED"/>
    <w:rsid w:val="00E31CAE"/>
    <w:rsid w:val="00E32112"/>
    <w:rsid w:val="00E35E0F"/>
    <w:rsid w:val="00E35EF3"/>
    <w:rsid w:val="00E370BD"/>
    <w:rsid w:val="00E61DD5"/>
    <w:rsid w:val="00E679DA"/>
    <w:rsid w:val="00E831CE"/>
    <w:rsid w:val="00E83B3E"/>
    <w:rsid w:val="00E90319"/>
    <w:rsid w:val="00E9521B"/>
    <w:rsid w:val="00EA3B9F"/>
    <w:rsid w:val="00EA7F76"/>
    <w:rsid w:val="00EB0E73"/>
    <w:rsid w:val="00EB5FE2"/>
    <w:rsid w:val="00EB7784"/>
    <w:rsid w:val="00EC08AC"/>
    <w:rsid w:val="00EE1090"/>
    <w:rsid w:val="00EE333C"/>
    <w:rsid w:val="00EE46DF"/>
    <w:rsid w:val="00EE67F4"/>
    <w:rsid w:val="00EE74FF"/>
    <w:rsid w:val="00EF3241"/>
    <w:rsid w:val="00EF5603"/>
    <w:rsid w:val="00EF76E8"/>
    <w:rsid w:val="00F01FFC"/>
    <w:rsid w:val="00F12167"/>
    <w:rsid w:val="00F264CE"/>
    <w:rsid w:val="00F302A9"/>
    <w:rsid w:val="00F33CB0"/>
    <w:rsid w:val="00F42C2D"/>
    <w:rsid w:val="00F51B4F"/>
    <w:rsid w:val="00F53DA0"/>
    <w:rsid w:val="00F53FFB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5E0D"/>
    <w:rsid w:val="00F9023B"/>
    <w:rsid w:val="00F9792D"/>
    <w:rsid w:val="00FA5787"/>
    <w:rsid w:val="00FA5B7B"/>
    <w:rsid w:val="00FA657B"/>
    <w:rsid w:val="00FB53EC"/>
    <w:rsid w:val="00FB7719"/>
    <w:rsid w:val="00FC47F1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02287F43"/>
    <w:rsid w:val="0A778A52"/>
    <w:rsid w:val="0B57EDB7"/>
    <w:rsid w:val="1059D02D"/>
    <w:rsid w:val="16BF161D"/>
    <w:rsid w:val="1735600B"/>
    <w:rsid w:val="191F651A"/>
    <w:rsid w:val="25383E34"/>
    <w:rsid w:val="2B0ACE2A"/>
    <w:rsid w:val="2CE76F1B"/>
    <w:rsid w:val="2E0B14A4"/>
    <w:rsid w:val="322E749C"/>
    <w:rsid w:val="3305716D"/>
    <w:rsid w:val="382212E5"/>
    <w:rsid w:val="383C2E67"/>
    <w:rsid w:val="4042BB8F"/>
    <w:rsid w:val="40B0134E"/>
    <w:rsid w:val="422DB0DC"/>
    <w:rsid w:val="45878147"/>
    <w:rsid w:val="499F8831"/>
    <w:rsid w:val="4A099353"/>
    <w:rsid w:val="4A3E229A"/>
    <w:rsid w:val="4F0EF7A6"/>
    <w:rsid w:val="5442C81B"/>
    <w:rsid w:val="550BEA7C"/>
    <w:rsid w:val="57F3F7FD"/>
    <w:rsid w:val="5E756ACF"/>
    <w:rsid w:val="6115D072"/>
    <w:rsid w:val="61A5DF95"/>
    <w:rsid w:val="66AF1485"/>
    <w:rsid w:val="6A6AE76B"/>
    <w:rsid w:val="6B781F6F"/>
    <w:rsid w:val="6D5542CB"/>
    <w:rsid w:val="6D6E69F4"/>
    <w:rsid w:val="6F95AD05"/>
    <w:rsid w:val="79BA74AA"/>
    <w:rsid w:val="7A25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56E9BB03-9027-4D5E-8663-4136CB09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2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www.mass.gov/masshealth/pharma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6" ma:contentTypeDescription="Create a new document." ma:contentTypeScope="" ma:versionID="90069852a16833b4daa1c439b631d369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eba651ec59726851b72c9f772d6c5430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Props1.xml><?xml version="1.0" encoding="utf-8"?>
<ds:datastoreItem xmlns:ds="http://schemas.openxmlformats.org/officeDocument/2006/customXml" ds:itemID="{23ED742F-1587-4188-A64A-6905D1C6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6</cp:revision>
  <cp:lastPrinted>2024-10-16T21:48:00Z</cp:lastPrinted>
  <dcterms:created xsi:type="dcterms:W3CDTF">2025-03-21T16:46:00Z</dcterms:created>
  <dcterms:modified xsi:type="dcterms:W3CDTF">2025-04-01T17:52:00Z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  <property fmtid="{D5CDD505-2E9C-101B-9397-08002B2CF9AE}" pid="3" name="MediaServiceImageTags">
    <vt:lpwstr/>
  </property>
</Properties>
</file>