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C543" w14:textId="594484F2" w:rsidR="00AD42BB" w:rsidRPr="00F50AA3" w:rsidRDefault="005851F1" w:rsidP="3CCE25BB">
      <w:pPr>
        <w:pStyle w:val="Heading1"/>
        <w:tabs>
          <w:tab w:val="left" w:pos="900"/>
        </w:tabs>
        <w:spacing w:before="240" w:after="1080"/>
        <w:ind w:firstLine="252"/>
        <w:rPr>
          <w:lang w:val="en-US"/>
        </w:rPr>
      </w:pPr>
      <w:r>
        <w:rPr>
          <w:noProof/>
        </w:rPr>
        <w:drawing>
          <wp:anchor distT="0" distB="0" distL="114300" distR="114300" simplePos="0" relativeHeight="251658240"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rsidRPr="3CCE25BB">
        <w:rPr>
          <w:color w:val="FFFFFF" w:themeColor="background1"/>
          <w:lang w:val="en-US"/>
        </w:rPr>
        <w:t xml:space="preserve">The Prescriber e-Letter, </w:t>
      </w:r>
      <w:r w:rsidR="00CD7211">
        <w:br w:type="textWrapping" w:clear="all"/>
      </w:r>
      <w:r w:rsidR="00E90319" w:rsidRPr="3CCE25BB">
        <w:rPr>
          <w:lang w:val="en-US"/>
        </w:rPr>
        <w:t>V</w:t>
      </w:r>
      <w:r w:rsidRPr="3CCE25BB">
        <w:rPr>
          <w:lang w:val="en-US"/>
        </w:rPr>
        <w:t xml:space="preserve">olume </w:t>
      </w:r>
      <w:r w:rsidR="00EE060F" w:rsidRPr="00F50AA3">
        <w:rPr>
          <w:lang w:val="en-US"/>
        </w:rPr>
        <w:t>14</w:t>
      </w:r>
      <w:r w:rsidRPr="00F50AA3">
        <w:rPr>
          <w:lang w:val="en-US"/>
        </w:rPr>
        <w:t xml:space="preserve">, Issue </w:t>
      </w:r>
      <w:r w:rsidR="00EE060F" w:rsidRPr="00F50AA3">
        <w:rPr>
          <w:lang w:val="en-US"/>
        </w:rPr>
        <w:t>8</w:t>
      </w:r>
      <w:r w:rsidR="00C76762" w:rsidRPr="00F50AA3">
        <w:rPr>
          <w:lang w:val="en-US"/>
        </w:rPr>
        <w:t xml:space="preserve">, </w:t>
      </w:r>
      <w:r w:rsidR="00F50AA3" w:rsidRPr="00F50AA3">
        <w:rPr>
          <w:lang w:val="en-US"/>
        </w:rPr>
        <w:t>December</w:t>
      </w:r>
      <w:r w:rsidR="002559B8" w:rsidRPr="00F50AA3">
        <w:rPr>
          <w:lang w:val="en-US"/>
        </w:rPr>
        <w:t xml:space="preserve"> 202</w:t>
      </w:r>
      <w:r w:rsidR="00F50AA3" w:rsidRPr="00F50AA3">
        <w:rPr>
          <w:lang w:val="en-US"/>
        </w:rPr>
        <w:t>4</w:t>
      </w:r>
    </w:p>
    <w:p w14:paraId="597B9300" w14:textId="77777777" w:rsidR="00C656AF" w:rsidRDefault="00C656AF" w:rsidP="00477057">
      <w:pPr>
        <w:tabs>
          <w:tab w:val="left" w:pos="5841"/>
        </w:tabs>
        <w:rPr>
          <w:w w:val="96"/>
        </w:rPr>
        <w:sectPr w:rsidR="00C656AF" w:rsidSect="00DA302D">
          <w:headerReference w:type="even" r:id="rId12"/>
          <w:headerReference w:type="default" r:id="rId13"/>
          <w:footerReference w:type="even" r:id="rId14"/>
          <w:footerReference w:type="default" r:id="rId15"/>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0059E31" w14:textId="77777777" w:rsidR="006B20D5" w:rsidRDefault="006B20D5" w:rsidP="006B20D5">
      <w:pPr>
        <w:pStyle w:val="Heading2"/>
        <w:framePr w:hSpace="0" w:wrap="auto" w:vAnchor="margin" w:yAlign="inline"/>
        <w:spacing w:before="0" w:line="276" w:lineRule="auto"/>
        <w:rPr>
          <w:rFonts w:ascii="Arial" w:hAnsi="Arial" w:cs="Arial"/>
          <w:sz w:val="26"/>
          <w:szCs w:val="26"/>
        </w:rPr>
      </w:pPr>
      <w:bookmarkStart w:id="0" w:name="_Hlk56006764"/>
    </w:p>
    <w:p w14:paraId="2CA65782" w14:textId="2054D506" w:rsidR="00BA69EB" w:rsidRPr="00BA69EB" w:rsidRDefault="00BA69EB" w:rsidP="00DB3BB6">
      <w:pPr>
        <w:pStyle w:val="Heading2"/>
        <w:framePr w:hSpace="0" w:wrap="auto" w:vAnchor="margin" w:yAlign="inline"/>
        <w:spacing w:before="0" w:line="276" w:lineRule="auto"/>
        <w:rPr>
          <w:rFonts w:ascii="Arial" w:hAnsi="Arial" w:cs="Arial"/>
          <w:sz w:val="26"/>
          <w:szCs w:val="26"/>
        </w:rPr>
      </w:pPr>
      <w:r w:rsidRPr="00BA69EB">
        <w:rPr>
          <w:rFonts w:ascii="Arial" w:hAnsi="Arial" w:cs="Arial"/>
          <w:sz w:val="26"/>
          <w:szCs w:val="26"/>
        </w:rPr>
        <w:t>Overview of More Restrictive Coverage Changes</w:t>
      </w:r>
      <w:r w:rsidR="00E2339F">
        <w:rPr>
          <w:rFonts w:ascii="Arial" w:hAnsi="Arial" w:cs="Arial"/>
          <w:sz w:val="26"/>
          <w:szCs w:val="26"/>
        </w:rPr>
        <w:t xml:space="preserve"> Effective </w:t>
      </w:r>
      <w:r w:rsidR="004B4369">
        <w:rPr>
          <w:rFonts w:ascii="Arial" w:hAnsi="Arial" w:cs="Arial"/>
          <w:sz w:val="26"/>
          <w:szCs w:val="26"/>
        </w:rPr>
        <w:t>February</w:t>
      </w:r>
      <w:r w:rsidR="00E2339F">
        <w:rPr>
          <w:rFonts w:ascii="Arial" w:hAnsi="Arial" w:cs="Arial"/>
          <w:sz w:val="26"/>
          <w:szCs w:val="26"/>
        </w:rPr>
        <w:t xml:space="preserve"> </w:t>
      </w:r>
      <w:r w:rsidR="00043912">
        <w:rPr>
          <w:rFonts w:ascii="Arial" w:hAnsi="Arial" w:cs="Arial"/>
          <w:sz w:val="26"/>
          <w:szCs w:val="26"/>
        </w:rPr>
        <w:t>18</w:t>
      </w:r>
      <w:r w:rsidR="00E2339F">
        <w:rPr>
          <w:rFonts w:ascii="Arial" w:hAnsi="Arial" w:cs="Arial"/>
          <w:sz w:val="26"/>
          <w:szCs w:val="26"/>
        </w:rPr>
        <w:t>, 2025</w:t>
      </w:r>
    </w:p>
    <w:p w14:paraId="4D4BDAB0" w14:textId="77777777" w:rsidR="006B20D5" w:rsidRPr="006B20D5" w:rsidRDefault="006B20D5" w:rsidP="006B20D5"/>
    <w:p w14:paraId="161129A6" w14:textId="07D4A4BF" w:rsidR="00C26785" w:rsidRPr="00C26785" w:rsidRDefault="00C26785" w:rsidP="00C26785">
      <w:pPr>
        <w:spacing w:line="276" w:lineRule="auto"/>
        <w:rPr>
          <w:rFonts w:ascii="Arial" w:hAnsi="Arial" w:cs="Arial"/>
          <w:bCs/>
          <w:color w:val="auto"/>
          <w:sz w:val="22"/>
          <w:szCs w:val="22"/>
        </w:rPr>
      </w:pPr>
      <w:bookmarkStart w:id="1" w:name="_Hlk178665884"/>
      <w:r w:rsidRPr="00C26785">
        <w:rPr>
          <w:rFonts w:ascii="Arial" w:hAnsi="Arial" w:cs="Arial"/>
          <w:bCs/>
          <w:color w:val="auto"/>
          <w:sz w:val="22"/>
          <w:szCs w:val="22"/>
        </w:rPr>
        <w:t>MassHealth evaluates the prior authorization (PA) status for drugs on an ongoing basis and updates the</w:t>
      </w:r>
      <w:r>
        <w:rPr>
          <w:rFonts w:ascii="Arial" w:hAnsi="Arial" w:cs="Arial"/>
          <w:bCs/>
          <w:color w:val="auto"/>
          <w:sz w:val="22"/>
          <w:szCs w:val="22"/>
        </w:rPr>
        <w:t xml:space="preserve"> </w:t>
      </w:r>
      <w:r w:rsidRPr="00C26785">
        <w:rPr>
          <w:rFonts w:ascii="Arial" w:hAnsi="Arial" w:cs="Arial"/>
          <w:bCs/>
          <w:color w:val="auto"/>
          <w:sz w:val="22"/>
          <w:szCs w:val="22"/>
        </w:rPr>
        <w:t xml:space="preserve">MassHealth Drug List accordingly. The list below outlines changes to the MassHealth Drug List for the rollout effective </w:t>
      </w:r>
      <w:r w:rsidR="00043912">
        <w:rPr>
          <w:rFonts w:ascii="Arial" w:hAnsi="Arial" w:cs="Arial"/>
          <w:bCs/>
          <w:color w:val="auto"/>
          <w:sz w:val="22"/>
          <w:szCs w:val="22"/>
        </w:rPr>
        <w:t>February 18, 2025</w:t>
      </w:r>
      <w:r w:rsidRPr="00C26785">
        <w:rPr>
          <w:rFonts w:ascii="Arial" w:hAnsi="Arial" w:cs="Arial"/>
          <w:bCs/>
          <w:color w:val="auto"/>
          <w:sz w:val="22"/>
          <w:szCs w:val="22"/>
        </w:rPr>
        <w:t>, that have been identified as more restrictive in nature.</w:t>
      </w:r>
    </w:p>
    <w:p w14:paraId="0B22B391" w14:textId="77777777" w:rsidR="006B20D5" w:rsidRPr="00FF20CF" w:rsidRDefault="006B20D5" w:rsidP="006B20D5">
      <w:pPr>
        <w:spacing w:line="276" w:lineRule="auto"/>
        <w:rPr>
          <w:rFonts w:ascii="Arial" w:hAnsi="Arial" w:cs="Arial"/>
          <w:color w:val="333333"/>
          <w:sz w:val="22"/>
          <w:szCs w:val="22"/>
        </w:rPr>
      </w:pPr>
    </w:p>
    <w:p w14:paraId="25F3B864" w14:textId="02721053" w:rsidR="0055653E" w:rsidRPr="0055653E" w:rsidRDefault="00DB3BB6" w:rsidP="006B20D5">
      <w:pPr>
        <w:pStyle w:val="Heading2"/>
        <w:framePr w:hSpace="0" w:wrap="auto" w:vAnchor="margin" w:yAlign="inline"/>
        <w:spacing w:before="0" w:line="276" w:lineRule="auto"/>
        <w:rPr>
          <w:rFonts w:ascii="Arial" w:hAnsi="Arial" w:cs="Arial"/>
          <w:sz w:val="26"/>
          <w:szCs w:val="26"/>
        </w:rPr>
      </w:pPr>
      <w:r>
        <w:rPr>
          <w:rFonts w:ascii="Arial" w:hAnsi="Arial" w:cs="Arial"/>
          <w:sz w:val="26"/>
          <w:szCs w:val="26"/>
        </w:rPr>
        <w:t>Change in Prior Authorization Status</w:t>
      </w:r>
    </w:p>
    <w:bookmarkEnd w:id="1"/>
    <w:p w14:paraId="5C79886A" w14:textId="77777777" w:rsidR="00F66EB8" w:rsidRDefault="00F66EB8" w:rsidP="00C27D9C">
      <w:pPr>
        <w:tabs>
          <w:tab w:val="left" w:pos="1080"/>
        </w:tabs>
        <w:rPr>
          <w:rFonts w:ascii="Arial" w:hAnsi="Arial" w:cs="Arial"/>
        </w:rPr>
      </w:pPr>
    </w:p>
    <w:p w14:paraId="2F25665B" w14:textId="77777777" w:rsidR="00C27D9C" w:rsidRPr="00C27D9C" w:rsidRDefault="00C27D9C" w:rsidP="00C27D9C">
      <w:pPr>
        <w:pStyle w:val="Default"/>
        <w:spacing w:line="276" w:lineRule="auto"/>
        <w:rPr>
          <w:rFonts w:ascii="Arial" w:hAnsi="Arial" w:cs="Arial"/>
          <w:color w:val="auto"/>
          <w:sz w:val="22"/>
          <w:szCs w:val="22"/>
        </w:rPr>
      </w:pPr>
      <w:bookmarkStart w:id="2" w:name="_Hlk98931753"/>
      <w:bookmarkStart w:id="3" w:name="_Hlk30086979"/>
      <w:r w:rsidRPr="00C27D9C">
        <w:rPr>
          <w:rFonts w:ascii="Arial" w:hAnsi="Arial" w:cs="Arial"/>
          <w:color w:val="auto"/>
          <w:sz w:val="22"/>
          <w:szCs w:val="22"/>
        </w:rPr>
        <w:t xml:space="preserve">Effective February 18, 2025, the following cardiovascular agents will require </w:t>
      </w:r>
      <w:r w:rsidRPr="000F62F4">
        <w:rPr>
          <w:rFonts w:ascii="Arial" w:hAnsi="Arial" w:cs="Arial"/>
          <w:b/>
          <w:bCs/>
          <w:color w:val="auto"/>
          <w:sz w:val="22"/>
          <w:szCs w:val="22"/>
        </w:rPr>
        <w:t>PA</w:t>
      </w:r>
      <w:r w:rsidRPr="00C27D9C">
        <w:rPr>
          <w:rFonts w:ascii="Arial" w:hAnsi="Arial" w:cs="Arial"/>
          <w:color w:val="auto"/>
          <w:sz w:val="22"/>
          <w:szCs w:val="22"/>
        </w:rPr>
        <w:t xml:space="preserve">. </w:t>
      </w:r>
    </w:p>
    <w:p w14:paraId="48D48235" w14:textId="24C14EB6" w:rsidR="00C27D9C" w:rsidRPr="00C27D9C" w:rsidRDefault="00C27D9C" w:rsidP="00C27D9C">
      <w:pPr>
        <w:pStyle w:val="Default"/>
        <w:numPr>
          <w:ilvl w:val="0"/>
          <w:numId w:val="19"/>
        </w:numPr>
        <w:spacing w:line="276" w:lineRule="auto"/>
        <w:rPr>
          <w:rFonts w:ascii="Arial" w:hAnsi="Arial" w:cs="Arial"/>
          <w:color w:val="auto"/>
          <w:sz w:val="22"/>
          <w:szCs w:val="22"/>
        </w:rPr>
      </w:pPr>
      <w:r w:rsidRPr="00C27D9C">
        <w:rPr>
          <w:rFonts w:ascii="Arial" w:hAnsi="Arial" w:cs="Arial"/>
          <w:color w:val="auto"/>
          <w:sz w:val="22"/>
          <w:szCs w:val="22"/>
        </w:rPr>
        <w:t xml:space="preserve">Accupril (quinapril) – </w:t>
      </w:r>
      <w:r w:rsidRPr="00C27D9C">
        <w:rPr>
          <w:rFonts w:ascii="Arial" w:hAnsi="Arial" w:cs="Arial"/>
          <w:b/>
          <w:bCs/>
          <w:color w:val="auto"/>
          <w:sz w:val="22"/>
          <w:szCs w:val="22"/>
        </w:rPr>
        <w:t>PA</w:t>
      </w:r>
      <w:r w:rsidRPr="00C27D9C">
        <w:rPr>
          <w:rFonts w:ascii="Arial" w:hAnsi="Arial" w:cs="Arial"/>
          <w:color w:val="auto"/>
          <w:sz w:val="22"/>
          <w:szCs w:val="22"/>
        </w:rPr>
        <w:t>; M90</w:t>
      </w:r>
    </w:p>
    <w:p w14:paraId="1B93FA3B" w14:textId="2D17DF17" w:rsidR="00C27D9C" w:rsidRPr="00C27D9C" w:rsidRDefault="00C27D9C" w:rsidP="00C27D9C">
      <w:pPr>
        <w:pStyle w:val="Default"/>
        <w:numPr>
          <w:ilvl w:val="0"/>
          <w:numId w:val="19"/>
        </w:numPr>
        <w:spacing w:line="276" w:lineRule="auto"/>
        <w:rPr>
          <w:rFonts w:ascii="Arial" w:hAnsi="Arial" w:cs="Arial"/>
          <w:color w:val="auto"/>
          <w:sz w:val="22"/>
          <w:szCs w:val="22"/>
        </w:rPr>
      </w:pPr>
      <w:r w:rsidRPr="00C27D9C">
        <w:rPr>
          <w:rFonts w:ascii="Arial" w:hAnsi="Arial" w:cs="Arial"/>
          <w:color w:val="auto"/>
          <w:sz w:val="22"/>
          <w:szCs w:val="22"/>
        </w:rPr>
        <w:t xml:space="preserve">Accuretic (quinapril/hydrochlorothiazide) – </w:t>
      </w:r>
      <w:r w:rsidRPr="00C27D9C">
        <w:rPr>
          <w:rFonts w:ascii="Arial" w:hAnsi="Arial" w:cs="Arial"/>
          <w:b/>
          <w:color w:val="auto"/>
          <w:sz w:val="22"/>
          <w:szCs w:val="22"/>
        </w:rPr>
        <w:t>PA</w:t>
      </w:r>
      <w:r w:rsidRPr="00C27D9C">
        <w:rPr>
          <w:rFonts w:ascii="Arial" w:hAnsi="Arial" w:cs="Arial"/>
          <w:color w:val="auto"/>
          <w:sz w:val="22"/>
          <w:szCs w:val="22"/>
        </w:rPr>
        <w:t>; M90</w:t>
      </w:r>
    </w:p>
    <w:p w14:paraId="16F36E25" w14:textId="3FF18DA5" w:rsidR="00C27D9C" w:rsidRPr="00C27D9C" w:rsidRDefault="00C27D9C" w:rsidP="00C27D9C">
      <w:pPr>
        <w:pStyle w:val="Default"/>
        <w:numPr>
          <w:ilvl w:val="0"/>
          <w:numId w:val="19"/>
        </w:numPr>
        <w:spacing w:line="276" w:lineRule="auto"/>
        <w:rPr>
          <w:rFonts w:ascii="Arial" w:hAnsi="Arial" w:cs="Arial"/>
          <w:color w:val="auto"/>
          <w:sz w:val="22"/>
          <w:szCs w:val="22"/>
        </w:rPr>
      </w:pPr>
      <w:r w:rsidRPr="00C27D9C">
        <w:rPr>
          <w:rFonts w:ascii="Arial" w:hAnsi="Arial" w:cs="Arial"/>
          <w:color w:val="auto"/>
          <w:sz w:val="22"/>
          <w:szCs w:val="22"/>
        </w:rPr>
        <w:t xml:space="preserve">digoxin 62.5 mcg tablet, solution – </w:t>
      </w:r>
      <w:r w:rsidRPr="00C27D9C">
        <w:rPr>
          <w:rFonts w:ascii="Arial" w:hAnsi="Arial" w:cs="Arial"/>
          <w:b/>
          <w:color w:val="auto"/>
          <w:sz w:val="22"/>
          <w:szCs w:val="22"/>
        </w:rPr>
        <w:t>PA</w:t>
      </w:r>
      <w:r w:rsidRPr="00C27D9C">
        <w:rPr>
          <w:rFonts w:ascii="Arial" w:hAnsi="Arial" w:cs="Arial"/>
          <w:color w:val="auto"/>
          <w:sz w:val="22"/>
          <w:szCs w:val="22"/>
        </w:rPr>
        <w:t>; M90</w:t>
      </w:r>
    </w:p>
    <w:p w14:paraId="13D54A93" w14:textId="45C62476" w:rsidR="00C27D9C" w:rsidRPr="00C27D9C" w:rsidRDefault="00C27D9C" w:rsidP="00C27D9C">
      <w:pPr>
        <w:pStyle w:val="Default"/>
        <w:numPr>
          <w:ilvl w:val="0"/>
          <w:numId w:val="19"/>
        </w:numPr>
        <w:spacing w:line="276" w:lineRule="auto"/>
        <w:rPr>
          <w:rFonts w:ascii="Arial" w:hAnsi="Arial" w:cs="Arial"/>
          <w:color w:val="auto"/>
          <w:sz w:val="22"/>
          <w:szCs w:val="22"/>
        </w:rPr>
      </w:pPr>
      <w:r w:rsidRPr="00C27D9C">
        <w:rPr>
          <w:rFonts w:ascii="Arial" w:hAnsi="Arial" w:cs="Arial"/>
          <w:color w:val="auto"/>
          <w:sz w:val="22"/>
          <w:szCs w:val="22"/>
        </w:rPr>
        <w:t xml:space="preserve">furosemide solution – </w:t>
      </w:r>
      <w:r w:rsidRPr="00C27D9C">
        <w:rPr>
          <w:rFonts w:ascii="Arial" w:hAnsi="Arial" w:cs="Arial"/>
          <w:b/>
          <w:color w:val="auto"/>
          <w:sz w:val="22"/>
          <w:szCs w:val="22"/>
        </w:rPr>
        <w:t>PA</w:t>
      </w:r>
      <w:r w:rsidRPr="00C27D9C">
        <w:rPr>
          <w:rFonts w:ascii="Arial" w:hAnsi="Arial" w:cs="Arial"/>
          <w:color w:val="auto"/>
          <w:sz w:val="22"/>
          <w:szCs w:val="22"/>
        </w:rPr>
        <w:t>; M90</w:t>
      </w:r>
    </w:p>
    <w:bookmarkEnd w:id="2"/>
    <w:bookmarkEnd w:id="3"/>
    <w:p w14:paraId="39D2A456" w14:textId="77777777" w:rsidR="00E77605" w:rsidRDefault="00E77605" w:rsidP="00E77605">
      <w:pPr>
        <w:pStyle w:val="Default"/>
        <w:spacing w:line="276" w:lineRule="auto"/>
        <w:rPr>
          <w:rFonts w:ascii="Arial" w:hAnsi="Arial" w:cs="Arial"/>
          <w:color w:val="auto"/>
          <w:sz w:val="22"/>
          <w:szCs w:val="22"/>
        </w:rPr>
      </w:pPr>
    </w:p>
    <w:p w14:paraId="789AA7AA" w14:textId="3EF78C6A" w:rsidR="00C27D9C" w:rsidRPr="00C27D9C" w:rsidRDefault="00C27D9C" w:rsidP="00E77605">
      <w:pPr>
        <w:pStyle w:val="Default"/>
        <w:spacing w:line="276" w:lineRule="auto"/>
        <w:rPr>
          <w:rFonts w:ascii="Arial" w:hAnsi="Arial" w:cs="Arial"/>
          <w:color w:val="auto"/>
          <w:sz w:val="22"/>
          <w:szCs w:val="22"/>
        </w:rPr>
      </w:pPr>
      <w:r w:rsidRPr="00C27D9C">
        <w:rPr>
          <w:rFonts w:ascii="Arial" w:hAnsi="Arial" w:cs="Arial"/>
          <w:color w:val="auto"/>
          <w:sz w:val="22"/>
          <w:szCs w:val="22"/>
        </w:rPr>
        <w:t xml:space="preserve">Effective February 18, 2025, the following topical immunosuppressive agent will require </w:t>
      </w:r>
      <w:r w:rsidRPr="00C27D9C">
        <w:rPr>
          <w:rFonts w:ascii="Arial" w:hAnsi="Arial" w:cs="Arial"/>
          <w:b/>
          <w:color w:val="auto"/>
          <w:sz w:val="22"/>
          <w:szCs w:val="22"/>
        </w:rPr>
        <w:t>PA</w:t>
      </w:r>
      <w:r w:rsidRPr="00C27D9C">
        <w:rPr>
          <w:rFonts w:ascii="Arial" w:hAnsi="Arial" w:cs="Arial"/>
          <w:color w:val="auto"/>
          <w:sz w:val="22"/>
          <w:szCs w:val="22"/>
        </w:rPr>
        <w:t xml:space="preserve">. </w:t>
      </w:r>
    </w:p>
    <w:p w14:paraId="6E96466F" w14:textId="354709A1" w:rsidR="006B20D5" w:rsidRDefault="00C27D9C" w:rsidP="006B20D5">
      <w:pPr>
        <w:pStyle w:val="Default"/>
        <w:numPr>
          <w:ilvl w:val="0"/>
          <w:numId w:val="19"/>
        </w:numPr>
        <w:spacing w:line="276" w:lineRule="auto"/>
        <w:rPr>
          <w:rFonts w:ascii="Arial" w:hAnsi="Arial" w:cs="Arial"/>
          <w:color w:val="auto"/>
          <w:sz w:val="22"/>
          <w:szCs w:val="22"/>
        </w:rPr>
      </w:pPr>
      <w:r w:rsidRPr="00C27D9C">
        <w:rPr>
          <w:rFonts w:ascii="Arial" w:hAnsi="Arial" w:cs="Arial"/>
          <w:color w:val="auto"/>
          <w:sz w:val="22"/>
          <w:szCs w:val="22"/>
        </w:rPr>
        <w:t xml:space="preserve">Elidel (pimecrolimus) – </w:t>
      </w:r>
      <w:r w:rsidRPr="00C27D9C">
        <w:rPr>
          <w:rFonts w:ascii="Arial" w:hAnsi="Arial" w:cs="Arial"/>
          <w:b/>
          <w:color w:val="auto"/>
          <w:sz w:val="22"/>
          <w:szCs w:val="22"/>
        </w:rPr>
        <w:t>PA</w:t>
      </w:r>
      <w:r w:rsidRPr="00C27D9C">
        <w:rPr>
          <w:rFonts w:ascii="Arial" w:hAnsi="Arial" w:cs="Arial"/>
          <w:color w:val="auto"/>
          <w:sz w:val="22"/>
          <w:szCs w:val="22"/>
        </w:rPr>
        <w:t>; A90</w:t>
      </w:r>
    </w:p>
    <w:p w14:paraId="70BC1A72" w14:textId="77777777" w:rsidR="00D22C90" w:rsidRPr="00D22C90" w:rsidRDefault="00D22C90" w:rsidP="00D22C90">
      <w:pPr>
        <w:pStyle w:val="Default"/>
        <w:spacing w:line="276" w:lineRule="auto"/>
        <w:ind w:left="1080"/>
        <w:rPr>
          <w:rFonts w:ascii="Arial" w:hAnsi="Arial" w:cs="Arial"/>
          <w:color w:val="auto"/>
          <w:sz w:val="22"/>
          <w:szCs w:val="22"/>
        </w:rPr>
      </w:pPr>
    </w:p>
    <w:p w14:paraId="18A3C2C8" w14:textId="77777777" w:rsidR="00311223" w:rsidRPr="00311223" w:rsidRDefault="00311223" w:rsidP="00311223">
      <w:pPr>
        <w:pStyle w:val="Heading2"/>
        <w:framePr w:hSpace="0" w:wrap="auto" w:vAnchor="margin" w:yAlign="inline"/>
        <w:spacing w:before="0" w:line="276" w:lineRule="auto"/>
        <w:rPr>
          <w:rFonts w:ascii="Arial" w:hAnsi="Arial" w:cs="Arial"/>
          <w:sz w:val="26"/>
          <w:szCs w:val="26"/>
        </w:rPr>
      </w:pPr>
      <w:r w:rsidRPr="00311223">
        <w:rPr>
          <w:rFonts w:ascii="Arial" w:hAnsi="Arial" w:cs="Arial"/>
          <w:sz w:val="26"/>
          <w:szCs w:val="26"/>
        </w:rPr>
        <w:t>Change in MassHealth Brand Name Preferred Over Generic Drug List Status</w:t>
      </w:r>
    </w:p>
    <w:p w14:paraId="0714937D" w14:textId="77777777" w:rsidR="00062FC6" w:rsidRDefault="00062FC6" w:rsidP="006B20D5">
      <w:pPr>
        <w:spacing w:line="276" w:lineRule="auto"/>
      </w:pPr>
    </w:p>
    <w:p w14:paraId="508CB263" w14:textId="7F298110" w:rsidR="00EF3241" w:rsidRPr="00EF3241" w:rsidRDefault="00EF3241" w:rsidP="00EF3241">
      <w:pPr>
        <w:spacing w:line="259" w:lineRule="auto"/>
        <w:rPr>
          <w:rFonts w:ascii="Arial" w:hAnsi="Arial" w:cs="Arial"/>
          <w:bCs/>
          <w:color w:val="auto"/>
          <w:sz w:val="22"/>
          <w:szCs w:val="22"/>
        </w:rPr>
      </w:pPr>
      <w:r w:rsidRPr="00EF3241">
        <w:rPr>
          <w:rFonts w:ascii="Arial" w:hAnsi="Arial" w:cs="Arial"/>
          <w:bCs/>
          <w:color w:val="auto"/>
          <w:sz w:val="22"/>
          <w:szCs w:val="22"/>
        </w:rPr>
        <w:t xml:space="preserve">Effective </w:t>
      </w:r>
      <w:r w:rsidR="00043912">
        <w:rPr>
          <w:rFonts w:ascii="Arial" w:hAnsi="Arial" w:cs="Arial"/>
          <w:bCs/>
          <w:color w:val="auto"/>
          <w:sz w:val="22"/>
          <w:szCs w:val="22"/>
        </w:rPr>
        <w:t>February 18, 2025</w:t>
      </w:r>
      <w:r w:rsidRPr="00EF3241">
        <w:rPr>
          <w:rFonts w:ascii="Arial" w:hAnsi="Arial" w:cs="Arial"/>
          <w:bCs/>
          <w:color w:val="auto"/>
          <w:sz w:val="22"/>
          <w:szCs w:val="22"/>
        </w:rPr>
        <w:t>, the following agents will be removed from the MassHealth Brand Name Preferred Over Generic Drug List.</w:t>
      </w:r>
    </w:p>
    <w:p w14:paraId="72A62B56" w14:textId="77777777" w:rsidR="00A2758A" w:rsidRPr="00A2758A" w:rsidRDefault="00A2758A" w:rsidP="00A2758A">
      <w:pPr>
        <w:pStyle w:val="Default"/>
        <w:framePr w:hSpace="180" w:wrap="around" w:vAnchor="text" w:hAnchor="text" w:y="117"/>
        <w:numPr>
          <w:ilvl w:val="0"/>
          <w:numId w:val="19"/>
        </w:numPr>
        <w:spacing w:line="276" w:lineRule="auto"/>
        <w:rPr>
          <w:rFonts w:ascii="Arial" w:hAnsi="Arial" w:cs="Arial"/>
          <w:color w:val="auto"/>
          <w:sz w:val="22"/>
          <w:szCs w:val="22"/>
        </w:rPr>
      </w:pPr>
      <w:r w:rsidRPr="00A2758A">
        <w:rPr>
          <w:rFonts w:ascii="Arial" w:hAnsi="Arial" w:cs="Arial"/>
          <w:color w:val="auto"/>
          <w:sz w:val="22"/>
          <w:szCs w:val="22"/>
        </w:rPr>
        <w:t xml:space="preserve">Elidel (pimecrolimus) – </w:t>
      </w:r>
      <w:r w:rsidRPr="00A2758A">
        <w:rPr>
          <w:rFonts w:ascii="Arial" w:hAnsi="Arial" w:cs="Arial"/>
          <w:b/>
          <w:bCs/>
          <w:color w:val="auto"/>
          <w:sz w:val="22"/>
          <w:szCs w:val="22"/>
        </w:rPr>
        <w:t>PA</w:t>
      </w:r>
      <w:r w:rsidRPr="00A2758A">
        <w:rPr>
          <w:rFonts w:ascii="Arial" w:hAnsi="Arial" w:cs="Arial"/>
          <w:color w:val="auto"/>
          <w:sz w:val="22"/>
          <w:szCs w:val="22"/>
        </w:rPr>
        <w:t xml:space="preserve">; A90 </w:t>
      </w:r>
    </w:p>
    <w:p w14:paraId="6BD965D2" w14:textId="77777777" w:rsidR="00A2758A" w:rsidRPr="00A2758A" w:rsidRDefault="00A2758A" w:rsidP="00A2758A">
      <w:pPr>
        <w:pStyle w:val="Default"/>
        <w:framePr w:hSpace="180" w:wrap="around" w:vAnchor="text" w:hAnchor="text" w:y="117"/>
        <w:numPr>
          <w:ilvl w:val="0"/>
          <w:numId w:val="19"/>
        </w:numPr>
        <w:spacing w:line="276" w:lineRule="auto"/>
        <w:rPr>
          <w:rFonts w:ascii="Arial" w:hAnsi="Arial" w:cs="Arial"/>
          <w:color w:val="auto"/>
          <w:sz w:val="22"/>
          <w:szCs w:val="22"/>
        </w:rPr>
      </w:pPr>
      <w:r w:rsidRPr="00A2758A">
        <w:rPr>
          <w:rFonts w:ascii="Arial" w:hAnsi="Arial" w:cs="Arial"/>
          <w:color w:val="auto"/>
          <w:sz w:val="22"/>
          <w:szCs w:val="22"/>
        </w:rPr>
        <w:t xml:space="preserve">Valcyte (valganciclovir powder for oral solution) – </w:t>
      </w:r>
      <w:r w:rsidRPr="00A2758A">
        <w:rPr>
          <w:rFonts w:ascii="Arial" w:hAnsi="Arial" w:cs="Arial"/>
          <w:b/>
          <w:bCs/>
          <w:color w:val="auto"/>
          <w:sz w:val="22"/>
          <w:szCs w:val="22"/>
        </w:rPr>
        <w:t>PA</w:t>
      </w:r>
      <w:r w:rsidRPr="00A2758A">
        <w:rPr>
          <w:rFonts w:ascii="Arial" w:hAnsi="Arial" w:cs="Arial"/>
          <w:color w:val="auto"/>
          <w:sz w:val="22"/>
          <w:szCs w:val="22"/>
        </w:rPr>
        <w:t>; A90</w:t>
      </w:r>
    </w:p>
    <w:p w14:paraId="500936F1" w14:textId="21364154" w:rsidR="00205E56" w:rsidRPr="00205E56" w:rsidRDefault="00FC575E" w:rsidP="00CB1524">
      <w:pPr>
        <w:pStyle w:val="Heading2"/>
        <w:framePr w:hSpace="0" w:wrap="auto" w:vAnchor="margin" w:yAlign="inline"/>
        <w:spacing w:before="360" w:line="276" w:lineRule="auto"/>
      </w:pPr>
      <w:r>
        <w:rPr>
          <w:rFonts w:ascii="Arial" w:hAnsi="Arial" w:cs="Arial"/>
          <w:sz w:val="22"/>
          <w:szCs w:val="22"/>
        </w:rPr>
        <w:t>Deletions</w:t>
      </w:r>
    </w:p>
    <w:p w14:paraId="751BFBBB" w14:textId="70471412" w:rsidR="0019219C" w:rsidRPr="0019219C" w:rsidRDefault="0019219C" w:rsidP="0019219C">
      <w:pPr>
        <w:spacing w:line="259" w:lineRule="auto"/>
        <w:rPr>
          <w:rFonts w:ascii="Arial" w:hAnsi="Arial" w:cs="Arial"/>
          <w:bCs/>
          <w:color w:val="auto"/>
          <w:sz w:val="22"/>
          <w:szCs w:val="22"/>
        </w:rPr>
      </w:pPr>
      <w:r w:rsidRPr="0019219C">
        <w:rPr>
          <w:rFonts w:ascii="Arial" w:hAnsi="Arial" w:cs="Arial"/>
          <w:bCs/>
          <w:color w:val="auto"/>
          <w:sz w:val="22"/>
          <w:szCs w:val="22"/>
        </w:rPr>
        <w:t xml:space="preserve">The following drugs </w:t>
      </w:r>
      <w:r w:rsidR="004D493F">
        <w:rPr>
          <w:rFonts w:ascii="Arial" w:hAnsi="Arial" w:cs="Arial"/>
          <w:bCs/>
          <w:color w:val="auto"/>
          <w:sz w:val="22"/>
          <w:szCs w:val="22"/>
        </w:rPr>
        <w:t>will</w:t>
      </w:r>
      <w:r w:rsidRPr="0019219C">
        <w:rPr>
          <w:rFonts w:ascii="Arial" w:hAnsi="Arial" w:cs="Arial"/>
          <w:bCs/>
          <w:color w:val="auto"/>
          <w:sz w:val="22"/>
          <w:szCs w:val="22"/>
        </w:rPr>
        <w:t xml:space="preserve"> be removed from the MassHealth Drug List </w:t>
      </w:r>
      <w:r w:rsidR="004D493F">
        <w:rPr>
          <w:rFonts w:ascii="Arial" w:hAnsi="Arial" w:cs="Arial"/>
          <w:bCs/>
          <w:color w:val="auto"/>
          <w:sz w:val="22"/>
          <w:szCs w:val="22"/>
        </w:rPr>
        <w:t xml:space="preserve">effective </w:t>
      </w:r>
      <w:r w:rsidR="00043912">
        <w:rPr>
          <w:rFonts w:ascii="Arial" w:hAnsi="Arial" w:cs="Arial"/>
          <w:bCs/>
          <w:color w:val="auto"/>
          <w:sz w:val="22"/>
          <w:szCs w:val="22"/>
        </w:rPr>
        <w:t>February 18, 2025</w:t>
      </w:r>
      <w:r w:rsidR="004D493F">
        <w:rPr>
          <w:rFonts w:ascii="Arial" w:hAnsi="Arial" w:cs="Arial"/>
          <w:bCs/>
          <w:color w:val="auto"/>
          <w:sz w:val="22"/>
          <w:szCs w:val="22"/>
        </w:rPr>
        <w:t xml:space="preserve">, </w:t>
      </w:r>
      <w:r w:rsidRPr="0019219C">
        <w:rPr>
          <w:rFonts w:ascii="Arial" w:hAnsi="Arial" w:cs="Arial"/>
          <w:bCs/>
          <w:color w:val="auto"/>
          <w:sz w:val="22"/>
          <w:szCs w:val="22"/>
        </w:rPr>
        <w:t>because they have been discontinued by the manufacturer.</w:t>
      </w:r>
    </w:p>
    <w:p w14:paraId="4D952D45" w14:textId="77777777" w:rsidR="0019219C" w:rsidRPr="0019219C" w:rsidRDefault="0019219C" w:rsidP="0019219C">
      <w:pPr>
        <w:spacing w:line="276" w:lineRule="auto"/>
        <w:rPr>
          <w:rFonts w:ascii="Arial" w:hAnsi="Arial" w:cs="Arial"/>
          <w:color w:val="auto"/>
          <w:sz w:val="22"/>
          <w:szCs w:val="22"/>
        </w:rPr>
      </w:pPr>
    </w:p>
    <w:p w14:paraId="59B60E58"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Calan SR (verapamil sustained-release); #, M90</w:t>
      </w:r>
    </w:p>
    <w:p w14:paraId="3851244E"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 xml:space="preserve">Comtan (entacapone); A90  </w:t>
      </w:r>
    </w:p>
    <w:p w14:paraId="1BEA921D" w14:textId="11FD43A1" w:rsidR="00FC626B" w:rsidRPr="00FC626B" w:rsidRDefault="000E5134"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Maxzide</w:t>
      </w:r>
      <w:r w:rsidR="00FC626B" w:rsidRPr="00FC626B">
        <w:rPr>
          <w:rFonts w:ascii="Arial" w:hAnsi="Arial" w:cs="Arial"/>
          <w:color w:val="auto"/>
          <w:sz w:val="22"/>
          <w:szCs w:val="22"/>
        </w:rPr>
        <w:t xml:space="preserve"> (hydrochlorothiazide/triamterene); #, M90</w:t>
      </w:r>
    </w:p>
    <w:p w14:paraId="10F42AD8"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Menactra (quadrivalent meningococcal conjugate vaccine); 1</w:t>
      </w:r>
    </w:p>
    <w:p w14:paraId="021C5ED0"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 xml:space="preserve">Minipress (prazosin) – </w:t>
      </w:r>
      <w:r w:rsidRPr="00FC626B">
        <w:rPr>
          <w:rFonts w:ascii="Arial" w:hAnsi="Arial" w:cs="Arial"/>
          <w:b/>
          <w:bCs/>
          <w:color w:val="auto"/>
          <w:sz w:val="22"/>
          <w:szCs w:val="22"/>
        </w:rPr>
        <w:t>PA</w:t>
      </w:r>
      <w:r w:rsidRPr="00FC626B">
        <w:rPr>
          <w:rFonts w:ascii="Arial" w:hAnsi="Arial" w:cs="Arial"/>
          <w:color w:val="auto"/>
          <w:sz w:val="22"/>
          <w:szCs w:val="22"/>
        </w:rPr>
        <w:t xml:space="preserve"> &lt; 6 years; #, M90</w:t>
      </w:r>
    </w:p>
    <w:p w14:paraId="156E09D6"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Mirapex (pramipexole); A90</w:t>
      </w:r>
    </w:p>
    <w:p w14:paraId="397C1A08"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Rythmol SR (propafenone extended-release); # M90</w:t>
      </w:r>
    </w:p>
    <w:p w14:paraId="68FF73BB"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Stalevo (carbidopa/levodopa/entacapone); A90</w:t>
      </w:r>
    </w:p>
    <w:p w14:paraId="2B07AA12"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lastRenderedPageBreak/>
        <w:t>Symjepi (epinephrine injection)</w:t>
      </w:r>
    </w:p>
    <w:p w14:paraId="601445E9"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Tekturna HCT (aliskiren/hydrochlorothiazide)</w:t>
      </w:r>
    </w:p>
    <w:p w14:paraId="04CADF87" w14:textId="5B1CC34E"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Verel</w:t>
      </w:r>
      <w:r w:rsidR="00394194">
        <w:rPr>
          <w:rFonts w:ascii="Arial" w:hAnsi="Arial" w:cs="Arial"/>
          <w:color w:val="auto"/>
          <w:sz w:val="22"/>
          <w:szCs w:val="22"/>
        </w:rPr>
        <w:t>a</w:t>
      </w:r>
      <w:r w:rsidRPr="00FC626B">
        <w:rPr>
          <w:rFonts w:ascii="Arial" w:hAnsi="Arial" w:cs="Arial"/>
          <w:color w:val="auto"/>
          <w:sz w:val="22"/>
          <w:szCs w:val="22"/>
        </w:rPr>
        <w:t>n PM (verapamil extended-release); #, M90</w:t>
      </w:r>
    </w:p>
    <w:p w14:paraId="75EDF663" w14:textId="77777777" w:rsidR="00FC626B" w:rsidRPr="00FC626B" w:rsidRDefault="00FC626B" w:rsidP="00FC626B">
      <w:pPr>
        <w:pStyle w:val="Default"/>
        <w:numPr>
          <w:ilvl w:val="0"/>
          <w:numId w:val="19"/>
        </w:numPr>
        <w:spacing w:line="276" w:lineRule="auto"/>
        <w:rPr>
          <w:rFonts w:ascii="Arial" w:hAnsi="Arial" w:cs="Arial"/>
          <w:color w:val="auto"/>
          <w:sz w:val="22"/>
          <w:szCs w:val="22"/>
        </w:rPr>
      </w:pPr>
      <w:r w:rsidRPr="00FC626B">
        <w:rPr>
          <w:rFonts w:ascii="Arial" w:hAnsi="Arial" w:cs="Arial"/>
          <w:color w:val="auto"/>
          <w:sz w:val="22"/>
          <w:szCs w:val="22"/>
        </w:rPr>
        <w:t>Ziac (bisoprolol/hydrochlorothiazide); #, M90</w:t>
      </w:r>
    </w:p>
    <w:p w14:paraId="677AEDCF" w14:textId="0D61DF46" w:rsidR="00571C6C" w:rsidRDefault="00B926E7" w:rsidP="00087882">
      <w:pPr>
        <w:spacing w:before="240" w:after="6360" w:line="259" w:lineRule="auto"/>
        <w:rPr>
          <w:rFonts w:ascii="Arial" w:hAnsi="Arial" w:cs="Arial"/>
        </w:rPr>
      </w:pPr>
      <w:r w:rsidRPr="00B926E7">
        <w:rPr>
          <w:rFonts w:ascii="Arial" w:hAnsi="Arial" w:cs="Arial"/>
          <w:bCs/>
          <w:color w:val="auto"/>
          <w:sz w:val="22"/>
          <w:szCs w:val="22"/>
        </w:rPr>
        <w:t xml:space="preserve">On February 10, 2025, the </w:t>
      </w:r>
      <w:hyperlink r:id="rId16" w:history="1">
        <w:r w:rsidRPr="00785DD3">
          <w:rPr>
            <w:rStyle w:val="Hyperlink"/>
            <w:rFonts w:ascii="Arial" w:hAnsi="Arial" w:cs="Arial"/>
            <w:bCs/>
            <w:sz w:val="22"/>
            <w:szCs w:val="22"/>
          </w:rPr>
          <w:t>MassHealth Drug List's Upcoming and Recent Updates</w:t>
        </w:r>
      </w:hyperlink>
      <w:r w:rsidRPr="00B926E7">
        <w:rPr>
          <w:rFonts w:ascii="Arial" w:hAnsi="Arial" w:cs="Arial"/>
          <w:bCs/>
          <w:color w:val="auto"/>
          <w:sz w:val="22"/>
          <w:szCs w:val="22"/>
        </w:rPr>
        <w:t xml:space="preserve"> page will contain a summary of changes that will become effective on February 18, 2025. Please refer to the updated summary for more information (including other important upcoming changes). Additional information about coverage status and Prior Authorization requirements can be found on the </w:t>
      </w:r>
      <w:hyperlink r:id="rId17" w:history="1">
        <w:r w:rsidRPr="00FB3496">
          <w:rPr>
            <w:rStyle w:val="Hyperlink"/>
            <w:rFonts w:ascii="Arial" w:hAnsi="Arial" w:cs="Arial"/>
            <w:bCs/>
            <w:sz w:val="22"/>
            <w:szCs w:val="22"/>
          </w:rPr>
          <w:t>MassHealth Drug List website</w:t>
        </w:r>
      </w:hyperlink>
      <w:r w:rsidRPr="00B926E7">
        <w:rPr>
          <w:rFonts w:ascii="Arial" w:hAnsi="Arial" w:cs="Arial"/>
          <w:bCs/>
          <w:color w:val="auto"/>
          <w:sz w:val="22"/>
          <w:szCs w:val="22"/>
        </w:rPr>
        <w:t>.</w:t>
      </w:r>
      <w:bookmarkEnd w:id="0"/>
    </w:p>
    <w:p w14:paraId="7B099E8F" w14:textId="12E7F3A6" w:rsidR="00AE483E" w:rsidRPr="0004685E" w:rsidRDefault="006558AB" w:rsidP="006B20D5">
      <w:pPr>
        <w:spacing w:line="276" w:lineRule="auto"/>
        <w:jc w:val="center"/>
        <w:rPr>
          <w:rFonts w:ascii="Arial" w:hAnsi="Arial" w:cs="Arial"/>
        </w:rPr>
      </w:pPr>
      <w:r w:rsidRPr="0004685E">
        <w:rPr>
          <w:rFonts w:ascii="Arial" w:hAnsi="Arial" w:cs="Arial"/>
        </w:rPr>
        <w:t>The Prescriber e-Letter is an update designed to enhance the transparency and efficiency of the MassHealth</w:t>
      </w:r>
      <w:r w:rsidR="0004685E" w:rsidRPr="0004685E">
        <w:rPr>
          <w:rFonts w:ascii="Arial" w:hAnsi="Arial" w:cs="Arial"/>
        </w:rPr>
        <w:t xml:space="preserve"> </w:t>
      </w:r>
      <w:r w:rsidRPr="0004685E">
        <w:rPr>
          <w:rFonts w:ascii="Arial" w:hAnsi="Arial" w:cs="Arial"/>
        </w:rPr>
        <w:t>drug prior-authorization (PA) process and the MassHealth Drug List. Each issue highlights key clinical</w:t>
      </w:r>
      <w:r w:rsidR="0004685E" w:rsidRPr="0004685E">
        <w:rPr>
          <w:rFonts w:ascii="Arial" w:hAnsi="Arial" w:cs="Arial"/>
        </w:rPr>
        <w:t xml:space="preserve"> </w:t>
      </w:r>
      <w:r w:rsidRPr="0004685E">
        <w:rPr>
          <w:rFonts w:ascii="Arial" w:hAnsi="Arial" w:cs="Arial"/>
        </w:rPr>
        <w:t>information and updates to the MassHealth Drug List. The Prescriber E-Letter was prepared by the</w:t>
      </w:r>
      <w:r w:rsidR="0004685E" w:rsidRPr="0004685E">
        <w:rPr>
          <w:rFonts w:ascii="Arial" w:hAnsi="Arial" w:cs="Arial"/>
        </w:rPr>
        <w:t xml:space="preserve"> </w:t>
      </w:r>
      <w:r w:rsidRPr="0004685E">
        <w:rPr>
          <w:rFonts w:ascii="Arial" w:hAnsi="Arial" w:cs="Arial"/>
        </w:rPr>
        <w:t>MassHealth Drug Utilization Review Program and the MassHealth Pharmacy Program.</w:t>
      </w:r>
    </w:p>
    <w:sectPr w:rsidR="00AE483E" w:rsidRPr="0004685E" w:rsidSect="00E15E41">
      <w:headerReference w:type="default" r:id="rId18"/>
      <w:footerReference w:type="even" r:id="rId19"/>
      <w:footerReference w:type="defaul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74CDC" w14:textId="77777777" w:rsidR="00C060F0" w:rsidRDefault="00C060F0">
      <w:r>
        <w:separator/>
      </w:r>
    </w:p>
  </w:endnote>
  <w:endnote w:type="continuationSeparator" w:id="0">
    <w:p w14:paraId="0EA29C7B" w14:textId="77777777" w:rsidR="00C060F0" w:rsidRDefault="00C060F0">
      <w:r>
        <w:continuationSeparator/>
      </w:r>
    </w:p>
  </w:endnote>
  <w:endnote w:type="continuationNotice" w:id="1">
    <w:p w14:paraId="02275981" w14:textId="77777777" w:rsidR="00C060F0" w:rsidRDefault="00C0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74B87" w14:textId="77777777" w:rsidR="00C060F0" w:rsidRDefault="00C060F0">
      <w:r>
        <w:separator/>
      </w:r>
    </w:p>
  </w:footnote>
  <w:footnote w:type="continuationSeparator" w:id="0">
    <w:p w14:paraId="592FC83B" w14:textId="77777777" w:rsidR="00C060F0" w:rsidRDefault="00C060F0">
      <w:r>
        <w:continuationSeparator/>
      </w:r>
    </w:p>
  </w:footnote>
  <w:footnote w:type="continuationNotice" w:id="1">
    <w:p w14:paraId="323C23A4" w14:textId="77777777" w:rsidR="00C060F0" w:rsidRDefault="00C06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E392" w14:textId="5EE67EF3" w:rsidR="001A4C38" w:rsidRPr="00A45D59" w:rsidRDefault="00F56604" w:rsidP="00F56604">
    <w:pPr>
      <w:pStyle w:val="Header"/>
      <w:rPr>
        <w:color w:val="auto"/>
      </w:rPr>
    </w:pPr>
    <w:r w:rsidRPr="00A45D59">
      <w:rPr>
        <w:color w:val="auto"/>
      </w:rPr>
      <w:t xml:space="preserve">Volume </w:t>
    </w:r>
    <w:r w:rsidR="00A45D59" w:rsidRPr="00A45D59">
      <w:rPr>
        <w:color w:val="auto"/>
      </w:rPr>
      <w:t>14</w:t>
    </w:r>
    <w:r w:rsidRPr="00A45D59">
      <w:rPr>
        <w:color w:val="auto"/>
      </w:rPr>
      <w:t xml:space="preserve">, Issue </w:t>
    </w:r>
    <w:r w:rsidR="00A45D59" w:rsidRPr="00A45D59">
      <w:rPr>
        <w:color w:val="auto"/>
      </w:rPr>
      <w:t>8</w:t>
    </w:r>
    <w:r w:rsidRPr="00A45D59">
      <w:rPr>
        <w:color w:val="auto"/>
      </w:rPr>
      <w:t xml:space="preserve">, </w:t>
    </w:r>
    <w:r w:rsidR="00A45D59" w:rsidRPr="00A45D59">
      <w:rPr>
        <w:color w:val="auto"/>
      </w:rPr>
      <w:t>December</w:t>
    </w:r>
    <w:r w:rsidRPr="00A45D59">
      <w:rPr>
        <w:color w:val="auto"/>
      </w:rPr>
      <w:t xml:space="preserve"> 202</w:t>
    </w:r>
    <w:r w:rsidR="00A45D59" w:rsidRPr="00A45D59">
      <w:rPr>
        <w:color w:val="auto"/>
      </w:rPr>
      <w:t>4</w:t>
    </w:r>
  </w:p>
  <w:p w14:paraId="099E7E15" w14:textId="77777777" w:rsidR="00F56604" w:rsidRPr="00F56604" w:rsidRDefault="00F56604" w:rsidP="00F5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1"/>
  </w:num>
  <w:num w:numId="2" w16cid:durableId="900097909">
    <w:abstractNumId w:val="19"/>
  </w:num>
  <w:num w:numId="3" w16cid:durableId="1055355579">
    <w:abstractNumId w:val="9"/>
  </w:num>
  <w:num w:numId="4" w16cid:durableId="199826978">
    <w:abstractNumId w:val="8"/>
  </w:num>
  <w:num w:numId="5" w16cid:durableId="1782339195">
    <w:abstractNumId w:val="20"/>
  </w:num>
  <w:num w:numId="6" w16cid:durableId="321617534">
    <w:abstractNumId w:val="21"/>
  </w:num>
  <w:num w:numId="7" w16cid:durableId="514729983">
    <w:abstractNumId w:val="2"/>
  </w:num>
  <w:num w:numId="8" w16cid:durableId="1932081016">
    <w:abstractNumId w:val="12"/>
  </w:num>
  <w:num w:numId="9" w16cid:durableId="2079358099">
    <w:abstractNumId w:val="4"/>
  </w:num>
  <w:num w:numId="10" w16cid:durableId="329336526">
    <w:abstractNumId w:val="0"/>
  </w:num>
  <w:num w:numId="11" w16cid:durableId="747574778">
    <w:abstractNumId w:val="5"/>
  </w:num>
  <w:num w:numId="12" w16cid:durableId="864055193">
    <w:abstractNumId w:val="3"/>
  </w:num>
  <w:num w:numId="13" w16cid:durableId="990477161">
    <w:abstractNumId w:val="11"/>
  </w:num>
  <w:num w:numId="14" w16cid:durableId="1299412918">
    <w:abstractNumId w:val="14"/>
  </w:num>
  <w:num w:numId="15" w16cid:durableId="47382837">
    <w:abstractNumId w:val="18"/>
  </w:num>
  <w:num w:numId="16" w16cid:durableId="223032385">
    <w:abstractNumId w:val="13"/>
  </w:num>
  <w:num w:numId="17" w16cid:durableId="957570114">
    <w:abstractNumId w:val="7"/>
  </w:num>
  <w:num w:numId="18" w16cid:durableId="923419402">
    <w:abstractNumId w:val="6"/>
  </w:num>
  <w:num w:numId="19" w16cid:durableId="1414740414">
    <w:abstractNumId w:val="15"/>
  </w:num>
  <w:num w:numId="20" w16cid:durableId="573467208">
    <w:abstractNumId w:val="16"/>
  </w:num>
  <w:num w:numId="21" w16cid:durableId="265770662">
    <w:abstractNumId w:val="17"/>
  </w:num>
  <w:num w:numId="22" w16cid:durableId="84844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582A"/>
    <w:rsid w:val="0000622F"/>
    <w:rsid w:val="0001242D"/>
    <w:rsid w:val="000162E3"/>
    <w:rsid w:val="000172B8"/>
    <w:rsid w:val="00022CA5"/>
    <w:rsid w:val="00032571"/>
    <w:rsid w:val="00034CE8"/>
    <w:rsid w:val="00041A1A"/>
    <w:rsid w:val="00041F7C"/>
    <w:rsid w:val="00042FD6"/>
    <w:rsid w:val="0004346A"/>
    <w:rsid w:val="00043912"/>
    <w:rsid w:val="00043DB1"/>
    <w:rsid w:val="00045863"/>
    <w:rsid w:val="0004685E"/>
    <w:rsid w:val="00051E6C"/>
    <w:rsid w:val="00055E2A"/>
    <w:rsid w:val="00057562"/>
    <w:rsid w:val="00062FC6"/>
    <w:rsid w:val="00063B74"/>
    <w:rsid w:val="00070C8D"/>
    <w:rsid w:val="00074014"/>
    <w:rsid w:val="00076469"/>
    <w:rsid w:val="00076A4D"/>
    <w:rsid w:val="00080A76"/>
    <w:rsid w:val="000814C3"/>
    <w:rsid w:val="00087882"/>
    <w:rsid w:val="000A26B3"/>
    <w:rsid w:val="000A6C99"/>
    <w:rsid w:val="000B4487"/>
    <w:rsid w:val="000C15E5"/>
    <w:rsid w:val="000C2AEE"/>
    <w:rsid w:val="000D1070"/>
    <w:rsid w:val="000E5134"/>
    <w:rsid w:val="000E515F"/>
    <w:rsid w:val="000F145D"/>
    <w:rsid w:val="000F19D2"/>
    <w:rsid w:val="000F62F4"/>
    <w:rsid w:val="001003DC"/>
    <w:rsid w:val="001038B4"/>
    <w:rsid w:val="001049C6"/>
    <w:rsid w:val="00107CA4"/>
    <w:rsid w:val="00112E05"/>
    <w:rsid w:val="00113A33"/>
    <w:rsid w:val="00137002"/>
    <w:rsid w:val="00143EFF"/>
    <w:rsid w:val="00146E96"/>
    <w:rsid w:val="00161B6A"/>
    <w:rsid w:val="0016598C"/>
    <w:rsid w:val="00165FB0"/>
    <w:rsid w:val="0017504B"/>
    <w:rsid w:val="00175C12"/>
    <w:rsid w:val="00180CAA"/>
    <w:rsid w:val="00182385"/>
    <w:rsid w:val="00183FAB"/>
    <w:rsid w:val="0019219C"/>
    <w:rsid w:val="001A4C38"/>
    <w:rsid w:val="001A6565"/>
    <w:rsid w:val="001B2DED"/>
    <w:rsid w:val="001B4E72"/>
    <w:rsid w:val="001B58F6"/>
    <w:rsid w:val="001B712E"/>
    <w:rsid w:val="001C1FAD"/>
    <w:rsid w:val="001C2E84"/>
    <w:rsid w:val="001C4E25"/>
    <w:rsid w:val="001D081E"/>
    <w:rsid w:val="001D2A7B"/>
    <w:rsid w:val="001D5124"/>
    <w:rsid w:val="001D7759"/>
    <w:rsid w:val="001E3620"/>
    <w:rsid w:val="001E762D"/>
    <w:rsid w:val="001E7935"/>
    <w:rsid w:val="00205E56"/>
    <w:rsid w:val="00215FB5"/>
    <w:rsid w:val="002172A7"/>
    <w:rsid w:val="0021775D"/>
    <w:rsid w:val="0022143C"/>
    <w:rsid w:val="00227174"/>
    <w:rsid w:val="002400F6"/>
    <w:rsid w:val="00242A52"/>
    <w:rsid w:val="00246894"/>
    <w:rsid w:val="002520E7"/>
    <w:rsid w:val="002559B8"/>
    <w:rsid w:val="002712BE"/>
    <w:rsid w:val="00272F9F"/>
    <w:rsid w:val="00273E75"/>
    <w:rsid w:val="0027618E"/>
    <w:rsid w:val="00283746"/>
    <w:rsid w:val="00287F60"/>
    <w:rsid w:val="002959F0"/>
    <w:rsid w:val="002A566F"/>
    <w:rsid w:val="002B16E1"/>
    <w:rsid w:val="002B4B60"/>
    <w:rsid w:val="002C14BD"/>
    <w:rsid w:val="002C261E"/>
    <w:rsid w:val="002C326C"/>
    <w:rsid w:val="002D1C5C"/>
    <w:rsid w:val="002D6F34"/>
    <w:rsid w:val="002E55F8"/>
    <w:rsid w:val="002E6DD1"/>
    <w:rsid w:val="002E75D3"/>
    <w:rsid w:val="002F154A"/>
    <w:rsid w:val="002F1A78"/>
    <w:rsid w:val="002F3AAD"/>
    <w:rsid w:val="002F4A95"/>
    <w:rsid w:val="003064EC"/>
    <w:rsid w:val="0031009A"/>
    <w:rsid w:val="00311223"/>
    <w:rsid w:val="003125A4"/>
    <w:rsid w:val="003128F3"/>
    <w:rsid w:val="0031549E"/>
    <w:rsid w:val="003159D1"/>
    <w:rsid w:val="00316A86"/>
    <w:rsid w:val="0031728E"/>
    <w:rsid w:val="00325D8F"/>
    <w:rsid w:val="00330FB0"/>
    <w:rsid w:val="00341C17"/>
    <w:rsid w:val="00341FF9"/>
    <w:rsid w:val="00344037"/>
    <w:rsid w:val="0034440C"/>
    <w:rsid w:val="00353AD3"/>
    <w:rsid w:val="00365B4B"/>
    <w:rsid w:val="00366132"/>
    <w:rsid w:val="00366BAA"/>
    <w:rsid w:val="00367696"/>
    <w:rsid w:val="00371601"/>
    <w:rsid w:val="00373275"/>
    <w:rsid w:val="00377A75"/>
    <w:rsid w:val="00391D58"/>
    <w:rsid w:val="00394194"/>
    <w:rsid w:val="003971CE"/>
    <w:rsid w:val="00397377"/>
    <w:rsid w:val="003A17FB"/>
    <w:rsid w:val="003A670A"/>
    <w:rsid w:val="003B08E6"/>
    <w:rsid w:val="003B251D"/>
    <w:rsid w:val="003C0161"/>
    <w:rsid w:val="003C15F6"/>
    <w:rsid w:val="003D177D"/>
    <w:rsid w:val="003E7380"/>
    <w:rsid w:val="003F7F93"/>
    <w:rsid w:val="0040022A"/>
    <w:rsid w:val="00401354"/>
    <w:rsid w:val="0040394F"/>
    <w:rsid w:val="00410458"/>
    <w:rsid w:val="00411059"/>
    <w:rsid w:val="00411C19"/>
    <w:rsid w:val="0041665A"/>
    <w:rsid w:val="00424615"/>
    <w:rsid w:val="00425560"/>
    <w:rsid w:val="00427D00"/>
    <w:rsid w:val="00433649"/>
    <w:rsid w:val="00446350"/>
    <w:rsid w:val="004564C8"/>
    <w:rsid w:val="00456BB4"/>
    <w:rsid w:val="004607BC"/>
    <w:rsid w:val="00463AE8"/>
    <w:rsid w:val="004650A7"/>
    <w:rsid w:val="0046520A"/>
    <w:rsid w:val="00467BD4"/>
    <w:rsid w:val="00470FE2"/>
    <w:rsid w:val="0047213A"/>
    <w:rsid w:val="004733F0"/>
    <w:rsid w:val="0047627E"/>
    <w:rsid w:val="00477057"/>
    <w:rsid w:val="0048476D"/>
    <w:rsid w:val="00485E86"/>
    <w:rsid w:val="0049555F"/>
    <w:rsid w:val="0049734F"/>
    <w:rsid w:val="004A58A3"/>
    <w:rsid w:val="004A5933"/>
    <w:rsid w:val="004B24F7"/>
    <w:rsid w:val="004B4369"/>
    <w:rsid w:val="004B77A9"/>
    <w:rsid w:val="004C0C22"/>
    <w:rsid w:val="004D493F"/>
    <w:rsid w:val="004D7846"/>
    <w:rsid w:val="004E42DD"/>
    <w:rsid w:val="004E58D0"/>
    <w:rsid w:val="004E6787"/>
    <w:rsid w:val="004F3FB4"/>
    <w:rsid w:val="004F5803"/>
    <w:rsid w:val="00502B92"/>
    <w:rsid w:val="00505053"/>
    <w:rsid w:val="0050687D"/>
    <w:rsid w:val="005175F7"/>
    <w:rsid w:val="00523813"/>
    <w:rsid w:val="00532641"/>
    <w:rsid w:val="00533C5E"/>
    <w:rsid w:val="005345EF"/>
    <w:rsid w:val="00536EBB"/>
    <w:rsid w:val="0055653E"/>
    <w:rsid w:val="005566B0"/>
    <w:rsid w:val="00567B9D"/>
    <w:rsid w:val="00571C6C"/>
    <w:rsid w:val="0057278E"/>
    <w:rsid w:val="00576DC3"/>
    <w:rsid w:val="00577FEC"/>
    <w:rsid w:val="00580E97"/>
    <w:rsid w:val="00581E50"/>
    <w:rsid w:val="00583A96"/>
    <w:rsid w:val="005842A0"/>
    <w:rsid w:val="005851F1"/>
    <w:rsid w:val="00591187"/>
    <w:rsid w:val="0059122F"/>
    <w:rsid w:val="00592C98"/>
    <w:rsid w:val="0059487B"/>
    <w:rsid w:val="005A21DB"/>
    <w:rsid w:val="005A74DA"/>
    <w:rsid w:val="005B3507"/>
    <w:rsid w:val="005B73A3"/>
    <w:rsid w:val="005C05FA"/>
    <w:rsid w:val="005D3CAF"/>
    <w:rsid w:val="005D506B"/>
    <w:rsid w:val="005D56B2"/>
    <w:rsid w:val="005E0ED5"/>
    <w:rsid w:val="005E52FC"/>
    <w:rsid w:val="005E576E"/>
    <w:rsid w:val="005E7B03"/>
    <w:rsid w:val="005F35CD"/>
    <w:rsid w:val="00610115"/>
    <w:rsid w:val="00612B60"/>
    <w:rsid w:val="00622404"/>
    <w:rsid w:val="0062336E"/>
    <w:rsid w:val="0062529B"/>
    <w:rsid w:val="00626A67"/>
    <w:rsid w:val="0064259B"/>
    <w:rsid w:val="0064266F"/>
    <w:rsid w:val="00650CB2"/>
    <w:rsid w:val="00653EAC"/>
    <w:rsid w:val="006558AB"/>
    <w:rsid w:val="0067107B"/>
    <w:rsid w:val="00680C86"/>
    <w:rsid w:val="00690023"/>
    <w:rsid w:val="0069031E"/>
    <w:rsid w:val="006A28CD"/>
    <w:rsid w:val="006A777A"/>
    <w:rsid w:val="006B207B"/>
    <w:rsid w:val="006B20D5"/>
    <w:rsid w:val="006B7613"/>
    <w:rsid w:val="006C3B50"/>
    <w:rsid w:val="006D70E0"/>
    <w:rsid w:val="006E0362"/>
    <w:rsid w:val="00702546"/>
    <w:rsid w:val="00711113"/>
    <w:rsid w:val="00717A1C"/>
    <w:rsid w:val="00721778"/>
    <w:rsid w:val="007243D7"/>
    <w:rsid w:val="007311C3"/>
    <w:rsid w:val="00743710"/>
    <w:rsid w:val="007459B2"/>
    <w:rsid w:val="00752617"/>
    <w:rsid w:val="00762B83"/>
    <w:rsid w:val="00767D6F"/>
    <w:rsid w:val="00770CB5"/>
    <w:rsid w:val="007736F7"/>
    <w:rsid w:val="00776346"/>
    <w:rsid w:val="00781122"/>
    <w:rsid w:val="00785C9F"/>
    <w:rsid w:val="00785DD3"/>
    <w:rsid w:val="0078683C"/>
    <w:rsid w:val="0079312B"/>
    <w:rsid w:val="007947FB"/>
    <w:rsid w:val="00795A7C"/>
    <w:rsid w:val="00796800"/>
    <w:rsid w:val="007A2C73"/>
    <w:rsid w:val="007A3DAF"/>
    <w:rsid w:val="007E4CAE"/>
    <w:rsid w:val="007E77D7"/>
    <w:rsid w:val="007F2D62"/>
    <w:rsid w:val="0080735F"/>
    <w:rsid w:val="00807E9F"/>
    <w:rsid w:val="00816B7A"/>
    <w:rsid w:val="00821F5B"/>
    <w:rsid w:val="008403CA"/>
    <w:rsid w:val="00840D1F"/>
    <w:rsid w:val="0084212C"/>
    <w:rsid w:val="00844307"/>
    <w:rsid w:val="00844A19"/>
    <w:rsid w:val="0084544F"/>
    <w:rsid w:val="0085378A"/>
    <w:rsid w:val="00860511"/>
    <w:rsid w:val="00860BA1"/>
    <w:rsid w:val="00862590"/>
    <w:rsid w:val="00865AEA"/>
    <w:rsid w:val="00867B23"/>
    <w:rsid w:val="00870CBF"/>
    <w:rsid w:val="008722AE"/>
    <w:rsid w:val="00872E7F"/>
    <w:rsid w:val="00873BEF"/>
    <w:rsid w:val="00875B78"/>
    <w:rsid w:val="008819EB"/>
    <w:rsid w:val="0088325C"/>
    <w:rsid w:val="008911F3"/>
    <w:rsid w:val="00892205"/>
    <w:rsid w:val="00893CD3"/>
    <w:rsid w:val="00893E85"/>
    <w:rsid w:val="00894622"/>
    <w:rsid w:val="008946E9"/>
    <w:rsid w:val="008967CE"/>
    <w:rsid w:val="008A1B35"/>
    <w:rsid w:val="008A4DFB"/>
    <w:rsid w:val="008B0999"/>
    <w:rsid w:val="008B221F"/>
    <w:rsid w:val="008B56EF"/>
    <w:rsid w:val="008C4642"/>
    <w:rsid w:val="008E5183"/>
    <w:rsid w:val="008E79B3"/>
    <w:rsid w:val="008F25B4"/>
    <w:rsid w:val="00901DC2"/>
    <w:rsid w:val="00915088"/>
    <w:rsid w:val="00917BB8"/>
    <w:rsid w:val="00922C53"/>
    <w:rsid w:val="00923341"/>
    <w:rsid w:val="00927CAB"/>
    <w:rsid w:val="00932DA9"/>
    <w:rsid w:val="00947F70"/>
    <w:rsid w:val="00950233"/>
    <w:rsid w:val="009555A8"/>
    <w:rsid w:val="00956812"/>
    <w:rsid w:val="00980B18"/>
    <w:rsid w:val="00982128"/>
    <w:rsid w:val="00986AF3"/>
    <w:rsid w:val="009913AF"/>
    <w:rsid w:val="00992143"/>
    <w:rsid w:val="009956A4"/>
    <w:rsid w:val="009A2A6E"/>
    <w:rsid w:val="009A3763"/>
    <w:rsid w:val="009A4123"/>
    <w:rsid w:val="009B1AAF"/>
    <w:rsid w:val="009B2ABA"/>
    <w:rsid w:val="009D1E1C"/>
    <w:rsid w:val="009D2B0C"/>
    <w:rsid w:val="009D453B"/>
    <w:rsid w:val="009E2313"/>
    <w:rsid w:val="009F04D6"/>
    <w:rsid w:val="00A128B9"/>
    <w:rsid w:val="00A12B49"/>
    <w:rsid w:val="00A13579"/>
    <w:rsid w:val="00A26095"/>
    <w:rsid w:val="00A2758A"/>
    <w:rsid w:val="00A32A66"/>
    <w:rsid w:val="00A36FA0"/>
    <w:rsid w:val="00A37691"/>
    <w:rsid w:val="00A4093A"/>
    <w:rsid w:val="00A45D59"/>
    <w:rsid w:val="00A54558"/>
    <w:rsid w:val="00A63EE0"/>
    <w:rsid w:val="00A65E97"/>
    <w:rsid w:val="00A82D27"/>
    <w:rsid w:val="00A83962"/>
    <w:rsid w:val="00A84104"/>
    <w:rsid w:val="00A856E6"/>
    <w:rsid w:val="00A95432"/>
    <w:rsid w:val="00AA0399"/>
    <w:rsid w:val="00AA6F20"/>
    <w:rsid w:val="00AB304D"/>
    <w:rsid w:val="00AD42BB"/>
    <w:rsid w:val="00AD5A76"/>
    <w:rsid w:val="00AE483E"/>
    <w:rsid w:val="00AF3BAA"/>
    <w:rsid w:val="00B10C3E"/>
    <w:rsid w:val="00B13074"/>
    <w:rsid w:val="00B20840"/>
    <w:rsid w:val="00B30E77"/>
    <w:rsid w:val="00B31AF2"/>
    <w:rsid w:val="00B44DE1"/>
    <w:rsid w:val="00B529FF"/>
    <w:rsid w:val="00B5390A"/>
    <w:rsid w:val="00B54AB5"/>
    <w:rsid w:val="00B65AEA"/>
    <w:rsid w:val="00B6651C"/>
    <w:rsid w:val="00B7453A"/>
    <w:rsid w:val="00B865CC"/>
    <w:rsid w:val="00B926E7"/>
    <w:rsid w:val="00B96C06"/>
    <w:rsid w:val="00BA69EB"/>
    <w:rsid w:val="00BB15B2"/>
    <w:rsid w:val="00BD0118"/>
    <w:rsid w:val="00BD7648"/>
    <w:rsid w:val="00BE46A7"/>
    <w:rsid w:val="00BF73BB"/>
    <w:rsid w:val="00C0073C"/>
    <w:rsid w:val="00C009F8"/>
    <w:rsid w:val="00C03DAA"/>
    <w:rsid w:val="00C060F0"/>
    <w:rsid w:val="00C208B7"/>
    <w:rsid w:val="00C21F71"/>
    <w:rsid w:val="00C24050"/>
    <w:rsid w:val="00C25B35"/>
    <w:rsid w:val="00C26785"/>
    <w:rsid w:val="00C27D9C"/>
    <w:rsid w:val="00C35B94"/>
    <w:rsid w:val="00C4079D"/>
    <w:rsid w:val="00C409B3"/>
    <w:rsid w:val="00C4587F"/>
    <w:rsid w:val="00C54D38"/>
    <w:rsid w:val="00C578AB"/>
    <w:rsid w:val="00C578C7"/>
    <w:rsid w:val="00C62A5E"/>
    <w:rsid w:val="00C656AF"/>
    <w:rsid w:val="00C67D5C"/>
    <w:rsid w:val="00C76762"/>
    <w:rsid w:val="00C82355"/>
    <w:rsid w:val="00C833EF"/>
    <w:rsid w:val="00C8396F"/>
    <w:rsid w:val="00C92FCC"/>
    <w:rsid w:val="00C97787"/>
    <w:rsid w:val="00CA0313"/>
    <w:rsid w:val="00CA0669"/>
    <w:rsid w:val="00CA1D66"/>
    <w:rsid w:val="00CA4BAC"/>
    <w:rsid w:val="00CA6B6E"/>
    <w:rsid w:val="00CB1524"/>
    <w:rsid w:val="00CC539D"/>
    <w:rsid w:val="00CD1B3A"/>
    <w:rsid w:val="00CD7211"/>
    <w:rsid w:val="00CD7C0E"/>
    <w:rsid w:val="00CE27E7"/>
    <w:rsid w:val="00CE35E1"/>
    <w:rsid w:val="00CE36C1"/>
    <w:rsid w:val="00CE4848"/>
    <w:rsid w:val="00CF2078"/>
    <w:rsid w:val="00CF48E3"/>
    <w:rsid w:val="00D05D9C"/>
    <w:rsid w:val="00D115B8"/>
    <w:rsid w:val="00D14BBD"/>
    <w:rsid w:val="00D15F4A"/>
    <w:rsid w:val="00D201C0"/>
    <w:rsid w:val="00D21FA6"/>
    <w:rsid w:val="00D22C90"/>
    <w:rsid w:val="00D245EF"/>
    <w:rsid w:val="00D2695E"/>
    <w:rsid w:val="00D726DF"/>
    <w:rsid w:val="00D757B8"/>
    <w:rsid w:val="00D77884"/>
    <w:rsid w:val="00D821A9"/>
    <w:rsid w:val="00D97D27"/>
    <w:rsid w:val="00DA302D"/>
    <w:rsid w:val="00DA4328"/>
    <w:rsid w:val="00DA7FE7"/>
    <w:rsid w:val="00DB2EE5"/>
    <w:rsid w:val="00DB3BB6"/>
    <w:rsid w:val="00DB79AB"/>
    <w:rsid w:val="00DC0E97"/>
    <w:rsid w:val="00DC1ACC"/>
    <w:rsid w:val="00DC7F7B"/>
    <w:rsid w:val="00DD2187"/>
    <w:rsid w:val="00DF2CCE"/>
    <w:rsid w:val="00DF3E53"/>
    <w:rsid w:val="00E009F7"/>
    <w:rsid w:val="00E06D78"/>
    <w:rsid w:val="00E1027A"/>
    <w:rsid w:val="00E15E41"/>
    <w:rsid w:val="00E2339F"/>
    <w:rsid w:val="00E23CEA"/>
    <w:rsid w:val="00E31AED"/>
    <w:rsid w:val="00E31CAE"/>
    <w:rsid w:val="00E35E0F"/>
    <w:rsid w:val="00E370BD"/>
    <w:rsid w:val="00E61DD5"/>
    <w:rsid w:val="00E679DA"/>
    <w:rsid w:val="00E77605"/>
    <w:rsid w:val="00E831CE"/>
    <w:rsid w:val="00E90319"/>
    <w:rsid w:val="00E9521B"/>
    <w:rsid w:val="00EA3B9F"/>
    <w:rsid w:val="00EB0E73"/>
    <w:rsid w:val="00EB5FE2"/>
    <w:rsid w:val="00EC08AC"/>
    <w:rsid w:val="00EE060F"/>
    <w:rsid w:val="00EE1090"/>
    <w:rsid w:val="00EE333C"/>
    <w:rsid w:val="00EE46DF"/>
    <w:rsid w:val="00EE67F4"/>
    <w:rsid w:val="00EE74FF"/>
    <w:rsid w:val="00EF3241"/>
    <w:rsid w:val="00EF76E8"/>
    <w:rsid w:val="00F01FFC"/>
    <w:rsid w:val="00F42C2D"/>
    <w:rsid w:val="00F50AA3"/>
    <w:rsid w:val="00F51B4F"/>
    <w:rsid w:val="00F53DA0"/>
    <w:rsid w:val="00F53FFB"/>
    <w:rsid w:val="00F56604"/>
    <w:rsid w:val="00F636E3"/>
    <w:rsid w:val="00F66EB8"/>
    <w:rsid w:val="00F67537"/>
    <w:rsid w:val="00F67D45"/>
    <w:rsid w:val="00F71CC7"/>
    <w:rsid w:val="00F85E0D"/>
    <w:rsid w:val="00F9023B"/>
    <w:rsid w:val="00F9792D"/>
    <w:rsid w:val="00FA5787"/>
    <w:rsid w:val="00FA5B7B"/>
    <w:rsid w:val="00FA657B"/>
    <w:rsid w:val="00FB3496"/>
    <w:rsid w:val="00FB53EC"/>
    <w:rsid w:val="00FB7719"/>
    <w:rsid w:val="00FC575E"/>
    <w:rsid w:val="00FC626B"/>
    <w:rsid w:val="00FD5009"/>
    <w:rsid w:val="00FD5CE5"/>
    <w:rsid w:val="00FF17E3"/>
    <w:rsid w:val="00FF1A2E"/>
    <w:rsid w:val="00FF20CF"/>
    <w:rsid w:val="00FF3E05"/>
    <w:rsid w:val="3CCE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semiHidden/>
    <w:unhideWhenUsed/>
    <w:rsid w:val="00A83962"/>
    <w:rPr>
      <w:sz w:val="16"/>
      <w:szCs w:val="16"/>
    </w:rPr>
  </w:style>
  <w:style w:type="paragraph" w:styleId="CommentText">
    <w:name w:val="annotation text"/>
    <w:basedOn w:val="Normal"/>
    <w:link w:val="CommentTextChar"/>
    <w:unhideWhenUsed/>
    <w:rsid w:val="00A83962"/>
  </w:style>
  <w:style w:type="character" w:customStyle="1" w:styleId="CommentTextChar">
    <w:name w:val="Comment Text Char"/>
    <w:basedOn w:val="DefaultParagraphFont"/>
    <w:link w:val="CommentText"/>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hdl.pharmacy.services.conduent.com/MHDL/welcome.do" TargetMode="External"/><Relationship Id="rId2" Type="http://schemas.openxmlformats.org/officeDocument/2006/relationships/customXml" Target="../customXml/item2.xml"/><Relationship Id="rId16" Type="http://schemas.openxmlformats.org/officeDocument/2006/relationships/hyperlink" Target="https://mhdl.pharmacy.services.conduent.com/MHDL/pubmhdlupdates.do?category=Upcoming+and+Recent+Updat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Version xmlns="5c0ed19a-6442-486d-a068-86457d131ec5">true</CurrentVersion>
    <TaxCatchAll xmlns="a2ac5cde-4468-402a-ac20-5b556603971c" xsi:nil="true"/>
    <lcf76f155ced4ddcb4097134ff3c332f xmlns="5c0ed19a-6442-486d-a068-86457d131ec5">
      <Terms xmlns="http://schemas.microsoft.com/office/infopath/2007/PartnerControls"/>
    </lcf76f155ced4ddcb4097134ff3c332f>
    <Effectiveon xmlns="5c0ed19a-6442-486d-a068-86457d131e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0948B3CF23A144A486E4E782C08A15" ma:contentTypeVersion="18" ma:contentTypeDescription="Create a new document." ma:contentTypeScope="" ma:versionID="57b48d5f101def7acfc1c171c56e1697">
  <xsd:schema xmlns:xsd="http://www.w3.org/2001/XMLSchema" xmlns:xs="http://www.w3.org/2001/XMLSchema" xmlns:p="http://schemas.microsoft.com/office/2006/metadata/properties" xmlns:ns2="5c0ed19a-6442-486d-a068-86457d131ec5" xmlns:ns3="a2ac5cde-4468-402a-ac20-5b556603971c" targetNamespace="http://schemas.microsoft.com/office/2006/metadata/properties" ma:root="true" ma:fieldsID="52eabc223419801d2248a8556114a326" ns2:_="" ns3:_="">
    <xsd:import namespace="5c0ed19a-6442-486d-a068-86457d131ec5"/>
    <xsd:import namespace="a2ac5cde-4468-402a-ac20-5b55660397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Version" minOccurs="0"/>
                <xsd:element ref="ns2:Effective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19a-6442-486d-a068-86457d13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Version" ma:index="22" nillable="true" ma:displayName="Current Version" ma:default="1" ma:format="Dropdown" ma:internalName="CurrentVersion">
      <xsd:simpleType>
        <xsd:restriction base="dms:Boolean"/>
      </xsd:simpleType>
    </xsd:element>
    <xsd:element name="Effectiveon" ma:index="23" nillable="true" ma:displayName="Effective on" ma:format="DateOnly" ma:internalName="Effectiveon">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c5cde-4468-402a-ac20-5b5566039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5a8000-916a-4dcb-802f-e3b4d15fce1e}" ma:internalName="TaxCatchAll" ma:showField="CatchAllData" ma:web="a2ac5cde-4468-402a-ac20-5b5566039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5c0ed19a-6442-486d-a068-86457d131ec5"/>
    <ds:schemaRef ds:uri="a2ac5cde-4468-402a-ac20-5b556603971c"/>
  </ds:schemaRefs>
</ds:datastoreItem>
</file>

<file path=customXml/itemProps2.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customXml/itemProps3.xml><?xml version="1.0" encoding="utf-8"?>
<ds:datastoreItem xmlns:ds="http://schemas.openxmlformats.org/officeDocument/2006/customXml" ds:itemID="{24045BA3-E273-40E8-A07E-588FCB9C4FB9}">
  <ds:schemaRefs>
    <ds:schemaRef ds:uri="http://schemas.microsoft.com/sharepoint/v3/contenttype/forms"/>
  </ds:schemaRefs>
</ds:datastoreItem>
</file>

<file path=customXml/itemProps4.xml><?xml version="1.0" encoding="utf-8"?>
<ds:datastoreItem xmlns:ds="http://schemas.openxmlformats.org/officeDocument/2006/customXml" ds:itemID="{4442D778-3115-4E7D-94AF-E80834B0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19a-6442-486d-a068-86457d131ec5"/>
    <ds:schemaRef ds:uri="a2ac5cde-4468-402a-ac20-5b55660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352</Words>
  <Characters>2453</Characters>
  <Application>Microsoft Office Word</Application>
  <DocSecurity>0</DocSecurity>
  <Lines>20</Lines>
  <Paragraphs>5</Paragraphs>
  <ScaleCrop>false</ScaleCrop>
  <Company>Office of Health and Human Services</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creator>MassHealth</dc:creator>
  <cp:lastModifiedBy>Eisan, Jenna (EHS)</cp:lastModifiedBy>
  <cp:revision>9</cp:revision>
  <cp:lastPrinted>2024-10-16T15:48:00Z</cp:lastPrinted>
  <dcterms:created xsi:type="dcterms:W3CDTF">2024-12-03T17:25:00Z</dcterms:created>
  <dcterms:modified xsi:type="dcterms:W3CDTF">2024-12-04T13:15:00Z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0x010100C20948B3CF23A144A486E4E782C08A15</vt:lpwstr>
  </property>
  <property fmtid="{D5CDD505-2E9C-101B-9397-08002B2CF9AE}" pid="3" name="MediaServiceImageTags">
    <vt:lpwstr/>
  </property>
</Properties>
</file>