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3ACECF55" w:rsidR="00915172" w:rsidRDefault="00946422" w:rsidP="009E07E4">
      <w:pPr>
        <w:pStyle w:val="Title"/>
        <w:pBdr>
          <w:bottom w:val="single" w:sz="8" w:space="0" w:color="4F81BD" w:themeColor="accent1"/>
        </w:pBdr>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anchor distT="0" distB="0" distL="114300" distR="114300" simplePos="0" relativeHeight="251658240" behindDoc="0" locked="0" layoutInCell="1" allowOverlap="1" wp14:anchorId="707BC06F" wp14:editId="2193B68C">
            <wp:simplePos x="730250" y="749300"/>
            <wp:positionH relativeFrom="column">
              <wp:align>left</wp:align>
            </wp:positionH>
            <wp:positionV relativeFrom="paragraph">
              <wp:align>top</wp:align>
            </wp:positionV>
            <wp:extent cx="2682060" cy="804672"/>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anchor>
        </w:drawing>
      </w:r>
      <w:r w:rsidR="00567D91">
        <w:rPr>
          <w:rFonts w:asciiTheme="minorHAnsi" w:eastAsiaTheme="minorEastAsia" w:hAnsiTheme="minorHAnsi" w:cstheme="minorBidi"/>
          <w:b/>
          <w:color w:val="auto"/>
          <w:spacing w:val="0"/>
          <w:kern w:val="0"/>
          <w:sz w:val="48"/>
          <w:szCs w:val="22"/>
          <w:highlight w:val="yellow"/>
        </w:rPr>
        <w:br w:type="textWrapping" w:clear="all"/>
      </w:r>
    </w:p>
    <w:p w14:paraId="7E236867" w14:textId="77777777" w:rsidR="00B96467" w:rsidRDefault="00B96467" w:rsidP="009E07E4">
      <w:pPr>
        <w:pStyle w:val="Title"/>
        <w:pBdr>
          <w:bottom w:val="single" w:sz="8" w:space="0" w:color="4F81BD" w:themeColor="accent1"/>
        </w:pBdr>
        <w:spacing w:after="100" w:afterAutospacing="1"/>
        <w:jc w:val="center"/>
        <w:rPr>
          <w:b/>
          <w:bCs/>
          <w:sz w:val="20"/>
          <w:szCs w:val="20"/>
          <w:highlight w:val="yellow"/>
        </w:rPr>
      </w:pPr>
    </w:p>
    <w:p w14:paraId="65E4D6F9" w14:textId="20ADBCFC" w:rsidR="00680B92" w:rsidRPr="00186BA0" w:rsidRDefault="00680B92" w:rsidP="00186BA0">
      <w:pPr>
        <w:pStyle w:val="Heading1"/>
        <w:jc w:val="center"/>
        <w:rPr>
          <w:color w:val="2F35B7"/>
        </w:rPr>
      </w:pPr>
      <w:bookmarkStart w:id="1" w:name="_Toc206762628"/>
      <w:bookmarkStart w:id="2" w:name="_Toc226373505"/>
      <w:r w:rsidRPr="00273C90">
        <w:rPr>
          <w:color w:val="2F35B7"/>
        </w:rPr>
        <w:t>Contract User Guide</w:t>
      </w:r>
      <w:r w:rsidRPr="00273C90">
        <w:rPr>
          <w:color w:val="2F35B7"/>
        </w:rPr>
        <w:br/>
      </w:r>
      <w:bookmarkEnd w:id="1"/>
      <w:r w:rsidR="005D7D6B">
        <w:rPr>
          <w:color w:val="2F35B7"/>
        </w:rPr>
        <w:t>ITS87: IT Staff Augmentation</w:t>
      </w:r>
      <w:bookmarkEnd w:id="2"/>
    </w:p>
    <w:p w14:paraId="390D03BC" w14:textId="7BAACE0B" w:rsidR="00C9452E" w:rsidRDefault="00803BD8" w:rsidP="00186BA0">
      <w:pPr>
        <w:pStyle w:val="Heading2"/>
      </w:pPr>
      <w:bookmarkStart w:id="3" w:name="_Toc226373506"/>
      <w:r w:rsidRPr="00D031AA">
        <w:t xml:space="preserve">Contract </w:t>
      </w:r>
      <w:r w:rsidR="003E0898" w:rsidRPr="00D031AA">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B00162">
        <w:trPr>
          <w:cnfStyle w:val="100000000000" w:firstRow="1" w:lastRow="0" w:firstColumn="0" w:lastColumn="0" w:oddVBand="0" w:evenVBand="0" w:oddHBand="0" w:evenHBand="0" w:firstRowFirstColumn="0" w:firstRowLastColumn="0" w:lastRowFirstColumn="0" w:lastRowLastColumn="0"/>
          <w:cantSplit/>
          <w:trHeight w:val="156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bookmarkStart w:id="4" w:name="_Hlk207090020"/>
        <w:tc>
          <w:tcPr>
            <w:cnfStyle w:val="000010000000" w:firstRow="0" w:lastRow="0" w:firstColumn="0" w:lastColumn="0" w:oddVBand="1" w:evenVBand="0" w:oddHBand="0" w:evenHBand="0" w:firstRowFirstColumn="0" w:firstRowLastColumn="0" w:lastRowFirstColumn="0" w:lastRowLastColumn="0"/>
            <w:tcW w:w="5087" w:type="dxa"/>
            <w:shd w:val="clear" w:color="auto" w:fill="B8CCE4" w:themeFill="accent1" w:themeFillTint="66"/>
          </w:tcPr>
          <w:p w14:paraId="115A2545" w14:textId="00793603" w:rsidR="00A10E35" w:rsidRPr="00A77613" w:rsidRDefault="006633A3" w:rsidP="00953689">
            <w:pPr>
              <w:tabs>
                <w:tab w:val="left" w:pos="9165"/>
              </w:tabs>
              <w:rPr>
                <w:b w:val="0"/>
                <w:bCs w:val="0"/>
                <w:szCs w:val="24"/>
              </w:rPr>
            </w:pPr>
            <w:r>
              <w:rPr>
                <w:szCs w:val="24"/>
              </w:rPr>
              <w:fldChar w:fldCharType="begin"/>
            </w:r>
            <w:r>
              <w:rPr>
                <w:color w:val="auto"/>
                <w:szCs w:val="24"/>
              </w:rPr>
              <w:instrText>HYPERLINK "mailto:joshua.flanagan-lanier@mass.gov"</w:instrText>
            </w:r>
            <w:r>
              <w:rPr>
                <w:szCs w:val="24"/>
              </w:rPr>
            </w:r>
            <w:r>
              <w:rPr>
                <w:szCs w:val="24"/>
              </w:rPr>
              <w:fldChar w:fldCharType="separate"/>
            </w:r>
            <w:r w:rsidR="005D7D6B" w:rsidRPr="006633A3">
              <w:rPr>
                <w:rStyle w:val="Hyperlink"/>
                <w:b w:val="0"/>
                <w:bCs w:val="0"/>
                <w:szCs w:val="24"/>
              </w:rPr>
              <w:t>Joshua Flanagan-Lanier</w:t>
            </w:r>
            <w:r>
              <w:rPr>
                <w:szCs w:val="24"/>
              </w:rPr>
              <w:fldChar w:fldCharType="end"/>
            </w:r>
          </w:p>
          <w:bookmarkEnd w:id="4"/>
          <w:p w14:paraId="64910FE5" w14:textId="0F64C123" w:rsidR="0064148A" w:rsidRPr="00A77613" w:rsidRDefault="00A10E35" w:rsidP="00953689">
            <w:pPr>
              <w:tabs>
                <w:tab w:val="left" w:pos="9165"/>
              </w:tabs>
              <w:rPr>
                <w:color w:val="auto"/>
                <w:szCs w:val="24"/>
              </w:rPr>
            </w:pPr>
            <w:r w:rsidRPr="00A77613">
              <w:rPr>
                <w:b w:val="0"/>
                <w:bCs w:val="0"/>
                <w:color w:val="auto"/>
                <w:szCs w:val="24"/>
              </w:rPr>
              <w:t>351-667-2246</w:t>
            </w:r>
          </w:p>
          <w:p w14:paraId="3ABFFCD7" w14:textId="77777777" w:rsidR="00B1168A" w:rsidRPr="00A77613" w:rsidRDefault="00B1168A" w:rsidP="00953689">
            <w:pPr>
              <w:tabs>
                <w:tab w:val="left" w:pos="9165"/>
              </w:tabs>
              <w:rPr>
                <w:b w:val="0"/>
                <w:bCs w:val="0"/>
                <w:color w:val="auto"/>
                <w:szCs w:val="24"/>
              </w:rPr>
            </w:pPr>
          </w:p>
          <w:p w14:paraId="72539014" w14:textId="79C12F24" w:rsidR="00B1168A" w:rsidRPr="00A77613" w:rsidRDefault="004C0D89" w:rsidP="00B1168A">
            <w:pPr>
              <w:tabs>
                <w:tab w:val="left" w:pos="9165"/>
              </w:tabs>
              <w:rPr>
                <w:b w:val="0"/>
                <w:bCs w:val="0"/>
                <w:szCs w:val="24"/>
              </w:rPr>
            </w:pPr>
            <w:hyperlink r:id="rId12" w:history="1">
              <w:r w:rsidRPr="006633A3">
                <w:rPr>
                  <w:rStyle w:val="Hyperlink"/>
                  <w:b w:val="0"/>
                  <w:bCs w:val="0"/>
                  <w:szCs w:val="24"/>
                </w:rPr>
                <w:t>Kerri Quinn</w:t>
              </w:r>
            </w:hyperlink>
            <w:r w:rsidR="00B1168A" w:rsidRPr="00A77613">
              <w:rPr>
                <w:color w:val="auto"/>
                <w:szCs w:val="24"/>
              </w:rPr>
              <w:t xml:space="preserve"> </w:t>
            </w:r>
          </w:p>
          <w:p w14:paraId="18E36C1D" w14:textId="5A5A6024" w:rsidR="00B1168A" w:rsidRPr="00A77613" w:rsidRDefault="00A77613" w:rsidP="00B1168A">
            <w:pPr>
              <w:tabs>
                <w:tab w:val="left" w:pos="9165"/>
              </w:tabs>
              <w:rPr>
                <w:color w:val="auto"/>
                <w:szCs w:val="24"/>
              </w:rPr>
            </w:pPr>
            <w:r w:rsidRPr="00A77613">
              <w:rPr>
                <w:b w:val="0"/>
                <w:bCs w:val="0"/>
                <w:color w:val="auto"/>
                <w:szCs w:val="24"/>
              </w:rPr>
              <w:t>617-359-7284</w:t>
            </w:r>
          </w:p>
        </w:tc>
      </w:tr>
      <w:tr w:rsidR="0064148A" w:rsidRPr="00136526" w14:paraId="22AC3B9B" w14:textId="77777777" w:rsidTr="00B00162">
        <w:trPr>
          <w:cantSplit/>
          <w:trHeight w:val="30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CB367C6" w14:textId="6D47313C" w:rsidR="0064148A" w:rsidRPr="00136526" w:rsidRDefault="0064148A" w:rsidP="007B5CF4">
            <w:pPr>
              <w:pStyle w:val="ListParagraph"/>
              <w:numPr>
                <w:ilvl w:val="0"/>
                <w:numId w:val="18"/>
              </w:numPr>
              <w:rPr>
                <w:rFonts w:cstheme="minorHAnsi"/>
                <w:b/>
                <w:bCs/>
                <w:szCs w:val="24"/>
              </w:rPr>
            </w:pPr>
            <w:r w:rsidRPr="00136526">
              <w:rPr>
                <w:rFonts w:cstheme="minorHAnsi"/>
                <w:b/>
                <w:bCs/>
                <w:szCs w:val="24"/>
              </w:rPr>
              <w:t xml:space="preserve">Current Contract Term: </w:t>
            </w:r>
            <w:r w:rsidR="00254E46">
              <w:rPr>
                <w:szCs w:val="24"/>
              </w:rPr>
              <w:t>February 1</w:t>
            </w:r>
            <w:r w:rsidR="00254E46" w:rsidRPr="00254E46">
              <w:rPr>
                <w:szCs w:val="24"/>
                <w:vertAlign w:val="superscript"/>
              </w:rPr>
              <w:t>st</w:t>
            </w:r>
            <w:r w:rsidR="00254E46">
              <w:rPr>
                <w:szCs w:val="24"/>
              </w:rPr>
              <w:t>, 2026 – June 30</w:t>
            </w:r>
            <w:r w:rsidR="00254E46" w:rsidRPr="00254E46">
              <w:rPr>
                <w:szCs w:val="24"/>
                <w:vertAlign w:val="superscript"/>
              </w:rPr>
              <w:t>th</w:t>
            </w:r>
            <w:r w:rsidR="00254E46">
              <w:rPr>
                <w:szCs w:val="24"/>
              </w:rPr>
              <w:t>, 2030</w:t>
            </w:r>
          </w:p>
          <w:p w14:paraId="29A0CCBB" w14:textId="7D6F5D6E" w:rsidR="0064148A" w:rsidRPr="00136526" w:rsidRDefault="0064148A" w:rsidP="007B5CF4">
            <w:pPr>
              <w:pStyle w:val="ListParagraph"/>
              <w:numPr>
                <w:ilvl w:val="0"/>
                <w:numId w:val="18"/>
              </w:numPr>
              <w:rPr>
                <w:rFonts w:cstheme="minorHAnsi"/>
                <w:szCs w:val="24"/>
              </w:rPr>
            </w:pPr>
            <w:r w:rsidRPr="00136526">
              <w:rPr>
                <w:rFonts w:cstheme="minorHAnsi"/>
                <w:b/>
                <w:bCs/>
                <w:szCs w:val="24"/>
              </w:rPr>
              <w:t xml:space="preserve">Maximum End Date: </w:t>
            </w:r>
            <w:r w:rsidR="001F78D3">
              <w:rPr>
                <w:rFonts w:cstheme="minorHAnsi"/>
                <w:szCs w:val="24"/>
              </w:rPr>
              <w:t>There are no renewal options on this contract. The maximum end date is June 30</w:t>
            </w:r>
            <w:r w:rsidR="001F78D3" w:rsidRPr="001F78D3">
              <w:rPr>
                <w:rFonts w:cstheme="minorHAnsi"/>
                <w:szCs w:val="24"/>
                <w:vertAlign w:val="superscript"/>
              </w:rPr>
              <w:t>th</w:t>
            </w:r>
            <w:r w:rsidR="001F78D3">
              <w:rPr>
                <w:rFonts w:cstheme="minorHAnsi"/>
                <w:szCs w:val="24"/>
              </w:rPr>
              <w:t>, 2030.</w:t>
            </w:r>
          </w:p>
          <w:p w14:paraId="18DAF315" w14:textId="75B71C5D" w:rsidR="0064148A" w:rsidRPr="00136526" w:rsidRDefault="0064148A" w:rsidP="007B5CF4">
            <w:pPr>
              <w:pStyle w:val="ListParagraph"/>
              <w:numPr>
                <w:ilvl w:val="0"/>
                <w:numId w:val="18"/>
              </w:numPr>
              <w:rPr>
                <w:szCs w:val="24"/>
              </w:rPr>
            </w:pPr>
            <w:hyperlink w:anchor="_Extend_Beyond_(Performance" w:history="1">
              <w:r w:rsidRPr="008C7BCE">
                <w:rPr>
                  <w:rStyle w:val="Hyperlink"/>
                  <w:rFonts w:cstheme="minorHAnsi"/>
                  <w:b/>
                  <w:bCs/>
                  <w:szCs w:val="24"/>
                </w:rPr>
                <w:t>Extend Beyond Date:</w:t>
              </w:r>
            </w:hyperlink>
            <w:r w:rsidR="00B13FED" w:rsidRPr="008C7BCE">
              <w:t xml:space="preserve"> </w:t>
            </w:r>
            <w:r w:rsidR="008C7BCE" w:rsidRPr="008C7BCE">
              <w:t>June</w:t>
            </w:r>
            <w:r w:rsidR="008C7BCE">
              <w:t xml:space="preserve"> 30</w:t>
            </w:r>
            <w:r w:rsidR="008C7BCE" w:rsidRPr="008C7BCE">
              <w:rPr>
                <w:vertAlign w:val="superscript"/>
              </w:rPr>
              <w:t>th</w:t>
            </w:r>
            <w:r w:rsidR="008C7BCE">
              <w:t xml:space="preserve">, 2031. </w:t>
            </w:r>
            <w:r w:rsidR="009B129F" w:rsidRPr="004B3177">
              <w:t xml:space="preserve">Agreements established prior to the Master Agreement expiration may allow performance and payment obligations to continue until the maximum Extend Beyond date. </w:t>
            </w:r>
          </w:p>
        </w:tc>
      </w:tr>
      <w:tr w:rsidR="0064148A" w:rsidRPr="00136526" w14:paraId="7146EE8A" w14:textId="77777777" w:rsidTr="003900C8">
        <w:trPr>
          <w:cantSplit/>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0F7CCABE" w:rsidR="0064148A" w:rsidRPr="00136526" w:rsidRDefault="009C491C" w:rsidP="00953689">
            <w:pPr>
              <w:tabs>
                <w:tab w:val="left" w:pos="9165"/>
              </w:tabs>
              <w:rPr>
                <w:szCs w:val="24"/>
              </w:rPr>
            </w:pPr>
            <w:r w:rsidRPr="006626DD">
              <w:rPr>
                <w:szCs w:val="24"/>
              </w:rPr>
              <w:t>Massachusetts Management Accounting and Reporting System (</w:t>
            </w:r>
            <w:r>
              <w:rPr>
                <w:szCs w:val="24"/>
              </w:rPr>
              <w:t>MOSAIC</w:t>
            </w:r>
            <w:r w:rsidRPr="006626DD">
              <w:rPr>
                <w:szCs w:val="24"/>
              </w:rPr>
              <w:t>)</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64B6FB5A" w:rsidR="0064148A" w:rsidRDefault="002355E8" w:rsidP="00953689">
            <w:pPr>
              <w:rPr>
                <w:szCs w:val="24"/>
              </w:rPr>
            </w:pPr>
            <w:r>
              <w:rPr>
                <w:szCs w:val="24"/>
              </w:rPr>
              <w:t>ITS87000000000000000*</w:t>
            </w:r>
          </w:p>
          <w:p w14:paraId="5EA9FD51" w14:textId="77777777" w:rsidR="00287F65" w:rsidRDefault="00287F65" w:rsidP="00953689">
            <w:pPr>
              <w:rPr>
                <w:rFonts w:cstheme="minorHAnsi"/>
                <w:b/>
                <w:bCs/>
                <w:szCs w:val="24"/>
              </w:rPr>
            </w:pPr>
          </w:p>
          <w:p w14:paraId="34C47EF3" w14:textId="35C921F4" w:rsidR="002B4F4A" w:rsidRPr="00136526" w:rsidRDefault="009C491C"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 xml:space="preserve">*The asterisk is required when referencing the contract in the </w:t>
            </w:r>
            <w:r>
              <w:rPr>
                <w:rFonts w:cstheme="minorHAnsi"/>
                <w:szCs w:val="24"/>
              </w:rPr>
              <w:t>MOSAIC system</w:t>
            </w:r>
            <w:r w:rsidRPr="00CA06AC">
              <w:rPr>
                <w:rFonts w:cstheme="minorHAnsi"/>
                <w:szCs w:val="24"/>
              </w:rPr>
              <w:t>.</w:t>
            </w:r>
          </w:p>
        </w:tc>
      </w:tr>
      <w:tr w:rsidR="0064148A" w:rsidRPr="00136526" w14:paraId="3CFEDB13" w14:textId="77777777" w:rsidTr="00B00162">
        <w:trPr>
          <w:cantSplit/>
          <w:trHeight w:val="1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0D845350" w14:textId="2441AB55" w:rsidR="0064148A" w:rsidRPr="00351FCD" w:rsidRDefault="0064148A" w:rsidP="007B5CF4">
            <w:pPr>
              <w:pStyle w:val="ListParagraph"/>
              <w:numPr>
                <w:ilvl w:val="0"/>
                <w:numId w:val="28"/>
              </w:numPr>
              <w:rPr>
                <w:szCs w:val="24"/>
              </w:rPr>
            </w:pPr>
            <w:r w:rsidRPr="00351FCD">
              <w:rPr>
                <w:szCs w:val="24"/>
              </w:rPr>
              <w:t>Quotes are required for purchasing</w:t>
            </w:r>
            <w:r w:rsidR="00DD047C">
              <w:rPr>
                <w:szCs w:val="24"/>
              </w:rPr>
              <w:t xml:space="preserve"> on Category 1</w:t>
            </w:r>
            <w:r w:rsidRPr="00351FCD">
              <w:rPr>
                <w:szCs w:val="24"/>
              </w:rPr>
              <w:t xml:space="preserve">. Refer to the </w:t>
            </w:r>
            <w:hyperlink w:anchor="_Quote_Response_and" w:history="1">
              <w:r w:rsidRPr="00351FCD">
                <w:rPr>
                  <w:rStyle w:val="Hyperlink"/>
                  <w:szCs w:val="24"/>
                </w:rPr>
                <w:t>Quote Response and Requirements</w:t>
              </w:r>
            </w:hyperlink>
            <w:r w:rsidRPr="00351FCD">
              <w:rPr>
                <w:szCs w:val="24"/>
              </w:rPr>
              <w:t xml:space="preserve"> section for guidelines.</w:t>
            </w:r>
          </w:p>
          <w:p w14:paraId="598ACD9D" w14:textId="358B71F5" w:rsidR="0064148A" w:rsidRPr="00351FCD" w:rsidRDefault="0064148A" w:rsidP="00A33F2E">
            <w:pPr>
              <w:pStyle w:val="ListParagraph"/>
              <w:numPr>
                <w:ilvl w:val="0"/>
                <w:numId w:val="28"/>
              </w:numPr>
              <w:rPr>
                <w:szCs w:val="24"/>
              </w:rPr>
            </w:pPr>
            <w:r w:rsidRPr="00351FCD">
              <w:rPr>
                <w:szCs w:val="24"/>
              </w:rPr>
              <w:t>Quotes are not required for purchasing</w:t>
            </w:r>
            <w:r w:rsidR="00DD047C">
              <w:rPr>
                <w:szCs w:val="24"/>
              </w:rPr>
              <w:t xml:space="preserve"> on Category 2a or 2b</w:t>
            </w:r>
          </w:p>
        </w:tc>
      </w:tr>
      <w:tr w:rsidR="0064148A" w:rsidRPr="00136526" w14:paraId="0C1AC47B" w14:textId="77777777" w:rsidTr="00351FCD">
        <w:trPr>
          <w:cantSplit/>
          <w:trHeight w:val="65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435B382" w:rsidR="0064148A" w:rsidRPr="00351FCD" w:rsidRDefault="0064148A" w:rsidP="00AB68E6">
            <w:pPr>
              <w:rPr>
                <w:szCs w:val="24"/>
              </w:rPr>
            </w:pPr>
            <w:r w:rsidRPr="00351FCD">
              <w:rPr>
                <w:szCs w:val="24"/>
              </w:rPr>
              <w:t xml:space="preserve">Refer to </w:t>
            </w:r>
            <w:hyperlink w:anchor="_Appendix_A:_Vendor" w:history="1">
              <w:r w:rsidRPr="00351FCD">
                <w:rPr>
                  <w:rStyle w:val="Hyperlink"/>
                  <w:szCs w:val="24"/>
                </w:rPr>
                <w:t>Vendor List and Information</w:t>
              </w:r>
            </w:hyperlink>
            <w:r w:rsidRPr="00351FCD">
              <w:rPr>
                <w:szCs w:val="24"/>
              </w:rPr>
              <w:t xml:space="preserve"> for eligible vendors on this contract.</w:t>
            </w:r>
          </w:p>
        </w:tc>
      </w:tr>
      <w:tr w:rsidR="0064148A" w:rsidRPr="00136526" w14:paraId="010EFBA1" w14:textId="77777777" w:rsidTr="00B07B9A">
        <w:trPr>
          <w:cantSplit/>
          <w:trHeight w:val="4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473BB1D3" w:rsidR="0064148A" w:rsidRPr="00136526" w:rsidRDefault="008A0C96" w:rsidP="00953689">
            <w:pPr>
              <w:rPr>
                <w:szCs w:val="24"/>
                <w:highlight w:val="yellow"/>
              </w:rPr>
            </w:pPr>
            <w:r w:rsidRPr="003C477E">
              <w:rPr>
                <w:b/>
                <w:bCs/>
                <w:szCs w:val="24"/>
              </w:rPr>
              <w:t>April 1,</w:t>
            </w:r>
            <w:r w:rsidR="0077717C" w:rsidRPr="003C477E">
              <w:rPr>
                <w:b/>
                <w:bCs/>
                <w:szCs w:val="24"/>
              </w:rPr>
              <w:t xml:space="preserve"> 2026:</w:t>
            </w:r>
            <w:r w:rsidR="0077717C" w:rsidRPr="0077717C">
              <w:rPr>
                <w:szCs w:val="24"/>
              </w:rPr>
              <w:t xml:space="preserve"> </w:t>
            </w:r>
            <w:r w:rsidR="00034F5A">
              <w:rPr>
                <w:szCs w:val="24"/>
              </w:rPr>
              <w:t>Added vendors</w:t>
            </w:r>
          </w:p>
        </w:tc>
      </w:tr>
    </w:tbl>
    <w:p w14:paraId="1BCBF46A" w14:textId="0EDAEF1F" w:rsidR="009E07E4" w:rsidRPr="009E07E4" w:rsidRDefault="009E07E4" w:rsidP="009E07E4">
      <w:pPr>
        <w:tabs>
          <w:tab w:val="left" w:pos="1200"/>
        </w:tabs>
        <w:sectPr w:rsidR="009E07E4" w:rsidRPr="009E07E4" w:rsidSect="009E07E4">
          <w:headerReference w:type="default" r:id="rId13"/>
          <w:footerReference w:type="default" r:id="rId14"/>
          <w:headerReference w:type="first" r:id="rId15"/>
          <w:footerReference w:type="first" r:id="rId16"/>
          <w:type w:val="continuous"/>
          <w:pgSz w:w="12240" w:h="15840"/>
          <w:pgMar w:top="125" w:right="1152" w:bottom="1440" w:left="1152" w:header="864" w:footer="432"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7903D5B2" w14:textId="34D21C79" w:rsidR="003C477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373505" w:history="1">
            <w:r w:rsidR="003C477E" w:rsidRPr="00F11C05">
              <w:rPr>
                <w:rStyle w:val="Hyperlink"/>
              </w:rPr>
              <w:t>Contract User Guide ITS87: IT Staff Augmentation</w:t>
            </w:r>
            <w:r w:rsidR="003C477E">
              <w:rPr>
                <w:webHidden/>
              </w:rPr>
              <w:tab/>
            </w:r>
            <w:r w:rsidR="003C477E">
              <w:rPr>
                <w:webHidden/>
              </w:rPr>
              <w:fldChar w:fldCharType="begin"/>
            </w:r>
            <w:r w:rsidR="003C477E">
              <w:rPr>
                <w:webHidden/>
              </w:rPr>
              <w:instrText xml:space="preserve"> PAGEREF _Toc226373505 \h </w:instrText>
            </w:r>
            <w:r w:rsidR="003C477E">
              <w:rPr>
                <w:webHidden/>
              </w:rPr>
            </w:r>
            <w:r w:rsidR="003C477E">
              <w:rPr>
                <w:webHidden/>
              </w:rPr>
              <w:fldChar w:fldCharType="separate"/>
            </w:r>
            <w:r w:rsidR="003C477E">
              <w:rPr>
                <w:webHidden/>
              </w:rPr>
              <w:t>1</w:t>
            </w:r>
            <w:r w:rsidR="003C477E">
              <w:rPr>
                <w:webHidden/>
              </w:rPr>
              <w:fldChar w:fldCharType="end"/>
            </w:r>
          </w:hyperlink>
        </w:p>
        <w:p w14:paraId="232A0374" w14:textId="0833473A" w:rsidR="003C477E" w:rsidRDefault="003C477E">
          <w:pPr>
            <w:pStyle w:val="TOC2"/>
            <w:tabs>
              <w:tab w:val="right" w:leader="dot" w:pos="4310"/>
            </w:tabs>
            <w:rPr>
              <w:rFonts w:cstheme="minorBidi"/>
              <w:noProof/>
              <w:kern w:val="2"/>
              <w:szCs w:val="24"/>
              <w14:ligatures w14:val="standardContextual"/>
            </w:rPr>
          </w:pPr>
          <w:hyperlink w:anchor="_Toc226373506" w:history="1">
            <w:r w:rsidRPr="00F11C05">
              <w:rPr>
                <w:rStyle w:val="Hyperlink"/>
                <w:noProof/>
              </w:rPr>
              <w:t>Contract Overview</w:t>
            </w:r>
            <w:r>
              <w:rPr>
                <w:noProof/>
                <w:webHidden/>
              </w:rPr>
              <w:tab/>
            </w:r>
            <w:r>
              <w:rPr>
                <w:noProof/>
                <w:webHidden/>
              </w:rPr>
              <w:fldChar w:fldCharType="begin"/>
            </w:r>
            <w:r>
              <w:rPr>
                <w:noProof/>
                <w:webHidden/>
              </w:rPr>
              <w:instrText xml:space="preserve"> PAGEREF _Toc226373506 \h </w:instrText>
            </w:r>
            <w:r>
              <w:rPr>
                <w:noProof/>
                <w:webHidden/>
              </w:rPr>
            </w:r>
            <w:r>
              <w:rPr>
                <w:noProof/>
                <w:webHidden/>
              </w:rPr>
              <w:fldChar w:fldCharType="separate"/>
            </w:r>
            <w:r>
              <w:rPr>
                <w:noProof/>
                <w:webHidden/>
              </w:rPr>
              <w:t>1</w:t>
            </w:r>
            <w:r>
              <w:rPr>
                <w:noProof/>
                <w:webHidden/>
              </w:rPr>
              <w:fldChar w:fldCharType="end"/>
            </w:r>
          </w:hyperlink>
        </w:p>
        <w:p w14:paraId="1DD3414D" w14:textId="651C0C21" w:rsidR="003C477E" w:rsidRDefault="003C477E">
          <w:pPr>
            <w:pStyle w:val="TOC2"/>
            <w:tabs>
              <w:tab w:val="right" w:leader="dot" w:pos="4310"/>
            </w:tabs>
            <w:rPr>
              <w:rFonts w:cstheme="minorBidi"/>
              <w:noProof/>
              <w:kern w:val="2"/>
              <w:szCs w:val="24"/>
              <w14:ligatures w14:val="standardContextual"/>
            </w:rPr>
          </w:pPr>
          <w:hyperlink w:anchor="_Toc226373507" w:history="1">
            <w:r w:rsidRPr="00F11C05">
              <w:rPr>
                <w:rStyle w:val="Hyperlink"/>
                <w:noProof/>
              </w:rPr>
              <w:t>Contract Summary</w:t>
            </w:r>
            <w:r>
              <w:rPr>
                <w:noProof/>
                <w:webHidden/>
              </w:rPr>
              <w:tab/>
            </w:r>
            <w:r>
              <w:rPr>
                <w:noProof/>
                <w:webHidden/>
              </w:rPr>
              <w:fldChar w:fldCharType="begin"/>
            </w:r>
            <w:r>
              <w:rPr>
                <w:noProof/>
                <w:webHidden/>
              </w:rPr>
              <w:instrText xml:space="preserve"> PAGEREF _Toc226373507 \h </w:instrText>
            </w:r>
            <w:r>
              <w:rPr>
                <w:noProof/>
                <w:webHidden/>
              </w:rPr>
            </w:r>
            <w:r>
              <w:rPr>
                <w:noProof/>
                <w:webHidden/>
              </w:rPr>
              <w:fldChar w:fldCharType="separate"/>
            </w:r>
            <w:r>
              <w:rPr>
                <w:noProof/>
                <w:webHidden/>
              </w:rPr>
              <w:t>3</w:t>
            </w:r>
            <w:r>
              <w:rPr>
                <w:noProof/>
                <w:webHidden/>
              </w:rPr>
              <w:fldChar w:fldCharType="end"/>
            </w:r>
          </w:hyperlink>
        </w:p>
        <w:p w14:paraId="4C7CD760" w14:textId="25AE87C0" w:rsidR="003C477E" w:rsidRDefault="003C477E">
          <w:pPr>
            <w:pStyle w:val="TOC3"/>
            <w:rPr>
              <w:rFonts w:cstheme="minorBidi"/>
              <w:iCs w:val="0"/>
              <w:noProof/>
              <w:kern w:val="2"/>
              <w:sz w:val="24"/>
              <w:szCs w:val="24"/>
              <w14:ligatures w14:val="standardContextual"/>
            </w:rPr>
          </w:pPr>
          <w:hyperlink w:anchor="_Toc226373508" w:history="1">
            <w:r w:rsidRPr="00F11C05">
              <w:rPr>
                <w:rStyle w:val="Hyperlink"/>
                <w:noProof/>
              </w:rPr>
              <w:t>Benefits and Cost Savings</w:t>
            </w:r>
            <w:r>
              <w:rPr>
                <w:noProof/>
                <w:webHidden/>
              </w:rPr>
              <w:tab/>
            </w:r>
            <w:r>
              <w:rPr>
                <w:noProof/>
                <w:webHidden/>
              </w:rPr>
              <w:fldChar w:fldCharType="begin"/>
            </w:r>
            <w:r>
              <w:rPr>
                <w:noProof/>
                <w:webHidden/>
              </w:rPr>
              <w:instrText xml:space="preserve"> PAGEREF _Toc226373508 \h </w:instrText>
            </w:r>
            <w:r>
              <w:rPr>
                <w:noProof/>
                <w:webHidden/>
              </w:rPr>
            </w:r>
            <w:r>
              <w:rPr>
                <w:noProof/>
                <w:webHidden/>
              </w:rPr>
              <w:fldChar w:fldCharType="separate"/>
            </w:r>
            <w:r>
              <w:rPr>
                <w:noProof/>
                <w:webHidden/>
              </w:rPr>
              <w:t>3</w:t>
            </w:r>
            <w:r>
              <w:rPr>
                <w:noProof/>
                <w:webHidden/>
              </w:rPr>
              <w:fldChar w:fldCharType="end"/>
            </w:r>
          </w:hyperlink>
        </w:p>
        <w:p w14:paraId="6C5F64C0" w14:textId="4EC60B37" w:rsidR="003C477E" w:rsidRDefault="003C477E">
          <w:pPr>
            <w:pStyle w:val="TOC2"/>
            <w:tabs>
              <w:tab w:val="right" w:leader="dot" w:pos="4310"/>
            </w:tabs>
            <w:rPr>
              <w:rFonts w:cstheme="minorBidi"/>
              <w:noProof/>
              <w:kern w:val="2"/>
              <w:szCs w:val="24"/>
              <w14:ligatures w14:val="standardContextual"/>
            </w:rPr>
          </w:pPr>
          <w:hyperlink w:anchor="_Toc226373509" w:history="1">
            <w:r w:rsidRPr="00F11C05">
              <w:rPr>
                <w:rStyle w:val="Hyperlink"/>
                <w:noProof/>
              </w:rPr>
              <w:t>Contract Categories</w:t>
            </w:r>
            <w:r>
              <w:rPr>
                <w:noProof/>
                <w:webHidden/>
              </w:rPr>
              <w:tab/>
            </w:r>
            <w:r>
              <w:rPr>
                <w:noProof/>
                <w:webHidden/>
              </w:rPr>
              <w:fldChar w:fldCharType="begin"/>
            </w:r>
            <w:r>
              <w:rPr>
                <w:noProof/>
                <w:webHidden/>
              </w:rPr>
              <w:instrText xml:space="preserve"> PAGEREF _Toc226373509 \h </w:instrText>
            </w:r>
            <w:r>
              <w:rPr>
                <w:noProof/>
                <w:webHidden/>
              </w:rPr>
            </w:r>
            <w:r>
              <w:rPr>
                <w:noProof/>
                <w:webHidden/>
              </w:rPr>
              <w:fldChar w:fldCharType="separate"/>
            </w:r>
            <w:r>
              <w:rPr>
                <w:noProof/>
                <w:webHidden/>
              </w:rPr>
              <w:t>4</w:t>
            </w:r>
            <w:r>
              <w:rPr>
                <w:noProof/>
                <w:webHidden/>
              </w:rPr>
              <w:fldChar w:fldCharType="end"/>
            </w:r>
          </w:hyperlink>
        </w:p>
        <w:p w14:paraId="22A902A7" w14:textId="5B1EE274" w:rsidR="003C477E" w:rsidRDefault="003C477E">
          <w:pPr>
            <w:pStyle w:val="TOC2"/>
            <w:tabs>
              <w:tab w:val="right" w:leader="dot" w:pos="4310"/>
            </w:tabs>
            <w:rPr>
              <w:rFonts w:cstheme="minorBidi"/>
              <w:noProof/>
              <w:kern w:val="2"/>
              <w:szCs w:val="24"/>
              <w14:ligatures w14:val="standardContextual"/>
            </w:rPr>
          </w:pPr>
          <w:hyperlink w:anchor="_Toc226373510" w:history="1">
            <w:r w:rsidRPr="00F11C0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_Toc226373510 \h </w:instrText>
            </w:r>
            <w:r>
              <w:rPr>
                <w:noProof/>
                <w:webHidden/>
              </w:rPr>
            </w:r>
            <w:r>
              <w:rPr>
                <w:noProof/>
                <w:webHidden/>
              </w:rPr>
              <w:fldChar w:fldCharType="separate"/>
            </w:r>
            <w:r>
              <w:rPr>
                <w:noProof/>
                <w:webHidden/>
              </w:rPr>
              <w:t>4</w:t>
            </w:r>
            <w:r>
              <w:rPr>
                <w:noProof/>
                <w:webHidden/>
              </w:rPr>
              <w:fldChar w:fldCharType="end"/>
            </w:r>
          </w:hyperlink>
        </w:p>
        <w:p w14:paraId="48D77F88" w14:textId="6CD79880" w:rsidR="003C477E" w:rsidRDefault="003C477E">
          <w:pPr>
            <w:pStyle w:val="TOC2"/>
            <w:tabs>
              <w:tab w:val="right" w:leader="dot" w:pos="4310"/>
            </w:tabs>
            <w:rPr>
              <w:rFonts w:cstheme="minorBidi"/>
              <w:noProof/>
              <w:kern w:val="2"/>
              <w:szCs w:val="24"/>
              <w14:ligatures w14:val="standardContextual"/>
            </w:rPr>
          </w:pPr>
          <w:hyperlink w:anchor="_Toc226373511" w:history="1">
            <w:r w:rsidRPr="00F11C05">
              <w:rPr>
                <w:rStyle w:val="Hyperlink"/>
                <w:noProof/>
              </w:rPr>
              <w:t>Who May Use the Contract</w:t>
            </w:r>
            <w:r>
              <w:rPr>
                <w:noProof/>
                <w:webHidden/>
              </w:rPr>
              <w:tab/>
            </w:r>
            <w:r>
              <w:rPr>
                <w:noProof/>
                <w:webHidden/>
              </w:rPr>
              <w:fldChar w:fldCharType="begin"/>
            </w:r>
            <w:r>
              <w:rPr>
                <w:noProof/>
                <w:webHidden/>
              </w:rPr>
              <w:instrText xml:space="preserve"> PAGEREF _Toc226373511 \h </w:instrText>
            </w:r>
            <w:r>
              <w:rPr>
                <w:noProof/>
                <w:webHidden/>
              </w:rPr>
            </w:r>
            <w:r>
              <w:rPr>
                <w:noProof/>
                <w:webHidden/>
              </w:rPr>
              <w:fldChar w:fldCharType="separate"/>
            </w:r>
            <w:r>
              <w:rPr>
                <w:noProof/>
                <w:webHidden/>
              </w:rPr>
              <w:t>4</w:t>
            </w:r>
            <w:r>
              <w:rPr>
                <w:noProof/>
                <w:webHidden/>
              </w:rPr>
              <w:fldChar w:fldCharType="end"/>
            </w:r>
          </w:hyperlink>
        </w:p>
        <w:p w14:paraId="0E446D76" w14:textId="453C185D" w:rsidR="003C477E" w:rsidRDefault="003C477E">
          <w:pPr>
            <w:pStyle w:val="TOC2"/>
            <w:tabs>
              <w:tab w:val="right" w:leader="dot" w:pos="4310"/>
            </w:tabs>
            <w:rPr>
              <w:rFonts w:cstheme="minorBidi"/>
              <w:noProof/>
              <w:kern w:val="2"/>
              <w:szCs w:val="24"/>
              <w14:ligatures w14:val="standardContextual"/>
            </w:rPr>
          </w:pPr>
          <w:hyperlink w:anchor="_Toc226373512" w:history="1">
            <w:r w:rsidRPr="00F11C05">
              <w:rPr>
                <w:rStyle w:val="Hyperlink"/>
                <w:noProof/>
              </w:rPr>
              <w:t>Pricing Options</w:t>
            </w:r>
            <w:r>
              <w:rPr>
                <w:noProof/>
                <w:webHidden/>
              </w:rPr>
              <w:tab/>
            </w:r>
            <w:r>
              <w:rPr>
                <w:noProof/>
                <w:webHidden/>
              </w:rPr>
              <w:fldChar w:fldCharType="begin"/>
            </w:r>
            <w:r>
              <w:rPr>
                <w:noProof/>
                <w:webHidden/>
              </w:rPr>
              <w:instrText xml:space="preserve"> PAGEREF _Toc226373512 \h </w:instrText>
            </w:r>
            <w:r>
              <w:rPr>
                <w:noProof/>
                <w:webHidden/>
              </w:rPr>
            </w:r>
            <w:r>
              <w:rPr>
                <w:noProof/>
                <w:webHidden/>
              </w:rPr>
              <w:fldChar w:fldCharType="separate"/>
            </w:r>
            <w:r>
              <w:rPr>
                <w:noProof/>
                <w:webHidden/>
              </w:rPr>
              <w:t>5</w:t>
            </w:r>
            <w:r>
              <w:rPr>
                <w:noProof/>
                <w:webHidden/>
              </w:rPr>
              <w:fldChar w:fldCharType="end"/>
            </w:r>
          </w:hyperlink>
        </w:p>
        <w:p w14:paraId="7227EE4D" w14:textId="0CE2283A" w:rsidR="003C477E" w:rsidRDefault="003C477E">
          <w:pPr>
            <w:pStyle w:val="TOC3"/>
            <w:rPr>
              <w:rFonts w:cstheme="minorBidi"/>
              <w:iCs w:val="0"/>
              <w:noProof/>
              <w:kern w:val="2"/>
              <w:sz w:val="24"/>
              <w:szCs w:val="24"/>
              <w14:ligatures w14:val="standardContextual"/>
            </w:rPr>
          </w:pPr>
          <w:hyperlink w:anchor="_Toc226373513" w:history="1">
            <w:r w:rsidRPr="00F11C05">
              <w:rPr>
                <w:rStyle w:val="Hyperlink"/>
                <w:noProof/>
              </w:rPr>
              <w:t>Category 1 Pricing</w:t>
            </w:r>
            <w:r>
              <w:rPr>
                <w:noProof/>
                <w:webHidden/>
              </w:rPr>
              <w:tab/>
            </w:r>
            <w:r>
              <w:rPr>
                <w:noProof/>
                <w:webHidden/>
              </w:rPr>
              <w:fldChar w:fldCharType="begin"/>
            </w:r>
            <w:r>
              <w:rPr>
                <w:noProof/>
                <w:webHidden/>
              </w:rPr>
              <w:instrText xml:space="preserve"> PAGEREF _Toc226373513 \h </w:instrText>
            </w:r>
            <w:r>
              <w:rPr>
                <w:noProof/>
                <w:webHidden/>
              </w:rPr>
            </w:r>
            <w:r>
              <w:rPr>
                <w:noProof/>
                <w:webHidden/>
              </w:rPr>
              <w:fldChar w:fldCharType="separate"/>
            </w:r>
            <w:r>
              <w:rPr>
                <w:noProof/>
                <w:webHidden/>
              </w:rPr>
              <w:t>5</w:t>
            </w:r>
            <w:r>
              <w:rPr>
                <w:noProof/>
                <w:webHidden/>
              </w:rPr>
              <w:fldChar w:fldCharType="end"/>
            </w:r>
          </w:hyperlink>
        </w:p>
        <w:p w14:paraId="00EE0726" w14:textId="0C5FA275" w:rsidR="003C477E" w:rsidRDefault="003C477E">
          <w:pPr>
            <w:pStyle w:val="TOC3"/>
            <w:rPr>
              <w:rFonts w:cstheme="minorBidi"/>
              <w:iCs w:val="0"/>
              <w:noProof/>
              <w:kern w:val="2"/>
              <w:sz w:val="24"/>
              <w:szCs w:val="24"/>
              <w14:ligatures w14:val="standardContextual"/>
            </w:rPr>
          </w:pPr>
          <w:hyperlink w:anchor="_Toc226373514" w:history="1">
            <w:r w:rsidRPr="00F11C05">
              <w:rPr>
                <w:rStyle w:val="Hyperlink"/>
                <w:noProof/>
              </w:rPr>
              <w:t>Category 2a and 2b Pricing</w:t>
            </w:r>
            <w:r>
              <w:rPr>
                <w:noProof/>
                <w:webHidden/>
              </w:rPr>
              <w:tab/>
            </w:r>
            <w:r>
              <w:rPr>
                <w:noProof/>
                <w:webHidden/>
              </w:rPr>
              <w:fldChar w:fldCharType="begin"/>
            </w:r>
            <w:r>
              <w:rPr>
                <w:noProof/>
                <w:webHidden/>
              </w:rPr>
              <w:instrText xml:space="preserve"> PAGEREF _Toc226373514 \h </w:instrText>
            </w:r>
            <w:r>
              <w:rPr>
                <w:noProof/>
                <w:webHidden/>
              </w:rPr>
            </w:r>
            <w:r>
              <w:rPr>
                <w:noProof/>
                <w:webHidden/>
              </w:rPr>
              <w:fldChar w:fldCharType="separate"/>
            </w:r>
            <w:r>
              <w:rPr>
                <w:noProof/>
                <w:webHidden/>
              </w:rPr>
              <w:t>6</w:t>
            </w:r>
            <w:r>
              <w:rPr>
                <w:noProof/>
                <w:webHidden/>
              </w:rPr>
              <w:fldChar w:fldCharType="end"/>
            </w:r>
          </w:hyperlink>
        </w:p>
        <w:p w14:paraId="4694E3FE" w14:textId="2146F3DE" w:rsidR="003C477E" w:rsidRDefault="003C477E">
          <w:pPr>
            <w:pStyle w:val="TOC3"/>
            <w:rPr>
              <w:rFonts w:cstheme="minorBidi"/>
              <w:iCs w:val="0"/>
              <w:noProof/>
              <w:kern w:val="2"/>
              <w:sz w:val="24"/>
              <w:szCs w:val="24"/>
              <w14:ligatures w14:val="standardContextual"/>
            </w:rPr>
          </w:pPr>
          <w:hyperlink w:anchor="_Toc226373515" w:history="1">
            <w:r w:rsidRPr="00F11C05">
              <w:rPr>
                <w:rStyle w:val="Hyperlink"/>
                <w:noProof/>
              </w:rPr>
              <w:t>Pay Rate and Bill Rate Calculations for Categories 2a and 2b</w:t>
            </w:r>
            <w:r>
              <w:rPr>
                <w:noProof/>
                <w:webHidden/>
              </w:rPr>
              <w:tab/>
            </w:r>
            <w:r>
              <w:rPr>
                <w:noProof/>
                <w:webHidden/>
              </w:rPr>
              <w:fldChar w:fldCharType="begin"/>
            </w:r>
            <w:r>
              <w:rPr>
                <w:noProof/>
                <w:webHidden/>
              </w:rPr>
              <w:instrText xml:space="preserve"> PAGEREF _Toc226373515 \h </w:instrText>
            </w:r>
            <w:r>
              <w:rPr>
                <w:noProof/>
                <w:webHidden/>
              </w:rPr>
            </w:r>
            <w:r>
              <w:rPr>
                <w:noProof/>
                <w:webHidden/>
              </w:rPr>
              <w:fldChar w:fldCharType="separate"/>
            </w:r>
            <w:r>
              <w:rPr>
                <w:noProof/>
                <w:webHidden/>
              </w:rPr>
              <w:t>7</w:t>
            </w:r>
            <w:r>
              <w:rPr>
                <w:noProof/>
                <w:webHidden/>
              </w:rPr>
              <w:fldChar w:fldCharType="end"/>
            </w:r>
          </w:hyperlink>
        </w:p>
        <w:p w14:paraId="58FB610A" w14:textId="1E850B38" w:rsidR="003C477E" w:rsidRDefault="003C477E">
          <w:pPr>
            <w:pStyle w:val="TOC2"/>
            <w:tabs>
              <w:tab w:val="right" w:leader="dot" w:pos="4310"/>
            </w:tabs>
            <w:rPr>
              <w:rFonts w:cstheme="minorBidi"/>
              <w:noProof/>
              <w:kern w:val="2"/>
              <w:szCs w:val="24"/>
              <w14:ligatures w14:val="standardContextual"/>
            </w:rPr>
          </w:pPr>
          <w:hyperlink w:anchor="_Toc226373516" w:history="1">
            <w:r w:rsidRPr="00F11C05">
              <w:rPr>
                <w:rStyle w:val="Hyperlink"/>
                <w:noProof/>
              </w:rPr>
              <w:t>Quote Response and Requirements</w:t>
            </w:r>
            <w:r>
              <w:rPr>
                <w:noProof/>
                <w:webHidden/>
              </w:rPr>
              <w:tab/>
            </w:r>
            <w:r>
              <w:rPr>
                <w:noProof/>
                <w:webHidden/>
              </w:rPr>
              <w:fldChar w:fldCharType="begin"/>
            </w:r>
            <w:r>
              <w:rPr>
                <w:noProof/>
                <w:webHidden/>
              </w:rPr>
              <w:instrText xml:space="preserve"> PAGEREF _Toc226373516 \h </w:instrText>
            </w:r>
            <w:r>
              <w:rPr>
                <w:noProof/>
                <w:webHidden/>
              </w:rPr>
            </w:r>
            <w:r>
              <w:rPr>
                <w:noProof/>
                <w:webHidden/>
              </w:rPr>
              <w:fldChar w:fldCharType="separate"/>
            </w:r>
            <w:r>
              <w:rPr>
                <w:noProof/>
                <w:webHidden/>
              </w:rPr>
              <w:t>7</w:t>
            </w:r>
            <w:r>
              <w:rPr>
                <w:noProof/>
                <w:webHidden/>
              </w:rPr>
              <w:fldChar w:fldCharType="end"/>
            </w:r>
          </w:hyperlink>
        </w:p>
        <w:p w14:paraId="3EC692CD" w14:textId="7A948846" w:rsidR="003C477E" w:rsidRDefault="003C477E">
          <w:pPr>
            <w:pStyle w:val="TOC3"/>
            <w:rPr>
              <w:rFonts w:cstheme="minorBidi"/>
              <w:iCs w:val="0"/>
              <w:noProof/>
              <w:kern w:val="2"/>
              <w:sz w:val="24"/>
              <w:szCs w:val="24"/>
              <w14:ligatures w14:val="standardContextual"/>
            </w:rPr>
          </w:pPr>
          <w:hyperlink w:anchor="_Toc226373517" w:history="1">
            <w:r w:rsidRPr="00F11C05">
              <w:rPr>
                <w:rStyle w:val="Hyperlink"/>
                <w:noProof/>
              </w:rPr>
              <w:t>Category 1</w:t>
            </w:r>
            <w:r>
              <w:rPr>
                <w:noProof/>
                <w:webHidden/>
              </w:rPr>
              <w:tab/>
            </w:r>
            <w:r>
              <w:rPr>
                <w:noProof/>
                <w:webHidden/>
              </w:rPr>
              <w:fldChar w:fldCharType="begin"/>
            </w:r>
            <w:r>
              <w:rPr>
                <w:noProof/>
                <w:webHidden/>
              </w:rPr>
              <w:instrText xml:space="preserve"> PAGEREF _Toc226373517 \h </w:instrText>
            </w:r>
            <w:r>
              <w:rPr>
                <w:noProof/>
                <w:webHidden/>
              </w:rPr>
            </w:r>
            <w:r>
              <w:rPr>
                <w:noProof/>
                <w:webHidden/>
              </w:rPr>
              <w:fldChar w:fldCharType="separate"/>
            </w:r>
            <w:r>
              <w:rPr>
                <w:noProof/>
                <w:webHidden/>
              </w:rPr>
              <w:t>7</w:t>
            </w:r>
            <w:r>
              <w:rPr>
                <w:noProof/>
                <w:webHidden/>
              </w:rPr>
              <w:fldChar w:fldCharType="end"/>
            </w:r>
          </w:hyperlink>
        </w:p>
        <w:p w14:paraId="62FA97F7" w14:textId="4C5F5F53" w:rsidR="003C477E" w:rsidRDefault="003C477E">
          <w:pPr>
            <w:pStyle w:val="TOC3"/>
            <w:rPr>
              <w:rFonts w:cstheme="minorBidi"/>
              <w:iCs w:val="0"/>
              <w:noProof/>
              <w:kern w:val="2"/>
              <w:sz w:val="24"/>
              <w:szCs w:val="24"/>
              <w14:ligatures w14:val="standardContextual"/>
            </w:rPr>
          </w:pPr>
          <w:hyperlink w:anchor="_Toc226373518" w:history="1">
            <w:r w:rsidRPr="00F11C05">
              <w:rPr>
                <w:rStyle w:val="Hyperlink"/>
                <w:noProof/>
              </w:rPr>
              <w:t>Category 2a and 2b</w:t>
            </w:r>
            <w:r>
              <w:rPr>
                <w:noProof/>
                <w:webHidden/>
              </w:rPr>
              <w:tab/>
            </w:r>
            <w:r>
              <w:rPr>
                <w:noProof/>
                <w:webHidden/>
              </w:rPr>
              <w:fldChar w:fldCharType="begin"/>
            </w:r>
            <w:r>
              <w:rPr>
                <w:noProof/>
                <w:webHidden/>
              </w:rPr>
              <w:instrText xml:space="preserve"> PAGEREF _Toc226373518 \h </w:instrText>
            </w:r>
            <w:r>
              <w:rPr>
                <w:noProof/>
                <w:webHidden/>
              </w:rPr>
            </w:r>
            <w:r>
              <w:rPr>
                <w:noProof/>
                <w:webHidden/>
              </w:rPr>
              <w:fldChar w:fldCharType="separate"/>
            </w:r>
            <w:r>
              <w:rPr>
                <w:noProof/>
                <w:webHidden/>
              </w:rPr>
              <w:t>11</w:t>
            </w:r>
            <w:r>
              <w:rPr>
                <w:noProof/>
                <w:webHidden/>
              </w:rPr>
              <w:fldChar w:fldCharType="end"/>
            </w:r>
          </w:hyperlink>
        </w:p>
        <w:p w14:paraId="42A4C23C" w14:textId="767C0F96" w:rsidR="003C477E" w:rsidRDefault="003C477E">
          <w:pPr>
            <w:pStyle w:val="TOC3"/>
            <w:rPr>
              <w:rFonts w:cstheme="minorBidi"/>
              <w:iCs w:val="0"/>
              <w:noProof/>
              <w:kern w:val="2"/>
              <w:sz w:val="24"/>
              <w:szCs w:val="24"/>
              <w14:ligatures w14:val="standardContextual"/>
            </w:rPr>
          </w:pPr>
          <w:hyperlink w:anchor="_Toc226373519" w:history="1">
            <w:r w:rsidRPr="00F11C05">
              <w:rPr>
                <w:rStyle w:val="Hyperlink"/>
                <w:noProof/>
              </w:rPr>
              <w:t>Additional Caveats and Benefits</w:t>
            </w:r>
            <w:r>
              <w:rPr>
                <w:noProof/>
                <w:webHidden/>
              </w:rPr>
              <w:tab/>
            </w:r>
            <w:r>
              <w:rPr>
                <w:noProof/>
                <w:webHidden/>
              </w:rPr>
              <w:fldChar w:fldCharType="begin"/>
            </w:r>
            <w:r>
              <w:rPr>
                <w:noProof/>
                <w:webHidden/>
              </w:rPr>
              <w:instrText xml:space="preserve"> PAGEREF _Toc226373519 \h </w:instrText>
            </w:r>
            <w:r>
              <w:rPr>
                <w:noProof/>
                <w:webHidden/>
              </w:rPr>
            </w:r>
            <w:r>
              <w:rPr>
                <w:noProof/>
                <w:webHidden/>
              </w:rPr>
              <w:fldChar w:fldCharType="separate"/>
            </w:r>
            <w:r>
              <w:rPr>
                <w:noProof/>
                <w:webHidden/>
              </w:rPr>
              <w:t>11</w:t>
            </w:r>
            <w:r>
              <w:rPr>
                <w:noProof/>
                <w:webHidden/>
              </w:rPr>
              <w:fldChar w:fldCharType="end"/>
            </w:r>
          </w:hyperlink>
        </w:p>
        <w:p w14:paraId="45BC5A07" w14:textId="0B008A26" w:rsidR="003C477E" w:rsidRDefault="003C477E">
          <w:pPr>
            <w:pStyle w:val="TOC2"/>
            <w:tabs>
              <w:tab w:val="right" w:leader="dot" w:pos="4310"/>
            </w:tabs>
            <w:rPr>
              <w:rFonts w:cstheme="minorBidi"/>
              <w:noProof/>
              <w:kern w:val="2"/>
              <w:szCs w:val="24"/>
              <w14:ligatures w14:val="standardContextual"/>
            </w:rPr>
          </w:pPr>
          <w:hyperlink w:anchor="_Toc226373520" w:history="1">
            <w:r w:rsidRPr="00F11C05">
              <w:rPr>
                <w:rStyle w:val="Hyperlink"/>
                <w:noProof/>
              </w:rPr>
              <w:t>Purchase Options</w:t>
            </w:r>
            <w:r>
              <w:rPr>
                <w:noProof/>
                <w:webHidden/>
              </w:rPr>
              <w:tab/>
            </w:r>
            <w:r>
              <w:rPr>
                <w:noProof/>
                <w:webHidden/>
              </w:rPr>
              <w:fldChar w:fldCharType="begin"/>
            </w:r>
            <w:r>
              <w:rPr>
                <w:noProof/>
                <w:webHidden/>
              </w:rPr>
              <w:instrText xml:space="preserve"> PAGEREF _Toc226373520 \h </w:instrText>
            </w:r>
            <w:r>
              <w:rPr>
                <w:noProof/>
                <w:webHidden/>
              </w:rPr>
            </w:r>
            <w:r>
              <w:rPr>
                <w:noProof/>
                <w:webHidden/>
              </w:rPr>
              <w:fldChar w:fldCharType="separate"/>
            </w:r>
            <w:r>
              <w:rPr>
                <w:noProof/>
                <w:webHidden/>
              </w:rPr>
              <w:t>11</w:t>
            </w:r>
            <w:r>
              <w:rPr>
                <w:noProof/>
                <w:webHidden/>
              </w:rPr>
              <w:fldChar w:fldCharType="end"/>
            </w:r>
          </w:hyperlink>
        </w:p>
        <w:p w14:paraId="65D69D66" w14:textId="2D4EAD18" w:rsidR="003C477E" w:rsidRDefault="003C477E">
          <w:pPr>
            <w:pStyle w:val="TOC2"/>
            <w:tabs>
              <w:tab w:val="right" w:leader="dot" w:pos="4310"/>
            </w:tabs>
            <w:rPr>
              <w:rFonts w:cstheme="minorBidi"/>
              <w:noProof/>
              <w:kern w:val="2"/>
              <w:szCs w:val="24"/>
              <w14:ligatures w14:val="standardContextual"/>
            </w:rPr>
          </w:pPr>
          <w:hyperlink w:anchor="_Toc226373521" w:history="1">
            <w:r w:rsidRPr="00F11C05">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_Toc226373521 \h </w:instrText>
            </w:r>
            <w:r>
              <w:rPr>
                <w:noProof/>
                <w:webHidden/>
              </w:rPr>
            </w:r>
            <w:r>
              <w:rPr>
                <w:noProof/>
                <w:webHidden/>
              </w:rPr>
              <w:fldChar w:fldCharType="separate"/>
            </w:r>
            <w:r>
              <w:rPr>
                <w:noProof/>
                <w:webHidden/>
              </w:rPr>
              <w:t>12</w:t>
            </w:r>
            <w:r>
              <w:rPr>
                <w:noProof/>
                <w:webHidden/>
              </w:rPr>
              <w:fldChar w:fldCharType="end"/>
            </w:r>
          </w:hyperlink>
        </w:p>
        <w:p w14:paraId="7561509B" w14:textId="1A4A785C" w:rsidR="003C477E" w:rsidRDefault="003C477E">
          <w:pPr>
            <w:pStyle w:val="TOC2"/>
            <w:tabs>
              <w:tab w:val="right" w:leader="dot" w:pos="4310"/>
            </w:tabs>
            <w:rPr>
              <w:rFonts w:cstheme="minorBidi"/>
              <w:noProof/>
              <w:kern w:val="2"/>
              <w:szCs w:val="24"/>
              <w14:ligatures w14:val="standardContextual"/>
            </w:rPr>
          </w:pPr>
          <w:hyperlink w:anchor="_Toc226373522" w:history="1">
            <w:r w:rsidRPr="00F11C05">
              <w:rPr>
                <w:rStyle w:val="Hyperlink"/>
                <w:noProof/>
              </w:rPr>
              <w:t>Setting Up a COMMBUYS Account</w:t>
            </w:r>
            <w:r>
              <w:rPr>
                <w:noProof/>
                <w:webHidden/>
              </w:rPr>
              <w:tab/>
            </w:r>
            <w:r>
              <w:rPr>
                <w:noProof/>
                <w:webHidden/>
              </w:rPr>
              <w:fldChar w:fldCharType="begin"/>
            </w:r>
            <w:r>
              <w:rPr>
                <w:noProof/>
                <w:webHidden/>
              </w:rPr>
              <w:instrText xml:space="preserve"> PAGEREF _Toc226373522 \h </w:instrText>
            </w:r>
            <w:r>
              <w:rPr>
                <w:noProof/>
                <w:webHidden/>
              </w:rPr>
            </w:r>
            <w:r>
              <w:rPr>
                <w:noProof/>
                <w:webHidden/>
              </w:rPr>
              <w:fldChar w:fldCharType="separate"/>
            </w:r>
            <w:r>
              <w:rPr>
                <w:noProof/>
                <w:webHidden/>
              </w:rPr>
              <w:t>13</w:t>
            </w:r>
            <w:r>
              <w:rPr>
                <w:noProof/>
                <w:webHidden/>
              </w:rPr>
              <w:fldChar w:fldCharType="end"/>
            </w:r>
          </w:hyperlink>
        </w:p>
        <w:p w14:paraId="315E427F" w14:textId="0B60150C" w:rsidR="003C477E" w:rsidRDefault="003C477E">
          <w:pPr>
            <w:pStyle w:val="TOC2"/>
            <w:tabs>
              <w:tab w:val="right" w:leader="dot" w:pos="4310"/>
            </w:tabs>
            <w:rPr>
              <w:rFonts w:cstheme="minorBidi"/>
              <w:noProof/>
              <w:kern w:val="2"/>
              <w:szCs w:val="24"/>
              <w14:ligatures w14:val="standardContextual"/>
            </w:rPr>
          </w:pPr>
          <w:hyperlink w:anchor="_Toc226373523" w:history="1">
            <w:r w:rsidRPr="00F11C05">
              <w:rPr>
                <w:rStyle w:val="Hyperlink"/>
                <w:noProof/>
              </w:rPr>
              <w:t>Finding Contract Documents</w:t>
            </w:r>
            <w:r>
              <w:rPr>
                <w:noProof/>
                <w:webHidden/>
              </w:rPr>
              <w:tab/>
            </w:r>
            <w:r>
              <w:rPr>
                <w:noProof/>
                <w:webHidden/>
              </w:rPr>
              <w:fldChar w:fldCharType="begin"/>
            </w:r>
            <w:r>
              <w:rPr>
                <w:noProof/>
                <w:webHidden/>
              </w:rPr>
              <w:instrText xml:space="preserve"> PAGEREF _Toc226373523 \h </w:instrText>
            </w:r>
            <w:r>
              <w:rPr>
                <w:noProof/>
                <w:webHidden/>
              </w:rPr>
            </w:r>
            <w:r>
              <w:rPr>
                <w:noProof/>
                <w:webHidden/>
              </w:rPr>
              <w:fldChar w:fldCharType="separate"/>
            </w:r>
            <w:r>
              <w:rPr>
                <w:noProof/>
                <w:webHidden/>
              </w:rPr>
              <w:t>13</w:t>
            </w:r>
            <w:r>
              <w:rPr>
                <w:noProof/>
                <w:webHidden/>
              </w:rPr>
              <w:fldChar w:fldCharType="end"/>
            </w:r>
          </w:hyperlink>
        </w:p>
        <w:p w14:paraId="0829C31A" w14:textId="1EA9EA03" w:rsidR="003C477E" w:rsidRDefault="003C477E">
          <w:pPr>
            <w:pStyle w:val="TOC2"/>
            <w:tabs>
              <w:tab w:val="right" w:leader="dot" w:pos="4310"/>
            </w:tabs>
            <w:rPr>
              <w:rFonts w:cstheme="minorBidi"/>
              <w:noProof/>
              <w:kern w:val="2"/>
              <w:szCs w:val="24"/>
              <w14:ligatures w14:val="standardContextual"/>
            </w:rPr>
          </w:pPr>
          <w:hyperlink w:anchor="_Toc226373524" w:history="1">
            <w:r w:rsidRPr="00F11C05">
              <w:rPr>
                <w:rStyle w:val="Hyperlink"/>
                <w:noProof/>
              </w:rPr>
              <w:t>Finding Vendor-Specific Documents</w:t>
            </w:r>
            <w:r>
              <w:rPr>
                <w:noProof/>
                <w:webHidden/>
              </w:rPr>
              <w:tab/>
            </w:r>
            <w:r>
              <w:rPr>
                <w:noProof/>
                <w:webHidden/>
              </w:rPr>
              <w:fldChar w:fldCharType="begin"/>
            </w:r>
            <w:r>
              <w:rPr>
                <w:noProof/>
                <w:webHidden/>
              </w:rPr>
              <w:instrText xml:space="preserve"> PAGEREF _Toc226373524 \h </w:instrText>
            </w:r>
            <w:r>
              <w:rPr>
                <w:noProof/>
                <w:webHidden/>
              </w:rPr>
            </w:r>
            <w:r>
              <w:rPr>
                <w:noProof/>
                <w:webHidden/>
              </w:rPr>
              <w:fldChar w:fldCharType="separate"/>
            </w:r>
            <w:r>
              <w:rPr>
                <w:noProof/>
                <w:webHidden/>
              </w:rPr>
              <w:t>14</w:t>
            </w:r>
            <w:r>
              <w:rPr>
                <w:noProof/>
                <w:webHidden/>
              </w:rPr>
              <w:fldChar w:fldCharType="end"/>
            </w:r>
          </w:hyperlink>
        </w:p>
        <w:p w14:paraId="452E826E" w14:textId="00672314" w:rsidR="003C477E" w:rsidRDefault="003C477E">
          <w:pPr>
            <w:pStyle w:val="TOC2"/>
            <w:tabs>
              <w:tab w:val="right" w:leader="dot" w:pos="4310"/>
            </w:tabs>
            <w:rPr>
              <w:rFonts w:cstheme="minorBidi"/>
              <w:noProof/>
              <w:kern w:val="2"/>
              <w:szCs w:val="24"/>
              <w14:ligatures w14:val="standardContextual"/>
            </w:rPr>
          </w:pPr>
          <w:hyperlink w:anchor="_Toc226373525" w:history="1">
            <w:r w:rsidRPr="00F11C05">
              <w:rPr>
                <w:rStyle w:val="Hyperlink"/>
                <w:noProof/>
              </w:rPr>
              <w:t>Statement of Work (SOW) Requirements</w:t>
            </w:r>
            <w:r>
              <w:rPr>
                <w:noProof/>
                <w:webHidden/>
              </w:rPr>
              <w:tab/>
            </w:r>
            <w:r>
              <w:rPr>
                <w:noProof/>
                <w:webHidden/>
              </w:rPr>
              <w:fldChar w:fldCharType="begin"/>
            </w:r>
            <w:r>
              <w:rPr>
                <w:noProof/>
                <w:webHidden/>
              </w:rPr>
              <w:instrText xml:space="preserve"> PAGEREF _Toc226373525 \h </w:instrText>
            </w:r>
            <w:r>
              <w:rPr>
                <w:noProof/>
                <w:webHidden/>
              </w:rPr>
            </w:r>
            <w:r>
              <w:rPr>
                <w:noProof/>
                <w:webHidden/>
              </w:rPr>
              <w:fldChar w:fldCharType="separate"/>
            </w:r>
            <w:r>
              <w:rPr>
                <w:noProof/>
                <w:webHidden/>
              </w:rPr>
              <w:t>14</w:t>
            </w:r>
            <w:r>
              <w:rPr>
                <w:noProof/>
                <w:webHidden/>
              </w:rPr>
              <w:fldChar w:fldCharType="end"/>
            </w:r>
          </w:hyperlink>
        </w:p>
        <w:p w14:paraId="244E8277" w14:textId="594256DD" w:rsidR="003C477E" w:rsidRDefault="003C477E">
          <w:pPr>
            <w:pStyle w:val="TOC2"/>
            <w:tabs>
              <w:tab w:val="right" w:leader="dot" w:pos="4310"/>
            </w:tabs>
            <w:rPr>
              <w:rFonts w:cstheme="minorBidi"/>
              <w:noProof/>
              <w:kern w:val="2"/>
              <w:szCs w:val="24"/>
              <w14:ligatures w14:val="standardContextual"/>
            </w:rPr>
          </w:pPr>
          <w:hyperlink w:anchor="_Toc226373526" w:history="1">
            <w:r w:rsidRPr="00F11C05">
              <w:rPr>
                <w:rStyle w:val="Hyperlink"/>
                <w:noProof/>
              </w:rPr>
              <w:t>Supplier Diversity Office (SDO) Requirements</w:t>
            </w:r>
            <w:r>
              <w:rPr>
                <w:noProof/>
                <w:webHidden/>
              </w:rPr>
              <w:tab/>
            </w:r>
            <w:r>
              <w:rPr>
                <w:noProof/>
                <w:webHidden/>
              </w:rPr>
              <w:fldChar w:fldCharType="begin"/>
            </w:r>
            <w:r>
              <w:rPr>
                <w:noProof/>
                <w:webHidden/>
              </w:rPr>
              <w:instrText xml:space="preserve"> PAGEREF _Toc226373526 \h </w:instrText>
            </w:r>
            <w:r>
              <w:rPr>
                <w:noProof/>
                <w:webHidden/>
              </w:rPr>
            </w:r>
            <w:r>
              <w:rPr>
                <w:noProof/>
                <w:webHidden/>
              </w:rPr>
              <w:fldChar w:fldCharType="separate"/>
            </w:r>
            <w:r>
              <w:rPr>
                <w:noProof/>
                <w:webHidden/>
              </w:rPr>
              <w:t>14</w:t>
            </w:r>
            <w:r>
              <w:rPr>
                <w:noProof/>
                <w:webHidden/>
              </w:rPr>
              <w:fldChar w:fldCharType="end"/>
            </w:r>
          </w:hyperlink>
        </w:p>
        <w:p w14:paraId="72EFD429" w14:textId="0A661277" w:rsidR="003C477E" w:rsidRDefault="003C477E">
          <w:pPr>
            <w:pStyle w:val="TOC3"/>
            <w:rPr>
              <w:rFonts w:cstheme="minorBidi"/>
              <w:iCs w:val="0"/>
              <w:noProof/>
              <w:kern w:val="2"/>
              <w:sz w:val="24"/>
              <w:szCs w:val="24"/>
              <w14:ligatures w14:val="standardContextual"/>
            </w:rPr>
          </w:pPr>
          <w:hyperlink w:anchor="_Toc226373527" w:history="1">
            <w:r w:rsidRPr="00F11C05">
              <w:rPr>
                <w:rStyle w:val="Hyperlink"/>
                <w:noProof/>
              </w:rPr>
              <w:t>Supplier Diversity Program (SDP) Requirements</w:t>
            </w:r>
            <w:r>
              <w:rPr>
                <w:noProof/>
                <w:webHidden/>
              </w:rPr>
              <w:tab/>
            </w:r>
            <w:r>
              <w:rPr>
                <w:noProof/>
                <w:webHidden/>
              </w:rPr>
              <w:fldChar w:fldCharType="begin"/>
            </w:r>
            <w:r>
              <w:rPr>
                <w:noProof/>
                <w:webHidden/>
              </w:rPr>
              <w:instrText xml:space="preserve"> PAGEREF _Toc226373527 \h </w:instrText>
            </w:r>
            <w:r>
              <w:rPr>
                <w:noProof/>
                <w:webHidden/>
              </w:rPr>
            </w:r>
            <w:r>
              <w:rPr>
                <w:noProof/>
                <w:webHidden/>
              </w:rPr>
              <w:fldChar w:fldCharType="separate"/>
            </w:r>
            <w:r>
              <w:rPr>
                <w:noProof/>
                <w:webHidden/>
              </w:rPr>
              <w:t>15</w:t>
            </w:r>
            <w:r>
              <w:rPr>
                <w:noProof/>
                <w:webHidden/>
              </w:rPr>
              <w:fldChar w:fldCharType="end"/>
            </w:r>
          </w:hyperlink>
        </w:p>
        <w:p w14:paraId="75AB2D4A" w14:textId="737B3D4A" w:rsidR="003C477E" w:rsidRDefault="003C477E">
          <w:pPr>
            <w:pStyle w:val="TOC3"/>
            <w:rPr>
              <w:rFonts w:cstheme="minorBidi"/>
              <w:iCs w:val="0"/>
              <w:noProof/>
              <w:kern w:val="2"/>
              <w:sz w:val="24"/>
              <w:szCs w:val="24"/>
              <w14:ligatures w14:val="standardContextual"/>
            </w:rPr>
          </w:pPr>
          <w:hyperlink w:anchor="_Toc226373528" w:history="1">
            <w:r w:rsidRPr="00F11C0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_Toc226373528 \h </w:instrText>
            </w:r>
            <w:r>
              <w:rPr>
                <w:noProof/>
                <w:webHidden/>
              </w:rPr>
            </w:r>
            <w:r>
              <w:rPr>
                <w:noProof/>
                <w:webHidden/>
              </w:rPr>
              <w:fldChar w:fldCharType="separate"/>
            </w:r>
            <w:r>
              <w:rPr>
                <w:noProof/>
                <w:webHidden/>
              </w:rPr>
              <w:t>15</w:t>
            </w:r>
            <w:r>
              <w:rPr>
                <w:noProof/>
                <w:webHidden/>
              </w:rPr>
              <w:fldChar w:fldCharType="end"/>
            </w:r>
          </w:hyperlink>
        </w:p>
        <w:p w14:paraId="42F56E96" w14:textId="30CA0088" w:rsidR="003C477E" w:rsidRDefault="003C477E">
          <w:pPr>
            <w:pStyle w:val="TOC2"/>
            <w:tabs>
              <w:tab w:val="right" w:leader="dot" w:pos="4310"/>
            </w:tabs>
            <w:rPr>
              <w:rFonts w:cstheme="minorBidi"/>
              <w:noProof/>
              <w:kern w:val="2"/>
              <w:szCs w:val="24"/>
              <w14:ligatures w14:val="standardContextual"/>
            </w:rPr>
          </w:pPr>
          <w:hyperlink w:anchor="_Toc226373529" w:history="1">
            <w:r w:rsidRPr="00F11C05">
              <w:rPr>
                <w:rStyle w:val="Hyperlink"/>
                <w:noProof/>
              </w:rPr>
              <w:t>Subcontractors</w:t>
            </w:r>
            <w:r>
              <w:rPr>
                <w:noProof/>
                <w:webHidden/>
              </w:rPr>
              <w:tab/>
            </w:r>
            <w:r>
              <w:rPr>
                <w:noProof/>
                <w:webHidden/>
              </w:rPr>
              <w:fldChar w:fldCharType="begin"/>
            </w:r>
            <w:r>
              <w:rPr>
                <w:noProof/>
                <w:webHidden/>
              </w:rPr>
              <w:instrText xml:space="preserve"> PAGEREF _Toc226373529 \h </w:instrText>
            </w:r>
            <w:r>
              <w:rPr>
                <w:noProof/>
                <w:webHidden/>
              </w:rPr>
            </w:r>
            <w:r>
              <w:rPr>
                <w:noProof/>
                <w:webHidden/>
              </w:rPr>
              <w:fldChar w:fldCharType="separate"/>
            </w:r>
            <w:r>
              <w:rPr>
                <w:noProof/>
                <w:webHidden/>
              </w:rPr>
              <w:t>16</w:t>
            </w:r>
            <w:r>
              <w:rPr>
                <w:noProof/>
                <w:webHidden/>
              </w:rPr>
              <w:fldChar w:fldCharType="end"/>
            </w:r>
          </w:hyperlink>
        </w:p>
        <w:p w14:paraId="5CA05053" w14:textId="5342EB8D" w:rsidR="003C477E" w:rsidRDefault="003C477E">
          <w:pPr>
            <w:pStyle w:val="TOC2"/>
            <w:tabs>
              <w:tab w:val="right" w:leader="dot" w:pos="4310"/>
            </w:tabs>
            <w:rPr>
              <w:rFonts w:cstheme="minorBidi"/>
              <w:noProof/>
              <w:kern w:val="2"/>
              <w:szCs w:val="24"/>
              <w14:ligatures w14:val="standardContextual"/>
            </w:rPr>
          </w:pPr>
          <w:hyperlink w:anchor="_Toc226373530" w:history="1">
            <w:r w:rsidRPr="00F11C05">
              <w:rPr>
                <w:rStyle w:val="Hyperlink"/>
                <w:noProof/>
              </w:rPr>
              <w:t>Emergency Services</w:t>
            </w:r>
            <w:r>
              <w:rPr>
                <w:noProof/>
                <w:webHidden/>
              </w:rPr>
              <w:tab/>
            </w:r>
            <w:r>
              <w:rPr>
                <w:noProof/>
                <w:webHidden/>
              </w:rPr>
              <w:fldChar w:fldCharType="begin"/>
            </w:r>
            <w:r>
              <w:rPr>
                <w:noProof/>
                <w:webHidden/>
              </w:rPr>
              <w:instrText xml:space="preserve"> PAGEREF _Toc226373530 \h </w:instrText>
            </w:r>
            <w:r>
              <w:rPr>
                <w:noProof/>
                <w:webHidden/>
              </w:rPr>
            </w:r>
            <w:r>
              <w:rPr>
                <w:noProof/>
                <w:webHidden/>
              </w:rPr>
              <w:fldChar w:fldCharType="separate"/>
            </w:r>
            <w:r>
              <w:rPr>
                <w:noProof/>
                <w:webHidden/>
              </w:rPr>
              <w:t>16</w:t>
            </w:r>
            <w:r>
              <w:rPr>
                <w:noProof/>
                <w:webHidden/>
              </w:rPr>
              <w:fldChar w:fldCharType="end"/>
            </w:r>
          </w:hyperlink>
        </w:p>
        <w:p w14:paraId="0D366635" w14:textId="2108A314" w:rsidR="003C477E" w:rsidRDefault="003C477E">
          <w:pPr>
            <w:pStyle w:val="TOC2"/>
            <w:tabs>
              <w:tab w:val="right" w:leader="dot" w:pos="4310"/>
            </w:tabs>
            <w:rPr>
              <w:rFonts w:cstheme="minorBidi"/>
              <w:noProof/>
              <w:kern w:val="2"/>
              <w:szCs w:val="24"/>
              <w14:ligatures w14:val="standardContextual"/>
            </w:rPr>
          </w:pPr>
          <w:hyperlink w:anchor="_Toc226373531" w:history="1">
            <w:r w:rsidRPr="00F11C05">
              <w:rPr>
                <w:rStyle w:val="Hyperlink"/>
                <w:noProof/>
              </w:rPr>
              <w:t>Vendor Performance</w:t>
            </w:r>
            <w:r>
              <w:rPr>
                <w:noProof/>
                <w:webHidden/>
              </w:rPr>
              <w:tab/>
            </w:r>
            <w:r>
              <w:rPr>
                <w:noProof/>
                <w:webHidden/>
              </w:rPr>
              <w:fldChar w:fldCharType="begin"/>
            </w:r>
            <w:r>
              <w:rPr>
                <w:noProof/>
                <w:webHidden/>
              </w:rPr>
              <w:instrText xml:space="preserve"> PAGEREF _Toc226373531 \h </w:instrText>
            </w:r>
            <w:r>
              <w:rPr>
                <w:noProof/>
                <w:webHidden/>
              </w:rPr>
            </w:r>
            <w:r>
              <w:rPr>
                <w:noProof/>
                <w:webHidden/>
              </w:rPr>
              <w:fldChar w:fldCharType="separate"/>
            </w:r>
            <w:r>
              <w:rPr>
                <w:noProof/>
                <w:webHidden/>
              </w:rPr>
              <w:t>16</w:t>
            </w:r>
            <w:r>
              <w:rPr>
                <w:noProof/>
                <w:webHidden/>
              </w:rPr>
              <w:fldChar w:fldCharType="end"/>
            </w:r>
          </w:hyperlink>
        </w:p>
        <w:p w14:paraId="7AFBC1DD" w14:textId="31E38A23" w:rsidR="003C477E" w:rsidRDefault="003C477E">
          <w:pPr>
            <w:pStyle w:val="TOC2"/>
            <w:tabs>
              <w:tab w:val="right" w:leader="dot" w:pos="4310"/>
            </w:tabs>
            <w:rPr>
              <w:rFonts w:cstheme="minorBidi"/>
              <w:noProof/>
              <w:kern w:val="2"/>
              <w:szCs w:val="24"/>
              <w14:ligatures w14:val="standardContextual"/>
            </w:rPr>
          </w:pPr>
          <w:hyperlink w:anchor="_Toc226373532" w:history="1">
            <w:r w:rsidRPr="00F11C05">
              <w:rPr>
                <w:rStyle w:val="Hyperlink"/>
                <w:noProof/>
              </w:rPr>
              <w:t>General Procurement Guidelines and Best Practices</w:t>
            </w:r>
            <w:r>
              <w:rPr>
                <w:noProof/>
                <w:webHidden/>
              </w:rPr>
              <w:tab/>
            </w:r>
            <w:r>
              <w:rPr>
                <w:noProof/>
                <w:webHidden/>
              </w:rPr>
              <w:fldChar w:fldCharType="begin"/>
            </w:r>
            <w:r>
              <w:rPr>
                <w:noProof/>
                <w:webHidden/>
              </w:rPr>
              <w:instrText xml:space="preserve"> PAGEREF _Toc226373532 \h </w:instrText>
            </w:r>
            <w:r>
              <w:rPr>
                <w:noProof/>
                <w:webHidden/>
              </w:rPr>
            </w:r>
            <w:r>
              <w:rPr>
                <w:noProof/>
                <w:webHidden/>
              </w:rPr>
              <w:fldChar w:fldCharType="separate"/>
            </w:r>
            <w:r>
              <w:rPr>
                <w:noProof/>
                <w:webHidden/>
              </w:rPr>
              <w:t>17</w:t>
            </w:r>
            <w:r>
              <w:rPr>
                <w:noProof/>
                <w:webHidden/>
              </w:rPr>
              <w:fldChar w:fldCharType="end"/>
            </w:r>
          </w:hyperlink>
        </w:p>
        <w:p w14:paraId="2749277C" w14:textId="3B2DB508" w:rsidR="003C477E" w:rsidRDefault="003C477E">
          <w:pPr>
            <w:pStyle w:val="TOC2"/>
            <w:tabs>
              <w:tab w:val="right" w:leader="dot" w:pos="4310"/>
            </w:tabs>
            <w:rPr>
              <w:rFonts w:cstheme="minorBidi"/>
              <w:noProof/>
              <w:kern w:val="2"/>
              <w:szCs w:val="24"/>
              <w14:ligatures w14:val="standardContextual"/>
            </w:rPr>
          </w:pPr>
          <w:hyperlink w:anchor="_Toc226373533" w:history="1">
            <w:r w:rsidRPr="00F11C05">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_Toc226373533 \h </w:instrText>
            </w:r>
            <w:r>
              <w:rPr>
                <w:noProof/>
                <w:webHidden/>
              </w:rPr>
            </w:r>
            <w:r>
              <w:rPr>
                <w:noProof/>
                <w:webHidden/>
              </w:rPr>
              <w:fldChar w:fldCharType="separate"/>
            </w:r>
            <w:r>
              <w:rPr>
                <w:noProof/>
                <w:webHidden/>
              </w:rPr>
              <w:t>17</w:t>
            </w:r>
            <w:r>
              <w:rPr>
                <w:noProof/>
                <w:webHidden/>
              </w:rPr>
              <w:fldChar w:fldCharType="end"/>
            </w:r>
          </w:hyperlink>
        </w:p>
        <w:p w14:paraId="3C7C7E9D" w14:textId="43C12A58" w:rsidR="003C477E" w:rsidRDefault="003C477E">
          <w:pPr>
            <w:pStyle w:val="TOC2"/>
            <w:tabs>
              <w:tab w:val="right" w:leader="dot" w:pos="4310"/>
            </w:tabs>
            <w:rPr>
              <w:rFonts w:cstheme="minorBidi"/>
              <w:noProof/>
              <w:kern w:val="2"/>
              <w:szCs w:val="24"/>
              <w14:ligatures w14:val="standardContextual"/>
            </w:rPr>
          </w:pPr>
          <w:hyperlink w:anchor="_Toc226373534" w:history="1">
            <w:r w:rsidRPr="00F11C05">
              <w:rPr>
                <w:rStyle w:val="Hyperlink"/>
                <w:noProof/>
              </w:rPr>
              <w:t>Additional Information</w:t>
            </w:r>
            <w:r>
              <w:rPr>
                <w:noProof/>
                <w:webHidden/>
              </w:rPr>
              <w:tab/>
            </w:r>
            <w:r>
              <w:rPr>
                <w:noProof/>
                <w:webHidden/>
              </w:rPr>
              <w:fldChar w:fldCharType="begin"/>
            </w:r>
            <w:r>
              <w:rPr>
                <w:noProof/>
                <w:webHidden/>
              </w:rPr>
              <w:instrText xml:space="preserve"> PAGEREF _Toc226373534 \h </w:instrText>
            </w:r>
            <w:r>
              <w:rPr>
                <w:noProof/>
                <w:webHidden/>
              </w:rPr>
            </w:r>
            <w:r>
              <w:rPr>
                <w:noProof/>
                <w:webHidden/>
              </w:rPr>
              <w:fldChar w:fldCharType="separate"/>
            </w:r>
            <w:r>
              <w:rPr>
                <w:noProof/>
                <w:webHidden/>
              </w:rPr>
              <w:t>18</w:t>
            </w:r>
            <w:r>
              <w:rPr>
                <w:noProof/>
                <w:webHidden/>
              </w:rPr>
              <w:fldChar w:fldCharType="end"/>
            </w:r>
          </w:hyperlink>
        </w:p>
        <w:p w14:paraId="0F121A37" w14:textId="761050F4" w:rsidR="003C477E" w:rsidRDefault="003C477E">
          <w:pPr>
            <w:pStyle w:val="TOC3"/>
            <w:rPr>
              <w:rFonts w:cstheme="minorBidi"/>
              <w:iCs w:val="0"/>
              <w:noProof/>
              <w:kern w:val="2"/>
              <w:sz w:val="24"/>
              <w:szCs w:val="24"/>
              <w14:ligatures w14:val="standardContextual"/>
            </w:rPr>
          </w:pPr>
          <w:hyperlink w:anchor="_Toc226373535" w:history="1">
            <w:r w:rsidRPr="00F11C05">
              <w:rPr>
                <w:rStyle w:val="Hyperlink"/>
                <w:noProof/>
              </w:rPr>
              <w:t>General Response Quality Concerns</w:t>
            </w:r>
            <w:r>
              <w:rPr>
                <w:noProof/>
                <w:webHidden/>
              </w:rPr>
              <w:tab/>
            </w:r>
            <w:r>
              <w:rPr>
                <w:noProof/>
                <w:webHidden/>
              </w:rPr>
              <w:fldChar w:fldCharType="begin"/>
            </w:r>
            <w:r>
              <w:rPr>
                <w:noProof/>
                <w:webHidden/>
              </w:rPr>
              <w:instrText xml:space="preserve"> PAGEREF _Toc226373535 \h </w:instrText>
            </w:r>
            <w:r>
              <w:rPr>
                <w:noProof/>
                <w:webHidden/>
              </w:rPr>
            </w:r>
            <w:r>
              <w:rPr>
                <w:noProof/>
                <w:webHidden/>
              </w:rPr>
              <w:fldChar w:fldCharType="separate"/>
            </w:r>
            <w:r>
              <w:rPr>
                <w:noProof/>
                <w:webHidden/>
              </w:rPr>
              <w:t>18</w:t>
            </w:r>
            <w:r>
              <w:rPr>
                <w:noProof/>
                <w:webHidden/>
              </w:rPr>
              <w:fldChar w:fldCharType="end"/>
            </w:r>
          </w:hyperlink>
        </w:p>
        <w:p w14:paraId="448466E7" w14:textId="44E3566C" w:rsidR="003C477E" w:rsidRDefault="003C477E">
          <w:pPr>
            <w:pStyle w:val="TOC3"/>
            <w:rPr>
              <w:rFonts w:cstheme="minorBidi"/>
              <w:iCs w:val="0"/>
              <w:noProof/>
              <w:kern w:val="2"/>
              <w:sz w:val="24"/>
              <w:szCs w:val="24"/>
              <w14:ligatures w14:val="standardContextual"/>
            </w:rPr>
          </w:pPr>
          <w:hyperlink w:anchor="_Toc226373536" w:history="1">
            <w:r w:rsidRPr="00F11C05">
              <w:rPr>
                <w:rStyle w:val="Hyperlink"/>
                <w:noProof/>
              </w:rPr>
              <w:t>If The Needed Skillset Cannot Be Found</w:t>
            </w:r>
            <w:r>
              <w:rPr>
                <w:noProof/>
                <w:webHidden/>
              </w:rPr>
              <w:tab/>
            </w:r>
            <w:r>
              <w:rPr>
                <w:noProof/>
                <w:webHidden/>
              </w:rPr>
              <w:fldChar w:fldCharType="begin"/>
            </w:r>
            <w:r>
              <w:rPr>
                <w:noProof/>
                <w:webHidden/>
              </w:rPr>
              <w:instrText xml:space="preserve"> PAGEREF _Toc226373536 \h </w:instrText>
            </w:r>
            <w:r>
              <w:rPr>
                <w:noProof/>
                <w:webHidden/>
              </w:rPr>
            </w:r>
            <w:r>
              <w:rPr>
                <w:noProof/>
                <w:webHidden/>
              </w:rPr>
              <w:fldChar w:fldCharType="separate"/>
            </w:r>
            <w:r>
              <w:rPr>
                <w:noProof/>
                <w:webHidden/>
              </w:rPr>
              <w:t>18</w:t>
            </w:r>
            <w:r>
              <w:rPr>
                <w:noProof/>
                <w:webHidden/>
              </w:rPr>
              <w:fldChar w:fldCharType="end"/>
            </w:r>
          </w:hyperlink>
        </w:p>
        <w:p w14:paraId="266C8B3B" w14:textId="5CD15FD9" w:rsidR="003C477E" w:rsidRDefault="003C477E">
          <w:pPr>
            <w:pStyle w:val="TOC2"/>
            <w:tabs>
              <w:tab w:val="right" w:leader="dot" w:pos="4310"/>
            </w:tabs>
            <w:rPr>
              <w:rFonts w:cstheme="minorBidi"/>
              <w:noProof/>
              <w:kern w:val="2"/>
              <w:szCs w:val="24"/>
              <w14:ligatures w14:val="standardContextual"/>
            </w:rPr>
          </w:pPr>
          <w:hyperlink w:anchor="_Toc226373537" w:history="1">
            <w:r w:rsidRPr="00F11C05">
              <w:rPr>
                <w:rStyle w:val="Hyperlink"/>
                <w:noProof/>
              </w:rPr>
              <w:t>Vendor List and Information</w:t>
            </w:r>
            <w:r>
              <w:rPr>
                <w:noProof/>
                <w:webHidden/>
              </w:rPr>
              <w:tab/>
            </w:r>
            <w:r>
              <w:rPr>
                <w:noProof/>
                <w:webHidden/>
              </w:rPr>
              <w:fldChar w:fldCharType="begin"/>
            </w:r>
            <w:r>
              <w:rPr>
                <w:noProof/>
                <w:webHidden/>
              </w:rPr>
              <w:instrText xml:space="preserve"> PAGEREF _Toc226373537 \h </w:instrText>
            </w:r>
            <w:r>
              <w:rPr>
                <w:noProof/>
                <w:webHidden/>
              </w:rPr>
            </w:r>
            <w:r>
              <w:rPr>
                <w:noProof/>
                <w:webHidden/>
              </w:rPr>
              <w:fldChar w:fldCharType="separate"/>
            </w:r>
            <w:r>
              <w:rPr>
                <w:noProof/>
                <w:webHidden/>
              </w:rPr>
              <w:t>19</w:t>
            </w:r>
            <w:r>
              <w:rPr>
                <w:noProof/>
                <w:webHidden/>
              </w:rPr>
              <w:fldChar w:fldCharType="end"/>
            </w:r>
          </w:hyperlink>
        </w:p>
        <w:p w14:paraId="2D260BB6" w14:textId="0AC6190A" w:rsidR="003C477E" w:rsidRDefault="003C477E">
          <w:pPr>
            <w:pStyle w:val="TOC2"/>
            <w:tabs>
              <w:tab w:val="right" w:leader="dot" w:pos="4310"/>
            </w:tabs>
            <w:rPr>
              <w:rFonts w:cstheme="minorBidi"/>
              <w:noProof/>
              <w:kern w:val="2"/>
              <w:szCs w:val="24"/>
              <w14:ligatures w14:val="standardContextual"/>
            </w:rPr>
          </w:pPr>
          <w:hyperlink w:anchor="_Toc226373538" w:history="1">
            <w:r w:rsidRPr="00F11C05">
              <w:rPr>
                <w:rStyle w:val="Hyperlink"/>
                <w:noProof/>
              </w:rPr>
              <w:t>United Nations Standard Products and Services Code</w:t>
            </w:r>
            <w:r w:rsidRPr="00F11C05">
              <w:rPr>
                <w:rStyle w:val="Hyperlink"/>
                <w:noProof/>
                <w:vertAlign w:val="superscript"/>
              </w:rPr>
              <w:t>®</w:t>
            </w:r>
            <w:r w:rsidRPr="00F11C05">
              <w:rPr>
                <w:rStyle w:val="Hyperlink"/>
                <w:noProof/>
              </w:rPr>
              <w:t xml:space="preserve"> (UNSPSC</w:t>
            </w:r>
            <w:r w:rsidRPr="00F11C05">
              <w:rPr>
                <w:rStyle w:val="Hyperlink"/>
                <w:noProof/>
                <w:vertAlign w:val="superscript"/>
              </w:rPr>
              <w:t>®</w:t>
            </w:r>
            <w:r w:rsidRPr="00F11C05">
              <w:rPr>
                <w:rStyle w:val="Hyperlink"/>
                <w:noProof/>
              </w:rPr>
              <w:t>)</w:t>
            </w:r>
            <w:r>
              <w:rPr>
                <w:noProof/>
                <w:webHidden/>
              </w:rPr>
              <w:tab/>
            </w:r>
            <w:r>
              <w:rPr>
                <w:noProof/>
                <w:webHidden/>
              </w:rPr>
              <w:fldChar w:fldCharType="begin"/>
            </w:r>
            <w:r>
              <w:rPr>
                <w:noProof/>
                <w:webHidden/>
              </w:rPr>
              <w:instrText xml:space="preserve"> PAGEREF _Toc226373538 \h </w:instrText>
            </w:r>
            <w:r>
              <w:rPr>
                <w:noProof/>
                <w:webHidden/>
              </w:rPr>
            </w:r>
            <w:r>
              <w:rPr>
                <w:noProof/>
                <w:webHidden/>
              </w:rPr>
              <w:fldChar w:fldCharType="separate"/>
            </w:r>
            <w:r>
              <w:rPr>
                <w:noProof/>
                <w:webHidden/>
              </w:rPr>
              <w:t>24</w:t>
            </w:r>
            <w:r>
              <w:rPr>
                <w:noProof/>
                <w:webHidden/>
              </w:rPr>
              <w:fldChar w:fldCharType="end"/>
            </w:r>
          </w:hyperlink>
        </w:p>
        <w:p w14:paraId="49D10320" w14:textId="279BFE37" w:rsidR="00B07B9A" w:rsidRDefault="00003C5E">
          <w:pPr>
            <w:rPr>
              <w:noProof/>
              <w:szCs w:val="24"/>
            </w:rPr>
            <w:sectPr w:rsidR="00B07B9A" w:rsidSect="00B07B9A">
              <w:footerReference w:type="first" r:id="rId17"/>
              <w:pgSz w:w="12240" w:h="15840"/>
              <w:pgMar w:top="1800" w:right="1440" w:bottom="1800" w:left="1440" w:header="864" w:footer="360" w:gutter="0"/>
              <w:cols w:num="2" w:space="720"/>
              <w:titlePg/>
              <w:docGrid w:linePitch="360"/>
            </w:sectPr>
          </w:pPr>
          <w:r>
            <w:rPr>
              <w:rFonts w:cstheme="minorHAnsi"/>
              <w:bCs/>
              <w:caps/>
              <w:noProof/>
              <w:sz w:val="20"/>
              <w:szCs w:val="20"/>
            </w:rPr>
            <w:fldChar w:fldCharType="end"/>
          </w:r>
        </w:p>
      </w:sdtContent>
    </w:sdt>
    <w:p w14:paraId="50AC2B20" w14:textId="44EE68D8" w:rsidR="005A21C6" w:rsidRDefault="005A21C6"/>
    <w:p w14:paraId="55F57A43" w14:textId="77777777" w:rsidR="007C3B6B" w:rsidRDefault="007C3B6B" w:rsidP="00B854B6">
      <w:pPr>
        <w:jc w:val="center"/>
        <w:rPr>
          <w:b/>
          <w:bCs/>
          <w:sz w:val="26"/>
          <w:szCs w:val="26"/>
        </w:rPr>
      </w:pPr>
    </w:p>
    <w:p w14:paraId="76DCC826" w14:textId="10E5E0E9" w:rsidR="003F26F2" w:rsidRDefault="13FE62E6" w:rsidP="00B854B6">
      <w:pPr>
        <w:jc w:val="center"/>
      </w:pPr>
      <w:r w:rsidRPr="4C2A9F3F">
        <w:rPr>
          <w:b/>
          <w:bCs/>
          <w:sz w:val="26"/>
          <w:szCs w:val="26"/>
        </w:rPr>
        <w:t>T</w:t>
      </w:r>
      <w:r w:rsidR="00106DE8">
        <w:rPr>
          <w:b/>
          <w:bCs/>
          <w:sz w:val="26"/>
          <w:szCs w:val="26"/>
        </w:rPr>
        <w:t>ip</w:t>
      </w:r>
      <w:r w:rsidRPr="4C2A9F3F">
        <w:rPr>
          <w:b/>
          <w:bCs/>
          <w:sz w:val="26"/>
          <w:szCs w:val="26"/>
        </w:rPr>
        <w:t>: To return to the first page throughout this document, use Ctrl+home</w:t>
      </w:r>
      <w:r w:rsidRPr="4C2A9F3F">
        <w:rPr>
          <w:sz w:val="28"/>
          <w:szCs w:val="28"/>
        </w:rPr>
        <w:t>.</w:t>
      </w:r>
      <w:r w:rsidR="00D66FF8">
        <w:br w:type="page"/>
      </w:r>
      <w:bookmarkStart w:id="5" w:name="_Toc194066592"/>
    </w:p>
    <w:p w14:paraId="0954B7C4" w14:textId="695E6010" w:rsidR="00E26E6E" w:rsidRDefault="00F65966" w:rsidP="00633557">
      <w:pPr>
        <w:pStyle w:val="Heading2"/>
      </w:pPr>
      <w:bookmarkStart w:id="6" w:name="_Toc226373507"/>
      <w:r w:rsidRPr="00564A93">
        <w:lastRenderedPageBreak/>
        <w:t>Contract</w:t>
      </w:r>
      <w:r w:rsidR="00C0549D" w:rsidRPr="00564A93">
        <w:t xml:space="preserve"> </w:t>
      </w:r>
      <w:r w:rsidR="00B15B3F" w:rsidRPr="00633557">
        <w:t>Summary</w:t>
      </w:r>
      <w:bookmarkEnd w:id="5"/>
      <w:bookmarkEnd w:id="6"/>
    </w:p>
    <w:p w14:paraId="21126585" w14:textId="77777777" w:rsidR="00B113FF" w:rsidRDefault="00B0694A" w:rsidP="003B3773">
      <w:r>
        <w:rPr>
          <w:b/>
          <w:bCs/>
          <w:szCs w:val="24"/>
        </w:rPr>
        <w:t xml:space="preserve">ITS87 IT Staff Augmentation: </w:t>
      </w:r>
      <w:r w:rsidR="00EB5616" w:rsidRPr="00A12C2C">
        <w:rPr>
          <w:rFonts w:cs="Arial"/>
          <w:color w:val="000000"/>
          <w:szCs w:val="24"/>
        </w:rPr>
        <w:t xml:space="preserve">This is a Statewide Contract (SWC) for </w:t>
      </w:r>
      <w:r w:rsidR="004C3D08">
        <w:t>Eligible Entities who need to procure specific labor skills on a temporary basis to supplement their existing information technology staff</w:t>
      </w:r>
      <w:r w:rsidR="00447D69">
        <w:t>.</w:t>
      </w:r>
      <w:r w:rsidR="00F15EB1">
        <w:t xml:space="preserve"> This contract replaces ITS77, which remains live until </w:t>
      </w:r>
      <w:r w:rsidR="00B113FF">
        <w:t>June 30</w:t>
      </w:r>
      <w:r w:rsidR="00B113FF" w:rsidRPr="00B113FF">
        <w:rPr>
          <w:vertAlign w:val="superscript"/>
        </w:rPr>
        <w:t>th</w:t>
      </w:r>
      <w:r w:rsidR="00B113FF">
        <w:t xml:space="preserve">, 2026. </w:t>
      </w:r>
    </w:p>
    <w:p w14:paraId="70297D1E" w14:textId="77777777" w:rsidR="0008545A" w:rsidRDefault="00B113FF" w:rsidP="003B3773">
      <w:r>
        <w:t>ITS87 has two Categories</w:t>
      </w:r>
      <w:r w:rsidR="00CA3362">
        <w:t>. Category 1 is a “Full Service” Category, under which vendors will recruit candidates and submit resumes in response to Eligible Entity postings on COMMBUYS. Category 2 is “Lower Overhead”</w:t>
      </w:r>
      <w:r w:rsidR="00EC125E">
        <w:t>, under which vendors will supply temporary staff</w:t>
      </w:r>
      <w:r w:rsidR="002D7010">
        <w:t xml:space="preserve"> that have already been recruited by an Eligible Entity.</w:t>
      </w:r>
    </w:p>
    <w:p w14:paraId="3BA14FA7" w14:textId="57C4E907" w:rsidR="00362DFB" w:rsidRDefault="00362DFB" w:rsidP="00815201">
      <w:pPr>
        <w:rPr>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18" w:history="1">
        <w:r w:rsidR="00F82BC8" w:rsidRPr="00F82BC8">
          <w:rPr>
            <w:rStyle w:val="Hyperlink"/>
            <w:szCs w:val="24"/>
          </w:rPr>
          <w:t>ITS87 Master Contract Record.</w:t>
        </w:r>
      </w:hyperlink>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26373508"/>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4A0643"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270B57DB" w14:textId="0B22E970" w:rsidR="004A0643" w:rsidRPr="00E32C07" w:rsidRDefault="00E32C07" w:rsidP="007B5CF4">
      <w:pPr>
        <w:pStyle w:val="ListParagraph"/>
        <w:numPr>
          <w:ilvl w:val="0"/>
          <w:numId w:val="12"/>
        </w:numPr>
        <w:rPr>
          <w:b/>
          <w:bCs/>
          <w:color w:val="000000" w:themeColor="text1"/>
          <w:szCs w:val="24"/>
        </w:rPr>
      </w:pPr>
      <w:r>
        <w:rPr>
          <w:color w:val="000000" w:themeColor="text1"/>
          <w:szCs w:val="24"/>
        </w:rPr>
        <w:t>Competition for every placement results in better rates</w:t>
      </w:r>
    </w:p>
    <w:p w14:paraId="2FE44256" w14:textId="13D58862" w:rsidR="00E32C07" w:rsidRPr="00A12C2C" w:rsidRDefault="005B5348" w:rsidP="007B5CF4">
      <w:pPr>
        <w:pStyle w:val="ListParagraph"/>
        <w:numPr>
          <w:ilvl w:val="0"/>
          <w:numId w:val="12"/>
        </w:numPr>
        <w:rPr>
          <w:b/>
          <w:bCs/>
          <w:color w:val="000000" w:themeColor="text1"/>
          <w:szCs w:val="24"/>
        </w:rPr>
      </w:pPr>
      <w:r>
        <w:rPr>
          <w:color w:val="000000" w:themeColor="text1"/>
          <w:szCs w:val="24"/>
        </w:rPr>
        <w:t>The ability to convert temporary staff to Commonwealth W-2 employees after a defined period with no fee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7968B635" w14:textId="79BD4AC4" w:rsidR="00EF0700" w:rsidRPr="002B53B7" w:rsidRDefault="00EF0700" w:rsidP="00303E7C">
      <w:pPr>
        <w:pStyle w:val="ListParagraph"/>
        <w:numPr>
          <w:ilvl w:val="0"/>
          <w:numId w:val="12"/>
        </w:numPr>
        <w:rPr>
          <w:b/>
          <w:bCs/>
          <w:color w:val="000000" w:themeColor="text1"/>
          <w:szCs w:val="24"/>
        </w:rPr>
      </w:pPr>
      <w:r w:rsidRPr="002B53B7">
        <w:rPr>
          <w:color w:val="000000" w:themeColor="text1"/>
          <w:szCs w:val="24"/>
        </w:rPr>
        <w:t>Offering Prompt Pay</w:t>
      </w:r>
      <w:r w:rsidR="00DB7558" w:rsidRPr="002B53B7">
        <w:rPr>
          <w:color w:val="000000" w:themeColor="text1"/>
          <w:szCs w:val="24"/>
        </w:rPr>
        <w:t>ment</w:t>
      </w:r>
      <w:r w:rsidRPr="002B53B7">
        <w:rPr>
          <w:color w:val="000000" w:themeColor="text1"/>
          <w:szCs w:val="24"/>
        </w:rPr>
        <w:t xml:space="preserve"> Discount</w:t>
      </w:r>
      <w:r w:rsidR="00111D13">
        <w:rPr>
          <w:color w:val="000000" w:themeColor="text1"/>
          <w:szCs w:val="24"/>
        </w:rPr>
        <w:t xml:space="preserve"> (PPD</w:t>
      </w:r>
      <w:r w:rsidR="002B53B7" w:rsidRPr="002B53B7">
        <w:rPr>
          <w:color w:val="000000" w:themeColor="text1"/>
          <w:szCs w:val="24"/>
        </w:rPr>
        <w:t>), which is a percentage discount given to the buyer if the invoice is paid within a specified time, in accordance with the</w:t>
      </w:r>
      <w:r w:rsidR="002B53B7" w:rsidRPr="002B53B7">
        <w:rPr>
          <w:szCs w:val="24"/>
        </w:rPr>
        <w:t xml:space="preserve"> </w:t>
      </w:r>
      <w:hyperlink r:id="rId19">
        <w:r w:rsidR="002B53B7" w:rsidRPr="002B53B7">
          <w:rPr>
            <w:rStyle w:val="Hyperlink"/>
            <w:szCs w:val="24"/>
          </w:rPr>
          <w:t>Commonwealth’s Bill Paying Policy</w:t>
        </w:r>
      </w:hyperlink>
    </w:p>
    <w:p w14:paraId="15E3E7FC" w14:textId="17753CA0" w:rsidR="00F75989" w:rsidRDefault="008B7D4E" w:rsidP="00633557">
      <w:pPr>
        <w:pStyle w:val="Heading2"/>
      </w:pPr>
      <w:bookmarkStart w:id="10" w:name="_Toc226373509"/>
      <w:bookmarkStart w:id="11" w:name="_Toc194066593"/>
      <w:r>
        <w:lastRenderedPageBreak/>
        <w:t>Contract Categories</w:t>
      </w:r>
      <w:bookmarkEnd w:id="10"/>
      <w:r w:rsidR="00E23F4C">
        <w:t xml:space="preserve"> </w:t>
      </w:r>
      <w:bookmarkEnd w:id="11"/>
    </w:p>
    <w:p w14:paraId="627C1184" w14:textId="5DF4FDD2" w:rsidR="00A72844" w:rsidRPr="00A12C2C" w:rsidRDefault="00A72844" w:rsidP="008B7D4E">
      <w:pPr>
        <w:rPr>
          <w:rFonts w:cstheme="minorHAnsi"/>
          <w:iCs/>
          <w:szCs w:val="24"/>
        </w:rPr>
      </w:pPr>
      <w:r w:rsidRPr="00A12C2C">
        <w:rPr>
          <w:rFonts w:cstheme="minorHAnsi"/>
          <w:iCs/>
          <w:szCs w:val="24"/>
        </w:rPr>
        <w:t xml:space="preserve">This contract includes </w:t>
      </w:r>
      <w:r w:rsidR="00BF3F06">
        <w:rPr>
          <w:rFonts w:cstheme="minorHAnsi"/>
          <w:iCs/>
          <w:szCs w:val="24"/>
        </w:rPr>
        <w:t>2</w:t>
      </w:r>
      <w:r w:rsidRPr="00A12C2C">
        <w:rPr>
          <w:rFonts w:cstheme="minorHAnsi"/>
          <w:iCs/>
          <w:szCs w:val="24"/>
        </w:rPr>
        <w:t xml:space="preserve"> categories of </w:t>
      </w:r>
      <w:r w:rsidR="00BF3F06">
        <w:rPr>
          <w:rFonts w:cstheme="minorHAnsi"/>
          <w:iCs/>
          <w:szCs w:val="24"/>
        </w:rPr>
        <w:t>IT Staff Augmentation,</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3CE191D3" w14:textId="6AA5D0C0"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1:</w:t>
      </w:r>
      <w:r w:rsidRPr="00A12C2C">
        <w:rPr>
          <w:rFonts w:cstheme="minorHAnsi"/>
          <w:iCs/>
          <w:szCs w:val="24"/>
        </w:rPr>
        <w:t xml:space="preserve"> </w:t>
      </w:r>
      <w:r w:rsidR="00713AC5">
        <w:rPr>
          <w:rFonts w:cstheme="minorHAnsi"/>
          <w:iCs/>
          <w:szCs w:val="24"/>
        </w:rPr>
        <w:t>Full Service Placement</w:t>
      </w:r>
    </w:p>
    <w:p w14:paraId="34A413F6" w14:textId="107D620E"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Category 2</w:t>
      </w:r>
      <w:r w:rsidR="003C61C0">
        <w:rPr>
          <w:rFonts w:cstheme="minorHAnsi"/>
          <w:b/>
          <w:bCs/>
          <w:iCs/>
          <w:szCs w:val="24"/>
        </w:rPr>
        <w:t>a</w:t>
      </w:r>
      <w:r w:rsidRPr="00272EF1">
        <w:rPr>
          <w:rFonts w:cstheme="minorHAnsi"/>
          <w:b/>
          <w:bCs/>
          <w:iCs/>
          <w:szCs w:val="24"/>
        </w:rPr>
        <w:t>:</w:t>
      </w:r>
      <w:r w:rsidRPr="00A12C2C">
        <w:rPr>
          <w:rFonts w:cstheme="minorHAnsi"/>
          <w:iCs/>
          <w:szCs w:val="24"/>
        </w:rPr>
        <w:t xml:space="preserve"> </w:t>
      </w:r>
      <w:r w:rsidR="00713AC5">
        <w:rPr>
          <w:rFonts w:cstheme="minorHAnsi"/>
          <w:iCs/>
          <w:szCs w:val="24"/>
        </w:rPr>
        <w:t>Lower Overhead, where the vendor is the temporary staff’s employer</w:t>
      </w:r>
    </w:p>
    <w:p w14:paraId="159E82B6" w14:textId="6C13B0B8" w:rsidR="008B7D4E" w:rsidRPr="00A12C2C" w:rsidRDefault="008B7D4E" w:rsidP="007B5CF4">
      <w:pPr>
        <w:pStyle w:val="ListParagraph"/>
        <w:numPr>
          <w:ilvl w:val="0"/>
          <w:numId w:val="7"/>
        </w:numPr>
        <w:rPr>
          <w:rFonts w:cstheme="minorHAnsi"/>
          <w:iCs/>
          <w:szCs w:val="24"/>
        </w:rPr>
      </w:pPr>
      <w:r w:rsidRPr="00272EF1">
        <w:rPr>
          <w:rFonts w:cstheme="minorHAnsi"/>
          <w:b/>
          <w:bCs/>
          <w:iCs/>
          <w:szCs w:val="24"/>
        </w:rPr>
        <w:t xml:space="preserve">Category </w:t>
      </w:r>
      <w:r w:rsidR="003C61C0">
        <w:rPr>
          <w:rFonts w:cstheme="minorHAnsi"/>
          <w:b/>
          <w:bCs/>
          <w:iCs/>
          <w:szCs w:val="24"/>
        </w:rPr>
        <w:t>2b</w:t>
      </w:r>
      <w:r w:rsidRPr="00272EF1">
        <w:rPr>
          <w:rFonts w:cstheme="minorHAnsi"/>
          <w:b/>
          <w:bCs/>
          <w:iCs/>
          <w:szCs w:val="24"/>
        </w:rPr>
        <w:t>:</w:t>
      </w:r>
      <w:r w:rsidRPr="00A12C2C">
        <w:rPr>
          <w:rFonts w:cstheme="minorHAnsi"/>
          <w:iCs/>
          <w:szCs w:val="24"/>
        </w:rPr>
        <w:t xml:space="preserve"> </w:t>
      </w:r>
      <w:r w:rsidR="003C61C0">
        <w:rPr>
          <w:rFonts w:cstheme="minorHAnsi"/>
          <w:iCs/>
          <w:szCs w:val="24"/>
        </w:rPr>
        <w:t>Lower Overhead, where the vendor subcontracts with the temporary staff’s employer</w:t>
      </w:r>
    </w:p>
    <w:p w14:paraId="21BFA1A5" w14:textId="0453CAE6" w:rsidR="005D20CA" w:rsidRPr="003C62B7" w:rsidRDefault="005D20CA" w:rsidP="00C83EC1">
      <w:pPr>
        <w:pStyle w:val="Heading2"/>
        <w:rPr>
          <w:rFonts w:cstheme="minorHAnsi"/>
        </w:rPr>
      </w:pPr>
      <w:bookmarkStart w:id="12" w:name="_Toc226373510"/>
      <w:bookmarkStart w:id="13" w:name="_Toc194066595"/>
      <w:r w:rsidRPr="00564A93">
        <w:t>Contract Exclusions and Related Statewide Contracts</w:t>
      </w:r>
      <w:bookmarkEnd w:id="12"/>
      <w:r w:rsidRPr="00564A93">
        <w:t xml:space="preserve"> </w:t>
      </w:r>
      <w:bookmarkEnd w:id="13"/>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02EE84F7" w14:textId="7006E498" w:rsidR="005D20CA" w:rsidRPr="00A94C31" w:rsidRDefault="00C83EC1" w:rsidP="00A94C31">
      <w:pPr>
        <w:pStyle w:val="ListParagraph"/>
        <w:numPr>
          <w:ilvl w:val="0"/>
          <w:numId w:val="7"/>
        </w:numPr>
        <w:rPr>
          <w:rFonts w:cstheme="minorHAnsi"/>
          <w:iCs/>
          <w:szCs w:val="24"/>
        </w:rPr>
      </w:pPr>
      <w:r>
        <w:rPr>
          <w:rFonts w:cstheme="minorHAnsi"/>
          <w:iCs/>
          <w:szCs w:val="24"/>
        </w:rPr>
        <w:t xml:space="preserve">Temporary staff outside of Information Technology. Please see </w:t>
      </w:r>
      <w:hyperlink r:id="rId20" w:history="1">
        <w:r w:rsidR="00CB57B8" w:rsidRPr="00CB57B8">
          <w:rPr>
            <w:rStyle w:val="Hyperlink"/>
            <w:rFonts w:cstheme="minorHAnsi"/>
            <w:iCs/>
            <w:szCs w:val="24"/>
          </w:rPr>
          <w:t>PRF85 Enterprise Temporary Help Services</w:t>
        </w:r>
      </w:hyperlink>
      <w:r w:rsidR="00CB57B8">
        <w:rPr>
          <w:rFonts w:cstheme="minorHAnsi"/>
          <w:iCs/>
          <w:szCs w:val="24"/>
        </w:rPr>
        <w:t xml:space="preserve"> for non-IT </w:t>
      </w:r>
      <w:r w:rsidR="00500C19">
        <w:rPr>
          <w:rFonts w:cstheme="minorHAnsi"/>
          <w:iCs/>
          <w:szCs w:val="24"/>
        </w:rPr>
        <w:t>Temporary Staffing services</w:t>
      </w:r>
    </w:p>
    <w:p w14:paraId="43E9CB97" w14:textId="577CF35E" w:rsidR="005F7C01" w:rsidRPr="00DC5CC1" w:rsidRDefault="00B77AE5" w:rsidP="00633557">
      <w:pPr>
        <w:pStyle w:val="Heading2"/>
      </w:pPr>
      <w:bookmarkStart w:id="14" w:name="_Toc194066594"/>
      <w:bookmarkStart w:id="15" w:name="_Toc226373511"/>
      <w:r w:rsidRPr="000067FD">
        <w:t xml:space="preserve">Who </w:t>
      </w:r>
      <w:r w:rsidR="008B1C4B">
        <w:t>May</w:t>
      </w:r>
      <w:r w:rsidRPr="000067FD">
        <w:t xml:space="preserve"> Use the Contract</w:t>
      </w:r>
      <w:bookmarkEnd w:id="14"/>
      <w:bookmarkEnd w:id="15"/>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1"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6" w:name="_Pricing_Options"/>
      <w:bookmarkStart w:id="17" w:name="_Toc194066597"/>
      <w:bookmarkStart w:id="18" w:name="_Toc226373512"/>
      <w:bookmarkEnd w:id="16"/>
      <w:r>
        <w:t>Pricing Options</w:t>
      </w:r>
      <w:bookmarkEnd w:id="17"/>
      <w:bookmarkEnd w:id="18"/>
    </w:p>
    <w:p w14:paraId="51B6A7E5" w14:textId="0DAD64EF" w:rsidR="00F35A63" w:rsidRDefault="00F35A63" w:rsidP="00F35A63">
      <w:pPr>
        <w:rPr>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9"/>
    </w:p>
    <w:p w14:paraId="21CACDF1" w14:textId="27C87197" w:rsidR="00F35A63" w:rsidRDefault="00160B30" w:rsidP="0001075E">
      <w:pPr>
        <w:rPr>
          <w:szCs w:val="24"/>
        </w:rPr>
      </w:pPr>
      <w:r>
        <w:rPr>
          <w:szCs w:val="24"/>
        </w:rPr>
        <w:t>A “Rate Card”, updated periodically,</w:t>
      </w:r>
      <w:r w:rsidR="00026D5D">
        <w:rPr>
          <w:szCs w:val="24"/>
        </w:rPr>
        <w:t xml:space="preserve"> </w:t>
      </w:r>
      <w:r w:rsidR="00026D5D" w:rsidRPr="00026D5D">
        <w:rPr>
          <w:szCs w:val="24"/>
        </w:rPr>
        <w:t xml:space="preserve">determines the maximum rates which Vendors can charge for </w:t>
      </w:r>
      <w:r w:rsidR="009A5D3E">
        <w:rPr>
          <w:szCs w:val="24"/>
        </w:rPr>
        <w:t>specified</w:t>
      </w:r>
      <w:r w:rsidR="00026D5D" w:rsidRPr="00026D5D">
        <w:rPr>
          <w:szCs w:val="24"/>
        </w:rPr>
        <w:t xml:space="preserve"> job titles.</w:t>
      </w:r>
      <w:r w:rsidR="00026D5D">
        <w:rPr>
          <w:szCs w:val="24"/>
        </w:rPr>
        <w:t xml:space="preserve"> Rate Card 8 was published with the ITS87 bid, and is attached to the </w:t>
      </w:r>
      <w:hyperlink r:id="rId22" w:history="1">
        <w:r w:rsidR="009A5D3E" w:rsidRPr="009A5D3E">
          <w:rPr>
            <w:rStyle w:val="Hyperlink"/>
            <w:szCs w:val="24"/>
          </w:rPr>
          <w:t>Master Contract Record.</w:t>
        </w:r>
      </w:hyperlink>
    </w:p>
    <w:p w14:paraId="1F470F1A" w14:textId="2FCC1AF6" w:rsidR="0087472D" w:rsidRDefault="0087472D" w:rsidP="0001075E">
      <w:pPr>
        <w:rPr>
          <w:szCs w:val="24"/>
        </w:rPr>
      </w:pPr>
      <w:r w:rsidRPr="0087472D">
        <w:rPr>
          <w:szCs w:val="24"/>
        </w:rPr>
        <w:t xml:space="preserve">If an Agency does not receive satisfactory resumes using the Maximum Rate Card rates and wishes to post at a higher rate, they may petition the Executive Office of Technology Services and Security for a variance from the rate card. The decision is made by the Commonwealth’s Chief Information Officer or designee. Waiver requests can be submitted to </w:t>
      </w:r>
      <w:hyperlink r:id="rId23" w:history="1">
        <w:r w:rsidRPr="00F7239F">
          <w:rPr>
            <w:rStyle w:val="Hyperlink"/>
            <w:szCs w:val="24"/>
          </w:rPr>
          <w:t>MaryBeth Martinez</w:t>
        </w:r>
      </w:hyperlink>
      <w:r w:rsidR="00377EA9">
        <w:rPr>
          <w:szCs w:val="24"/>
        </w:rPr>
        <w:t xml:space="preserve">. </w:t>
      </w:r>
    </w:p>
    <w:p w14:paraId="33173E9F" w14:textId="558A7E5E" w:rsidR="006476C7" w:rsidRDefault="006476C7" w:rsidP="0049608E">
      <w:pPr>
        <w:pStyle w:val="Heading3"/>
      </w:pPr>
      <w:bookmarkStart w:id="20" w:name="_Toc226373513"/>
      <w:r>
        <w:t>Category 1 Pricing</w:t>
      </w:r>
      <w:bookmarkEnd w:id="20"/>
    </w:p>
    <w:p w14:paraId="0987F5DB" w14:textId="5319BDFC" w:rsidR="0049608E" w:rsidRDefault="0049608E" w:rsidP="00165516">
      <w:pPr>
        <w:pStyle w:val="ListParagraph"/>
        <w:numPr>
          <w:ilvl w:val="0"/>
          <w:numId w:val="38"/>
        </w:numPr>
        <w:spacing w:before="240"/>
      </w:pPr>
      <w:r w:rsidRPr="00B00162">
        <w:rPr>
          <w:b/>
          <w:bCs/>
        </w:rPr>
        <w:t>Bill Rate</w:t>
      </w:r>
      <w:r>
        <w:t xml:space="preserve">: </w:t>
      </w:r>
      <w:r w:rsidR="002A0956" w:rsidRPr="002A0956">
        <w:t>The Bill Rate is the rate the vendor charges the Eligible Entity. The Bill Rate is subject to negotiation between the Eligible Entity and the ITS</w:t>
      </w:r>
      <w:r w:rsidR="002A0956">
        <w:t>8</w:t>
      </w:r>
      <w:r w:rsidR="002A0956" w:rsidRPr="002A0956">
        <w:t>7 vendor. The negotiated bill rate will be included in the Statement of Work (SOW).</w:t>
      </w:r>
    </w:p>
    <w:p w14:paraId="42E151C2" w14:textId="179BF978" w:rsidR="002A0956" w:rsidRDefault="002A0956" w:rsidP="00B00162">
      <w:pPr>
        <w:pStyle w:val="ListParagraph"/>
        <w:numPr>
          <w:ilvl w:val="0"/>
          <w:numId w:val="38"/>
        </w:numPr>
      </w:pPr>
      <w:r w:rsidRPr="00B00162">
        <w:rPr>
          <w:b/>
          <w:bCs/>
        </w:rPr>
        <w:t xml:space="preserve">Pay Rate: </w:t>
      </w:r>
      <w:r w:rsidRPr="002A0956">
        <w:t>The Pay Rate is the direct pay the resource receives, whether paid by the vendor or the vendor’s subcontractor.</w:t>
      </w:r>
    </w:p>
    <w:p w14:paraId="7FF52540" w14:textId="0C5A6135" w:rsidR="009812D9" w:rsidRDefault="002A0956" w:rsidP="00B00162">
      <w:pPr>
        <w:pStyle w:val="ListParagraph"/>
        <w:numPr>
          <w:ilvl w:val="0"/>
          <w:numId w:val="38"/>
        </w:numPr>
      </w:pPr>
      <w:r w:rsidRPr="00B00162">
        <w:rPr>
          <w:b/>
          <w:bCs/>
        </w:rPr>
        <w:t>Differential</w:t>
      </w:r>
      <w:r>
        <w:t xml:space="preserve">: </w:t>
      </w:r>
      <w:r w:rsidR="009812D9" w:rsidRPr="009812D9">
        <w:t xml:space="preserve">The differential is the </w:t>
      </w:r>
      <w:r w:rsidR="009843D6">
        <w:t>percentage</w:t>
      </w:r>
      <w:r w:rsidR="00CB0C32">
        <w:t xml:space="preserve"> (</w:t>
      </w:r>
      <w:r w:rsidR="009812D9" w:rsidRPr="009812D9">
        <w:t>%</w:t>
      </w:r>
      <w:r w:rsidR="000C0C76">
        <w:t>)</w:t>
      </w:r>
      <w:r w:rsidR="009812D9" w:rsidRPr="009812D9">
        <w:t xml:space="preserve"> difference between the Bill Rate and the resource’s Pay Rate. The differential </w:t>
      </w:r>
      <w:r w:rsidR="009812D9" w:rsidRPr="00B00162">
        <w:rPr>
          <w:b/>
          <w:bCs/>
        </w:rPr>
        <w:t xml:space="preserve">may not exceed 40% without prior written </w:t>
      </w:r>
      <w:r w:rsidR="009812D9" w:rsidRPr="00B00162">
        <w:rPr>
          <w:b/>
          <w:bCs/>
        </w:rPr>
        <w:lastRenderedPageBreak/>
        <w:t>approval from the Eligible Entity</w:t>
      </w:r>
      <w:r w:rsidR="009812D9" w:rsidRPr="009812D9">
        <w:t xml:space="preserve">. Each resume submission should include the bill rate, pay rate and </w:t>
      </w:r>
      <w:r w:rsidR="00D05831">
        <w:t>percentage (</w:t>
      </w:r>
      <w:r w:rsidR="00D05831" w:rsidRPr="009812D9">
        <w:t>%</w:t>
      </w:r>
      <w:r w:rsidR="00D05831">
        <w:t>)</w:t>
      </w:r>
      <w:r w:rsidR="009812D9" w:rsidRPr="009812D9">
        <w:t xml:space="preserve"> differential. </w:t>
      </w:r>
    </w:p>
    <w:p w14:paraId="5DBB828A" w14:textId="2A234352" w:rsidR="009812D9" w:rsidRDefault="009812D9" w:rsidP="0049608E">
      <w:r w:rsidRPr="009812D9">
        <w:t xml:space="preserve">There are three steps for obtaining IT Resources under Category 1, Full Service, explained in more detail under </w:t>
      </w:r>
      <w:hyperlink w:anchor="_Posting_the_Job" w:history="1">
        <w:r w:rsidR="00C4413F" w:rsidRPr="00C4413F">
          <w:rPr>
            <w:rStyle w:val="Hyperlink"/>
          </w:rPr>
          <w:t>Posting the Job and Choosing a Resource</w:t>
        </w:r>
      </w:hyperlink>
      <w:r w:rsidR="00C4413F">
        <w:t>:</w:t>
      </w:r>
    </w:p>
    <w:p w14:paraId="0D35830A" w14:textId="11D0A275" w:rsidR="009812D9" w:rsidRPr="009812D9" w:rsidRDefault="009812D9" w:rsidP="009812D9">
      <w:pPr>
        <w:pStyle w:val="ListParagraph"/>
        <w:numPr>
          <w:ilvl w:val="0"/>
          <w:numId w:val="33"/>
        </w:numPr>
        <w:rPr>
          <w:b/>
          <w:bCs/>
        </w:rPr>
      </w:pPr>
      <w:r w:rsidRPr="009812D9">
        <w:t xml:space="preserve">Post the position on COMMBUYS and select a candidate from the resumes received. COMMBUYS posting is required for all positions to be filled under this contract except for non-Executive agencies who do not use COMMBUYS. Non-COMMBUYS users may solicit resumes via email (see the Vendor Spreadsheet Listing, found on the </w:t>
      </w:r>
      <w:hyperlink r:id="rId24" w:history="1">
        <w:r w:rsidRPr="00F94BCE">
          <w:rPr>
            <w:rStyle w:val="Hyperlink"/>
          </w:rPr>
          <w:t>Master Contract Record</w:t>
        </w:r>
      </w:hyperlink>
      <w:r w:rsidRPr="009812D9">
        <w:t xml:space="preserve">), and should request resumes from </w:t>
      </w:r>
      <w:r w:rsidR="001A23C4">
        <w:t>all</w:t>
      </w:r>
      <w:r w:rsidRPr="009812D9">
        <w:t xml:space="preserve"> Category 1 vendors. </w:t>
      </w:r>
    </w:p>
    <w:p w14:paraId="2A61E60E" w14:textId="77777777" w:rsidR="009812D9" w:rsidRPr="009812D9" w:rsidRDefault="009812D9" w:rsidP="009812D9">
      <w:pPr>
        <w:pStyle w:val="ListParagraph"/>
        <w:numPr>
          <w:ilvl w:val="0"/>
          <w:numId w:val="33"/>
        </w:numPr>
        <w:rPr>
          <w:b/>
          <w:bCs/>
        </w:rPr>
      </w:pPr>
      <w:r w:rsidRPr="009812D9">
        <w:t xml:space="preserve">Notify the Vendors that a candidate has been selected and sign an agreement with the selected Vendor. </w:t>
      </w:r>
    </w:p>
    <w:p w14:paraId="4108F213" w14:textId="4439D2A2" w:rsidR="002A0956" w:rsidRPr="001A23C4" w:rsidRDefault="009812D9" w:rsidP="009812D9">
      <w:pPr>
        <w:pStyle w:val="ListParagraph"/>
        <w:numPr>
          <w:ilvl w:val="0"/>
          <w:numId w:val="33"/>
        </w:numPr>
        <w:rPr>
          <w:b/>
          <w:bCs/>
        </w:rPr>
      </w:pPr>
      <w:r w:rsidRPr="009812D9">
        <w:t>“On-board” the Resource (obtain required forms before the Resource can start work).</w:t>
      </w:r>
    </w:p>
    <w:p w14:paraId="55CBDF2C" w14:textId="3873C859" w:rsidR="001A23C4" w:rsidRDefault="001A23C4" w:rsidP="001A23C4">
      <w:pPr>
        <w:pStyle w:val="Heading3"/>
      </w:pPr>
      <w:bookmarkStart w:id="21" w:name="_Category_2a_and"/>
      <w:bookmarkStart w:id="22" w:name="_Toc226373514"/>
      <w:bookmarkEnd w:id="21"/>
      <w:r w:rsidRPr="001A23C4">
        <w:t>Category 2a and 2b Pricing</w:t>
      </w:r>
      <w:bookmarkEnd w:id="22"/>
    </w:p>
    <w:p w14:paraId="10FA9BD3" w14:textId="08B40A3B" w:rsidR="001A23C4" w:rsidRDefault="008A4081" w:rsidP="001A23C4">
      <w:r w:rsidRPr="008A4081">
        <w:t>The “bill rate” (what your Agency pays the ITS</w:t>
      </w:r>
      <w:r>
        <w:t>8</w:t>
      </w:r>
      <w:r w:rsidRPr="008A4081">
        <w:t>7 Vendor) for Category 2a is equal to the Resource’s “pay rate” plus the ITS</w:t>
      </w:r>
      <w:r>
        <w:t>8</w:t>
      </w:r>
      <w:r w:rsidRPr="008A4081">
        <w:t>7 Vendor’s charges. For Category 2b, the bill rate is the rate paid by the ITS</w:t>
      </w:r>
      <w:r>
        <w:t>8</w:t>
      </w:r>
      <w:r w:rsidRPr="008A4081">
        <w:t>7 vendor to the Resource’s employer, plus the ITS</w:t>
      </w:r>
      <w:r>
        <w:t>8</w:t>
      </w:r>
      <w:r w:rsidRPr="008A4081">
        <w:t>7 vendor’s charges (under Category 2b, you won’t necessarily know the Resource’s ultimate pay rate, because the ITS</w:t>
      </w:r>
      <w:r>
        <w:t>8</w:t>
      </w:r>
      <w:r w:rsidRPr="008A4081">
        <w:t>7 vendor is subcontracting with the Resource’s employer).</w:t>
      </w:r>
    </w:p>
    <w:p w14:paraId="45B115BD" w14:textId="4DD222B2" w:rsidR="000001DA" w:rsidRDefault="000001DA" w:rsidP="001A23C4">
      <w:r w:rsidRPr="000001DA">
        <w:t>For Category 2, the vendor may not impose any additional charges, such as a “management fee,” to their markup</w:t>
      </w:r>
      <w:r>
        <w:t>.</w:t>
      </w:r>
    </w:p>
    <w:p w14:paraId="16D27097" w14:textId="501CB049" w:rsidR="00017DCE" w:rsidRDefault="00017DCE" w:rsidP="001A23C4">
      <w:r w:rsidRPr="00017DCE">
        <w:t>The usual practice is to negotiate a rate with the Resource and allow the Resource to choose the ITS</w:t>
      </w:r>
      <w:r w:rsidR="003C72CA">
        <w:t>8</w:t>
      </w:r>
      <w:r w:rsidRPr="00017DCE">
        <w:t>7 Vendor they will work with, because the ITS</w:t>
      </w:r>
      <w:r w:rsidR="003C72CA">
        <w:t>8</w:t>
      </w:r>
      <w:r w:rsidRPr="00017DCE">
        <w:t xml:space="preserve">7 Vendors’ practices differ (payment scheduling, insurance provisions, etc.). You can do this in one of two ways: </w:t>
      </w:r>
    </w:p>
    <w:p w14:paraId="718198EA" w14:textId="77777777" w:rsidR="00017DCE" w:rsidRDefault="00017DCE" w:rsidP="00017DCE">
      <w:pPr>
        <w:pStyle w:val="ListParagraph"/>
        <w:numPr>
          <w:ilvl w:val="0"/>
          <w:numId w:val="34"/>
        </w:numPr>
      </w:pPr>
      <w:r w:rsidRPr="00017DCE">
        <w:rPr>
          <w:b/>
          <w:bCs/>
        </w:rPr>
        <w:t>Negotiate a “pay rate” with the Resource</w:t>
      </w:r>
      <w:r w:rsidRPr="00017DCE">
        <w:t xml:space="preserve"> </w:t>
      </w:r>
    </w:p>
    <w:p w14:paraId="641C4102" w14:textId="77777777" w:rsidR="001B21ED" w:rsidRDefault="00017DCE" w:rsidP="001B21ED">
      <w:pPr>
        <w:pStyle w:val="ListParagraph"/>
        <w:numPr>
          <w:ilvl w:val="1"/>
          <w:numId w:val="34"/>
        </w:numPr>
      </w:pPr>
      <w:r w:rsidRPr="00017DCE">
        <w:lastRenderedPageBreak/>
        <w:t>In this case, the bill rate to your Agency may be different depending on which ITS</w:t>
      </w:r>
      <w:r>
        <w:t>8</w:t>
      </w:r>
      <w:r w:rsidRPr="00017DCE">
        <w:t>7 Vendor your Resource selects. Therefore, you must be sure that if your Resource chooses the ITS</w:t>
      </w:r>
      <w:r>
        <w:t>8</w:t>
      </w:r>
      <w:r w:rsidRPr="00017DCE">
        <w:t xml:space="preserve">7 vendor with the highest markup, the rate your Agency pays will be a) under the Rate Card maximum and b) within your budget. (Remember that for Category 2b, this is the pay rate to your Resource’s employer.) </w:t>
      </w:r>
    </w:p>
    <w:p w14:paraId="65B9CDEB" w14:textId="3E5092DB" w:rsidR="00017DCE" w:rsidRPr="00063CB3" w:rsidRDefault="00063CB3" w:rsidP="001B21ED">
      <w:pPr>
        <w:rPr>
          <w:b/>
          <w:bCs/>
        </w:rPr>
      </w:pPr>
      <w:r w:rsidRPr="00063CB3">
        <w:rPr>
          <w:b/>
          <w:bCs/>
        </w:rPr>
        <w:t>or</w:t>
      </w:r>
      <w:r w:rsidR="00017DCE" w:rsidRPr="00063CB3">
        <w:rPr>
          <w:b/>
          <w:bCs/>
        </w:rPr>
        <w:t xml:space="preserve"> </w:t>
      </w:r>
    </w:p>
    <w:p w14:paraId="47AB6123" w14:textId="77777777" w:rsidR="00017DCE" w:rsidRDefault="00017DCE" w:rsidP="00017DCE">
      <w:pPr>
        <w:pStyle w:val="ListParagraph"/>
        <w:numPr>
          <w:ilvl w:val="0"/>
          <w:numId w:val="34"/>
        </w:numPr>
      </w:pPr>
      <w:r w:rsidRPr="00017DCE">
        <w:rPr>
          <w:b/>
          <w:bCs/>
        </w:rPr>
        <w:t>Negotiate a “bill rate” with the Resource</w:t>
      </w:r>
      <w:r w:rsidRPr="00017DCE">
        <w:t xml:space="preserve"> </w:t>
      </w:r>
    </w:p>
    <w:p w14:paraId="74EEBE92" w14:textId="08776FB6" w:rsidR="000001DA" w:rsidRDefault="00017DCE" w:rsidP="00017DCE">
      <w:pPr>
        <w:pStyle w:val="ListParagraph"/>
        <w:numPr>
          <w:ilvl w:val="1"/>
          <w:numId w:val="34"/>
        </w:numPr>
      </w:pPr>
      <w:r w:rsidRPr="00017DCE">
        <w:t>This is the amount your Agency will pay regardless of which ITS</w:t>
      </w:r>
      <w:r>
        <w:t>8</w:t>
      </w:r>
      <w:r w:rsidRPr="00017DCE">
        <w:t>7 vendor the Resource chooses. The Resource will have a higher pay rate if they choose the ITS</w:t>
      </w:r>
      <w:r>
        <w:t>8</w:t>
      </w:r>
      <w:r w:rsidRPr="00017DCE">
        <w:t>7 vendor with the lowest markup.</w:t>
      </w:r>
    </w:p>
    <w:p w14:paraId="42E90720" w14:textId="35FB3C4A" w:rsidR="00E27BEF" w:rsidRDefault="00E27BEF" w:rsidP="00E27BEF">
      <w:pPr>
        <w:pStyle w:val="Heading3"/>
      </w:pPr>
      <w:bookmarkStart w:id="23" w:name="_Toc226373515"/>
      <w:r>
        <w:t>Pay Rate and Bill Rate Calculations for Categor</w:t>
      </w:r>
      <w:r w:rsidR="00D940EA">
        <w:t>ies</w:t>
      </w:r>
      <w:r>
        <w:t xml:space="preserve"> 2a</w:t>
      </w:r>
      <w:r w:rsidR="00D940EA">
        <w:t xml:space="preserve"> and 2b</w:t>
      </w:r>
      <w:bookmarkEnd w:id="23"/>
    </w:p>
    <w:p w14:paraId="30AC63B6" w14:textId="19326B5C" w:rsidR="00E27BEF" w:rsidRDefault="001B3618" w:rsidP="00E27BEF">
      <w:r>
        <w:t xml:space="preserve">Please see the </w:t>
      </w:r>
      <w:hyperlink w:anchor="_Appendix_A:_Vendor" w:history="1">
        <w:r w:rsidR="00B27FAB" w:rsidRPr="00B27FAB">
          <w:rPr>
            <w:rStyle w:val="Hyperlink"/>
          </w:rPr>
          <w:t>Vendor List and Information</w:t>
        </w:r>
      </w:hyperlink>
      <w:r w:rsidR="00B27FAB">
        <w:t xml:space="preserve"> table </w:t>
      </w:r>
      <w:r w:rsidR="00B44909">
        <w:t xml:space="preserve">or the Vendor Listing Spreadsheet published on the </w:t>
      </w:r>
      <w:hyperlink r:id="rId25" w:history="1">
        <w:r w:rsidR="00B44909" w:rsidRPr="00B44909">
          <w:rPr>
            <w:rStyle w:val="Hyperlink"/>
          </w:rPr>
          <w:t>Master Contract Record</w:t>
        </w:r>
      </w:hyperlink>
      <w:r w:rsidR="00354E6F">
        <w:t xml:space="preserve"> for a list of maximum markups for each </w:t>
      </w:r>
      <w:r w:rsidR="00030C90">
        <w:t>Category 2a and 2b vendor.</w:t>
      </w:r>
    </w:p>
    <w:p w14:paraId="039B5F8D" w14:textId="56577144" w:rsidR="00BB6C5F" w:rsidRPr="00E27BEF" w:rsidRDefault="00D940EA" w:rsidP="00E27BEF">
      <w:r>
        <w:t xml:space="preserve">A spreadsheet </w:t>
      </w:r>
      <w:r w:rsidR="006401BA">
        <w:t>is</w:t>
      </w:r>
      <w:r w:rsidR="00F47227">
        <w:t xml:space="preserve"> posted to the </w:t>
      </w:r>
      <w:hyperlink r:id="rId26" w:history="1">
        <w:r w:rsidR="00F47227" w:rsidRPr="00F47227">
          <w:rPr>
            <w:rStyle w:val="Hyperlink"/>
          </w:rPr>
          <w:t>Master Contract Record</w:t>
        </w:r>
      </w:hyperlink>
      <w:r w:rsidR="002355F2">
        <w:t xml:space="preserve"> that can calculate Bill Rate and Pay Rate for Categories 2a and 2b.</w:t>
      </w:r>
    </w:p>
    <w:p w14:paraId="42F43A50" w14:textId="5D4165FA" w:rsidR="00F35A63" w:rsidRPr="00BC75FE" w:rsidRDefault="00C708F6" w:rsidP="00F35A63">
      <w:pPr>
        <w:rPr>
          <w:rFonts w:cs="Arial"/>
          <w:szCs w:val="24"/>
        </w:rPr>
      </w:pPr>
      <w:r w:rsidRPr="00BC75FE">
        <w:rPr>
          <w:b/>
          <w:bCs/>
          <w:szCs w:val="24"/>
        </w:rPr>
        <w:t xml:space="preserve">Note: </w:t>
      </w:r>
      <w:r w:rsidR="002F3281">
        <w:t>L</w:t>
      </w:r>
      <w:r w:rsidR="002F3281" w:rsidRPr="00D66042">
        <w:t xml:space="preserve">inks to all the vendors’ </w:t>
      </w:r>
      <w:r w:rsidR="002F3281">
        <w:t>Master Blanket Purchase Orders (</w:t>
      </w:r>
      <w:r w:rsidR="002F3281" w:rsidRPr="00D66042">
        <w:t>MBPOs</w:t>
      </w:r>
      <w:r w:rsidR="002F3281">
        <w:t>), where product pricing may be found,</w:t>
      </w:r>
      <w:r w:rsidR="002F3281" w:rsidRPr="00D66042">
        <w:t xml:space="preserve"> are provided</w:t>
      </w:r>
      <w:r w:rsidR="002F3281">
        <w:t xml:space="preserve"> in the </w:t>
      </w:r>
      <w:hyperlink w:anchor="_Appendix_A:_Vendor" w:history="1">
        <w:r w:rsidR="002F3281" w:rsidRPr="00CB2EAE">
          <w:rPr>
            <w:rStyle w:val="Hyperlink"/>
            <w:rFonts w:cstheme="minorHAnsi"/>
            <w:szCs w:val="24"/>
          </w:rPr>
          <w:t>Vendor List and Information</w:t>
        </w:r>
      </w:hyperlink>
      <w:r w:rsidR="002F3281">
        <w:t>.</w:t>
      </w:r>
    </w:p>
    <w:p w14:paraId="1F451098" w14:textId="17954763" w:rsidR="00614844" w:rsidRDefault="00F35A63" w:rsidP="00767FF1">
      <w:pPr>
        <w:pStyle w:val="Heading2"/>
      </w:pPr>
      <w:bookmarkStart w:id="24" w:name="_Quote_Response_and"/>
      <w:bookmarkStart w:id="25" w:name="_Toc226373516"/>
      <w:bookmarkStart w:id="26" w:name="_Toc194066598"/>
      <w:bookmarkEnd w:id="24"/>
      <w:r>
        <w:t>Quote Response and Requirements</w:t>
      </w:r>
      <w:bookmarkEnd w:id="25"/>
      <w:r>
        <w:t xml:space="preserve"> </w:t>
      </w:r>
      <w:bookmarkEnd w:id="26"/>
    </w:p>
    <w:p w14:paraId="3F280CCC" w14:textId="08A40B4E" w:rsidR="00767FF1" w:rsidRPr="00767FF1" w:rsidRDefault="00767FF1" w:rsidP="00767FF1">
      <w:pPr>
        <w:pStyle w:val="Heading3"/>
      </w:pPr>
      <w:bookmarkStart w:id="27" w:name="_Toc226373517"/>
      <w:r>
        <w:t>Category 1</w:t>
      </w:r>
      <w:bookmarkEnd w:id="27"/>
    </w:p>
    <w:p w14:paraId="379A6A51" w14:textId="7DB53153" w:rsidR="00614844" w:rsidRDefault="00614844" w:rsidP="00614844">
      <w:r w:rsidRPr="00614844">
        <w:rPr>
          <w:szCs w:val="24"/>
        </w:rPr>
        <w:t xml:space="preserve">Buyers must solicit quotes when using </w:t>
      </w:r>
      <w:r w:rsidR="00575454">
        <w:rPr>
          <w:szCs w:val="24"/>
        </w:rPr>
        <w:t>ITS87 Category 1.</w:t>
      </w:r>
      <w:r w:rsidR="00767FF1">
        <w:rPr>
          <w:szCs w:val="24"/>
        </w:rPr>
        <w:t xml:space="preserve"> </w:t>
      </w:r>
      <w:r w:rsidR="00767FF1">
        <w:t xml:space="preserve">The </w:t>
      </w:r>
      <w:hyperlink r:id="rId27" w:history="1">
        <w:r w:rsidR="00767FF1" w:rsidRPr="002B5C87">
          <w:rPr>
            <w:rStyle w:val="Hyperlink"/>
          </w:rPr>
          <w:t>ITS87 Category 1 Solicitation Enabled MBPO</w:t>
        </w:r>
      </w:hyperlink>
      <w:r w:rsidR="00767FF1">
        <w:t xml:space="preserve"> allows users to easily request quotes from all Category 1 vendors on ITS87.</w:t>
      </w:r>
    </w:p>
    <w:p w14:paraId="2920098A" w14:textId="6AB538A1" w:rsidR="00CF7934" w:rsidRPr="006C4EE3" w:rsidRDefault="00CF7934" w:rsidP="00CF7934">
      <w:pPr>
        <w:pStyle w:val="Heading4"/>
        <w:rPr>
          <w:color w:val="365F91" w:themeColor="accent1" w:themeShade="BF"/>
        </w:rPr>
      </w:pPr>
      <w:bookmarkStart w:id="28" w:name="_Posting_the_Job"/>
      <w:bookmarkEnd w:id="28"/>
      <w:r w:rsidRPr="006C4EE3">
        <w:rPr>
          <w:color w:val="365F91" w:themeColor="accent1" w:themeShade="BF"/>
        </w:rPr>
        <w:lastRenderedPageBreak/>
        <w:t>Posting the Job and Choosing a Resource (Category 1 Only)</w:t>
      </w:r>
    </w:p>
    <w:p w14:paraId="45DAA499" w14:textId="5BF08DF3" w:rsidR="00CF7934" w:rsidRDefault="00124F1C" w:rsidP="00CF7934">
      <w:r w:rsidRPr="00124F1C">
        <w:t xml:space="preserve">All of the documents referenced below can be found on the </w:t>
      </w:r>
      <w:hyperlink r:id="rId28" w:history="1">
        <w:r w:rsidRPr="00DC4623">
          <w:rPr>
            <w:rStyle w:val="Hyperlink"/>
          </w:rPr>
          <w:t>Master Contract Record</w:t>
        </w:r>
      </w:hyperlink>
      <w:r w:rsidRPr="00124F1C">
        <w:t>.</w:t>
      </w:r>
    </w:p>
    <w:p w14:paraId="46DE7B61" w14:textId="61C81C07" w:rsidR="00DC4623" w:rsidRDefault="00DA7F28" w:rsidP="00422E18">
      <w:pPr>
        <w:pStyle w:val="ListParagraph"/>
        <w:numPr>
          <w:ilvl w:val="0"/>
          <w:numId w:val="35"/>
        </w:numPr>
      </w:pPr>
      <w:r w:rsidRPr="00DA7F28">
        <w:t>Select a job title from the Rate Card attached to the contract on COMMBUYS. If you cannot find a job title that is an exact match with your requirements, choose the closest match and add additional qualifications (i.e., years of experience with specific tools) to the Job Specification Template.</w:t>
      </w:r>
    </w:p>
    <w:p w14:paraId="0D85A688" w14:textId="77777777" w:rsidR="00DA7F28" w:rsidRDefault="00DA7F28" w:rsidP="00422E18">
      <w:pPr>
        <w:pStyle w:val="ListParagraph"/>
        <w:numPr>
          <w:ilvl w:val="0"/>
          <w:numId w:val="35"/>
        </w:numPr>
      </w:pPr>
      <w:r w:rsidRPr="00DA7F28">
        <w:t xml:space="preserve">Review and complete the Job Specification Template. </w:t>
      </w:r>
    </w:p>
    <w:p w14:paraId="5C634930" w14:textId="1FBE45F4" w:rsidR="00D524DA" w:rsidRDefault="00DA7F28" w:rsidP="004368B3">
      <w:pPr>
        <w:pStyle w:val="ListParagraph"/>
      </w:pPr>
      <w:r w:rsidRPr="00DA7F28">
        <w:t>There are several decisions you will need to make when completing it – for example, whether face-to-face interviews are needed, and whether you wish to be able to select a candidate before the deadline for resume submission. The Template also provides a place to include three specific questions for the Vendors to answer regarding each Candidate, which you must customize for each posting. The purpose of the questions is both to facilitate resume review and to establish that the candidate's resume was actually reviewed by someone to determine how well the Candidate matched your job specifications</w:t>
      </w:r>
      <w:r w:rsidR="004368B3">
        <w:t>.</w:t>
      </w:r>
    </w:p>
    <w:p w14:paraId="38A9F321" w14:textId="5C414A14" w:rsidR="00D524DA" w:rsidRPr="004368B3" w:rsidRDefault="00D524DA" w:rsidP="00DA7F28">
      <w:pPr>
        <w:pStyle w:val="ListParagraph"/>
        <w:rPr>
          <w:b/>
          <w:bCs/>
        </w:rPr>
      </w:pPr>
      <w:r w:rsidRPr="004368B3">
        <w:rPr>
          <w:b/>
          <w:bCs/>
        </w:rPr>
        <w:t>Although use of this Template is not mandatory, it was designed by representatives of the Commonwealth Departments who use the contract most frequently, and it is strongly recommended for use in conjunction with the Candidate Bid Sheet Submission Form described below.</w:t>
      </w:r>
    </w:p>
    <w:p w14:paraId="723DAA4E" w14:textId="77777777" w:rsidR="00816608" w:rsidRDefault="00816608" w:rsidP="00D524DA">
      <w:pPr>
        <w:pStyle w:val="ListParagraph"/>
        <w:numPr>
          <w:ilvl w:val="0"/>
          <w:numId w:val="35"/>
        </w:numPr>
      </w:pPr>
      <w:r w:rsidRPr="00816608">
        <w:t xml:space="preserve">Review and complete the Candidate Bid Sheet Submission Form. </w:t>
      </w:r>
    </w:p>
    <w:p w14:paraId="3E895B5C" w14:textId="1F3292FD" w:rsidR="00D524DA" w:rsidRDefault="00816608" w:rsidP="00816608">
      <w:pPr>
        <w:pStyle w:val="ListParagraph"/>
      </w:pPr>
      <w:r w:rsidRPr="00816608">
        <w:t>This form is optional. It includes information such as the actual Resource pay rate, the Resource's past experience with the Commonwealth, and the answers to the questions described in item 2, above (these questions must match the questions that you have customized in the Job Specification Template).</w:t>
      </w:r>
    </w:p>
    <w:p w14:paraId="2B68326B" w14:textId="4A6D2CA4" w:rsidR="00816608" w:rsidRDefault="005752E6" w:rsidP="00816608">
      <w:pPr>
        <w:pStyle w:val="ListParagraph"/>
        <w:numPr>
          <w:ilvl w:val="0"/>
          <w:numId w:val="35"/>
        </w:numPr>
      </w:pPr>
      <w:r>
        <w:t>Tips to keep in mind</w:t>
      </w:r>
    </w:p>
    <w:p w14:paraId="64BD8C88" w14:textId="0D1BA155" w:rsidR="005752E6" w:rsidRDefault="005752E6" w:rsidP="005752E6">
      <w:pPr>
        <w:pStyle w:val="ListParagraph"/>
        <w:numPr>
          <w:ilvl w:val="1"/>
          <w:numId w:val="35"/>
        </w:numPr>
      </w:pPr>
      <w:r w:rsidRPr="005752E6">
        <w:t>Choose a candidate as quickly as possible. Candidates with skills that are in high demand historically remain available for a short time.</w:t>
      </w:r>
    </w:p>
    <w:p w14:paraId="766D904A" w14:textId="5508185A" w:rsidR="005752E6" w:rsidRDefault="005752E6" w:rsidP="005752E6">
      <w:pPr>
        <w:pStyle w:val="ListParagraph"/>
        <w:numPr>
          <w:ilvl w:val="1"/>
          <w:numId w:val="35"/>
        </w:numPr>
      </w:pPr>
      <w:r w:rsidRPr="005752E6">
        <w:lastRenderedPageBreak/>
        <w:t>Check for duplicate resumes submitted by different vendors. General guidance is that if, at the time candidates have been selected for interviews, resumes for the same candidate have been submitted by multiple vendors:</w:t>
      </w:r>
    </w:p>
    <w:p w14:paraId="35506B81" w14:textId="1D0AF990" w:rsidR="005752E6" w:rsidRDefault="00AA0ADA" w:rsidP="005752E6">
      <w:pPr>
        <w:pStyle w:val="ListParagraph"/>
        <w:numPr>
          <w:ilvl w:val="2"/>
          <w:numId w:val="35"/>
        </w:numPr>
      </w:pPr>
      <w:r w:rsidRPr="00AA0ADA">
        <w:t>The ITS</w:t>
      </w:r>
      <w:r>
        <w:t>8</w:t>
      </w:r>
      <w:r w:rsidRPr="00AA0ADA">
        <w:t xml:space="preserve">7 vendor who submitted the lowest </w:t>
      </w:r>
      <w:r>
        <w:t>B</w:t>
      </w:r>
      <w:r w:rsidRPr="00AA0ADA">
        <w:t xml:space="preserve">ill </w:t>
      </w:r>
      <w:r>
        <w:t>R</w:t>
      </w:r>
      <w:r w:rsidRPr="00AA0ADA">
        <w:t>ate will be contacted to arrange the interview.</w:t>
      </w:r>
    </w:p>
    <w:p w14:paraId="46D251BC" w14:textId="6B1DF4C0" w:rsidR="00AA0ADA" w:rsidRDefault="00AA0ADA" w:rsidP="005752E6">
      <w:pPr>
        <w:pStyle w:val="ListParagraph"/>
        <w:numPr>
          <w:ilvl w:val="2"/>
          <w:numId w:val="35"/>
        </w:numPr>
      </w:pPr>
      <w:r w:rsidRPr="00AA0ADA">
        <w:t>If bill rates are the same for all ITS</w:t>
      </w:r>
      <w:r>
        <w:t>8</w:t>
      </w:r>
      <w:r w:rsidRPr="00AA0ADA">
        <w:t>7 vendors who submitted the same candidate, the ITS</w:t>
      </w:r>
      <w:r>
        <w:t>8</w:t>
      </w:r>
      <w:r w:rsidRPr="00AA0ADA">
        <w:t>7 vendor who submitted the highest Candidate Pay Rate will be contacted to arrange the interview.</w:t>
      </w:r>
    </w:p>
    <w:p w14:paraId="3F3059CD" w14:textId="1E9B1173" w:rsidR="00AA0ADA" w:rsidRDefault="004563A6" w:rsidP="005752E6">
      <w:pPr>
        <w:pStyle w:val="ListParagraph"/>
        <w:numPr>
          <w:ilvl w:val="2"/>
          <w:numId w:val="35"/>
        </w:numPr>
      </w:pPr>
      <w:r w:rsidRPr="004563A6">
        <w:t xml:space="preserve">If the </w:t>
      </w:r>
      <w:r>
        <w:t>B</w:t>
      </w:r>
      <w:r w:rsidRPr="004563A6">
        <w:t xml:space="preserve">ill </w:t>
      </w:r>
      <w:r>
        <w:t>R</w:t>
      </w:r>
      <w:r w:rsidRPr="004563A6">
        <w:t>ate and Candidate Pay Rate are the same for all ITS</w:t>
      </w:r>
      <w:r>
        <w:t>8</w:t>
      </w:r>
      <w:r w:rsidRPr="004563A6">
        <w:t>7 vendors who submitted the same candidate, the ITS</w:t>
      </w:r>
      <w:r>
        <w:t>8</w:t>
      </w:r>
      <w:r w:rsidRPr="004563A6">
        <w:t>7 vendor whose submission was received earliest by the Contracting Department will be contacted to arrange the interview.</w:t>
      </w:r>
    </w:p>
    <w:p w14:paraId="1C75307B" w14:textId="2B100631" w:rsidR="004563A6" w:rsidRDefault="004563A6" w:rsidP="005752E6">
      <w:pPr>
        <w:pStyle w:val="ListParagraph"/>
        <w:numPr>
          <w:ilvl w:val="2"/>
          <w:numId w:val="35"/>
        </w:numPr>
      </w:pPr>
      <w:r w:rsidRPr="004563A6">
        <w:t>If the Contracting Department selects the candidate for the position, the ITS</w:t>
      </w:r>
      <w:r>
        <w:t>8</w:t>
      </w:r>
      <w:r w:rsidRPr="004563A6">
        <w:t>7 vendor who was contacted by the Contracting Department to arrange the interview will be awarded the contract.</w:t>
      </w:r>
    </w:p>
    <w:p w14:paraId="69307B5A" w14:textId="4C14931B" w:rsidR="00C17FE6" w:rsidRDefault="00D9684F" w:rsidP="00D9684F">
      <w:pPr>
        <w:pStyle w:val="ListParagraph"/>
        <w:numPr>
          <w:ilvl w:val="2"/>
          <w:numId w:val="35"/>
        </w:numPr>
      </w:pPr>
      <w:r w:rsidRPr="00D9684F">
        <w:t>Whether or not your Department chooses to follow the above process, it is a good practice to determine in advance how duplicate resumes for the same candidate will be handled. This cannot be prevented and there should be a process in place so that it does not slow down the candidate selection process.</w:t>
      </w:r>
    </w:p>
    <w:p w14:paraId="0EACEEAF" w14:textId="3DEF08FD" w:rsidR="00D9684F" w:rsidRDefault="00D9684F" w:rsidP="00D9684F">
      <w:pPr>
        <w:pStyle w:val="ListParagraph"/>
        <w:numPr>
          <w:ilvl w:val="1"/>
          <w:numId w:val="35"/>
        </w:numPr>
      </w:pPr>
      <w:r w:rsidRPr="00D9684F">
        <w:t>“Tell your story” in describing the job requirements. Recruiters may attract better candidates if a project sounds interesting or uses cutting edge technology.</w:t>
      </w:r>
    </w:p>
    <w:p w14:paraId="630B9D51" w14:textId="7D5492DA" w:rsidR="00D9684F" w:rsidRDefault="009E3B73" w:rsidP="00D9684F">
      <w:pPr>
        <w:pStyle w:val="ListParagraph"/>
        <w:numPr>
          <w:ilvl w:val="1"/>
          <w:numId w:val="35"/>
        </w:numPr>
      </w:pPr>
      <w:r w:rsidRPr="009E3B73">
        <w:t>When posting a position that is “hard to fill,” or has unusual requirements, it is helpful to offer a question/answer period in a format where answers can easily be shared with all Vendors, such as a short teleconference for the purpose of answering bidder questions more interactively.</w:t>
      </w:r>
    </w:p>
    <w:p w14:paraId="66862D1A" w14:textId="23DB8092" w:rsidR="009E3B73" w:rsidRDefault="009E3B73" w:rsidP="00D9684F">
      <w:pPr>
        <w:pStyle w:val="ListParagraph"/>
        <w:numPr>
          <w:ilvl w:val="1"/>
          <w:numId w:val="35"/>
        </w:numPr>
      </w:pPr>
      <w:r w:rsidRPr="009E3B73">
        <w:t xml:space="preserve">Indicate how long the job is expected to last. If you post a job for three months (for example, based on funding or the end of the fiscal year), but expect it to </w:t>
      </w:r>
      <w:r w:rsidRPr="009E3B73">
        <w:lastRenderedPageBreak/>
        <w:t>continue for the duration of a project, mention the possibility of a more extended engagement, which is potentially attractive both to potential candidates and vendor recruiting staff.</w:t>
      </w:r>
    </w:p>
    <w:p w14:paraId="2CB5061A" w14:textId="36FFA56F" w:rsidR="009E3B73" w:rsidRDefault="009E3B73" w:rsidP="00D9684F">
      <w:pPr>
        <w:pStyle w:val="ListParagraph"/>
        <w:numPr>
          <w:ilvl w:val="1"/>
          <w:numId w:val="35"/>
        </w:numPr>
      </w:pPr>
      <w:r w:rsidRPr="009E3B73">
        <w:t>The Candidate Bid Sheet Submission Form requires that vendors indicate, for each candidate, whether the Resource is presently working for a Commonwealth Agency or has done so during the past year. You may contact the Commonwealth Agency for a reference.</w:t>
      </w:r>
    </w:p>
    <w:p w14:paraId="37CE3477" w14:textId="50A0868F" w:rsidR="009E3B73" w:rsidRPr="006C4EE3" w:rsidRDefault="009E3B73" w:rsidP="009E3B73">
      <w:pPr>
        <w:pStyle w:val="Heading4"/>
        <w:rPr>
          <w:color w:val="365F91" w:themeColor="accent1" w:themeShade="BF"/>
        </w:rPr>
      </w:pPr>
      <w:r w:rsidRPr="006C4EE3">
        <w:rPr>
          <w:color w:val="365F91" w:themeColor="accent1" w:themeShade="BF"/>
        </w:rPr>
        <w:t>Notify Vendors and Sign an Agreement</w:t>
      </w:r>
    </w:p>
    <w:p w14:paraId="5849C38B" w14:textId="77777777" w:rsidR="00574BE1" w:rsidRDefault="00574BE1" w:rsidP="00574BE1">
      <w:pPr>
        <w:pStyle w:val="ListParagraph"/>
        <w:numPr>
          <w:ilvl w:val="0"/>
          <w:numId w:val="36"/>
        </w:numPr>
      </w:pPr>
      <w:r w:rsidRPr="00574BE1">
        <w:t xml:space="preserve">Notify the vendor whose candidate you have selected </w:t>
      </w:r>
    </w:p>
    <w:p w14:paraId="2323E151" w14:textId="77777777" w:rsidR="00574BE1" w:rsidRDefault="00574BE1" w:rsidP="00574BE1">
      <w:pPr>
        <w:pStyle w:val="ListParagraph"/>
        <w:numPr>
          <w:ilvl w:val="0"/>
          <w:numId w:val="36"/>
        </w:numPr>
      </w:pPr>
      <w:r w:rsidRPr="00574BE1">
        <w:t xml:space="preserve">Notify all other vendors that their candidate was not selected </w:t>
      </w:r>
    </w:p>
    <w:p w14:paraId="24FA3025" w14:textId="77777777" w:rsidR="00574BE1" w:rsidRDefault="00574BE1" w:rsidP="00574BE1">
      <w:pPr>
        <w:pStyle w:val="ListParagraph"/>
        <w:numPr>
          <w:ilvl w:val="0"/>
          <w:numId w:val="36"/>
        </w:numPr>
      </w:pPr>
      <w:r w:rsidRPr="00574BE1">
        <w:t xml:space="preserve">Sign an agreement with the selected Vendor. A Statement of Work (SOW) template is posted on COMMBUYS ("Agency Attachments" section). You may use your own Agency’s agreement but be sure to cover all elements of the SOW template. </w:t>
      </w:r>
    </w:p>
    <w:p w14:paraId="3F30AC8C" w14:textId="78D992B3" w:rsidR="009E3B73" w:rsidRDefault="00574BE1" w:rsidP="00574BE1">
      <w:pPr>
        <w:pStyle w:val="ListParagraph"/>
        <w:numPr>
          <w:ilvl w:val="0"/>
          <w:numId w:val="36"/>
        </w:numPr>
      </w:pPr>
      <w:r w:rsidRPr="00574BE1">
        <w:t>Encumber funds in M</w:t>
      </w:r>
      <w:r w:rsidR="004B2831">
        <w:t>OSAIC</w:t>
      </w:r>
      <w:r w:rsidRPr="00574BE1">
        <w:t>, or the financial system your Agency uses, prior to the start date</w:t>
      </w:r>
      <w:r w:rsidR="003E6960">
        <w:t>.</w:t>
      </w:r>
    </w:p>
    <w:p w14:paraId="2615F3F8" w14:textId="44C000ED" w:rsidR="003E6960" w:rsidRPr="006C4EE3" w:rsidRDefault="003E6960" w:rsidP="003E6960">
      <w:pPr>
        <w:pStyle w:val="Heading4"/>
        <w:rPr>
          <w:color w:val="365F91" w:themeColor="accent1" w:themeShade="BF"/>
        </w:rPr>
      </w:pPr>
      <w:r w:rsidRPr="006C4EE3">
        <w:rPr>
          <w:color w:val="365F91" w:themeColor="accent1" w:themeShade="BF"/>
        </w:rPr>
        <w:t>On Board the Resource</w:t>
      </w:r>
    </w:p>
    <w:p w14:paraId="4CAB3F7E" w14:textId="319AEF21" w:rsidR="003E6960" w:rsidRDefault="00767BBD" w:rsidP="00767BBD">
      <w:pPr>
        <w:pStyle w:val="ListParagraph"/>
        <w:numPr>
          <w:ilvl w:val="0"/>
          <w:numId w:val="34"/>
        </w:numPr>
      </w:pPr>
      <w:r w:rsidRPr="00767BBD">
        <w:rPr>
          <w:b/>
          <w:bCs/>
        </w:rPr>
        <w:t>H1-B Visa Resources</w:t>
      </w:r>
      <w:r w:rsidRPr="00767BBD">
        <w:t>: The Department of Labor requires (20 CFR 655.734) the filing of a labor condition application (LCA) and a posting of a notice of the LCA filing for Resources with H1-B visas. The requirement can be met by Commonwealth Agencies by posting a copy of the notice, which the ITS</w:t>
      </w:r>
      <w:r>
        <w:t>8</w:t>
      </w:r>
      <w:r w:rsidRPr="00767BBD">
        <w:t>7 Vendor will supply, at the Resource’s work site, in two conspicuous locations, for a period of ten days.</w:t>
      </w:r>
    </w:p>
    <w:p w14:paraId="0F554227" w14:textId="05235D93" w:rsidR="00D01CF1" w:rsidRDefault="008E761D" w:rsidP="00767BBD">
      <w:pPr>
        <w:pStyle w:val="ListParagraph"/>
        <w:numPr>
          <w:ilvl w:val="0"/>
          <w:numId w:val="34"/>
        </w:numPr>
      </w:pPr>
      <w:r w:rsidRPr="008E761D">
        <w:rPr>
          <w:b/>
          <w:bCs/>
        </w:rPr>
        <w:t>Representations by Resources Form</w:t>
      </w:r>
      <w:r w:rsidRPr="008E761D">
        <w:t xml:space="preserve">: This form, found on the </w:t>
      </w:r>
      <w:hyperlink r:id="rId29" w:history="1">
        <w:r w:rsidRPr="008E761D">
          <w:rPr>
            <w:rStyle w:val="Hyperlink"/>
          </w:rPr>
          <w:t>Master Contract Record</w:t>
        </w:r>
      </w:hyperlink>
      <w:r w:rsidRPr="008E761D">
        <w:t>, must be signed by all Resources on or before their first day of work.</w:t>
      </w:r>
    </w:p>
    <w:p w14:paraId="648AC67A" w14:textId="05F821CC" w:rsidR="00982F6B" w:rsidRDefault="00982F6B" w:rsidP="00767BBD">
      <w:pPr>
        <w:pStyle w:val="ListParagraph"/>
        <w:numPr>
          <w:ilvl w:val="0"/>
          <w:numId w:val="34"/>
        </w:numPr>
      </w:pPr>
      <w:r w:rsidRPr="00982F6B">
        <w:rPr>
          <w:b/>
          <w:bCs/>
        </w:rPr>
        <w:t>ITS</w:t>
      </w:r>
      <w:r>
        <w:rPr>
          <w:b/>
          <w:bCs/>
        </w:rPr>
        <w:t>8</w:t>
      </w:r>
      <w:r w:rsidRPr="00982F6B">
        <w:rPr>
          <w:b/>
          <w:bCs/>
        </w:rPr>
        <w:t>7 Employee Certification Form</w:t>
      </w:r>
      <w:r w:rsidRPr="00982F6B">
        <w:t xml:space="preserve">: The Resource must bring this form (found on the </w:t>
      </w:r>
      <w:hyperlink r:id="rId30" w:history="1">
        <w:r w:rsidRPr="006301AC">
          <w:rPr>
            <w:rStyle w:val="Hyperlink"/>
          </w:rPr>
          <w:t>Master Contract Record</w:t>
        </w:r>
      </w:hyperlink>
      <w:r w:rsidRPr="00982F6B">
        <w:t>) to work on his/her first day (if not submitted previously). The form must be kept in the procurement file. A copy of the form is located in the Agency Attachments section of the contract on COMMBUYS.</w:t>
      </w:r>
    </w:p>
    <w:p w14:paraId="65764418" w14:textId="1D36C359" w:rsidR="006301AC" w:rsidRDefault="006301AC" w:rsidP="006301AC">
      <w:pPr>
        <w:pStyle w:val="ListParagraph"/>
      </w:pPr>
      <w:r w:rsidRPr="006301AC">
        <w:lastRenderedPageBreak/>
        <w:t>The “Resource Employer” will be the same as the ITS</w:t>
      </w:r>
      <w:r>
        <w:t>8</w:t>
      </w:r>
      <w:r w:rsidRPr="006301AC">
        <w:t>7 Vendor for Category 2a but will be a different company for Category 2b. Review the form to ensure that the Resource is eligible to provide services under ITS</w:t>
      </w:r>
      <w:r>
        <w:t>8</w:t>
      </w:r>
      <w:r w:rsidRPr="006301AC">
        <w:t>7. The form indicates how questions must be answered for a Resource to be eligible.</w:t>
      </w:r>
    </w:p>
    <w:p w14:paraId="55CD0EF4" w14:textId="314E2C35" w:rsidR="00184C55" w:rsidRDefault="00184C55" w:rsidP="00184C55">
      <w:pPr>
        <w:pStyle w:val="Heading3"/>
      </w:pPr>
      <w:bookmarkStart w:id="29" w:name="_Toc226373518"/>
      <w:r>
        <w:t>Category 2a and 2b</w:t>
      </w:r>
      <w:bookmarkEnd w:id="29"/>
    </w:p>
    <w:p w14:paraId="4C8662A7" w14:textId="3FD7A820" w:rsidR="00184C55" w:rsidRDefault="0094274C" w:rsidP="00184C55">
      <w:r w:rsidRPr="0094274C">
        <w:t xml:space="preserve">See </w:t>
      </w:r>
      <w:hyperlink w:anchor="_Category_2a_and" w:history="1">
        <w:r w:rsidRPr="0094274C">
          <w:rPr>
            <w:rStyle w:val="Hyperlink"/>
          </w:rPr>
          <w:t>Category 2A and 2B Pricing</w:t>
        </w:r>
      </w:hyperlink>
      <w:r w:rsidRPr="0094274C">
        <w:t xml:space="preserve"> regarding how the vendor will be chosen and the Bill Rate will be established.</w:t>
      </w:r>
    </w:p>
    <w:p w14:paraId="766CEDEE" w14:textId="77777777" w:rsidR="00C566AB" w:rsidRDefault="00C566AB" w:rsidP="00C566AB">
      <w:pPr>
        <w:pStyle w:val="Heading3"/>
      </w:pPr>
      <w:bookmarkStart w:id="30" w:name="_Toc226373519"/>
      <w:r w:rsidRPr="00253193">
        <w:t>Additional Caveats and Benefits</w:t>
      </w:r>
      <w:bookmarkEnd w:id="30"/>
    </w:p>
    <w:p w14:paraId="4BF0B62D" w14:textId="77777777" w:rsidR="00C566AB" w:rsidRDefault="00C566AB" w:rsidP="00C566AB">
      <w:pPr>
        <w:pStyle w:val="ListParagraph"/>
        <w:numPr>
          <w:ilvl w:val="0"/>
          <w:numId w:val="37"/>
        </w:numPr>
      </w:pPr>
      <w:r w:rsidRPr="004D39CA">
        <w:t>Category 1 Vendors (but not Category 2) must absorb the cost of background checks (if requested by your Agency), even if your Agency has special requirements (i.e., a child care agency may have specific requirements pertaining to child abuse or neglect). Background checks may include but are not limited to Massachusetts Criminal Offender Record Information (CORI) checks.</w:t>
      </w:r>
    </w:p>
    <w:p w14:paraId="6C89B9C8" w14:textId="77777777" w:rsidR="00C566AB" w:rsidRDefault="00C566AB" w:rsidP="00C566AB">
      <w:pPr>
        <w:pStyle w:val="ListParagraph"/>
        <w:numPr>
          <w:ilvl w:val="0"/>
          <w:numId w:val="37"/>
        </w:numPr>
      </w:pPr>
      <w:r w:rsidRPr="00C566AB">
        <w:t>Under Category 2, If your agency requires a specific background check that has a cost associated with it, be sure to notify the vendor in advance if the Resource will be required to pay.</w:t>
      </w:r>
    </w:p>
    <w:p w14:paraId="7AA91AE6" w14:textId="77777777" w:rsidR="00C566AB" w:rsidRDefault="00C566AB" w:rsidP="00C566AB">
      <w:pPr>
        <w:pStyle w:val="ListParagraph"/>
        <w:numPr>
          <w:ilvl w:val="0"/>
          <w:numId w:val="37"/>
        </w:numPr>
      </w:pPr>
      <w:r w:rsidRPr="00C566AB">
        <w:t>If the Vendor is not the Resource’s direct employer, you have the right to request and receive a copy of the subcontract.</w:t>
      </w:r>
    </w:p>
    <w:p w14:paraId="4479E377" w14:textId="77777777" w:rsidR="00C566AB" w:rsidRPr="00E74D78" w:rsidRDefault="00C566AB" w:rsidP="00C566AB">
      <w:pPr>
        <w:pStyle w:val="ListParagraph"/>
        <w:numPr>
          <w:ilvl w:val="0"/>
          <w:numId w:val="37"/>
        </w:numPr>
      </w:pPr>
      <w:r w:rsidRPr="00C566AB">
        <w:t>Do not provide advance notice of postings before they are posted on COMMBUYS. All Vendors should have an equal opportunity to respond to a posting.</w:t>
      </w:r>
    </w:p>
    <w:p w14:paraId="71982FC1" w14:textId="77777777" w:rsidR="00C566AB" w:rsidRDefault="00C566AB" w:rsidP="00184C55"/>
    <w:p w14:paraId="45336D7C" w14:textId="04C58DEE" w:rsidR="00ED723A" w:rsidRDefault="00ED723A" w:rsidP="00633557">
      <w:pPr>
        <w:pStyle w:val="Heading2"/>
      </w:pPr>
      <w:bookmarkStart w:id="31" w:name="_Toc194066596"/>
      <w:bookmarkStart w:id="32" w:name="_Toc226373520"/>
      <w:r w:rsidRPr="00564A93">
        <w:t>Purchase</w:t>
      </w:r>
      <w:r w:rsidR="00BC5DEA" w:rsidRPr="00564A93">
        <w:t xml:space="preserve"> Options</w:t>
      </w:r>
      <w:bookmarkEnd w:id="31"/>
      <w:bookmarkEnd w:id="32"/>
    </w:p>
    <w:p w14:paraId="1A6F2831" w14:textId="6B901B09" w:rsidR="008A72A3" w:rsidRPr="00D403F6" w:rsidRDefault="00577BAA" w:rsidP="002B60EC">
      <w:pPr>
        <w:rPr>
          <w:b/>
          <w:bCs/>
          <w:iCs/>
          <w:szCs w:val="24"/>
          <w:highlight w:val="yellow"/>
        </w:rPr>
      </w:pPr>
      <w:r w:rsidRPr="00577BAA">
        <w:rPr>
          <w:szCs w:val="24"/>
        </w:rPr>
        <w:t>Services will be obtained on a time and materials basis only. Travel may be paid only with prior written consent by the Eligible Entity.</w:t>
      </w:r>
    </w:p>
    <w:p w14:paraId="5784688E" w14:textId="77777777" w:rsidR="00802718" w:rsidRDefault="00802718" w:rsidP="008A72A3">
      <w:pPr>
        <w:pStyle w:val="BodyText"/>
        <w:rPr>
          <w:b/>
          <w:bCs w:val="0"/>
          <w:iCs/>
          <w:szCs w:val="24"/>
          <w:highlight w:val="yellow"/>
        </w:rPr>
      </w:pPr>
    </w:p>
    <w:p w14:paraId="5AE21CFF" w14:textId="2F7F4B9D" w:rsidR="00F63432" w:rsidRPr="00D66042" w:rsidRDefault="00F63432" w:rsidP="005E5E76">
      <w:r w:rsidRPr="00B9798F">
        <w:rPr>
          <w:iCs/>
          <w:szCs w:val="24"/>
        </w:rPr>
        <w:t>This contract provides for the following methods of purchase:</w:t>
      </w:r>
    </w:p>
    <w:p w14:paraId="2CEF7DDB" w14:textId="740B2B4D" w:rsidR="00A9060E" w:rsidRPr="0080435B" w:rsidRDefault="008A72A3" w:rsidP="0080435B">
      <w:pPr>
        <w:pStyle w:val="ListParagraph"/>
        <w:numPr>
          <w:ilvl w:val="0"/>
          <w:numId w:val="31"/>
        </w:numPr>
        <w:rPr>
          <w:b/>
          <w:szCs w:val="24"/>
        </w:rPr>
      </w:pPr>
      <w:r w:rsidRPr="0080435B">
        <w:rPr>
          <w:b/>
          <w:bCs/>
        </w:rPr>
        <w:t>Quote Solicitation:</w:t>
      </w:r>
      <w:r w:rsidRPr="00811ECF">
        <w:t xml:space="preserve"> </w:t>
      </w:r>
      <w:r w:rsidRPr="003B0898">
        <w:t xml:space="preserve">Buyers </w:t>
      </w:r>
      <w:r w:rsidR="00AC214E">
        <w:t>may</w:t>
      </w:r>
      <w:r w:rsidRPr="003B0898">
        <w:t xml:space="preserve"> solicit quotes from multiple vendors</w:t>
      </w:r>
      <w:r w:rsidR="00AD2DDB">
        <w:t xml:space="preserve"> on Category 1</w:t>
      </w:r>
      <w:r w:rsidRPr="003B0898">
        <w:t xml:space="preserve"> (</w:t>
      </w:r>
      <w:r w:rsidR="000B307C">
        <w:t>refer to</w:t>
      </w:r>
      <w:r w:rsidRPr="003B0898">
        <w:t xml:space="preserve"> </w:t>
      </w:r>
      <w:r w:rsidR="00CD588E" w:rsidRPr="003B0898">
        <w:t xml:space="preserve">the </w:t>
      </w:r>
      <w:hyperlink w:anchor="_Appendix_A:_Vendor" w:history="1">
        <w:r w:rsidRPr="00B75F5F">
          <w:rPr>
            <w:rStyle w:val="Hyperlink"/>
          </w:rPr>
          <w:t>Vendor</w:t>
        </w:r>
        <w:r w:rsidR="00E75CFF" w:rsidRPr="00B75F5F">
          <w:rPr>
            <w:rStyle w:val="Hyperlink"/>
          </w:rPr>
          <w:t xml:space="preserve"> List and Information</w:t>
        </w:r>
      </w:hyperlink>
      <w:r w:rsidR="00C75DB5">
        <w:t xml:space="preserve"> for a list of eligible vendors</w:t>
      </w:r>
      <w:r w:rsidR="00AD2DDB">
        <w:t>)</w:t>
      </w:r>
      <w:r w:rsidRPr="003B0898">
        <w:t xml:space="preserve">, award vendors, and place orders through COMMBUYS. </w:t>
      </w:r>
      <w:r w:rsidR="00A61E64" w:rsidRPr="003B0898">
        <w:t xml:space="preserve">A solicitation-enabled contract allows the buyer to solicit quotes from vendors who have Master Blanket Purchase Orders (MBPOs) or Statewide Contracts in COMMBUYS. </w:t>
      </w:r>
      <w:r w:rsidR="00AD2DDB">
        <w:t xml:space="preserve">Please see the </w:t>
      </w:r>
      <w:hyperlink r:id="rId31" w:history="1">
        <w:r w:rsidR="00AD2DDB" w:rsidRPr="004303C2">
          <w:rPr>
            <w:rStyle w:val="Hyperlink"/>
          </w:rPr>
          <w:t>ITS87 Category 1 Solicitation Enabled MBPO</w:t>
        </w:r>
      </w:hyperlink>
      <w:r w:rsidR="00AD2DDB">
        <w:t xml:space="preserve">. </w:t>
      </w:r>
      <w:r w:rsidR="00A61E64" w:rsidRPr="003B0898">
        <w:t xml:space="preserve">The buyers </w:t>
      </w:r>
      <w:r w:rsidR="00550627">
        <w:t>may</w:t>
      </w:r>
      <w:r w:rsidRPr="003B0898">
        <w:t xml:space="preserve"> create a solicitation</w:t>
      </w:r>
      <w:r w:rsidR="00A61E64" w:rsidRPr="003B0898">
        <w:t>-</w:t>
      </w:r>
      <w:r w:rsidRPr="003B0898">
        <w:t xml:space="preserve">enabled bid using a release requisition, </w:t>
      </w:r>
      <w:r w:rsidR="00A61E64" w:rsidRPr="003B0898">
        <w:t>c</w:t>
      </w:r>
      <w:r w:rsidRPr="003B0898">
        <w:t>onvert</w:t>
      </w:r>
      <w:r w:rsidR="00A61E64" w:rsidRPr="003B0898">
        <w:t>ing</w:t>
      </w:r>
      <w:r w:rsidRPr="003B0898">
        <w:t xml:space="preserve"> the requisition to a bid, and </w:t>
      </w:r>
      <w:r w:rsidR="00A61E64" w:rsidRPr="003B0898">
        <w:t>then r</w:t>
      </w:r>
      <w:r w:rsidRPr="003B0898">
        <w:t>equest</w:t>
      </w:r>
      <w:r w:rsidR="00A61E64" w:rsidRPr="003B0898">
        <w:t>ing</w:t>
      </w:r>
      <w:r w:rsidRPr="003B0898">
        <w:t xml:space="preserve"> quotes from eligible vendors. </w:t>
      </w:r>
    </w:p>
    <w:p w14:paraId="0023E606" w14:textId="649D273D" w:rsidR="00435DA6" w:rsidRPr="003B0898" w:rsidRDefault="000B307C" w:rsidP="0080435B">
      <w:pPr>
        <w:ind w:left="720"/>
        <w:rPr>
          <w:b/>
          <w:bCs/>
          <w:szCs w:val="24"/>
        </w:rPr>
      </w:pPr>
      <w:r w:rsidRPr="0080435B">
        <w:rPr>
          <w:szCs w:val="24"/>
        </w:rPr>
        <w:t>Refer to</w:t>
      </w:r>
      <w:r w:rsidR="00A9060E" w:rsidRPr="0080435B">
        <w:rPr>
          <w:szCs w:val="24"/>
        </w:rPr>
        <w:t xml:space="preserve"> the </w:t>
      </w:r>
      <w:hyperlink r:id="rId32">
        <w:r w:rsidR="00A9060E" w:rsidRPr="0080435B">
          <w:rPr>
            <w:rStyle w:val="Hyperlink"/>
            <w:szCs w:val="24"/>
          </w:rPr>
          <w:t>How to Request Quotes from Vendors on Statewide Contracts</w:t>
        </w:r>
      </w:hyperlink>
      <w:r w:rsidR="00A9060E" w:rsidRPr="0080435B">
        <w:rPr>
          <w:szCs w:val="24"/>
        </w:rPr>
        <w:t xml:space="preserve"> job aid for more details.</w:t>
      </w:r>
    </w:p>
    <w:p w14:paraId="740C9D60" w14:textId="1EDEC0D2" w:rsidR="00A9060E" w:rsidRDefault="00A76141" w:rsidP="00A9060E">
      <w:pPr>
        <w:pStyle w:val="BodyText"/>
        <w:rPr>
          <w:rFonts w:cstheme="minorBidi"/>
          <w:b/>
          <w:bCs w:val="0"/>
          <w:szCs w:val="24"/>
        </w:rPr>
      </w:pPr>
      <w:r>
        <w:rPr>
          <w:rFonts w:cstheme="minorBidi"/>
          <w:b/>
          <w:bCs w:val="0"/>
          <w:szCs w:val="24"/>
        </w:rPr>
        <w:t xml:space="preserve">Please see </w:t>
      </w:r>
      <w:hyperlink w:anchor="_Pricing_Options" w:history="1">
        <w:r w:rsidRPr="00A76141">
          <w:rPr>
            <w:rStyle w:val="Hyperlink"/>
            <w:rFonts w:cstheme="minorBidi"/>
            <w:b/>
            <w:bCs w:val="0"/>
            <w:szCs w:val="24"/>
          </w:rPr>
          <w:t>Pricing Options</w:t>
        </w:r>
      </w:hyperlink>
      <w:r>
        <w:rPr>
          <w:rFonts w:cstheme="minorBidi"/>
          <w:b/>
          <w:bCs w:val="0"/>
          <w:szCs w:val="24"/>
        </w:rPr>
        <w:t xml:space="preserve"> for a detailed description of</w:t>
      </w:r>
      <w:r w:rsidR="00B75F5F">
        <w:rPr>
          <w:rFonts w:cstheme="minorBidi"/>
          <w:b/>
          <w:bCs w:val="0"/>
          <w:szCs w:val="24"/>
        </w:rPr>
        <w:t xml:space="preserve"> the purchase process for each category.</w:t>
      </w:r>
    </w:p>
    <w:p w14:paraId="7E38D673" w14:textId="77777777" w:rsidR="00B75F5F" w:rsidRPr="003B0898" w:rsidRDefault="00B75F5F" w:rsidP="00A9060E">
      <w:pPr>
        <w:pStyle w:val="BodyText"/>
        <w:rPr>
          <w:rFonts w:cstheme="minorBidi"/>
          <w:b/>
          <w:bCs w:val="0"/>
          <w:szCs w:val="24"/>
        </w:rPr>
      </w:pPr>
    </w:p>
    <w:p w14:paraId="14E32EE5" w14:textId="5168B868" w:rsidR="00FE302E" w:rsidRPr="00136C46" w:rsidRDefault="00FE302E" w:rsidP="00B17CF0">
      <w:pPr>
        <w:pStyle w:val="Heading2"/>
        <w:rPr>
          <w:iCs/>
        </w:rPr>
      </w:pPr>
      <w:bookmarkStart w:id="33" w:name="_Extend_Beyond_(Performance"/>
      <w:bookmarkStart w:id="34" w:name="_Toc226373521"/>
      <w:bookmarkStart w:id="35" w:name="_Toc194066599"/>
      <w:bookmarkEnd w:id="33"/>
      <w:r>
        <w:t>Extend Beyond (Performance and Payment That Goes Beyond Contract End Date)</w:t>
      </w:r>
      <w:bookmarkEnd w:id="34"/>
      <w:r w:rsidR="001A489C">
        <w:t xml:space="preserve"> </w:t>
      </w:r>
      <w:bookmarkEnd w:id="35"/>
    </w:p>
    <w:p w14:paraId="19A07CFA" w14:textId="7D3EAF66" w:rsidR="00264128" w:rsidRPr="00136C46" w:rsidRDefault="00590190" w:rsidP="00FE302E">
      <w:pPr>
        <w:rPr>
          <w:rFonts w:cstheme="minorHAnsi"/>
          <w:b/>
          <w:bCs/>
          <w:iCs/>
          <w:szCs w:val="24"/>
        </w:rPr>
      </w:pPr>
      <w:r w:rsidRPr="00136C46">
        <w:rPr>
          <w:iCs/>
          <w:szCs w:val="24"/>
        </w:rPr>
        <w:t>For extend beyond, t</w:t>
      </w:r>
      <w:r w:rsidR="00264128" w:rsidRPr="00136C46">
        <w:rPr>
          <w:iCs/>
          <w:szCs w:val="24"/>
        </w:rPr>
        <w:t xml:space="preserve">he following </w:t>
      </w:r>
      <w:r w:rsidR="000E01B4" w:rsidRPr="00136C46">
        <w:rPr>
          <w:iCs/>
          <w:szCs w:val="24"/>
        </w:rPr>
        <w:t xml:space="preserve">stipulations </w:t>
      </w:r>
      <w:r w:rsidR="00264128" w:rsidRPr="00136C46">
        <w:rPr>
          <w:iCs/>
          <w:szCs w:val="24"/>
        </w:rPr>
        <w:t>are in place:</w:t>
      </w:r>
    </w:p>
    <w:p w14:paraId="6A8AD065" w14:textId="03D1FA9E" w:rsidR="00FE302E" w:rsidRPr="00136C46" w:rsidRDefault="00FE302E" w:rsidP="007B5CF4">
      <w:pPr>
        <w:pStyle w:val="ListParagraph"/>
        <w:numPr>
          <w:ilvl w:val="0"/>
          <w:numId w:val="8"/>
        </w:numPr>
        <w:rPr>
          <w:rFonts w:cstheme="minorHAnsi"/>
          <w:szCs w:val="24"/>
        </w:rPr>
      </w:pPr>
      <w:r w:rsidRPr="00136C46">
        <w:rPr>
          <w:szCs w:val="24"/>
        </w:rPr>
        <w:t xml:space="preserve">Buyers </w:t>
      </w:r>
      <w:r w:rsidR="00E70D5A">
        <w:rPr>
          <w:b/>
          <w:bCs/>
          <w:szCs w:val="24"/>
        </w:rPr>
        <w:t>may not</w:t>
      </w:r>
      <w:r w:rsidRPr="00136C46">
        <w:rPr>
          <w:szCs w:val="24"/>
        </w:rPr>
        <w:t xml:space="preserve"> enter into a written agreement that will go more than </w:t>
      </w:r>
      <w:r w:rsidR="00B17CF0">
        <w:rPr>
          <w:szCs w:val="24"/>
        </w:rPr>
        <w:t>twelve (12) months</w:t>
      </w:r>
      <w:r w:rsidRPr="00136C46">
        <w:rPr>
          <w:szCs w:val="24"/>
        </w:rPr>
        <w:t xml:space="preserve"> beyond the maximum end date of the contract. </w:t>
      </w:r>
      <w:r w:rsidR="00EF7683" w:rsidRPr="00EF7683">
        <w:rPr>
          <w:szCs w:val="24"/>
        </w:rPr>
        <w:t>Agreements established prior to the Master Agreement expiration may allow performance and payment obligations to continue until the maximum Extend Beyond date</w:t>
      </w:r>
      <w:r w:rsidR="00B4384E">
        <w:rPr>
          <w:szCs w:val="24"/>
        </w:rPr>
        <w:t xml:space="preserve"> (e</w:t>
      </w:r>
      <w:r w:rsidRPr="00136C46">
        <w:rPr>
          <w:szCs w:val="24"/>
        </w:rPr>
        <w:t>xisting services may be completed and payments made during this period</w:t>
      </w:r>
      <w:r w:rsidR="00B4384E">
        <w:rPr>
          <w:szCs w:val="24"/>
        </w:rPr>
        <w:t>)</w:t>
      </w:r>
      <w:r w:rsidRPr="00136C46">
        <w:rPr>
          <w:szCs w:val="24"/>
        </w:rPr>
        <w:t xml:space="preserve">. </w:t>
      </w:r>
    </w:p>
    <w:p w14:paraId="70EA506D" w14:textId="62E343C4" w:rsidR="00FE302E" w:rsidRDefault="00BC2619" w:rsidP="007B5CF4">
      <w:pPr>
        <w:pStyle w:val="ListParagraph"/>
        <w:numPr>
          <w:ilvl w:val="0"/>
          <w:numId w:val="8"/>
        </w:numPr>
        <w:rPr>
          <w:szCs w:val="24"/>
        </w:rPr>
      </w:pPr>
      <w:r w:rsidRPr="00136C46">
        <w:rPr>
          <w:szCs w:val="24"/>
        </w:rPr>
        <w:t>No new agreements, including leases, rentals, or service contracts, may be made after the contract's expiration</w:t>
      </w:r>
      <w:r w:rsidR="00D129F4" w:rsidRPr="00136C46">
        <w:rPr>
          <w:szCs w:val="24"/>
        </w:rPr>
        <w:t>.</w:t>
      </w:r>
    </w:p>
    <w:p w14:paraId="6B9C6C9C" w14:textId="1ADF08D9" w:rsidR="00E20A9C" w:rsidRPr="00136C46" w:rsidRDefault="00E20A9C" w:rsidP="007B5CF4">
      <w:pPr>
        <w:pStyle w:val="ListParagraph"/>
        <w:numPr>
          <w:ilvl w:val="0"/>
          <w:numId w:val="8"/>
        </w:numPr>
        <w:rPr>
          <w:szCs w:val="24"/>
        </w:rPr>
      </w:pPr>
      <w:r w:rsidRPr="00E20A9C">
        <w:rPr>
          <w:szCs w:val="24"/>
        </w:rPr>
        <w:lastRenderedPageBreak/>
        <w:t xml:space="preserve">Agreements established prior to the </w:t>
      </w:r>
      <w:r>
        <w:rPr>
          <w:szCs w:val="24"/>
        </w:rPr>
        <w:t>M</w:t>
      </w:r>
      <w:r w:rsidRPr="00E20A9C">
        <w:rPr>
          <w:szCs w:val="24"/>
        </w:rPr>
        <w:t xml:space="preserve">aster </w:t>
      </w:r>
      <w:r>
        <w:rPr>
          <w:szCs w:val="24"/>
        </w:rPr>
        <w:t>A</w:t>
      </w:r>
      <w:r w:rsidRPr="00E20A9C">
        <w:rPr>
          <w:szCs w:val="24"/>
        </w:rPr>
        <w:t xml:space="preserve">greement expiration may allow performance and payment obligations </w:t>
      </w:r>
      <w:r>
        <w:rPr>
          <w:szCs w:val="24"/>
        </w:rPr>
        <w:t>to</w:t>
      </w:r>
      <w:r w:rsidRPr="00E20A9C">
        <w:rPr>
          <w:szCs w:val="24"/>
        </w:rPr>
        <w:t xml:space="preserve"> continue until the maximum Extend Beyond date.</w:t>
      </w:r>
    </w:p>
    <w:p w14:paraId="0288325A" w14:textId="32D6FF57" w:rsidR="000067FD" w:rsidRPr="000067FD" w:rsidRDefault="000067FD" w:rsidP="00633557">
      <w:pPr>
        <w:pStyle w:val="Heading2"/>
      </w:pPr>
      <w:bookmarkStart w:id="36" w:name="_Toc226373522"/>
      <w:r>
        <w:t xml:space="preserve">Setting Up a </w:t>
      </w:r>
      <w:r w:rsidRPr="00633557">
        <w:t>COMMBUYS</w:t>
      </w:r>
      <w:r>
        <w:t xml:space="preserve"> Account</w:t>
      </w:r>
      <w:bookmarkEnd w:id="3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7" w:name="_Toc226373523"/>
      <w:bookmarkStart w:id="38" w:name="_Toc194066601"/>
      <w:r w:rsidRPr="00AB211E">
        <w:t>Finding Contract Documents</w:t>
      </w:r>
      <w:bookmarkEnd w:id="37"/>
      <w:r w:rsidRPr="00AB211E">
        <w:t xml:space="preserve"> </w:t>
      </w:r>
      <w:bookmarkEnd w:id="38"/>
    </w:p>
    <w:p w14:paraId="782F9C76" w14:textId="7DE8A861"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6EDD5572"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B17CF0" w:rsidRPr="00B17CF0">
        <w:rPr>
          <w:b/>
          <w:szCs w:val="24"/>
        </w:rPr>
        <w:t>ITS87</w:t>
      </w:r>
      <w:r w:rsidR="00B17CF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lastRenderedPageBreak/>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51348268"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5" w:history="1">
        <w:r w:rsidR="00BF1E2B" w:rsidRPr="00BF1E2B">
          <w:rPr>
            <w:rStyle w:val="Hyperlink"/>
            <w:szCs w:val="24"/>
          </w:rPr>
          <w:t>ITS87 IT Staff Augmentation Master Contract Record.</w:t>
        </w:r>
      </w:hyperlink>
    </w:p>
    <w:p w14:paraId="44C1318A" w14:textId="646B8CC7" w:rsidR="003C3ABF" w:rsidRDefault="00554AF0" w:rsidP="00633557">
      <w:pPr>
        <w:pStyle w:val="Heading2"/>
      </w:pPr>
      <w:bookmarkStart w:id="39" w:name="_Toc194066602"/>
      <w:bookmarkStart w:id="40" w:name="_Toc226373524"/>
      <w:r>
        <w:t>Finding Vendor-Specific Documents</w:t>
      </w:r>
      <w:bookmarkEnd w:id="39"/>
      <w:bookmarkEnd w:id="40"/>
    </w:p>
    <w:p w14:paraId="60A82AFB" w14:textId="157A9E4E" w:rsidR="00F33440" w:rsidRPr="00136C46" w:rsidRDefault="00554AF0" w:rsidP="00554AF0">
      <w:pPr>
        <w:rPr>
          <w:bCs/>
          <w:szCs w:val="24"/>
        </w:rPr>
      </w:pPr>
      <w:r w:rsidRPr="00136C46">
        <w:rPr>
          <w:bCs/>
          <w:szCs w:val="24"/>
        </w:rPr>
        <w:t xml:space="preserve">To find vendor-specific documents, including </w:t>
      </w:r>
      <w:r w:rsidR="006638AE">
        <w:rPr>
          <w:bCs/>
          <w:szCs w:val="24"/>
        </w:rPr>
        <w:t xml:space="preserve">their Bidder Response Form </w:t>
      </w:r>
      <w:r w:rsidR="009320DB">
        <w:rPr>
          <w:bCs/>
          <w:szCs w:val="24"/>
        </w:rPr>
        <w:t>from their ITS87 bid</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3A198F6D" w:rsidR="00F33440" w:rsidRPr="00EB01C8" w:rsidRDefault="00F33440" w:rsidP="007B5CF4">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012DF7">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41FEF09" w:rsidR="0011136C" w:rsidRDefault="0011136C" w:rsidP="00633557">
      <w:pPr>
        <w:pStyle w:val="Heading2"/>
      </w:pPr>
      <w:bookmarkStart w:id="41" w:name="_Toc226373525"/>
      <w:r w:rsidRPr="0011136C">
        <w:t>Statement of Work (SOW) Requirements</w:t>
      </w:r>
      <w:bookmarkEnd w:id="41"/>
      <w:r w:rsidRPr="0011136C">
        <w:t xml:space="preserve"> </w:t>
      </w:r>
    </w:p>
    <w:p w14:paraId="7845E053" w14:textId="3937BE16" w:rsidR="0011136C" w:rsidRPr="00136C46" w:rsidRDefault="0011136C" w:rsidP="0011136C">
      <w:pPr>
        <w:rPr>
          <w:szCs w:val="24"/>
        </w:rPr>
      </w:pPr>
      <w:r w:rsidRPr="00136C46">
        <w:rPr>
          <w:szCs w:val="24"/>
        </w:rPr>
        <w:t xml:space="preserve">The </w:t>
      </w:r>
      <w:r w:rsidR="00E5770C">
        <w:rPr>
          <w:szCs w:val="24"/>
        </w:rPr>
        <w:t>b</w:t>
      </w:r>
      <w:r w:rsidRPr="00136C46">
        <w:rPr>
          <w:szCs w:val="24"/>
        </w:rPr>
        <w:t xml:space="preserve">uyers must complete a detailed SOW when </w:t>
      </w:r>
      <w:r w:rsidR="00686C24">
        <w:rPr>
          <w:szCs w:val="24"/>
        </w:rPr>
        <w:t xml:space="preserve">selecting a Category 1 Resource. </w:t>
      </w:r>
      <w:r w:rsidR="00686C24" w:rsidRPr="00686C24">
        <w:rPr>
          <w:szCs w:val="24"/>
        </w:rPr>
        <w:t>A Statement of Work (SOW) template is posted on</w:t>
      </w:r>
      <w:r w:rsidR="00686C24">
        <w:rPr>
          <w:szCs w:val="24"/>
        </w:rPr>
        <w:t xml:space="preserve"> the </w:t>
      </w:r>
      <w:hyperlink r:id="rId36" w:history="1">
        <w:r w:rsidR="00037C4A" w:rsidRPr="00037C4A">
          <w:rPr>
            <w:rStyle w:val="Hyperlink"/>
            <w:szCs w:val="24"/>
          </w:rPr>
          <w:t>Master Contract Record</w:t>
        </w:r>
      </w:hyperlink>
      <w:r w:rsidR="00037C4A">
        <w:rPr>
          <w:szCs w:val="24"/>
        </w:rPr>
        <w:t>, as well as on each Vendor MBPO</w:t>
      </w:r>
      <w:r w:rsidR="00686C24" w:rsidRPr="00686C24">
        <w:rPr>
          <w:szCs w:val="24"/>
        </w:rPr>
        <w:t>. You may use your own Agency’s agreement but be sure to cover all elements of the SOW template.</w:t>
      </w:r>
    </w:p>
    <w:p w14:paraId="36BC0800" w14:textId="68AFCE52" w:rsidR="003813D4" w:rsidRPr="00B6218B" w:rsidRDefault="003813D4" w:rsidP="000D7FAE">
      <w:pPr>
        <w:pStyle w:val="Heading2"/>
      </w:pPr>
      <w:bookmarkStart w:id="42" w:name="_Toc201925128"/>
      <w:bookmarkStart w:id="43" w:name="_Toc226373526"/>
      <w:r w:rsidRPr="00B6218B">
        <w:t xml:space="preserve">Supplier Diversity </w:t>
      </w:r>
      <w:r w:rsidR="006C2DAB">
        <w:t>Office</w:t>
      </w:r>
      <w:r>
        <w:t xml:space="preserve"> (SD</w:t>
      </w:r>
      <w:r w:rsidR="006C2DAB">
        <w:t>O</w:t>
      </w:r>
      <w:r>
        <w:t>) Requirements</w:t>
      </w:r>
      <w:bookmarkEnd w:id="42"/>
      <w:bookmarkEnd w:id="4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lastRenderedPageBreak/>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7"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8"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9"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0"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4" w:name="_Toc226373527"/>
      <w:r w:rsidRPr="00DD5236">
        <w:t>Supplier Diversity Program (SDP) Requirements</w:t>
      </w:r>
      <w:bookmarkEnd w:id="4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1"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5" w:name="_Toc226373528"/>
      <w:r w:rsidRPr="007418B6">
        <w:t>Small Business Purchasing Program (SBPP) Requirements</w:t>
      </w:r>
      <w:bookmarkEnd w:id="4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2"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F7C17F5" w:rsidR="008F629C" w:rsidRPr="003C6101" w:rsidRDefault="00ED6956" w:rsidP="003C6101">
      <w:pPr>
        <w:pStyle w:val="ListParagraph"/>
        <w:numPr>
          <w:ilvl w:val="0"/>
          <w:numId w:val="5"/>
        </w:numPr>
        <w:rPr>
          <w:szCs w:val="24"/>
        </w:rPr>
      </w:pPr>
      <w:r w:rsidRPr="00ED6956">
        <w:rPr>
          <w:szCs w:val="24"/>
        </w:rPr>
        <w:lastRenderedPageBreak/>
        <w:t xml:space="preserve">Vendor SBPP Certification status can be found </w:t>
      </w:r>
      <w:r w:rsidR="003E0252">
        <w:rPr>
          <w:szCs w:val="24"/>
        </w:rPr>
        <w:t>in</w:t>
      </w:r>
      <w:r w:rsidRPr="00ED6956">
        <w:rPr>
          <w:szCs w:val="24"/>
        </w:rPr>
        <w:t xml:space="preserve"> the </w:t>
      </w:r>
      <w:hyperlink w:anchor="_Appendix_A:_Vendor" w:tgtFrame="_blank" w:tooltip="https://outlook.office.com/mail/id/AAQkADgzYTk4ODU3LTYyMDgtNGM4ZC04NmU4LWQ0MGVkNDhjYzRhZAAQAC3UPijPB%2BlJqIH0J4xQFY0%3D#x__Appendix_A:_Vendor" w:history="1">
        <w:r w:rsidR="003E0252">
          <w:rPr>
            <w:rStyle w:val="Hyperlink"/>
            <w:szCs w:val="24"/>
          </w:rPr>
          <w:t>Vendor List and Information</w:t>
        </w:r>
      </w:hyperlink>
      <w:r w:rsidRPr="00ED6956">
        <w:rPr>
          <w:szCs w:val="24"/>
        </w:rPr>
        <w:t>.</w:t>
      </w:r>
    </w:p>
    <w:p w14:paraId="36C87046" w14:textId="78652826" w:rsidR="00B41726" w:rsidRDefault="00DB33F1" w:rsidP="00633557">
      <w:pPr>
        <w:pStyle w:val="Heading2"/>
      </w:pPr>
      <w:bookmarkStart w:id="46" w:name="_Toc226373529"/>
      <w:bookmarkStart w:id="47" w:name="_Toc194066607"/>
      <w:r w:rsidRPr="003066B4">
        <w:t>Subcontractor</w:t>
      </w:r>
      <w:r w:rsidR="000E3C80" w:rsidRPr="003066B4">
        <w:t>s</w:t>
      </w:r>
      <w:bookmarkEnd w:id="46"/>
      <w:r w:rsidR="004D3A5D">
        <w:t xml:space="preserve"> </w:t>
      </w:r>
      <w:bookmarkEnd w:id="47"/>
    </w:p>
    <w:p w14:paraId="42B90E39" w14:textId="565F3EDB" w:rsidR="00C0028C" w:rsidRPr="009E12A3" w:rsidRDefault="000E3C80" w:rsidP="002A31B7">
      <w:pPr>
        <w:widowControl w:val="0"/>
        <w:rPr>
          <w:szCs w:val="24"/>
        </w:rPr>
      </w:pPr>
      <w:r w:rsidRPr="009E12A3">
        <w:rPr>
          <w:szCs w:val="24"/>
        </w:rPr>
        <w:t xml:space="preserve">The awarded vendor’s use of subcontractors is subject to the provisions of the </w:t>
      </w:r>
      <w:hyperlink r:id="rId43" w:history="1">
        <w:r w:rsidRPr="009E12A3">
          <w:rPr>
            <w:rStyle w:val="Hyperlink"/>
            <w:szCs w:val="24"/>
          </w:rPr>
          <w:t>Commonwealth’s Terms and Conditions</w:t>
        </w:r>
      </w:hyperlink>
      <w:r w:rsidRPr="009E12A3">
        <w:rPr>
          <w:szCs w:val="24"/>
        </w:rPr>
        <w:t xml:space="preserve"> and </w:t>
      </w:r>
      <w:hyperlink r:id="rId44"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62A76A16" w14:textId="52E3D7C1" w:rsidR="004553D2" w:rsidRPr="00C50D01" w:rsidRDefault="00280EC3" w:rsidP="00633557">
      <w:pPr>
        <w:pStyle w:val="Heading2"/>
      </w:pPr>
      <w:bookmarkStart w:id="48" w:name="_Toc194066612"/>
      <w:bookmarkStart w:id="49" w:name="_Toc226373530"/>
      <w:r w:rsidRPr="003066B4">
        <w:t>Emergency Services</w:t>
      </w:r>
      <w:bookmarkEnd w:id="48"/>
      <w:bookmarkEnd w:id="49"/>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5"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6"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0" w:name="_Toc194066614"/>
      <w:bookmarkStart w:id="51" w:name="_Toc226373531"/>
      <w:r w:rsidRPr="00564A93">
        <w:t>Vendor Performance</w:t>
      </w:r>
      <w:bookmarkEnd w:id="50"/>
      <w:bookmarkEnd w:id="51"/>
    </w:p>
    <w:p w14:paraId="56E5F7E6" w14:textId="38570531" w:rsidR="00177A06" w:rsidRPr="009E12A3" w:rsidRDefault="0067130F" w:rsidP="00177A06">
      <w:pPr>
        <w:rPr>
          <w:szCs w:val="24"/>
        </w:rPr>
      </w:pPr>
      <w:r w:rsidRPr="0067130F">
        <w:rPr>
          <w:szCs w:val="24"/>
        </w:rPr>
        <w:t xml:space="preserve">Vendors’ performance is measured by </w:t>
      </w:r>
      <w:r w:rsidR="0021544C" w:rsidRPr="0067130F">
        <w:rPr>
          <w:szCs w:val="24"/>
        </w:rPr>
        <w:t>several</w:t>
      </w:r>
      <w:r w:rsidRPr="0067130F">
        <w:rPr>
          <w:szCs w:val="24"/>
        </w:rPr>
        <w:t xml:space="preserve"> factors</w:t>
      </w:r>
      <w:r w:rsidR="009E3B0B">
        <w:rPr>
          <w:szCs w:val="24"/>
        </w:rPr>
        <w:t>, including the following</w:t>
      </w:r>
      <w:r w:rsidR="000E7EC0" w:rsidRPr="009E12A3">
        <w:rPr>
          <w:szCs w:val="24"/>
        </w:rPr>
        <w:t>:</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7"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74523BE6"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007F2070">
        <w:rPr>
          <w:color w:val="000000" w:themeColor="text1"/>
          <w:szCs w:val="24"/>
        </w:rPr>
        <w:t>,</w:t>
      </w:r>
      <w:r w:rsidRPr="009E12A3">
        <w:rPr>
          <w:color w:val="000000" w:themeColor="text1"/>
          <w:szCs w:val="24"/>
        </w:rPr>
        <w:t xml:space="preserve"> </w:t>
      </w:r>
      <w:r w:rsidR="007F2070">
        <w:rPr>
          <w:color w:val="000000" w:themeColor="text1"/>
          <w:szCs w:val="24"/>
        </w:rPr>
        <w:t>(</w:t>
      </w:r>
      <w:hyperlink r:id="rId48" w:history="1">
        <w:r w:rsidR="007B57DB" w:rsidRPr="00DA4E66">
          <w:rPr>
            <w:rStyle w:val="Hyperlink"/>
            <w:szCs w:val="24"/>
          </w:rPr>
          <w:t>Joshua Flanagan-Lanier</w:t>
        </w:r>
      </w:hyperlink>
      <w:r w:rsidR="00BE5560">
        <w:rPr>
          <w:rFonts w:cstheme="minorHAnsi"/>
          <w:szCs w:val="24"/>
        </w:rPr>
        <w:t xml:space="preserve"> </w:t>
      </w:r>
      <w:r w:rsidR="00C3082E">
        <w:rPr>
          <w:rFonts w:cstheme="minorHAnsi"/>
          <w:szCs w:val="24"/>
        </w:rPr>
        <w:t xml:space="preserve">and </w:t>
      </w:r>
      <w:hyperlink r:id="rId49" w:history="1">
        <w:r w:rsidR="00667D03" w:rsidRPr="00A67848">
          <w:rPr>
            <w:rStyle w:val="Hyperlink"/>
            <w:rFonts w:cstheme="minorHAnsi"/>
            <w:szCs w:val="24"/>
          </w:rPr>
          <w:t>Kerr</w:t>
        </w:r>
        <w:r w:rsidR="004D4F5B" w:rsidRPr="00A67848">
          <w:rPr>
            <w:rStyle w:val="Hyperlink"/>
            <w:rFonts w:cstheme="minorHAnsi"/>
            <w:szCs w:val="24"/>
          </w:rPr>
          <w:t>i Quinn</w:t>
        </w:r>
      </w:hyperlink>
      <w:r w:rsidR="007F2070">
        <w:t>)</w:t>
      </w:r>
      <w:r w:rsidR="00C3082E">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28F49A2F" w:rsidR="00B11FB8" w:rsidRPr="00D85133" w:rsidRDefault="008D16E9" w:rsidP="007B5CF4">
      <w:pPr>
        <w:pStyle w:val="ListParagraph"/>
        <w:numPr>
          <w:ilvl w:val="0"/>
          <w:numId w:val="24"/>
        </w:numPr>
        <w:rPr>
          <w:szCs w:val="24"/>
        </w:rPr>
      </w:pPr>
      <w:r>
        <w:rPr>
          <w:rFonts w:cs="Arial"/>
          <w:color w:val="000000"/>
          <w:szCs w:val="24"/>
        </w:rPr>
        <w:t xml:space="preserve">Vendors are required to respond to all quote requests from </w:t>
      </w:r>
      <w:r w:rsidR="00E5770C">
        <w:rPr>
          <w:rFonts w:cs="Arial"/>
          <w:color w:val="000000"/>
          <w:szCs w:val="24"/>
        </w:rPr>
        <w:t>b</w:t>
      </w:r>
      <w:r>
        <w:rPr>
          <w:rFonts w:cs="Arial"/>
          <w:color w:val="000000"/>
          <w:szCs w:val="24"/>
        </w:rPr>
        <w:t>uyers with a quote or a “No Bid” response.</w:t>
      </w:r>
      <w:r w:rsidR="00D85133">
        <w:rPr>
          <w:rFonts w:cs="Arial"/>
          <w:color w:val="000000"/>
          <w:szCs w:val="24"/>
        </w:rPr>
        <w:t xml:space="preserve"> </w:t>
      </w:r>
    </w:p>
    <w:p w14:paraId="66B6FF39" w14:textId="4486CE16" w:rsidR="00D85133" w:rsidRPr="009E12A3" w:rsidRDefault="00CE6B42" w:rsidP="007B5CF4">
      <w:pPr>
        <w:pStyle w:val="ListParagraph"/>
        <w:numPr>
          <w:ilvl w:val="0"/>
          <w:numId w:val="24"/>
        </w:numPr>
        <w:rPr>
          <w:szCs w:val="24"/>
        </w:rPr>
      </w:pPr>
      <w:r>
        <w:rPr>
          <w:rFonts w:cs="Arial"/>
          <w:color w:val="000000"/>
          <w:szCs w:val="24"/>
        </w:rPr>
        <w:lastRenderedPageBreak/>
        <w:t>Vendors must remain in compliance with all terms of contract and relevant laws and regulations.</w:t>
      </w:r>
    </w:p>
    <w:p w14:paraId="1E4F3ADB" w14:textId="477EF2DC" w:rsidR="000E01B4" w:rsidRDefault="000E01B4" w:rsidP="00633557">
      <w:pPr>
        <w:pStyle w:val="Heading2"/>
      </w:pPr>
      <w:bookmarkStart w:id="52" w:name="_Toc194066615"/>
      <w:bookmarkStart w:id="53" w:name="_Toc226373532"/>
      <w:r>
        <w:t>General Procurement Guidelines and Best Practices</w:t>
      </w:r>
      <w:bookmarkEnd w:id="52"/>
      <w:bookmarkEnd w:id="5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1864CB2"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CE6B42" w:rsidRPr="00CE6B42">
        <w:rPr>
          <w:b/>
          <w:szCs w:val="24"/>
        </w:rPr>
        <w:t>ITS87</w:t>
      </w:r>
      <w:r w:rsidRPr="009E12A3">
        <w:rPr>
          <w:szCs w:val="24"/>
        </w:rPr>
        <w:t xml:space="preserve"> 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321C7B3"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420CF">
        <w:rPr>
          <w:rFonts w:cstheme="minorHAnsi"/>
          <w:szCs w:val="24"/>
        </w:rPr>
        <w:t>,</w:t>
      </w:r>
      <w:r w:rsidR="00983DFA">
        <w:rPr>
          <w:rFonts w:cstheme="minorHAnsi"/>
          <w:szCs w:val="24"/>
        </w:rPr>
        <w:t xml:space="preserve"> </w:t>
      </w:r>
      <w:r w:rsidR="009420CF">
        <w:rPr>
          <w:rFonts w:cstheme="minorHAnsi"/>
          <w:szCs w:val="24"/>
        </w:rPr>
        <w:t>(</w:t>
      </w:r>
      <w:hyperlink r:id="rId50" w:history="1">
        <w:r w:rsidR="00983DFA" w:rsidRPr="00DA4E66">
          <w:rPr>
            <w:rStyle w:val="Hyperlink"/>
            <w:szCs w:val="24"/>
          </w:rPr>
          <w:t>Joshua Flanagan-Lanier</w:t>
        </w:r>
      </w:hyperlink>
      <w:r w:rsidR="00983DFA">
        <w:rPr>
          <w:rFonts w:cstheme="minorHAnsi"/>
          <w:szCs w:val="24"/>
        </w:rPr>
        <w:t xml:space="preserve"> and </w:t>
      </w:r>
      <w:hyperlink r:id="rId51" w:history="1">
        <w:r w:rsidR="00983DFA" w:rsidRPr="00A67848">
          <w:rPr>
            <w:rStyle w:val="Hyperlink"/>
            <w:rFonts w:cstheme="minorHAnsi"/>
            <w:szCs w:val="24"/>
          </w:rPr>
          <w:t>Kerri Quinn</w:t>
        </w:r>
      </w:hyperlink>
      <w:r w:rsidR="009420CF">
        <w:t>)</w:t>
      </w:r>
      <w:r w:rsidRPr="009E12A3">
        <w:rPr>
          <w:rFonts w:cstheme="minorHAnsi"/>
          <w:szCs w:val="24"/>
        </w:rPr>
        <w:t xml:space="preserve"> 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401E5311" w14:textId="6EDD495F" w:rsidR="004C38FD" w:rsidRPr="002E2D42" w:rsidRDefault="004C38FD" w:rsidP="00633557">
      <w:pPr>
        <w:pStyle w:val="Heading2"/>
      </w:pPr>
      <w:bookmarkStart w:id="54" w:name="_Memorandum_of_Understanding"/>
      <w:bookmarkStart w:id="55" w:name="_Toc194066620"/>
      <w:bookmarkStart w:id="56" w:name="_Toc226373533"/>
      <w:bookmarkEnd w:id="54"/>
      <w:r w:rsidRPr="003066B4">
        <w:t>Instructions for</w:t>
      </w:r>
      <w:r w:rsidR="00BA483E">
        <w:t xml:space="preserve"> </w:t>
      </w:r>
      <w:r w:rsidR="00BA483E" w:rsidRPr="00BA483E">
        <w:t>Massachusetts Management Accounting and Reporting System (M</w:t>
      </w:r>
      <w:r w:rsidR="0062376E">
        <w:t>OSAIC</w:t>
      </w:r>
      <w:r w:rsidR="00BA483E" w:rsidRPr="00BA483E">
        <w:t>)</w:t>
      </w:r>
      <w:r w:rsidRPr="003066B4">
        <w:t xml:space="preserve"> Users</w:t>
      </w:r>
      <w:bookmarkEnd w:id="55"/>
      <w:bookmarkEnd w:id="56"/>
    </w:p>
    <w:p w14:paraId="7FEA4CC4" w14:textId="0FC061B9" w:rsidR="00A06679" w:rsidRDefault="006F493B" w:rsidP="00063CB3">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62376E">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17401B" w:rsidRPr="0017401B">
        <w:rPr>
          <w:b/>
          <w:bCs/>
          <w:szCs w:val="24"/>
        </w:rPr>
        <w:t>ITS87000000000000000*</w:t>
      </w:r>
      <w:r w:rsidR="00BD68D3">
        <w:rPr>
          <w:bCs/>
          <w:szCs w:val="24"/>
        </w:rPr>
        <w:t xml:space="preserve"> </w:t>
      </w:r>
      <w:r w:rsidRPr="006F493B">
        <w:rPr>
          <w:rFonts w:cs="Arial"/>
          <w:color w:val="000000" w:themeColor="text1"/>
          <w:szCs w:val="24"/>
        </w:rPr>
        <w:t>in the Agreement ID field in M</w:t>
      </w:r>
      <w:r w:rsidR="0062376E">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62376E">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2C91AEEC" w14:textId="18F2FA6C" w:rsidR="000671A5" w:rsidRDefault="000671A5" w:rsidP="000671A5">
      <w:pPr>
        <w:pStyle w:val="Heading2"/>
      </w:pPr>
      <w:bookmarkStart w:id="64" w:name="_Toc226373534"/>
      <w:r>
        <w:lastRenderedPageBreak/>
        <w:t>Additional Information</w:t>
      </w:r>
      <w:bookmarkEnd w:id="64"/>
    </w:p>
    <w:p w14:paraId="61928C2E" w14:textId="2A3DFF78" w:rsidR="00A06679" w:rsidRDefault="001E1857" w:rsidP="000671A5">
      <w:pPr>
        <w:pStyle w:val="Heading3"/>
      </w:pPr>
      <w:bookmarkStart w:id="65" w:name="_Toc226373535"/>
      <w:r>
        <w:t>General Response Quality Concerns</w:t>
      </w:r>
      <w:bookmarkEnd w:id="65"/>
    </w:p>
    <w:p w14:paraId="35448105" w14:textId="091A7F85" w:rsidR="001E1857" w:rsidRDefault="001E1857" w:rsidP="001E1857">
      <w:r w:rsidRPr="001E1857">
        <w:t xml:space="preserve">If you do a posting and are not satisfied with the quality of responses in general, </w:t>
      </w:r>
      <w:r w:rsidR="00E5770C">
        <w:t>b</w:t>
      </w:r>
      <w:r>
        <w:t>uyers are encouraged</w:t>
      </w:r>
      <w:r w:rsidRPr="001E1857">
        <w:t xml:space="preserve"> to email all the vendors and indicate how, generally, the responses fell short. This may improve quality when you re-post the position. You may also invite vendors for face-to-face meetings if you choose, or set up a teleconference to help the vendors understand your Department's particular requirements, or answer questions vendors may have about a live posting.</w:t>
      </w:r>
    </w:p>
    <w:p w14:paraId="275766BB" w14:textId="4FF44F3F" w:rsidR="001E1857" w:rsidRDefault="00317B53" w:rsidP="001E1857">
      <w:pPr>
        <w:pStyle w:val="Heading3"/>
      </w:pPr>
      <w:bookmarkStart w:id="66" w:name="_Toc226373536"/>
      <w:r>
        <w:t xml:space="preserve">If </w:t>
      </w:r>
      <w:r w:rsidR="0036164A">
        <w:t>The Needed Skillset Cannot Be Found</w:t>
      </w:r>
      <w:bookmarkEnd w:id="66"/>
    </w:p>
    <w:p w14:paraId="57AD56E1" w14:textId="39CD1A1F" w:rsidR="0036164A" w:rsidRPr="0036164A" w:rsidRDefault="0036164A" w:rsidP="0036164A">
      <w:r w:rsidRPr="0036164A">
        <w:t xml:space="preserve">If a specific skill set is not listed in the rate card, a </w:t>
      </w:r>
      <w:r w:rsidR="00E5770C">
        <w:t>b</w:t>
      </w:r>
      <w:r w:rsidRPr="0036164A">
        <w:t>uyer may contact OSD's C</w:t>
      </w:r>
      <w:r>
        <w:t>ategory</w:t>
      </w:r>
      <w:r w:rsidRPr="0036164A">
        <w:t xml:space="preserve"> Manager</w:t>
      </w:r>
      <w:r>
        <w:t>(s)</w:t>
      </w:r>
      <w:r w:rsidR="007F2070">
        <w:t>,</w:t>
      </w:r>
      <w:r>
        <w:t xml:space="preserve"> </w:t>
      </w:r>
      <w:r w:rsidR="009420CF">
        <w:t>(</w:t>
      </w:r>
      <w:hyperlink r:id="rId53" w:history="1">
        <w:r w:rsidR="006975FB" w:rsidRPr="00DA4E66">
          <w:rPr>
            <w:rStyle w:val="Hyperlink"/>
            <w:szCs w:val="24"/>
          </w:rPr>
          <w:t>Joshua Flanagan-Lanier</w:t>
        </w:r>
      </w:hyperlink>
      <w:r w:rsidR="006975FB">
        <w:rPr>
          <w:rFonts w:cstheme="minorHAnsi"/>
          <w:szCs w:val="24"/>
        </w:rPr>
        <w:t xml:space="preserve"> and </w:t>
      </w:r>
      <w:hyperlink r:id="rId54" w:history="1">
        <w:r w:rsidR="006975FB" w:rsidRPr="00A67848">
          <w:rPr>
            <w:rStyle w:val="Hyperlink"/>
            <w:rFonts w:cstheme="minorHAnsi"/>
            <w:szCs w:val="24"/>
          </w:rPr>
          <w:t>Kerri Quinn</w:t>
        </w:r>
      </w:hyperlink>
      <w:r w:rsidR="009420CF">
        <w:t>)</w:t>
      </w:r>
      <w:r w:rsidRPr="0036164A">
        <w:t xml:space="preserve"> to inquire whether the skill set may be added.</w:t>
      </w:r>
    </w:p>
    <w:p w14:paraId="33CA034B" w14:textId="77777777" w:rsidR="00063CB3" w:rsidRDefault="00063CB3">
      <w:pPr>
        <w:rPr>
          <w:rFonts w:asciiTheme="majorHAnsi" w:eastAsiaTheme="majorEastAsia" w:hAnsiTheme="majorHAnsi" w:cstheme="majorBidi"/>
          <w:b/>
          <w:bCs/>
          <w:color w:val="2D029A"/>
          <w:sz w:val="28"/>
          <w:szCs w:val="24"/>
        </w:rPr>
      </w:pPr>
      <w:bookmarkStart w:id="67" w:name="_Appendix_A:_Vendor"/>
      <w:bookmarkStart w:id="68" w:name="_Vendor_Specific_Information"/>
      <w:bookmarkStart w:id="69" w:name="_Vendor_Information*"/>
      <w:bookmarkStart w:id="70" w:name="_Vendor_List_and"/>
      <w:bookmarkStart w:id="71" w:name="_Appendix_A:_1"/>
      <w:bookmarkStart w:id="72" w:name="_Toc194066623"/>
      <w:bookmarkEnd w:id="67"/>
      <w:bookmarkEnd w:id="68"/>
      <w:bookmarkEnd w:id="69"/>
      <w:bookmarkEnd w:id="70"/>
      <w:bookmarkEnd w:id="71"/>
      <w:r>
        <w:br w:type="page"/>
      </w:r>
    </w:p>
    <w:p w14:paraId="66F6F6D9" w14:textId="413F486B" w:rsidR="00E51057" w:rsidRDefault="00E51057" w:rsidP="00633557">
      <w:pPr>
        <w:pStyle w:val="Heading2"/>
        <w:rPr>
          <w:color w:val="auto"/>
          <w:sz w:val="20"/>
          <w:szCs w:val="20"/>
        </w:rPr>
      </w:pPr>
      <w:bookmarkStart w:id="73" w:name="_Toc226373537"/>
      <w:r w:rsidRPr="00ED150D">
        <w:lastRenderedPageBreak/>
        <w:t xml:space="preserve">Vendor </w:t>
      </w:r>
      <w:r>
        <w:t xml:space="preserve">List and </w:t>
      </w:r>
      <w:r w:rsidRPr="00ED150D">
        <w:t>Information</w:t>
      </w:r>
      <w:bookmarkEnd w:id="72"/>
      <w:bookmarkEnd w:id="73"/>
    </w:p>
    <w:p w14:paraId="551E18CC" w14:textId="77777777" w:rsidR="00DF4741" w:rsidRDefault="00DF4741" w:rsidP="00DF4741">
      <w:pPr>
        <w:spacing w:after="0" w:line="240" w:lineRule="auto"/>
        <w:rPr>
          <w:iCs/>
          <w:szCs w:val="24"/>
        </w:rPr>
      </w:pPr>
    </w:p>
    <w:tbl>
      <w:tblPr>
        <w:tblStyle w:val="TableGrid"/>
        <w:tblW w:w="10357" w:type="dxa"/>
        <w:jc w:val="center"/>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258"/>
        <w:gridCol w:w="1167"/>
        <w:gridCol w:w="1170"/>
        <w:gridCol w:w="990"/>
        <w:gridCol w:w="1080"/>
        <w:gridCol w:w="1260"/>
        <w:gridCol w:w="810"/>
        <w:gridCol w:w="990"/>
        <w:gridCol w:w="810"/>
        <w:gridCol w:w="822"/>
      </w:tblGrid>
      <w:tr w:rsidR="0036095B" w:rsidRPr="000D36EE" w14:paraId="0D559E3B" w14:textId="38F999E4" w:rsidTr="00830F5D">
        <w:trPr>
          <w:trHeight w:val="677"/>
          <w:tblHeader/>
          <w:jc w:val="center"/>
        </w:trPr>
        <w:tc>
          <w:tcPr>
            <w:tcW w:w="1258" w:type="dxa"/>
            <w:shd w:val="clear" w:color="auto" w:fill="C8D9EB"/>
          </w:tcPr>
          <w:p w14:paraId="1BB4DF3B"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Vendor</w:t>
            </w:r>
            <w:r w:rsidRPr="000D36EE">
              <w:rPr>
                <w:rStyle w:val="FootnoteReference"/>
                <w:rFonts w:asciiTheme="minorHAnsi" w:hAnsiTheme="minorHAnsi" w:cstheme="minorHAnsi"/>
                <w:b/>
                <w:sz w:val="16"/>
                <w:szCs w:val="16"/>
              </w:rPr>
              <w:footnoteReference w:id="2"/>
            </w:r>
          </w:p>
        </w:tc>
        <w:tc>
          <w:tcPr>
            <w:tcW w:w="1167" w:type="dxa"/>
            <w:shd w:val="clear" w:color="auto" w:fill="C8D9EB"/>
          </w:tcPr>
          <w:p w14:paraId="04E4891E"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Master Blanket Purchase Order (MBPO) Number</w:t>
            </w:r>
          </w:p>
        </w:tc>
        <w:tc>
          <w:tcPr>
            <w:tcW w:w="1170" w:type="dxa"/>
            <w:shd w:val="clear" w:color="auto" w:fill="C8D9EB"/>
          </w:tcPr>
          <w:p w14:paraId="0D78FC2D"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Contact Person</w:t>
            </w:r>
          </w:p>
        </w:tc>
        <w:tc>
          <w:tcPr>
            <w:tcW w:w="990" w:type="dxa"/>
            <w:shd w:val="clear" w:color="auto" w:fill="C8D9EB"/>
          </w:tcPr>
          <w:p w14:paraId="756F114D" w14:textId="77777777" w:rsidR="0036095B" w:rsidRPr="000D36EE" w:rsidRDefault="0036095B" w:rsidP="00717D27">
            <w:pPr>
              <w:jc w:val="center"/>
              <w:rPr>
                <w:rFonts w:asciiTheme="minorHAnsi" w:hAnsiTheme="minorHAnsi" w:cstheme="minorHAnsi"/>
                <w:sz w:val="16"/>
                <w:szCs w:val="16"/>
              </w:rPr>
            </w:pPr>
            <w:r w:rsidRPr="000D36EE">
              <w:rPr>
                <w:rFonts w:asciiTheme="minorHAnsi" w:hAnsiTheme="minorHAnsi" w:cstheme="minorHAnsi"/>
                <w:b/>
                <w:sz w:val="16"/>
                <w:szCs w:val="16"/>
              </w:rPr>
              <w:t>Phone Number</w:t>
            </w:r>
          </w:p>
        </w:tc>
        <w:tc>
          <w:tcPr>
            <w:tcW w:w="1080" w:type="dxa"/>
            <w:shd w:val="clear" w:color="auto" w:fill="C8D9EB"/>
          </w:tcPr>
          <w:p w14:paraId="7A4F2A43" w14:textId="77777777"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Categories</w:t>
            </w:r>
          </w:p>
        </w:tc>
        <w:tc>
          <w:tcPr>
            <w:tcW w:w="1260" w:type="dxa"/>
            <w:shd w:val="clear" w:color="auto" w:fill="C8D9EB"/>
          </w:tcPr>
          <w:p w14:paraId="442FE2F1" w14:textId="18FD55F5"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Prompt Pay Discount</w:t>
            </w:r>
          </w:p>
        </w:tc>
        <w:tc>
          <w:tcPr>
            <w:tcW w:w="810" w:type="dxa"/>
            <w:shd w:val="clear" w:color="auto" w:fill="C8D9EB"/>
          </w:tcPr>
          <w:p w14:paraId="7C22009A" w14:textId="70E27DAB"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Supplier Diversity Office (SDO) Certification Type</w:t>
            </w:r>
            <w:r w:rsidRPr="000D36EE">
              <w:rPr>
                <w:rFonts w:asciiTheme="minorHAnsi" w:hAnsiTheme="minorHAnsi" w:cstheme="minorHAnsi"/>
                <w:b/>
                <w:sz w:val="16"/>
                <w:szCs w:val="16"/>
                <w:vertAlign w:val="superscript"/>
              </w:rPr>
              <w:t>4</w:t>
            </w:r>
          </w:p>
        </w:tc>
        <w:tc>
          <w:tcPr>
            <w:tcW w:w="990" w:type="dxa"/>
            <w:shd w:val="clear" w:color="auto" w:fill="C8D9EB"/>
          </w:tcPr>
          <w:p w14:paraId="3F7E17F8" w14:textId="77777777"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Supplier Diversity Program (SDP) Commitment Percentage</w:t>
            </w:r>
          </w:p>
        </w:tc>
        <w:tc>
          <w:tcPr>
            <w:tcW w:w="810" w:type="dxa"/>
            <w:shd w:val="clear" w:color="auto" w:fill="C8D9EB"/>
          </w:tcPr>
          <w:p w14:paraId="30C193F3" w14:textId="517D3EA1" w:rsidR="0036095B" w:rsidRPr="000D36EE" w:rsidRDefault="0036095B" w:rsidP="00717D27">
            <w:pPr>
              <w:jc w:val="center"/>
              <w:rPr>
                <w:rFonts w:asciiTheme="minorHAnsi" w:hAnsiTheme="minorHAnsi" w:cstheme="minorHAnsi"/>
                <w:b/>
                <w:sz w:val="16"/>
                <w:szCs w:val="16"/>
              </w:rPr>
            </w:pPr>
            <w:r w:rsidRPr="000D36EE">
              <w:rPr>
                <w:rFonts w:asciiTheme="minorHAnsi" w:hAnsiTheme="minorHAnsi" w:cstheme="minorHAnsi"/>
                <w:b/>
                <w:sz w:val="16"/>
                <w:szCs w:val="16"/>
              </w:rPr>
              <w:t>Category 2a Markup</w:t>
            </w:r>
          </w:p>
        </w:tc>
        <w:tc>
          <w:tcPr>
            <w:tcW w:w="822" w:type="dxa"/>
            <w:shd w:val="clear" w:color="auto" w:fill="C8D9EB"/>
          </w:tcPr>
          <w:p w14:paraId="5A919758" w14:textId="0CCE7799" w:rsidR="0036095B" w:rsidRPr="000D36EE" w:rsidRDefault="0036095B" w:rsidP="00717D27">
            <w:pPr>
              <w:jc w:val="center"/>
              <w:rPr>
                <w:rFonts w:cstheme="minorHAnsi"/>
                <w:b/>
                <w:sz w:val="16"/>
                <w:szCs w:val="16"/>
              </w:rPr>
            </w:pPr>
            <w:r w:rsidRPr="000D36EE">
              <w:rPr>
                <w:rFonts w:asciiTheme="minorHAnsi" w:hAnsiTheme="minorHAnsi" w:cstheme="minorHAnsi"/>
                <w:b/>
                <w:sz w:val="16"/>
                <w:szCs w:val="16"/>
              </w:rPr>
              <w:t>Category 2b Markup</w:t>
            </w:r>
          </w:p>
        </w:tc>
      </w:tr>
      <w:tr w:rsidR="0036095B" w:rsidRPr="000D36EE" w14:paraId="78131ED2" w14:textId="20C61DA8" w:rsidTr="00830F5D">
        <w:trPr>
          <w:trHeight w:val="959"/>
          <w:jc w:val="center"/>
        </w:trPr>
        <w:tc>
          <w:tcPr>
            <w:tcW w:w="1258" w:type="dxa"/>
            <w:shd w:val="clear" w:color="auto" w:fill="FBD4B4" w:themeFill="accent6" w:themeFillTint="66"/>
          </w:tcPr>
          <w:p w14:paraId="28A405D1" w14:textId="77777777" w:rsidR="0036095B" w:rsidRPr="000D36EE" w:rsidRDefault="0036095B" w:rsidP="0036095B">
            <w:pPr>
              <w:rPr>
                <w:rFonts w:asciiTheme="minorHAnsi" w:hAnsiTheme="minorHAnsi" w:cstheme="minorHAnsi"/>
                <w:b/>
                <w:bCs/>
                <w:sz w:val="16"/>
                <w:szCs w:val="16"/>
              </w:rPr>
            </w:pPr>
            <w:r w:rsidRPr="000D36EE">
              <w:rPr>
                <w:rFonts w:asciiTheme="minorHAnsi" w:hAnsiTheme="minorHAnsi" w:cstheme="minorHAnsi"/>
                <w:b/>
                <w:bCs/>
                <w:sz w:val="16"/>
                <w:szCs w:val="16"/>
              </w:rPr>
              <w:t>Master Contract Record MBPO (All contract documents)</w:t>
            </w:r>
            <w:r w:rsidRPr="000D36EE">
              <w:rPr>
                <w:rStyle w:val="FootnoteReference"/>
                <w:rFonts w:asciiTheme="minorHAnsi" w:hAnsiTheme="minorHAnsi" w:cstheme="minorHAnsi"/>
                <w:b/>
                <w:bCs/>
                <w:sz w:val="16"/>
                <w:szCs w:val="16"/>
              </w:rPr>
              <w:footnoteReference w:id="3"/>
            </w:r>
          </w:p>
        </w:tc>
        <w:tc>
          <w:tcPr>
            <w:tcW w:w="1167" w:type="dxa"/>
            <w:shd w:val="clear" w:color="auto" w:fill="FBD4B4" w:themeFill="accent6" w:themeFillTint="66"/>
          </w:tcPr>
          <w:p w14:paraId="377FE83C" w14:textId="7B51256C" w:rsidR="0036095B" w:rsidRPr="000D36EE" w:rsidRDefault="0036095B" w:rsidP="0036095B">
            <w:pPr>
              <w:rPr>
                <w:rFonts w:asciiTheme="minorHAnsi" w:hAnsiTheme="minorHAnsi" w:cstheme="minorHAnsi"/>
                <w:sz w:val="16"/>
                <w:szCs w:val="16"/>
              </w:rPr>
            </w:pPr>
            <w:hyperlink r:id="rId55" w:history="1">
              <w:r w:rsidRPr="000D36EE">
                <w:rPr>
                  <w:rStyle w:val="Hyperlink"/>
                  <w:rFonts w:asciiTheme="minorHAnsi" w:hAnsiTheme="minorHAnsi" w:cstheme="minorHAnsi"/>
                  <w:sz w:val="16"/>
                  <w:szCs w:val="16"/>
                </w:rPr>
                <w:t>PO-26-1080-OSD03-OSD03-38290</w:t>
              </w:r>
            </w:hyperlink>
          </w:p>
        </w:tc>
        <w:tc>
          <w:tcPr>
            <w:tcW w:w="1170" w:type="dxa"/>
            <w:shd w:val="clear" w:color="auto" w:fill="FBD4B4" w:themeFill="accent6" w:themeFillTint="66"/>
          </w:tcPr>
          <w:p w14:paraId="49CD60B9" w14:textId="5DC890DA" w:rsidR="0036095B" w:rsidRPr="000D36EE" w:rsidRDefault="0036095B" w:rsidP="0036095B">
            <w:pPr>
              <w:rPr>
                <w:rFonts w:asciiTheme="minorHAnsi" w:hAnsiTheme="minorHAnsi" w:cstheme="minorHAnsi"/>
                <w:sz w:val="16"/>
                <w:szCs w:val="16"/>
              </w:rPr>
            </w:pPr>
            <w:hyperlink r:id="rId56" w:history="1">
              <w:r w:rsidRPr="00F7750D">
                <w:rPr>
                  <w:rStyle w:val="Hyperlink"/>
                  <w:rFonts w:asciiTheme="minorHAnsi" w:hAnsiTheme="minorHAnsi" w:cstheme="minorHAnsi"/>
                  <w:sz w:val="16"/>
                  <w:szCs w:val="16"/>
                </w:rPr>
                <w:t>Joshua Flanagan-Lanier</w:t>
              </w:r>
            </w:hyperlink>
          </w:p>
        </w:tc>
        <w:tc>
          <w:tcPr>
            <w:tcW w:w="990" w:type="dxa"/>
            <w:shd w:val="clear" w:color="auto" w:fill="FBD4B4" w:themeFill="accent6" w:themeFillTint="66"/>
          </w:tcPr>
          <w:p w14:paraId="670473DE" w14:textId="03DC83B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351-667-2246</w:t>
            </w:r>
          </w:p>
        </w:tc>
        <w:tc>
          <w:tcPr>
            <w:tcW w:w="1080" w:type="dxa"/>
            <w:shd w:val="clear" w:color="auto" w:fill="FBD4B4" w:themeFill="accent6" w:themeFillTint="66"/>
          </w:tcPr>
          <w:p w14:paraId="503D4A18"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1260" w:type="dxa"/>
            <w:shd w:val="clear" w:color="auto" w:fill="FBD4B4" w:themeFill="accent6" w:themeFillTint="66"/>
          </w:tcPr>
          <w:p w14:paraId="55A9508D"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10" w:type="dxa"/>
            <w:shd w:val="clear" w:color="auto" w:fill="FBD4B4" w:themeFill="accent6" w:themeFillTint="66"/>
          </w:tcPr>
          <w:p w14:paraId="5B842715"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90" w:type="dxa"/>
            <w:shd w:val="clear" w:color="auto" w:fill="FBD4B4" w:themeFill="accent6" w:themeFillTint="66"/>
          </w:tcPr>
          <w:p w14:paraId="77DC461D"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10" w:type="dxa"/>
            <w:shd w:val="clear" w:color="auto" w:fill="FBD4B4" w:themeFill="accent6" w:themeFillTint="66"/>
          </w:tcPr>
          <w:p w14:paraId="587ABF8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22" w:type="dxa"/>
            <w:shd w:val="clear" w:color="auto" w:fill="FBD4B4" w:themeFill="accent6" w:themeFillTint="66"/>
          </w:tcPr>
          <w:p w14:paraId="6B6C7BDD" w14:textId="29565B95"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0D36EE" w14:paraId="3682049C" w14:textId="57EA7CB0" w:rsidTr="00830F5D">
        <w:trPr>
          <w:cantSplit/>
          <w:trHeight w:val="51"/>
          <w:jc w:val="center"/>
        </w:trPr>
        <w:tc>
          <w:tcPr>
            <w:tcW w:w="1258" w:type="dxa"/>
            <w:shd w:val="clear" w:color="auto" w:fill="FBD4B4" w:themeFill="accent6" w:themeFillTint="66"/>
          </w:tcPr>
          <w:p w14:paraId="10924AA3" w14:textId="68BCFB10"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Category 1 Solicitation- Enabled MBPO (For requesting quotes)</w:t>
            </w:r>
            <w:r w:rsidRPr="000D36EE">
              <w:rPr>
                <w:rStyle w:val="FootnoteReference"/>
                <w:rFonts w:asciiTheme="minorHAnsi" w:hAnsiTheme="minorHAnsi" w:cstheme="minorHAnsi"/>
                <w:sz w:val="16"/>
                <w:szCs w:val="16"/>
              </w:rPr>
              <w:footnoteReference w:id="4"/>
            </w:r>
          </w:p>
        </w:tc>
        <w:tc>
          <w:tcPr>
            <w:tcW w:w="1167" w:type="dxa"/>
            <w:shd w:val="clear" w:color="auto" w:fill="FBD4B4" w:themeFill="accent6" w:themeFillTint="66"/>
          </w:tcPr>
          <w:p w14:paraId="57461BDE" w14:textId="59BB9279" w:rsidR="0036095B" w:rsidRPr="000D36EE" w:rsidRDefault="0036095B" w:rsidP="0036095B">
            <w:pPr>
              <w:rPr>
                <w:rFonts w:asciiTheme="minorHAnsi" w:hAnsiTheme="minorHAnsi" w:cstheme="minorHAnsi"/>
                <w:sz w:val="16"/>
                <w:szCs w:val="16"/>
              </w:rPr>
            </w:pPr>
            <w:hyperlink r:id="rId57" w:history="1">
              <w:r w:rsidRPr="000D36EE">
                <w:rPr>
                  <w:rStyle w:val="Hyperlink"/>
                  <w:rFonts w:asciiTheme="minorHAnsi" w:hAnsiTheme="minorHAnsi" w:cstheme="minorHAnsi"/>
                  <w:sz w:val="16"/>
                  <w:szCs w:val="16"/>
                </w:rPr>
                <w:t>PO-26-1080-OSD03-OSD03-38298</w:t>
              </w:r>
            </w:hyperlink>
          </w:p>
        </w:tc>
        <w:tc>
          <w:tcPr>
            <w:tcW w:w="1170" w:type="dxa"/>
            <w:shd w:val="clear" w:color="auto" w:fill="FBD4B4" w:themeFill="accent6" w:themeFillTint="66"/>
          </w:tcPr>
          <w:p w14:paraId="3F43521C" w14:textId="6DF80D4F" w:rsidR="0036095B" w:rsidRPr="000D36EE" w:rsidRDefault="0036095B" w:rsidP="0036095B">
            <w:pPr>
              <w:rPr>
                <w:rFonts w:asciiTheme="minorHAnsi" w:hAnsiTheme="minorHAnsi" w:cstheme="minorHAnsi"/>
                <w:sz w:val="16"/>
                <w:szCs w:val="16"/>
                <w:highlight w:val="yellow"/>
              </w:rPr>
            </w:pPr>
            <w:hyperlink r:id="rId58" w:history="1">
              <w:r w:rsidRPr="00F7750D">
                <w:rPr>
                  <w:rStyle w:val="Hyperlink"/>
                  <w:rFonts w:asciiTheme="minorHAnsi" w:hAnsiTheme="minorHAnsi" w:cstheme="minorHAnsi"/>
                  <w:sz w:val="16"/>
                  <w:szCs w:val="16"/>
                </w:rPr>
                <w:t>Joshua Flanagan-Lanier</w:t>
              </w:r>
            </w:hyperlink>
          </w:p>
        </w:tc>
        <w:tc>
          <w:tcPr>
            <w:tcW w:w="990" w:type="dxa"/>
            <w:shd w:val="clear" w:color="auto" w:fill="FBD4B4" w:themeFill="accent6" w:themeFillTint="66"/>
          </w:tcPr>
          <w:p w14:paraId="14B1D531" w14:textId="641D2B3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351-667-2246</w:t>
            </w:r>
          </w:p>
        </w:tc>
        <w:tc>
          <w:tcPr>
            <w:tcW w:w="1080" w:type="dxa"/>
            <w:shd w:val="clear" w:color="auto" w:fill="FBD4B4" w:themeFill="accent6" w:themeFillTint="66"/>
          </w:tcPr>
          <w:p w14:paraId="5EAC3F6E"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1260" w:type="dxa"/>
            <w:shd w:val="clear" w:color="auto" w:fill="FBD4B4" w:themeFill="accent6" w:themeFillTint="66"/>
          </w:tcPr>
          <w:p w14:paraId="5395FB16"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810" w:type="dxa"/>
            <w:shd w:val="clear" w:color="auto" w:fill="FBD4B4" w:themeFill="accent6" w:themeFillTint="66"/>
          </w:tcPr>
          <w:p w14:paraId="3BCE69D0"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990" w:type="dxa"/>
            <w:shd w:val="clear" w:color="auto" w:fill="FBD4B4" w:themeFill="accent6" w:themeFillTint="66"/>
          </w:tcPr>
          <w:p w14:paraId="78BE1CD6"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810" w:type="dxa"/>
            <w:shd w:val="clear" w:color="auto" w:fill="FBD4B4" w:themeFill="accent6" w:themeFillTint="66"/>
          </w:tcPr>
          <w:p w14:paraId="30653A80" w14:textId="77777777" w:rsidR="0036095B" w:rsidRPr="000D36EE" w:rsidRDefault="0036095B" w:rsidP="0036095B">
            <w:pPr>
              <w:rPr>
                <w:rFonts w:asciiTheme="minorHAnsi" w:hAnsiTheme="minorHAnsi" w:cstheme="minorHAnsi"/>
                <w:sz w:val="16"/>
                <w:szCs w:val="16"/>
                <w:highlight w:val="yellow"/>
              </w:rPr>
            </w:pPr>
            <w:r w:rsidRPr="000D36EE">
              <w:rPr>
                <w:rFonts w:asciiTheme="minorHAnsi" w:hAnsiTheme="minorHAnsi" w:cstheme="minorHAnsi"/>
                <w:sz w:val="16"/>
                <w:szCs w:val="16"/>
              </w:rPr>
              <w:t>N/A</w:t>
            </w:r>
          </w:p>
        </w:tc>
        <w:tc>
          <w:tcPr>
            <w:tcW w:w="822" w:type="dxa"/>
            <w:shd w:val="clear" w:color="auto" w:fill="FBD4B4" w:themeFill="accent6" w:themeFillTint="66"/>
          </w:tcPr>
          <w:p w14:paraId="59BE4720" w14:textId="27E51512"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0D36EE" w14:paraId="63B270D2" w14:textId="77777777" w:rsidTr="00830F5D">
        <w:trPr>
          <w:trHeight w:val="756"/>
          <w:jc w:val="center"/>
        </w:trPr>
        <w:tc>
          <w:tcPr>
            <w:tcW w:w="1258" w:type="dxa"/>
          </w:tcPr>
          <w:p w14:paraId="27671CA9" w14:textId="4B38BED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American Unit Inc</w:t>
            </w:r>
          </w:p>
        </w:tc>
        <w:tc>
          <w:tcPr>
            <w:tcW w:w="1167" w:type="dxa"/>
          </w:tcPr>
          <w:p w14:paraId="39C34FB8" w14:textId="22695DE7" w:rsidR="0036095B" w:rsidRPr="000D36EE" w:rsidRDefault="0036095B" w:rsidP="0036095B">
            <w:pPr>
              <w:rPr>
                <w:sz w:val="16"/>
                <w:szCs w:val="16"/>
              </w:rPr>
            </w:pPr>
            <w:hyperlink r:id="rId59" w:history="1">
              <w:r w:rsidRPr="000D36EE">
                <w:rPr>
                  <w:rStyle w:val="Hyperlink"/>
                  <w:rFonts w:asciiTheme="minorHAnsi" w:hAnsiTheme="minorHAnsi" w:cstheme="minorHAnsi"/>
                  <w:sz w:val="16"/>
                  <w:szCs w:val="16"/>
                </w:rPr>
                <w:t>PO-26-1080-OSD03-OSD03-38675</w:t>
              </w:r>
            </w:hyperlink>
          </w:p>
        </w:tc>
        <w:tc>
          <w:tcPr>
            <w:tcW w:w="1170" w:type="dxa"/>
          </w:tcPr>
          <w:p w14:paraId="14D614E5" w14:textId="26D1C2A6" w:rsidR="0036095B" w:rsidRPr="000D36EE" w:rsidRDefault="0036095B" w:rsidP="0036095B">
            <w:pPr>
              <w:rPr>
                <w:rFonts w:asciiTheme="minorHAnsi" w:hAnsiTheme="minorHAnsi" w:cstheme="minorHAnsi"/>
                <w:sz w:val="16"/>
                <w:szCs w:val="16"/>
              </w:rPr>
            </w:pPr>
            <w:hyperlink r:id="rId60" w:history="1">
              <w:r w:rsidRPr="00F7750D">
                <w:rPr>
                  <w:rStyle w:val="Hyperlink"/>
                  <w:rFonts w:asciiTheme="minorHAnsi" w:hAnsiTheme="minorHAnsi" w:cstheme="minorHAnsi"/>
                  <w:sz w:val="16"/>
                  <w:szCs w:val="16"/>
                </w:rPr>
                <w:t>Robert Kashamalla</w:t>
              </w:r>
            </w:hyperlink>
          </w:p>
        </w:tc>
        <w:tc>
          <w:tcPr>
            <w:tcW w:w="990" w:type="dxa"/>
          </w:tcPr>
          <w:p w14:paraId="73EC60DE" w14:textId="32E36965"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214-275-9162</w:t>
            </w:r>
          </w:p>
        </w:tc>
        <w:tc>
          <w:tcPr>
            <w:tcW w:w="1080" w:type="dxa"/>
          </w:tcPr>
          <w:p w14:paraId="7D6C74E4" w14:textId="65D81D1D"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2a, 2b</w:t>
            </w:r>
          </w:p>
        </w:tc>
        <w:tc>
          <w:tcPr>
            <w:tcW w:w="1260" w:type="dxa"/>
          </w:tcPr>
          <w:p w14:paraId="65CF761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 days: 3%</w:t>
            </w:r>
          </w:p>
          <w:p w14:paraId="67694DB4"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15 days: 3%</w:t>
            </w:r>
          </w:p>
          <w:p w14:paraId="44CF5966"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 days: 1%</w:t>
            </w:r>
          </w:p>
          <w:p w14:paraId="44CD504E" w14:textId="7E39694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30 days: 0%</w:t>
            </w:r>
          </w:p>
        </w:tc>
        <w:tc>
          <w:tcPr>
            <w:tcW w:w="810" w:type="dxa"/>
          </w:tcPr>
          <w:p w14:paraId="138E9562" w14:textId="51D389F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90" w:type="dxa"/>
          </w:tcPr>
          <w:p w14:paraId="60058A4B" w14:textId="56A07758"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w:t>
            </w:r>
          </w:p>
        </w:tc>
        <w:tc>
          <w:tcPr>
            <w:tcW w:w="810" w:type="dxa"/>
          </w:tcPr>
          <w:p w14:paraId="4F975A34" w14:textId="3443878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13%</w:t>
            </w:r>
          </w:p>
        </w:tc>
        <w:tc>
          <w:tcPr>
            <w:tcW w:w="822" w:type="dxa"/>
          </w:tcPr>
          <w:p w14:paraId="7C6C5980" w14:textId="1789AD0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$0.40</w:t>
            </w:r>
          </w:p>
        </w:tc>
      </w:tr>
      <w:tr w:rsidR="006A5D7C" w:rsidRPr="000D36EE" w14:paraId="266D4F10" w14:textId="77777777" w:rsidTr="00830F5D">
        <w:trPr>
          <w:trHeight w:val="756"/>
          <w:jc w:val="center"/>
        </w:trPr>
        <w:tc>
          <w:tcPr>
            <w:tcW w:w="1258" w:type="dxa"/>
          </w:tcPr>
          <w:p w14:paraId="35F68E71" w14:textId="0A63365B" w:rsidR="006A5D7C" w:rsidRPr="000D36EE" w:rsidRDefault="006A5D7C" w:rsidP="0036095B">
            <w:pPr>
              <w:rPr>
                <w:rFonts w:cstheme="minorHAnsi"/>
                <w:sz w:val="16"/>
                <w:szCs w:val="16"/>
              </w:rPr>
            </w:pPr>
            <w:r w:rsidRPr="006A5D7C">
              <w:rPr>
                <w:rFonts w:asciiTheme="minorHAnsi" w:hAnsiTheme="minorHAnsi" w:cstheme="minorHAnsi"/>
                <w:sz w:val="16"/>
                <w:szCs w:val="16"/>
              </w:rPr>
              <w:t>Apex Systems, LLC</w:t>
            </w:r>
          </w:p>
        </w:tc>
        <w:tc>
          <w:tcPr>
            <w:tcW w:w="1167" w:type="dxa"/>
          </w:tcPr>
          <w:p w14:paraId="4EC359F2" w14:textId="16D44408" w:rsidR="006A5D7C" w:rsidRDefault="00D71F59" w:rsidP="0036095B">
            <w:hyperlink r:id="rId61" w:history="1">
              <w:r w:rsidRPr="00F2782A">
                <w:rPr>
                  <w:rStyle w:val="Hyperlink"/>
                  <w:rFonts w:asciiTheme="minorHAnsi" w:hAnsiTheme="minorHAnsi" w:cstheme="minorHAnsi"/>
                  <w:sz w:val="16"/>
                  <w:szCs w:val="16"/>
                </w:rPr>
                <w:t>PO-26-1080-OSD03-OSD03-38891</w:t>
              </w:r>
            </w:hyperlink>
          </w:p>
        </w:tc>
        <w:tc>
          <w:tcPr>
            <w:tcW w:w="1170" w:type="dxa"/>
          </w:tcPr>
          <w:p w14:paraId="375E6B09" w14:textId="7D35A4A7" w:rsidR="006A5D7C" w:rsidRDefault="006A5D7C" w:rsidP="0036095B">
            <w:hyperlink r:id="rId62" w:history="1">
              <w:r w:rsidRPr="006A5D7C">
                <w:rPr>
                  <w:rStyle w:val="Hyperlink"/>
                  <w:rFonts w:asciiTheme="minorHAnsi" w:hAnsiTheme="minorHAnsi" w:cstheme="minorHAnsi"/>
                  <w:sz w:val="16"/>
                  <w:szCs w:val="16"/>
                </w:rPr>
                <w:t>Aliya McKnight</w:t>
              </w:r>
            </w:hyperlink>
          </w:p>
        </w:tc>
        <w:tc>
          <w:tcPr>
            <w:tcW w:w="990" w:type="dxa"/>
          </w:tcPr>
          <w:p w14:paraId="3C3D151B" w14:textId="49802D4C"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978-886-6549 </w:t>
            </w:r>
          </w:p>
        </w:tc>
        <w:tc>
          <w:tcPr>
            <w:tcW w:w="1080" w:type="dxa"/>
          </w:tcPr>
          <w:p w14:paraId="0E5F88AD" w14:textId="0DFA8DD6"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1</w:t>
            </w:r>
          </w:p>
        </w:tc>
        <w:tc>
          <w:tcPr>
            <w:tcW w:w="1260" w:type="dxa"/>
          </w:tcPr>
          <w:p w14:paraId="6CD43278" w14:textId="77777777"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10 days: 3%</w:t>
            </w:r>
          </w:p>
          <w:p w14:paraId="30EC0492" w14:textId="77777777"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15 days: 2%</w:t>
            </w:r>
          </w:p>
          <w:p w14:paraId="05D2EF87" w14:textId="77777777"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20 days: 1%</w:t>
            </w:r>
          </w:p>
          <w:p w14:paraId="020AFC7D" w14:textId="7554478B"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30 days: 0%</w:t>
            </w:r>
          </w:p>
        </w:tc>
        <w:tc>
          <w:tcPr>
            <w:tcW w:w="810" w:type="dxa"/>
          </w:tcPr>
          <w:p w14:paraId="7A84FE41" w14:textId="4418D842"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N/A</w:t>
            </w:r>
          </w:p>
        </w:tc>
        <w:tc>
          <w:tcPr>
            <w:tcW w:w="990" w:type="dxa"/>
          </w:tcPr>
          <w:p w14:paraId="5B1B0251" w14:textId="4A7CBDE8"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20%</w:t>
            </w:r>
          </w:p>
        </w:tc>
        <w:tc>
          <w:tcPr>
            <w:tcW w:w="810" w:type="dxa"/>
          </w:tcPr>
          <w:p w14:paraId="3634D430" w14:textId="7FD820D8"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N/A</w:t>
            </w:r>
          </w:p>
        </w:tc>
        <w:tc>
          <w:tcPr>
            <w:tcW w:w="822" w:type="dxa"/>
          </w:tcPr>
          <w:p w14:paraId="23BD0B75" w14:textId="384410F4" w:rsidR="006A5D7C" w:rsidRPr="006A5D7C" w:rsidRDefault="006A5D7C" w:rsidP="0036095B">
            <w:pPr>
              <w:rPr>
                <w:rFonts w:asciiTheme="minorHAnsi" w:hAnsiTheme="minorHAnsi" w:cstheme="minorHAnsi"/>
                <w:sz w:val="16"/>
                <w:szCs w:val="16"/>
              </w:rPr>
            </w:pPr>
            <w:r w:rsidRPr="006A5D7C">
              <w:rPr>
                <w:rFonts w:asciiTheme="minorHAnsi" w:hAnsiTheme="minorHAnsi" w:cstheme="minorHAnsi"/>
                <w:sz w:val="16"/>
                <w:szCs w:val="16"/>
              </w:rPr>
              <w:t>N/A</w:t>
            </w:r>
          </w:p>
        </w:tc>
      </w:tr>
      <w:tr w:rsidR="0036095B" w:rsidRPr="000D36EE" w14:paraId="1FD65FFD" w14:textId="77777777" w:rsidTr="00830F5D">
        <w:trPr>
          <w:trHeight w:val="767"/>
          <w:jc w:val="center"/>
        </w:trPr>
        <w:tc>
          <w:tcPr>
            <w:tcW w:w="1258" w:type="dxa"/>
          </w:tcPr>
          <w:p w14:paraId="01B698CA" w14:textId="6B37168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Beacon Hill Solutions Group, Inc.</w:t>
            </w:r>
          </w:p>
        </w:tc>
        <w:tc>
          <w:tcPr>
            <w:tcW w:w="1167" w:type="dxa"/>
          </w:tcPr>
          <w:p w14:paraId="55102791" w14:textId="2608A438" w:rsidR="0036095B" w:rsidRPr="000D36EE" w:rsidRDefault="0036095B" w:rsidP="0036095B">
            <w:pPr>
              <w:rPr>
                <w:sz w:val="16"/>
                <w:szCs w:val="16"/>
              </w:rPr>
            </w:pPr>
            <w:hyperlink r:id="rId63" w:history="1">
              <w:r w:rsidRPr="000D36EE">
                <w:rPr>
                  <w:rStyle w:val="Hyperlink"/>
                  <w:rFonts w:asciiTheme="minorHAnsi" w:hAnsiTheme="minorHAnsi" w:cstheme="minorHAnsi"/>
                  <w:sz w:val="16"/>
                  <w:szCs w:val="16"/>
                </w:rPr>
                <w:t>PO-26-1080-OSD03-OSD03-38671</w:t>
              </w:r>
            </w:hyperlink>
          </w:p>
        </w:tc>
        <w:tc>
          <w:tcPr>
            <w:tcW w:w="1170" w:type="dxa"/>
          </w:tcPr>
          <w:p w14:paraId="67CAC9A1" w14:textId="36399C64" w:rsidR="0036095B" w:rsidRPr="000D36EE" w:rsidRDefault="0036095B" w:rsidP="0036095B">
            <w:pPr>
              <w:rPr>
                <w:rFonts w:asciiTheme="minorHAnsi" w:hAnsiTheme="minorHAnsi" w:cstheme="minorHAnsi"/>
                <w:sz w:val="16"/>
                <w:szCs w:val="16"/>
              </w:rPr>
            </w:pPr>
            <w:hyperlink r:id="rId64" w:history="1">
              <w:r w:rsidRPr="00F7750D">
                <w:rPr>
                  <w:rStyle w:val="Hyperlink"/>
                  <w:rFonts w:asciiTheme="minorHAnsi" w:hAnsiTheme="minorHAnsi" w:cstheme="minorHAnsi"/>
                  <w:sz w:val="16"/>
                  <w:szCs w:val="16"/>
                </w:rPr>
                <w:t>Ashley Asquith</w:t>
              </w:r>
            </w:hyperlink>
          </w:p>
        </w:tc>
        <w:tc>
          <w:tcPr>
            <w:tcW w:w="990" w:type="dxa"/>
          </w:tcPr>
          <w:p w14:paraId="69A6222B" w14:textId="574E8B76"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617-326-4081</w:t>
            </w:r>
          </w:p>
        </w:tc>
        <w:tc>
          <w:tcPr>
            <w:tcW w:w="1080" w:type="dxa"/>
          </w:tcPr>
          <w:p w14:paraId="483D60FC" w14:textId="31744854"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w:t>
            </w:r>
          </w:p>
        </w:tc>
        <w:tc>
          <w:tcPr>
            <w:tcW w:w="1260" w:type="dxa"/>
          </w:tcPr>
          <w:p w14:paraId="0723814B"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 days: 0.50%</w:t>
            </w:r>
          </w:p>
          <w:p w14:paraId="2DE2A4FF" w14:textId="7777777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15 days: 0.50%</w:t>
            </w:r>
          </w:p>
          <w:p w14:paraId="4C296F5F" w14:textId="537BB371"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20 days: 0.50%</w:t>
            </w:r>
          </w:p>
          <w:p w14:paraId="75BE8686" w14:textId="000B8D0C"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30 days: 0.50%</w:t>
            </w:r>
          </w:p>
        </w:tc>
        <w:tc>
          <w:tcPr>
            <w:tcW w:w="810" w:type="dxa"/>
          </w:tcPr>
          <w:p w14:paraId="293BC0DC" w14:textId="25325633"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990" w:type="dxa"/>
          </w:tcPr>
          <w:p w14:paraId="74628D43" w14:textId="1537E346"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10%</w:t>
            </w:r>
          </w:p>
        </w:tc>
        <w:tc>
          <w:tcPr>
            <w:tcW w:w="810" w:type="dxa"/>
          </w:tcPr>
          <w:p w14:paraId="03D23F46" w14:textId="6BACAA07"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c>
          <w:tcPr>
            <w:tcW w:w="822" w:type="dxa"/>
          </w:tcPr>
          <w:p w14:paraId="33D224B1" w14:textId="0953C6CA" w:rsidR="0036095B" w:rsidRPr="000D36EE" w:rsidRDefault="0036095B" w:rsidP="0036095B">
            <w:pPr>
              <w:rPr>
                <w:rFonts w:asciiTheme="minorHAnsi" w:hAnsiTheme="minorHAnsi" w:cstheme="minorHAnsi"/>
                <w:sz w:val="16"/>
                <w:szCs w:val="16"/>
              </w:rPr>
            </w:pPr>
            <w:r w:rsidRPr="000D36EE">
              <w:rPr>
                <w:rFonts w:asciiTheme="minorHAnsi" w:hAnsiTheme="minorHAnsi" w:cstheme="minorHAnsi"/>
                <w:sz w:val="16"/>
                <w:szCs w:val="16"/>
              </w:rPr>
              <w:t>N/A</w:t>
            </w:r>
          </w:p>
        </w:tc>
      </w:tr>
      <w:tr w:rsidR="0036095B" w:rsidRPr="00B04869" w14:paraId="2FF8D981" w14:textId="77777777" w:rsidTr="00830F5D">
        <w:trPr>
          <w:trHeight w:val="756"/>
          <w:jc w:val="center"/>
        </w:trPr>
        <w:tc>
          <w:tcPr>
            <w:tcW w:w="1258" w:type="dxa"/>
          </w:tcPr>
          <w:p w14:paraId="7D6CAE13" w14:textId="77E4FCCA" w:rsidR="0036095B" w:rsidRPr="00794517" w:rsidRDefault="0036095B" w:rsidP="0036095B">
            <w:pPr>
              <w:rPr>
                <w:rFonts w:asciiTheme="minorHAnsi" w:hAnsiTheme="minorHAnsi" w:cstheme="minorHAnsi"/>
                <w:sz w:val="16"/>
                <w:szCs w:val="16"/>
              </w:rPr>
            </w:pPr>
            <w:r w:rsidRPr="009928C9">
              <w:rPr>
                <w:rFonts w:asciiTheme="minorHAnsi" w:hAnsiTheme="minorHAnsi" w:cstheme="minorHAnsi"/>
                <w:sz w:val="16"/>
                <w:szCs w:val="16"/>
              </w:rPr>
              <w:t>Clovity Inc.</w:t>
            </w:r>
          </w:p>
        </w:tc>
        <w:tc>
          <w:tcPr>
            <w:tcW w:w="1167" w:type="dxa"/>
          </w:tcPr>
          <w:p w14:paraId="4D5F0451" w14:textId="2E9178F9" w:rsidR="0036095B" w:rsidRPr="0007016A" w:rsidRDefault="0036095B" w:rsidP="0036095B">
            <w:pPr>
              <w:rPr>
                <w:rStyle w:val="Hyperlink"/>
                <w:rFonts w:asciiTheme="minorHAnsi" w:hAnsiTheme="minorHAnsi" w:cstheme="minorHAnsi"/>
                <w:sz w:val="16"/>
                <w:szCs w:val="16"/>
              </w:rPr>
            </w:pPr>
            <w:hyperlink r:id="rId65" w:history="1">
              <w:r w:rsidRPr="0007016A">
                <w:rPr>
                  <w:rStyle w:val="Hyperlink"/>
                  <w:rFonts w:asciiTheme="minorHAnsi" w:hAnsiTheme="minorHAnsi" w:cstheme="minorHAnsi"/>
                  <w:sz w:val="16"/>
                  <w:szCs w:val="16"/>
                </w:rPr>
                <w:t>PO-26-1080-OSD03-OSD03-38674</w:t>
              </w:r>
            </w:hyperlink>
          </w:p>
        </w:tc>
        <w:tc>
          <w:tcPr>
            <w:tcW w:w="1170" w:type="dxa"/>
          </w:tcPr>
          <w:p w14:paraId="5135632D" w14:textId="772B8F84" w:rsidR="0036095B" w:rsidRPr="00794517" w:rsidRDefault="0036095B" w:rsidP="0036095B">
            <w:pPr>
              <w:rPr>
                <w:rFonts w:asciiTheme="minorHAnsi" w:hAnsiTheme="minorHAnsi" w:cstheme="minorHAnsi"/>
                <w:sz w:val="16"/>
                <w:szCs w:val="16"/>
              </w:rPr>
            </w:pPr>
            <w:hyperlink r:id="rId66" w:history="1">
              <w:r w:rsidRPr="00F951DE">
                <w:rPr>
                  <w:rStyle w:val="Hyperlink"/>
                  <w:rFonts w:asciiTheme="minorHAnsi" w:hAnsiTheme="minorHAnsi" w:cstheme="minorHAnsi"/>
                  <w:sz w:val="16"/>
                  <w:szCs w:val="16"/>
                </w:rPr>
                <w:t>Prahlad Singh Dogra</w:t>
              </w:r>
            </w:hyperlink>
          </w:p>
        </w:tc>
        <w:tc>
          <w:tcPr>
            <w:tcW w:w="990" w:type="dxa"/>
          </w:tcPr>
          <w:p w14:paraId="082AA7B1" w14:textId="4EDF67E2" w:rsidR="0036095B" w:rsidRPr="00794517" w:rsidRDefault="0036095B" w:rsidP="0036095B">
            <w:pPr>
              <w:rPr>
                <w:rFonts w:asciiTheme="minorHAnsi" w:hAnsiTheme="minorHAnsi" w:cstheme="minorHAnsi"/>
                <w:sz w:val="16"/>
                <w:szCs w:val="16"/>
              </w:rPr>
            </w:pPr>
            <w:r w:rsidRPr="00C97CEF">
              <w:rPr>
                <w:rFonts w:asciiTheme="minorHAnsi" w:hAnsiTheme="minorHAnsi" w:cstheme="minorHAnsi"/>
                <w:sz w:val="16"/>
                <w:szCs w:val="16"/>
              </w:rPr>
              <w:t>510-244-1634</w:t>
            </w:r>
          </w:p>
        </w:tc>
        <w:tc>
          <w:tcPr>
            <w:tcW w:w="1080" w:type="dxa"/>
          </w:tcPr>
          <w:p w14:paraId="4BB6ABCF" w14:textId="5C470FF8"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2a</w:t>
            </w:r>
          </w:p>
        </w:tc>
        <w:tc>
          <w:tcPr>
            <w:tcW w:w="1260" w:type="dxa"/>
          </w:tcPr>
          <w:p w14:paraId="1F96791D" w14:textId="77777777" w:rsidR="0036095B" w:rsidRDefault="0036095B" w:rsidP="0036095B">
            <w:pPr>
              <w:rPr>
                <w:rFonts w:asciiTheme="minorHAnsi" w:hAnsiTheme="minorHAnsi" w:cstheme="minorHAnsi"/>
                <w:sz w:val="16"/>
                <w:szCs w:val="16"/>
              </w:rPr>
            </w:pPr>
            <w:r>
              <w:rPr>
                <w:rFonts w:asciiTheme="minorHAnsi" w:hAnsiTheme="minorHAnsi" w:cstheme="minorHAnsi"/>
                <w:sz w:val="16"/>
                <w:szCs w:val="16"/>
              </w:rPr>
              <w:t>10 days: 1%</w:t>
            </w:r>
          </w:p>
          <w:p w14:paraId="7E5F981A" w14:textId="7779EE7A" w:rsidR="0036095B" w:rsidRDefault="0036095B" w:rsidP="0036095B">
            <w:pPr>
              <w:rPr>
                <w:rFonts w:asciiTheme="minorHAnsi" w:hAnsiTheme="minorHAnsi" w:cstheme="minorHAnsi"/>
                <w:sz w:val="16"/>
                <w:szCs w:val="16"/>
              </w:rPr>
            </w:pPr>
            <w:r>
              <w:rPr>
                <w:rFonts w:asciiTheme="minorHAnsi" w:hAnsiTheme="minorHAnsi" w:cstheme="minorHAnsi"/>
                <w:sz w:val="16"/>
                <w:szCs w:val="16"/>
              </w:rPr>
              <w:t>15 days: 0.80%</w:t>
            </w:r>
          </w:p>
          <w:p w14:paraId="56398396" w14:textId="77777777" w:rsidR="0036095B" w:rsidRDefault="0036095B" w:rsidP="0036095B">
            <w:pPr>
              <w:rPr>
                <w:rFonts w:asciiTheme="minorHAnsi" w:hAnsiTheme="minorHAnsi" w:cstheme="minorHAnsi"/>
                <w:sz w:val="16"/>
                <w:szCs w:val="16"/>
              </w:rPr>
            </w:pPr>
            <w:r>
              <w:rPr>
                <w:rFonts w:asciiTheme="minorHAnsi" w:hAnsiTheme="minorHAnsi" w:cstheme="minorHAnsi"/>
                <w:sz w:val="16"/>
                <w:szCs w:val="16"/>
              </w:rPr>
              <w:t>20 days: 0.50%</w:t>
            </w:r>
          </w:p>
          <w:p w14:paraId="39E9F9D8" w14:textId="2DBDEEF4"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30 days: 0.00%</w:t>
            </w:r>
          </w:p>
        </w:tc>
        <w:tc>
          <w:tcPr>
            <w:tcW w:w="810" w:type="dxa"/>
          </w:tcPr>
          <w:p w14:paraId="60229E8C" w14:textId="77CF8560"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MBE</w:t>
            </w:r>
          </w:p>
        </w:tc>
        <w:tc>
          <w:tcPr>
            <w:tcW w:w="990" w:type="dxa"/>
          </w:tcPr>
          <w:p w14:paraId="2B293ADA" w14:textId="4C132976"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15%</w:t>
            </w:r>
          </w:p>
        </w:tc>
        <w:tc>
          <w:tcPr>
            <w:tcW w:w="810" w:type="dxa"/>
          </w:tcPr>
          <w:p w14:paraId="67C37670" w14:textId="5B81D479"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15%</w:t>
            </w:r>
          </w:p>
        </w:tc>
        <w:tc>
          <w:tcPr>
            <w:tcW w:w="822" w:type="dxa"/>
          </w:tcPr>
          <w:p w14:paraId="50A39E33" w14:textId="126A746C" w:rsidR="0036095B" w:rsidRPr="00794517" w:rsidRDefault="0036095B" w:rsidP="0036095B">
            <w:pPr>
              <w:rPr>
                <w:rFonts w:asciiTheme="minorHAnsi" w:hAnsiTheme="minorHAnsi" w:cstheme="minorHAnsi"/>
                <w:sz w:val="16"/>
                <w:szCs w:val="16"/>
              </w:rPr>
            </w:pPr>
            <w:r>
              <w:rPr>
                <w:rFonts w:asciiTheme="minorHAnsi" w:hAnsiTheme="minorHAnsi" w:cstheme="minorHAnsi"/>
                <w:sz w:val="16"/>
                <w:szCs w:val="16"/>
              </w:rPr>
              <w:t>N/A</w:t>
            </w:r>
          </w:p>
        </w:tc>
      </w:tr>
      <w:tr w:rsidR="0036095B" w:rsidRPr="00B04869" w14:paraId="78868B09" w14:textId="77777777" w:rsidTr="00830F5D">
        <w:trPr>
          <w:trHeight w:val="767"/>
          <w:jc w:val="center"/>
        </w:trPr>
        <w:tc>
          <w:tcPr>
            <w:tcW w:w="1258" w:type="dxa"/>
          </w:tcPr>
          <w:p w14:paraId="6CFBE706" w14:textId="28A9B90E"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lastRenderedPageBreak/>
              <w:t>Cogent Infotech Corporation</w:t>
            </w:r>
          </w:p>
        </w:tc>
        <w:tc>
          <w:tcPr>
            <w:tcW w:w="1167" w:type="dxa"/>
          </w:tcPr>
          <w:p w14:paraId="16DAD176" w14:textId="122D1CB0" w:rsidR="0036095B" w:rsidRDefault="0036095B" w:rsidP="0036095B">
            <w:hyperlink r:id="rId67" w:history="1">
              <w:r w:rsidRPr="00ED08FF">
                <w:rPr>
                  <w:rStyle w:val="Hyperlink"/>
                  <w:rFonts w:asciiTheme="minorHAnsi" w:hAnsiTheme="minorHAnsi" w:cstheme="minorHAnsi"/>
                  <w:sz w:val="16"/>
                  <w:szCs w:val="16"/>
                </w:rPr>
                <w:t>PO-26-1080-OSD03-OSD03-38538</w:t>
              </w:r>
            </w:hyperlink>
          </w:p>
        </w:tc>
        <w:tc>
          <w:tcPr>
            <w:tcW w:w="1170" w:type="dxa"/>
          </w:tcPr>
          <w:p w14:paraId="63A24E24" w14:textId="5A72AB27" w:rsidR="0036095B" w:rsidRPr="00794517" w:rsidRDefault="0036095B" w:rsidP="0036095B">
            <w:pPr>
              <w:rPr>
                <w:rFonts w:asciiTheme="minorHAnsi" w:hAnsiTheme="minorHAnsi" w:cstheme="minorHAnsi"/>
                <w:sz w:val="16"/>
                <w:szCs w:val="16"/>
              </w:rPr>
            </w:pPr>
            <w:hyperlink r:id="rId68" w:history="1">
              <w:r w:rsidRPr="00F951DE">
                <w:rPr>
                  <w:rStyle w:val="Hyperlink"/>
                  <w:rFonts w:asciiTheme="minorHAnsi" w:hAnsiTheme="minorHAnsi" w:cstheme="minorHAnsi"/>
                  <w:sz w:val="16"/>
                  <w:szCs w:val="16"/>
                </w:rPr>
                <w:t>Samar Parikh</w:t>
              </w:r>
            </w:hyperlink>
          </w:p>
        </w:tc>
        <w:tc>
          <w:tcPr>
            <w:tcW w:w="990" w:type="dxa"/>
          </w:tcPr>
          <w:p w14:paraId="649CB6B5" w14:textId="3F53D35B"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347-322-9083</w:t>
            </w:r>
          </w:p>
        </w:tc>
        <w:tc>
          <w:tcPr>
            <w:tcW w:w="1080" w:type="dxa"/>
          </w:tcPr>
          <w:p w14:paraId="67188513" w14:textId="6C2410D6"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w:t>
            </w:r>
          </w:p>
        </w:tc>
        <w:tc>
          <w:tcPr>
            <w:tcW w:w="1260" w:type="dxa"/>
          </w:tcPr>
          <w:p w14:paraId="3EA6C373"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10 days: 1.5%</w:t>
            </w:r>
          </w:p>
          <w:p w14:paraId="1EA4E739"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15 days: 1%</w:t>
            </w:r>
          </w:p>
          <w:p w14:paraId="37474462" w14:textId="77777777"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20 days: 0.75%</w:t>
            </w:r>
          </w:p>
          <w:p w14:paraId="32B607A4" w14:textId="441732CD"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30 days: 0.50%</w:t>
            </w:r>
          </w:p>
        </w:tc>
        <w:tc>
          <w:tcPr>
            <w:tcW w:w="810" w:type="dxa"/>
          </w:tcPr>
          <w:p w14:paraId="0C4FDAF9" w14:textId="4904BC16"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c>
          <w:tcPr>
            <w:tcW w:w="990" w:type="dxa"/>
          </w:tcPr>
          <w:p w14:paraId="6E90455E" w14:textId="55B07B1F"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10%</w:t>
            </w:r>
          </w:p>
        </w:tc>
        <w:tc>
          <w:tcPr>
            <w:tcW w:w="810" w:type="dxa"/>
          </w:tcPr>
          <w:p w14:paraId="2FC208DB" w14:textId="6E703A03"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c>
          <w:tcPr>
            <w:tcW w:w="822" w:type="dxa"/>
          </w:tcPr>
          <w:p w14:paraId="41DA8E01" w14:textId="626E788D" w:rsidR="0036095B" w:rsidRPr="00794517" w:rsidRDefault="0036095B" w:rsidP="0036095B">
            <w:pPr>
              <w:rPr>
                <w:rFonts w:asciiTheme="minorHAnsi" w:hAnsiTheme="minorHAnsi" w:cstheme="minorHAnsi"/>
                <w:sz w:val="16"/>
                <w:szCs w:val="16"/>
              </w:rPr>
            </w:pPr>
            <w:r w:rsidRPr="00794517">
              <w:rPr>
                <w:rFonts w:asciiTheme="minorHAnsi" w:hAnsiTheme="minorHAnsi" w:cstheme="minorHAnsi"/>
                <w:sz w:val="16"/>
                <w:szCs w:val="16"/>
              </w:rPr>
              <w:t>N/A</w:t>
            </w:r>
          </w:p>
        </w:tc>
      </w:tr>
      <w:tr w:rsidR="0036095B" w:rsidRPr="00B04869" w14:paraId="33A6ED26" w14:textId="77777777" w:rsidTr="00830F5D">
        <w:trPr>
          <w:trHeight w:val="756"/>
          <w:jc w:val="center"/>
        </w:trPr>
        <w:tc>
          <w:tcPr>
            <w:tcW w:w="1258" w:type="dxa"/>
          </w:tcPr>
          <w:p w14:paraId="3645827D" w14:textId="3659580B"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Compu-Vision Consulting, Inc</w:t>
            </w:r>
          </w:p>
        </w:tc>
        <w:tc>
          <w:tcPr>
            <w:tcW w:w="1167" w:type="dxa"/>
          </w:tcPr>
          <w:p w14:paraId="23ABCF67" w14:textId="604297F6" w:rsidR="0036095B" w:rsidRPr="004F3F83" w:rsidRDefault="0036095B" w:rsidP="0036095B">
            <w:pPr>
              <w:rPr>
                <w:rFonts w:asciiTheme="minorHAnsi" w:hAnsiTheme="minorHAnsi" w:cstheme="minorHAnsi"/>
                <w:sz w:val="16"/>
                <w:szCs w:val="16"/>
              </w:rPr>
            </w:pPr>
            <w:hyperlink r:id="rId69" w:history="1">
              <w:r w:rsidRPr="004F3F83">
                <w:rPr>
                  <w:rStyle w:val="Hyperlink"/>
                  <w:rFonts w:asciiTheme="minorHAnsi" w:hAnsiTheme="minorHAnsi" w:cstheme="minorHAnsi"/>
                  <w:sz w:val="16"/>
                  <w:szCs w:val="16"/>
                </w:rPr>
                <w:t>PO-26-1080-OSD03-OSD03-38449</w:t>
              </w:r>
            </w:hyperlink>
          </w:p>
        </w:tc>
        <w:tc>
          <w:tcPr>
            <w:tcW w:w="1170" w:type="dxa"/>
          </w:tcPr>
          <w:p w14:paraId="11405BAB" w14:textId="440EBC9C" w:rsidR="0036095B" w:rsidRPr="004F3F83" w:rsidRDefault="0036095B" w:rsidP="0036095B">
            <w:pPr>
              <w:rPr>
                <w:rFonts w:asciiTheme="minorHAnsi" w:hAnsiTheme="minorHAnsi" w:cstheme="minorHAnsi"/>
                <w:sz w:val="16"/>
                <w:szCs w:val="16"/>
              </w:rPr>
            </w:pPr>
            <w:hyperlink r:id="rId70" w:history="1">
              <w:r w:rsidRPr="00F951DE">
                <w:rPr>
                  <w:rStyle w:val="Hyperlink"/>
                  <w:rFonts w:asciiTheme="minorHAnsi" w:hAnsiTheme="minorHAnsi" w:cstheme="minorHAnsi"/>
                  <w:sz w:val="16"/>
                  <w:szCs w:val="16"/>
                </w:rPr>
                <w:t>Michael Bavaro</w:t>
              </w:r>
            </w:hyperlink>
          </w:p>
        </w:tc>
        <w:tc>
          <w:tcPr>
            <w:tcW w:w="990" w:type="dxa"/>
          </w:tcPr>
          <w:p w14:paraId="6D0959E7" w14:textId="6BE79BF9"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732-422-1500</w:t>
            </w:r>
          </w:p>
        </w:tc>
        <w:tc>
          <w:tcPr>
            <w:tcW w:w="1080" w:type="dxa"/>
          </w:tcPr>
          <w:p w14:paraId="753CF0D5" w14:textId="15AE7F3F"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5649DBD1"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1.5%</w:t>
            </w:r>
          </w:p>
          <w:p w14:paraId="778E3EBC"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5A11AB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3DF018CF" w14:textId="428C8AB5"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810" w:type="dxa"/>
          </w:tcPr>
          <w:p w14:paraId="3EF499BC" w14:textId="61CC683F"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48BAA7A6" w14:textId="79731B1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25%</w:t>
            </w:r>
          </w:p>
        </w:tc>
        <w:tc>
          <w:tcPr>
            <w:tcW w:w="810" w:type="dxa"/>
          </w:tcPr>
          <w:p w14:paraId="3BBE69CA" w14:textId="6BC96485"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2ED4619" w14:textId="5C0BE4F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77146B" w:rsidRPr="00B04869" w14:paraId="394AB1E5" w14:textId="77777777" w:rsidTr="00830F5D">
        <w:trPr>
          <w:trHeight w:val="756"/>
          <w:jc w:val="center"/>
        </w:trPr>
        <w:tc>
          <w:tcPr>
            <w:tcW w:w="1258" w:type="dxa"/>
          </w:tcPr>
          <w:p w14:paraId="535C6994" w14:textId="0B902A79" w:rsidR="0077146B" w:rsidRPr="004F3F83" w:rsidRDefault="0077146B" w:rsidP="0036095B">
            <w:pPr>
              <w:rPr>
                <w:rFonts w:cstheme="minorHAnsi"/>
                <w:sz w:val="16"/>
                <w:szCs w:val="16"/>
              </w:rPr>
            </w:pPr>
            <w:r w:rsidRPr="0077146B">
              <w:rPr>
                <w:rFonts w:cstheme="minorHAnsi"/>
                <w:sz w:val="16"/>
                <w:szCs w:val="16"/>
              </w:rPr>
              <w:t xml:space="preserve">Compunnel </w:t>
            </w:r>
            <w:r w:rsidRPr="0077146B">
              <w:rPr>
                <w:rFonts w:asciiTheme="minorHAnsi" w:hAnsiTheme="minorHAnsi" w:cstheme="minorHAnsi"/>
                <w:sz w:val="16"/>
                <w:szCs w:val="16"/>
              </w:rPr>
              <w:t>Software Group, Inc.</w:t>
            </w:r>
          </w:p>
        </w:tc>
        <w:tc>
          <w:tcPr>
            <w:tcW w:w="1167" w:type="dxa"/>
          </w:tcPr>
          <w:p w14:paraId="1B4B2603" w14:textId="53EC4646" w:rsidR="0077146B" w:rsidRDefault="00D71F59" w:rsidP="0036095B">
            <w:hyperlink r:id="rId71" w:history="1">
              <w:r w:rsidRPr="00F2782A">
                <w:rPr>
                  <w:rStyle w:val="Hyperlink"/>
                  <w:rFonts w:asciiTheme="minorHAnsi" w:hAnsiTheme="minorHAnsi" w:cstheme="minorHAnsi"/>
                  <w:sz w:val="16"/>
                  <w:szCs w:val="16"/>
                </w:rPr>
                <w:t>PO-26-1080-OSD03-OSD03-38705</w:t>
              </w:r>
            </w:hyperlink>
          </w:p>
        </w:tc>
        <w:tc>
          <w:tcPr>
            <w:tcW w:w="1170" w:type="dxa"/>
          </w:tcPr>
          <w:p w14:paraId="2CFE135D" w14:textId="6823BD6D" w:rsidR="0077146B" w:rsidRDefault="0077146B" w:rsidP="0036095B">
            <w:hyperlink r:id="rId72" w:history="1">
              <w:r w:rsidRPr="0077146B">
                <w:rPr>
                  <w:rStyle w:val="Hyperlink"/>
                  <w:rFonts w:asciiTheme="minorHAnsi" w:hAnsiTheme="minorHAnsi" w:cstheme="minorHAnsi"/>
                  <w:sz w:val="16"/>
                  <w:szCs w:val="16"/>
                </w:rPr>
                <w:t>Prema L. Roddam</w:t>
              </w:r>
            </w:hyperlink>
          </w:p>
        </w:tc>
        <w:tc>
          <w:tcPr>
            <w:tcW w:w="990" w:type="dxa"/>
          </w:tcPr>
          <w:p w14:paraId="2A399B32" w14:textId="1A67BABB"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609-606-9010</w:t>
            </w:r>
          </w:p>
        </w:tc>
        <w:tc>
          <w:tcPr>
            <w:tcW w:w="1080" w:type="dxa"/>
          </w:tcPr>
          <w:p w14:paraId="7F03A0C8" w14:textId="18735DFF"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1</w:t>
            </w:r>
          </w:p>
        </w:tc>
        <w:tc>
          <w:tcPr>
            <w:tcW w:w="1260" w:type="dxa"/>
          </w:tcPr>
          <w:p w14:paraId="0E68C4A9" w14:textId="6C6883BF"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2</w:t>
            </w:r>
            <w:r w:rsidRPr="00F264EE">
              <w:rPr>
                <w:rFonts w:asciiTheme="minorHAnsi" w:hAnsiTheme="minorHAnsi" w:cstheme="minorHAnsi"/>
                <w:sz w:val="16"/>
                <w:szCs w:val="16"/>
              </w:rPr>
              <w:t>%</w:t>
            </w:r>
          </w:p>
          <w:p w14:paraId="644D3D7E"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15 days: 1%</w:t>
            </w:r>
          </w:p>
          <w:p w14:paraId="023CEA29" w14:textId="25CE083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0</w:t>
            </w:r>
            <w:r w:rsidRPr="00F264EE">
              <w:rPr>
                <w:rFonts w:asciiTheme="minorHAnsi" w:hAnsiTheme="minorHAnsi" w:cstheme="minorHAnsi"/>
                <w:sz w:val="16"/>
                <w:szCs w:val="16"/>
              </w:rPr>
              <w:t>%</w:t>
            </w:r>
          </w:p>
          <w:p w14:paraId="493C0DC5" w14:textId="524002C0" w:rsidR="0077146B" w:rsidRPr="0077146B"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w:t>
            </w:r>
            <w:r w:rsidRPr="00F264EE">
              <w:rPr>
                <w:rFonts w:asciiTheme="minorHAnsi" w:hAnsiTheme="minorHAnsi" w:cstheme="minorHAnsi"/>
                <w:sz w:val="16"/>
                <w:szCs w:val="16"/>
              </w:rPr>
              <w:t>%</w:t>
            </w:r>
          </w:p>
        </w:tc>
        <w:tc>
          <w:tcPr>
            <w:tcW w:w="810" w:type="dxa"/>
          </w:tcPr>
          <w:p w14:paraId="1FE914D0" w14:textId="72384397"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MBE</w:t>
            </w:r>
          </w:p>
        </w:tc>
        <w:tc>
          <w:tcPr>
            <w:tcW w:w="990" w:type="dxa"/>
          </w:tcPr>
          <w:p w14:paraId="4BD025A9" w14:textId="55F17010"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10%</w:t>
            </w:r>
          </w:p>
        </w:tc>
        <w:tc>
          <w:tcPr>
            <w:tcW w:w="810" w:type="dxa"/>
          </w:tcPr>
          <w:p w14:paraId="0B41A3C8" w14:textId="52BE9C16"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N/A</w:t>
            </w:r>
          </w:p>
        </w:tc>
        <w:tc>
          <w:tcPr>
            <w:tcW w:w="822" w:type="dxa"/>
          </w:tcPr>
          <w:p w14:paraId="7034EBE5" w14:textId="184A81F3" w:rsidR="0077146B" w:rsidRPr="0077146B" w:rsidRDefault="0077146B" w:rsidP="0036095B">
            <w:pPr>
              <w:rPr>
                <w:rFonts w:asciiTheme="minorHAnsi" w:hAnsiTheme="minorHAnsi" w:cstheme="minorHAnsi"/>
                <w:sz w:val="16"/>
                <w:szCs w:val="16"/>
              </w:rPr>
            </w:pPr>
            <w:r w:rsidRPr="0077146B">
              <w:rPr>
                <w:rFonts w:asciiTheme="minorHAnsi" w:hAnsiTheme="minorHAnsi" w:cstheme="minorHAnsi"/>
                <w:sz w:val="16"/>
                <w:szCs w:val="16"/>
              </w:rPr>
              <w:t>N/A</w:t>
            </w:r>
          </w:p>
        </w:tc>
      </w:tr>
      <w:tr w:rsidR="0036095B" w:rsidRPr="00B04869" w14:paraId="3DB04A90" w14:textId="77777777" w:rsidTr="00830F5D">
        <w:trPr>
          <w:trHeight w:val="767"/>
          <w:jc w:val="center"/>
        </w:trPr>
        <w:tc>
          <w:tcPr>
            <w:tcW w:w="1258" w:type="dxa"/>
          </w:tcPr>
          <w:p w14:paraId="07737274" w14:textId="26EB64D0"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Cynet Systems Inc.</w:t>
            </w:r>
          </w:p>
        </w:tc>
        <w:tc>
          <w:tcPr>
            <w:tcW w:w="1167" w:type="dxa"/>
          </w:tcPr>
          <w:p w14:paraId="72FA8037" w14:textId="67758D2D" w:rsidR="0036095B" w:rsidRPr="004E163F" w:rsidRDefault="0036095B" w:rsidP="0036095B">
            <w:pPr>
              <w:rPr>
                <w:rStyle w:val="Hyperlink"/>
                <w:rFonts w:asciiTheme="minorHAnsi" w:hAnsiTheme="minorHAnsi" w:cstheme="minorHAnsi"/>
                <w:sz w:val="16"/>
                <w:szCs w:val="16"/>
              </w:rPr>
            </w:pPr>
            <w:hyperlink r:id="rId73" w:history="1">
              <w:r w:rsidRPr="004E163F">
                <w:rPr>
                  <w:rStyle w:val="Hyperlink"/>
                  <w:rFonts w:asciiTheme="minorHAnsi" w:hAnsiTheme="minorHAnsi" w:cstheme="minorHAnsi"/>
                  <w:sz w:val="16"/>
                  <w:szCs w:val="16"/>
                </w:rPr>
                <w:t>PO-26-1080-OSD03-OSD03-38536</w:t>
              </w:r>
            </w:hyperlink>
          </w:p>
        </w:tc>
        <w:tc>
          <w:tcPr>
            <w:tcW w:w="1170" w:type="dxa"/>
          </w:tcPr>
          <w:p w14:paraId="0F15A10A" w14:textId="3D846EE9" w:rsidR="0036095B" w:rsidRPr="00A23A82" w:rsidRDefault="0036095B" w:rsidP="0036095B">
            <w:pPr>
              <w:rPr>
                <w:rFonts w:asciiTheme="minorHAnsi" w:hAnsiTheme="minorHAnsi" w:cstheme="minorHAnsi"/>
                <w:sz w:val="16"/>
                <w:szCs w:val="16"/>
              </w:rPr>
            </w:pPr>
            <w:hyperlink r:id="rId74" w:history="1">
              <w:r w:rsidRPr="00F951DE">
                <w:rPr>
                  <w:rStyle w:val="Hyperlink"/>
                  <w:rFonts w:asciiTheme="minorHAnsi" w:hAnsiTheme="minorHAnsi" w:cstheme="minorHAnsi"/>
                  <w:sz w:val="16"/>
                  <w:szCs w:val="16"/>
                </w:rPr>
                <w:t>Akshay Gupta</w:t>
              </w:r>
            </w:hyperlink>
          </w:p>
        </w:tc>
        <w:tc>
          <w:tcPr>
            <w:tcW w:w="990" w:type="dxa"/>
          </w:tcPr>
          <w:p w14:paraId="4BCFB534" w14:textId="6379AA21"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571-645-5978</w:t>
            </w:r>
          </w:p>
        </w:tc>
        <w:tc>
          <w:tcPr>
            <w:tcW w:w="1080" w:type="dxa"/>
          </w:tcPr>
          <w:p w14:paraId="6C829F6C" w14:textId="0C33BB0E"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260" w:type="dxa"/>
          </w:tcPr>
          <w:p w14:paraId="68575B6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1.50%</w:t>
            </w:r>
          </w:p>
          <w:p w14:paraId="13C9F3B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1.00%</w:t>
            </w:r>
          </w:p>
          <w:p w14:paraId="0B8EFDBA"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0.50%</w:t>
            </w:r>
          </w:p>
          <w:p w14:paraId="6A2ADA02" w14:textId="2B98D70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0.00%</w:t>
            </w:r>
          </w:p>
        </w:tc>
        <w:tc>
          <w:tcPr>
            <w:tcW w:w="810" w:type="dxa"/>
          </w:tcPr>
          <w:p w14:paraId="08FA6E99" w14:textId="2A26946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0A719E54" w14:textId="792A31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w:t>
            </w:r>
          </w:p>
        </w:tc>
        <w:tc>
          <w:tcPr>
            <w:tcW w:w="810" w:type="dxa"/>
          </w:tcPr>
          <w:p w14:paraId="43D3BF94" w14:textId="06CD446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13%</w:t>
            </w:r>
          </w:p>
        </w:tc>
        <w:tc>
          <w:tcPr>
            <w:tcW w:w="822" w:type="dxa"/>
          </w:tcPr>
          <w:p w14:paraId="2D695A0C" w14:textId="4CF95AE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$0.32</w:t>
            </w:r>
          </w:p>
        </w:tc>
      </w:tr>
      <w:tr w:rsidR="0036095B" w:rsidRPr="00B04869" w14:paraId="2B96A0B9" w14:textId="77777777" w:rsidTr="00830F5D">
        <w:trPr>
          <w:trHeight w:val="767"/>
          <w:jc w:val="center"/>
        </w:trPr>
        <w:tc>
          <w:tcPr>
            <w:tcW w:w="1258" w:type="dxa"/>
          </w:tcPr>
          <w:p w14:paraId="3877D6A0" w14:textId="3B080189"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Federate Systems Corporation</w:t>
            </w:r>
          </w:p>
        </w:tc>
        <w:tc>
          <w:tcPr>
            <w:tcW w:w="1167" w:type="dxa"/>
          </w:tcPr>
          <w:p w14:paraId="68718CCB" w14:textId="33BD9D0B" w:rsidR="0036095B" w:rsidRPr="004E163F" w:rsidRDefault="0036095B" w:rsidP="0036095B">
            <w:pPr>
              <w:rPr>
                <w:rStyle w:val="Hyperlink"/>
                <w:rFonts w:asciiTheme="minorHAnsi" w:hAnsiTheme="minorHAnsi" w:cstheme="minorHAnsi"/>
                <w:sz w:val="16"/>
                <w:szCs w:val="16"/>
              </w:rPr>
            </w:pPr>
            <w:hyperlink r:id="rId75" w:history="1">
              <w:r w:rsidRPr="004E163F">
                <w:rPr>
                  <w:rStyle w:val="Hyperlink"/>
                  <w:rFonts w:asciiTheme="minorHAnsi" w:hAnsiTheme="minorHAnsi" w:cstheme="minorHAnsi"/>
                  <w:sz w:val="16"/>
                  <w:szCs w:val="16"/>
                </w:rPr>
                <w:t>PO-26-1080-OSD03-OSD03-38540</w:t>
              </w:r>
            </w:hyperlink>
          </w:p>
        </w:tc>
        <w:tc>
          <w:tcPr>
            <w:tcW w:w="1170" w:type="dxa"/>
          </w:tcPr>
          <w:p w14:paraId="67332B53" w14:textId="43E4F22A" w:rsidR="0036095B" w:rsidRPr="00A23A82" w:rsidRDefault="0036095B" w:rsidP="0036095B">
            <w:pPr>
              <w:rPr>
                <w:rFonts w:asciiTheme="minorHAnsi" w:hAnsiTheme="minorHAnsi" w:cstheme="minorHAnsi"/>
                <w:sz w:val="16"/>
                <w:szCs w:val="16"/>
              </w:rPr>
            </w:pPr>
            <w:hyperlink r:id="rId76" w:history="1">
              <w:r w:rsidRPr="00F951DE">
                <w:rPr>
                  <w:rStyle w:val="Hyperlink"/>
                  <w:rFonts w:asciiTheme="minorHAnsi" w:hAnsiTheme="minorHAnsi" w:cstheme="minorHAnsi"/>
                  <w:sz w:val="16"/>
                  <w:szCs w:val="16"/>
                </w:rPr>
                <w:t>Hari Shankar Prasad Gentyala </w:t>
              </w:r>
            </w:hyperlink>
          </w:p>
        </w:tc>
        <w:tc>
          <w:tcPr>
            <w:tcW w:w="990" w:type="dxa"/>
          </w:tcPr>
          <w:p w14:paraId="3111F85A" w14:textId="7C5FC181"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703-531-9793 </w:t>
            </w:r>
          </w:p>
        </w:tc>
        <w:tc>
          <w:tcPr>
            <w:tcW w:w="1080" w:type="dxa"/>
          </w:tcPr>
          <w:p w14:paraId="2FCCCDE4" w14:textId="5622EED0"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260" w:type="dxa"/>
          </w:tcPr>
          <w:p w14:paraId="34AA050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2.00%</w:t>
            </w:r>
          </w:p>
          <w:p w14:paraId="2C7CF78B"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1.00%</w:t>
            </w:r>
          </w:p>
          <w:p w14:paraId="4D74563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0.50%</w:t>
            </w:r>
          </w:p>
          <w:p w14:paraId="5F037220" w14:textId="674E57A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0.00%</w:t>
            </w:r>
          </w:p>
        </w:tc>
        <w:tc>
          <w:tcPr>
            <w:tcW w:w="810" w:type="dxa"/>
          </w:tcPr>
          <w:p w14:paraId="223E2EB6" w14:textId="55636FF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4692C3F9" w14:textId="6E20E50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50%</w:t>
            </w:r>
          </w:p>
        </w:tc>
        <w:tc>
          <w:tcPr>
            <w:tcW w:w="810" w:type="dxa"/>
          </w:tcPr>
          <w:p w14:paraId="077508B8" w14:textId="21CD50F0"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11.5%</w:t>
            </w:r>
          </w:p>
        </w:tc>
        <w:tc>
          <w:tcPr>
            <w:tcW w:w="822" w:type="dxa"/>
          </w:tcPr>
          <w:p w14:paraId="2FDC257B" w14:textId="2321DFDD"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$0.35</w:t>
            </w:r>
          </w:p>
        </w:tc>
      </w:tr>
      <w:tr w:rsidR="0036095B" w:rsidRPr="00B04869" w14:paraId="1C29E774" w14:textId="77777777" w:rsidTr="00830F5D">
        <w:trPr>
          <w:trHeight w:val="948"/>
          <w:jc w:val="center"/>
        </w:trPr>
        <w:tc>
          <w:tcPr>
            <w:tcW w:w="1258" w:type="dxa"/>
          </w:tcPr>
          <w:p w14:paraId="5E4F0CBC" w14:textId="7E49B5D7"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GTT, LLC</w:t>
            </w:r>
          </w:p>
        </w:tc>
        <w:tc>
          <w:tcPr>
            <w:tcW w:w="1167" w:type="dxa"/>
          </w:tcPr>
          <w:p w14:paraId="19A86C67" w14:textId="1AFFC874" w:rsidR="0036095B" w:rsidRPr="004E163F" w:rsidRDefault="0036095B" w:rsidP="0036095B">
            <w:pPr>
              <w:rPr>
                <w:rStyle w:val="Hyperlink"/>
                <w:rFonts w:asciiTheme="minorHAnsi" w:hAnsiTheme="minorHAnsi" w:cstheme="minorHAnsi"/>
                <w:sz w:val="16"/>
                <w:szCs w:val="16"/>
              </w:rPr>
            </w:pPr>
            <w:hyperlink r:id="rId77" w:history="1">
              <w:r w:rsidRPr="004E163F">
                <w:rPr>
                  <w:rStyle w:val="Hyperlink"/>
                  <w:rFonts w:asciiTheme="minorHAnsi" w:hAnsiTheme="minorHAnsi" w:cstheme="minorHAnsi"/>
                  <w:sz w:val="16"/>
                  <w:szCs w:val="16"/>
                </w:rPr>
                <w:t>PO-26-1080-OSD03-OSD03-38672</w:t>
              </w:r>
            </w:hyperlink>
          </w:p>
        </w:tc>
        <w:tc>
          <w:tcPr>
            <w:tcW w:w="1170" w:type="dxa"/>
          </w:tcPr>
          <w:p w14:paraId="6D5378AB" w14:textId="13EF3F7B" w:rsidR="0036095B" w:rsidRPr="00A23A82" w:rsidRDefault="0036095B" w:rsidP="0036095B">
            <w:pPr>
              <w:rPr>
                <w:rFonts w:asciiTheme="minorHAnsi" w:hAnsiTheme="minorHAnsi" w:cstheme="minorHAnsi"/>
                <w:sz w:val="16"/>
                <w:szCs w:val="16"/>
              </w:rPr>
            </w:pPr>
            <w:hyperlink r:id="rId78" w:history="1">
              <w:r w:rsidRPr="00F951DE">
                <w:rPr>
                  <w:rStyle w:val="Hyperlink"/>
                  <w:rFonts w:asciiTheme="minorHAnsi" w:hAnsiTheme="minorHAnsi" w:cstheme="minorHAnsi"/>
                  <w:sz w:val="16"/>
                  <w:szCs w:val="16"/>
                </w:rPr>
                <w:t>Ann Anderson</w:t>
              </w:r>
            </w:hyperlink>
          </w:p>
        </w:tc>
        <w:tc>
          <w:tcPr>
            <w:tcW w:w="990" w:type="dxa"/>
          </w:tcPr>
          <w:p w14:paraId="36491C60" w14:textId="7DE2841E"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603-610-6200 </w:t>
            </w:r>
          </w:p>
        </w:tc>
        <w:tc>
          <w:tcPr>
            <w:tcW w:w="1080" w:type="dxa"/>
          </w:tcPr>
          <w:p w14:paraId="7C418390" w14:textId="0CE0BA79"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260" w:type="dxa"/>
          </w:tcPr>
          <w:p w14:paraId="41E199F5"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0.75%</w:t>
            </w:r>
          </w:p>
          <w:p w14:paraId="380A2999"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0.50%</w:t>
            </w:r>
          </w:p>
          <w:p w14:paraId="5FE5F75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w:t>
            </w:r>
          </w:p>
          <w:p w14:paraId="7861255E" w14:textId="737D9C3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810" w:type="dxa"/>
          </w:tcPr>
          <w:p w14:paraId="41E3834E" w14:textId="7FFD6CB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5031206D" w14:textId="051C099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w:t>
            </w:r>
          </w:p>
        </w:tc>
        <w:tc>
          <w:tcPr>
            <w:tcW w:w="810" w:type="dxa"/>
          </w:tcPr>
          <w:p w14:paraId="07B5CE51" w14:textId="00B6F21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14.04%</w:t>
            </w:r>
          </w:p>
        </w:tc>
        <w:tc>
          <w:tcPr>
            <w:tcW w:w="822" w:type="dxa"/>
          </w:tcPr>
          <w:p w14:paraId="64B8AF4C" w14:textId="2D374F5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$0.45</w:t>
            </w:r>
          </w:p>
        </w:tc>
      </w:tr>
      <w:tr w:rsidR="0036095B" w:rsidRPr="00B04869" w14:paraId="39995D9B" w14:textId="77777777" w:rsidTr="00830F5D">
        <w:trPr>
          <w:trHeight w:val="767"/>
          <w:jc w:val="center"/>
        </w:trPr>
        <w:tc>
          <w:tcPr>
            <w:tcW w:w="1258" w:type="dxa"/>
          </w:tcPr>
          <w:p w14:paraId="32590215" w14:textId="7A93143C"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InfiCare Health, Inc</w:t>
            </w:r>
          </w:p>
        </w:tc>
        <w:tc>
          <w:tcPr>
            <w:tcW w:w="1167" w:type="dxa"/>
          </w:tcPr>
          <w:p w14:paraId="1BB1B520" w14:textId="0E85108B" w:rsidR="0036095B" w:rsidRPr="004E163F" w:rsidRDefault="0036095B" w:rsidP="0036095B">
            <w:pPr>
              <w:rPr>
                <w:rStyle w:val="Hyperlink"/>
                <w:rFonts w:asciiTheme="minorHAnsi" w:hAnsiTheme="minorHAnsi" w:cstheme="minorHAnsi"/>
                <w:sz w:val="16"/>
                <w:szCs w:val="16"/>
              </w:rPr>
            </w:pPr>
            <w:hyperlink r:id="rId79" w:history="1">
              <w:r w:rsidRPr="004E163F">
                <w:rPr>
                  <w:rStyle w:val="Hyperlink"/>
                  <w:rFonts w:asciiTheme="minorHAnsi" w:hAnsiTheme="minorHAnsi" w:cstheme="minorHAnsi"/>
                  <w:sz w:val="16"/>
                  <w:szCs w:val="16"/>
                </w:rPr>
                <w:t>PO-26-1080-OSD03-OSD03-38676</w:t>
              </w:r>
            </w:hyperlink>
          </w:p>
        </w:tc>
        <w:tc>
          <w:tcPr>
            <w:tcW w:w="1170" w:type="dxa"/>
          </w:tcPr>
          <w:p w14:paraId="0B7E49C5" w14:textId="6679E96D" w:rsidR="0036095B" w:rsidRPr="005C388A" w:rsidRDefault="0036095B" w:rsidP="00063CB3">
            <w:pPr>
              <w:rPr>
                <w:rFonts w:asciiTheme="minorHAnsi" w:hAnsiTheme="minorHAnsi" w:cstheme="minorHAnsi"/>
                <w:sz w:val="16"/>
                <w:szCs w:val="16"/>
              </w:rPr>
            </w:pPr>
            <w:hyperlink r:id="rId80" w:history="1">
              <w:r w:rsidRPr="00F951DE">
                <w:rPr>
                  <w:rStyle w:val="Hyperlink"/>
                  <w:rFonts w:asciiTheme="minorHAnsi" w:hAnsiTheme="minorHAnsi" w:cstheme="minorHAnsi"/>
                  <w:sz w:val="16"/>
                  <w:szCs w:val="16"/>
                </w:rPr>
                <w:t>Charit Mathur</w:t>
              </w:r>
            </w:hyperlink>
          </w:p>
        </w:tc>
        <w:tc>
          <w:tcPr>
            <w:tcW w:w="990" w:type="dxa"/>
          </w:tcPr>
          <w:p w14:paraId="06E0C670" w14:textId="3AF5B621" w:rsidR="0036095B" w:rsidRPr="005C388A" w:rsidRDefault="0036095B" w:rsidP="00063CB3">
            <w:pPr>
              <w:rPr>
                <w:rFonts w:asciiTheme="minorHAnsi" w:hAnsiTheme="minorHAnsi" w:cstheme="minorHAnsi"/>
                <w:sz w:val="16"/>
                <w:szCs w:val="16"/>
              </w:rPr>
            </w:pPr>
            <w:r w:rsidRPr="005C388A">
              <w:rPr>
                <w:rFonts w:asciiTheme="minorHAnsi" w:hAnsiTheme="minorHAnsi" w:cstheme="minorHAnsi"/>
                <w:sz w:val="16"/>
                <w:szCs w:val="16"/>
              </w:rPr>
              <w:t>571-246-3799</w:t>
            </w:r>
          </w:p>
        </w:tc>
        <w:tc>
          <w:tcPr>
            <w:tcW w:w="1080" w:type="dxa"/>
          </w:tcPr>
          <w:p w14:paraId="689B3643" w14:textId="64E394C4"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 2b</w:t>
            </w:r>
          </w:p>
        </w:tc>
        <w:tc>
          <w:tcPr>
            <w:tcW w:w="1260" w:type="dxa"/>
          </w:tcPr>
          <w:p w14:paraId="50A7A86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3.00%</w:t>
            </w:r>
          </w:p>
          <w:p w14:paraId="16F3AA5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2.00%</w:t>
            </w:r>
          </w:p>
          <w:p w14:paraId="5C4F0E62"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days:1.00%</w:t>
            </w:r>
          </w:p>
          <w:p w14:paraId="257DA09A" w14:textId="408772E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810" w:type="dxa"/>
          </w:tcPr>
          <w:p w14:paraId="5F86FBE0" w14:textId="3463AFE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5879A899" w14:textId="4419140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40%</w:t>
            </w:r>
          </w:p>
        </w:tc>
        <w:tc>
          <w:tcPr>
            <w:tcW w:w="810" w:type="dxa"/>
          </w:tcPr>
          <w:p w14:paraId="4E45E8D2" w14:textId="50DC55A0"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6B01A810" w14:textId="1571F64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$0.34</w:t>
            </w:r>
          </w:p>
        </w:tc>
      </w:tr>
      <w:tr w:rsidR="0036095B" w:rsidRPr="00B04869" w14:paraId="5BC6D080" w14:textId="77777777" w:rsidTr="00830F5D">
        <w:trPr>
          <w:trHeight w:val="767"/>
          <w:jc w:val="center"/>
        </w:trPr>
        <w:tc>
          <w:tcPr>
            <w:tcW w:w="1258" w:type="dxa"/>
          </w:tcPr>
          <w:p w14:paraId="4DA4DD8E" w14:textId="12F51537"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IT Mantra, LLC</w:t>
            </w:r>
          </w:p>
        </w:tc>
        <w:tc>
          <w:tcPr>
            <w:tcW w:w="1167" w:type="dxa"/>
          </w:tcPr>
          <w:p w14:paraId="48D4676D" w14:textId="31DEC320" w:rsidR="0036095B" w:rsidRPr="004E163F" w:rsidRDefault="0036095B" w:rsidP="0036095B">
            <w:pPr>
              <w:rPr>
                <w:rStyle w:val="Hyperlink"/>
              </w:rPr>
            </w:pPr>
            <w:hyperlink r:id="rId81" w:history="1">
              <w:r w:rsidRPr="004F3F83">
                <w:rPr>
                  <w:rStyle w:val="Hyperlink"/>
                  <w:rFonts w:asciiTheme="minorHAnsi" w:hAnsiTheme="minorHAnsi" w:cstheme="minorHAnsi"/>
                  <w:sz w:val="16"/>
                  <w:szCs w:val="16"/>
                </w:rPr>
                <w:t>PO-26-1080-OSD03-OSD03-38446</w:t>
              </w:r>
            </w:hyperlink>
          </w:p>
        </w:tc>
        <w:tc>
          <w:tcPr>
            <w:tcW w:w="1170" w:type="dxa"/>
          </w:tcPr>
          <w:p w14:paraId="1790AE72" w14:textId="4714494B" w:rsidR="0036095B" w:rsidRPr="004F3F83" w:rsidRDefault="0036095B" w:rsidP="0036095B">
            <w:pPr>
              <w:rPr>
                <w:rFonts w:asciiTheme="minorHAnsi" w:hAnsiTheme="minorHAnsi" w:cstheme="minorHAnsi"/>
                <w:sz w:val="16"/>
                <w:szCs w:val="16"/>
              </w:rPr>
            </w:pPr>
            <w:hyperlink r:id="rId82" w:history="1">
              <w:r w:rsidRPr="00F951DE">
                <w:rPr>
                  <w:rStyle w:val="Hyperlink"/>
                  <w:rFonts w:asciiTheme="minorHAnsi" w:hAnsiTheme="minorHAnsi" w:cstheme="minorHAnsi"/>
                  <w:sz w:val="16"/>
                  <w:szCs w:val="16"/>
                </w:rPr>
                <w:t>Rohit Goenka</w:t>
              </w:r>
            </w:hyperlink>
          </w:p>
        </w:tc>
        <w:tc>
          <w:tcPr>
            <w:tcW w:w="990" w:type="dxa"/>
          </w:tcPr>
          <w:p w14:paraId="248109D5" w14:textId="35E9C838"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508-335-1151</w:t>
            </w:r>
          </w:p>
        </w:tc>
        <w:tc>
          <w:tcPr>
            <w:tcW w:w="1080" w:type="dxa"/>
          </w:tcPr>
          <w:p w14:paraId="3F8F65ED" w14:textId="79A7155B"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 2b</w:t>
            </w:r>
          </w:p>
        </w:tc>
        <w:tc>
          <w:tcPr>
            <w:tcW w:w="1260" w:type="dxa"/>
          </w:tcPr>
          <w:p w14:paraId="7EFD8CB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4%</w:t>
            </w:r>
          </w:p>
          <w:p w14:paraId="1E0E319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3%</w:t>
            </w:r>
          </w:p>
          <w:p w14:paraId="75D48389"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2%</w:t>
            </w:r>
          </w:p>
          <w:p w14:paraId="7B4613A7" w14:textId="178C5F1C"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810" w:type="dxa"/>
          </w:tcPr>
          <w:p w14:paraId="4A6CF6B6" w14:textId="066CFF24"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MBE, WBE</w:t>
            </w:r>
          </w:p>
        </w:tc>
        <w:tc>
          <w:tcPr>
            <w:tcW w:w="990" w:type="dxa"/>
          </w:tcPr>
          <w:p w14:paraId="5141867F" w14:textId="0B7A8F4A"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20%</w:t>
            </w:r>
          </w:p>
        </w:tc>
        <w:tc>
          <w:tcPr>
            <w:tcW w:w="810" w:type="dxa"/>
          </w:tcPr>
          <w:p w14:paraId="59D1A2EE" w14:textId="6A49B234"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15%</w:t>
            </w:r>
          </w:p>
        </w:tc>
        <w:tc>
          <w:tcPr>
            <w:tcW w:w="822" w:type="dxa"/>
          </w:tcPr>
          <w:p w14:paraId="5A647AC5" w14:textId="5FC5245E"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$0.41</w:t>
            </w:r>
          </w:p>
        </w:tc>
      </w:tr>
      <w:tr w:rsidR="0036095B" w:rsidRPr="00B04869" w14:paraId="15F03B4F" w14:textId="77777777" w:rsidTr="00830F5D">
        <w:trPr>
          <w:trHeight w:val="756"/>
          <w:jc w:val="center"/>
        </w:trPr>
        <w:tc>
          <w:tcPr>
            <w:tcW w:w="1258" w:type="dxa"/>
          </w:tcPr>
          <w:p w14:paraId="1AE58D94" w14:textId="0C06D25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Judge Technical Services, Inc.</w:t>
            </w:r>
          </w:p>
        </w:tc>
        <w:tc>
          <w:tcPr>
            <w:tcW w:w="1167" w:type="dxa"/>
          </w:tcPr>
          <w:p w14:paraId="73752A59" w14:textId="757600A3" w:rsidR="0036095B" w:rsidRPr="004E163F" w:rsidRDefault="0036095B" w:rsidP="0036095B">
            <w:pPr>
              <w:rPr>
                <w:rStyle w:val="Hyperlink"/>
              </w:rPr>
            </w:pPr>
            <w:hyperlink r:id="rId83" w:history="1">
              <w:r w:rsidRPr="004F3F83">
                <w:rPr>
                  <w:rStyle w:val="Hyperlink"/>
                  <w:rFonts w:asciiTheme="minorHAnsi" w:hAnsiTheme="minorHAnsi" w:cstheme="minorHAnsi"/>
                  <w:sz w:val="16"/>
                  <w:szCs w:val="16"/>
                </w:rPr>
                <w:t>PO-26-1080-OSD03-OSD03-38448</w:t>
              </w:r>
            </w:hyperlink>
          </w:p>
        </w:tc>
        <w:tc>
          <w:tcPr>
            <w:tcW w:w="1170" w:type="dxa"/>
          </w:tcPr>
          <w:p w14:paraId="70E69263" w14:textId="60913348" w:rsidR="0036095B" w:rsidRPr="004F3F83" w:rsidRDefault="0036095B" w:rsidP="0036095B">
            <w:pPr>
              <w:rPr>
                <w:rFonts w:asciiTheme="minorHAnsi" w:hAnsiTheme="minorHAnsi" w:cstheme="minorHAnsi"/>
                <w:sz w:val="16"/>
                <w:szCs w:val="16"/>
              </w:rPr>
            </w:pPr>
            <w:hyperlink r:id="rId84" w:history="1">
              <w:r w:rsidRPr="00F951DE">
                <w:rPr>
                  <w:rStyle w:val="Hyperlink"/>
                  <w:rFonts w:asciiTheme="minorHAnsi" w:hAnsiTheme="minorHAnsi" w:cstheme="minorHAnsi"/>
                  <w:sz w:val="16"/>
                  <w:szCs w:val="16"/>
                </w:rPr>
                <w:t>Amy E. Feldman</w:t>
              </w:r>
            </w:hyperlink>
            <w:r>
              <w:rPr>
                <w:rFonts w:asciiTheme="minorHAnsi" w:hAnsiTheme="minorHAnsi" w:cstheme="minorHAnsi"/>
                <w:sz w:val="16"/>
                <w:szCs w:val="16"/>
              </w:rPr>
              <w:t xml:space="preserve"> and </w:t>
            </w:r>
            <w:hyperlink r:id="rId85" w:history="1">
              <w:r w:rsidRPr="00F264EE">
                <w:rPr>
                  <w:rStyle w:val="Hyperlink"/>
                  <w:rFonts w:asciiTheme="minorHAnsi" w:hAnsiTheme="minorHAnsi" w:cstheme="minorHAnsi"/>
                  <w:sz w:val="16"/>
                  <w:szCs w:val="16"/>
                </w:rPr>
                <w:t>mdabral@judge.com</w:t>
              </w:r>
            </w:hyperlink>
          </w:p>
        </w:tc>
        <w:tc>
          <w:tcPr>
            <w:tcW w:w="990" w:type="dxa"/>
          </w:tcPr>
          <w:p w14:paraId="588ADC1F" w14:textId="008AE87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610-667-7700 x7444</w:t>
            </w:r>
          </w:p>
        </w:tc>
        <w:tc>
          <w:tcPr>
            <w:tcW w:w="1080" w:type="dxa"/>
          </w:tcPr>
          <w:p w14:paraId="369BD769" w14:textId="7555903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1EBEAD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w:t>
            </w:r>
          </w:p>
          <w:p w14:paraId="16D7B81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51B84B5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13A3B362" w14:textId="524605F6"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810" w:type="dxa"/>
          </w:tcPr>
          <w:p w14:paraId="0A258115" w14:textId="116C037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5BD5CB3C" w14:textId="2F85A57A"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25%</w:t>
            </w:r>
          </w:p>
        </w:tc>
        <w:tc>
          <w:tcPr>
            <w:tcW w:w="810" w:type="dxa"/>
          </w:tcPr>
          <w:p w14:paraId="33E29703" w14:textId="4FFFE9A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6C81C3E" w14:textId="12B9EB2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D71F59" w:rsidRPr="00B04869" w14:paraId="5BBE615E" w14:textId="77777777" w:rsidTr="00830F5D">
        <w:trPr>
          <w:trHeight w:val="756"/>
          <w:jc w:val="center"/>
        </w:trPr>
        <w:tc>
          <w:tcPr>
            <w:tcW w:w="1258" w:type="dxa"/>
          </w:tcPr>
          <w:p w14:paraId="1E45321C" w14:textId="71C6D5CD" w:rsidR="00D71F59" w:rsidRPr="004F3F83" w:rsidRDefault="00D71F59" w:rsidP="0036095B">
            <w:pPr>
              <w:rPr>
                <w:rFonts w:cstheme="minorHAnsi"/>
                <w:sz w:val="16"/>
                <w:szCs w:val="16"/>
              </w:rPr>
            </w:pPr>
            <w:r w:rsidRPr="00F2782A">
              <w:rPr>
                <w:rFonts w:asciiTheme="minorHAnsi" w:hAnsiTheme="minorHAnsi" w:cstheme="minorHAnsi"/>
                <w:sz w:val="16"/>
                <w:szCs w:val="16"/>
              </w:rPr>
              <w:t>Kellton Tech Solutions Inc</w:t>
            </w:r>
          </w:p>
        </w:tc>
        <w:tc>
          <w:tcPr>
            <w:tcW w:w="1167" w:type="dxa"/>
          </w:tcPr>
          <w:p w14:paraId="5FA0248D" w14:textId="23AE0B04" w:rsidR="00D71F59" w:rsidRPr="00F2782A" w:rsidRDefault="00D71F59" w:rsidP="0036095B">
            <w:pPr>
              <w:rPr>
                <w:rStyle w:val="Hyperlink"/>
                <w:rFonts w:asciiTheme="minorHAnsi" w:hAnsiTheme="minorHAnsi" w:cstheme="minorHAnsi"/>
                <w:sz w:val="16"/>
                <w:szCs w:val="16"/>
              </w:rPr>
            </w:pPr>
            <w:hyperlink r:id="rId86" w:history="1">
              <w:r w:rsidRPr="00F2782A">
                <w:rPr>
                  <w:rStyle w:val="Hyperlink"/>
                  <w:rFonts w:asciiTheme="minorHAnsi" w:hAnsiTheme="minorHAnsi" w:cstheme="minorHAnsi"/>
                  <w:sz w:val="16"/>
                  <w:szCs w:val="16"/>
                </w:rPr>
                <w:t>PO-26-1080-OSD03-OSD03-38707</w:t>
              </w:r>
            </w:hyperlink>
          </w:p>
        </w:tc>
        <w:tc>
          <w:tcPr>
            <w:tcW w:w="1170" w:type="dxa"/>
          </w:tcPr>
          <w:p w14:paraId="1DA720E6" w14:textId="1B0A78FC" w:rsidR="00D71F59" w:rsidRDefault="00D71F59" w:rsidP="0036095B">
            <w:hyperlink r:id="rId87" w:history="1">
              <w:r w:rsidRPr="00F2782A">
                <w:rPr>
                  <w:rStyle w:val="Hyperlink"/>
                  <w:rFonts w:asciiTheme="minorHAnsi" w:hAnsiTheme="minorHAnsi" w:cstheme="minorHAnsi"/>
                  <w:sz w:val="16"/>
                  <w:szCs w:val="16"/>
                </w:rPr>
                <w:t>Cheith Didla</w:t>
              </w:r>
            </w:hyperlink>
          </w:p>
        </w:tc>
        <w:tc>
          <w:tcPr>
            <w:tcW w:w="990" w:type="dxa"/>
          </w:tcPr>
          <w:p w14:paraId="2FA5CBB5" w14:textId="16AF30A3" w:rsidR="00D71F59" w:rsidRPr="00F2782A" w:rsidRDefault="00D71F59" w:rsidP="0036095B">
            <w:pPr>
              <w:rPr>
                <w:rFonts w:asciiTheme="minorHAnsi" w:hAnsiTheme="minorHAnsi" w:cstheme="minorHAnsi"/>
                <w:sz w:val="16"/>
                <w:szCs w:val="16"/>
              </w:rPr>
            </w:pPr>
            <w:r w:rsidRPr="00F2782A">
              <w:rPr>
                <w:rFonts w:asciiTheme="minorHAnsi" w:hAnsiTheme="minorHAnsi" w:cstheme="minorHAnsi"/>
                <w:sz w:val="16"/>
                <w:szCs w:val="16"/>
              </w:rPr>
              <w:t>630-729-0154</w:t>
            </w:r>
          </w:p>
        </w:tc>
        <w:tc>
          <w:tcPr>
            <w:tcW w:w="1080" w:type="dxa"/>
          </w:tcPr>
          <w:p w14:paraId="0684A26B" w14:textId="20D0E789" w:rsidR="00D71F59" w:rsidRPr="00F2782A" w:rsidRDefault="00D71F59" w:rsidP="0036095B">
            <w:pPr>
              <w:rPr>
                <w:rFonts w:asciiTheme="minorHAnsi" w:hAnsiTheme="minorHAnsi" w:cstheme="minorHAnsi"/>
                <w:sz w:val="16"/>
                <w:szCs w:val="16"/>
              </w:rPr>
            </w:pPr>
            <w:r w:rsidRPr="00F2782A">
              <w:rPr>
                <w:rFonts w:asciiTheme="minorHAnsi" w:hAnsiTheme="minorHAnsi" w:cstheme="minorHAnsi"/>
                <w:sz w:val="16"/>
                <w:szCs w:val="16"/>
              </w:rPr>
              <w:t>2b</w:t>
            </w:r>
          </w:p>
        </w:tc>
        <w:tc>
          <w:tcPr>
            <w:tcW w:w="1260" w:type="dxa"/>
          </w:tcPr>
          <w:p w14:paraId="2B37425B" w14:textId="3589615D"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2</w:t>
            </w:r>
            <w:r w:rsidRPr="00F264EE">
              <w:rPr>
                <w:rFonts w:asciiTheme="minorHAnsi" w:hAnsiTheme="minorHAnsi" w:cstheme="minorHAnsi"/>
                <w:sz w:val="16"/>
                <w:szCs w:val="16"/>
              </w:rPr>
              <w:t>%</w:t>
            </w:r>
          </w:p>
          <w:p w14:paraId="01F95A94" w14:textId="30C4799D"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1.50</w:t>
            </w:r>
            <w:r w:rsidRPr="00F264EE">
              <w:rPr>
                <w:rFonts w:asciiTheme="minorHAnsi" w:hAnsiTheme="minorHAnsi" w:cstheme="minorHAnsi"/>
                <w:sz w:val="16"/>
                <w:szCs w:val="16"/>
              </w:rPr>
              <w:t>%</w:t>
            </w:r>
          </w:p>
          <w:p w14:paraId="5614981C" w14:textId="77777777"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20 days: 1%</w:t>
            </w:r>
          </w:p>
          <w:p w14:paraId="2957972C" w14:textId="48138AE6" w:rsidR="00D71F59" w:rsidRPr="00F2782A"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0.50</w:t>
            </w:r>
            <w:r w:rsidRPr="00F264EE">
              <w:rPr>
                <w:rFonts w:asciiTheme="minorHAnsi" w:hAnsiTheme="minorHAnsi" w:cstheme="minorHAnsi"/>
                <w:sz w:val="16"/>
                <w:szCs w:val="16"/>
              </w:rPr>
              <w:t>%</w:t>
            </w:r>
          </w:p>
        </w:tc>
        <w:tc>
          <w:tcPr>
            <w:tcW w:w="810" w:type="dxa"/>
          </w:tcPr>
          <w:p w14:paraId="204F4495" w14:textId="2E276567" w:rsidR="00D71F59" w:rsidRPr="00F2782A" w:rsidRDefault="00D71F59" w:rsidP="0036095B">
            <w:pPr>
              <w:rPr>
                <w:rFonts w:asciiTheme="minorHAnsi" w:hAnsiTheme="minorHAnsi" w:cstheme="minorHAnsi"/>
                <w:sz w:val="16"/>
                <w:szCs w:val="16"/>
              </w:rPr>
            </w:pPr>
            <w:r w:rsidRPr="00F2782A">
              <w:rPr>
                <w:rFonts w:asciiTheme="minorHAnsi" w:hAnsiTheme="minorHAnsi" w:cstheme="minorHAnsi"/>
                <w:sz w:val="16"/>
                <w:szCs w:val="16"/>
              </w:rPr>
              <w:t>N/A</w:t>
            </w:r>
          </w:p>
        </w:tc>
        <w:tc>
          <w:tcPr>
            <w:tcW w:w="990" w:type="dxa"/>
          </w:tcPr>
          <w:p w14:paraId="1C06DA8D" w14:textId="523E13D2" w:rsidR="00D71F59" w:rsidRPr="00F2782A" w:rsidRDefault="00D71F59" w:rsidP="0036095B">
            <w:pPr>
              <w:rPr>
                <w:rFonts w:asciiTheme="minorHAnsi" w:hAnsiTheme="minorHAnsi" w:cstheme="minorHAnsi"/>
                <w:sz w:val="16"/>
                <w:szCs w:val="16"/>
              </w:rPr>
            </w:pPr>
            <w:r w:rsidRPr="00F2782A">
              <w:rPr>
                <w:rFonts w:asciiTheme="minorHAnsi" w:hAnsiTheme="minorHAnsi" w:cstheme="minorHAnsi"/>
                <w:sz w:val="16"/>
                <w:szCs w:val="16"/>
              </w:rPr>
              <w:t>35%</w:t>
            </w:r>
          </w:p>
        </w:tc>
        <w:tc>
          <w:tcPr>
            <w:tcW w:w="810" w:type="dxa"/>
          </w:tcPr>
          <w:p w14:paraId="4DFB2591" w14:textId="3A597A35" w:rsidR="00D71F59" w:rsidRPr="00F2782A" w:rsidRDefault="00D71F59" w:rsidP="0036095B">
            <w:pPr>
              <w:rPr>
                <w:rFonts w:asciiTheme="minorHAnsi" w:hAnsiTheme="minorHAnsi" w:cstheme="minorHAnsi"/>
                <w:sz w:val="16"/>
                <w:szCs w:val="16"/>
              </w:rPr>
            </w:pPr>
            <w:r w:rsidRPr="00F2782A">
              <w:rPr>
                <w:rFonts w:asciiTheme="minorHAnsi" w:hAnsiTheme="minorHAnsi" w:cstheme="minorHAnsi"/>
                <w:sz w:val="16"/>
                <w:szCs w:val="16"/>
              </w:rPr>
              <w:t>N/A</w:t>
            </w:r>
          </w:p>
        </w:tc>
        <w:tc>
          <w:tcPr>
            <w:tcW w:w="822" w:type="dxa"/>
          </w:tcPr>
          <w:p w14:paraId="36DD1D6B" w14:textId="154C0775" w:rsidR="00D71F59" w:rsidRPr="00F2782A" w:rsidRDefault="00F2782A" w:rsidP="0036095B">
            <w:pPr>
              <w:rPr>
                <w:rFonts w:asciiTheme="minorHAnsi" w:hAnsiTheme="minorHAnsi" w:cstheme="minorHAnsi"/>
                <w:sz w:val="16"/>
                <w:szCs w:val="16"/>
              </w:rPr>
            </w:pPr>
            <w:r w:rsidRPr="00F2782A">
              <w:rPr>
                <w:rFonts w:asciiTheme="minorHAnsi" w:hAnsiTheme="minorHAnsi" w:cstheme="minorHAnsi"/>
                <w:sz w:val="16"/>
                <w:szCs w:val="16"/>
              </w:rPr>
              <w:t>$0.35</w:t>
            </w:r>
          </w:p>
        </w:tc>
      </w:tr>
      <w:tr w:rsidR="0036095B" w:rsidRPr="00B04869" w14:paraId="5026E2BC" w14:textId="77777777" w:rsidTr="00830F5D">
        <w:trPr>
          <w:trHeight w:val="1418"/>
          <w:jc w:val="center"/>
        </w:trPr>
        <w:tc>
          <w:tcPr>
            <w:tcW w:w="1258" w:type="dxa"/>
          </w:tcPr>
          <w:p w14:paraId="5C0B7D82" w14:textId="44CD2BD7"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lastRenderedPageBreak/>
              <w:t>Kyyba Inc.</w:t>
            </w:r>
          </w:p>
        </w:tc>
        <w:tc>
          <w:tcPr>
            <w:tcW w:w="1167" w:type="dxa"/>
          </w:tcPr>
          <w:p w14:paraId="3FDAC961" w14:textId="212FBA25" w:rsidR="0036095B" w:rsidRPr="004E163F" w:rsidRDefault="0036095B" w:rsidP="0036095B">
            <w:pPr>
              <w:rPr>
                <w:rStyle w:val="Hyperlink"/>
              </w:rPr>
            </w:pPr>
            <w:hyperlink r:id="rId88" w:history="1">
              <w:r w:rsidRPr="004F3F83">
                <w:rPr>
                  <w:rStyle w:val="Hyperlink"/>
                  <w:rFonts w:asciiTheme="minorHAnsi" w:hAnsiTheme="minorHAnsi" w:cstheme="minorHAnsi"/>
                  <w:sz w:val="16"/>
                  <w:szCs w:val="16"/>
                </w:rPr>
                <w:t>PO-26-1080-OSD03-OSD03-38447</w:t>
              </w:r>
            </w:hyperlink>
          </w:p>
        </w:tc>
        <w:tc>
          <w:tcPr>
            <w:tcW w:w="1170" w:type="dxa"/>
          </w:tcPr>
          <w:p w14:paraId="476C7052" w14:textId="66DFCAEF" w:rsidR="0036095B" w:rsidRPr="004F3F83" w:rsidRDefault="0036095B" w:rsidP="0036095B">
            <w:pPr>
              <w:rPr>
                <w:rFonts w:asciiTheme="minorHAnsi" w:hAnsiTheme="minorHAnsi" w:cstheme="minorHAnsi"/>
                <w:sz w:val="16"/>
                <w:szCs w:val="16"/>
              </w:rPr>
            </w:pPr>
            <w:hyperlink r:id="rId89" w:history="1">
              <w:r w:rsidRPr="00F951DE">
                <w:rPr>
                  <w:rStyle w:val="Hyperlink"/>
                  <w:rFonts w:asciiTheme="minorHAnsi" w:hAnsiTheme="minorHAnsi" w:cstheme="minorHAnsi"/>
                  <w:sz w:val="16"/>
                  <w:szCs w:val="16"/>
                </w:rPr>
                <w:t>Tony Watson</w:t>
              </w:r>
            </w:hyperlink>
          </w:p>
        </w:tc>
        <w:tc>
          <w:tcPr>
            <w:tcW w:w="990" w:type="dxa"/>
          </w:tcPr>
          <w:p w14:paraId="261DCAB7" w14:textId="58B0E0D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248-254-4075</w:t>
            </w:r>
          </w:p>
        </w:tc>
        <w:tc>
          <w:tcPr>
            <w:tcW w:w="1080" w:type="dxa"/>
          </w:tcPr>
          <w:p w14:paraId="0FE15A4C" w14:textId="5BAD0AF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14DCFB45"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2%</w:t>
            </w:r>
          </w:p>
          <w:p w14:paraId="155294E7"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3FF2D6D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0.50%</w:t>
            </w:r>
          </w:p>
          <w:p w14:paraId="5351DD9D" w14:textId="7403DE4C"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810" w:type="dxa"/>
          </w:tcPr>
          <w:p w14:paraId="06AFBF3C" w14:textId="326D27C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1F480331" w14:textId="7890B928"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16.5%</w:t>
            </w:r>
          </w:p>
        </w:tc>
        <w:tc>
          <w:tcPr>
            <w:tcW w:w="810" w:type="dxa"/>
          </w:tcPr>
          <w:p w14:paraId="28AF3097" w14:textId="62453AC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63E7D6C3" w14:textId="4C44A969"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45B6BF4A" w14:textId="77777777" w:rsidTr="00830F5D">
        <w:trPr>
          <w:trHeight w:val="948"/>
          <w:jc w:val="center"/>
        </w:trPr>
        <w:tc>
          <w:tcPr>
            <w:tcW w:w="1258" w:type="dxa"/>
          </w:tcPr>
          <w:p w14:paraId="03DAD5CF" w14:textId="7089891A"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Lancesoft, Inc.</w:t>
            </w:r>
          </w:p>
        </w:tc>
        <w:tc>
          <w:tcPr>
            <w:tcW w:w="1167" w:type="dxa"/>
          </w:tcPr>
          <w:p w14:paraId="7D4916E6" w14:textId="6518EAFC" w:rsidR="0036095B" w:rsidRPr="004E163F" w:rsidRDefault="0036095B" w:rsidP="0036095B">
            <w:pPr>
              <w:rPr>
                <w:rStyle w:val="Hyperlink"/>
              </w:rPr>
            </w:pPr>
            <w:hyperlink r:id="rId90" w:history="1">
              <w:r w:rsidRPr="004F3F83">
                <w:rPr>
                  <w:rStyle w:val="Hyperlink"/>
                  <w:rFonts w:asciiTheme="minorHAnsi" w:hAnsiTheme="minorHAnsi" w:cstheme="minorHAnsi"/>
                  <w:sz w:val="16"/>
                  <w:szCs w:val="16"/>
                </w:rPr>
                <w:t>PO-26-1080-OSD03-OSD03-38445</w:t>
              </w:r>
            </w:hyperlink>
          </w:p>
        </w:tc>
        <w:tc>
          <w:tcPr>
            <w:tcW w:w="1170" w:type="dxa"/>
          </w:tcPr>
          <w:p w14:paraId="7800784D" w14:textId="15A3421A" w:rsidR="0036095B" w:rsidRPr="004F3F83" w:rsidRDefault="0036095B" w:rsidP="0036095B">
            <w:pPr>
              <w:rPr>
                <w:rFonts w:asciiTheme="minorHAnsi" w:hAnsiTheme="minorHAnsi" w:cstheme="minorHAnsi"/>
                <w:sz w:val="16"/>
                <w:szCs w:val="16"/>
              </w:rPr>
            </w:pPr>
            <w:hyperlink r:id="rId91" w:history="1">
              <w:r w:rsidRPr="00F951DE">
                <w:rPr>
                  <w:rStyle w:val="Hyperlink"/>
                  <w:rFonts w:asciiTheme="minorHAnsi" w:hAnsiTheme="minorHAnsi" w:cstheme="minorHAnsi"/>
                  <w:sz w:val="16"/>
                  <w:szCs w:val="16"/>
                </w:rPr>
                <w:t>Chino Hoang</w:t>
              </w:r>
            </w:hyperlink>
          </w:p>
        </w:tc>
        <w:tc>
          <w:tcPr>
            <w:tcW w:w="990" w:type="dxa"/>
          </w:tcPr>
          <w:p w14:paraId="451420D4" w14:textId="148B147F"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678-865-7671</w:t>
            </w:r>
          </w:p>
        </w:tc>
        <w:tc>
          <w:tcPr>
            <w:tcW w:w="1080" w:type="dxa"/>
          </w:tcPr>
          <w:p w14:paraId="0F81090C" w14:textId="70BD7910"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 2b</w:t>
            </w:r>
          </w:p>
        </w:tc>
        <w:tc>
          <w:tcPr>
            <w:tcW w:w="1260" w:type="dxa"/>
          </w:tcPr>
          <w:p w14:paraId="207883E4"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0.25%</w:t>
            </w:r>
          </w:p>
          <w:p w14:paraId="19EB03E3"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0.25%</w:t>
            </w:r>
          </w:p>
          <w:p w14:paraId="0B942465"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0.25%</w:t>
            </w:r>
          </w:p>
          <w:p w14:paraId="6444D4B8" w14:textId="514BCB31"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810" w:type="dxa"/>
          </w:tcPr>
          <w:p w14:paraId="3FA17BFF" w14:textId="6AA1827E"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MBE, WBE</w:t>
            </w:r>
          </w:p>
        </w:tc>
        <w:tc>
          <w:tcPr>
            <w:tcW w:w="990" w:type="dxa"/>
          </w:tcPr>
          <w:p w14:paraId="311EC7B8" w14:textId="4947F7F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10%</w:t>
            </w:r>
          </w:p>
        </w:tc>
        <w:tc>
          <w:tcPr>
            <w:tcW w:w="810" w:type="dxa"/>
          </w:tcPr>
          <w:p w14:paraId="04E0AEC5" w14:textId="39B9F9D1"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14.25%</w:t>
            </w:r>
          </w:p>
        </w:tc>
        <w:tc>
          <w:tcPr>
            <w:tcW w:w="822" w:type="dxa"/>
          </w:tcPr>
          <w:p w14:paraId="3A9D75A3" w14:textId="1462D03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$0.25</w:t>
            </w:r>
          </w:p>
        </w:tc>
      </w:tr>
      <w:tr w:rsidR="0036095B" w:rsidRPr="00B04869" w14:paraId="69E7BD3E" w14:textId="77777777" w:rsidTr="00830F5D">
        <w:trPr>
          <w:trHeight w:val="767"/>
          <w:jc w:val="center"/>
        </w:trPr>
        <w:tc>
          <w:tcPr>
            <w:tcW w:w="1258" w:type="dxa"/>
          </w:tcPr>
          <w:p w14:paraId="250675A9" w14:textId="3AE5BC88"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 &amp; R Consultants Corporation</w:t>
            </w:r>
          </w:p>
        </w:tc>
        <w:tc>
          <w:tcPr>
            <w:tcW w:w="1167" w:type="dxa"/>
          </w:tcPr>
          <w:p w14:paraId="03DCA3E6" w14:textId="4FA0F3D0" w:rsidR="0036095B" w:rsidRPr="004E163F" w:rsidRDefault="0036095B" w:rsidP="0036095B">
            <w:pPr>
              <w:rPr>
                <w:rStyle w:val="Hyperlink"/>
                <w:rFonts w:asciiTheme="minorHAnsi" w:hAnsiTheme="minorHAnsi" w:cstheme="minorHAnsi"/>
                <w:sz w:val="16"/>
                <w:szCs w:val="16"/>
              </w:rPr>
            </w:pPr>
            <w:hyperlink r:id="rId92" w:history="1">
              <w:r w:rsidRPr="004E163F">
                <w:rPr>
                  <w:rStyle w:val="Hyperlink"/>
                  <w:rFonts w:asciiTheme="minorHAnsi" w:hAnsiTheme="minorHAnsi" w:cstheme="minorHAnsi"/>
                  <w:sz w:val="16"/>
                  <w:szCs w:val="16"/>
                </w:rPr>
                <w:t>PO-26-1080-OSD03-OSD03-38678</w:t>
              </w:r>
            </w:hyperlink>
          </w:p>
        </w:tc>
        <w:tc>
          <w:tcPr>
            <w:tcW w:w="1170" w:type="dxa"/>
          </w:tcPr>
          <w:p w14:paraId="42885751" w14:textId="704DE006" w:rsidR="0036095B" w:rsidRPr="00A23A82" w:rsidRDefault="0036095B" w:rsidP="0036095B">
            <w:pPr>
              <w:rPr>
                <w:rFonts w:asciiTheme="minorHAnsi" w:hAnsiTheme="minorHAnsi" w:cstheme="minorHAnsi"/>
                <w:sz w:val="16"/>
                <w:szCs w:val="16"/>
              </w:rPr>
            </w:pPr>
            <w:hyperlink r:id="rId93" w:history="1">
              <w:r w:rsidRPr="00F951DE">
                <w:rPr>
                  <w:rStyle w:val="Hyperlink"/>
                  <w:rFonts w:asciiTheme="minorHAnsi" w:hAnsiTheme="minorHAnsi" w:cstheme="minorHAnsi"/>
                  <w:sz w:val="16"/>
                  <w:szCs w:val="16"/>
                </w:rPr>
                <w:t>Sean Sullivan</w:t>
              </w:r>
            </w:hyperlink>
          </w:p>
        </w:tc>
        <w:tc>
          <w:tcPr>
            <w:tcW w:w="990" w:type="dxa"/>
          </w:tcPr>
          <w:p w14:paraId="038A9113" w14:textId="0373DFBD"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617-872-0620         </w:t>
            </w:r>
          </w:p>
        </w:tc>
        <w:tc>
          <w:tcPr>
            <w:tcW w:w="1080" w:type="dxa"/>
          </w:tcPr>
          <w:p w14:paraId="046498C4" w14:textId="5F40C331"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w:t>
            </w:r>
          </w:p>
        </w:tc>
        <w:tc>
          <w:tcPr>
            <w:tcW w:w="1260" w:type="dxa"/>
          </w:tcPr>
          <w:p w14:paraId="145F7AE1"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5%</w:t>
            </w:r>
          </w:p>
          <w:p w14:paraId="05641D6E"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4%</w:t>
            </w:r>
          </w:p>
          <w:p w14:paraId="5D2739A9"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2%</w:t>
            </w:r>
          </w:p>
          <w:p w14:paraId="2245418A" w14:textId="6179B2D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1%</w:t>
            </w:r>
          </w:p>
        </w:tc>
        <w:tc>
          <w:tcPr>
            <w:tcW w:w="810" w:type="dxa"/>
          </w:tcPr>
          <w:p w14:paraId="55F016A9" w14:textId="36F1A7B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76A22ED4" w14:textId="542C7DCA"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13%</w:t>
            </w:r>
          </w:p>
        </w:tc>
        <w:tc>
          <w:tcPr>
            <w:tcW w:w="810" w:type="dxa"/>
          </w:tcPr>
          <w:p w14:paraId="46EB6843" w14:textId="1741943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500BA5E2" w14:textId="4EE895C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r w:rsidR="0036095B" w:rsidRPr="00B04869" w14:paraId="24A6CA1F" w14:textId="77777777" w:rsidTr="00830F5D">
        <w:trPr>
          <w:trHeight w:val="767"/>
          <w:jc w:val="center"/>
        </w:trPr>
        <w:tc>
          <w:tcPr>
            <w:tcW w:w="1258" w:type="dxa"/>
          </w:tcPr>
          <w:p w14:paraId="4FD37BAF" w14:textId="458D38F5"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Marchon Partners</w:t>
            </w:r>
          </w:p>
        </w:tc>
        <w:tc>
          <w:tcPr>
            <w:tcW w:w="1167" w:type="dxa"/>
          </w:tcPr>
          <w:p w14:paraId="7F3CBE97" w14:textId="153A7BE6" w:rsidR="0036095B" w:rsidRPr="004E163F" w:rsidRDefault="0036095B" w:rsidP="0036095B">
            <w:pPr>
              <w:rPr>
                <w:rStyle w:val="Hyperlink"/>
                <w:rFonts w:asciiTheme="minorHAnsi" w:hAnsiTheme="minorHAnsi" w:cstheme="minorHAnsi"/>
                <w:sz w:val="16"/>
                <w:szCs w:val="16"/>
              </w:rPr>
            </w:pPr>
            <w:hyperlink r:id="rId94" w:history="1">
              <w:r w:rsidRPr="004E163F">
                <w:rPr>
                  <w:rStyle w:val="Hyperlink"/>
                  <w:rFonts w:asciiTheme="minorHAnsi" w:hAnsiTheme="minorHAnsi" w:cstheme="minorHAnsi"/>
                  <w:sz w:val="16"/>
                  <w:szCs w:val="16"/>
                </w:rPr>
                <w:t>PO-26-1080-OSD03-OSD03-38537</w:t>
              </w:r>
            </w:hyperlink>
          </w:p>
        </w:tc>
        <w:tc>
          <w:tcPr>
            <w:tcW w:w="1170" w:type="dxa"/>
          </w:tcPr>
          <w:p w14:paraId="586894C6" w14:textId="7863F4F9" w:rsidR="0036095B" w:rsidRPr="00A23A82" w:rsidRDefault="0036095B" w:rsidP="0036095B">
            <w:pPr>
              <w:rPr>
                <w:rFonts w:asciiTheme="minorHAnsi" w:hAnsiTheme="minorHAnsi" w:cstheme="minorHAnsi"/>
                <w:sz w:val="16"/>
                <w:szCs w:val="16"/>
              </w:rPr>
            </w:pPr>
            <w:hyperlink r:id="rId95" w:history="1">
              <w:r w:rsidRPr="00F951DE">
                <w:rPr>
                  <w:rStyle w:val="Hyperlink"/>
                  <w:rFonts w:asciiTheme="minorHAnsi" w:hAnsiTheme="minorHAnsi" w:cstheme="minorHAnsi"/>
                  <w:sz w:val="16"/>
                  <w:szCs w:val="16"/>
                </w:rPr>
                <w:t>Eric Marcheski </w:t>
              </w:r>
            </w:hyperlink>
          </w:p>
        </w:tc>
        <w:tc>
          <w:tcPr>
            <w:tcW w:w="990" w:type="dxa"/>
          </w:tcPr>
          <w:p w14:paraId="3F205BC0" w14:textId="58B23F79"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617-720-4444 </w:t>
            </w:r>
          </w:p>
        </w:tc>
        <w:tc>
          <w:tcPr>
            <w:tcW w:w="1080" w:type="dxa"/>
          </w:tcPr>
          <w:p w14:paraId="01A32F50" w14:textId="7F9D8CBE"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260" w:type="dxa"/>
          </w:tcPr>
          <w:p w14:paraId="5A10F3E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1.00%</w:t>
            </w:r>
          </w:p>
          <w:p w14:paraId="04D8CAFB"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0.75%</w:t>
            </w:r>
          </w:p>
          <w:p w14:paraId="7B4618EF"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0.50%</w:t>
            </w:r>
          </w:p>
          <w:p w14:paraId="6C5AC51C" w14:textId="3C64B6A3"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810" w:type="dxa"/>
          </w:tcPr>
          <w:p w14:paraId="7148B416" w14:textId="5661D3DB"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0D31B18C" w14:textId="42C0C3F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7.5%</w:t>
            </w:r>
          </w:p>
        </w:tc>
        <w:tc>
          <w:tcPr>
            <w:tcW w:w="810" w:type="dxa"/>
          </w:tcPr>
          <w:p w14:paraId="4674FD95" w14:textId="4C4576EC"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w:t>
            </w:r>
          </w:p>
        </w:tc>
        <w:tc>
          <w:tcPr>
            <w:tcW w:w="822" w:type="dxa"/>
          </w:tcPr>
          <w:p w14:paraId="1131200A" w14:textId="53C51AB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$0.08</w:t>
            </w:r>
          </w:p>
        </w:tc>
      </w:tr>
      <w:tr w:rsidR="0036095B" w:rsidRPr="00B04869" w14:paraId="6DCD4A50" w14:textId="77777777" w:rsidTr="00830F5D">
        <w:trPr>
          <w:trHeight w:val="948"/>
          <w:jc w:val="center"/>
        </w:trPr>
        <w:tc>
          <w:tcPr>
            <w:tcW w:w="1258" w:type="dxa"/>
          </w:tcPr>
          <w:p w14:paraId="7DE25D1B" w14:textId="2359B25B"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t>McInnis Consulting Services Inc.</w:t>
            </w:r>
          </w:p>
        </w:tc>
        <w:tc>
          <w:tcPr>
            <w:tcW w:w="1167" w:type="dxa"/>
          </w:tcPr>
          <w:p w14:paraId="701AC858" w14:textId="150B3EB2" w:rsidR="0036095B" w:rsidRPr="004E163F" w:rsidRDefault="0036095B" w:rsidP="0036095B">
            <w:pPr>
              <w:rPr>
                <w:rStyle w:val="Hyperlink"/>
                <w:rFonts w:asciiTheme="minorHAnsi" w:hAnsiTheme="minorHAnsi" w:cstheme="minorHAnsi"/>
                <w:sz w:val="16"/>
                <w:szCs w:val="16"/>
              </w:rPr>
            </w:pPr>
            <w:hyperlink r:id="rId96" w:history="1">
              <w:r w:rsidRPr="004E163F">
                <w:rPr>
                  <w:rStyle w:val="Hyperlink"/>
                  <w:rFonts w:asciiTheme="minorHAnsi" w:hAnsiTheme="minorHAnsi" w:cstheme="minorHAnsi"/>
                  <w:sz w:val="16"/>
                  <w:szCs w:val="16"/>
                </w:rPr>
                <w:t>PO-26-1080-OSD03-OSD03-38679</w:t>
              </w:r>
            </w:hyperlink>
          </w:p>
        </w:tc>
        <w:tc>
          <w:tcPr>
            <w:tcW w:w="1170" w:type="dxa"/>
          </w:tcPr>
          <w:p w14:paraId="4E84DBC4" w14:textId="2BAE6EBE" w:rsidR="0036095B" w:rsidRPr="00A23A82" w:rsidRDefault="0036095B" w:rsidP="0036095B">
            <w:pPr>
              <w:rPr>
                <w:rFonts w:asciiTheme="minorHAnsi" w:hAnsiTheme="minorHAnsi" w:cstheme="minorHAnsi"/>
                <w:sz w:val="16"/>
                <w:szCs w:val="16"/>
              </w:rPr>
            </w:pPr>
            <w:hyperlink r:id="rId97" w:history="1">
              <w:r w:rsidRPr="00F951DE">
                <w:rPr>
                  <w:rStyle w:val="Hyperlink"/>
                  <w:rFonts w:asciiTheme="minorHAnsi" w:hAnsiTheme="minorHAnsi" w:cstheme="minorHAnsi"/>
                  <w:sz w:val="16"/>
                  <w:szCs w:val="16"/>
                </w:rPr>
                <w:t>Michael McInnis</w:t>
              </w:r>
            </w:hyperlink>
          </w:p>
        </w:tc>
        <w:tc>
          <w:tcPr>
            <w:tcW w:w="990" w:type="dxa"/>
          </w:tcPr>
          <w:p w14:paraId="59EFDB86" w14:textId="4A7671C8"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781-659-4922               </w:t>
            </w:r>
          </w:p>
        </w:tc>
        <w:tc>
          <w:tcPr>
            <w:tcW w:w="1080" w:type="dxa"/>
          </w:tcPr>
          <w:p w14:paraId="70814815" w14:textId="40DE6A20"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2a, 2b</w:t>
            </w:r>
          </w:p>
        </w:tc>
        <w:tc>
          <w:tcPr>
            <w:tcW w:w="1260" w:type="dxa"/>
          </w:tcPr>
          <w:p w14:paraId="3FC61D80"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0.25%</w:t>
            </w:r>
          </w:p>
          <w:p w14:paraId="67754DC6"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0.25%</w:t>
            </w:r>
          </w:p>
          <w:p w14:paraId="0B03CC88"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0.25%</w:t>
            </w:r>
          </w:p>
          <w:p w14:paraId="2AB73089" w14:textId="3B5BA451"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0.25%</w:t>
            </w:r>
          </w:p>
        </w:tc>
        <w:tc>
          <w:tcPr>
            <w:tcW w:w="810" w:type="dxa"/>
          </w:tcPr>
          <w:p w14:paraId="50CDC89E" w14:textId="442B314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01962EDE" w14:textId="6D53D555"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6%</w:t>
            </w:r>
          </w:p>
        </w:tc>
        <w:tc>
          <w:tcPr>
            <w:tcW w:w="810" w:type="dxa"/>
          </w:tcPr>
          <w:p w14:paraId="7990A97A" w14:textId="4AD55109"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12.99%</w:t>
            </w:r>
          </w:p>
        </w:tc>
        <w:tc>
          <w:tcPr>
            <w:tcW w:w="822" w:type="dxa"/>
          </w:tcPr>
          <w:p w14:paraId="3DC29B51" w14:textId="5D11F0B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$0.44</w:t>
            </w:r>
          </w:p>
        </w:tc>
      </w:tr>
      <w:tr w:rsidR="0036095B" w:rsidRPr="00B04869" w14:paraId="7A54FF0C" w14:textId="77777777" w:rsidTr="00830F5D">
        <w:trPr>
          <w:trHeight w:val="767"/>
          <w:jc w:val="center"/>
        </w:trPr>
        <w:tc>
          <w:tcPr>
            <w:tcW w:w="1258" w:type="dxa"/>
          </w:tcPr>
          <w:p w14:paraId="5FD1DC30" w14:textId="38E658E3"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Mindlance Inc.</w:t>
            </w:r>
          </w:p>
        </w:tc>
        <w:tc>
          <w:tcPr>
            <w:tcW w:w="1167" w:type="dxa"/>
          </w:tcPr>
          <w:p w14:paraId="10F9049E" w14:textId="0FF80779" w:rsidR="0036095B" w:rsidRPr="004E163F" w:rsidRDefault="0036095B" w:rsidP="0036095B">
            <w:pPr>
              <w:rPr>
                <w:rStyle w:val="Hyperlink"/>
              </w:rPr>
            </w:pPr>
            <w:hyperlink r:id="rId98" w:history="1">
              <w:r w:rsidRPr="004F3F83">
                <w:rPr>
                  <w:rStyle w:val="Hyperlink"/>
                  <w:rFonts w:asciiTheme="minorHAnsi" w:hAnsiTheme="minorHAnsi" w:cstheme="minorHAnsi"/>
                  <w:sz w:val="16"/>
                  <w:szCs w:val="16"/>
                </w:rPr>
                <w:t>PO-26-1080-OSD03-OSD03-38444</w:t>
              </w:r>
            </w:hyperlink>
          </w:p>
        </w:tc>
        <w:tc>
          <w:tcPr>
            <w:tcW w:w="1170" w:type="dxa"/>
          </w:tcPr>
          <w:p w14:paraId="3C32D972" w14:textId="26391259" w:rsidR="0036095B" w:rsidRPr="004F3F83" w:rsidRDefault="0036095B" w:rsidP="0036095B">
            <w:pPr>
              <w:rPr>
                <w:rFonts w:asciiTheme="minorHAnsi" w:hAnsiTheme="minorHAnsi" w:cstheme="minorHAnsi"/>
                <w:sz w:val="16"/>
                <w:szCs w:val="16"/>
              </w:rPr>
            </w:pPr>
            <w:hyperlink r:id="rId99" w:history="1">
              <w:r w:rsidRPr="00F951DE">
                <w:rPr>
                  <w:rStyle w:val="Hyperlink"/>
                  <w:rFonts w:asciiTheme="minorHAnsi" w:hAnsiTheme="minorHAnsi" w:cstheme="minorHAnsi"/>
                  <w:sz w:val="16"/>
                  <w:szCs w:val="16"/>
                </w:rPr>
                <w:t>Punit Prahalad</w:t>
              </w:r>
            </w:hyperlink>
          </w:p>
        </w:tc>
        <w:tc>
          <w:tcPr>
            <w:tcW w:w="990" w:type="dxa"/>
          </w:tcPr>
          <w:p w14:paraId="05CCBF29" w14:textId="6ECBE821"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732-374-3551</w:t>
            </w:r>
          </w:p>
        </w:tc>
        <w:tc>
          <w:tcPr>
            <w:tcW w:w="1080" w:type="dxa"/>
          </w:tcPr>
          <w:p w14:paraId="77498057" w14:textId="060EAC45"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3F40AF39"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1%</w:t>
            </w:r>
          </w:p>
          <w:p w14:paraId="67699030"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0.75%</w:t>
            </w:r>
          </w:p>
          <w:p w14:paraId="02FEAE5D"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0.50%</w:t>
            </w:r>
          </w:p>
          <w:p w14:paraId="59CD8B15" w14:textId="09B07F5A"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0.25%</w:t>
            </w:r>
          </w:p>
        </w:tc>
        <w:tc>
          <w:tcPr>
            <w:tcW w:w="810" w:type="dxa"/>
          </w:tcPr>
          <w:p w14:paraId="3D5D79AC" w14:textId="14B2DA3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46119B8B" w14:textId="35D776D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5%</w:t>
            </w:r>
          </w:p>
        </w:tc>
        <w:tc>
          <w:tcPr>
            <w:tcW w:w="810" w:type="dxa"/>
          </w:tcPr>
          <w:p w14:paraId="2C88F817" w14:textId="5B2658D2"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1DA266F8" w14:textId="1C5FF3B8"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934EE2" w:rsidRPr="00B04869" w14:paraId="38E926B0" w14:textId="77777777" w:rsidTr="00830F5D">
        <w:trPr>
          <w:trHeight w:val="767"/>
          <w:jc w:val="center"/>
        </w:trPr>
        <w:tc>
          <w:tcPr>
            <w:tcW w:w="1258" w:type="dxa"/>
          </w:tcPr>
          <w:p w14:paraId="707CBB52" w14:textId="55B20F1E" w:rsidR="00934EE2" w:rsidRPr="004F3F83" w:rsidRDefault="00934EE2" w:rsidP="0036095B">
            <w:pPr>
              <w:rPr>
                <w:rFonts w:cstheme="minorHAnsi"/>
                <w:sz w:val="16"/>
                <w:szCs w:val="16"/>
              </w:rPr>
            </w:pPr>
            <w:r w:rsidRPr="00F2782A">
              <w:rPr>
                <w:rFonts w:asciiTheme="minorHAnsi" w:hAnsiTheme="minorHAnsi" w:cstheme="minorHAnsi"/>
                <w:sz w:val="16"/>
                <w:szCs w:val="16"/>
              </w:rPr>
              <w:t>Motion Recruitment Partners, LLC</w:t>
            </w:r>
          </w:p>
        </w:tc>
        <w:tc>
          <w:tcPr>
            <w:tcW w:w="1167" w:type="dxa"/>
          </w:tcPr>
          <w:p w14:paraId="7C2B3218" w14:textId="50C822FB" w:rsidR="00934EE2" w:rsidRDefault="00D71F59" w:rsidP="0036095B">
            <w:hyperlink r:id="rId100" w:history="1">
              <w:r w:rsidRPr="00F2782A">
                <w:rPr>
                  <w:rStyle w:val="Hyperlink"/>
                  <w:rFonts w:asciiTheme="minorHAnsi" w:hAnsiTheme="minorHAnsi" w:cstheme="minorHAnsi"/>
                  <w:sz w:val="16"/>
                  <w:szCs w:val="16"/>
                </w:rPr>
                <w:t>PO-26-1080-OSD03-OSD03-38892</w:t>
              </w:r>
            </w:hyperlink>
          </w:p>
        </w:tc>
        <w:tc>
          <w:tcPr>
            <w:tcW w:w="1170" w:type="dxa"/>
          </w:tcPr>
          <w:p w14:paraId="202DC5EC" w14:textId="738FEAED" w:rsidR="00934EE2" w:rsidRDefault="00934EE2" w:rsidP="0036095B">
            <w:hyperlink r:id="rId101" w:history="1">
              <w:r w:rsidRPr="00F2782A">
                <w:rPr>
                  <w:rStyle w:val="Hyperlink"/>
                  <w:rFonts w:asciiTheme="minorHAnsi" w:hAnsiTheme="minorHAnsi" w:cstheme="minorHAnsi"/>
                  <w:sz w:val="16"/>
                  <w:szCs w:val="16"/>
                </w:rPr>
                <w:t>Ryan Crimmins</w:t>
              </w:r>
            </w:hyperlink>
          </w:p>
        </w:tc>
        <w:tc>
          <w:tcPr>
            <w:tcW w:w="990" w:type="dxa"/>
          </w:tcPr>
          <w:p w14:paraId="170EA450" w14:textId="76C27A09"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603-591-2357</w:t>
            </w:r>
          </w:p>
        </w:tc>
        <w:tc>
          <w:tcPr>
            <w:tcW w:w="1080" w:type="dxa"/>
          </w:tcPr>
          <w:p w14:paraId="27C23FAB" w14:textId="584C4568"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1</w:t>
            </w:r>
          </w:p>
        </w:tc>
        <w:tc>
          <w:tcPr>
            <w:tcW w:w="1260" w:type="dxa"/>
          </w:tcPr>
          <w:p w14:paraId="0A245A8B" w14:textId="5CBA6CC6" w:rsidR="00934EE2" w:rsidRPr="00F264EE" w:rsidRDefault="00934EE2" w:rsidP="00934EE2">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1</w:t>
            </w:r>
            <w:r w:rsidRPr="00F264EE">
              <w:rPr>
                <w:rFonts w:asciiTheme="minorHAnsi" w:hAnsiTheme="minorHAnsi" w:cstheme="minorHAnsi"/>
                <w:sz w:val="16"/>
                <w:szCs w:val="16"/>
              </w:rPr>
              <w:t>%</w:t>
            </w:r>
          </w:p>
          <w:p w14:paraId="2FB2413E" w14:textId="77777777" w:rsidR="00934EE2" w:rsidRPr="00F264EE" w:rsidRDefault="00934EE2" w:rsidP="00934EE2">
            <w:pPr>
              <w:rPr>
                <w:rFonts w:asciiTheme="minorHAnsi" w:hAnsiTheme="minorHAnsi" w:cstheme="minorHAnsi"/>
                <w:sz w:val="16"/>
                <w:szCs w:val="16"/>
              </w:rPr>
            </w:pPr>
            <w:r w:rsidRPr="00F264EE">
              <w:rPr>
                <w:rFonts w:asciiTheme="minorHAnsi" w:hAnsiTheme="minorHAnsi" w:cstheme="minorHAnsi"/>
                <w:sz w:val="16"/>
                <w:szCs w:val="16"/>
              </w:rPr>
              <w:t>15 days: 1%</w:t>
            </w:r>
          </w:p>
          <w:p w14:paraId="647DAA95" w14:textId="508ED08B" w:rsidR="00934EE2" w:rsidRPr="00F264EE" w:rsidRDefault="00934EE2" w:rsidP="00934EE2">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0</w:t>
            </w:r>
            <w:r w:rsidRPr="00F264EE">
              <w:rPr>
                <w:rFonts w:asciiTheme="minorHAnsi" w:hAnsiTheme="minorHAnsi" w:cstheme="minorHAnsi"/>
                <w:sz w:val="16"/>
                <w:szCs w:val="16"/>
              </w:rPr>
              <w:t>%</w:t>
            </w:r>
          </w:p>
          <w:p w14:paraId="62115C36" w14:textId="57D52427" w:rsidR="00934EE2" w:rsidRPr="00F2782A" w:rsidRDefault="00934EE2" w:rsidP="00934EE2">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w:t>
            </w:r>
            <w:r w:rsidRPr="00F264EE">
              <w:rPr>
                <w:rFonts w:asciiTheme="minorHAnsi" w:hAnsiTheme="minorHAnsi" w:cstheme="minorHAnsi"/>
                <w:sz w:val="16"/>
                <w:szCs w:val="16"/>
              </w:rPr>
              <w:t>%</w:t>
            </w:r>
          </w:p>
        </w:tc>
        <w:tc>
          <w:tcPr>
            <w:tcW w:w="810" w:type="dxa"/>
          </w:tcPr>
          <w:p w14:paraId="4F0B5C55" w14:textId="3D42DDDA"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N/A</w:t>
            </w:r>
          </w:p>
        </w:tc>
        <w:tc>
          <w:tcPr>
            <w:tcW w:w="990" w:type="dxa"/>
          </w:tcPr>
          <w:p w14:paraId="01E2051F" w14:textId="169C19D5"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6%</w:t>
            </w:r>
          </w:p>
        </w:tc>
        <w:tc>
          <w:tcPr>
            <w:tcW w:w="810" w:type="dxa"/>
          </w:tcPr>
          <w:p w14:paraId="56EB1A60" w14:textId="21742983"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N/A</w:t>
            </w:r>
          </w:p>
        </w:tc>
        <w:tc>
          <w:tcPr>
            <w:tcW w:w="822" w:type="dxa"/>
          </w:tcPr>
          <w:p w14:paraId="145FC3D9" w14:textId="464B7820" w:rsidR="00934EE2" w:rsidRPr="00F2782A" w:rsidRDefault="00934EE2" w:rsidP="0036095B">
            <w:pPr>
              <w:rPr>
                <w:rFonts w:asciiTheme="minorHAnsi" w:hAnsiTheme="minorHAnsi" w:cstheme="minorHAnsi"/>
                <w:sz w:val="16"/>
                <w:szCs w:val="16"/>
              </w:rPr>
            </w:pPr>
            <w:r w:rsidRPr="00F2782A">
              <w:rPr>
                <w:rFonts w:asciiTheme="minorHAnsi" w:hAnsiTheme="minorHAnsi" w:cstheme="minorHAnsi"/>
                <w:sz w:val="16"/>
                <w:szCs w:val="16"/>
              </w:rPr>
              <w:t>N/A</w:t>
            </w:r>
          </w:p>
        </w:tc>
      </w:tr>
      <w:tr w:rsidR="0036095B" w:rsidRPr="00B04869" w14:paraId="5DA2992E" w14:textId="77777777" w:rsidTr="00830F5D">
        <w:trPr>
          <w:trHeight w:val="948"/>
          <w:jc w:val="center"/>
        </w:trPr>
        <w:tc>
          <w:tcPr>
            <w:tcW w:w="1258" w:type="dxa"/>
          </w:tcPr>
          <w:p w14:paraId="586892F2" w14:textId="4812C903"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Overture Partners LLC</w:t>
            </w:r>
          </w:p>
        </w:tc>
        <w:tc>
          <w:tcPr>
            <w:tcW w:w="1167" w:type="dxa"/>
          </w:tcPr>
          <w:p w14:paraId="3EDA4307" w14:textId="56EF25A0" w:rsidR="0036095B" w:rsidRPr="004E163F" w:rsidRDefault="0036095B" w:rsidP="0036095B">
            <w:pPr>
              <w:rPr>
                <w:rStyle w:val="Hyperlink"/>
              </w:rPr>
            </w:pPr>
            <w:hyperlink r:id="rId102" w:history="1">
              <w:r w:rsidRPr="004F3F83">
                <w:rPr>
                  <w:rStyle w:val="Hyperlink"/>
                  <w:rFonts w:asciiTheme="minorHAnsi" w:hAnsiTheme="minorHAnsi" w:cstheme="minorHAnsi"/>
                  <w:sz w:val="16"/>
                  <w:szCs w:val="16"/>
                </w:rPr>
                <w:t>PO-26-1080-OSD03-OSD03-38443</w:t>
              </w:r>
            </w:hyperlink>
          </w:p>
        </w:tc>
        <w:tc>
          <w:tcPr>
            <w:tcW w:w="1170" w:type="dxa"/>
          </w:tcPr>
          <w:p w14:paraId="564A39B6" w14:textId="32A3E488" w:rsidR="0036095B" w:rsidRPr="004F3F83" w:rsidRDefault="0036095B" w:rsidP="0036095B">
            <w:pPr>
              <w:rPr>
                <w:rFonts w:asciiTheme="minorHAnsi" w:hAnsiTheme="minorHAnsi" w:cstheme="minorHAnsi"/>
                <w:sz w:val="16"/>
                <w:szCs w:val="16"/>
              </w:rPr>
            </w:pPr>
            <w:hyperlink r:id="rId103" w:history="1">
              <w:r w:rsidRPr="0036095B">
                <w:rPr>
                  <w:rStyle w:val="Hyperlink"/>
                  <w:rFonts w:asciiTheme="minorHAnsi" w:hAnsiTheme="minorHAnsi" w:cstheme="minorHAnsi"/>
                  <w:sz w:val="16"/>
                  <w:szCs w:val="16"/>
                </w:rPr>
                <w:t>Paul Chamberlain</w:t>
              </w:r>
            </w:hyperlink>
          </w:p>
        </w:tc>
        <w:tc>
          <w:tcPr>
            <w:tcW w:w="990" w:type="dxa"/>
          </w:tcPr>
          <w:p w14:paraId="7894D09B" w14:textId="0F4FE212"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617-546-2801</w:t>
            </w:r>
          </w:p>
        </w:tc>
        <w:tc>
          <w:tcPr>
            <w:tcW w:w="1080" w:type="dxa"/>
          </w:tcPr>
          <w:p w14:paraId="13BFA495" w14:textId="256D49C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 2a</w:t>
            </w:r>
          </w:p>
        </w:tc>
        <w:tc>
          <w:tcPr>
            <w:tcW w:w="1260" w:type="dxa"/>
          </w:tcPr>
          <w:p w14:paraId="2E2D3EED"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3%</w:t>
            </w:r>
          </w:p>
          <w:p w14:paraId="35F0B27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1%</w:t>
            </w:r>
          </w:p>
          <w:p w14:paraId="37F317D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1%</w:t>
            </w:r>
          </w:p>
          <w:p w14:paraId="3A19A0A0" w14:textId="44971A1E"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1%</w:t>
            </w:r>
          </w:p>
        </w:tc>
        <w:tc>
          <w:tcPr>
            <w:tcW w:w="810" w:type="dxa"/>
          </w:tcPr>
          <w:p w14:paraId="0433FFFA" w14:textId="7E9DE16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59EFBFA8" w14:textId="4FA82C9B"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30%</w:t>
            </w:r>
          </w:p>
        </w:tc>
        <w:tc>
          <w:tcPr>
            <w:tcW w:w="810" w:type="dxa"/>
          </w:tcPr>
          <w:p w14:paraId="5D9885D1" w14:textId="231099C0"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13.25%</w:t>
            </w:r>
          </w:p>
        </w:tc>
        <w:tc>
          <w:tcPr>
            <w:tcW w:w="822" w:type="dxa"/>
          </w:tcPr>
          <w:p w14:paraId="3F529172" w14:textId="556209C6"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36095B" w:rsidRPr="00B04869" w14:paraId="66497039" w14:textId="77777777" w:rsidTr="00830F5D">
        <w:trPr>
          <w:trHeight w:val="767"/>
          <w:jc w:val="center"/>
        </w:trPr>
        <w:tc>
          <w:tcPr>
            <w:tcW w:w="1258" w:type="dxa"/>
          </w:tcPr>
          <w:p w14:paraId="25734115" w14:textId="4010709B" w:rsidR="0036095B" w:rsidRPr="004E163F" w:rsidRDefault="0036095B" w:rsidP="0036095B">
            <w:pPr>
              <w:rPr>
                <w:rFonts w:asciiTheme="minorHAnsi" w:hAnsiTheme="minorHAnsi" w:cstheme="minorHAnsi"/>
                <w:sz w:val="16"/>
                <w:szCs w:val="16"/>
              </w:rPr>
            </w:pPr>
            <w:r w:rsidRPr="004E163F">
              <w:rPr>
                <w:rFonts w:asciiTheme="minorHAnsi" w:hAnsiTheme="minorHAnsi" w:cstheme="minorHAnsi"/>
                <w:sz w:val="16"/>
                <w:szCs w:val="16"/>
              </w:rPr>
              <w:lastRenderedPageBreak/>
              <w:t>Queen Consulting Group, LLC</w:t>
            </w:r>
          </w:p>
        </w:tc>
        <w:tc>
          <w:tcPr>
            <w:tcW w:w="1167" w:type="dxa"/>
          </w:tcPr>
          <w:p w14:paraId="5194925A" w14:textId="33DB2FAD" w:rsidR="0036095B" w:rsidRPr="004E163F" w:rsidRDefault="0036095B" w:rsidP="0036095B">
            <w:pPr>
              <w:rPr>
                <w:rStyle w:val="Hyperlink"/>
                <w:rFonts w:asciiTheme="minorHAnsi" w:hAnsiTheme="minorHAnsi" w:cstheme="minorHAnsi"/>
                <w:sz w:val="16"/>
                <w:szCs w:val="16"/>
              </w:rPr>
            </w:pPr>
            <w:hyperlink r:id="rId104" w:history="1">
              <w:r w:rsidRPr="004E163F">
                <w:rPr>
                  <w:rStyle w:val="Hyperlink"/>
                  <w:rFonts w:asciiTheme="minorHAnsi" w:hAnsiTheme="minorHAnsi" w:cstheme="minorHAnsi"/>
                  <w:sz w:val="16"/>
                  <w:szCs w:val="16"/>
                </w:rPr>
                <w:t>PO-26-1080-OSD03-OSD03-38673</w:t>
              </w:r>
            </w:hyperlink>
          </w:p>
        </w:tc>
        <w:tc>
          <w:tcPr>
            <w:tcW w:w="1170" w:type="dxa"/>
          </w:tcPr>
          <w:p w14:paraId="4BBF6AB9" w14:textId="32059D6A" w:rsidR="0036095B" w:rsidRPr="00A23A82" w:rsidRDefault="0036095B" w:rsidP="0036095B">
            <w:pPr>
              <w:rPr>
                <w:rFonts w:asciiTheme="minorHAnsi" w:hAnsiTheme="minorHAnsi" w:cstheme="minorHAnsi"/>
                <w:sz w:val="16"/>
                <w:szCs w:val="16"/>
              </w:rPr>
            </w:pPr>
            <w:hyperlink r:id="rId105" w:history="1">
              <w:r w:rsidRPr="0036095B">
                <w:rPr>
                  <w:rStyle w:val="Hyperlink"/>
                  <w:rFonts w:asciiTheme="minorHAnsi" w:hAnsiTheme="minorHAnsi" w:cstheme="minorHAnsi"/>
                  <w:sz w:val="16"/>
                  <w:szCs w:val="16"/>
                </w:rPr>
                <w:t>Matthew J Ripaldi</w:t>
              </w:r>
            </w:hyperlink>
          </w:p>
        </w:tc>
        <w:tc>
          <w:tcPr>
            <w:tcW w:w="990" w:type="dxa"/>
          </w:tcPr>
          <w:p w14:paraId="096E27DB" w14:textId="79EC7645" w:rsidR="0036095B" w:rsidRPr="00A23A82" w:rsidRDefault="0036095B" w:rsidP="0036095B">
            <w:pPr>
              <w:rPr>
                <w:rFonts w:asciiTheme="minorHAnsi" w:hAnsiTheme="minorHAnsi" w:cstheme="minorHAnsi"/>
                <w:sz w:val="16"/>
                <w:szCs w:val="16"/>
              </w:rPr>
            </w:pPr>
            <w:r w:rsidRPr="00A23A82">
              <w:rPr>
                <w:rFonts w:asciiTheme="minorHAnsi" w:hAnsiTheme="minorHAnsi" w:cstheme="minorHAnsi"/>
                <w:sz w:val="16"/>
                <w:szCs w:val="16"/>
              </w:rPr>
              <w:t>617-784-5009</w:t>
            </w:r>
          </w:p>
        </w:tc>
        <w:tc>
          <w:tcPr>
            <w:tcW w:w="1080" w:type="dxa"/>
          </w:tcPr>
          <w:p w14:paraId="11CAC1DB" w14:textId="4DDE9BD9" w:rsidR="0036095B" w:rsidRPr="00661E6B" w:rsidRDefault="0036095B" w:rsidP="0036095B">
            <w:pPr>
              <w:rPr>
                <w:rFonts w:asciiTheme="minorHAnsi" w:hAnsiTheme="minorHAnsi" w:cstheme="minorHAnsi"/>
                <w:sz w:val="16"/>
                <w:szCs w:val="16"/>
              </w:rPr>
            </w:pPr>
            <w:r w:rsidRPr="00661E6B">
              <w:rPr>
                <w:rFonts w:asciiTheme="minorHAnsi" w:hAnsiTheme="minorHAnsi" w:cstheme="minorHAnsi"/>
                <w:sz w:val="16"/>
                <w:szCs w:val="16"/>
              </w:rPr>
              <w:t>1</w:t>
            </w:r>
          </w:p>
        </w:tc>
        <w:tc>
          <w:tcPr>
            <w:tcW w:w="1260" w:type="dxa"/>
          </w:tcPr>
          <w:p w14:paraId="3FD4219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10 days: 3%</w:t>
            </w:r>
          </w:p>
          <w:p w14:paraId="4DCAA02D"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15 days: 2%</w:t>
            </w:r>
          </w:p>
          <w:p w14:paraId="7C721BF3" w14:textId="77777777"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20 days: 1%</w:t>
            </w:r>
          </w:p>
          <w:p w14:paraId="2A7BA7BB" w14:textId="5E8A2F8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30 days: 1%</w:t>
            </w:r>
          </w:p>
        </w:tc>
        <w:tc>
          <w:tcPr>
            <w:tcW w:w="810" w:type="dxa"/>
          </w:tcPr>
          <w:p w14:paraId="64DE7B1C" w14:textId="3EB11F12"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4625DAA1" w14:textId="772126E8"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12%</w:t>
            </w:r>
          </w:p>
        </w:tc>
        <w:tc>
          <w:tcPr>
            <w:tcW w:w="810" w:type="dxa"/>
          </w:tcPr>
          <w:p w14:paraId="35413D30" w14:textId="666E2184"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22D52717" w14:textId="69CAE34F" w:rsidR="0036095B" w:rsidRPr="00D34D10" w:rsidRDefault="0036095B" w:rsidP="0036095B">
            <w:pPr>
              <w:rPr>
                <w:rFonts w:asciiTheme="minorHAnsi" w:hAnsiTheme="minorHAnsi" w:cstheme="minorHAnsi"/>
                <w:sz w:val="16"/>
                <w:szCs w:val="16"/>
              </w:rPr>
            </w:pPr>
            <w:r w:rsidRPr="00D34D10">
              <w:rPr>
                <w:rFonts w:asciiTheme="minorHAnsi" w:hAnsiTheme="minorHAnsi" w:cstheme="minorHAnsi"/>
                <w:sz w:val="16"/>
                <w:szCs w:val="16"/>
              </w:rPr>
              <w:t>N/A</w:t>
            </w:r>
          </w:p>
        </w:tc>
      </w:tr>
      <w:tr w:rsidR="0036095B" w:rsidRPr="00B04869" w14:paraId="45BB2D8D" w14:textId="0E3BB0B9" w:rsidTr="00830F5D">
        <w:trPr>
          <w:trHeight w:val="1180"/>
          <w:jc w:val="center"/>
        </w:trPr>
        <w:tc>
          <w:tcPr>
            <w:tcW w:w="1258" w:type="dxa"/>
          </w:tcPr>
          <w:p w14:paraId="34F7B2C8" w14:textId="7C7F7E6C"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ResourceSoft, Inc.</w:t>
            </w:r>
          </w:p>
        </w:tc>
        <w:tc>
          <w:tcPr>
            <w:tcW w:w="1167" w:type="dxa"/>
          </w:tcPr>
          <w:p w14:paraId="1D9281E4" w14:textId="607B8921" w:rsidR="0036095B" w:rsidRPr="004E163F" w:rsidRDefault="0036095B" w:rsidP="0036095B">
            <w:pPr>
              <w:rPr>
                <w:rStyle w:val="Hyperlink"/>
              </w:rPr>
            </w:pPr>
            <w:hyperlink r:id="rId106" w:history="1">
              <w:r w:rsidRPr="004F3F83">
                <w:rPr>
                  <w:rStyle w:val="Hyperlink"/>
                  <w:rFonts w:asciiTheme="minorHAnsi" w:hAnsiTheme="minorHAnsi" w:cstheme="minorHAnsi"/>
                  <w:sz w:val="16"/>
                  <w:szCs w:val="16"/>
                </w:rPr>
                <w:t>PO-26-1080-OSD03-OSD03-38414</w:t>
              </w:r>
            </w:hyperlink>
          </w:p>
        </w:tc>
        <w:tc>
          <w:tcPr>
            <w:tcW w:w="1170" w:type="dxa"/>
          </w:tcPr>
          <w:p w14:paraId="1550D7B8" w14:textId="5F7F8640" w:rsidR="0036095B" w:rsidRPr="004F3F83" w:rsidRDefault="0036095B" w:rsidP="0036095B">
            <w:pPr>
              <w:rPr>
                <w:rFonts w:asciiTheme="minorHAnsi" w:hAnsiTheme="minorHAnsi" w:cstheme="minorHAnsi"/>
                <w:sz w:val="16"/>
                <w:szCs w:val="16"/>
              </w:rPr>
            </w:pPr>
            <w:hyperlink r:id="rId107" w:history="1">
              <w:r w:rsidRPr="0036095B">
                <w:rPr>
                  <w:rStyle w:val="Hyperlink"/>
                  <w:rFonts w:asciiTheme="minorHAnsi" w:hAnsiTheme="minorHAnsi" w:cstheme="minorHAnsi"/>
                  <w:sz w:val="16"/>
                  <w:szCs w:val="16"/>
                </w:rPr>
                <w:t>Agata Ferguson</w:t>
              </w:r>
            </w:hyperlink>
          </w:p>
        </w:tc>
        <w:tc>
          <w:tcPr>
            <w:tcW w:w="990" w:type="dxa"/>
          </w:tcPr>
          <w:p w14:paraId="597070AE" w14:textId="78F4CB08" w:rsidR="0036095B" w:rsidRPr="004F3F83" w:rsidRDefault="0036095B" w:rsidP="0036095B">
            <w:pPr>
              <w:rPr>
                <w:rFonts w:asciiTheme="minorHAnsi" w:hAnsiTheme="minorHAnsi" w:cstheme="minorHAnsi"/>
                <w:sz w:val="16"/>
                <w:szCs w:val="16"/>
              </w:rPr>
            </w:pPr>
            <w:r w:rsidRPr="004F3F83">
              <w:rPr>
                <w:rFonts w:asciiTheme="minorHAnsi" w:hAnsiTheme="minorHAnsi" w:cstheme="minorHAnsi"/>
                <w:sz w:val="16"/>
                <w:szCs w:val="16"/>
              </w:rPr>
              <w:t>508-804-7951</w:t>
            </w:r>
          </w:p>
        </w:tc>
        <w:tc>
          <w:tcPr>
            <w:tcW w:w="1080" w:type="dxa"/>
          </w:tcPr>
          <w:p w14:paraId="0B7B4BD9" w14:textId="2F478AC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7DE6950A"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10 days: 5.75%</w:t>
            </w:r>
          </w:p>
          <w:p w14:paraId="4240AA64" w14:textId="77777777"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15 days: 5.5%</w:t>
            </w:r>
          </w:p>
          <w:p w14:paraId="64A80FEE" w14:textId="00CEF7AB"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20 days: 5.25%</w:t>
            </w:r>
          </w:p>
          <w:p w14:paraId="5E5CCADA" w14:textId="3A17F591" w:rsidR="0036095B" w:rsidRPr="00F264EE" w:rsidRDefault="0036095B" w:rsidP="0036095B">
            <w:pPr>
              <w:rPr>
                <w:rFonts w:asciiTheme="minorHAnsi" w:hAnsiTheme="minorHAnsi" w:cstheme="minorHAnsi"/>
                <w:sz w:val="16"/>
                <w:szCs w:val="16"/>
              </w:rPr>
            </w:pPr>
            <w:r w:rsidRPr="00F264EE">
              <w:rPr>
                <w:rFonts w:asciiTheme="minorHAnsi" w:hAnsiTheme="minorHAnsi" w:cstheme="minorHAnsi"/>
                <w:sz w:val="16"/>
                <w:szCs w:val="16"/>
              </w:rPr>
              <w:t>30 days: 5%</w:t>
            </w:r>
          </w:p>
          <w:p w14:paraId="2E48374A" w14:textId="59DE9C21" w:rsidR="0036095B" w:rsidRPr="00F264EE" w:rsidRDefault="0036095B" w:rsidP="0036095B">
            <w:pPr>
              <w:rPr>
                <w:rFonts w:asciiTheme="minorHAnsi" w:hAnsiTheme="minorHAnsi" w:cstheme="minorHAnsi"/>
                <w:sz w:val="16"/>
                <w:szCs w:val="16"/>
              </w:rPr>
            </w:pPr>
          </w:p>
        </w:tc>
        <w:tc>
          <w:tcPr>
            <w:tcW w:w="810" w:type="dxa"/>
          </w:tcPr>
          <w:p w14:paraId="237DD9BE" w14:textId="5C32C311"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2E1708EB" w14:textId="28956FF3"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48%</w:t>
            </w:r>
          </w:p>
        </w:tc>
        <w:tc>
          <w:tcPr>
            <w:tcW w:w="810" w:type="dxa"/>
          </w:tcPr>
          <w:p w14:paraId="44BDF05E" w14:textId="36095A4D"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22F769DF" w14:textId="12BADA45" w:rsidR="0036095B" w:rsidRPr="008115F5" w:rsidRDefault="0036095B" w:rsidP="0036095B">
            <w:pPr>
              <w:rPr>
                <w:rFonts w:asciiTheme="minorHAnsi" w:hAnsiTheme="minorHAnsi" w:cstheme="minorHAnsi"/>
                <w:sz w:val="16"/>
                <w:szCs w:val="16"/>
              </w:rPr>
            </w:pPr>
            <w:r w:rsidRPr="008115F5">
              <w:rPr>
                <w:rFonts w:asciiTheme="minorHAnsi" w:hAnsiTheme="minorHAnsi" w:cstheme="minorHAnsi"/>
                <w:sz w:val="16"/>
                <w:szCs w:val="16"/>
              </w:rPr>
              <w:t>N/A</w:t>
            </w:r>
          </w:p>
        </w:tc>
      </w:tr>
      <w:tr w:rsidR="0077146B" w:rsidRPr="00B04869" w14:paraId="5E7FBED5" w14:textId="77777777" w:rsidTr="00830F5D">
        <w:trPr>
          <w:trHeight w:val="1180"/>
          <w:jc w:val="center"/>
        </w:trPr>
        <w:tc>
          <w:tcPr>
            <w:tcW w:w="1258" w:type="dxa"/>
          </w:tcPr>
          <w:p w14:paraId="171498FA" w14:textId="3BEA72A1" w:rsidR="0077146B" w:rsidRPr="004F3F83" w:rsidRDefault="0077146B" w:rsidP="0077146B">
            <w:pPr>
              <w:rPr>
                <w:rFonts w:cstheme="minorHAnsi"/>
                <w:sz w:val="16"/>
                <w:szCs w:val="16"/>
              </w:rPr>
            </w:pPr>
            <w:r w:rsidRPr="0077146B">
              <w:rPr>
                <w:rFonts w:asciiTheme="minorHAnsi" w:hAnsiTheme="minorHAnsi" w:cstheme="minorHAnsi"/>
                <w:sz w:val="16"/>
                <w:szCs w:val="16"/>
              </w:rPr>
              <w:t>Spruce Technology, Inc</w:t>
            </w:r>
          </w:p>
        </w:tc>
        <w:tc>
          <w:tcPr>
            <w:tcW w:w="1167" w:type="dxa"/>
          </w:tcPr>
          <w:p w14:paraId="0C3D746F" w14:textId="7D0DDC0D" w:rsidR="0077146B" w:rsidRPr="00F2782A" w:rsidRDefault="00D71F59" w:rsidP="0077146B">
            <w:pPr>
              <w:rPr>
                <w:rStyle w:val="Hyperlink"/>
                <w:rFonts w:asciiTheme="minorHAnsi" w:hAnsiTheme="minorHAnsi" w:cstheme="minorHAnsi"/>
                <w:sz w:val="16"/>
                <w:szCs w:val="16"/>
              </w:rPr>
            </w:pPr>
            <w:hyperlink r:id="rId108" w:history="1">
              <w:r w:rsidRPr="00F2782A">
                <w:rPr>
                  <w:rStyle w:val="Hyperlink"/>
                  <w:rFonts w:asciiTheme="minorHAnsi" w:hAnsiTheme="minorHAnsi" w:cstheme="minorHAnsi"/>
                  <w:sz w:val="16"/>
                  <w:szCs w:val="16"/>
                </w:rPr>
                <w:t>PO-26-1080-OSD03-OSD03-38704</w:t>
              </w:r>
            </w:hyperlink>
          </w:p>
        </w:tc>
        <w:tc>
          <w:tcPr>
            <w:tcW w:w="1170" w:type="dxa"/>
          </w:tcPr>
          <w:p w14:paraId="2CA86FFC" w14:textId="32A997D9" w:rsidR="0077146B" w:rsidRDefault="0077146B" w:rsidP="0077146B">
            <w:hyperlink r:id="rId109" w:history="1">
              <w:r w:rsidRPr="0077146B">
                <w:rPr>
                  <w:rStyle w:val="Hyperlink"/>
                  <w:rFonts w:asciiTheme="minorHAnsi" w:hAnsiTheme="minorHAnsi" w:cstheme="minorHAnsi"/>
                  <w:sz w:val="16"/>
                  <w:szCs w:val="16"/>
                </w:rPr>
                <w:t>Kuladeep Medasani</w:t>
              </w:r>
            </w:hyperlink>
          </w:p>
        </w:tc>
        <w:tc>
          <w:tcPr>
            <w:tcW w:w="990" w:type="dxa"/>
          </w:tcPr>
          <w:p w14:paraId="54DCF016" w14:textId="3A145FA4"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202-257-5505</w:t>
            </w:r>
          </w:p>
        </w:tc>
        <w:tc>
          <w:tcPr>
            <w:tcW w:w="1080" w:type="dxa"/>
          </w:tcPr>
          <w:p w14:paraId="3AF35828" w14:textId="07B230D4"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2b</w:t>
            </w:r>
          </w:p>
        </w:tc>
        <w:tc>
          <w:tcPr>
            <w:tcW w:w="1260" w:type="dxa"/>
          </w:tcPr>
          <w:p w14:paraId="52911C65" w14:textId="7C8F09D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2</w:t>
            </w:r>
            <w:r w:rsidRPr="00F264EE">
              <w:rPr>
                <w:rFonts w:asciiTheme="minorHAnsi" w:hAnsiTheme="minorHAnsi" w:cstheme="minorHAnsi"/>
                <w:sz w:val="16"/>
                <w:szCs w:val="16"/>
              </w:rPr>
              <w:t>%</w:t>
            </w:r>
          </w:p>
          <w:p w14:paraId="23FB2250" w14:textId="280710D9"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1.5</w:t>
            </w:r>
            <w:r w:rsidRPr="00F264EE">
              <w:rPr>
                <w:rFonts w:asciiTheme="minorHAnsi" w:hAnsiTheme="minorHAnsi" w:cstheme="minorHAnsi"/>
                <w:sz w:val="16"/>
                <w:szCs w:val="16"/>
              </w:rPr>
              <w:t>%</w:t>
            </w:r>
          </w:p>
          <w:p w14:paraId="746025CF" w14:textId="46C9BE02"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1</w:t>
            </w:r>
            <w:r w:rsidRPr="00F264EE">
              <w:rPr>
                <w:rFonts w:asciiTheme="minorHAnsi" w:hAnsiTheme="minorHAnsi" w:cstheme="minorHAnsi"/>
                <w:sz w:val="16"/>
                <w:szCs w:val="16"/>
              </w:rPr>
              <w:t>%</w:t>
            </w:r>
          </w:p>
          <w:p w14:paraId="279772BB" w14:textId="28B299F0"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1</w:t>
            </w:r>
            <w:r w:rsidRPr="00F264EE">
              <w:rPr>
                <w:rFonts w:asciiTheme="minorHAnsi" w:hAnsiTheme="minorHAnsi" w:cstheme="minorHAnsi"/>
                <w:sz w:val="16"/>
                <w:szCs w:val="16"/>
              </w:rPr>
              <w:t>%</w:t>
            </w:r>
          </w:p>
          <w:p w14:paraId="2489BA0B" w14:textId="77777777" w:rsidR="0077146B" w:rsidRPr="0077146B" w:rsidRDefault="0077146B" w:rsidP="0077146B">
            <w:pPr>
              <w:rPr>
                <w:rFonts w:asciiTheme="minorHAnsi" w:hAnsiTheme="minorHAnsi" w:cstheme="minorHAnsi"/>
                <w:sz w:val="16"/>
                <w:szCs w:val="16"/>
              </w:rPr>
            </w:pPr>
          </w:p>
        </w:tc>
        <w:tc>
          <w:tcPr>
            <w:tcW w:w="810" w:type="dxa"/>
          </w:tcPr>
          <w:p w14:paraId="52B304B9" w14:textId="020F9DE6"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MBE</w:t>
            </w:r>
          </w:p>
        </w:tc>
        <w:tc>
          <w:tcPr>
            <w:tcW w:w="990" w:type="dxa"/>
          </w:tcPr>
          <w:p w14:paraId="38C9070C" w14:textId="0D47CDC4"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10%</w:t>
            </w:r>
          </w:p>
        </w:tc>
        <w:tc>
          <w:tcPr>
            <w:tcW w:w="810" w:type="dxa"/>
          </w:tcPr>
          <w:p w14:paraId="13202909" w14:textId="535B1AB9"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N/A</w:t>
            </w:r>
          </w:p>
        </w:tc>
        <w:tc>
          <w:tcPr>
            <w:tcW w:w="822" w:type="dxa"/>
          </w:tcPr>
          <w:p w14:paraId="53D2F14B" w14:textId="42C9D410" w:rsidR="0077146B" w:rsidRPr="0077146B" w:rsidRDefault="0077146B" w:rsidP="0077146B">
            <w:pPr>
              <w:rPr>
                <w:rFonts w:asciiTheme="minorHAnsi" w:hAnsiTheme="minorHAnsi" w:cstheme="minorHAnsi"/>
                <w:sz w:val="16"/>
                <w:szCs w:val="16"/>
              </w:rPr>
            </w:pPr>
            <w:r w:rsidRPr="0077146B">
              <w:rPr>
                <w:rFonts w:asciiTheme="minorHAnsi" w:hAnsiTheme="minorHAnsi" w:cstheme="minorHAnsi"/>
                <w:sz w:val="16"/>
                <w:szCs w:val="16"/>
              </w:rPr>
              <w:t>$0.10</w:t>
            </w:r>
          </w:p>
        </w:tc>
      </w:tr>
      <w:tr w:rsidR="0077146B" w:rsidRPr="00B04869" w14:paraId="5EA22C60" w14:textId="221EE6B5" w:rsidTr="00830F5D">
        <w:trPr>
          <w:trHeight w:val="1127"/>
          <w:jc w:val="center"/>
        </w:trPr>
        <w:tc>
          <w:tcPr>
            <w:tcW w:w="1258" w:type="dxa"/>
          </w:tcPr>
          <w:p w14:paraId="38CF472D" w14:textId="2BECE114" w:rsidR="0077146B" w:rsidRPr="004F3F83" w:rsidRDefault="0077146B" w:rsidP="0077146B">
            <w:pPr>
              <w:rPr>
                <w:rFonts w:asciiTheme="minorHAnsi" w:hAnsiTheme="minorHAnsi" w:cstheme="minorHAnsi"/>
                <w:sz w:val="16"/>
                <w:szCs w:val="16"/>
              </w:rPr>
            </w:pPr>
            <w:r>
              <w:rPr>
                <w:rFonts w:asciiTheme="minorHAnsi" w:hAnsiTheme="minorHAnsi" w:cstheme="minorHAnsi"/>
                <w:sz w:val="16"/>
                <w:szCs w:val="16"/>
              </w:rPr>
              <w:t>System Custom Consultants LLC</w:t>
            </w:r>
          </w:p>
        </w:tc>
        <w:tc>
          <w:tcPr>
            <w:tcW w:w="1167" w:type="dxa"/>
          </w:tcPr>
          <w:p w14:paraId="02EA51BC" w14:textId="6A0D921A" w:rsidR="0077146B" w:rsidRPr="00F2782A" w:rsidRDefault="002E27B8" w:rsidP="0077146B">
            <w:pPr>
              <w:rPr>
                <w:rStyle w:val="Hyperlink"/>
                <w:rFonts w:asciiTheme="minorHAnsi" w:hAnsiTheme="minorHAnsi" w:cstheme="minorHAnsi"/>
                <w:sz w:val="16"/>
                <w:szCs w:val="16"/>
              </w:rPr>
            </w:pPr>
            <w:hyperlink r:id="rId110" w:history="1">
              <w:r w:rsidRPr="00F2782A">
                <w:rPr>
                  <w:rStyle w:val="Hyperlink"/>
                  <w:rFonts w:asciiTheme="minorHAnsi" w:hAnsiTheme="minorHAnsi" w:cstheme="minorHAnsi"/>
                  <w:sz w:val="16"/>
                  <w:szCs w:val="16"/>
                </w:rPr>
                <w:t>PO-26-1080-OSD03-OSD03-38895</w:t>
              </w:r>
            </w:hyperlink>
          </w:p>
        </w:tc>
        <w:tc>
          <w:tcPr>
            <w:tcW w:w="1170" w:type="dxa"/>
          </w:tcPr>
          <w:p w14:paraId="3DD07D0A" w14:textId="3EA2094E" w:rsidR="0077146B" w:rsidRPr="004F3F83" w:rsidRDefault="0077146B" w:rsidP="0077146B">
            <w:pPr>
              <w:rPr>
                <w:rFonts w:asciiTheme="minorHAnsi" w:hAnsiTheme="minorHAnsi" w:cstheme="minorHAnsi"/>
                <w:sz w:val="16"/>
                <w:szCs w:val="16"/>
              </w:rPr>
            </w:pPr>
            <w:hyperlink r:id="rId111" w:history="1">
              <w:r w:rsidRPr="00934EE2">
                <w:rPr>
                  <w:rStyle w:val="Hyperlink"/>
                  <w:rFonts w:asciiTheme="minorHAnsi" w:hAnsiTheme="minorHAnsi" w:cstheme="minorHAnsi"/>
                  <w:sz w:val="16"/>
                  <w:szCs w:val="16"/>
                </w:rPr>
                <w:t>Claudel Jean-Louis</w:t>
              </w:r>
            </w:hyperlink>
          </w:p>
        </w:tc>
        <w:tc>
          <w:tcPr>
            <w:tcW w:w="990" w:type="dxa"/>
          </w:tcPr>
          <w:p w14:paraId="0259C360" w14:textId="1BEBF523" w:rsidR="0077146B" w:rsidRPr="004F3F83" w:rsidRDefault="0077146B" w:rsidP="0077146B">
            <w:pPr>
              <w:rPr>
                <w:rFonts w:asciiTheme="minorHAnsi" w:hAnsiTheme="minorHAnsi" w:cstheme="minorHAnsi"/>
                <w:sz w:val="16"/>
                <w:szCs w:val="16"/>
              </w:rPr>
            </w:pPr>
            <w:r w:rsidRPr="00934EE2">
              <w:rPr>
                <w:rFonts w:asciiTheme="minorHAnsi" w:hAnsiTheme="minorHAnsi" w:cstheme="minorHAnsi"/>
                <w:sz w:val="16"/>
                <w:szCs w:val="16"/>
              </w:rPr>
              <w:t>978-621-9895</w:t>
            </w:r>
          </w:p>
        </w:tc>
        <w:tc>
          <w:tcPr>
            <w:tcW w:w="1080" w:type="dxa"/>
          </w:tcPr>
          <w:p w14:paraId="13758992" w14:textId="70D3943C" w:rsidR="0077146B" w:rsidRPr="00F264EE" w:rsidRDefault="0077146B" w:rsidP="0077146B">
            <w:pPr>
              <w:rPr>
                <w:rFonts w:asciiTheme="minorHAnsi" w:hAnsiTheme="minorHAnsi" w:cstheme="minorHAnsi"/>
                <w:sz w:val="16"/>
                <w:szCs w:val="16"/>
              </w:rPr>
            </w:pPr>
            <w:r>
              <w:rPr>
                <w:rFonts w:asciiTheme="minorHAnsi" w:hAnsiTheme="minorHAnsi" w:cstheme="minorHAnsi"/>
                <w:sz w:val="16"/>
                <w:szCs w:val="16"/>
              </w:rPr>
              <w:t>2a</w:t>
            </w:r>
          </w:p>
        </w:tc>
        <w:tc>
          <w:tcPr>
            <w:tcW w:w="1260" w:type="dxa"/>
          </w:tcPr>
          <w:p w14:paraId="6DF2ABAA" w14:textId="125E31C5"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2</w:t>
            </w:r>
            <w:r w:rsidRPr="00F264EE">
              <w:rPr>
                <w:rFonts w:asciiTheme="minorHAnsi" w:hAnsiTheme="minorHAnsi" w:cstheme="minorHAnsi"/>
                <w:sz w:val="16"/>
                <w:szCs w:val="16"/>
              </w:rPr>
              <w:t>%</w:t>
            </w:r>
          </w:p>
          <w:p w14:paraId="07B5525C" w14:textId="49BED52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1.5</w:t>
            </w:r>
            <w:r w:rsidRPr="00F264EE">
              <w:rPr>
                <w:rFonts w:asciiTheme="minorHAnsi" w:hAnsiTheme="minorHAnsi" w:cstheme="minorHAnsi"/>
                <w:sz w:val="16"/>
                <w:szCs w:val="16"/>
              </w:rPr>
              <w:t>%</w:t>
            </w:r>
          </w:p>
          <w:p w14:paraId="3B0B946A" w14:textId="3E6ED63C"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1</w:t>
            </w:r>
            <w:r w:rsidRPr="00F264EE">
              <w:rPr>
                <w:rFonts w:asciiTheme="minorHAnsi" w:hAnsiTheme="minorHAnsi" w:cstheme="minorHAnsi"/>
                <w:sz w:val="16"/>
                <w:szCs w:val="16"/>
              </w:rPr>
              <w:t>%</w:t>
            </w:r>
          </w:p>
          <w:p w14:paraId="5F775335" w14:textId="33C0175A"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w:t>
            </w:r>
            <w:r w:rsidRPr="00F264EE">
              <w:rPr>
                <w:rFonts w:asciiTheme="minorHAnsi" w:hAnsiTheme="minorHAnsi" w:cstheme="minorHAnsi"/>
                <w:sz w:val="16"/>
                <w:szCs w:val="16"/>
              </w:rPr>
              <w:t>%</w:t>
            </w:r>
          </w:p>
        </w:tc>
        <w:tc>
          <w:tcPr>
            <w:tcW w:w="810" w:type="dxa"/>
          </w:tcPr>
          <w:p w14:paraId="7FBFFA55" w14:textId="6CABCCDE" w:rsidR="0077146B" w:rsidRPr="008115F5" w:rsidRDefault="0077146B" w:rsidP="0077146B">
            <w:pPr>
              <w:rPr>
                <w:rFonts w:asciiTheme="minorHAnsi" w:hAnsiTheme="minorHAnsi" w:cstheme="minorHAnsi"/>
                <w:sz w:val="16"/>
                <w:szCs w:val="16"/>
              </w:rPr>
            </w:pPr>
            <w:r>
              <w:rPr>
                <w:rFonts w:asciiTheme="minorHAnsi" w:hAnsiTheme="minorHAnsi" w:cstheme="minorHAnsi"/>
                <w:sz w:val="16"/>
                <w:szCs w:val="16"/>
              </w:rPr>
              <w:t>MBE</w:t>
            </w:r>
          </w:p>
        </w:tc>
        <w:tc>
          <w:tcPr>
            <w:tcW w:w="990" w:type="dxa"/>
          </w:tcPr>
          <w:p w14:paraId="02F3862B" w14:textId="31F8A688" w:rsidR="0077146B" w:rsidRPr="008115F5" w:rsidRDefault="0077146B" w:rsidP="0077146B">
            <w:pPr>
              <w:rPr>
                <w:rFonts w:asciiTheme="minorHAnsi" w:hAnsiTheme="minorHAnsi" w:cstheme="minorHAnsi"/>
                <w:sz w:val="16"/>
                <w:szCs w:val="16"/>
              </w:rPr>
            </w:pPr>
            <w:r>
              <w:rPr>
                <w:rFonts w:asciiTheme="minorHAnsi" w:hAnsiTheme="minorHAnsi" w:cstheme="minorHAnsi"/>
                <w:sz w:val="16"/>
                <w:szCs w:val="16"/>
              </w:rPr>
              <w:t>3%</w:t>
            </w:r>
          </w:p>
        </w:tc>
        <w:tc>
          <w:tcPr>
            <w:tcW w:w="810" w:type="dxa"/>
          </w:tcPr>
          <w:p w14:paraId="536ED9B1" w14:textId="0AD4A9A3" w:rsidR="0077146B" w:rsidRPr="008115F5" w:rsidRDefault="0077146B" w:rsidP="0077146B">
            <w:pPr>
              <w:rPr>
                <w:rFonts w:asciiTheme="minorHAnsi" w:hAnsiTheme="minorHAnsi" w:cstheme="minorHAnsi"/>
                <w:sz w:val="16"/>
                <w:szCs w:val="16"/>
              </w:rPr>
            </w:pPr>
            <w:r>
              <w:rPr>
                <w:rFonts w:asciiTheme="minorHAnsi" w:hAnsiTheme="minorHAnsi" w:cstheme="minorHAnsi"/>
                <w:sz w:val="16"/>
                <w:szCs w:val="16"/>
              </w:rPr>
              <w:t>15%</w:t>
            </w:r>
          </w:p>
        </w:tc>
        <w:tc>
          <w:tcPr>
            <w:tcW w:w="822" w:type="dxa"/>
          </w:tcPr>
          <w:p w14:paraId="16857384" w14:textId="77CF95D7" w:rsidR="0077146B" w:rsidRPr="008115F5" w:rsidRDefault="0077146B" w:rsidP="0077146B">
            <w:pPr>
              <w:rPr>
                <w:rFonts w:asciiTheme="minorHAnsi" w:hAnsiTheme="minorHAnsi" w:cstheme="minorHAnsi"/>
                <w:sz w:val="16"/>
                <w:szCs w:val="16"/>
              </w:rPr>
            </w:pPr>
            <w:r w:rsidRPr="008115F5">
              <w:rPr>
                <w:rFonts w:asciiTheme="minorHAnsi" w:hAnsiTheme="minorHAnsi" w:cstheme="minorHAnsi"/>
                <w:sz w:val="16"/>
                <w:szCs w:val="16"/>
              </w:rPr>
              <w:t>N/A</w:t>
            </w:r>
          </w:p>
        </w:tc>
      </w:tr>
      <w:tr w:rsidR="00D71F59" w:rsidRPr="00B04869" w14:paraId="6A5CE23D" w14:textId="77777777" w:rsidTr="00830F5D">
        <w:trPr>
          <w:trHeight w:val="1127"/>
          <w:jc w:val="center"/>
        </w:trPr>
        <w:tc>
          <w:tcPr>
            <w:tcW w:w="1258" w:type="dxa"/>
          </w:tcPr>
          <w:p w14:paraId="7A18858B" w14:textId="509AB52F" w:rsidR="00D71F59" w:rsidRDefault="00D71F59" w:rsidP="0077146B">
            <w:pPr>
              <w:rPr>
                <w:rFonts w:cstheme="minorHAnsi"/>
                <w:sz w:val="16"/>
                <w:szCs w:val="16"/>
              </w:rPr>
            </w:pPr>
            <w:r w:rsidRPr="00F2782A">
              <w:rPr>
                <w:rFonts w:asciiTheme="minorHAnsi" w:hAnsiTheme="minorHAnsi" w:cstheme="minorHAnsi"/>
                <w:sz w:val="16"/>
                <w:szCs w:val="16"/>
              </w:rPr>
              <w:t>TalentBurst, Inc.</w:t>
            </w:r>
          </w:p>
        </w:tc>
        <w:tc>
          <w:tcPr>
            <w:tcW w:w="1167" w:type="dxa"/>
          </w:tcPr>
          <w:p w14:paraId="19C8155E" w14:textId="5398ECDE" w:rsidR="00D71F59" w:rsidRPr="00F2782A" w:rsidRDefault="00D71F59" w:rsidP="0077146B">
            <w:pPr>
              <w:rPr>
                <w:rStyle w:val="Hyperlink"/>
                <w:rFonts w:asciiTheme="minorHAnsi" w:hAnsiTheme="minorHAnsi" w:cstheme="minorHAnsi"/>
                <w:sz w:val="16"/>
                <w:szCs w:val="16"/>
              </w:rPr>
            </w:pPr>
            <w:hyperlink r:id="rId112" w:history="1">
              <w:r w:rsidRPr="00F2782A">
                <w:rPr>
                  <w:rStyle w:val="Hyperlink"/>
                  <w:rFonts w:asciiTheme="minorHAnsi" w:hAnsiTheme="minorHAnsi" w:cstheme="minorHAnsi"/>
                  <w:sz w:val="16"/>
                  <w:szCs w:val="16"/>
                </w:rPr>
                <w:t>PO-26-1080-OSD03-OSD03-38706</w:t>
              </w:r>
            </w:hyperlink>
          </w:p>
        </w:tc>
        <w:tc>
          <w:tcPr>
            <w:tcW w:w="1170" w:type="dxa"/>
          </w:tcPr>
          <w:p w14:paraId="2BE871F8" w14:textId="4695CEFD" w:rsidR="00D71F59" w:rsidRDefault="00D71F59" w:rsidP="0077146B">
            <w:pPr>
              <w:rPr>
                <w:rFonts w:cstheme="minorHAnsi"/>
                <w:sz w:val="16"/>
                <w:szCs w:val="16"/>
              </w:rPr>
            </w:pPr>
            <w:hyperlink r:id="rId113" w:history="1">
              <w:r w:rsidRPr="00D71F59">
                <w:rPr>
                  <w:rStyle w:val="Hyperlink"/>
                  <w:rFonts w:cstheme="minorHAnsi"/>
                  <w:sz w:val="16"/>
                  <w:szCs w:val="16"/>
                </w:rPr>
                <w:t>Greg Donovan</w:t>
              </w:r>
            </w:hyperlink>
          </w:p>
        </w:tc>
        <w:tc>
          <w:tcPr>
            <w:tcW w:w="990" w:type="dxa"/>
          </w:tcPr>
          <w:p w14:paraId="0F690120" w14:textId="1C128194"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978-821-3960</w:t>
            </w:r>
          </w:p>
        </w:tc>
        <w:tc>
          <w:tcPr>
            <w:tcW w:w="1080" w:type="dxa"/>
          </w:tcPr>
          <w:p w14:paraId="4A5CEDC9" w14:textId="3C236658"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1, 2a</w:t>
            </w:r>
          </w:p>
        </w:tc>
        <w:tc>
          <w:tcPr>
            <w:tcW w:w="1260" w:type="dxa"/>
          </w:tcPr>
          <w:p w14:paraId="7390D2A8" w14:textId="0AA297C9"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1</w:t>
            </w:r>
            <w:r w:rsidRPr="00F264EE">
              <w:rPr>
                <w:rFonts w:asciiTheme="minorHAnsi" w:hAnsiTheme="minorHAnsi" w:cstheme="minorHAnsi"/>
                <w:sz w:val="16"/>
                <w:szCs w:val="16"/>
              </w:rPr>
              <w:t>%</w:t>
            </w:r>
          </w:p>
          <w:p w14:paraId="15EE62B5" w14:textId="1A0A3883"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0.75</w:t>
            </w:r>
            <w:r w:rsidRPr="00F264EE">
              <w:rPr>
                <w:rFonts w:asciiTheme="minorHAnsi" w:hAnsiTheme="minorHAnsi" w:cstheme="minorHAnsi"/>
                <w:sz w:val="16"/>
                <w:szCs w:val="16"/>
              </w:rPr>
              <w:t>%</w:t>
            </w:r>
          </w:p>
          <w:p w14:paraId="754D6DFA" w14:textId="44D3A46E" w:rsidR="00D71F59" w:rsidRPr="00F264EE"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0.50</w:t>
            </w:r>
            <w:r w:rsidRPr="00F264EE">
              <w:rPr>
                <w:rFonts w:asciiTheme="minorHAnsi" w:hAnsiTheme="minorHAnsi" w:cstheme="minorHAnsi"/>
                <w:sz w:val="16"/>
                <w:szCs w:val="16"/>
              </w:rPr>
              <w:t>%</w:t>
            </w:r>
          </w:p>
          <w:p w14:paraId="6A1B0498" w14:textId="1BEC7E74" w:rsidR="00D71F59" w:rsidRPr="00F2782A" w:rsidRDefault="00D71F59" w:rsidP="00D71F59">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0.25</w:t>
            </w:r>
            <w:r w:rsidRPr="00F264EE">
              <w:rPr>
                <w:rFonts w:asciiTheme="minorHAnsi" w:hAnsiTheme="minorHAnsi" w:cstheme="minorHAnsi"/>
                <w:sz w:val="16"/>
                <w:szCs w:val="16"/>
              </w:rPr>
              <w:t>%</w:t>
            </w:r>
          </w:p>
        </w:tc>
        <w:tc>
          <w:tcPr>
            <w:tcW w:w="810" w:type="dxa"/>
          </w:tcPr>
          <w:p w14:paraId="298C2D7C" w14:textId="19DF5D4A"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MBE</w:t>
            </w:r>
          </w:p>
        </w:tc>
        <w:tc>
          <w:tcPr>
            <w:tcW w:w="990" w:type="dxa"/>
          </w:tcPr>
          <w:p w14:paraId="01B9C7F7" w14:textId="5A5F7FDC"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15%</w:t>
            </w:r>
          </w:p>
        </w:tc>
        <w:tc>
          <w:tcPr>
            <w:tcW w:w="810" w:type="dxa"/>
          </w:tcPr>
          <w:p w14:paraId="4F390102" w14:textId="09878269"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15%</w:t>
            </w:r>
          </w:p>
        </w:tc>
        <w:tc>
          <w:tcPr>
            <w:tcW w:w="822" w:type="dxa"/>
          </w:tcPr>
          <w:p w14:paraId="58E87EFF" w14:textId="4B51D471" w:rsidR="00D71F59" w:rsidRPr="00F2782A" w:rsidRDefault="00D71F59" w:rsidP="0077146B">
            <w:pPr>
              <w:rPr>
                <w:rFonts w:asciiTheme="minorHAnsi" w:hAnsiTheme="minorHAnsi" w:cstheme="minorHAnsi"/>
                <w:sz w:val="16"/>
                <w:szCs w:val="16"/>
              </w:rPr>
            </w:pPr>
            <w:r w:rsidRPr="00F2782A">
              <w:rPr>
                <w:rFonts w:asciiTheme="minorHAnsi" w:hAnsiTheme="minorHAnsi" w:cstheme="minorHAnsi"/>
                <w:sz w:val="16"/>
                <w:szCs w:val="16"/>
              </w:rPr>
              <w:t>N/A</w:t>
            </w:r>
          </w:p>
        </w:tc>
      </w:tr>
      <w:tr w:rsidR="0077146B" w:rsidRPr="00B04869" w14:paraId="57E4AFC5" w14:textId="77777777" w:rsidTr="00830F5D">
        <w:trPr>
          <w:trHeight w:val="1127"/>
          <w:jc w:val="center"/>
        </w:trPr>
        <w:tc>
          <w:tcPr>
            <w:tcW w:w="1258" w:type="dxa"/>
          </w:tcPr>
          <w:p w14:paraId="0C86CAE8" w14:textId="7C506B1D" w:rsidR="0077146B" w:rsidRPr="004F3F83" w:rsidRDefault="0077146B" w:rsidP="0077146B">
            <w:pPr>
              <w:rPr>
                <w:rFonts w:cstheme="minorHAnsi"/>
                <w:sz w:val="16"/>
                <w:szCs w:val="16"/>
              </w:rPr>
            </w:pPr>
            <w:r w:rsidRPr="004F3F83">
              <w:rPr>
                <w:rFonts w:asciiTheme="minorHAnsi" w:hAnsiTheme="minorHAnsi" w:cstheme="minorHAnsi"/>
                <w:sz w:val="16"/>
                <w:szCs w:val="16"/>
              </w:rPr>
              <w:t>The Computer Merchant</w:t>
            </w:r>
          </w:p>
        </w:tc>
        <w:tc>
          <w:tcPr>
            <w:tcW w:w="1167" w:type="dxa"/>
          </w:tcPr>
          <w:p w14:paraId="2A22D9C2" w14:textId="342A309F" w:rsidR="0077146B" w:rsidRDefault="0077146B" w:rsidP="0077146B">
            <w:hyperlink r:id="rId114" w:history="1">
              <w:r w:rsidRPr="004F3F83">
                <w:rPr>
                  <w:rStyle w:val="Hyperlink"/>
                  <w:rFonts w:asciiTheme="minorHAnsi" w:hAnsiTheme="minorHAnsi" w:cstheme="minorHAnsi"/>
                  <w:sz w:val="16"/>
                  <w:szCs w:val="16"/>
                </w:rPr>
                <w:t>PO-26-1080-OSD03-OSD03-38450</w:t>
              </w:r>
            </w:hyperlink>
          </w:p>
        </w:tc>
        <w:tc>
          <w:tcPr>
            <w:tcW w:w="1170" w:type="dxa"/>
          </w:tcPr>
          <w:p w14:paraId="1608B927" w14:textId="51980B9E" w:rsidR="0077146B" w:rsidRDefault="0077146B" w:rsidP="0077146B">
            <w:hyperlink r:id="rId115" w:history="1">
              <w:r w:rsidRPr="0036095B">
                <w:rPr>
                  <w:rStyle w:val="Hyperlink"/>
                  <w:rFonts w:asciiTheme="minorHAnsi" w:hAnsiTheme="minorHAnsi" w:cstheme="minorHAnsi"/>
                  <w:sz w:val="16"/>
                  <w:szCs w:val="16"/>
                </w:rPr>
                <w:t>Bruce Augusta</w:t>
              </w:r>
            </w:hyperlink>
          </w:p>
        </w:tc>
        <w:tc>
          <w:tcPr>
            <w:tcW w:w="990" w:type="dxa"/>
          </w:tcPr>
          <w:p w14:paraId="67B3C031" w14:textId="51028DA8" w:rsidR="0077146B" w:rsidRPr="004F3F83" w:rsidRDefault="0077146B" w:rsidP="0077146B">
            <w:pPr>
              <w:rPr>
                <w:rFonts w:cstheme="minorHAnsi"/>
                <w:sz w:val="16"/>
                <w:szCs w:val="16"/>
              </w:rPr>
            </w:pPr>
            <w:r w:rsidRPr="004F3F83">
              <w:rPr>
                <w:rFonts w:asciiTheme="minorHAnsi" w:hAnsiTheme="minorHAnsi" w:cstheme="minorHAnsi"/>
                <w:sz w:val="16"/>
                <w:szCs w:val="16"/>
              </w:rPr>
              <w:t>781-878-1070</w:t>
            </w:r>
          </w:p>
        </w:tc>
        <w:tc>
          <w:tcPr>
            <w:tcW w:w="1080" w:type="dxa"/>
          </w:tcPr>
          <w:p w14:paraId="75E10C63" w14:textId="6A013707" w:rsidR="0077146B" w:rsidRPr="00F264EE" w:rsidRDefault="0077146B" w:rsidP="0077146B">
            <w:pPr>
              <w:rPr>
                <w:rFonts w:cstheme="minorHAnsi"/>
                <w:sz w:val="16"/>
                <w:szCs w:val="16"/>
              </w:rPr>
            </w:pPr>
            <w:r w:rsidRPr="00F264EE">
              <w:rPr>
                <w:rFonts w:asciiTheme="minorHAnsi" w:hAnsiTheme="minorHAnsi" w:cstheme="minorHAnsi"/>
                <w:sz w:val="16"/>
                <w:szCs w:val="16"/>
              </w:rPr>
              <w:t>1</w:t>
            </w:r>
          </w:p>
        </w:tc>
        <w:tc>
          <w:tcPr>
            <w:tcW w:w="1260" w:type="dxa"/>
          </w:tcPr>
          <w:p w14:paraId="4BA8EEF2"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10 days: 5%</w:t>
            </w:r>
          </w:p>
          <w:p w14:paraId="2AE386DE"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15 days: 4%</w:t>
            </w:r>
          </w:p>
          <w:p w14:paraId="75B9BB07"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20 days: 3%</w:t>
            </w:r>
          </w:p>
          <w:p w14:paraId="55A52414" w14:textId="7148E736" w:rsidR="0077146B" w:rsidRPr="00F264EE" w:rsidRDefault="0077146B" w:rsidP="0077146B">
            <w:pPr>
              <w:rPr>
                <w:rFonts w:cstheme="minorHAnsi"/>
                <w:sz w:val="16"/>
                <w:szCs w:val="16"/>
              </w:rPr>
            </w:pPr>
            <w:r w:rsidRPr="00F264EE">
              <w:rPr>
                <w:rFonts w:asciiTheme="minorHAnsi" w:hAnsiTheme="minorHAnsi" w:cstheme="minorHAnsi"/>
                <w:sz w:val="16"/>
                <w:szCs w:val="16"/>
              </w:rPr>
              <w:t>30 days: 2%</w:t>
            </w:r>
          </w:p>
        </w:tc>
        <w:tc>
          <w:tcPr>
            <w:tcW w:w="810" w:type="dxa"/>
          </w:tcPr>
          <w:p w14:paraId="3B6605AF" w14:textId="14DB0392" w:rsidR="0077146B" w:rsidRPr="008115F5" w:rsidRDefault="0077146B" w:rsidP="0077146B">
            <w:pPr>
              <w:rPr>
                <w:rFonts w:cstheme="minorHAnsi"/>
                <w:sz w:val="16"/>
                <w:szCs w:val="16"/>
              </w:rPr>
            </w:pPr>
            <w:r w:rsidRPr="008115F5">
              <w:rPr>
                <w:rFonts w:asciiTheme="minorHAnsi" w:hAnsiTheme="minorHAnsi" w:cstheme="minorHAnsi"/>
                <w:sz w:val="16"/>
                <w:szCs w:val="16"/>
              </w:rPr>
              <w:t>VBE</w:t>
            </w:r>
          </w:p>
        </w:tc>
        <w:tc>
          <w:tcPr>
            <w:tcW w:w="990" w:type="dxa"/>
          </w:tcPr>
          <w:p w14:paraId="53F4CC10" w14:textId="3124C2BE" w:rsidR="0077146B" w:rsidRPr="008115F5" w:rsidRDefault="0077146B" w:rsidP="0077146B">
            <w:pPr>
              <w:rPr>
                <w:rFonts w:cstheme="minorHAnsi"/>
                <w:sz w:val="16"/>
                <w:szCs w:val="16"/>
              </w:rPr>
            </w:pPr>
            <w:r w:rsidRPr="008115F5">
              <w:rPr>
                <w:rFonts w:asciiTheme="minorHAnsi" w:hAnsiTheme="minorHAnsi" w:cstheme="minorHAnsi"/>
                <w:sz w:val="16"/>
                <w:szCs w:val="16"/>
              </w:rPr>
              <w:t>12%</w:t>
            </w:r>
          </w:p>
        </w:tc>
        <w:tc>
          <w:tcPr>
            <w:tcW w:w="810" w:type="dxa"/>
          </w:tcPr>
          <w:p w14:paraId="71455235" w14:textId="6A4FD088" w:rsidR="0077146B" w:rsidRPr="008115F5" w:rsidRDefault="0077146B" w:rsidP="0077146B">
            <w:pPr>
              <w:rPr>
                <w:rFonts w:cstheme="minorHAnsi"/>
                <w:sz w:val="16"/>
                <w:szCs w:val="16"/>
              </w:rPr>
            </w:pPr>
            <w:r w:rsidRPr="008115F5">
              <w:rPr>
                <w:rFonts w:asciiTheme="minorHAnsi" w:hAnsiTheme="minorHAnsi" w:cstheme="minorHAnsi"/>
                <w:sz w:val="16"/>
                <w:szCs w:val="16"/>
              </w:rPr>
              <w:t>N/A</w:t>
            </w:r>
          </w:p>
        </w:tc>
        <w:tc>
          <w:tcPr>
            <w:tcW w:w="822" w:type="dxa"/>
          </w:tcPr>
          <w:p w14:paraId="0B6FB7A3" w14:textId="12FFE5A0" w:rsidR="0077146B" w:rsidRPr="008115F5" w:rsidRDefault="0077146B" w:rsidP="0077146B">
            <w:pPr>
              <w:rPr>
                <w:rFonts w:cstheme="minorHAnsi"/>
                <w:sz w:val="16"/>
                <w:szCs w:val="16"/>
              </w:rPr>
            </w:pPr>
            <w:r w:rsidRPr="008115F5">
              <w:rPr>
                <w:rFonts w:asciiTheme="minorHAnsi" w:hAnsiTheme="minorHAnsi" w:cstheme="minorHAnsi"/>
                <w:sz w:val="16"/>
                <w:szCs w:val="16"/>
              </w:rPr>
              <w:t>N/A</w:t>
            </w:r>
          </w:p>
        </w:tc>
      </w:tr>
      <w:tr w:rsidR="0077146B" w:rsidRPr="00B04869" w14:paraId="209B11D0" w14:textId="77777777" w:rsidTr="00830F5D">
        <w:trPr>
          <w:trHeight w:val="1127"/>
          <w:jc w:val="center"/>
        </w:trPr>
        <w:tc>
          <w:tcPr>
            <w:tcW w:w="1258" w:type="dxa"/>
          </w:tcPr>
          <w:p w14:paraId="4CCB8E4A" w14:textId="5874F95D" w:rsidR="0077146B" w:rsidRPr="004F3F83" w:rsidRDefault="0077146B" w:rsidP="0077146B">
            <w:pPr>
              <w:rPr>
                <w:rFonts w:cstheme="minorHAnsi"/>
                <w:sz w:val="16"/>
                <w:szCs w:val="16"/>
              </w:rPr>
            </w:pPr>
            <w:r w:rsidRPr="00726DEF">
              <w:rPr>
                <w:rFonts w:asciiTheme="minorHAnsi" w:hAnsiTheme="minorHAnsi" w:cstheme="minorHAnsi"/>
                <w:sz w:val="16"/>
                <w:szCs w:val="16"/>
              </w:rPr>
              <w:t>The Panther Group Inc</w:t>
            </w:r>
          </w:p>
        </w:tc>
        <w:tc>
          <w:tcPr>
            <w:tcW w:w="1167" w:type="dxa"/>
          </w:tcPr>
          <w:p w14:paraId="381E7EA1" w14:textId="35DAAA5E" w:rsidR="0077146B" w:rsidRDefault="00D71F59" w:rsidP="0077146B">
            <w:hyperlink r:id="rId116" w:history="1">
              <w:r w:rsidRPr="00F2782A">
                <w:rPr>
                  <w:rStyle w:val="Hyperlink"/>
                  <w:rFonts w:asciiTheme="minorHAnsi" w:hAnsiTheme="minorHAnsi" w:cstheme="minorHAnsi"/>
                  <w:sz w:val="16"/>
                  <w:szCs w:val="16"/>
                </w:rPr>
                <w:t>PO-26-1080-OSD03-OSD03-38893</w:t>
              </w:r>
            </w:hyperlink>
          </w:p>
        </w:tc>
        <w:tc>
          <w:tcPr>
            <w:tcW w:w="1170" w:type="dxa"/>
          </w:tcPr>
          <w:p w14:paraId="04ECC6DA" w14:textId="3E9B9534" w:rsidR="0077146B" w:rsidRDefault="0077146B" w:rsidP="0077146B">
            <w:hyperlink r:id="rId117" w:history="1">
              <w:r w:rsidRPr="00726DEF">
                <w:rPr>
                  <w:rStyle w:val="Hyperlink"/>
                  <w:rFonts w:asciiTheme="minorHAnsi" w:hAnsiTheme="minorHAnsi" w:cstheme="minorHAnsi"/>
                  <w:sz w:val="16"/>
                  <w:szCs w:val="16"/>
                </w:rPr>
                <w:t>Timothy Puglielli</w:t>
              </w:r>
            </w:hyperlink>
          </w:p>
        </w:tc>
        <w:tc>
          <w:tcPr>
            <w:tcW w:w="990" w:type="dxa"/>
          </w:tcPr>
          <w:p w14:paraId="0A953CF1" w14:textId="2BDE8A2B"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781.373.6037</w:t>
            </w:r>
          </w:p>
        </w:tc>
        <w:tc>
          <w:tcPr>
            <w:tcW w:w="1080" w:type="dxa"/>
          </w:tcPr>
          <w:p w14:paraId="1A4F8F51" w14:textId="71B7C055"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1</w:t>
            </w:r>
          </w:p>
        </w:tc>
        <w:tc>
          <w:tcPr>
            <w:tcW w:w="1260" w:type="dxa"/>
          </w:tcPr>
          <w:p w14:paraId="44DABCB8" w14:textId="49A710E4"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2</w:t>
            </w:r>
            <w:r w:rsidRPr="00F264EE">
              <w:rPr>
                <w:rFonts w:asciiTheme="minorHAnsi" w:hAnsiTheme="minorHAnsi" w:cstheme="minorHAnsi"/>
                <w:sz w:val="16"/>
                <w:szCs w:val="16"/>
              </w:rPr>
              <w:t>%</w:t>
            </w:r>
          </w:p>
          <w:p w14:paraId="1686B95C" w14:textId="0FAF02BB"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1</w:t>
            </w:r>
            <w:r w:rsidRPr="00F264EE">
              <w:rPr>
                <w:rFonts w:asciiTheme="minorHAnsi" w:hAnsiTheme="minorHAnsi" w:cstheme="minorHAnsi"/>
                <w:sz w:val="16"/>
                <w:szCs w:val="16"/>
              </w:rPr>
              <w:t>%</w:t>
            </w:r>
          </w:p>
          <w:p w14:paraId="4981C215" w14:textId="05B3A6AB"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1</w:t>
            </w:r>
            <w:r w:rsidRPr="00F264EE">
              <w:rPr>
                <w:rFonts w:asciiTheme="minorHAnsi" w:hAnsiTheme="minorHAnsi" w:cstheme="minorHAnsi"/>
                <w:sz w:val="16"/>
                <w:szCs w:val="16"/>
              </w:rPr>
              <w:t>%</w:t>
            </w:r>
          </w:p>
          <w:p w14:paraId="7939DEE1" w14:textId="1CE948AC" w:rsidR="0077146B" w:rsidRPr="00726DEF"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1</w:t>
            </w:r>
            <w:r w:rsidRPr="00F264EE">
              <w:rPr>
                <w:rFonts w:asciiTheme="minorHAnsi" w:hAnsiTheme="minorHAnsi" w:cstheme="minorHAnsi"/>
                <w:sz w:val="16"/>
                <w:szCs w:val="16"/>
              </w:rPr>
              <w:t>%</w:t>
            </w:r>
          </w:p>
        </w:tc>
        <w:tc>
          <w:tcPr>
            <w:tcW w:w="810" w:type="dxa"/>
          </w:tcPr>
          <w:p w14:paraId="3C285061" w14:textId="218F9EC7"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N/A</w:t>
            </w:r>
          </w:p>
        </w:tc>
        <w:tc>
          <w:tcPr>
            <w:tcW w:w="990" w:type="dxa"/>
          </w:tcPr>
          <w:p w14:paraId="71A06FC7" w14:textId="70EE6164"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15%</w:t>
            </w:r>
          </w:p>
        </w:tc>
        <w:tc>
          <w:tcPr>
            <w:tcW w:w="810" w:type="dxa"/>
          </w:tcPr>
          <w:p w14:paraId="32ED1DA1" w14:textId="5AC9082F"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N/A</w:t>
            </w:r>
          </w:p>
        </w:tc>
        <w:tc>
          <w:tcPr>
            <w:tcW w:w="822" w:type="dxa"/>
          </w:tcPr>
          <w:p w14:paraId="4D96788A" w14:textId="6F8BCD69" w:rsidR="0077146B" w:rsidRPr="00726DEF" w:rsidRDefault="0077146B" w:rsidP="0077146B">
            <w:pPr>
              <w:rPr>
                <w:rFonts w:asciiTheme="minorHAnsi" w:hAnsiTheme="minorHAnsi" w:cstheme="minorHAnsi"/>
                <w:sz w:val="16"/>
                <w:szCs w:val="16"/>
              </w:rPr>
            </w:pPr>
            <w:r w:rsidRPr="00726DEF">
              <w:rPr>
                <w:rFonts w:asciiTheme="minorHAnsi" w:hAnsiTheme="minorHAnsi" w:cstheme="minorHAnsi"/>
                <w:sz w:val="16"/>
                <w:szCs w:val="16"/>
              </w:rPr>
              <w:t>N/A</w:t>
            </w:r>
          </w:p>
        </w:tc>
      </w:tr>
      <w:tr w:rsidR="0077146B" w:rsidRPr="00B04869" w14:paraId="6F191864" w14:textId="77777777" w:rsidTr="00830F5D">
        <w:trPr>
          <w:trHeight w:val="1127"/>
          <w:jc w:val="center"/>
        </w:trPr>
        <w:tc>
          <w:tcPr>
            <w:tcW w:w="1258" w:type="dxa"/>
          </w:tcPr>
          <w:p w14:paraId="1C1D0FE0" w14:textId="7F1DF7D5" w:rsidR="0077146B" w:rsidRPr="00726DEF" w:rsidRDefault="0077146B" w:rsidP="0077146B">
            <w:pPr>
              <w:rPr>
                <w:rFonts w:cstheme="minorHAnsi"/>
                <w:sz w:val="16"/>
                <w:szCs w:val="16"/>
              </w:rPr>
            </w:pPr>
            <w:r w:rsidRPr="00830F5D">
              <w:rPr>
                <w:rFonts w:asciiTheme="minorHAnsi" w:hAnsiTheme="minorHAnsi" w:cstheme="minorHAnsi"/>
                <w:sz w:val="16"/>
                <w:szCs w:val="16"/>
              </w:rPr>
              <w:lastRenderedPageBreak/>
              <w:t>Tryfacta, Inc.</w:t>
            </w:r>
          </w:p>
        </w:tc>
        <w:tc>
          <w:tcPr>
            <w:tcW w:w="1167" w:type="dxa"/>
          </w:tcPr>
          <w:p w14:paraId="21F6C1F8" w14:textId="6D67DC9A" w:rsidR="0077146B" w:rsidRDefault="002E27B8" w:rsidP="0077146B">
            <w:hyperlink r:id="rId118" w:history="1">
              <w:r w:rsidRPr="00F2782A">
                <w:rPr>
                  <w:rStyle w:val="Hyperlink"/>
                  <w:rFonts w:asciiTheme="minorHAnsi" w:hAnsiTheme="minorHAnsi" w:cstheme="minorHAnsi"/>
                  <w:sz w:val="16"/>
                  <w:szCs w:val="16"/>
                </w:rPr>
                <w:t>PO-26-1080-OSD03-OSD03-38896</w:t>
              </w:r>
            </w:hyperlink>
          </w:p>
        </w:tc>
        <w:tc>
          <w:tcPr>
            <w:tcW w:w="1170" w:type="dxa"/>
          </w:tcPr>
          <w:p w14:paraId="127C0669" w14:textId="746CD27D" w:rsidR="0077146B" w:rsidRPr="00726DEF" w:rsidRDefault="0077146B" w:rsidP="0077146B">
            <w:pPr>
              <w:rPr>
                <w:rStyle w:val="Hyperlink"/>
                <w:rFonts w:cstheme="minorHAnsi"/>
                <w:sz w:val="16"/>
                <w:szCs w:val="16"/>
              </w:rPr>
            </w:pPr>
            <w:hyperlink r:id="rId119" w:history="1">
              <w:r w:rsidRPr="00830F5D">
                <w:rPr>
                  <w:rStyle w:val="Hyperlink"/>
                  <w:rFonts w:cstheme="minorHAnsi"/>
                  <w:sz w:val="16"/>
                  <w:szCs w:val="16"/>
                </w:rPr>
                <w:t>Arman Dhar</w:t>
              </w:r>
            </w:hyperlink>
          </w:p>
        </w:tc>
        <w:tc>
          <w:tcPr>
            <w:tcW w:w="990" w:type="dxa"/>
          </w:tcPr>
          <w:p w14:paraId="3B0EB047" w14:textId="6181CADC"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925 640 3641</w:t>
            </w:r>
          </w:p>
        </w:tc>
        <w:tc>
          <w:tcPr>
            <w:tcW w:w="1080" w:type="dxa"/>
          </w:tcPr>
          <w:p w14:paraId="3D8D6E3B" w14:textId="3D011006"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2b</w:t>
            </w:r>
          </w:p>
        </w:tc>
        <w:tc>
          <w:tcPr>
            <w:tcW w:w="1260" w:type="dxa"/>
          </w:tcPr>
          <w:p w14:paraId="41C6CED2" w14:textId="3773B2F0"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10 days: </w:t>
            </w:r>
            <w:r>
              <w:rPr>
                <w:rFonts w:asciiTheme="minorHAnsi" w:hAnsiTheme="minorHAnsi" w:cstheme="minorHAnsi"/>
                <w:sz w:val="16"/>
                <w:szCs w:val="16"/>
              </w:rPr>
              <w:t>0.75</w:t>
            </w:r>
            <w:r w:rsidRPr="00F264EE">
              <w:rPr>
                <w:rFonts w:asciiTheme="minorHAnsi" w:hAnsiTheme="minorHAnsi" w:cstheme="minorHAnsi"/>
                <w:sz w:val="16"/>
                <w:szCs w:val="16"/>
              </w:rPr>
              <w:t>%</w:t>
            </w:r>
          </w:p>
          <w:p w14:paraId="02F93731" w14:textId="00B6DE76"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15 days: </w:t>
            </w:r>
            <w:r>
              <w:rPr>
                <w:rFonts w:asciiTheme="minorHAnsi" w:hAnsiTheme="minorHAnsi" w:cstheme="minorHAnsi"/>
                <w:sz w:val="16"/>
                <w:szCs w:val="16"/>
              </w:rPr>
              <w:t>0.50</w:t>
            </w:r>
            <w:r w:rsidRPr="00F264EE">
              <w:rPr>
                <w:rFonts w:asciiTheme="minorHAnsi" w:hAnsiTheme="minorHAnsi" w:cstheme="minorHAnsi"/>
                <w:sz w:val="16"/>
                <w:szCs w:val="16"/>
              </w:rPr>
              <w:t>%</w:t>
            </w:r>
          </w:p>
          <w:p w14:paraId="2DC711AB" w14:textId="1188A04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20 days: </w:t>
            </w:r>
            <w:r>
              <w:rPr>
                <w:rFonts w:asciiTheme="minorHAnsi" w:hAnsiTheme="minorHAnsi" w:cstheme="minorHAnsi"/>
                <w:sz w:val="16"/>
                <w:szCs w:val="16"/>
              </w:rPr>
              <w:t>0.40</w:t>
            </w:r>
            <w:r w:rsidRPr="00F264EE">
              <w:rPr>
                <w:rFonts w:asciiTheme="minorHAnsi" w:hAnsiTheme="minorHAnsi" w:cstheme="minorHAnsi"/>
                <w:sz w:val="16"/>
                <w:szCs w:val="16"/>
              </w:rPr>
              <w:t>%</w:t>
            </w:r>
          </w:p>
          <w:p w14:paraId="75CAB07C" w14:textId="53F7FE7E" w:rsidR="0077146B" w:rsidRPr="00830F5D"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 xml:space="preserve">30 days: </w:t>
            </w:r>
            <w:r>
              <w:rPr>
                <w:rFonts w:asciiTheme="minorHAnsi" w:hAnsiTheme="minorHAnsi" w:cstheme="minorHAnsi"/>
                <w:sz w:val="16"/>
                <w:szCs w:val="16"/>
              </w:rPr>
              <w:t>0.30</w:t>
            </w:r>
            <w:r w:rsidRPr="00F264EE">
              <w:rPr>
                <w:rFonts w:asciiTheme="minorHAnsi" w:hAnsiTheme="minorHAnsi" w:cstheme="minorHAnsi"/>
                <w:sz w:val="16"/>
                <w:szCs w:val="16"/>
              </w:rPr>
              <w:t>%</w:t>
            </w:r>
          </w:p>
        </w:tc>
        <w:tc>
          <w:tcPr>
            <w:tcW w:w="810" w:type="dxa"/>
          </w:tcPr>
          <w:p w14:paraId="7BE18A31" w14:textId="5BD42F90"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N/A</w:t>
            </w:r>
          </w:p>
        </w:tc>
        <w:tc>
          <w:tcPr>
            <w:tcW w:w="990" w:type="dxa"/>
          </w:tcPr>
          <w:p w14:paraId="167F7177" w14:textId="7E5FCD1B"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25%</w:t>
            </w:r>
          </w:p>
        </w:tc>
        <w:tc>
          <w:tcPr>
            <w:tcW w:w="810" w:type="dxa"/>
          </w:tcPr>
          <w:p w14:paraId="323098DB" w14:textId="70177E04"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N/A</w:t>
            </w:r>
          </w:p>
        </w:tc>
        <w:tc>
          <w:tcPr>
            <w:tcW w:w="822" w:type="dxa"/>
          </w:tcPr>
          <w:p w14:paraId="0D64CCFF" w14:textId="2DEFBFCD"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$0.30</w:t>
            </w:r>
          </w:p>
        </w:tc>
      </w:tr>
      <w:tr w:rsidR="0077146B" w:rsidRPr="00B04869" w14:paraId="195CA90D" w14:textId="77777777" w:rsidTr="00830F5D">
        <w:trPr>
          <w:trHeight w:val="1127"/>
          <w:jc w:val="center"/>
        </w:trPr>
        <w:tc>
          <w:tcPr>
            <w:tcW w:w="1258" w:type="dxa"/>
          </w:tcPr>
          <w:p w14:paraId="68ADD810" w14:textId="6279B90E" w:rsidR="0077146B" w:rsidRPr="004E163F" w:rsidRDefault="0077146B" w:rsidP="0077146B">
            <w:pPr>
              <w:rPr>
                <w:rFonts w:asciiTheme="minorHAnsi" w:hAnsiTheme="minorHAnsi" w:cstheme="minorHAnsi"/>
                <w:sz w:val="16"/>
                <w:szCs w:val="16"/>
              </w:rPr>
            </w:pPr>
            <w:r w:rsidRPr="004E163F">
              <w:rPr>
                <w:rFonts w:asciiTheme="minorHAnsi" w:hAnsiTheme="minorHAnsi" w:cstheme="minorHAnsi"/>
                <w:sz w:val="16"/>
                <w:szCs w:val="16"/>
              </w:rPr>
              <w:t>US Tech Solutions Inc</w:t>
            </w:r>
          </w:p>
        </w:tc>
        <w:tc>
          <w:tcPr>
            <w:tcW w:w="1167" w:type="dxa"/>
          </w:tcPr>
          <w:p w14:paraId="7046D180" w14:textId="398DC239" w:rsidR="0077146B" w:rsidRPr="004E163F" w:rsidRDefault="0077146B" w:rsidP="0077146B">
            <w:pPr>
              <w:rPr>
                <w:rStyle w:val="Hyperlink"/>
                <w:rFonts w:asciiTheme="minorHAnsi" w:hAnsiTheme="minorHAnsi" w:cstheme="minorHAnsi"/>
                <w:sz w:val="16"/>
                <w:szCs w:val="16"/>
              </w:rPr>
            </w:pPr>
            <w:hyperlink r:id="rId120" w:history="1">
              <w:r w:rsidRPr="004E163F">
                <w:rPr>
                  <w:rStyle w:val="Hyperlink"/>
                  <w:rFonts w:asciiTheme="minorHAnsi" w:hAnsiTheme="minorHAnsi" w:cstheme="minorHAnsi"/>
                  <w:sz w:val="16"/>
                  <w:szCs w:val="16"/>
                </w:rPr>
                <w:t>PO-26-1080-OSD03-OSD03-38535</w:t>
              </w:r>
            </w:hyperlink>
          </w:p>
        </w:tc>
        <w:tc>
          <w:tcPr>
            <w:tcW w:w="1170" w:type="dxa"/>
          </w:tcPr>
          <w:p w14:paraId="67E006B8" w14:textId="61DC8B14" w:rsidR="0077146B" w:rsidRPr="00A23A82" w:rsidRDefault="0077146B" w:rsidP="0077146B">
            <w:pPr>
              <w:rPr>
                <w:rFonts w:asciiTheme="minorHAnsi" w:hAnsiTheme="minorHAnsi" w:cstheme="minorHAnsi"/>
                <w:sz w:val="16"/>
                <w:szCs w:val="16"/>
              </w:rPr>
            </w:pPr>
            <w:hyperlink r:id="rId121" w:history="1">
              <w:r w:rsidRPr="0036095B">
                <w:rPr>
                  <w:rStyle w:val="Hyperlink"/>
                  <w:rFonts w:asciiTheme="minorHAnsi" w:hAnsiTheme="minorHAnsi" w:cstheme="minorHAnsi"/>
                  <w:sz w:val="16"/>
                  <w:szCs w:val="16"/>
                </w:rPr>
                <w:t>Aamir Bakshi</w:t>
              </w:r>
            </w:hyperlink>
          </w:p>
        </w:tc>
        <w:tc>
          <w:tcPr>
            <w:tcW w:w="990" w:type="dxa"/>
          </w:tcPr>
          <w:p w14:paraId="186EBE5A" w14:textId="2C69C623" w:rsidR="0077146B" w:rsidRPr="00A23A82" w:rsidRDefault="0077146B" w:rsidP="0077146B">
            <w:pPr>
              <w:rPr>
                <w:rFonts w:asciiTheme="minorHAnsi" w:hAnsiTheme="minorHAnsi" w:cstheme="minorHAnsi"/>
                <w:sz w:val="16"/>
                <w:szCs w:val="16"/>
              </w:rPr>
            </w:pPr>
            <w:r w:rsidRPr="00A23A82">
              <w:rPr>
                <w:rFonts w:asciiTheme="minorHAnsi" w:hAnsiTheme="minorHAnsi" w:cstheme="minorHAnsi"/>
                <w:sz w:val="16"/>
                <w:szCs w:val="16"/>
              </w:rPr>
              <w:t>201-524-9600 ext (6698)</w:t>
            </w:r>
          </w:p>
        </w:tc>
        <w:tc>
          <w:tcPr>
            <w:tcW w:w="1080" w:type="dxa"/>
          </w:tcPr>
          <w:p w14:paraId="17AC5460" w14:textId="7898273B" w:rsidR="0077146B" w:rsidRPr="00661E6B" w:rsidRDefault="0077146B" w:rsidP="0077146B">
            <w:pPr>
              <w:rPr>
                <w:rFonts w:asciiTheme="minorHAnsi" w:hAnsiTheme="minorHAnsi" w:cstheme="minorHAnsi"/>
                <w:sz w:val="16"/>
                <w:szCs w:val="16"/>
              </w:rPr>
            </w:pPr>
            <w:r w:rsidRPr="00661E6B">
              <w:rPr>
                <w:rFonts w:asciiTheme="minorHAnsi" w:hAnsiTheme="minorHAnsi" w:cstheme="minorHAnsi"/>
                <w:sz w:val="16"/>
                <w:szCs w:val="16"/>
              </w:rPr>
              <w:t>1, 2b</w:t>
            </w:r>
          </w:p>
          <w:p w14:paraId="0B5D173C" w14:textId="77777777" w:rsidR="0077146B" w:rsidRPr="00661E6B" w:rsidRDefault="0077146B" w:rsidP="0077146B">
            <w:pPr>
              <w:rPr>
                <w:rFonts w:asciiTheme="minorHAnsi" w:hAnsiTheme="minorHAnsi" w:cstheme="minorHAnsi"/>
                <w:sz w:val="16"/>
                <w:szCs w:val="16"/>
              </w:rPr>
            </w:pPr>
          </w:p>
        </w:tc>
        <w:tc>
          <w:tcPr>
            <w:tcW w:w="1260" w:type="dxa"/>
          </w:tcPr>
          <w:p w14:paraId="12B2260E"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10 days: 1%</w:t>
            </w:r>
          </w:p>
          <w:p w14:paraId="269B0F42"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15 days: 0.65%</w:t>
            </w:r>
          </w:p>
          <w:p w14:paraId="24235512"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20 days: 0.35%</w:t>
            </w:r>
          </w:p>
          <w:p w14:paraId="0D51199D" w14:textId="64EB1269"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810" w:type="dxa"/>
          </w:tcPr>
          <w:p w14:paraId="7B505414" w14:textId="0E2D74B9"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53B67E5F" w14:textId="54811951"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30%</w:t>
            </w:r>
          </w:p>
        </w:tc>
        <w:tc>
          <w:tcPr>
            <w:tcW w:w="810" w:type="dxa"/>
          </w:tcPr>
          <w:p w14:paraId="1B1AED23" w14:textId="04881BE8"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c>
          <w:tcPr>
            <w:tcW w:w="822" w:type="dxa"/>
          </w:tcPr>
          <w:p w14:paraId="73081D65" w14:textId="0ED14FCF"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$0.50</w:t>
            </w:r>
          </w:p>
        </w:tc>
      </w:tr>
      <w:tr w:rsidR="0077146B" w:rsidRPr="00B04869" w14:paraId="6ED047AC" w14:textId="77777777" w:rsidTr="00830F5D">
        <w:trPr>
          <w:trHeight w:val="1127"/>
          <w:jc w:val="center"/>
        </w:trPr>
        <w:tc>
          <w:tcPr>
            <w:tcW w:w="1258" w:type="dxa"/>
          </w:tcPr>
          <w:p w14:paraId="5DD0B504" w14:textId="00F58685" w:rsidR="0077146B" w:rsidRPr="004E163F" w:rsidRDefault="0077146B" w:rsidP="0077146B">
            <w:pPr>
              <w:rPr>
                <w:rFonts w:cstheme="minorHAnsi"/>
                <w:sz w:val="16"/>
                <w:szCs w:val="16"/>
              </w:rPr>
            </w:pPr>
            <w:r w:rsidRPr="00830F5D">
              <w:rPr>
                <w:rFonts w:asciiTheme="minorHAnsi" w:hAnsiTheme="minorHAnsi" w:cstheme="minorHAnsi"/>
                <w:sz w:val="16"/>
                <w:szCs w:val="16"/>
              </w:rPr>
              <w:t>Vastek Inc</w:t>
            </w:r>
          </w:p>
        </w:tc>
        <w:tc>
          <w:tcPr>
            <w:tcW w:w="1167" w:type="dxa"/>
          </w:tcPr>
          <w:p w14:paraId="2ABD46F3" w14:textId="0594D37A" w:rsidR="0077146B" w:rsidRDefault="002E27B8" w:rsidP="0077146B">
            <w:hyperlink r:id="rId122" w:history="1">
              <w:r w:rsidRPr="00F2782A">
                <w:rPr>
                  <w:rStyle w:val="Hyperlink"/>
                  <w:rFonts w:asciiTheme="minorHAnsi" w:hAnsiTheme="minorHAnsi" w:cstheme="minorHAnsi"/>
                  <w:sz w:val="16"/>
                  <w:szCs w:val="16"/>
                </w:rPr>
                <w:t>PO-26-1080-OSD03-OSD03-38894</w:t>
              </w:r>
            </w:hyperlink>
          </w:p>
        </w:tc>
        <w:tc>
          <w:tcPr>
            <w:tcW w:w="1170" w:type="dxa"/>
          </w:tcPr>
          <w:p w14:paraId="3A57B2B7" w14:textId="1E632D6C" w:rsidR="0077146B" w:rsidRDefault="0077146B" w:rsidP="0077146B">
            <w:hyperlink r:id="rId123" w:history="1">
              <w:r w:rsidRPr="00830F5D">
                <w:rPr>
                  <w:rStyle w:val="Hyperlink"/>
                  <w:rFonts w:asciiTheme="minorHAnsi" w:hAnsiTheme="minorHAnsi" w:cstheme="minorHAnsi"/>
                  <w:sz w:val="16"/>
                  <w:szCs w:val="16"/>
                </w:rPr>
                <w:t>Daniella Loza</w:t>
              </w:r>
            </w:hyperlink>
          </w:p>
        </w:tc>
        <w:tc>
          <w:tcPr>
            <w:tcW w:w="990" w:type="dxa"/>
          </w:tcPr>
          <w:p w14:paraId="516FF989" w14:textId="634E8B35"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619-301-9766</w:t>
            </w:r>
          </w:p>
        </w:tc>
        <w:tc>
          <w:tcPr>
            <w:tcW w:w="1080" w:type="dxa"/>
          </w:tcPr>
          <w:p w14:paraId="4FC4DB8E" w14:textId="7323BFEB"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1, 2a, 2b</w:t>
            </w:r>
          </w:p>
        </w:tc>
        <w:tc>
          <w:tcPr>
            <w:tcW w:w="1260" w:type="dxa"/>
          </w:tcPr>
          <w:p w14:paraId="57C3A69B" w14:textId="1B1A244E"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 xml:space="preserve">10 days: </w:t>
            </w:r>
            <w:r>
              <w:rPr>
                <w:rFonts w:asciiTheme="minorHAnsi" w:hAnsiTheme="minorHAnsi" w:cstheme="minorHAnsi"/>
                <w:sz w:val="16"/>
                <w:szCs w:val="16"/>
              </w:rPr>
              <w:t>0.25</w:t>
            </w:r>
            <w:r w:rsidRPr="00D34D10">
              <w:rPr>
                <w:rFonts w:asciiTheme="minorHAnsi" w:hAnsiTheme="minorHAnsi" w:cstheme="minorHAnsi"/>
                <w:sz w:val="16"/>
                <w:szCs w:val="16"/>
              </w:rPr>
              <w:t>%</w:t>
            </w:r>
          </w:p>
          <w:p w14:paraId="07DB745C" w14:textId="025E3208"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15 days: 0.</w:t>
            </w:r>
            <w:r>
              <w:rPr>
                <w:rFonts w:asciiTheme="minorHAnsi" w:hAnsiTheme="minorHAnsi" w:cstheme="minorHAnsi"/>
                <w:sz w:val="16"/>
                <w:szCs w:val="16"/>
              </w:rPr>
              <w:t>2</w:t>
            </w:r>
            <w:r w:rsidRPr="00D34D10">
              <w:rPr>
                <w:rFonts w:asciiTheme="minorHAnsi" w:hAnsiTheme="minorHAnsi" w:cstheme="minorHAnsi"/>
                <w:sz w:val="16"/>
                <w:szCs w:val="16"/>
              </w:rPr>
              <w:t>5%</w:t>
            </w:r>
          </w:p>
          <w:p w14:paraId="090B9E0E" w14:textId="33341C66"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20 days: 0.</w:t>
            </w:r>
            <w:r>
              <w:rPr>
                <w:rFonts w:asciiTheme="minorHAnsi" w:hAnsiTheme="minorHAnsi" w:cstheme="minorHAnsi"/>
                <w:sz w:val="16"/>
                <w:szCs w:val="16"/>
              </w:rPr>
              <w:t>2</w:t>
            </w:r>
            <w:r w:rsidRPr="00D34D10">
              <w:rPr>
                <w:rFonts w:asciiTheme="minorHAnsi" w:hAnsiTheme="minorHAnsi" w:cstheme="minorHAnsi"/>
                <w:sz w:val="16"/>
                <w:szCs w:val="16"/>
              </w:rPr>
              <w:t>5%</w:t>
            </w:r>
          </w:p>
          <w:p w14:paraId="4E27A7CF" w14:textId="483A2972" w:rsidR="0077146B" w:rsidRPr="00830F5D"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30 days: 0</w:t>
            </w:r>
            <w:r>
              <w:rPr>
                <w:rFonts w:asciiTheme="minorHAnsi" w:hAnsiTheme="minorHAnsi" w:cstheme="minorHAnsi"/>
                <w:sz w:val="16"/>
                <w:szCs w:val="16"/>
              </w:rPr>
              <w:t>.25</w:t>
            </w:r>
            <w:r w:rsidRPr="00D34D10">
              <w:rPr>
                <w:rFonts w:asciiTheme="minorHAnsi" w:hAnsiTheme="minorHAnsi" w:cstheme="minorHAnsi"/>
                <w:sz w:val="16"/>
                <w:szCs w:val="16"/>
              </w:rPr>
              <w:t>%</w:t>
            </w:r>
          </w:p>
        </w:tc>
        <w:tc>
          <w:tcPr>
            <w:tcW w:w="810" w:type="dxa"/>
          </w:tcPr>
          <w:p w14:paraId="625D8624" w14:textId="2BC2323F"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N/A</w:t>
            </w:r>
          </w:p>
        </w:tc>
        <w:tc>
          <w:tcPr>
            <w:tcW w:w="990" w:type="dxa"/>
          </w:tcPr>
          <w:p w14:paraId="38EFFA08" w14:textId="3EC918CA"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20%</w:t>
            </w:r>
          </w:p>
        </w:tc>
        <w:tc>
          <w:tcPr>
            <w:tcW w:w="810" w:type="dxa"/>
          </w:tcPr>
          <w:p w14:paraId="6957CE69" w14:textId="254D50D6"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14.25%</w:t>
            </w:r>
          </w:p>
        </w:tc>
        <w:tc>
          <w:tcPr>
            <w:tcW w:w="822" w:type="dxa"/>
          </w:tcPr>
          <w:p w14:paraId="68967340" w14:textId="78BD0614" w:rsidR="0077146B" w:rsidRPr="00830F5D" w:rsidRDefault="0077146B" w:rsidP="0077146B">
            <w:pPr>
              <w:rPr>
                <w:rFonts w:asciiTheme="minorHAnsi" w:hAnsiTheme="minorHAnsi" w:cstheme="minorHAnsi"/>
                <w:sz w:val="16"/>
                <w:szCs w:val="16"/>
              </w:rPr>
            </w:pPr>
            <w:r w:rsidRPr="00830F5D">
              <w:rPr>
                <w:rFonts w:asciiTheme="minorHAnsi" w:hAnsiTheme="minorHAnsi" w:cstheme="minorHAnsi"/>
                <w:sz w:val="16"/>
                <w:szCs w:val="16"/>
              </w:rPr>
              <w:t>$0.25</w:t>
            </w:r>
          </w:p>
        </w:tc>
      </w:tr>
      <w:tr w:rsidR="0077146B" w:rsidRPr="00B04869" w14:paraId="49D8414A" w14:textId="071BAB3B" w:rsidTr="00830F5D">
        <w:trPr>
          <w:trHeight w:val="756"/>
          <w:jc w:val="center"/>
        </w:trPr>
        <w:tc>
          <w:tcPr>
            <w:tcW w:w="1258" w:type="dxa"/>
          </w:tcPr>
          <w:p w14:paraId="0E8D3DE3" w14:textId="0080B5CD" w:rsidR="0077146B" w:rsidRPr="004F3F83" w:rsidRDefault="0077146B" w:rsidP="0077146B">
            <w:pPr>
              <w:rPr>
                <w:rFonts w:asciiTheme="minorHAnsi" w:hAnsiTheme="minorHAnsi" w:cstheme="minorHAnsi"/>
                <w:sz w:val="16"/>
                <w:szCs w:val="16"/>
              </w:rPr>
            </w:pPr>
            <w:r w:rsidRPr="004F3F83">
              <w:rPr>
                <w:rFonts w:asciiTheme="minorHAnsi" w:hAnsiTheme="minorHAnsi" w:cstheme="minorHAnsi"/>
                <w:sz w:val="16"/>
                <w:szCs w:val="16"/>
              </w:rPr>
              <w:t>VLink, Inc</w:t>
            </w:r>
          </w:p>
        </w:tc>
        <w:tc>
          <w:tcPr>
            <w:tcW w:w="1167" w:type="dxa"/>
          </w:tcPr>
          <w:p w14:paraId="5B8BED3A" w14:textId="6A301DDE" w:rsidR="0077146B" w:rsidRPr="004E163F" w:rsidRDefault="0077146B" w:rsidP="0077146B">
            <w:pPr>
              <w:rPr>
                <w:rStyle w:val="Hyperlink"/>
              </w:rPr>
            </w:pPr>
            <w:hyperlink r:id="rId124" w:history="1">
              <w:r w:rsidRPr="004F3F83">
                <w:rPr>
                  <w:rStyle w:val="Hyperlink"/>
                  <w:rFonts w:asciiTheme="minorHAnsi" w:hAnsiTheme="minorHAnsi" w:cstheme="minorHAnsi"/>
                  <w:sz w:val="16"/>
                  <w:szCs w:val="16"/>
                </w:rPr>
                <w:t>PO-26-1080-OSD03-OSD03-38442</w:t>
              </w:r>
            </w:hyperlink>
          </w:p>
        </w:tc>
        <w:tc>
          <w:tcPr>
            <w:tcW w:w="1170" w:type="dxa"/>
          </w:tcPr>
          <w:p w14:paraId="29A4ED2B" w14:textId="52408FCB" w:rsidR="0077146B" w:rsidRPr="004F3F83" w:rsidRDefault="0077146B" w:rsidP="0077146B">
            <w:pPr>
              <w:rPr>
                <w:rFonts w:asciiTheme="minorHAnsi" w:hAnsiTheme="minorHAnsi" w:cstheme="minorHAnsi"/>
                <w:sz w:val="16"/>
                <w:szCs w:val="16"/>
              </w:rPr>
            </w:pPr>
            <w:hyperlink r:id="rId125" w:history="1">
              <w:r w:rsidRPr="0036095B">
                <w:rPr>
                  <w:rStyle w:val="Hyperlink"/>
                  <w:rFonts w:asciiTheme="minorHAnsi" w:hAnsiTheme="minorHAnsi" w:cstheme="minorHAnsi"/>
                  <w:sz w:val="16"/>
                  <w:szCs w:val="16"/>
                </w:rPr>
                <w:t>Sandeep Panchal</w:t>
              </w:r>
            </w:hyperlink>
          </w:p>
        </w:tc>
        <w:tc>
          <w:tcPr>
            <w:tcW w:w="990" w:type="dxa"/>
          </w:tcPr>
          <w:p w14:paraId="372B4990" w14:textId="66704666" w:rsidR="0077146B" w:rsidRPr="004F3F83" w:rsidRDefault="0077146B" w:rsidP="0077146B">
            <w:pPr>
              <w:rPr>
                <w:rFonts w:asciiTheme="minorHAnsi" w:hAnsiTheme="minorHAnsi" w:cstheme="minorHAnsi"/>
                <w:sz w:val="16"/>
                <w:szCs w:val="16"/>
              </w:rPr>
            </w:pPr>
            <w:r w:rsidRPr="004F3F83">
              <w:rPr>
                <w:rFonts w:asciiTheme="minorHAnsi" w:hAnsiTheme="minorHAnsi" w:cstheme="minorHAnsi"/>
                <w:sz w:val="16"/>
                <w:szCs w:val="16"/>
              </w:rPr>
              <w:t>1-860-310-9773</w:t>
            </w:r>
          </w:p>
        </w:tc>
        <w:tc>
          <w:tcPr>
            <w:tcW w:w="1080" w:type="dxa"/>
          </w:tcPr>
          <w:p w14:paraId="4D5D0CC6" w14:textId="0C24CAA9"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w:t>
            </w:r>
          </w:p>
        </w:tc>
        <w:tc>
          <w:tcPr>
            <w:tcW w:w="1260" w:type="dxa"/>
          </w:tcPr>
          <w:p w14:paraId="6FCBDA79"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10 days: 0.50%</w:t>
            </w:r>
          </w:p>
          <w:p w14:paraId="788E1732"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15 days: 0.50%</w:t>
            </w:r>
          </w:p>
          <w:p w14:paraId="002E70D2" w14:textId="77777777"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20 days: 0.50%</w:t>
            </w:r>
          </w:p>
          <w:p w14:paraId="2E5EC791" w14:textId="799C1BFE" w:rsidR="0077146B" w:rsidRPr="00F264EE" w:rsidRDefault="0077146B" w:rsidP="0077146B">
            <w:pPr>
              <w:rPr>
                <w:rFonts w:asciiTheme="minorHAnsi" w:hAnsiTheme="minorHAnsi" w:cstheme="minorHAnsi"/>
                <w:sz w:val="16"/>
                <w:szCs w:val="16"/>
              </w:rPr>
            </w:pPr>
            <w:r w:rsidRPr="00F264EE">
              <w:rPr>
                <w:rFonts w:asciiTheme="minorHAnsi" w:hAnsiTheme="minorHAnsi" w:cstheme="minorHAnsi"/>
                <w:sz w:val="16"/>
                <w:szCs w:val="16"/>
              </w:rPr>
              <w:t>30 days: 0.50%</w:t>
            </w:r>
          </w:p>
        </w:tc>
        <w:tc>
          <w:tcPr>
            <w:tcW w:w="810" w:type="dxa"/>
          </w:tcPr>
          <w:p w14:paraId="051ACAD7" w14:textId="63D8B857" w:rsidR="0077146B" w:rsidRPr="008115F5" w:rsidRDefault="0077146B" w:rsidP="0077146B">
            <w:pPr>
              <w:rPr>
                <w:rFonts w:asciiTheme="minorHAnsi" w:hAnsiTheme="minorHAnsi" w:cstheme="minorHAnsi"/>
                <w:sz w:val="16"/>
                <w:szCs w:val="16"/>
              </w:rPr>
            </w:pPr>
            <w:r w:rsidRPr="008115F5">
              <w:rPr>
                <w:rFonts w:asciiTheme="minorHAnsi" w:hAnsiTheme="minorHAnsi" w:cstheme="minorHAnsi"/>
                <w:sz w:val="16"/>
                <w:szCs w:val="16"/>
              </w:rPr>
              <w:t>N/A</w:t>
            </w:r>
          </w:p>
        </w:tc>
        <w:tc>
          <w:tcPr>
            <w:tcW w:w="990" w:type="dxa"/>
          </w:tcPr>
          <w:p w14:paraId="6FE44051" w14:textId="792322D9" w:rsidR="0077146B" w:rsidRPr="008115F5" w:rsidRDefault="0077146B" w:rsidP="0077146B">
            <w:pPr>
              <w:rPr>
                <w:rFonts w:asciiTheme="minorHAnsi" w:hAnsiTheme="minorHAnsi" w:cstheme="minorHAnsi"/>
                <w:sz w:val="16"/>
                <w:szCs w:val="16"/>
              </w:rPr>
            </w:pPr>
            <w:r w:rsidRPr="008115F5">
              <w:rPr>
                <w:rFonts w:asciiTheme="minorHAnsi" w:hAnsiTheme="minorHAnsi" w:cstheme="minorHAnsi"/>
                <w:sz w:val="16"/>
                <w:szCs w:val="16"/>
              </w:rPr>
              <w:t>25%</w:t>
            </w:r>
          </w:p>
        </w:tc>
        <w:tc>
          <w:tcPr>
            <w:tcW w:w="810" w:type="dxa"/>
          </w:tcPr>
          <w:p w14:paraId="228455B2" w14:textId="39CF8DFD" w:rsidR="0077146B" w:rsidRPr="008115F5" w:rsidRDefault="0077146B" w:rsidP="0077146B">
            <w:pPr>
              <w:rPr>
                <w:rFonts w:asciiTheme="minorHAnsi" w:hAnsiTheme="minorHAnsi" w:cstheme="minorHAnsi"/>
                <w:sz w:val="16"/>
                <w:szCs w:val="16"/>
              </w:rPr>
            </w:pPr>
            <w:r w:rsidRPr="008115F5">
              <w:rPr>
                <w:rFonts w:asciiTheme="minorHAnsi" w:hAnsiTheme="minorHAnsi" w:cstheme="minorHAnsi"/>
                <w:sz w:val="16"/>
                <w:szCs w:val="16"/>
              </w:rPr>
              <w:t>N/A</w:t>
            </w:r>
          </w:p>
        </w:tc>
        <w:tc>
          <w:tcPr>
            <w:tcW w:w="822" w:type="dxa"/>
          </w:tcPr>
          <w:p w14:paraId="4B84B2E6" w14:textId="5FAD82F8" w:rsidR="0077146B" w:rsidRPr="008115F5" w:rsidRDefault="0077146B" w:rsidP="0077146B">
            <w:pPr>
              <w:rPr>
                <w:rFonts w:asciiTheme="minorHAnsi" w:hAnsiTheme="minorHAnsi" w:cstheme="minorHAnsi"/>
                <w:sz w:val="16"/>
                <w:szCs w:val="16"/>
              </w:rPr>
            </w:pPr>
            <w:r w:rsidRPr="008115F5">
              <w:rPr>
                <w:rFonts w:asciiTheme="minorHAnsi" w:hAnsiTheme="minorHAnsi" w:cstheme="minorHAnsi"/>
                <w:sz w:val="16"/>
                <w:szCs w:val="16"/>
              </w:rPr>
              <w:t>N/A</w:t>
            </w:r>
          </w:p>
        </w:tc>
      </w:tr>
      <w:tr w:rsidR="0077146B" w:rsidRPr="00B04869" w14:paraId="72147FD0" w14:textId="77777777" w:rsidTr="00830F5D">
        <w:trPr>
          <w:trHeight w:val="767"/>
          <w:jc w:val="center"/>
        </w:trPr>
        <w:tc>
          <w:tcPr>
            <w:tcW w:w="1258" w:type="dxa"/>
          </w:tcPr>
          <w:p w14:paraId="54FE1648" w14:textId="04CD6191" w:rsidR="0077146B" w:rsidRPr="004E163F" w:rsidRDefault="0077146B" w:rsidP="0077146B">
            <w:pPr>
              <w:rPr>
                <w:rFonts w:asciiTheme="minorHAnsi" w:hAnsiTheme="minorHAnsi" w:cstheme="minorHAnsi"/>
                <w:sz w:val="16"/>
                <w:szCs w:val="16"/>
              </w:rPr>
            </w:pPr>
            <w:r w:rsidRPr="004E163F">
              <w:rPr>
                <w:rFonts w:asciiTheme="minorHAnsi" w:hAnsiTheme="minorHAnsi" w:cstheme="minorHAnsi"/>
                <w:sz w:val="16"/>
                <w:szCs w:val="16"/>
              </w:rPr>
              <w:t>Volantsoft Inc</w:t>
            </w:r>
          </w:p>
        </w:tc>
        <w:tc>
          <w:tcPr>
            <w:tcW w:w="1167" w:type="dxa"/>
          </w:tcPr>
          <w:p w14:paraId="32A9BCF8" w14:textId="5D730D39" w:rsidR="0077146B" w:rsidRPr="004E163F" w:rsidRDefault="0077146B" w:rsidP="0077146B">
            <w:pPr>
              <w:rPr>
                <w:rStyle w:val="Hyperlink"/>
                <w:rFonts w:asciiTheme="minorHAnsi" w:hAnsiTheme="minorHAnsi" w:cstheme="minorHAnsi"/>
                <w:sz w:val="16"/>
                <w:szCs w:val="16"/>
              </w:rPr>
            </w:pPr>
            <w:hyperlink r:id="rId126" w:history="1">
              <w:r w:rsidRPr="004E163F">
                <w:rPr>
                  <w:rStyle w:val="Hyperlink"/>
                  <w:rFonts w:asciiTheme="minorHAnsi" w:hAnsiTheme="minorHAnsi" w:cstheme="minorHAnsi"/>
                  <w:sz w:val="16"/>
                  <w:szCs w:val="16"/>
                </w:rPr>
                <w:t>PO-26-1080-OSD03-OSD03-38539</w:t>
              </w:r>
            </w:hyperlink>
          </w:p>
        </w:tc>
        <w:tc>
          <w:tcPr>
            <w:tcW w:w="1170" w:type="dxa"/>
          </w:tcPr>
          <w:p w14:paraId="34C356C1" w14:textId="2D10FCF5" w:rsidR="0077146B" w:rsidRPr="00A23A82" w:rsidRDefault="0077146B" w:rsidP="0077146B">
            <w:pPr>
              <w:rPr>
                <w:rFonts w:asciiTheme="minorHAnsi" w:hAnsiTheme="minorHAnsi" w:cstheme="minorHAnsi"/>
                <w:sz w:val="16"/>
                <w:szCs w:val="16"/>
              </w:rPr>
            </w:pPr>
            <w:hyperlink r:id="rId127" w:history="1">
              <w:r w:rsidRPr="0036095B">
                <w:rPr>
                  <w:rStyle w:val="Hyperlink"/>
                  <w:rFonts w:asciiTheme="minorHAnsi" w:hAnsiTheme="minorHAnsi" w:cstheme="minorHAnsi"/>
                  <w:sz w:val="16"/>
                  <w:szCs w:val="16"/>
                </w:rPr>
                <w:t>Anil Yarlagadda</w:t>
              </w:r>
            </w:hyperlink>
          </w:p>
        </w:tc>
        <w:tc>
          <w:tcPr>
            <w:tcW w:w="990" w:type="dxa"/>
          </w:tcPr>
          <w:p w14:paraId="44E3E9BA" w14:textId="4632D94B" w:rsidR="0077146B" w:rsidRPr="00A23A82" w:rsidRDefault="0077146B" w:rsidP="0077146B">
            <w:pPr>
              <w:rPr>
                <w:rFonts w:asciiTheme="minorHAnsi" w:hAnsiTheme="minorHAnsi" w:cstheme="minorHAnsi"/>
                <w:sz w:val="16"/>
                <w:szCs w:val="16"/>
              </w:rPr>
            </w:pPr>
            <w:r w:rsidRPr="00A23A82">
              <w:rPr>
                <w:rFonts w:asciiTheme="minorHAnsi" w:hAnsiTheme="minorHAnsi" w:cstheme="minorHAnsi"/>
                <w:sz w:val="16"/>
                <w:szCs w:val="16"/>
              </w:rPr>
              <w:t>469-995-6855</w:t>
            </w:r>
          </w:p>
        </w:tc>
        <w:tc>
          <w:tcPr>
            <w:tcW w:w="1080" w:type="dxa"/>
          </w:tcPr>
          <w:p w14:paraId="368E05B9" w14:textId="7388C20F" w:rsidR="0077146B" w:rsidRPr="00661E6B" w:rsidRDefault="0077146B" w:rsidP="0077146B">
            <w:pPr>
              <w:rPr>
                <w:rFonts w:asciiTheme="minorHAnsi" w:hAnsiTheme="minorHAnsi" w:cstheme="minorHAnsi"/>
                <w:sz w:val="16"/>
                <w:szCs w:val="16"/>
              </w:rPr>
            </w:pPr>
            <w:r w:rsidRPr="00661E6B">
              <w:rPr>
                <w:rFonts w:asciiTheme="minorHAnsi" w:hAnsiTheme="minorHAnsi" w:cstheme="minorHAnsi"/>
                <w:sz w:val="16"/>
                <w:szCs w:val="16"/>
              </w:rPr>
              <w:t>2a</w:t>
            </w:r>
          </w:p>
        </w:tc>
        <w:tc>
          <w:tcPr>
            <w:tcW w:w="1260" w:type="dxa"/>
          </w:tcPr>
          <w:p w14:paraId="26C7E59F"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10 days: 5%</w:t>
            </w:r>
          </w:p>
          <w:p w14:paraId="298ABBCE"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15 days: 4%</w:t>
            </w:r>
          </w:p>
          <w:p w14:paraId="76C322F3"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20 days: 3%</w:t>
            </w:r>
          </w:p>
          <w:p w14:paraId="017E487A" w14:textId="798C1942"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30 days: 3%</w:t>
            </w:r>
          </w:p>
        </w:tc>
        <w:tc>
          <w:tcPr>
            <w:tcW w:w="810" w:type="dxa"/>
          </w:tcPr>
          <w:p w14:paraId="64AF219F" w14:textId="53C2DB4E"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2DA9BE89" w14:textId="6C928DDE"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8%</w:t>
            </w:r>
          </w:p>
        </w:tc>
        <w:tc>
          <w:tcPr>
            <w:tcW w:w="810" w:type="dxa"/>
          </w:tcPr>
          <w:p w14:paraId="63FF50AE" w14:textId="236CDD96"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12%</w:t>
            </w:r>
          </w:p>
        </w:tc>
        <w:tc>
          <w:tcPr>
            <w:tcW w:w="822" w:type="dxa"/>
          </w:tcPr>
          <w:p w14:paraId="54C704EB" w14:textId="492AC562"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r>
      <w:tr w:rsidR="0077146B" w:rsidRPr="00B04869" w14:paraId="497847B4" w14:textId="77777777" w:rsidTr="00830F5D">
        <w:trPr>
          <w:trHeight w:val="767"/>
          <w:jc w:val="center"/>
        </w:trPr>
        <w:tc>
          <w:tcPr>
            <w:tcW w:w="1258" w:type="dxa"/>
          </w:tcPr>
          <w:p w14:paraId="5D565324" w14:textId="0E1E39AF" w:rsidR="0077146B" w:rsidRPr="004E163F" w:rsidRDefault="0077146B" w:rsidP="0077146B">
            <w:pPr>
              <w:rPr>
                <w:rFonts w:asciiTheme="minorHAnsi" w:hAnsiTheme="minorHAnsi" w:cstheme="minorHAnsi"/>
                <w:sz w:val="16"/>
                <w:szCs w:val="16"/>
              </w:rPr>
            </w:pPr>
            <w:r w:rsidRPr="004E163F">
              <w:rPr>
                <w:rFonts w:asciiTheme="minorHAnsi" w:hAnsiTheme="minorHAnsi" w:cstheme="minorHAnsi"/>
                <w:sz w:val="16"/>
                <w:szCs w:val="16"/>
              </w:rPr>
              <w:t>WorTech Corp</w:t>
            </w:r>
          </w:p>
        </w:tc>
        <w:tc>
          <w:tcPr>
            <w:tcW w:w="1167" w:type="dxa"/>
          </w:tcPr>
          <w:p w14:paraId="53C06BC3" w14:textId="7DBCDB53" w:rsidR="0077146B" w:rsidRPr="004E163F" w:rsidRDefault="0077146B" w:rsidP="0077146B">
            <w:pPr>
              <w:rPr>
                <w:rStyle w:val="Hyperlink"/>
                <w:rFonts w:asciiTheme="minorHAnsi" w:hAnsiTheme="minorHAnsi" w:cstheme="minorHAnsi"/>
                <w:sz w:val="16"/>
                <w:szCs w:val="16"/>
              </w:rPr>
            </w:pPr>
            <w:hyperlink r:id="rId128" w:history="1">
              <w:r w:rsidRPr="004E163F">
                <w:rPr>
                  <w:rStyle w:val="Hyperlink"/>
                  <w:rFonts w:asciiTheme="minorHAnsi" w:hAnsiTheme="minorHAnsi" w:cstheme="minorHAnsi"/>
                  <w:sz w:val="16"/>
                  <w:szCs w:val="16"/>
                </w:rPr>
                <w:t>PO-26-1080-OSD03-OSD03-38677</w:t>
              </w:r>
            </w:hyperlink>
          </w:p>
        </w:tc>
        <w:tc>
          <w:tcPr>
            <w:tcW w:w="1170" w:type="dxa"/>
          </w:tcPr>
          <w:p w14:paraId="17F2EFF5" w14:textId="132FF46C" w:rsidR="0077146B" w:rsidRPr="00A23A82" w:rsidRDefault="0077146B" w:rsidP="0077146B">
            <w:pPr>
              <w:rPr>
                <w:rFonts w:asciiTheme="minorHAnsi" w:hAnsiTheme="minorHAnsi" w:cstheme="minorHAnsi"/>
                <w:sz w:val="16"/>
                <w:szCs w:val="16"/>
              </w:rPr>
            </w:pPr>
            <w:hyperlink r:id="rId129" w:history="1">
              <w:r w:rsidRPr="0036095B">
                <w:rPr>
                  <w:rStyle w:val="Hyperlink"/>
                  <w:rFonts w:asciiTheme="minorHAnsi" w:hAnsiTheme="minorHAnsi" w:cstheme="minorHAnsi"/>
                  <w:sz w:val="16"/>
                  <w:szCs w:val="16"/>
                </w:rPr>
                <w:t>Katie Rahn</w:t>
              </w:r>
            </w:hyperlink>
          </w:p>
        </w:tc>
        <w:tc>
          <w:tcPr>
            <w:tcW w:w="990" w:type="dxa"/>
          </w:tcPr>
          <w:p w14:paraId="5DEC54DB" w14:textId="2F3A76E3" w:rsidR="0077146B" w:rsidRPr="00A23A82" w:rsidRDefault="0077146B" w:rsidP="0077146B">
            <w:pPr>
              <w:rPr>
                <w:rFonts w:asciiTheme="minorHAnsi" w:hAnsiTheme="minorHAnsi" w:cstheme="minorHAnsi"/>
                <w:sz w:val="16"/>
                <w:szCs w:val="16"/>
              </w:rPr>
            </w:pPr>
            <w:r w:rsidRPr="00A23A82">
              <w:rPr>
                <w:rFonts w:asciiTheme="minorHAnsi" w:hAnsiTheme="minorHAnsi" w:cstheme="minorHAnsi"/>
                <w:sz w:val="16"/>
                <w:szCs w:val="16"/>
              </w:rPr>
              <w:t>410-978-8632 </w:t>
            </w:r>
          </w:p>
        </w:tc>
        <w:tc>
          <w:tcPr>
            <w:tcW w:w="1080" w:type="dxa"/>
          </w:tcPr>
          <w:p w14:paraId="294AAF56" w14:textId="72C27E0D" w:rsidR="0077146B" w:rsidRPr="00661E6B" w:rsidRDefault="0077146B" w:rsidP="0077146B">
            <w:pPr>
              <w:rPr>
                <w:rFonts w:asciiTheme="minorHAnsi" w:hAnsiTheme="minorHAnsi" w:cstheme="minorHAnsi"/>
                <w:sz w:val="16"/>
                <w:szCs w:val="16"/>
              </w:rPr>
            </w:pPr>
            <w:r w:rsidRPr="00661E6B">
              <w:rPr>
                <w:rFonts w:asciiTheme="minorHAnsi" w:hAnsiTheme="minorHAnsi" w:cstheme="minorHAnsi"/>
                <w:sz w:val="16"/>
                <w:szCs w:val="16"/>
              </w:rPr>
              <w:t>2a</w:t>
            </w:r>
          </w:p>
        </w:tc>
        <w:tc>
          <w:tcPr>
            <w:tcW w:w="1260" w:type="dxa"/>
          </w:tcPr>
          <w:p w14:paraId="2DC3B4D2"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10 days: 1%</w:t>
            </w:r>
          </w:p>
          <w:p w14:paraId="2C109411"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15 days: 0.05%</w:t>
            </w:r>
          </w:p>
          <w:p w14:paraId="700587FC" w14:textId="77777777"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20 days: 0%</w:t>
            </w:r>
          </w:p>
          <w:p w14:paraId="31354644" w14:textId="32E664BA"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30 days: 0%</w:t>
            </w:r>
          </w:p>
        </w:tc>
        <w:tc>
          <w:tcPr>
            <w:tcW w:w="810" w:type="dxa"/>
          </w:tcPr>
          <w:p w14:paraId="63D5783E" w14:textId="59B7F9F2"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c>
          <w:tcPr>
            <w:tcW w:w="990" w:type="dxa"/>
          </w:tcPr>
          <w:p w14:paraId="0F72BEB0" w14:textId="2BA66195"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48%</w:t>
            </w:r>
          </w:p>
        </w:tc>
        <w:tc>
          <w:tcPr>
            <w:tcW w:w="810" w:type="dxa"/>
          </w:tcPr>
          <w:p w14:paraId="400A2973" w14:textId="3741FD65"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2.5%</w:t>
            </w:r>
          </w:p>
        </w:tc>
        <w:tc>
          <w:tcPr>
            <w:tcW w:w="822" w:type="dxa"/>
          </w:tcPr>
          <w:p w14:paraId="60E4ED81" w14:textId="08CAF7BF" w:rsidR="0077146B" w:rsidRPr="00D34D10" w:rsidRDefault="0077146B" w:rsidP="0077146B">
            <w:pPr>
              <w:rPr>
                <w:rFonts w:asciiTheme="minorHAnsi" w:hAnsiTheme="minorHAnsi" w:cstheme="minorHAnsi"/>
                <w:sz w:val="16"/>
                <w:szCs w:val="16"/>
              </w:rPr>
            </w:pPr>
            <w:r w:rsidRPr="00D34D10">
              <w:rPr>
                <w:rFonts w:asciiTheme="minorHAnsi" w:hAnsiTheme="minorHAnsi" w:cstheme="minorHAnsi"/>
                <w:sz w:val="16"/>
                <w:szCs w:val="16"/>
              </w:rPr>
              <w:t>N/A</w:t>
            </w:r>
          </w:p>
        </w:tc>
      </w:tr>
    </w:tbl>
    <w:p w14:paraId="555876DA" w14:textId="77777777" w:rsidR="001F4628" w:rsidRDefault="001F4628" w:rsidP="001F4628"/>
    <w:p w14:paraId="0FEE609A" w14:textId="77777777" w:rsidR="00063CB3" w:rsidRDefault="00063CB3">
      <w:pPr>
        <w:rPr>
          <w:rFonts w:asciiTheme="majorHAnsi" w:eastAsiaTheme="majorEastAsia" w:hAnsiTheme="majorHAnsi" w:cstheme="majorBidi"/>
          <w:b/>
          <w:bCs/>
          <w:color w:val="2D029A"/>
          <w:sz w:val="28"/>
          <w:szCs w:val="24"/>
        </w:rPr>
      </w:pPr>
      <w:bookmarkStart w:id="74" w:name="_Appendix_B:_Vendor"/>
      <w:bookmarkStart w:id="75" w:name="_Appendix_C:_Vendor"/>
      <w:bookmarkStart w:id="76" w:name="_Appendix_A:_[add"/>
      <w:bookmarkStart w:id="77" w:name="_Toc194066624"/>
      <w:bookmarkEnd w:id="74"/>
      <w:bookmarkEnd w:id="75"/>
      <w:bookmarkEnd w:id="76"/>
      <w:r>
        <w:br w:type="page"/>
      </w:r>
    </w:p>
    <w:p w14:paraId="58F8E879" w14:textId="67ED2697" w:rsidR="009329E5" w:rsidRDefault="00275216" w:rsidP="00633557">
      <w:pPr>
        <w:pStyle w:val="Heading2"/>
      </w:pPr>
      <w:bookmarkStart w:id="78" w:name="_Toc22637353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8"/>
      <w:r w:rsidR="00F0545F" w:rsidRPr="00E23F4C">
        <w:rPr>
          <w:highlight w:val="yellow"/>
        </w:rPr>
        <w:t xml:space="preserve"> </w:t>
      </w:r>
      <w:bookmarkEnd w:id="77"/>
    </w:p>
    <w:p w14:paraId="59BFD38A" w14:textId="6DB274B2" w:rsidR="00E53E55" w:rsidRDefault="00D119CD" w:rsidP="00304C6F">
      <w:pPr>
        <w:rPr>
          <w:szCs w:val="24"/>
        </w:rPr>
      </w:pPr>
      <w:r w:rsidRPr="00D119CD">
        <w:rPr>
          <w:szCs w:val="24"/>
        </w:rPr>
        <w:t xml:space="preserve">UNSPSC </w:t>
      </w:r>
      <w:r w:rsidR="00E53E55" w:rsidRPr="00E53E55">
        <w:rPr>
          <w:szCs w:val="24"/>
        </w:rPr>
        <w:t xml:space="preserve">for </w:t>
      </w:r>
      <w:r w:rsidR="005A63F9" w:rsidRPr="005A63F9">
        <w:rPr>
          <w:b/>
          <w:szCs w:val="24"/>
        </w:rPr>
        <w:t>ITS87</w:t>
      </w:r>
      <w:r w:rsidR="00E53E55" w:rsidRPr="00E53E55">
        <w:rPr>
          <w:szCs w:val="24"/>
        </w:rPr>
        <w:t>:</w:t>
      </w:r>
      <w:r w:rsidR="002E2745">
        <w:rPr>
          <w:szCs w:val="24"/>
        </w:rPr>
        <w:t xml:space="preserve"> </w:t>
      </w:r>
    </w:p>
    <w:p w14:paraId="16014BF6" w14:textId="2B054075" w:rsidR="00A7060F" w:rsidRPr="00536642" w:rsidRDefault="00E43A6B" w:rsidP="007B5CF4">
      <w:pPr>
        <w:pStyle w:val="ListParagraph"/>
        <w:numPr>
          <w:ilvl w:val="0"/>
          <w:numId w:val="13"/>
        </w:numPr>
        <w:rPr>
          <w:szCs w:val="24"/>
        </w:rPr>
      </w:pPr>
      <w:r w:rsidRPr="00536642">
        <w:rPr>
          <w:rFonts w:cstheme="minorHAnsi"/>
          <w:color w:val="000000" w:themeColor="text1"/>
          <w:szCs w:val="24"/>
        </w:rPr>
        <w:t>80-11-18 Information technology contractors</w:t>
      </w:r>
    </w:p>
    <w:p w14:paraId="5EF9BD69" w14:textId="1EFA27A2" w:rsidR="00A7060F" w:rsidRDefault="00536642" w:rsidP="007B5CF4">
      <w:pPr>
        <w:pStyle w:val="ListParagraph"/>
        <w:numPr>
          <w:ilvl w:val="0"/>
          <w:numId w:val="13"/>
        </w:numPr>
        <w:rPr>
          <w:szCs w:val="24"/>
        </w:rPr>
      </w:pPr>
      <w:r>
        <w:rPr>
          <w:szCs w:val="24"/>
        </w:rPr>
        <w:t>80-11-00 Human resources services</w:t>
      </w:r>
    </w:p>
    <w:p w14:paraId="1008A27C" w14:textId="3BBDF157" w:rsidR="00536642" w:rsidRDefault="00536642" w:rsidP="007B5CF4">
      <w:pPr>
        <w:pStyle w:val="ListParagraph"/>
        <w:numPr>
          <w:ilvl w:val="0"/>
          <w:numId w:val="13"/>
        </w:numPr>
        <w:rPr>
          <w:szCs w:val="24"/>
        </w:rPr>
      </w:pPr>
      <w:r>
        <w:rPr>
          <w:szCs w:val="24"/>
        </w:rPr>
        <w:t>80-11-16 Temporary personnel services</w:t>
      </w:r>
    </w:p>
    <w:p w14:paraId="3EC20604" w14:textId="6784F516" w:rsidR="00536642" w:rsidRPr="00E006A5" w:rsidRDefault="00536642" w:rsidP="007B5CF4">
      <w:pPr>
        <w:pStyle w:val="ListParagraph"/>
        <w:numPr>
          <w:ilvl w:val="0"/>
          <w:numId w:val="13"/>
        </w:numPr>
        <w:rPr>
          <w:szCs w:val="24"/>
        </w:rPr>
      </w:pPr>
      <w:r>
        <w:rPr>
          <w:szCs w:val="24"/>
        </w:rPr>
        <w:t>81-11-00 Computer services</w:t>
      </w:r>
    </w:p>
    <w:sectPr w:rsidR="00536642" w:rsidRPr="00E006A5" w:rsidSect="00B07B9A">
      <w:type w:val="continuous"/>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650" w14:textId="77777777" w:rsidR="00673060" w:rsidRDefault="00673060" w:rsidP="00BA4C0C">
      <w:pPr>
        <w:spacing w:after="0" w:line="240" w:lineRule="auto"/>
      </w:pPr>
      <w:r>
        <w:separator/>
      </w:r>
    </w:p>
    <w:p w14:paraId="2FA4C01C" w14:textId="77777777" w:rsidR="00673060" w:rsidRDefault="00673060"/>
  </w:endnote>
  <w:endnote w:type="continuationSeparator" w:id="0">
    <w:p w14:paraId="3D50383E" w14:textId="77777777" w:rsidR="00673060" w:rsidRDefault="00673060" w:rsidP="00BA4C0C">
      <w:pPr>
        <w:spacing w:after="0" w:line="240" w:lineRule="auto"/>
      </w:pPr>
      <w:r>
        <w:continuationSeparator/>
      </w:r>
    </w:p>
    <w:p w14:paraId="498A7F22" w14:textId="77777777" w:rsidR="00673060" w:rsidRDefault="00673060"/>
  </w:endnote>
  <w:endnote w:type="continuationNotice" w:id="1">
    <w:p w14:paraId="5BF128D9" w14:textId="77777777" w:rsidR="00673060" w:rsidRDefault="00673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007F8"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9090"/>
      <w:gridCol w:w="270"/>
      <w:gridCol w:w="1578"/>
    </w:tblGrid>
    <w:tr w:rsidR="4C2A9F3F" w14:paraId="171CABCA" w14:textId="77777777" w:rsidTr="009E07E4">
      <w:trPr>
        <w:trHeight w:val="810"/>
      </w:trPr>
      <w:tc>
        <w:tcPr>
          <w:tcW w:w="9090" w:type="dxa"/>
        </w:tcPr>
        <w:p w14:paraId="0F52B052" w14:textId="77777777" w:rsidR="009E07E4" w:rsidRDefault="009E07E4" w:rsidP="009E07E4">
          <w:pPr>
            <w:pStyle w:val="Footer"/>
            <w:jc w:val="center"/>
            <w:rPr>
              <w:rStyle w:val="PageNumber"/>
              <w:b/>
              <w:bCs/>
              <w:sz w:val="16"/>
              <w:szCs w:val="16"/>
            </w:rPr>
          </w:pPr>
        </w:p>
        <w:p w14:paraId="7242FD72" w14:textId="77777777" w:rsidR="009E07E4" w:rsidRPr="00621EE2" w:rsidRDefault="009E07E4" w:rsidP="009E07E4">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F01FF72" w14:textId="77777777" w:rsidR="009E07E4" w:rsidRDefault="009E07E4" w:rsidP="009E07E4">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5AB163CC" w14:textId="77777777" w:rsidR="009E07E4" w:rsidRPr="003E118F" w:rsidRDefault="009E07E4" w:rsidP="009E07E4">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08117BB" w14:textId="58809C98" w:rsidR="4C2A9F3F" w:rsidRDefault="009E07E4" w:rsidP="009E07E4">
          <w:pPr>
            <w:pStyle w:val="Footer"/>
            <w:jc w:val="cente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tc>
      <w:tc>
        <w:tcPr>
          <w:tcW w:w="270" w:type="dxa"/>
        </w:tcPr>
        <w:p w14:paraId="11AE3D1B" w14:textId="5609ABA8" w:rsidR="4C2A9F3F" w:rsidRDefault="4C2A9F3F" w:rsidP="4C2A9F3F">
          <w:pPr>
            <w:pStyle w:val="Header"/>
            <w:jc w:val="center"/>
          </w:pPr>
        </w:p>
      </w:tc>
      <w:tc>
        <w:tcPr>
          <w:tcW w:w="1578" w:type="dxa"/>
        </w:tcPr>
        <w:p w14:paraId="3098181F" w14:textId="78E03542" w:rsidR="4C2A9F3F" w:rsidRDefault="4C2A9F3F" w:rsidP="4C2A9F3F">
          <w:pPr>
            <w:pStyle w:val="Header"/>
            <w:ind w:right="-115"/>
            <w:jc w:val="right"/>
          </w:pPr>
        </w:p>
      </w:tc>
    </w:tr>
  </w:tbl>
  <w:p w14:paraId="78B34D08" w14:textId="6410B732" w:rsidR="4C2A9F3F" w:rsidRDefault="4C2A9F3F" w:rsidP="009E0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9C72" w14:textId="77777777" w:rsidR="00673060" w:rsidRDefault="00673060" w:rsidP="00BA4C0C">
      <w:pPr>
        <w:spacing w:after="0" w:line="240" w:lineRule="auto"/>
      </w:pPr>
      <w:r>
        <w:separator/>
      </w:r>
    </w:p>
    <w:p w14:paraId="5688823A" w14:textId="77777777" w:rsidR="00673060" w:rsidRDefault="00673060"/>
  </w:footnote>
  <w:footnote w:type="continuationSeparator" w:id="0">
    <w:p w14:paraId="5C56486D" w14:textId="77777777" w:rsidR="00673060" w:rsidRDefault="00673060" w:rsidP="00BA4C0C">
      <w:pPr>
        <w:spacing w:after="0" w:line="240" w:lineRule="auto"/>
      </w:pPr>
      <w:r>
        <w:continuationSeparator/>
      </w:r>
    </w:p>
    <w:p w14:paraId="75256825" w14:textId="77777777" w:rsidR="00673060" w:rsidRDefault="00673060"/>
  </w:footnote>
  <w:footnote w:type="continuationNotice" w:id="1">
    <w:p w14:paraId="5D9A2181" w14:textId="77777777" w:rsidR="00673060" w:rsidRDefault="00673060">
      <w:pPr>
        <w:spacing w:after="0" w:line="240" w:lineRule="auto"/>
      </w:pPr>
    </w:p>
  </w:footnote>
  <w:footnote w:id="2">
    <w:p w14:paraId="09B213E5" w14:textId="77777777" w:rsidR="0036095B" w:rsidRDefault="0036095B" w:rsidP="00DF4741">
      <w:pPr>
        <w:pStyle w:val="FootnoteText"/>
      </w:pPr>
      <w:r>
        <w:rPr>
          <w:rStyle w:val="FootnoteReference"/>
        </w:rPr>
        <w:footnoteRef/>
      </w:r>
      <w:r>
        <w:t xml:space="preserve"> </w:t>
      </w:r>
      <w:r w:rsidRPr="00D87E6F">
        <w:t>Note that COMMBUYS is the official system of record for vendor contact information.</w:t>
      </w:r>
    </w:p>
  </w:footnote>
  <w:footnote w:id="3">
    <w:p w14:paraId="0FB1FCE7" w14:textId="77777777" w:rsidR="0036095B" w:rsidRDefault="0036095B" w:rsidP="00DF4741">
      <w:pPr>
        <w:pStyle w:val="FootnoteText"/>
      </w:pPr>
      <w:r>
        <w:rPr>
          <w:rStyle w:val="FootnoteReference"/>
        </w:rPr>
        <w:footnoteRef/>
      </w:r>
      <w:r>
        <w:t xml:space="preserve"> </w:t>
      </w:r>
      <w:r w:rsidRPr="00557F2C">
        <w:t xml:space="preserve">The Master Contract Record </w:t>
      </w:r>
      <w:r>
        <w:t>Master Blanket Purchase Order (</w:t>
      </w:r>
      <w:r w:rsidRPr="00557F2C">
        <w:t>MBPO</w:t>
      </w:r>
      <w:r>
        <w:t>)</w:t>
      </w:r>
      <w:r w:rsidRPr="00557F2C">
        <w:t xml:space="preserve"> is the central repository for all common contract files. The price files may be found in the individual vendor’s MBPO.</w:t>
      </w:r>
    </w:p>
  </w:footnote>
  <w:footnote w:id="4">
    <w:p w14:paraId="3A3FF30C" w14:textId="77777777" w:rsidR="0036095B" w:rsidRDefault="0036095B" w:rsidP="00DF4741">
      <w:pPr>
        <w:pStyle w:val="FootnoteText"/>
      </w:pPr>
      <w:r>
        <w:rPr>
          <w:rStyle w:val="FootnoteReference"/>
        </w:rPr>
        <w:footnoteRef/>
      </w:r>
      <w:r>
        <w:t xml:space="preserve"> </w:t>
      </w:r>
      <w:r w:rsidRPr="00557F2C">
        <w:t>The Solicitation-Enabled MBPO is for multiple quote requests and price comparison</w:t>
      </w:r>
      <w:r>
        <w:t>.</w:t>
      </w:r>
    </w:p>
    <w:p w14:paraId="4B7ACF74" w14:textId="6C268B90" w:rsidR="0036095B" w:rsidRDefault="0036095B" w:rsidP="00DF4741">
      <w:pPr>
        <w:pStyle w:val="FootnoteText"/>
      </w:pPr>
      <w:r w:rsidRPr="004718F8">
        <w:rPr>
          <w:vertAlign w:val="superscript"/>
        </w:rPr>
        <w:t>4</w:t>
      </w:r>
      <w:r>
        <w:t xml:space="preserve"> </w:t>
      </w:r>
      <w:r w:rsidRPr="001F7257">
        <w:t xml:space="preserve">Refer to the </w:t>
      </w:r>
      <w:hyperlink r:id="rId1" w:tgtFrame="_blank" w:tooltip="https://www.mass.gov/orgs/supplier-diversity-office-sdo" w:history="1">
        <w:r w:rsidRPr="001F7257">
          <w:rPr>
            <w:rStyle w:val="Hyperlink"/>
          </w:rPr>
          <w:t>SDO Directory of Certified Businesses</w:t>
        </w:r>
      </w:hyperlink>
      <w:r w:rsidRPr="001F7257">
        <w:t xml:space="preserve"> for the most recent information regarding SDO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20976196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5006D09" w:rsidR="00913691" w:rsidRPr="005D4B8A" w:rsidRDefault="002355E8" w:rsidP="00913691">
                          <w:pPr>
                            <w:ind w:right="-50"/>
                            <w:jc w:val="right"/>
                            <w:rPr>
                              <w:b/>
                              <w:sz w:val="48"/>
                            </w:rPr>
                          </w:pPr>
                          <w:r>
                            <w:rPr>
                              <w:b/>
                              <w:sz w:val="48"/>
                            </w:rPr>
                            <w:t>ITS87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5006D09" w:rsidR="00913691" w:rsidRPr="005D4B8A" w:rsidRDefault="002355E8" w:rsidP="00913691">
                    <w:pPr>
                      <w:ind w:right="-50"/>
                      <w:jc w:val="right"/>
                      <w:rPr>
                        <w:b/>
                        <w:sz w:val="48"/>
                      </w:rPr>
                    </w:pPr>
                    <w:r>
                      <w:rPr>
                        <w:b/>
                        <w:sz w:val="48"/>
                      </w:rPr>
                      <w:t>ITS87</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76545F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80DF4"/>
    <w:multiLevelType w:val="hybridMultilevel"/>
    <w:tmpl w:val="BAB09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8122F"/>
    <w:multiLevelType w:val="hybridMultilevel"/>
    <w:tmpl w:val="804AF3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F2F94"/>
    <w:multiLevelType w:val="hybridMultilevel"/>
    <w:tmpl w:val="20A4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91225"/>
    <w:multiLevelType w:val="hybridMultilevel"/>
    <w:tmpl w:val="7DDA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740"/>
    <w:multiLevelType w:val="hybridMultilevel"/>
    <w:tmpl w:val="4B2AFC32"/>
    <w:lvl w:ilvl="0" w:tplc="5B006D5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70D14"/>
    <w:multiLevelType w:val="hybridMultilevel"/>
    <w:tmpl w:val="763EA40C"/>
    <w:lvl w:ilvl="0" w:tplc="5B006D50">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107EC"/>
    <w:multiLevelType w:val="hybridMultilevel"/>
    <w:tmpl w:val="0A3AA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63B6"/>
    <w:multiLevelType w:val="hybridMultilevel"/>
    <w:tmpl w:val="2B76A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8"/>
  </w:num>
  <w:num w:numId="2" w16cid:durableId="222839226">
    <w:abstractNumId w:val="0"/>
  </w:num>
  <w:num w:numId="3" w16cid:durableId="103381546">
    <w:abstractNumId w:val="1"/>
  </w:num>
  <w:num w:numId="4" w16cid:durableId="984166477">
    <w:abstractNumId w:val="13"/>
  </w:num>
  <w:num w:numId="5" w16cid:durableId="896821583">
    <w:abstractNumId w:val="29"/>
  </w:num>
  <w:num w:numId="6" w16cid:durableId="883181466">
    <w:abstractNumId w:val="6"/>
  </w:num>
  <w:num w:numId="7" w16cid:durableId="1254818405">
    <w:abstractNumId w:val="7"/>
  </w:num>
  <w:num w:numId="8" w16cid:durableId="1108283029">
    <w:abstractNumId w:val="10"/>
  </w:num>
  <w:num w:numId="9" w16cid:durableId="1586958684">
    <w:abstractNumId w:val="19"/>
  </w:num>
  <w:num w:numId="10" w16cid:durableId="420370952">
    <w:abstractNumId w:val="17"/>
  </w:num>
  <w:num w:numId="11" w16cid:durableId="1099913566">
    <w:abstractNumId w:val="14"/>
  </w:num>
  <w:num w:numId="12" w16cid:durableId="517740112">
    <w:abstractNumId w:val="24"/>
  </w:num>
  <w:num w:numId="13" w16cid:durableId="1872330189">
    <w:abstractNumId w:val="33"/>
  </w:num>
  <w:num w:numId="14" w16cid:durableId="457794394">
    <w:abstractNumId w:val="27"/>
  </w:num>
  <w:num w:numId="15" w16cid:durableId="599144571">
    <w:abstractNumId w:val="36"/>
  </w:num>
  <w:num w:numId="16" w16cid:durableId="1513181071">
    <w:abstractNumId w:val="34"/>
  </w:num>
  <w:num w:numId="17" w16cid:durableId="998272191">
    <w:abstractNumId w:val="21"/>
  </w:num>
  <w:num w:numId="18" w16cid:durableId="55519776">
    <w:abstractNumId w:val="26"/>
  </w:num>
  <w:num w:numId="19" w16cid:durableId="452554056">
    <w:abstractNumId w:val="15"/>
  </w:num>
  <w:num w:numId="20" w16cid:durableId="9114506">
    <w:abstractNumId w:val="23"/>
  </w:num>
  <w:num w:numId="21" w16cid:durableId="1482648705">
    <w:abstractNumId w:val="31"/>
  </w:num>
  <w:num w:numId="22" w16cid:durableId="1772581419">
    <w:abstractNumId w:val="12"/>
  </w:num>
  <w:num w:numId="23" w16cid:durableId="1019039246">
    <w:abstractNumId w:val="16"/>
  </w:num>
  <w:num w:numId="24" w16cid:durableId="1840392131">
    <w:abstractNumId w:val="5"/>
  </w:num>
  <w:num w:numId="25" w16cid:durableId="744571837">
    <w:abstractNumId w:val="32"/>
  </w:num>
  <w:num w:numId="26" w16cid:durableId="1803376375">
    <w:abstractNumId w:val="2"/>
  </w:num>
  <w:num w:numId="27" w16cid:durableId="1334213503">
    <w:abstractNumId w:val="37"/>
  </w:num>
  <w:num w:numId="28" w16cid:durableId="809402103">
    <w:abstractNumId w:val="11"/>
  </w:num>
  <w:num w:numId="29" w16cid:durableId="271716133">
    <w:abstractNumId w:val="20"/>
  </w:num>
  <w:num w:numId="30" w16cid:durableId="1969043051">
    <w:abstractNumId w:val="30"/>
  </w:num>
  <w:num w:numId="31" w16cid:durableId="846292555">
    <w:abstractNumId w:val="8"/>
  </w:num>
  <w:num w:numId="32" w16cid:durableId="1936473022">
    <w:abstractNumId w:val="9"/>
  </w:num>
  <w:num w:numId="33" w16cid:durableId="286393809">
    <w:abstractNumId w:val="4"/>
  </w:num>
  <w:num w:numId="34" w16cid:durableId="1316302277">
    <w:abstractNumId w:val="25"/>
  </w:num>
  <w:num w:numId="35" w16cid:durableId="685400269">
    <w:abstractNumId w:val="35"/>
  </w:num>
  <w:num w:numId="36" w16cid:durableId="434904287">
    <w:abstractNumId w:val="3"/>
  </w:num>
  <w:num w:numId="37" w16cid:durableId="909119830">
    <w:abstractNumId w:val="22"/>
  </w:num>
  <w:num w:numId="38" w16cid:durableId="156121247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1DA"/>
    <w:rsid w:val="00000736"/>
    <w:rsid w:val="000008BD"/>
    <w:rsid w:val="00001330"/>
    <w:rsid w:val="000013EB"/>
    <w:rsid w:val="000015F4"/>
    <w:rsid w:val="00001B46"/>
    <w:rsid w:val="00002149"/>
    <w:rsid w:val="00002213"/>
    <w:rsid w:val="0000281C"/>
    <w:rsid w:val="00003599"/>
    <w:rsid w:val="00003B08"/>
    <w:rsid w:val="00003C5E"/>
    <w:rsid w:val="00003F4B"/>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75E"/>
    <w:rsid w:val="0001081E"/>
    <w:rsid w:val="00010C5E"/>
    <w:rsid w:val="00011132"/>
    <w:rsid w:val="000114B0"/>
    <w:rsid w:val="00011590"/>
    <w:rsid w:val="00011ED4"/>
    <w:rsid w:val="00012CBF"/>
    <w:rsid w:val="00012DF7"/>
    <w:rsid w:val="00012E9F"/>
    <w:rsid w:val="000133D1"/>
    <w:rsid w:val="0001472E"/>
    <w:rsid w:val="00014EA3"/>
    <w:rsid w:val="000157ED"/>
    <w:rsid w:val="00015DFD"/>
    <w:rsid w:val="00015EB8"/>
    <w:rsid w:val="0001620A"/>
    <w:rsid w:val="0001647C"/>
    <w:rsid w:val="000176A7"/>
    <w:rsid w:val="00017DCE"/>
    <w:rsid w:val="00020269"/>
    <w:rsid w:val="00020358"/>
    <w:rsid w:val="00020715"/>
    <w:rsid w:val="00020955"/>
    <w:rsid w:val="00020A13"/>
    <w:rsid w:val="000211D7"/>
    <w:rsid w:val="0002144E"/>
    <w:rsid w:val="000216EB"/>
    <w:rsid w:val="00021FC5"/>
    <w:rsid w:val="00022070"/>
    <w:rsid w:val="00022525"/>
    <w:rsid w:val="000225A8"/>
    <w:rsid w:val="0002260E"/>
    <w:rsid w:val="00023A9B"/>
    <w:rsid w:val="0002451F"/>
    <w:rsid w:val="000245DD"/>
    <w:rsid w:val="00024698"/>
    <w:rsid w:val="00024CE2"/>
    <w:rsid w:val="000258F6"/>
    <w:rsid w:val="0002602C"/>
    <w:rsid w:val="000260F2"/>
    <w:rsid w:val="000261D2"/>
    <w:rsid w:val="0002675D"/>
    <w:rsid w:val="00026D5D"/>
    <w:rsid w:val="000272F0"/>
    <w:rsid w:val="00027C5A"/>
    <w:rsid w:val="00027D5D"/>
    <w:rsid w:val="00027E5F"/>
    <w:rsid w:val="0003060D"/>
    <w:rsid w:val="00030C90"/>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4F5A"/>
    <w:rsid w:val="000351B6"/>
    <w:rsid w:val="000359B4"/>
    <w:rsid w:val="00036331"/>
    <w:rsid w:val="0003637D"/>
    <w:rsid w:val="00036385"/>
    <w:rsid w:val="0003653B"/>
    <w:rsid w:val="00036729"/>
    <w:rsid w:val="0003695E"/>
    <w:rsid w:val="00036C85"/>
    <w:rsid w:val="00037112"/>
    <w:rsid w:val="00037504"/>
    <w:rsid w:val="000377EB"/>
    <w:rsid w:val="00037C4A"/>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5A7C"/>
    <w:rsid w:val="00045D27"/>
    <w:rsid w:val="000466F9"/>
    <w:rsid w:val="00046712"/>
    <w:rsid w:val="00047007"/>
    <w:rsid w:val="0004772E"/>
    <w:rsid w:val="00047BD3"/>
    <w:rsid w:val="0005037F"/>
    <w:rsid w:val="00050399"/>
    <w:rsid w:val="00050440"/>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168"/>
    <w:rsid w:val="00057526"/>
    <w:rsid w:val="0005780F"/>
    <w:rsid w:val="000578FC"/>
    <w:rsid w:val="00057C61"/>
    <w:rsid w:val="00057CE6"/>
    <w:rsid w:val="0006042A"/>
    <w:rsid w:val="000606C7"/>
    <w:rsid w:val="00060815"/>
    <w:rsid w:val="000611C7"/>
    <w:rsid w:val="00061212"/>
    <w:rsid w:val="00062147"/>
    <w:rsid w:val="0006236A"/>
    <w:rsid w:val="00062930"/>
    <w:rsid w:val="00062A4B"/>
    <w:rsid w:val="00062AE7"/>
    <w:rsid w:val="00062DDE"/>
    <w:rsid w:val="00062F21"/>
    <w:rsid w:val="00063010"/>
    <w:rsid w:val="000633A7"/>
    <w:rsid w:val="00063865"/>
    <w:rsid w:val="00063CAF"/>
    <w:rsid w:val="00063CB1"/>
    <w:rsid w:val="00063CB3"/>
    <w:rsid w:val="00064CC9"/>
    <w:rsid w:val="0006602E"/>
    <w:rsid w:val="000667FF"/>
    <w:rsid w:val="00066DCE"/>
    <w:rsid w:val="00067072"/>
    <w:rsid w:val="000671A5"/>
    <w:rsid w:val="000675A7"/>
    <w:rsid w:val="0007016A"/>
    <w:rsid w:val="000702C6"/>
    <w:rsid w:val="000704E7"/>
    <w:rsid w:val="00070889"/>
    <w:rsid w:val="000708FE"/>
    <w:rsid w:val="00070A4C"/>
    <w:rsid w:val="000716DD"/>
    <w:rsid w:val="00071855"/>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6DA"/>
    <w:rsid w:val="00083B62"/>
    <w:rsid w:val="00083BC6"/>
    <w:rsid w:val="000843DB"/>
    <w:rsid w:val="00084583"/>
    <w:rsid w:val="00084660"/>
    <w:rsid w:val="00084FFD"/>
    <w:rsid w:val="00085300"/>
    <w:rsid w:val="0008545A"/>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93E"/>
    <w:rsid w:val="00094F0A"/>
    <w:rsid w:val="00095370"/>
    <w:rsid w:val="000953B5"/>
    <w:rsid w:val="00095986"/>
    <w:rsid w:val="000961D2"/>
    <w:rsid w:val="000963BA"/>
    <w:rsid w:val="000969FF"/>
    <w:rsid w:val="000979F0"/>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C76"/>
    <w:rsid w:val="000C0F9A"/>
    <w:rsid w:val="000C17B5"/>
    <w:rsid w:val="000C1D14"/>
    <w:rsid w:val="000C21CB"/>
    <w:rsid w:val="000C2766"/>
    <w:rsid w:val="000C2C11"/>
    <w:rsid w:val="000C2DF3"/>
    <w:rsid w:val="000C2F58"/>
    <w:rsid w:val="000C3134"/>
    <w:rsid w:val="000C33B3"/>
    <w:rsid w:val="000C361D"/>
    <w:rsid w:val="000C409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6EE"/>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768"/>
    <w:rsid w:val="000E4889"/>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1DFC"/>
    <w:rsid w:val="000F2054"/>
    <w:rsid w:val="000F3090"/>
    <w:rsid w:val="000F3532"/>
    <w:rsid w:val="000F41C5"/>
    <w:rsid w:val="000F43F7"/>
    <w:rsid w:val="000F460B"/>
    <w:rsid w:val="000F4656"/>
    <w:rsid w:val="000F46D5"/>
    <w:rsid w:val="000F592F"/>
    <w:rsid w:val="000F5978"/>
    <w:rsid w:val="000F5FBB"/>
    <w:rsid w:val="000F62E1"/>
    <w:rsid w:val="000F64F5"/>
    <w:rsid w:val="000F6511"/>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DE8"/>
    <w:rsid w:val="00106F6D"/>
    <w:rsid w:val="001073B2"/>
    <w:rsid w:val="0011048B"/>
    <w:rsid w:val="0011060A"/>
    <w:rsid w:val="00111113"/>
    <w:rsid w:val="0011136C"/>
    <w:rsid w:val="00111D01"/>
    <w:rsid w:val="00111D13"/>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1F7F"/>
    <w:rsid w:val="001228CC"/>
    <w:rsid w:val="00122C58"/>
    <w:rsid w:val="00123283"/>
    <w:rsid w:val="00123385"/>
    <w:rsid w:val="0012351B"/>
    <w:rsid w:val="00123522"/>
    <w:rsid w:val="00123735"/>
    <w:rsid w:val="00123B60"/>
    <w:rsid w:val="00123BF6"/>
    <w:rsid w:val="00124518"/>
    <w:rsid w:val="00124E63"/>
    <w:rsid w:val="00124F1C"/>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3D"/>
    <w:rsid w:val="001311F6"/>
    <w:rsid w:val="00131381"/>
    <w:rsid w:val="00131479"/>
    <w:rsid w:val="0013165B"/>
    <w:rsid w:val="001318CC"/>
    <w:rsid w:val="00131A46"/>
    <w:rsid w:val="00131B3A"/>
    <w:rsid w:val="00132062"/>
    <w:rsid w:val="00132F28"/>
    <w:rsid w:val="00132F2A"/>
    <w:rsid w:val="001339B6"/>
    <w:rsid w:val="00134014"/>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0B30"/>
    <w:rsid w:val="001610CD"/>
    <w:rsid w:val="001614C5"/>
    <w:rsid w:val="00161669"/>
    <w:rsid w:val="00161685"/>
    <w:rsid w:val="00162616"/>
    <w:rsid w:val="00162A0F"/>
    <w:rsid w:val="00163070"/>
    <w:rsid w:val="001632CC"/>
    <w:rsid w:val="00163404"/>
    <w:rsid w:val="00163557"/>
    <w:rsid w:val="00163A42"/>
    <w:rsid w:val="00163ED6"/>
    <w:rsid w:val="00164115"/>
    <w:rsid w:val="00164252"/>
    <w:rsid w:val="00164D61"/>
    <w:rsid w:val="001654B8"/>
    <w:rsid w:val="00165516"/>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6C0"/>
    <w:rsid w:val="00173830"/>
    <w:rsid w:val="00173847"/>
    <w:rsid w:val="0017401B"/>
    <w:rsid w:val="00174038"/>
    <w:rsid w:val="0017406A"/>
    <w:rsid w:val="00174238"/>
    <w:rsid w:val="001743C3"/>
    <w:rsid w:val="001747C6"/>
    <w:rsid w:val="00174E98"/>
    <w:rsid w:val="00174F93"/>
    <w:rsid w:val="00175545"/>
    <w:rsid w:val="00175B26"/>
    <w:rsid w:val="00175EE8"/>
    <w:rsid w:val="00175FFB"/>
    <w:rsid w:val="00176A90"/>
    <w:rsid w:val="001776F7"/>
    <w:rsid w:val="00177A06"/>
    <w:rsid w:val="001803B9"/>
    <w:rsid w:val="00180ACD"/>
    <w:rsid w:val="00180F43"/>
    <w:rsid w:val="001812D3"/>
    <w:rsid w:val="00181542"/>
    <w:rsid w:val="00181857"/>
    <w:rsid w:val="00181AF0"/>
    <w:rsid w:val="00181E46"/>
    <w:rsid w:val="00181E7D"/>
    <w:rsid w:val="0018248C"/>
    <w:rsid w:val="00182926"/>
    <w:rsid w:val="00182EAD"/>
    <w:rsid w:val="00183B65"/>
    <w:rsid w:val="00183BE8"/>
    <w:rsid w:val="001842B8"/>
    <w:rsid w:val="00184C55"/>
    <w:rsid w:val="00185037"/>
    <w:rsid w:val="00185D36"/>
    <w:rsid w:val="001864F5"/>
    <w:rsid w:val="00186BA0"/>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ADE"/>
    <w:rsid w:val="00195F1F"/>
    <w:rsid w:val="00195F23"/>
    <w:rsid w:val="001960DD"/>
    <w:rsid w:val="00196224"/>
    <w:rsid w:val="00196519"/>
    <w:rsid w:val="00197BB3"/>
    <w:rsid w:val="001A04D3"/>
    <w:rsid w:val="001A0C5F"/>
    <w:rsid w:val="001A1293"/>
    <w:rsid w:val="001A1BA6"/>
    <w:rsid w:val="001A1D5E"/>
    <w:rsid w:val="001A23C4"/>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1ED"/>
    <w:rsid w:val="001B29E8"/>
    <w:rsid w:val="001B2F8D"/>
    <w:rsid w:val="001B3057"/>
    <w:rsid w:val="001B3217"/>
    <w:rsid w:val="001B3618"/>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3C4E"/>
    <w:rsid w:val="001D4059"/>
    <w:rsid w:val="001D4EFE"/>
    <w:rsid w:val="001D50B0"/>
    <w:rsid w:val="001D55A2"/>
    <w:rsid w:val="001D5B17"/>
    <w:rsid w:val="001D5DA1"/>
    <w:rsid w:val="001D6239"/>
    <w:rsid w:val="001D69EF"/>
    <w:rsid w:val="001D6AE2"/>
    <w:rsid w:val="001D6B59"/>
    <w:rsid w:val="001D7093"/>
    <w:rsid w:val="001D73C6"/>
    <w:rsid w:val="001D7649"/>
    <w:rsid w:val="001D7831"/>
    <w:rsid w:val="001E0098"/>
    <w:rsid w:val="001E12BE"/>
    <w:rsid w:val="001E13AD"/>
    <w:rsid w:val="001E1564"/>
    <w:rsid w:val="001E1857"/>
    <w:rsid w:val="001E1D59"/>
    <w:rsid w:val="001E1F2E"/>
    <w:rsid w:val="001E21B4"/>
    <w:rsid w:val="001E25B1"/>
    <w:rsid w:val="001E2976"/>
    <w:rsid w:val="001E2C14"/>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035"/>
    <w:rsid w:val="001F276D"/>
    <w:rsid w:val="001F2776"/>
    <w:rsid w:val="001F375E"/>
    <w:rsid w:val="001F3901"/>
    <w:rsid w:val="001F4035"/>
    <w:rsid w:val="001F452E"/>
    <w:rsid w:val="001F4628"/>
    <w:rsid w:val="001F4888"/>
    <w:rsid w:val="001F4D57"/>
    <w:rsid w:val="001F507E"/>
    <w:rsid w:val="001F5FC0"/>
    <w:rsid w:val="001F61FD"/>
    <w:rsid w:val="001F641F"/>
    <w:rsid w:val="001F677B"/>
    <w:rsid w:val="001F7257"/>
    <w:rsid w:val="001F743D"/>
    <w:rsid w:val="001F7620"/>
    <w:rsid w:val="001F76AB"/>
    <w:rsid w:val="001F785E"/>
    <w:rsid w:val="001F78D3"/>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671"/>
    <w:rsid w:val="002119EF"/>
    <w:rsid w:val="00211B7F"/>
    <w:rsid w:val="00212171"/>
    <w:rsid w:val="00213045"/>
    <w:rsid w:val="00213632"/>
    <w:rsid w:val="00213662"/>
    <w:rsid w:val="00213A67"/>
    <w:rsid w:val="00214875"/>
    <w:rsid w:val="00214B32"/>
    <w:rsid w:val="0021535D"/>
    <w:rsid w:val="0021544C"/>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B0"/>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3237"/>
    <w:rsid w:val="00234044"/>
    <w:rsid w:val="002340B4"/>
    <w:rsid w:val="002345A2"/>
    <w:rsid w:val="002346E4"/>
    <w:rsid w:val="00234BEC"/>
    <w:rsid w:val="002355E8"/>
    <w:rsid w:val="002355F2"/>
    <w:rsid w:val="00235C9B"/>
    <w:rsid w:val="0023602A"/>
    <w:rsid w:val="00236048"/>
    <w:rsid w:val="002361D9"/>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770"/>
    <w:rsid w:val="00245B24"/>
    <w:rsid w:val="00245FDB"/>
    <w:rsid w:val="002468FF"/>
    <w:rsid w:val="00246E10"/>
    <w:rsid w:val="0024729E"/>
    <w:rsid w:val="00247454"/>
    <w:rsid w:val="002478B1"/>
    <w:rsid w:val="0025001F"/>
    <w:rsid w:val="00250704"/>
    <w:rsid w:val="00250ACA"/>
    <w:rsid w:val="00250B29"/>
    <w:rsid w:val="002513F1"/>
    <w:rsid w:val="00251B5F"/>
    <w:rsid w:val="00251D2B"/>
    <w:rsid w:val="0025288C"/>
    <w:rsid w:val="00252908"/>
    <w:rsid w:val="0025318D"/>
    <w:rsid w:val="00253193"/>
    <w:rsid w:val="00253749"/>
    <w:rsid w:val="00253A51"/>
    <w:rsid w:val="002542E6"/>
    <w:rsid w:val="00254B3D"/>
    <w:rsid w:val="00254E46"/>
    <w:rsid w:val="00255DB6"/>
    <w:rsid w:val="00256475"/>
    <w:rsid w:val="00256AB8"/>
    <w:rsid w:val="00256D3D"/>
    <w:rsid w:val="00256FA6"/>
    <w:rsid w:val="0025735D"/>
    <w:rsid w:val="0026042B"/>
    <w:rsid w:val="0026103A"/>
    <w:rsid w:val="00261A4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A27"/>
    <w:rsid w:val="00267BB6"/>
    <w:rsid w:val="002705CB"/>
    <w:rsid w:val="002710E6"/>
    <w:rsid w:val="0027186F"/>
    <w:rsid w:val="002718D1"/>
    <w:rsid w:val="002722E1"/>
    <w:rsid w:val="002725D9"/>
    <w:rsid w:val="00272A26"/>
    <w:rsid w:val="00272EF1"/>
    <w:rsid w:val="002733A5"/>
    <w:rsid w:val="002733D1"/>
    <w:rsid w:val="002739BC"/>
    <w:rsid w:val="00273A68"/>
    <w:rsid w:val="00273C90"/>
    <w:rsid w:val="00275216"/>
    <w:rsid w:val="00275AAF"/>
    <w:rsid w:val="00275CE0"/>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490"/>
    <w:rsid w:val="00285739"/>
    <w:rsid w:val="00285D6B"/>
    <w:rsid w:val="00285F4A"/>
    <w:rsid w:val="00285F4E"/>
    <w:rsid w:val="0028716D"/>
    <w:rsid w:val="00287C74"/>
    <w:rsid w:val="00287CDF"/>
    <w:rsid w:val="00287D41"/>
    <w:rsid w:val="00287EDE"/>
    <w:rsid w:val="00287F65"/>
    <w:rsid w:val="0029118D"/>
    <w:rsid w:val="002913F1"/>
    <w:rsid w:val="00291979"/>
    <w:rsid w:val="00291C94"/>
    <w:rsid w:val="00291EE1"/>
    <w:rsid w:val="00291F79"/>
    <w:rsid w:val="002920C3"/>
    <w:rsid w:val="002922C9"/>
    <w:rsid w:val="00292AD5"/>
    <w:rsid w:val="00292F58"/>
    <w:rsid w:val="002932D3"/>
    <w:rsid w:val="002937AC"/>
    <w:rsid w:val="00293964"/>
    <w:rsid w:val="00293C71"/>
    <w:rsid w:val="00293DBD"/>
    <w:rsid w:val="0029418A"/>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956"/>
    <w:rsid w:val="002A0E8C"/>
    <w:rsid w:val="002A10B9"/>
    <w:rsid w:val="002A1148"/>
    <w:rsid w:val="002A1A05"/>
    <w:rsid w:val="002A1C92"/>
    <w:rsid w:val="002A2001"/>
    <w:rsid w:val="002A22A0"/>
    <w:rsid w:val="002A23C2"/>
    <w:rsid w:val="002A2FC6"/>
    <w:rsid w:val="002A310B"/>
    <w:rsid w:val="002A31B7"/>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81A"/>
    <w:rsid w:val="002B2B23"/>
    <w:rsid w:val="002B36A0"/>
    <w:rsid w:val="002B384F"/>
    <w:rsid w:val="002B4F4A"/>
    <w:rsid w:val="002B53B7"/>
    <w:rsid w:val="002B5B98"/>
    <w:rsid w:val="002B5C87"/>
    <w:rsid w:val="002B5EFC"/>
    <w:rsid w:val="002B60EC"/>
    <w:rsid w:val="002B6D2F"/>
    <w:rsid w:val="002B6D5C"/>
    <w:rsid w:val="002C03BF"/>
    <w:rsid w:val="002C0660"/>
    <w:rsid w:val="002C07ED"/>
    <w:rsid w:val="002C0911"/>
    <w:rsid w:val="002C1276"/>
    <w:rsid w:val="002C13B6"/>
    <w:rsid w:val="002C155F"/>
    <w:rsid w:val="002C17F3"/>
    <w:rsid w:val="002C1858"/>
    <w:rsid w:val="002C1C34"/>
    <w:rsid w:val="002C24CF"/>
    <w:rsid w:val="002C2879"/>
    <w:rsid w:val="002C32B5"/>
    <w:rsid w:val="002C3E4C"/>
    <w:rsid w:val="002C3EE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1EA4"/>
    <w:rsid w:val="002D297F"/>
    <w:rsid w:val="002D2A9D"/>
    <w:rsid w:val="002D2B3C"/>
    <w:rsid w:val="002D2BD3"/>
    <w:rsid w:val="002D3FBA"/>
    <w:rsid w:val="002D4C74"/>
    <w:rsid w:val="002D4DE0"/>
    <w:rsid w:val="002D59FE"/>
    <w:rsid w:val="002D5DC8"/>
    <w:rsid w:val="002D6808"/>
    <w:rsid w:val="002D7010"/>
    <w:rsid w:val="002D72A2"/>
    <w:rsid w:val="002D73B7"/>
    <w:rsid w:val="002D74AB"/>
    <w:rsid w:val="002D7BAF"/>
    <w:rsid w:val="002D7C5B"/>
    <w:rsid w:val="002D7D03"/>
    <w:rsid w:val="002D7D25"/>
    <w:rsid w:val="002E016B"/>
    <w:rsid w:val="002E25D3"/>
    <w:rsid w:val="002E2745"/>
    <w:rsid w:val="002E27B8"/>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E41"/>
    <w:rsid w:val="00314F50"/>
    <w:rsid w:val="00315038"/>
    <w:rsid w:val="00315187"/>
    <w:rsid w:val="003151C6"/>
    <w:rsid w:val="0031638F"/>
    <w:rsid w:val="00316BBD"/>
    <w:rsid w:val="00316EC7"/>
    <w:rsid w:val="00316EF5"/>
    <w:rsid w:val="0031721B"/>
    <w:rsid w:val="00317604"/>
    <w:rsid w:val="00317B53"/>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1FCD"/>
    <w:rsid w:val="0035246B"/>
    <w:rsid w:val="00352757"/>
    <w:rsid w:val="0035316A"/>
    <w:rsid w:val="003536A5"/>
    <w:rsid w:val="00353ABE"/>
    <w:rsid w:val="00353B2E"/>
    <w:rsid w:val="00353B74"/>
    <w:rsid w:val="00353C29"/>
    <w:rsid w:val="00353C4A"/>
    <w:rsid w:val="00353DD6"/>
    <w:rsid w:val="003541D2"/>
    <w:rsid w:val="00354CA8"/>
    <w:rsid w:val="00354E6F"/>
    <w:rsid w:val="003552F2"/>
    <w:rsid w:val="00356623"/>
    <w:rsid w:val="0035686C"/>
    <w:rsid w:val="0035697E"/>
    <w:rsid w:val="003569FD"/>
    <w:rsid w:val="00356B9E"/>
    <w:rsid w:val="00356BEB"/>
    <w:rsid w:val="00356FBF"/>
    <w:rsid w:val="00357158"/>
    <w:rsid w:val="00357D1E"/>
    <w:rsid w:val="00360811"/>
    <w:rsid w:val="0036095B"/>
    <w:rsid w:val="00360AB6"/>
    <w:rsid w:val="0036164A"/>
    <w:rsid w:val="00361F5F"/>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A68"/>
    <w:rsid w:val="00372EB8"/>
    <w:rsid w:val="003730C6"/>
    <w:rsid w:val="00373614"/>
    <w:rsid w:val="003737A2"/>
    <w:rsid w:val="00373A87"/>
    <w:rsid w:val="00373CB9"/>
    <w:rsid w:val="00374035"/>
    <w:rsid w:val="003741AB"/>
    <w:rsid w:val="0037434A"/>
    <w:rsid w:val="00374685"/>
    <w:rsid w:val="003746E9"/>
    <w:rsid w:val="003754BC"/>
    <w:rsid w:val="003758F9"/>
    <w:rsid w:val="00375BAD"/>
    <w:rsid w:val="003764F5"/>
    <w:rsid w:val="0037670C"/>
    <w:rsid w:val="0037671D"/>
    <w:rsid w:val="00376AED"/>
    <w:rsid w:val="00376DAA"/>
    <w:rsid w:val="00376E2C"/>
    <w:rsid w:val="00377EA9"/>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101"/>
    <w:rsid w:val="00385C3B"/>
    <w:rsid w:val="00385D99"/>
    <w:rsid w:val="0038653F"/>
    <w:rsid w:val="00386995"/>
    <w:rsid w:val="003869AF"/>
    <w:rsid w:val="00386BE1"/>
    <w:rsid w:val="00387453"/>
    <w:rsid w:val="003878F6"/>
    <w:rsid w:val="00387FB4"/>
    <w:rsid w:val="003900C8"/>
    <w:rsid w:val="00390590"/>
    <w:rsid w:val="00390A4E"/>
    <w:rsid w:val="00390D45"/>
    <w:rsid w:val="0039101A"/>
    <w:rsid w:val="00391DAF"/>
    <w:rsid w:val="003920F0"/>
    <w:rsid w:val="00392559"/>
    <w:rsid w:val="00392DC5"/>
    <w:rsid w:val="0039371E"/>
    <w:rsid w:val="0039398B"/>
    <w:rsid w:val="00393B8F"/>
    <w:rsid w:val="00393BA6"/>
    <w:rsid w:val="00393C0A"/>
    <w:rsid w:val="003945EC"/>
    <w:rsid w:val="003950A1"/>
    <w:rsid w:val="00396728"/>
    <w:rsid w:val="00396849"/>
    <w:rsid w:val="0039704F"/>
    <w:rsid w:val="00397132"/>
    <w:rsid w:val="003973AC"/>
    <w:rsid w:val="003978CF"/>
    <w:rsid w:val="00397A98"/>
    <w:rsid w:val="00397AB8"/>
    <w:rsid w:val="00397AE0"/>
    <w:rsid w:val="00397DF3"/>
    <w:rsid w:val="003A0276"/>
    <w:rsid w:val="003A0841"/>
    <w:rsid w:val="003A0874"/>
    <w:rsid w:val="003A0FCC"/>
    <w:rsid w:val="003A102A"/>
    <w:rsid w:val="003A2671"/>
    <w:rsid w:val="003A2781"/>
    <w:rsid w:val="003A2A75"/>
    <w:rsid w:val="003A2D12"/>
    <w:rsid w:val="003A2F23"/>
    <w:rsid w:val="003A31B7"/>
    <w:rsid w:val="003A3BFF"/>
    <w:rsid w:val="003A4299"/>
    <w:rsid w:val="003A44D0"/>
    <w:rsid w:val="003A4705"/>
    <w:rsid w:val="003A47ED"/>
    <w:rsid w:val="003A481A"/>
    <w:rsid w:val="003A4B66"/>
    <w:rsid w:val="003A5AC4"/>
    <w:rsid w:val="003A5C11"/>
    <w:rsid w:val="003A657F"/>
    <w:rsid w:val="003A66C8"/>
    <w:rsid w:val="003A6801"/>
    <w:rsid w:val="003A6A96"/>
    <w:rsid w:val="003A6FA7"/>
    <w:rsid w:val="003A7453"/>
    <w:rsid w:val="003A7463"/>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6BA"/>
    <w:rsid w:val="003C309C"/>
    <w:rsid w:val="003C3178"/>
    <w:rsid w:val="003C3ABF"/>
    <w:rsid w:val="003C40A9"/>
    <w:rsid w:val="003C477E"/>
    <w:rsid w:val="003C48D6"/>
    <w:rsid w:val="003C4D74"/>
    <w:rsid w:val="003C5368"/>
    <w:rsid w:val="003C5500"/>
    <w:rsid w:val="003C5810"/>
    <w:rsid w:val="003C5E1E"/>
    <w:rsid w:val="003C6101"/>
    <w:rsid w:val="003C61C0"/>
    <w:rsid w:val="003C62B7"/>
    <w:rsid w:val="003C6744"/>
    <w:rsid w:val="003C69A7"/>
    <w:rsid w:val="003C6B7A"/>
    <w:rsid w:val="003C6BDE"/>
    <w:rsid w:val="003C6C32"/>
    <w:rsid w:val="003C6F89"/>
    <w:rsid w:val="003C72CA"/>
    <w:rsid w:val="003C7617"/>
    <w:rsid w:val="003C7B20"/>
    <w:rsid w:val="003C7B9C"/>
    <w:rsid w:val="003D0017"/>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252"/>
    <w:rsid w:val="003E0898"/>
    <w:rsid w:val="003E0D8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385"/>
    <w:rsid w:val="003E6960"/>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721"/>
    <w:rsid w:val="003F589A"/>
    <w:rsid w:val="003F5C73"/>
    <w:rsid w:val="003F5CA4"/>
    <w:rsid w:val="003F5F8D"/>
    <w:rsid w:val="003F621F"/>
    <w:rsid w:val="003F6242"/>
    <w:rsid w:val="003F62A4"/>
    <w:rsid w:val="003F62A7"/>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A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2E18"/>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AC4"/>
    <w:rsid w:val="00427CB6"/>
    <w:rsid w:val="00427FDA"/>
    <w:rsid w:val="004303C2"/>
    <w:rsid w:val="004304A3"/>
    <w:rsid w:val="00430773"/>
    <w:rsid w:val="0043085E"/>
    <w:rsid w:val="004308CB"/>
    <w:rsid w:val="00430BC8"/>
    <w:rsid w:val="00431262"/>
    <w:rsid w:val="004317E4"/>
    <w:rsid w:val="00431E9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5ECB"/>
    <w:rsid w:val="004368B3"/>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47D69"/>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A6"/>
    <w:rsid w:val="0045665D"/>
    <w:rsid w:val="00456A03"/>
    <w:rsid w:val="0045734E"/>
    <w:rsid w:val="00457696"/>
    <w:rsid w:val="00457819"/>
    <w:rsid w:val="00457E8C"/>
    <w:rsid w:val="004614BC"/>
    <w:rsid w:val="0046167D"/>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CCC"/>
    <w:rsid w:val="00470E20"/>
    <w:rsid w:val="00471474"/>
    <w:rsid w:val="004715E0"/>
    <w:rsid w:val="00471657"/>
    <w:rsid w:val="004718F8"/>
    <w:rsid w:val="00471CBA"/>
    <w:rsid w:val="00472777"/>
    <w:rsid w:val="0047284F"/>
    <w:rsid w:val="00472B10"/>
    <w:rsid w:val="004731F7"/>
    <w:rsid w:val="00473400"/>
    <w:rsid w:val="0047418C"/>
    <w:rsid w:val="004747FA"/>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08E"/>
    <w:rsid w:val="004963C0"/>
    <w:rsid w:val="0049777A"/>
    <w:rsid w:val="00497BD7"/>
    <w:rsid w:val="00497CF1"/>
    <w:rsid w:val="00497F56"/>
    <w:rsid w:val="004A000D"/>
    <w:rsid w:val="004A0123"/>
    <w:rsid w:val="004A019D"/>
    <w:rsid w:val="004A027B"/>
    <w:rsid w:val="004A0643"/>
    <w:rsid w:val="004A07FA"/>
    <w:rsid w:val="004A0E01"/>
    <w:rsid w:val="004A0EDF"/>
    <w:rsid w:val="004A12D8"/>
    <w:rsid w:val="004A22D8"/>
    <w:rsid w:val="004A254C"/>
    <w:rsid w:val="004A2DAA"/>
    <w:rsid w:val="004A3325"/>
    <w:rsid w:val="004A34AA"/>
    <w:rsid w:val="004A38BA"/>
    <w:rsid w:val="004A3D0C"/>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3DE"/>
    <w:rsid w:val="004B1455"/>
    <w:rsid w:val="004B1CBB"/>
    <w:rsid w:val="004B228C"/>
    <w:rsid w:val="004B2831"/>
    <w:rsid w:val="004B2994"/>
    <w:rsid w:val="004B2B07"/>
    <w:rsid w:val="004B3177"/>
    <w:rsid w:val="004B3C56"/>
    <w:rsid w:val="004B4BAB"/>
    <w:rsid w:val="004B4E12"/>
    <w:rsid w:val="004B61F6"/>
    <w:rsid w:val="004B6469"/>
    <w:rsid w:val="004B653F"/>
    <w:rsid w:val="004B6A60"/>
    <w:rsid w:val="004B6B4E"/>
    <w:rsid w:val="004B6CB7"/>
    <w:rsid w:val="004B6DA7"/>
    <w:rsid w:val="004B6F2C"/>
    <w:rsid w:val="004B71AC"/>
    <w:rsid w:val="004B756B"/>
    <w:rsid w:val="004C0702"/>
    <w:rsid w:val="004C077E"/>
    <w:rsid w:val="004C0AF1"/>
    <w:rsid w:val="004C0D89"/>
    <w:rsid w:val="004C1425"/>
    <w:rsid w:val="004C164B"/>
    <w:rsid w:val="004C1874"/>
    <w:rsid w:val="004C1D0C"/>
    <w:rsid w:val="004C3029"/>
    <w:rsid w:val="004C32EF"/>
    <w:rsid w:val="004C38FD"/>
    <w:rsid w:val="004C3D08"/>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88A"/>
    <w:rsid w:val="004D3915"/>
    <w:rsid w:val="004D39CA"/>
    <w:rsid w:val="004D3A5D"/>
    <w:rsid w:val="004D4525"/>
    <w:rsid w:val="004D47D2"/>
    <w:rsid w:val="004D4C37"/>
    <w:rsid w:val="004D4F5B"/>
    <w:rsid w:val="004D65B0"/>
    <w:rsid w:val="004D7543"/>
    <w:rsid w:val="004E06CD"/>
    <w:rsid w:val="004E1249"/>
    <w:rsid w:val="004E13A3"/>
    <w:rsid w:val="004E163F"/>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63D"/>
    <w:rsid w:val="004F3CBB"/>
    <w:rsid w:val="004F3D32"/>
    <w:rsid w:val="004F3E68"/>
    <w:rsid w:val="004F3E87"/>
    <w:rsid w:val="004F3F83"/>
    <w:rsid w:val="004F4864"/>
    <w:rsid w:val="004F50F1"/>
    <w:rsid w:val="004F521A"/>
    <w:rsid w:val="004F52B3"/>
    <w:rsid w:val="004F559B"/>
    <w:rsid w:val="004F5BE9"/>
    <w:rsid w:val="004F62CC"/>
    <w:rsid w:val="004F636A"/>
    <w:rsid w:val="004F6A5E"/>
    <w:rsid w:val="004F6AAA"/>
    <w:rsid w:val="004F6F66"/>
    <w:rsid w:val="00500724"/>
    <w:rsid w:val="00500C19"/>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725"/>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3FC5"/>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3A8"/>
    <w:rsid w:val="00521658"/>
    <w:rsid w:val="00521D49"/>
    <w:rsid w:val="005221F3"/>
    <w:rsid w:val="005229AF"/>
    <w:rsid w:val="00522E2B"/>
    <w:rsid w:val="0052339C"/>
    <w:rsid w:val="0052358C"/>
    <w:rsid w:val="00523CF0"/>
    <w:rsid w:val="0052449B"/>
    <w:rsid w:val="0052492F"/>
    <w:rsid w:val="00524C38"/>
    <w:rsid w:val="00524E1C"/>
    <w:rsid w:val="00524F6F"/>
    <w:rsid w:val="0052565F"/>
    <w:rsid w:val="0052641C"/>
    <w:rsid w:val="005268C0"/>
    <w:rsid w:val="00527030"/>
    <w:rsid w:val="00527B1A"/>
    <w:rsid w:val="00527B47"/>
    <w:rsid w:val="00527FD6"/>
    <w:rsid w:val="005302F1"/>
    <w:rsid w:val="00530409"/>
    <w:rsid w:val="005304DD"/>
    <w:rsid w:val="00530D68"/>
    <w:rsid w:val="00530EC5"/>
    <w:rsid w:val="0053115E"/>
    <w:rsid w:val="005317A9"/>
    <w:rsid w:val="00531B19"/>
    <w:rsid w:val="005320F4"/>
    <w:rsid w:val="0053228F"/>
    <w:rsid w:val="00532305"/>
    <w:rsid w:val="00532330"/>
    <w:rsid w:val="00532372"/>
    <w:rsid w:val="005332D6"/>
    <w:rsid w:val="005339FA"/>
    <w:rsid w:val="00533B85"/>
    <w:rsid w:val="00533EDC"/>
    <w:rsid w:val="00533F7B"/>
    <w:rsid w:val="0053470F"/>
    <w:rsid w:val="00535288"/>
    <w:rsid w:val="00535A03"/>
    <w:rsid w:val="00535EBD"/>
    <w:rsid w:val="00536494"/>
    <w:rsid w:val="00536642"/>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087"/>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1DB4"/>
    <w:rsid w:val="00552010"/>
    <w:rsid w:val="0055255A"/>
    <w:rsid w:val="00552978"/>
    <w:rsid w:val="0055299F"/>
    <w:rsid w:val="00552B74"/>
    <w:rsid w:val="00552E2A"/>
    <w:rsid w:val="00553E47"/>
    <w:rsid w:val="005540A2"/>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67D91"/>
    <w:rsid w:val="005700E1"/>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BE1"/>
    <w:rsid w:val="005752E6"/>
    <w:rsid w:val="00575454"/>
    <w:rsid w:val="00575ADB"/>
    <w:rsid w:val="00575AE4"/>
    <w:rsid w:val="00575D06"/>
    <w:rsid w:val="00575FD2"/>
    <w:rsid w:val="005761E6"/>
    <w:rsid w:val="005762C5"/>
    <w:rsid w:val="0057655E"/>
    <w:rsid w:val="0057754E"/>
    <w:rsid w:val="0057785B"/>
    <w:rsid w:val="00577A36"/>
    <w:rsid w:val="00577ACB"/>
    <w:rsid w:val="00577BAA"/>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08E"/>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9AC"/>
    <w:rsid w:val="00597A48"/>
    <w:rsid w:val="005A0258"/>
    <w:rsid w:val="005A03C2"/>
    <w:rsid w:val="005A06FE"/>
    <w:rsid w:val="005A0705"/>
    <w:rsid w:val="005A08A9"/>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3EBD"/>
    <w:rsid w:val="005A4667"/>
    <w:rsid w:val="005A4AB0"/>
    <w:rsid w:val="005A4E61"/>
    <w:rsid w:val="005A534B"/>
    <w:rsid w:val="005A5356"/>
    <w:rsid w:val="005A595C"/>
    <w:rsid w:val="005A59E7"/>
    <w:rsid w:val="005A5C4D"/>
    <w:rsid w:val="005A5FA8"/>
    <w:rsid w:val="005A63F5"/>
    <w:rsid w:val="005A63F9"/>
    <w:rsid w:val="005A640F"/>
    <w:rsid w:val="005A64A3"/>
    <w:rsid w:val="005A72CA"/>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256"/>
    <w:rsid w:val="005B4695"/>
    <w:rsid w:val="005B4B26"/>
    <w:rsid w:val="005B5348"/>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2250"/>
    <w:rsid w:val="005C275D"/>
    <w:rsid w:val="005C2F3E"/>
    <w:rsid w:val="005C388A"/>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D7D6B"/>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83F"/>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17B43"/>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376E"/>
    <w:rsid w:val="00624184"/>
    <w:rsid w:val="00624246"/>
    <w:rsid w:val="0062454C"/>
    <w:rsid w:val="0062468D"/>
    <w:rsid w:val="00624750"/>
    <w:rsid w:val="00624765"/>
    <w:rsid w:val="00625157"/>
    <w:rsid w:val="006251E4"/>
    <w:rsid w:val="0062541B"/>
    <w:rsid w:val="00625F3D"/>
    <w:rsid w:val="006268EB"/>
    <w:rsid w:val="00626FDA"/>
    <w:rsid w:val="006301AC"/>
    <w:rsid w:val="00630650"/>
    <w:rsid w:val="0063093E"/>
    <w:rsid w:val="00630CB1"/>
    <w:rsid w:val="006310F6"/>
    <w:rsid w:val="00631458"/>
    <w:rsid w:val="006314C6"/>
    <w:rsid w:val="006316E0"/>
    <w:rsid w:val="006317D2"/>
    <w:rsid w:val="00631975"/>
    <w:rsid w:val="00632884"/>
    <w:rsid w:val="00632D81"/>
    <w:rsid w:val="00632EC7"/>
    <w:rsid w:val="00632F85"/>
    <w:rsid w:val="006332DB"/>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BA"/>
    <w:rsid w:val="006401F2"/>
    <w:rsid w:val="00640360"/>
    <w:rsid w:val="006407B7"/>
    <w:rsid w:val="0064148A"/>
    <w:rsid w:val="00642056"/>
    <w:rsid w:val="0064285B"/>
    <w:rsid w:val="00642CA7"/>
    <w:rsid w:val="0064328B"/>
    <w:rsid w:val="006434DA"/>
    <w:rsid w:val="00643DF1"/>
    <w:rsid w:val="00644015"/>
    <w:rsid w:val="00644B19"/>
    <w:rsid w:val="00645098"/>
    <w:rsid w:val="006457D8"/>
    <w:rsid w:val="006458BD"/>
    <w:rsid w:val="00645B9F"/>
    <w:rsid w:val="006460EF"/>
    <w:rsid w:val="00646704"/>
    <w:rsid w:val="00646AC9"/>
    <w:rsid w:val="00646EF9"/>
    <w:rsid w:val="00647608"/>
    <w:rsid w:val="006476C7"/>
    <w:rsid w:val="006477A3"/>
    <w:rsid w:val="00647A75"/>
    <w:rsid w:val="00647B11"/>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C95"/>
    <w:rsid w:val="0065740E"/>
    <w:rsid w:val="00657679"/>
    <w:rsid w:val="006576AB"/>
    <w:rsid w:val="00657B01"/>
    <w:rsid w:val="00657B85"/>
    <w:rsid w:val="00657D21"/>
    <w:rsid w:val="0066070F"/>
    <w:rsid w:val="00660A24"/>
    <w:rsid w:val="00661A2B"/>
    <w:rsid w:val="00661B9D"/>
    <w:rsid w:val="00661E6B"/>
    <w:rsid w:val="006626DD"/>
    <w:rsid w:val="00662C9A"/>
    <w:rsid w:val="00663335"/>
    <w:rsid w:val="0066334E"/>
    <w:rsid w:val="006633A3"/>
    <w:rsid w:val="006637A8"/>
    <w:rsid w:val="00663844"/>
    <w:rsid w:val="006638AE"/>
    <w:rsid w:val="0066392F"/>
    <w:rsid w:val="00663F0B"/>
    <w:rsid w:val="00664008"/>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03"/>
    <w:rsid w:val="00667D22"/>
    <w:rsid w:val="00667D7B"/>
    <w:rsid w:val="00667E26"/>
    <w:rsid w:val="006700E9"/>
    <w:rsid w:val="00670955"/>
    <w:rsid w:val="006709BC"/>
    <w:rsid w:val="0067130F"/>
    <w:rsid w:val="00671BFA"/>
    <w:rsid w:val="00671DFC"/>
    <w:rsid w:val="006724F3"/>
    <w:rsid w:val="006729BA"/>
    <w:rsid w:val="00672A95"/>
    <w:rsid w:val="00672EDB"/>
    <w:rsid w:val="00673060"/>
    <w:rsid w:val="00673B11"/>
    <w:rsid w:val="00674386"/>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217"/>
    <w:rsid w:val="00680441"/>
    <w:rsid w:val="0068051C"/>
    <w:rsid w:val="00680B92"/>
    <w:rsid w:val="00680BFA"/>
    <w:rsid w:val="00680C76"/>
    <w:rsid w:val="006812FE"/>
    <w:rsid w:val="0068134D"/>
    <w:rsid w:val="0068182D"/>
    <w:rsid w:val="00681891"/>
    <w:rsid w:val="00681A96"/>
    <w:rsid w:val="00681C1A"/>
    <w:rsid w:val="00681E96"/>
    <w:rsid w:val="006824D3"/>
    <w:rsid w:val="00682608"/>
    <w:rsid w:val="00682D2C"/>
    <w:rsid w:val="0068340E"/>
    <w:rsid w:val="00683725"/>
    <w:rsid w:val="006839A2"/>
    <w:rsid w:val="00683AB6"/>
    <w:rsid w:val="00683D10"/>
    <w:rsid w:val="00684285"/>
    <w:rsid w:val="006842DD"/>
    <w:rsid w:val="0068516D"/>
    <w:rsid w:val="006853F7"/>
    <w:rsid w:val="0068545D"/>
    <w:rsid w:val="0068560F"/>
    <w:rsid w:val="00685BFC"/>
    <w:rsid w:val="00685F7E"/>
    <w:rsid w:val="006868D2"/>
    <w:rsid w:val="00686C24"/>
    <w:rsid w:val="00686E6F"/>
    <w:rsid w:val="00687A17"/>
    <w:rsid w:val="00687D01"/>
    <w:rsid w:val="00687EF9"/>
    <w:rsid w:val="00690206"/>
    <w:rsid w:val="006904BA"/>
    <w:rsid w:val="00690647"/>
    <w:rsid w:val="0069078B"/>
    <w:rsid w:val="00690E57"/>
    <w:rsid w:val="006910A3"/>
    <w:rsid w:val="006911AE"/>
    <w:rsid w:val="00691469"/>
    <w:rsid w:val="0069162F"/>
    <w:rsid w:val="006919A9"/>
    <w:rsid w:val="0069219E"/>
    <w:rsid w:val="006924FC"/>
    <w:rsid w:val="00692551"/>
    <w:rsid w:val="00692813"/>
    <w:rsid w:val="00692D2C"/>
    <w:rsid w:val="006930C4"/>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5FB"/>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847"/>
    <w:rsid w:val="006A59E5"/>
    <w:rsid w:val="006A5AE4"/>
    <w:rsid w:val="006A5D7C"/>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4EE3"/>
    <w:rsid w:val="006C6312"/>
    <w:rsid w:val="006C6616"/>
    <w:rsid w:val="006C6B07"/>
    <w:rsid w:val="006C767A"/>
    <w:rsid w:val="006C798C"/>
    <w:rsid w:val="006C7FDB"/>
    <w:rsid w:val="006D0FC9"/>
    <w:rsid w:val="006D139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68D"/>
    <w:rsid w:val="006E28B1"/>
    <w:rsid w:val="006E292E"/>
    <w:rsid w:val="006E2B8A"/>
    <w:rsid w:val="006E2CFD"/>
    <w:rsid w:val="006E2FFF"/>
    <w:rsid w:val="006E3000"/>
    <w:rsid w:val="006E35DD"/>
    <w:rsid w:val="006E3ED8"/>
    <w:rsid w:val="006E4178"/>
    <w:rsid w:val="006E4CBA"/>
    <w:rsid w:val="006E4CCA"/>
    <w:rsid w:val="006E574B"/>
    <w:rsid w:val="006E58B5"/>
    <w:rsid w:val="006E5D9D"/>
    <w:rsid w:val="006E62D3"/>
    <w:rsid w:val="006E71B1"/>
    <w:rsid w:val="006E7E34"/>
    <w:rsid w:val="006F03DA"/>
    <w:rsid w:val="006F096A"/>
    <w:rsid w:val="006F0A13"/>
    <w:rsid w:val="006F0E66"/>
    <w:rsid w:val="006F0F60"/>
    <w:rsid w:val="006F100E"/>
    <w:rsid w:val="006F20A2"/>
    <w:rsid w:val="006F21B8"/>
    <w:rsid w:val="006F26B2"/>
    <w:rsid w:val="006F2859"/>
    <w:rsid w:val="006F393C"/>
    <w:rsid w:val="006F3ABD"/>
    <w:rsid w:val="006F493B"/>
    <w:rsid w:val="006F4C85"/>
    <w:rsid w:val="006F4EB3"/>
    <w:rsid w:val="006F52F2"/>
    <w:rsid w:val="006F5315"/>
    <w:rsid w:val="006F5AA2"/>
    <w:rsid w:val="006F5ADA"/>
    <w:rsid w:val="006F661A"/>
    <w:rsid w:val="006F6959"/>
    <w:rsid w:val="006F7178"/>
    <w:rsid w:val="006F78A4"/>
    <w:rsid w:val="007002E9"/>
    <w:rsid w:val="007003D9"/>
    <w:rsid w:val="007013E8"/>
    <w:rsid w:val="00701768"/>
    <w:rsid w:val="00702222"/>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AC5"/>
    <w:rsid w:val="00713D0C"/>
    <w:rsid w:val="007144ED"/>
    <w:rsid w:val="0071462A"/>
    <w:rsid w:val="00714EB4"/>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1FB"/>
    <w:rsid w:val="00723608"/>
    <w:rsid w:val="007238FC"/>
    <w:rsid w:val="00723F73"/>
    <w:rsid w:val="007242B4"/>
    <w:rsid w:val="0072458F"/>
    <w:rsid w:val="0072462C"/>
    <w:rsid w:val="00724893"/>
    <w:rsid w:val="0072504A"/>
    <w:rsid w:val="0072510F"/>
    <w:rsid w:val="0072528A"/>
    <w:rsid w:val="007253CB"/>
    <w:rsid w:val="00725500"/>
    <w:rsid w:val="0072552E"/>
    <w:rsid w:val="00725582"/>
    <w:rsid w:val="0072593D"/>
    <w:rsid w:val="00725A52"/>
    <w:rsid w:val="007262F3"/>
    <w:rsid w:val="00726DEF"/>
    <w:rsid w:val="00726F22"/>
    <w:rsid w:val="00727662"/>
    <w:rsid w:val="00727C48"/>
    <w:rsid w:val="00730B55"/>
    <w:rsid w:val="00730C42"/>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44E"/>
    <w:rsid w:val="007376E2"/>
    <w:rsid w:val="007377DA"/>
    <w:rsid w:val="00737A35"/>
    <w:rsid w:val="00737DAF"/>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4BC"/>
    <w:rsid w:val="007637D8"/>
    <w:rsid w:val="00764332"/>
    <w:rsid w:val="00764E96"/>
    <w:rsid w:val="00765A54"/>
    <w:rsid w:val="00765B01"/>
    <w:rsid w:val="00765FD0"/>
    <w:rsid w:val="007660A8"/>
    <w:rsid w:val="007662A7"/>
    <w:rsid w:val="00766E23"/>
    <w:rsid w:val="00767BBD"/>
    <w:rsid w:val="00767FF1"/>
    <w:rsid w:val="0077068B"/>
    <w:rsid w:val="00770C3A"/>
    <w:rsid w:val="00770F71"/>
    <w:rsid w:val="00770FEF"/>
    <w:rsid w:val="0077146B"/>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17C"/>
    <w:rsid w:val="007772D5"/>
    <w:rsid w:val="00777CA8"/>
    <w:rsid w:val="00777D0B"/>
    <w:rsid w:val="00780083"/>
    <w:rsid w:val="00780991"/>
    <w:rsid w:val="00780BE3"/>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3F4D"/>
    <w:rsid w:val="00794290"/>
    <w:rsid w:val="00794517"/>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4FD"/>
    <w:rsid w:val="007A264C"/>
    <w:rsid w:val="007A278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889"/>
    <w:rsid w:val="007B1C7E"/>
    <w:rsid w:val="007B213A"/>
    <w:rsid w:val="007B224C"/>
    <w:rsid w:val="007B2341"/>
    <w:rsid w:val="007B253E"/>
    <w:rsid w:val="007B2D04"/>
    <w:rsid w:val="007B2FC4"/>
    <w:rsid w:val="007B33C1"/>
    <w:rsid w:val="007B36D2"/>
    <w:rsid w:val="007B4139"/>
    <w:rsid w:val="007B4899"/>
    <w:rsid w:val="007B524F"/>
    <w:rsid w:val="007B573A"/>
    <w:rsid w:val="007B57DB"/>
    <w:rsid w:val="007B5864"/>
    <w:rsid w:val="007B5CF4"/>
    <w:rsid w:val="007B5FBA"/>
    <w:rsid w:val="007B666D"/>
    <w:rsid w:val="007B66AC"/>
    <w:rsid w:val="007B66FD"/>
    <w:rsid w:val="007B6A7E"/>
    <w:rsid w:val="007B6B29"/>
    <w:rsid w:val="007B7D70"/>
    <w:rsid w:val="007B7F34"/>
    <w:rsid w:val="007C008D"/>
    <w:rsid w:val="007C070D"/>
    <w:rsid w:val="007C094D"/>
    <w:rsid w:val="007C0F67"/>
    <w:rsid w:val="007C1DB8"/>
    <w:rsid w:val="007C24FB"/>
    <w:rsid w:val="007C2817"/>
    <w:rsid w:val="007C2B51"/>
    <w:rsid w:val="007C2D29"/>
    <w:rsid w:val="007C2FD9"/>
    <w:rsid w:val="007C3B6B"/>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5C7"/>
    <w:rsid w:val="007E0308"/>
    <w:rsid w:val="007E041E"/>
    <w:rsid w:val="007E1588"/>
    <w:rsid w:val="007E281B"/>
    <w:rsid w:val="007E2D03"/>
    <w:rsid w:val="007E2E16"/>
    <w:rsid w:val="007E3383"/>
    <w:rsid w:val="007E34DA"/>
    <w:rsid w:val="007E37F5"/>
    <w:rsid w:val="007E3AFF"/>
    <w:rsid w:val="007E3F8F"/>
    <w:rsid w:val="007E4632"/>
    <w:rsid w:val="007E47D7"/>
    <w:rsid w:val="007E4A35"/>
    <w:rsid w:val="007E4F58"/>
    <w:rsid w:val="007E4FD5"/>
    <w:rsid w:val="007E50D8"/>
    <w:rsid w:val="007E53C4"/>
    <w:rsid w:val="007E561C"/>
    <w:rsid w:val="007E58BF"/>
    <w:rsid w:val="007E603E"/>
    <w:rsid w:val="007E6149"/>
    <w:rsid w:val="007E6A8C"/>
    <w:rsid w:val="007E6E51"/>
    <w:rsid w:val="007E6E7F"/>
    <w:rsid w:val="007E6F0E"/>
    <w:rsid w:val="007E762E"/>
    <w:rsid w:val="007E7ABE"/>
    <w:rsid w:val="007E7C61"/>
    <w:rsid w:val="007F05AC"/>
    <w:rsid w:val="007F0CDE"/>
    <w:rsid w:val="007F0F52"/>
    <w:rsid w:val="007F108B"/>
    <w:rsid w:val="007F1574"/>
    <w:rsid w:val="007F1720"/>
    <w:rsid w:val="007F18CA"/>
    <w:rsid w:val="007F1A03"/>
    <w:rsid w:val="007F2070"/>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5CA4"/>
    <w:rsid w:val="00806296"/>
    <w:rsid w:val="008065D0"/>
    <w:rsid w:val="008067EB"/>
    <w:rsid w:val="0080709A"/>
    <w:rsid w:val="0080791C"/>
    <w:rsid w:val="00807FBA"/>
    <w:rsid w:val="008105B0"/>
    <w:rsid w:val="0081067A"/>
    <w:rsid w:val="008107FB"/>
    <w:rsid w:val="008108C5"/>
    <w:rsid w:val="00810B8B"/>
    <w:rsid w:val="008115F5"/>
    <w:rsid w:val="00811868"/>
    <w:rsid w:val="00811ECF"/>
    <w:rsid w:val="0081239D"/>
    <w:rsid w:val="00813781"/>
    <w:rsid w:val="00813867"/>
    <w:rsid w:val="00813D9D"/>
    <w:rsid w:val="00814F65"/>
    <w:rsid w:val="0081516F"/>
    <w:rsid w:val="00815201"/>
    <w:rsid w:val="008161E7"/>
    <w:rsid w:val="00816341"/>
    <w:rsid w:val="00816608"/>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B81"/>
    <w:rsid w:val="00827E70"/>
    <w:rsid w:val="008301A2"/>
    <w:rsid w:val="00830454"/>
    <w:rsid w:val="0083051B"/>
    <w:rsid w:val="0083077D"/>
    <w:rsid w:val="00830CD0"/>
    <w:rsid w:val="00830F5D"/>
    <w:rsid w:val="00831876"/>
    <w:rsid w:val="0083198F"/>
    <w:rsid w:val="0083213B"/>
    <w:rsid w:val="008329A9"/>
    <w:rsid w:val="00832C4E"/>
    <w:rsid w:val="008332F4"/>
    <w:rsid w:val="00833378"/>
    <w:rsid w:val="00833AFD"/>
    <w:rsid w:val="00833B99"/>
    <w:rsid w:val="00833DAC"/>
    <w:rsid w:val="00834059"/>
    <w:rsid w:val="00834875"/>
    <w:rsid w:val="00834B42"/>
    <w:rsid w:val="00834DF1"/>
    <w:rsid w:val="00835644"/>
    <w:rsid w:val="00835A9A"/>
    <w:rsid w:val="00836826"/>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0D7"/>
    <w:rsid w:val="00844114"/>
    <w:rsid w:val="008441FA"/>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2EE1"/>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A56"/>
    <w:rsid w:val="00871B2A"/>
    <w:rsid w:val="00871F89"/>
    <w:rsid w:val="0087261A"/>
    <w:rsid w:val="008733BF"/>
    <w:rsid w:val="00873CC9"/>
    <w:rsid w:val="00874032"/>
    <w:rsid w:val="0087472D"/>
    <w:rsid w:val="008754E5"/>
    <w:rsid w:val="0087709E"/>
    <w:rsid w:val="00877836"/>
    <w:rsid w:val="0087795A"/>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5EF"/>
    <w:rsid w:val="00884893"/>
    <w:rsid w:val="00884C00"/>
    <w:rsid w:val="00884E07"/>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835"/>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C96"/>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081"/>
    <w:rsid w:val="008A43A1"/>
    <w:rsid w:val="008A4943"/>
    <w:rsid w:val="008A4B86"/>
    <w:rsid w:val="008A4C65"/>
    <w:rsid w:val="008A4D1E"/>
    <w:rsid w:val="008A4E9A"/>
    <w:rsid w:val="008A4EFC"/>
    <w:rsid w:val="008A4F3C"/>
    <w:rsid w:val="008A4FFD"/>
    <w:rsid w:val="008A56CA"/>
    <w:rsid w:val="008A5D0F"/>
    <w:rsid w:val="008A6070"/>
    <w:rsid w:val="008A6220"/>
    <w:rsid w:val="008A6B05"/>
    <w:rsid w:val="008A6DC7"/>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941"/>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31A"/>
    <w:rsid w:val="008C2A31"/>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42D"/>
    <w:rsid w:val="008C7622"/>
    <w:rsid w:val="008C7735"/>
    <w:rsid w:val="008C7951"/>
    <w:rsid w:val="008C7BCE"/>
    <w:rsid w:val="008D11A7"/>
    <w:rsid w:val="008D16E9"/>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EFF"/>
    <w:rsid w:val="008E3FA6"/>
    <w:rsid w:val="008E4202"/>
    <w:rsid w:val="008E59F7"/>
    <w:rsid w:val="008E5C0F"/>
    <w:rsid w:val="008E6026"/>
    <w:rsid w:val="008E62B7"/>
    <w:rsid w:val="008E62BE"/>
    <w:rsid w:val="008E62D9"/>
    <w:rsid w:val="008E667B"/>
    <w:rsid w:val="008E70D3"/>
    <w:rsid w:val="008E761D"/>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6E9"/>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2CC"/>
    <w:rsid w:val="0090786C"/>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AC3"/>
    <w:rsid w:val="00923B48"/>
    <w:rsid w:val="00923FD2"/>
    <w:rsid w:val="009247CD"/>
    <w:rsid w:val="00924B83"/>
    <w:rsid w:val="00924F61"/>
    <w:rsid w:val="00925054"/>
    <w:rsid w:val="009255CB"/>
    <w:rsid w:val="00926C19"/>
    <w:rsid w:val="00926DB8"/>
    <w:rsid w:val="0092769E"/>
    <w:rsid w:val="009277DE"/>
    <w:rsid w:val="00927985"/>
    <w:rsid w:val="009300F9"/>
    <w:rsid w:val="0093033F"/>
    <w:rsid w:val="00930B72"/>
    <w:rsid w:val="00930DEA"/>
    <w:rsid w:val="009310AC"/>
    <w:rsid w:val="00931513"/>
    <w:rsid w:val="00931787"/>
    <w:rsid w:val="00931DF2"/>
    <w:rsid w:val="00931F63"/>
    <w:rsid w:val="00931F93"/>
    <w:rsid w:val="00931FCC"/>
    <w:rsid w:val="009320DB"/>
    <w:rsid w:val="009329E5"/>
    <w:rsid w:val="00932B3C"/>
    <w:rsid w:val="00932CA0"/>
    <w:rsid w:val="00933361"/>
    <w:rsid w:val="00934797"/>
    <w:rsid w:val="00934B33"/>
    <w:rsid w:val="00934EE2"/>
    <w:rsid w:val="00934EEC"/>
    <w:rsid w:val="009351DB"/>
    <w:rsid w:val="009358CA"/>
    <w:rsid w:val="00935D4B"/>
    <w:rsid w:val="00936138"/>
    <w:rsid w:val="00936661"/>
    <w:rsid w:val="009369A0"/>
    <w:rsid w:val="00936D1E"/>
    <w:rsid w:val="00936D40"/>
    <w:rsid w:val="009372BC"/>
    <w:rsid w:val="0093786A"/>
    <w:rsid w:val="00940B69"/>
    <w:rsid w:val="0094112B"/>
    <w:rsid w:val="009412AE"/>
    <w:rsid w:val="009420A2"/>
    <w:rsid w:val="009420CF"/>
    <w:rsid w:val="0094274C"/>
    <w:rsid w:val="00943337"/>
    <w:rsid w:val="0094354C"/>
    <w:rsid w:val="009436BE"/>
    <w:rsid w:val="00943764"/>
    <w:rsid w:val="00943A44"/>
    <w:rsid w:val="00943E7F"/>
    <w:rsid w:val="00944B4D"/>
    <w:rsid w:val="00944F65"/>
    <w:rsid w:val="0094508D"/>
    <w:rsid w:val="00945942"/>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A0D"/>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16B"/>
    <w:rsid w:val="00965999"/>
    <w:rsid w:val="009659C4"/>
    <w:rsid w:val="009660C1"/>
    <w:rsid w:val="0096635F"/>
    <w:rsid w:val="009666AD"/>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D9"/>
    <w:rsid w:val="009812F9"/>
    <w:rsid w:val="00981648"/>
    <w:rsid w:val="00981F83"/>
    <w:rsid w:val="00981FCA"/>
    <w:rsid w:val="009823DC"/>
    <w:rsid w:val="00982F6B"/>
    <w:rsid w:val="0098311C"/>
    <w:rsid w:val="00983DFA"/>
    <w:rsid w:val="00984154"/>
    <w:rsid w:val="009843D6"/>
    <w:rsid w:val="00984B4D"/>
    <w:rsid w:val="00984B63"/>
    <w:rsid w:val="009851E3"/>
    <w:rsid w:val="00985360"/>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99"/>
    <w:rsid w:val="009928C9"/>
    <w:rsid w:val="009929D7"/>
    <w:rsid w:val="00993294"/>
    <w:rsid w:val="009939A4"/>
    <w:rsid w:val="00994306"/>
    <w:rsid w:val="00994456"/>
    <w:rsid w:val="009946D3"/>
    <w:rsid w:val="00994C97"/>
    <w:rsid w:val="00994FAB"/>
    <w:rsid w:val="00996770"/>
    <w:rsid w:val="00996783"/>
    <w:rsid w:val="00997C33"/>
    <w:rsid w:val="009A0825"/>
    <w:rsid w:val="009A08D6"/>
    <w:rsid w:val="009A1361"/>
    <w:rsid w:val="009A1A47"/>
    <w:rsid w:val="009A1C9F"/>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5D3E"/>
    <w:rsid w:val="009A64E0"/>
    <w:rsid w:val="009A68A0"/>
    <w:rsid w:val="009B0544"/>
    <w:rsid w:val="009B057D"/>
    <w:rsid w:val="009B11B9"/>
    <w:rsid w:val="009B129F"/>
    <w:rsid w:val="009B13E0"/>
    <w:rsid w:val="009B1563"/>
    <w:rsid w:val="009B177E"/>
    <w:rsid w:val="009B1861"/>
    <w:rsid w:val="009B2060"/>
    <w:rsid w:val="009B2099"/>
    <w:rsid w:val="009B214B"/>
    <w:rsid w:val="009B274E"/>
    <w:rsid w:val="009B298E"/>
    <w:rsid w:val="009B2D9C"/>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9F3"/>
    <w:rsid w:val="009C1ECD"/>
    <w:rsid w:val="009C275B"/>
    <w:rsid w:val="009C3CB9"/>
    <w:rsid w:val="009C4008"/>
    <w:rsid w:val="009C46AC"/>
    <w:rsid w:val="009C491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C63"/>
    <w:rsid w:val="009D2EFD"/>
    <w:rsid w:val="009D3B6F"/>
    <w:rsid w:val="009D400E"/>
    <w:rsid w:val="009D46F8"/>
    <w:rsid w:val="009D4A13"/>
    <w:rsid w:val="009D4EDC"/>
    <w:rsid w:val="009D523B"/>
    <w:rsid w:val="009D54D2"/>
    <w:rsid w:val="009D5BA6"/>
    <w:rsid w:val="009D6864"/>
    <w:rsid w:val="009D6A37"/>
    <w:rsid w:val="009E07E4"/>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B0B"/>
    <w:rsid w:val="009E3B73"/>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B7C"/>
    <w:rsid w:val="009E6D6B"/>
    <w:rsid w:val="009E71B8"/>
    <w:rsid w:val="009E7345"/>
    <w:rsid w:val="009F0227"/>
    <w:rsid w:val="009F0AE9"/>
    <w:rsid w:val="009F148F"/>
    <w:rsid w:val="009F172F"/>
    <w:rsid w:val="009F1E6C"/>
    <w:rsid w:val="009F2C42"/>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B30"/>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79"/>
    <w:rsid w:val="00A06690"/>
    <w:rsid w:val="00A069C0"/>
    <w:rsid w:val="00A07610"/>
    <w:rsid w:val="00A0791A"/>
    <w:rsid w:val="00A07CC2"/>
    <w:rsid w:val="00A07D47"/>
    <w:rsid w:val="00A10197"/>
    <w:rsid w:val="00A10584"/>
    <w:rsid w:val="00A107F6"/>
    <w:rsid w:val="00A10E35"/>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2E4"/>
    <w:rsid w:val="00A23358"/>
    <w:rsid w:val="00A23392"/>
    <w:rsid w:val="00A237B6"/>
    <w:rsid w:val="00A23A82"/>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2D7B"/>
    <w:rsid w:val="00A33EEF"/>
    <w:rsid w:val="00A33F2E"/>
    <w:rsid w:val="00A341A4"/>
    <w:rsid w:val="00A343B8"/>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44F"/>
    <w:rsid w:val="00A41852"/>
    <w:rsid w:val="00A41948"/>
    <w:rsid w:val="00A42295"/>
    <w:rsid w:val="00A4303F"/>
    <w:rsid w:val="00A437A4"/>
    <w:rsid w:val="00A43C2A"/>
    <w:rsid w:val="00A43C9B"/>
    <w:rsid w:val="00A44B22"/>
    <w:rsid w:val="00A44EC1"/>
    <w:rsid w:val="00A4506D"/>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34B9"/>
    <w:rsid w:val="00A64D6D"/>
    <w:rsid w:val="00A6581E"/>
    <w:rsid w:val="00A65B61"/>
    <w:rsid w:val="00A6637E"/>
    <w:rsid w:val="00A66918"/>
    <w:rsid w:val="00A6698E"/>
    <w:rsid w:val="00A673D1"/>
    <w:rsid w:val="00A67809"/>
    <w:rsid w:val="00A67848"/>
    <w:rsid w:val="00A67C0B"/>
    <w:rsid w:val="00A67D05"/>
    <w:rsid w:val="00A7030F"/>
    <w:rsid w:val="00A70375"/>
    <w:rsid w:val="00A7060F"/>
    <w:rsid w:val="00A706B3"/>
    <w:rsid w:val="00A70D1C"/>
    <w:rsid w:val="00A70D69"/>
    <w:rsid w:val="00A70FB3"/>
    <w:rsid w:val="00A72542"/>
    <w:rsid w:val="00A72593"/>
    <w:rsid w:val="00A72605"/>
    <w:rsid w:val="00A72844"/>
    <w:rsid w:val="00A72FD9"/>
    <w:rsid w:val="00A7414D"/>
    <w:rsid w:val="00A7446E"/>
    <w:rsid w:val="00A74917"/>
    <w:rsid w:val="00A74AFF"/>
    <w:rsid w:val="00A74D52"/>
    <w:rsid w:val="00A74EB4"/>
    <w:rsid w:val="00A75758"/>
    <w:rsid w:val="00A75A59"/>
    <w:rsid w:val="00A76141"/>
    <w:rsid w:val="00A7667C"/>
    <w:rsid w:val="00A76962"/>
    <w:rsid w:val="00A774B6"/>
    <w:rsid w:val="00A77613"/>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3BA"/>
    <w:rsid w:val="00A876A9"/>
    <w:rsid w:val="00A87A58"/>
    <w:rsid w:val="00A90184"/>
    <w:rsid w:val="00A9060E"/>
    <w:rsid w:val="00A907CD"/>
    <w:rsid w:val="00A91001"/>
    <w:rsid w:val="00A916B8"/>
    <w:rsid w:val="00A91F47"/>
    <w:rsid w:val="00A921B4"/>
    <w:rsid w:val="00A923EE"/>
    <w:rsid w:val="00A929B1"/>
    <w:rsid w:val="00A92AD0"/>
    <w:rsid w:val="00A92CEC"/>
    <w:rsid w:val="00A92F99"/>
    <w:rsid w:val="00A9321E"/>
    <w:rsid w:val="00A9325F"/>
    <w:rsid w:val="00A93C5B"/>
    <w:rsid w:val="00A9430F"/>
    <w:rsid w:val="00A94A75"/>
    <w:rsid w:val="00A94C31"/>
    <w:rsid w:val="00A94C72"/>
    <w:rsid w:val="00A94CCE"/>
    <w:rsid w:val="00A9519E"/>
    <w:rsid w:val="00A95A65"/>
    <w:rsid w:val="00A95D09"/>
    <w:rsid w:val="00A95F45"/>
    <w:rsid w:val="00A9624D"/>
    <w:rsid w:val="00A96457"/>
    <w:rsid w:val="00A96592"/>
    <w:rsid w:val="00A968F7"/>
    <w:rsid w:val="00A97043"/>
    <w:rsid w:val="00A979B2"/>
    <w:rsid w:val="00AA0475"/>
    <w:rsid w:val="00AA04BD"/>
    <w:rsid w:val="00AA04D2"/>
    <w:rsid w:val="00AA0559"/>
    <w:rsid w:val="00AA09F5"/>
    <w:rsid w:val="00AA0ADA"/>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C04"/>
    <w:rsid w:val="00AA7DE3"/>
    <w:rsid w:val="00AB0878"/>
    <w:rsid w:val="00AB0CF1"/>
    <w:rsid w:val="00AB0D6F"/>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68E6"/>
    <w:rsid w:val="00AB6A4E"/>
    <w:rsid w:val="00AB7D22"/>
    <w:rsid w:val="00AC0745"/>
    <w:rsid w:val="00AC07E7"/>
    <w:rsid w:val="00AC0B6A"/>
    <w:rsid w:val="00AC1E9E"/>
    <w:rsid w:val="00AC214E"/>
    <w:rsid w:val="00AC2465"/>
    <w:rsid w:val="00AC2BD8"/>
    <w:rsid w:val="00AC32AA"/>
    <w:rsid w:val="00AC3858"/>
    <w:rsid w:val="00AC3CAE"/>
    <w:rsid w:val="00AC3F4D"/>
    <w:rsid w:val="00AC400C"/>
    <w:rsid w:val="00AC4043"/>
    <w:rsid w:val="00AC417E"/>
    <w:rsid w:val="00AC4318"/>
    <w:rsid w:val="00AC4379"/>
    <w:rsid w:val="00AC5356"/>
    <w:rsid w:val="00AC5CCF"/>
    <w:rsid w:val="00AC6539"/>
    <w:rsid w:val="00AC6815"/>
    <w:rsid w:val="00AC6DC9"/>
    <w:rsid w:val="00AC7116"/>
    <w:rsid w:val="00AC73DA"/>
    <w:rsid w:val="00AC75CF"/>
    <w:rsid w:val="00AC7695"/>
    <w:rsid w:val="00AC7F57"/>
    <w:rsid w:val="00AD02A0"/>
    <w:rsid w:val="00AD03B1"/>
    <w:rsid w:val="00AD06A5"/>
    <w:rsid w:val="00AD0A7A"/>
    <w:rsid w:val="00AD0EA3"/>
    <w:rsid w:val="00AD1864"/>
    <w:rsid w:val="00AD1E34"/>
    <w:rsid w:val="00AD2382"/>
    <w:rsid w:val="00AD2919"/>
    <w:rsid w:val="00AD2DDB"/>
    <w:rsid w:val="00AD2F61"/>
    <w:rsid w:val="00AD417B"/>
    <w:rsid w:val="00AD4B04"/>
    <w:rsid w:val="00AD5B66"/>
    <w:rsid w:val="00AD5BAE"/>
    <w:rsid w:val="00AD5C4F"/>
    <w:rsid w:val="00AD600C"/>
    <w:rsid w:val="00AD6157"/>
    <w:rsid w:val="00AD62AC"/>
    <w:rsid w:val="00AD65A8"/>
    <w:rsid w:val="00AD675E"/>
    <w:rsid w:val="00AD68AC"/>
    <w:rsid w:val="00AD7A40"/>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350"/>
    <w:rsid w:val="00AE7434"/>
    <w:rsid w:val="00AE7738"/>
    <w:rsid w:val="00AE7A1D"/>
    <w:rsid w:val="00AE7CA3"/>
    <w:rsid w:val="00AF055D"/>
    <w:rsid w:val="00AF0903"/>
    <w:rsid w:val="00AF0B4C"/>
    <w:rsid w:val="00AF190D"/>
    <w:rsid w:val="00AF1A7D"/>
    <w:rsid w:val="00AF2F85"/>
    <w:rsid w:val="00AF332B"/>
    <w:rsid w:val="00AF3DB0"/>
    <w:rsid w:val="00AF41D1"/>
    <w:rsid w:val="00AF445B"/>
    <w:rsid w:val="00AF459F"/>
    <w:rsid w:val="00AF4745"/>
    <w:rsid w:val="00AF4C61"/>
    <w:rsid w:val="00AF4D14"/>
    <w:rsid w:val="00AF5593"/>
    <w:rsid w:val="00AF5834"/>
    <w:rsid w:val="00AF6224"/>
    <w:rsid w:val="00AF646A"/>
    <w:rsid w:val="00AF64F2"/>
    <w:rsid w:val="00AF6911"/>
    <w:rsid w:val="00AF6C1A"/>
    <w:rsid w:val="00AF7622"/>
    <w:rsid w:val="00B0005A"/>
    <w:rsid w:val="00B00162"/>
    <w:rsid w:val="00B00E73"/>
    <w:rsid w:val="00B01054"/>
    <w:rsid w:val="00B017BE"/>
    <w:rsid w:val="00B01A01"/>
    <w:rsid w:val="00B01B6D"/>
    <w:rsid w:val="00B02221"/>
    <w:rsid w:val="00B026C4"/>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94A"/>
    <w:rsid w:val="00B06BD9"/>
    <w:rsid w:val="00B07774"/>
    <w:rsid w:val="00B07B9A"/>
    <w:rsid w:val="00B07C65"/>
    <w:rsid w:val="00B10766"/>
    <w:rsid w:val="00B1076C"/>
    <w:rsid w:val="00B10FB4"/>
    <w:rsid w:val="00B11350"/>
    <w:rsid w:val="00B113FF"/>
    <w:rsid w:val="00B11489"/>
    <w:rsid w:val="00B1168A"/>
    <w:rsid w:val="00B11FB8"/>
    <w:rsid w:val="00B12A55"/>
    <w:rsid w:val="00B12D67"/>
    <w:rsid w:val="00B1327D"/>
    <w:rsid w:val="00B13FE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17CF0"/>
    <w:rsid w:val="00B203B5"/>
    <w:rsid w:val="00B2049E"/>
    <w:rsid w:val="00B20511"/>
    <w:rsid w:val="00B20F7B"/>
    <w:rsid w:val="00B2154F"/>
    <w:rsid w:val="00B21A5B"/>
    <w:rsid w:val="00B21B46"/>
    <w:rsid w:val="00B22211"/>
    <w:rsid w:val="00B22304"/>
    <w:rsid w:val="00B22C90"/>
    <w:rsid w:val="00B22CBA"/>
    <w:rsid w:val="00B22DEF"/>
    <w:rsid w:val="00B22F5D"/>
    <w:rsid w:val="00B235A8"/>
    <w:rsid w:val="00B240ED"/>
    <w:rsid w:val="00B24470"/>
    <w:rsid w:val="00B24699"/>
    <w:rsid w:val="00B24883"/>
    <w:rsid w:val="00B257BB"/>
    <w:rsid w:val="00B25BD5"/>
    <w:rsid w:val="00B26056"/>
    <w:rsid w:val="00B26332"/>
    <w:rsid w:val="00B264A7"/>
    <w:rsid w:val="00B2661C"/>
    <w:rsid w:val="00B267D5"/>
    <w:rsid w:val="00B26BDC"/>
    <w:rsid w:val="00B27F78"/>
    <w:rsid w:val="00B27FAB"/>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284"/>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84E"/>
    <w:rsid w:val="00B438E0"/>
    <w:rsid w:val="00B43B26"/>
    <w:rsid w:val="00B43D8E"/>
    <w:rsid w:val="00B440B2"/>
    <w:rsid w:val="00B440DD"/>
    <w:rsid w:val="00B4430B"/>
    <w:rsid w:val="00B4437D"/>
    <w:rsid w:val="00B4441D"/>
    <w:rsid w:val="00B44482"/>
    <w:rsid w:val="00B446BE"/>
    <w:rsid w:val="00B44909"/>
    <w:rsid w:val="00B449FC"/>
    <w:rsid w:val="00B44D50"/>
    <w:rsid w:val="00B450EE"/>
    <w:rsid w:val="00B4512B"/>
    <w:rsid w:val="00B454CA"/>
    <w:rsid w:val="00B4552C"/>
    <w:rsid w:val="00B45644"/>
    <w:rsid w:val="00B45EF5"/>
    <w:rsid w:val="00B465DF"/>
    <w:rsid w:val="00B46675"/>
    <w:rsid w:val="00B47A8E"/>
    <w:rsid w:val="00B50291"/>
    <w:rsid w:val="00B502B9"/>
    <w:rsid w:val="00B50593"/>
    <w:rsid w:val="00B50603"/>
    <w:rsid w:val="00B51763"/>
    <w:rsid w:val="00B51900"/>
    <w:rsid w:val="00B519E1"/>
    <w:rsid w:val="00B51A5C"/>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51B"/>
    <w:rsid w:val="00B6090B"/>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4EE2"/>
    <w:rsid w:val="00B75A1C"/>
    <w:rsid w:val="00B75F15"/>
    <w:rsid w:val="00B75F5F"/>
    <w:rsid w:val="00B768C2"/>
    <w:rsid w:val="00B76BB7"/>
    <w:rsid w:val="00B76FBE"/>
    <w:rsid w:val="00B7723C"/>
    <w:rsid w:val="00B77742"/>
    <w:rsid w:val="00B778DE"/>
    <w:rsid w:val="00B77AE5"/>
    <w:rsid w:val="00B77DA3"/>
    <w:rsid w:val="00B77E92"/>
    <w:rsid w:val="00B77EC4"/>
    <w:rsid w:val="00B805A4"/>
    <w:rsid w:val="00B8094D"/>
    <w:rsid w:val="00B81036"/>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C5F"/>
    <w:rsid w:val="00BB6F58"/>
    <w:rsid w:val="00BB71AA"/>
    <w:rsid w:val="00BB7832"/>
    <w:rsid w:val="00BB7B76"/>
    <w:rsid w:val="00BB7C29"/>
    <w:rsid w:val="00BB7DD8"/>
    <w:rsid w:val="00BC0061"/>
    <w:rsid w:val="00BC00AE"/>
    <w:rsid w:val="00BC00F1"/>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2B7"/>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44C"/>
    <w:rsid w:val="00BD59DC"/>
    <w:rsid w:val="00BD62F1"/>
    <w:rsid w:val="00BD658C"/>
    <w:rsid w:val="00BD68D3"/>
    <w:rsid w:val="00BD6A11"/>
    <w:rsid w:val="00BD6AE4"/>
    <w:rsid w:val="00BD6E51"/>
    <w:rsid w:val="00BD7316"/>
    <w:rsid w:val="00BD7747"/>
    <w:rsid w:val="00BD7B75"/>
    <w:rsid w:val="00BE14CE"/>
    <w:rsid w:val="00BE16B7"/>
    <w:rsid w:val="00BE190A"/>
    <w:rsid w:val="00BE1D34"/>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A37"/>
    <w:rsid w:val="00BF0FFF"/>
    <w:rsid w:val="00BF1738"/>
    <w:rsid w:val="00BF1E2B"/>
    <w:rsid w:val="00BF2595"/>
    <w:rsid w:val="00BF33F5"/>
    <w:rsid w:val="00BF3A01"/>
    <w:rsid w:val="00BF3BAC"/>
    <w:rsid w:val="00BF3F06"/>
    <w:rsid w:val="00BF422D"/>
    <w:rsid w:val="00BF54B9"/>
    <w:rsid w:val="00BF5B25"/>
    <w:rsid w:val="00BF6E04"/>
    <w:rsid w:val="00BF7187"/>
    <w:rsid w:val="00BF761E"/>
    <w:rsid w:val="00BF77A9"/>
    <w:rsid w:val="00BF788F"/>
    <w:rsid w:val="00C00270"/>
    <w:rsid w:val="00C0028C"/>
    <w:rsid w:val="00C0068D"/>
    <w:rsid w:val="00C00EC0"/>
    <w:rsid w:val="00C00FB1"/>
    <w:rsid w:val="00C01045"/>
    <w:rsid w:val="00C02022"/>
    <w:rsid w:val="00C02183"/>
    <w:rsid w:val="00C02C63"/>
    <w:rsid w:val="00C03325"/>
    <w:rsid w:val="00C03477"/>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B0D"/>
    <w:rsid w:val="00C10E2C"/>
    <w:rsid w:val="00C11382"/>
    <w:rsid w:val="00C117A7"/>
    <w:rsid w:val="00C11B7F"/>
    <w:rsid w:val="00C11D3B"/>
    <w:rsid w:val="00C11F35"/>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17FE6"/>
    <w:rsid w:val="00C20018"/>
    <w:rsid w:val="00C2051C"/>
    <w:rsid w:val="00C20DED"/>
    <w:rsid w:val="00C210EA"/>
    <w:rsid w:val="00C21640"/>
    <w:rsid w:val="00C21F59"/>
    <w:rsid w:val="00C2211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82E"/>
    <w:rsid w:val="00C30DE4"/>
    <w:rsid w:val="00C319E1"/>
    <w:rsid w:val="00C31A56"/>
    <w:rsid w:val="00C31E2C"/>
    <w:rsid w:val="00C32171"/>
    <w:rsid w:val="00C32E25"/>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3F"/>
    <w:rsid w:val="00C44180"/>
    <w:rsid w:val="00C4474E"/>
    <w:rsid w:val="00C45174"/>
    <w:rsid w:val="00C45434"/>
    <w:rsid w:val="00C455CD"/>
    <w:rsid w:val="00C45833"/>
    <w:rsid w:val="00C45E76"/>
    <w:rsid w:val="00C47508"/>
    <w:rsid w:val="00C47905"/>
    <w:rsid w:val="00C47CC8"/>
    <w:rsid w:val="00C47EAD"/>
    <w:rsid w:val="00C50162"/>
    <w:rsid w:val="00C50D01"/>
    <w:rsid w:val="00C5127A"/>
    <w:rsid w:val="00C5185E"/>
    <w:rsid w:val="00C51A24"/>
    <w:rsid w:val="00C51A4E"/>
    <w:rsid w:val="00C51A68"/>
    <w:rsid w:val="00C51BF7"/>
    <w:rsid w:val="00C53445"/>
    <w:rsid w:val="00C53640"/>
    <w:rsid w:val="00C537A2"/>
    <w:rsid w:val="00C546E6"/>
    <w:rsid w:val="00C54F10"/>
    <w:rsid w:val="00C55773"/>
    <w:rsid w:val="00C557F6"/>
    <w:rsid w:val="00C55864"/>
    <w:rsid w:val="00C55CE1"/>
    <w:rsid w:val="00C55ECE"/>
    <w:rsid w:val="00C5637A"/>
    <w:rsid w:val="00C566AB"/>
    <w:rsid w:val="00C567EE"/>
    <w:rsid w:val="00C56A7A"/>
    <w:rsid w:val="00C56CC6"/>
    <w:rsid w:val="00C56F96"/>
    <w:rsid w:val="00C574E6"/>
    <w:rsid w:val="00C57965"/>
    <w:rsid w:val="00C57AAD"/>
    <w:rsid w:val="00C60980"/>
    <w:rsid w:val="00C61011"/>
    <w:rsid w:val="00C6177E"/>
    <w:rsid w:val="00C61A5C"/>
    <w:rsid w:val="00C622D5"/>
    <w:rsid w:val="00C62548"/>
    <w:rsid w:val="00C628B3"/>
    <w:rsid w:val="00C63BAD"/>
    <w:rsid w:val="00C63CD1"/>
    <w:rsid w:val="00C63E0C"/>
    <w:rsid w:val="00C649AB"/>
    <w:rsid w:val="00C64FAF"/>
    <w:rsid w:val="00C653B3"/>
    <w:rsid w:val="00C6715F"/>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74B"/>
    <w:rsid w:val="00C74A6A"/>
    <w:rsid w:val="00C74DB0"/>
    <w:rsid w:val="00C755ED"/>
    <w:rsid w:val="00C75914"/>
    <w:rsid w:val="00C759B2"/>
    <w:rsid w:val="00C75D6D"/>
    <w:rsid w:val="00C75DB5"/>
    <w:rsid w:val="00C764DD"/>
    <w:rsid w:val="00C769C8"/>
    <w:rsid w:val="00C76B10"/>
    <w:rsid w:val="00C76B8E"/>
    <w:rsid w:val="00C76C87"/>
    <w:rsid w:val="00C77C15"/>
    <w:rsid w:val="00C77FDB"/>
    <w:rsid w:val="00C80375"/>
    <w:rsid w:val="00C8057F"/>
    <w:rsid w:val="00C80750"/>
    <w:rsid w:val="00C80D6E"/>
    <w:rsid w:val="00C80D9B"/>
    <w:rsid w:val="00C8141C"/>
    <w:rsid w:val="00C818D3"/>
    <w:rsid w:val="00C81A37"/>
    <w:rsid w:val="00C81BC3"/>
    <w:rsid w:val="00C81C28"/>
    <w:rsid w:val="00C8263B"/>
    <w:rsid w:val="00C8294A"/>
    <w:rsid w:val="00C82A99"/>
    <w:rsid w:val="00C8334E"/>
    <w:rsid w:val="00C833FC"/>
    <w:rsid w:val="00C837D4"/>
    <w:rsid w:val="00C83EC1"/>
    <w:rsid w:val="00C84240"/>
    <w:rsid w:val="00C84AC0"/>
    <w:rsid w:val="00C85213"/>
    <w:rsid w:val="00C85281"/>
    <w:rsid w:val="00C8598E"/>
    <w:rsid w:val="00C85C2D"/>
    <w:rsid w:val="00C85EA4"/>
    <w:rsid w:val="00C86429"/>
    <w:rsid w:val="00C86C88"/>
    <w:rsid w:val="00C86E35"/>
    <w:rsid w:val="00C870C5"/>
    <w:rsid w:val="00C87295"/>
    <w:rsid w:val="00C87F12"/>
    <w:rsid w:val="00C87FC9"/>
    <w:rsid w:val="00C902FB"/>
    <w:rsid w:val="00C903FD"/>
    <w:rsid w:val="00C9106D"/>
    <w:rsid w:val="00C91368"/>
    <w:rsid w:val="00C914E2"/>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97CEF"/>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62"/>
    <w:rsid w:val="00CA35F3"/>
    <w:rsid w:val="00CA36E7"/>
    <w:rsid w:val="00CA381B"/>
    <w:rsid w:val="00CA3F4D"/>
    <w:rsid w:val="00CA411C"/>
    <w:rsid w:val="00CA4C3A"/>
    <w:rsid w:val="00CA4DFD"/>
    <w:rsid w:val="00CA4E94"/>
    <w:rsid w:val="00CA542A"/>
    <w:rsid w:val="00CA58AB"/>
    <w:rsid w:val="00CA6586"/>
    <w:rsid w:val="00CA6641"/>
    <w:rsid w:val="00CA6DE7"/>
    <w:rsid w:val="00CA6DF2"/>
    <w:rsid w:val="00CA72C8"/>
    <w:rsid w:val="00CA74C6"/>
    <w:rsid w:val="00CA7992"/>
    <w:rsid w:val="00CA7AB6"/>
    <w:rsid w:val="00CA7F6E"/>
    <w:rsid w:val="00CB00F2"/>
    <w:rsid w:val="00CB0191"/>
    <w:rsid w:val="00CB0C32"/>
    <w:rsid w:val="00CB1034"/>
    <w:rsid w:val="00CB10A5"/>
    <w:rsid w:val="00CB12EB"/>
    <w:rsid w:val="00CB2CDD"/>
    <w:rsid w:val="00CB2E2F"/>
    <w:rsid w:val="00CB30C6"/>
    <w:rsid w:val="00CB33D7"/>
    <w:rsid w:val="00CB33FC"/>
    <w:rsid w:val="00CB360A"/>
    <w:rsid w:val="00CB3696"/>
    <w:rsid w:val="00CB3F07"/>
    <w:rsid w:val="00CB4FF1"/>
    <w:rsid w:val="00CB57B8"/>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42"/>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4F4E"/>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6F8"/>
    <w:rsid w:val="00CE5C94"/>
    <w:rsid w:val="00CE634E"/>
    <w:rsid w:val="00CE6515"/>
    <w:rsid w:val="00CE6B42"/>
    <w:rsid w:val="00CE6FF4"/>
    <w:rsid w:val="00CE7248"/>
    <w:rsid w:val="00CE75BB"/>
    <w:rsid w:val="00CE7D67"/>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CF7934"/>
    <w:rsid w:val="00D0099F"/>
    <w:rsid w:val="00D01C34"/>
    <w:rsid w:val="00D01CF1"/>
    <w:rsid w:val="00D02042"/>
    <w:rsid w:val="00D021FA"/>
    <w:rsid w:val="00D02206"/>
    <w:rsid w:val="00D02240"/>
    <w:rsid w:val="00D022D8"/>
    <w:rsid w:val="00D0283B"/>
    <w:rsid w:val="00D02A0D"/>
    <w:rsid w:val="00D02B79"/>
    <w:rsid w:val="00D031AA"/>
    <w:rsid w:val="00D047F5"/>
    <w:rsid w:val="00D050DF"/>
    <w:rsid w:val="00D0541A"/>
    <w:rsid w:val="00D05438"/>
    <w:rsid w:val="00D056C4"/>
    <w:rsid w:val="00D05831"/>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4F7"/>
    <w:rsid w:val="00D16914"/>
    <w:rsid w:val="00D16FBB"/>
    <w:rsid w:val="00D16FFE"/>
    <w:rsid w:val="00D17040"/>
    <w:rsid w:val="00D17217"/>
    <w:rsid w:val="00D178F7"/>
    <w:rsid w:val="00D17907"/>
    <w:rsid w:val="00D2058E"/>
    <w:rsid w:val="00D208A7"/>
    <w:rsid w:val="00D2100D"/>
    <w:rsid w:val="00D210A5"/>
    <w:rsid w:val="00D2137A"/>
    <w:rsid w:val="00D216AC"/>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32F1"/>
    <w:rsid w:val="00D3369B"/>
    <w:rsid w:val="00D33BDB"/>
    <w:rsid w:val="00D33E18"/>
    <w:rsid w:val="00D3430F"/>
    <w:rsid w:val="00D346D1"/>
    <w:rsid w:val="00D347CD"/>
    <w:rsid w:val="00D34D10"/>
    <w:rsid w:val="00D34DCA"/>
    <w:rsid w:val="00D353AA"/>
    <w:rsid w:val="00D35A46"/>
    <w:rsid w:val="00D35D05"/>
    <w:rsid w:val="00D362F3"/>
    <w:rsid w:val="00D365FE"/>
    <w:rsid w:val="00D37E5D"/>
    <w:rsid w:val="00D40131"/>
    <w:rsid w:val="00D402EF"/>
    <w:rsid w:val="00D4030A"/>
    <w:rsid w:val="00D403F6"/>
    <w:rsid w:val="00D40553"/>
    <w:rsid w:val="00D405E8"/>
    <w:rsid w:val="00D40764"/>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DB"/>
    <w:rsid w:val="00D44D92"/>
    <w:rsid w:val="00D45329"/>
    <w:rsid w:val="00D46323"/>
    <w:rsid w:val="00D4659E"/>
    <w:rsid w:val="00D47118"/>
    <w:rsid w:val="00D47408"/>
    <w:rsid w:val="00D5048A"/>
    <w:rsid w:val="00D50C28"/>
    <w:rsid w:val="00D51754"/>
    <w:rsid w:val="00D51D8D"/>
    <w:rsid w:val="00D5235C"/>
    <w:rsid w:val="00D5248D"/>
    <w:rsid w:val="00D524DA"/>
    <w:rsid w:val="00D52BC4"/>
    <w:rsid w:val="00D52DB7"/>
    <w:rsid w:val="00D52DED"/>
    <w:rsid w:val="00D53B2A"/>
    <w:rsid w:val="00D53BF1"/>
    <w:rsid w:val="00D540A5"/>
    <w:rsid w:val="00D542F2"/>
    <w:rsid w:val="00D5430D"/>
    <w:rsid w:val="00D55329"/>
    <w:rsid w:val="00D553C4"/>
    <w:rsid w:val="00D555A8"/>
    <w:rsid w:val="00D55714"/>
    <w:rsid w:val="00D55B10"/>
    <w:rsid w:val="00D55E65"/>
    <w:rsid w:val="00D56433"/>
    <w:rsid w:val="00D565C4"/>
    <w:rsid w:val="00D56E71"/>
    <w:rsid w:val="00D57097"/>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C28"/>
    <w:rsid w:val="00D70E8C"/>
    <w:rsid w:val="00D70F9F"/>
    <w:rsid w:val="00D71133"/>
    <w:rsid w:val="00D71F59"/>
    <w:rsid w:val="00D720E6"/>
    <w:rsid w:val="00D7224A"/>
    <w:rsid w:val="00D72A2A"/>
    <w:rsid w:val="00D72AAA"/>
    <w:rsid w:val="00D72ACD"/>
    <w:rsid w:val="00D72CAA"/>
    <w:rsid w:val="00D72D7C"/>
    <w:rsid w:val="00D72E66"/>
    <w:rsid w:val="00D72FE3"/>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133"/>
    <w:rsid w:val="00D85935"/>
    <w:rsid w:val="00D85A66"/>
    <w:rsid w:val="00D86065"/>
    <w:rsid w:val="00D86662"/>
    <w:rsid w:val="00D86C52"/>
    <w:rsid w:val="00D871E4"/>
    <w:rsid w:val="00D87B58"/>
    <w:rsid w:val="00D87B92"/>
    <w:rsid w:val="00D87DAC"/>
    <w:rsid w:val="00D87E6F"/>
    <w:rsid w:val="00D91226"/>
    <w:rsid w:val="00D912C6"/>
    <w:rsid w:val="00D915B3"/>
    <w:rsid w:val="00D91C4D"/>
    <w:rsid w:val="00D92EE3"/>
    <w:rsid w:val="00D92F35"/>
    <w:rsid w:val="00D93081"/>
    <w:rsid w:val="00D933AC"/>
    <w:rsid w:val="00D93B0C"/>
    <w:rsid w:val="00D940EA"/>
    <w:rsid w:val="00D94492"/>
    <w:rsid w:val="00D94659"/>
    <w:rsid w:val="00D949FE"/>
    <w:rsid w:val="00D94FED"/>
    <w:rsid w:val="00D95373"/>
    <w:rsid w:val="00D95579"/>
    <w:rsid w:val="00D958F1"/>
    <w:rsid w:val="00D95C7F"/>
    <w:rsid w:val="00D961BB"/>
    <w:rsid w:val="00D962D6"/>
    <w:rsid w:val="00D9648C"/>
    <w:rsid w:val="00D96611"/>
    <w:rsid w:val="00D9684F"/>
    <w:rsid w:val="00D96BC1"/>
    <w:rsid w:val="00D96DA2"/>
    <w:rsid w:val="00D96F3B"/>
    <w:rsid w:val="00D972A1"/>
    <w:rsid w:val="00D9746C"/>
    <w:rsid w:val="00D97551"/>
    <w:rsid w:val="00D9774C"/>
    <w:rsid w:val="00DA0204"/>
    <w:rsid w:val="00DA030C"/>
    <w:rsid w:val="00DA0C01"/>
    <w:rsid w:val="00DA0DAA"/>
    <w:rsid w:val="00DA11D6"/>
    <w:rsid w:val="00DA1973"/>
    <w:rsid w:val="00DA1E2F"/>
    <w:rsid w:val="00DA1EA5"/>
    <w:rsid w:val="00DA1F29"/>
    <w:rsid w:val="00DA2039"/>
    <w:rsid w:val="00DA28D8"/>
    <w:rsid w:val="00DA2CC8"/>
    <w:rsid w:val="00DA2FC9"/>
    <w:rsid w:val="00DA32ED"/>
    <w:rsid w:val="00DA38F8"/>
    <w:rsid w:val="00DA3D2C"/>
    <w:rsid w:val="00DA3FD7"/>
    <w:rsid w:val="00DA4146"/>
    <w:rsid w:val="00DA455F"/>
    <w:rsid w:val="00DA459F"/>
    <w:rsid w:val="00DA4883"/>
    <w:rsid w:val="00DA4E51"/>
    <w:rsid w:val="00DA4E66"/>
    <w:rsid w:val="00DA5946"/>
    <w:rsid w:val="00DA5AD5"/>
    <w:rsid w:val="00DA5BC9"/>
    <w:rsid w:val="00DA615A"/>
    <w:rsid w:val="00DA632C"/>
    <w:rsid w:val="00DA7827"/>
    <w:rsid w:val="00DA7A54"/>
    <w:rsid w:val="00DA7B49"/>
    <w:rsid w:val="00DA7EAA"/>
    <w:rsid w:val="00DA7F28"/>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189"/>
    <w:rsid w:val="00DC1A07"/>
    <w:rsid w:val="00DC1D0E"/>
    <w:rsid w:val="00DC2105"/>
    <w:rsid w:val="00DC2900"/>
    <w:rsid w:val="00DC2B56"/>
    <w:rsid w:val="00DC2C68"/>
    <w:rsid w:val="00DC300A"/>
    <w:rsid w:val="00DC36F0"/>
    <w:rsid w:val="00DC3D3F"/>
    <w:rsid w:val="00DC3DF1"/>
    <w:rsid w:val="00DC4074"/>
    <w:rsid w:val="00DC4292"/>
    <w:rsid w:val="00DC450E"/>
    <w:rsid w:val="00DC4623"/>
    <w:rsid w:val="00DC47E6"/>
    <w:rsid w:val="00DC48F0"/>
    <w:rsid w:val="00DC5113"/>
    <w:rsid w:val="00DC5230"/>
    <w:rsid w:val="00DC56C0"/>
    <w:rsid w:val="00DC5830"/>
    <w:rsid w:val="00DC5CC1"/>
    <w:rsid w:val="00DC6031"/>
    <w:rsid w:val="00DC6078"/>
    <w:rsid w:val="00DC62D3"/>
    <w:rsid w:val="00DC67FE"/>
    <w:rsid w:val="00DC6930"/>
    <w:rsid w:val="00DC71BD"/>
    <w:rsid w:val="00DC74D4"/>
    <w:rsid w:val="00DC7B5F"/>
    <w:rsid w:val="00DD0065"/>
    <w:rsid w:val="00DD0432"/>
    <w:rsid w:val="00DD047C"/>
    <w:rsid w:val="00DD232F"/>
    <w:rsid w:val="00DD23A3"/>
    <w:rsid w:val="00DD24A4"/>
    <w:rsid w:val="00DD2656"/>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8DB"/>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BDB"/>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4741"/>
    <w:rsid w:val="00DF5F40"/>
    <w:rsid w:val="00DF662D"/>
    <w:rsid w:val="00DF6A43"/>
    <w:rsid w:val="00DF6BD4"/>
    <w:rsid w:val="00DF780E"/>
    <w:rsid w:val="00DF7992"/>
    <w:rsid w:val="00E00000"/>
    <w:rsid w:val="00E006A5"/>
    <w:rsid w:val="00E009A3"/>
    <w:rsid w:val="00E0159A"/>
    <w:rsid w:val="00E01644"/>
    <w:rsid w:val="00E01DD0"/>
    <w:rsid w:val="00E01E86"/>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1E30"/>
    <w:rsid w:val="00E12243"/>
    <w:rsid w:val="00E124C1"/>
    <w:rsid w:val="00E12E99"/>
    <w:rsid w:val="00E12EE1"/>
    <w:rsid w:val="00E12FE1"/>
    <w:rsid w:val="00E1304F"/>
    <w:rsid w:val="00E135BE"/>
    <w:rsid w:val="00E1382D"/>
    <w:rsid w:val="00E13A98"/>
    <w:rsid w:val="00E148FF"/>
    <w:rsid w:val="00E15670"/>
    <w:rsid w:val="00E15966"/>
    <w:rsid w:val="00E163E2"/>
    <w:rsid w:val="00E17219"/>
    <w:rsid w:val="00E20893"/>
    <w:rsid w:val="00E20A9C"/>
    <w:rsid w:val="00E21DA4"/>
    <w:rsid w:val="00E22014"/>
    <w:rsid w:val="00E22417"/>
    <w:rsid w:val="00E227FC"/>
    <w:rsid w:val="00E229DD"/>
    <w:rsid w:val="00E22DFB"/>
    <w:rsid w:val="00E23397"/>
    <w:rsid w:val="00E23F4C"/>
    <w:rsid w:val="00E24156"/>
    <w:rsid w:val="00E24509"/>
    <w:rsid w:val="00E24DDE"/>
    <w:rsid w:val="00E251A2"/>
    <w:rsid w:val="00E2558E"/>
    <w:rsid w:val="00E25F49"/>
    <w:rsid w:val="00E262A1"/>
    <w:rsid w:val="00E262B2"/>
    <w:rsid w:val="00E2685F"/>
    <w:rsid w:val="00E26AEE"/>
    <w:rsid w:val="00E26D90"/>
    <w:rsid w:val="00E26E6E"/>
    <w:rsid w:val="00E270D0"/>
    <w:rsid w:val="00E27BEF"/>
    <w:rsid w:val="00E301B6"/>
    <w:rsid w:val="00E304F4"/>
    <w:rsid w:val="00E3064D"/>
    <w:rsid w:val="00E3090F"/>
    <w:rsid w:val="00E30D14"/>
    <w:rsid w:val="00E31727"/>
    <w:rsid w:val="00E31AA3"/>
    <w:rsid w:val="00E31AC0"/>
    <w:rsid w:val="00E3202F"/>
    <w:rsid w:val="00E32C07"/>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A6B"/>
    <w:rsid w:val="00E440F5"/>
    <w:rsid w:val="00E441FC"/>
    <w:rsid w:val="00E44D0E"/>
    <w:rsid w:val="00E4510F"/>
    <w:rsid w:val="00E45409"/>
    <w:rsid w:val="00E458F3"/>
    <w:rsid w:val="00E463A9"/>
    <w:rsid w:val="00E46B21"/>
    <w:rsid w:val="00E46F2F"/>
    <w:rsid w:val="00E46F52"/>
    <w:rsid w:val="00E47EF9"/>
    <w:rsid w:val="00E501C0"/>
    <w:rsid w:val="00E507FC"/>
    <w:rsid w:val="00E5099A"/>
    <w:rsid w:val="00E50D04"/>
    <w:rsid w:val="00E51056"/>
    <w:rsid w:val="00E51057"/>
    <w:rsid w:val="00E5125C"/>
    <w:rsid w:val="00E5190A"/>
    <w:rsid w:val="00E51D03"/>
    <w:rsid w:val="00E51F06"/>
    <w:rsid w:val="00E52167"/>
    <w:rsid w:val="00E52312"/>
    <w:rsid w:val="00E523CF"/>
    <w:rsid w:val="00E52EC5"/>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70C"/>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53BD"/>
    <w:rsid w:val="00E669BA"/>
    <w:rsid w:val="00E66EAC"/>
    <w:rsid w:val="00E701E0"/>
    <w:rsid w:val="00E706D4"/>
    <w:rsid w:val="00E708D5"/>
    <w:rsid w:val="00E70D5A"/>
    <w:rsid w:val="00E7184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4D78"/>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1CA7"/>
    <w:rsid w:val="00E92233"/>
    <w:rsid w:val="00E928F6"/>
    <w:rsid w:val="00E92C4C"/>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25E"/>
    <w:rsid w:val="00EC1F0E"/>
    <w:rsid w:val="00EC215D"/>
    <w:rsid w:val="00EC21AD"/>
    <w:rsid w:val="00EC24DF"/>
    <w:rsid w:val="00EC2629"/>
    <w:rsid w:val="00EC2941"/>
    <w:rsid w:val="00EC2BCB"/>
    <w:rsid w:val="00EC3441"/>
    <w:rsid w:val="00EC3762"/>
    <w:rsid w:val="00EC4044"/>
    <w:rsid w:val="00EC41F3"/>
    <w:rsid w:val="00EC4AE8"/>
    <w:rsid w:val="00EC4E45"/>
    <w:rsid w:val="00EC551F"/>
    <w:rsid w:val="00EC67F3"/>
    <w:rsid w:val="00EC6B4D"/>
    <w:rsid w:val="00EC6C90"/>
    <w:rsid w:val="00EC6D1C"/>
    <w:rsid w:val="00EC73CF"/>
    <w:rsid w:val="00ED08FF"/>
    <w:rsid w:val="00ED150D"/>
    <w:rsid w:val="00ED195A"/>
    <w:rsid w:val="00ED1C51"/>
    <w:rsid w:val="00ED2378"/>
    <w:rsid w:val="00ED285F"/>
    <w:rsid w:val="00ED2E9B"/>
    <w:rsid w:val="00ED4906"/>
    <w:rsid w:val="00ED563B"/>
    <w:rsid w:val="00ED58C2"/>
    <w:rsid w:val="00ED62F8"/>
    <w:rsid w:val="00ED64A8"/>
    <w:rsid w:val="00ED6547"/>
    <w:rsid w:val="00ED6956"/>
    <w:rsid w:val="00ED71D8"/>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D90"/>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2F2"/>
    <w:rsid w:val="00EF1817"/>
    <w:rsid w:val="00EF24D7"/>
    <w:rsid w:val="00EF30DB"/>
    <w:rsid w:val="00EF31B8"/>
    <w:rsid w:val="00EF3E70"/>
    <w:rsid w:val="00EF3F8E"/>
    <w:rsid w:val="00EF4342"/>
    <w:rsid w:val="00EF4D38"/>
    <w:rsid w:val="00EF5A6C"/>
    <w:rsid w:val="00EF5CFF"/>
    <w:rsid w:val="00EF644E"/>
    <w:rsid w:val="00EF6547"/>
    <w:rsid w:val="00EF699A"/>
    <w:rsid w:val="00EF6BA7"/>
    <w:rsid w:val="00EF6BC8"/>
    <w:rsid w:val="00EF6BEA"/>
    <w:rsid w:val="00EF6D27"/>
    <w:rsid w:val="00EF7088"/>
    <w:rsid w:val="00EF75B5"/>
    <w:rsid w:val="00EF7683"/>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170"/>
    <w:rsid w:val="00F061FB"/>
    <w:rsid w:val="00F06587"/>
    <w:rsid w:val="00F06645"/>
    <w:rsid w:val="00F0707D"/>
    <w:rsid w:val="00F074D8"/>
    <w:rsid w:val="00F0752D"/>
    <w:rsid w:val="00F0793A"/>
    <w:rsid w:val="00F07E53"/>
    <w:rsid w:val="00F102E7"/>
    <w:rsid w:val="00F1035C"/>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5EB1"/>
    <w:rsid w:val="00F17D5D"/>
    <w:rsid w:val="00F17EF5"/>
    <w:rsid w:val="00F17F5B"/>
    <w:rsid w:val="00F17FBE"/>
    <w:rsid w:val="00F20251"/>
    <w:rsid w:val="00F20693"/>
    <w:rsid w:val="00F207BB"/>
    <w:rsid w:val="00F20EAA"/>
    <w:rsid w:val="00F21752"/>
    <w:rsid w:val="00F21BD8"/>
    <w:rsid w:val="00F21EFD"/>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4EE"/>
    <w:rsid w:val="00F2667C"/>
    <w:rsid w:val="00F267D7"/>
    <w:rsid w:val="00F26B2D"/>
    <w:rsid w:val="00F26DFB"/>
    <w:rsid w:val="00F2712F"/>
    <w:rsid w:val="00F27392"/>
    <w:rsid w:val="00F27499"/>
    <w:rsid w:val="00F2782A"/>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227"/>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DBC"/>
    <w:rsid w:val="00F61FD9"/>
    <w:rsid w:val="00F62205"/>
    <w:rsid w:val="00F62A8B"/>
    <w:rsid w:val="00F63203"/>
    <w:rsid w:val="00F63381"/>
    <w:rsid w:val="00F63432"/>
    <w:rsid w:val="00F6347E"/>
    <w:rsid w:val="00F64C20"/>
    <w:rsid w:val="00F64FC3"/>
    <w:rsid w:val="00F65026"/>
    <w:rsid w:val="00F650B0"/>
    <w:rsid w:val="00F6559C"/>
    <w:rsid w:val="00F65966"/>
    <w:rsid w:val="00F65D82"/>
    <w:rsid w:val="00F65ED5"/>
    <w:rsid w:val="00F6612A"/>
    <w:rsid w:val="00F66636"/>
    <w:rsid w:val="00F66E2D"/>
    <w:rsid w:val="00F670C2"/>
    <w:rsid w:val="00F67CC7"/>
    <w:rsid w:val="00F67EFD"/>
    <w:rsid w:val="00F7051D"/>
    <w:rsid w:val="00F7172F"/>
    <w:rsid w:val="00F71BC3"/>
    <w:rsid w:val="00F7239F"/>
    <w:rsid w:val="00F72C78"/>
    <w:rsid w:val="00F73197"/>
    <w:rsid w:val="00F7373A"/>
    <w:rsid w:val="00F7425A"/>
    <w:rsid w:val="00F74367"/>
    <w:rsid w:val="00F74870"/>
    <w:rsid w:val="00F74AFE"/>
    <w:rsid w:val="00F75507"/>
    <w:rsid w:val="00F75989"/>
    <w:rsid w:val="00F7641E"/>
    <w:rsid w:val="00F76D22"/>
    <w:rsid w:val="00F770C2"/>
    <w:rsid w:val="00F77333"/>
    <w:rsid w:val="00F7750D"/>
    <w:rsid w:val="00F776B5"/>
    <w:rsid w:val="00F77882"/>
    <w:rsid w:val="00F778FF"/>
    <w:rsid w:val="00F77F84"/>
    <w:rsid w:val="00F8018D"/>
    <w:rsid w:val="00F80200"/>
    <w:rsid w:val="00F8096A"/>
    <w:rsid w:val="00F80A3B"/>
    <w:rsid w:val="00F80AD0"/>
    <w:rsid w:val="00F80DF3"/>
    <w:rsid w:val="00F811F5"/>
    <w:rsid w:val="00F81E6A"/>
    <w:rsid w:val="00F822AB"/>
    <w:rsid w:val="00F82317"/>
    <w:rsid w:val="00F82A0A"/>
    <w:rsid w:val="00F82BC8"/>
    <w:rsid w:val="00F832C3"/>
    <w:rsid w:val="00F834A7"/>
    <w:rsid w:val="00F834E5"/>
    <w:rsid w:val="00F83702"/>
    <w:rsid w:val="00F83A95"/>
    <w:rsid w:val="00F83CA4"/>
    <w:rsid w:val="00F83ED0"/>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4BCE"/>
    <w:rsid w:val="00F951D6"/>
    <w:rsid w:val="00F951DE"/>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117"/>
    <w:rsid w:val="00FA34E8"/>
    <w:rsid w:val="00FA36E9"/>
    <w:rsid w:val="00FA38C8"/>
    <w:rsid w:val="00FA38E9"/>
    <w:rsid w:val="00FA3ABD"/>
    <w:rsid w:val="00FA3EFF"/>
    <w:rsid w:val="00FA406B"/>
    <w:rsid w:val="00FA4281"/>
    <w:rsid w:val="00FA4A75"/>
    <w:rsid w:val="00FA5188"/>
    <w:rsid w:val="00FA5F71"/>
    <w:rsid w:val="00FA5FC5"/>
    <w:rsid w:val="00FA63EF"/>
    <w:rsid w:val="00FA6956"/>
    <w:rsid w:val="00FA6E91"/>
    <w:rsid w:val="00FA7195"/>
    <w:rsid w:val="00FA73D7"/>
    <w:rsid w:val="00FA73FE"/>
    <w:rsid w:val="00FA7B1E"/>
    <w:rsid w:val="00FA7FB1"/>
    <w:rsid w:val="00FB03B6"/>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2CC3"/>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E2BFF8"/>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2277C2"/>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2C6B65D"/>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AD53C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9CC20D"/>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5D5449A"/>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22B362"/>
    <w:rsid w:val="7C366D10"/>
    <w:rsid w:val="7CA547BB"/>
    <w:rsid w:val="7CE59954"/>
    <w:rsid w:val="7CEE9EB0"/>
    <w:rsid w:val="7D236138"/>
    <w:rsid w:val="7D301B84"/>
    <w:rsid w:val="7D59E082"/>
    <w:rsid w:val="7DA4B665"/>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tpuglielli@thepanthergroup.com"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ss.gov/doc/best-value-evaluation-of-responses-to-small-procurements-a-guide-for-strategic-sourcing-teams/download" TargetMode="External"/><Relationship Id="rId47" Type="http://schemas.openxmlformats.org/officeDocument/2006/relationships/hyperlink" Target="https://go.procurated.com/ma-statewide/" TargetMode="External"/><Relationship Id="rId63" Type="http://schemas.openxmlformats.org/officeDocument/2006/relationships/hyperlink" Target="https://www.commbuys.com/bso/external/purchaseorder/poSummary.sda?docId=PO-26-1080-OSD03-OSD03-38671&amp;releaseNbr=0&amp;external=true&amp;parentUrl=close" TargetMode="External"/><Relationship Id="rId68" Type="http://schemas.openxmlformats.org/officeDocument/2006/relationships/hyperlink" Target="mailto:samar.parikh@cogentinfo.com" TargetMode="External"/><Relationship Id="rId84" Type="http://schemas.openxmlformats.org/officeDocument/2006/relationships/hyperlink" Target="mailto:afeldman@judge.com" TargetMode="External"/><Relationship Id="rId89" Type="http://schemas.openxmlformats.org/officeDocument/2006/relationships/hyperlink" Target="mailto:contracts@kyyba.com" TargetMode="External"/><Relationship Id="rId112" Type="http://schemas.openxmlformats.org/officeDocument/2006/relationships/hyperlink" Target="https://www.commbuys.com/bso/external/purchaseorder/poSummary.sda?docId=PO-26-1080-OSD03-OSD03-38706&amp;releaseNbr=0&amp;external=true&amp;parentUrl=close" TargetMode="External"/><Relationship Id="rId16" Type="http://schemas.openxmlformats.org/officeDocument/2006/relationships/footer" Target="footer2.xml"/><Relationship Id="rId107" Type="http://schemas.openxmlformats.org/officeDocument/2006/relationships/hyperlink" Target="mailto:agata@resourcesoft.com" TargetMode="External"/><Relationship Id="rId11" Type="http://schemas.openxmlformats.org/officeDocument/2006/relationships/image" Target="media/image1.png"/><Relationship Id="rId32" Type="http://schemas.openxmlformats.org/officeDocument/2006/relationships/hyperlink" Target="https://www.mass.gov/doc/how-to-request-quotes-from-vendors-on-statewide-contracts/download"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mailto:joshua.flanagan-lanier@mass.gov" TargetMode="External"/><Relationship Id="rId58" Type="http://schemas.openxmlformats.org/officeDocument/2006/relationships/hyperlink" Target="mailto:joshua.flanagan-lanier@mass.gov" TargetMode="External"/><Relationship Id="rId74" Type="http://schemas.openxmlformats.org/officeDocument/2006/relationships/hyperlink" Target="mailto:akshay.g@cynetsystems.com" TargetMode="External"/><Relationship Id="rId79" Type="http://schemas.openxmlformats.org/officeDocument/2006/relationships/hyperlink" Target="https://www.commbuys.com/bso/external/purchaseorder/poSummary.sda?docId=PO-26-1080-OSD03-OSD03-38676&amp;releaseNbr=0&amp;external=true&amp;parentUrl=close" TargetMode="External"/><Relationship Id="rId102" Type="http://schemas.openxmlformats.org/officeDocument/2006/relationships/hyperlink" Target="https://www.commbuys.com/bso/external/purchaseorder/poSummary.sda?docId=PO-26-1080-OSD03-OSD03-38443&amp;releaseNbr=0&amp;external=true&amp;parentUrl=close" TargetMode="External"/><Relationship Id="rId123" Type="http://schemas.openxmlformats.org/officeDocument/2006/relationships/hyperlink" Target="mailto:contracts@vastekgroup.com" TargetMode="External"/><Relationship Id="rId128" Type="http://schemas.openxmlformats.org/officeDocument/2006/relationships/hyperlink" Target="https://www.commbuys.com/bso/external/purchaseorder/poSummary.sda?docId=PO-26-1080-OSD03-OSD03-38677&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a?docId=PO-26-1080-OSD03-OSD03-38445&amp;releaseNbr=0&amp;external=true&amp;parentUrl=close" TargetMode="External"/><Relationship Id="rId95" Type="http://schemas.openxmlformats.org/officeDocument/2006/relationships/hyperlink" Target="mailto:emarches@marchonpartners.com" TargetMode="External"/><Relationship Id="rId22" Type="http://schemas.openxmlformats.org/officeDocument/2006/relationships/hyperlink" Target="https://www.commbuys.com/bso/external/purchaseorder/poSummary.sda?docId=PO-26-1080-OSD03-OSD03-38290&amp;releaseNbr=0&amp;external=true&amp;parentUrl=close" TargetMode="External"/><Relationship Id="rId27" Type="http://schemas.openxmlformats.org/officeDocument/2006/relationships/hyperlink" Target="https://www.commbuys.com/bso/external/purchaseorder/poSummary.sda?docId=PO-26-1080-OSD03-OSD03-38298&amp;releaseNbr=0&amp;external=true&amp;parentUrl=close" TargetMode="External"/><Relationship Id="rId43"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8" Type="http://schemas.openxmlformats.org/officeDocument/2006/relationships/hyperlink" Target="mailto:joshua.flanagan-lanier@mass.gov" TargetMode="External"/><Relationship Id="rId64" Type="http://schemas.openxmlformats.org/officeDocument/2006/relationships/hyperlink" Target="mailto:aasquith@bhsg.com" TargetMode="External"/><Relationship Id="rId69" Type="http://schemas.openxmlformats.org/officeDocument/2006/relationships/hyperlink" Target="https://www.commbuys.com/bso/external/purchaseorder/poSummary.sda?docId=PO-26-1080-OSD03-OSD03-38449&amp;releaseNbr=0&amp;external=true&amp;parentUrl=close" TargetMode="External"/><Relationship Id="rId113" Type="http://schemas.openxmlformats.org/officeDocument/2006/relationships/hyperlink" Target="mailto:greg.donovan@talentburst.com" TargetMode="External"/><Relationship Id="rId118" Type="http://schemas.openxmlformats.org/officeDocument/2006/relationships/hyperlink" Target="https://www.commbuys.com/bso/external/purchaseorder/poSummary.sda?docId=PO-26-1080-OSD03-OSD03-38896&amp;releaseNbr=0&amp;external=true&amp;parentUrl=close" TargetMode="External"/><Relationship Id="rId80" Type="http://schemas.openxmlformats.org/officeDocument/2006/relationships/hyperlink" Target="mailto:charit@inficare.com" TargetMode="External"/><Relationship Id="rId85" Type="http://schemas.openxmlformats.org/officeDocument/2006/relationships/hyperlink" Target="mailto:mdabral@judge.com" TargetMode="External"/><Relationship Id="rId12" Type="http://schemas.openxmlformats.org/officeDocument/2006/relationships/hyperlink" Target="mailto:kerri.quinn@mass.gov" TargetMode="External"/><Relationship Id="rId17" Type="http://schemas.openxmlformats.org/officeDocument/2006/relationships/footer" Target="footer3.xml"/><Relationship Id="rId33" Type="http://schemas.openxmlformats.org/officeDocument/2006/relationships/hyperlink" Target="mailto:OSDhelpdesk@mass.gov" TargetMode="External"/><Relationship Id="rId38"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9" Type="http://schemas.openxmlformats.org/officeDocument/2006/relationships/hyperlink" Target="https://www.commbuys.com/bso/external/purchaseorder/poSummary.sda?docId=PO-26-1080-OSD03-OSD03-38675&amp;releaseNbr=0&amp;external=true&amp;parentUrl=close" TargetMode="External"/><Relationship Id="rId103" Type="http://schemas.openxmlformats.org/officeDocument/2006/relationships/hyperlink" Target="https://massgov.sharepoint.com/sites/OSD-GFS-SHARED/STRATEGICSOURCING/Procurement%20Files/ITS87%20-%20IT%20Staff%20Augmentation/_9%20Contract%20Management/_Contract%20User%20Guide/pchamberlain@overturepartners.com" TargetMode="External"/><Relationship Id="rId108" Type="http://schemas.openxmlformats.org/officeDocument/2006/relationships/hyperlink" Target="https://www.commbuys.com/bso/external/purchaseorder/poSummary.sda?docId=PO-26-1080-OSD03-OSD03-38704&amp;releaseNbr=0&amp;external=true&amp;parentUrl=close" TargetMode="External"/><Relationship Id="rId124" Type="http://schemas.openxmlformats.org/officeDocument/2006/relationships/hyperlink" Target="https://www.commbuys.com/bso/external/purchaseorder/poSummary.sda?docId=PO-26-1080-OSD03-OSD03-38442&amp;releaseNbr=0&amp;external=true&amp;parentUrl=close" TargetMode="External"/><Relationship Id="rId129" Type="http://schemas.openxmlformats.org/officeDocument/2006/relationships/hyperlink" Target="mailto:krahn@wortechcorp.com" TargetMode="External"/><Relationship Id="rId54" Type="http://schemas.openxmlformats.org/officeDocument/2006/relationships/hyperlink" Target="mailto:kerri.quinn@mass.gov" TargetMode="External"/><Relationship Id="rId70" Type="http://schemas.openxmlformats.org/officeDocument/2006/relationships/hyperlink" Target="mailto:stateofma@compuvis.com" TargetMode="External"/><Relationship Id="rId75" Type="http://schemas.openxmlformats.org/officeDocument/2006/relationships/hyperlink" Target="https://www.commbuys.com/bso/external/purchaseorder/poSummary.sda?docId=PO-26-1080-OSD03-OSD03-38540&amp;releaseNbr=0&amp;external=true&amp;parentUrl=close" TargetMode="External"/><Relationship Id="rId91" Type="http://schemas.openxmlformats.org/officeDocument/2006/relationships/hyperlink" Target="mailto:SOMA@LanceSoft.com" TargetMode="External"/><Relationship Id="rId96" Type="http://schemas.openxmlformats.org/officeDocument/2006/relationships/hyperlink" Target="https://www.commbuys.com/bso/external/purchaseorder/poSummary.sda?docId=PO-26-1080-OSD03-OSD03-38679&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marybeth.martinez@mass.gov" TargetMode="External"/><Relationship Id="rId28" Type="http://schemas.openxmlformats.org/officeDocument/2006/relationships/hyperlink" Target="https://www.commbuys.com/bso/external/purchaseorder/poSummary.sda?docId=PO-26-1080-OSD03-OSD03-38290&amp;releaseNbr=0&amp;external=true&amp;parentUrl=close" TargetMode="External"/><Relationship Id="rId49" Type="http://schemas.openxmlformats.org/officeDocument/2006/relationships/hyperlink" Target="mailto:kerri.quinn@mass.gov" TargetMode="External"/><Relationship Id="rId114" Type="http://schemas.openxmlformats.org/officeDocument/2006/relationships/hyperlink" Target="https://www.commbuys.com/bso/external/purchaseorder/poSummary.sda?docId=PO-26-1080-OSD03-OSD03-38450&amp;releaseNbr=0&amp;external=true&amp;parentUrl=close" TargetMode="External"/><Relationship Id="rId119" Type="http://schemas.openxmlformats.org/officeDocument/2006/relationships/hyperlink" Target="mailto:RFP@tryfacta.com" TargetMode="External"/><Relationship Id="rId44" Type="http://schemas.openxmlformats.org/officeDocument/2006/relationships/hyperlink" Target="https://www.macomptroller.org/wp-content/uploads/instructions_standard-contract-form.pdf" TargetMode="External"/><Relationship Id="rId60" Type="http://schemas.openxmlformats.org/officeDocument/2006/relationships/hyperlink" Target="mailto:Robert@americanunit.com" TargetMode="External"/><Relationship Id="rId65" Type="http://schemas.openxmlformats.org/officeDocument/2006/relationships/hyperlink" Target="https://www.commbuys.com/bso/external/purchaseorder/poSummary.sda?docId=PO-26-1080-OSD03-OSD03-38674&amp;releaseNbr=0&amp;external=true&amp;parentUrl=close" TargetMode="External"/><Relationship Id="rId81" Type="http://schemas.openxmlformats.org/officeDocument/2006/relationships/hyperlink" Target="https://www.commbuys.com/bso/external/purchaseorder/poSummary.sda?docId=PO-26-1080-OSD03-OSD03-38446&amp;releaseNbr=0&amp;external=true&amp;parentUrl=close" TargetMode="External"/><Relationship Id="rId86" Type="http://schemas.openxmlformats.org/officeDocument/2006/relationships/hyperlink" Target="https://www.commbuys.com/bso/external/purchaseorder/poSummary.sda?docId=PO-26-1080-OSD03-OSD03-38707&amp;releaseNbr=0&amp;external=true&amp;parentUrl=close" TargetMode="External"/><Relationship Id="rId130"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yperlink" Target="https://www.commbuys.com/bso/external/purchaseorder/poSummary.sda?docId=PO-26-1080-OSD03-OSD03-38290&amp;releaseNbr=0&amp;external=true&amp;parentUrl=close" TargetMode="External"/><Relationship Id="rId39" Type="http://schemas.openxmlformats.org/officeDocument/2006/relationships/hyperlink" Target="https://www.mass.gov/supplier-diversity-program-sdp?_gl=1*1dd4k06*_ga*NDExMTU1ODA0LjE3MzYzNDk5NDE.*_ga_MCLPEGW7WM*czE3NTY5MTE2ODkkbzM2OSRnMSR0MTc1NjkxMzk5MCRqNTckbDAkaDA." TargetMode="External"/><Relationship Id="rId109" Type="http://schemas.openxmlformats.org/officeDocument/2006/relationships/hyperlink" Target="mailto:KMedasani@sprucetech.com" TargetMode="External"/><Relationship Id="rId34" Type="http://schemas.openxmlformats.org/officeDocument/2006/relationships/hyperlink" Target="http://www.commbuys.com/" TargetMode="External"/><Relationship Id="rId50" Type="http://schemas.openxmlformats.org/officeDocument/2006/relationships/hyperlink" Target="mailto:joshua.flanagan-lanier@mass.gov" TargetMode="External"/><Relationship Id="rId55" Type="http://schemas.openxmlformats.org/officeDocument/2006/relationships/hyperlink" Target="https://www.commbuys.com/bso/external/purchaseorder/poSummary.sda?docId=PO-26-1080-OSD03-OSD03-38290&amp;releaseNbr=0&amp;external=true&amp;parentUrl=close" TargetMode="External"/><Relationship Id="rId76" Type="http://schemas.openxmlformats.org/officeDocument/2006/relationships/hyperlink" Target="mailto:Hari.Gentyala@federatesystems.com" TargetMode="External"/><Relationship Id="rId97" Type="http://schemas.openxmlformats.org/officeDocument/2006/relationships/hyperlink" Target="mailto:rm@mcinnisconsulting.com" TargetMode="External"/><Relationship Id="rId104" Type="http://schemas.openxmlformats.org/officeDocument/2006/relationships/hyperlink" Target="https://www.commbuys.com/bso/external/purchaseorder/poSummary.sda?docId=PO-26-1080-OSD03-OSD03-38673&amp;releaseNbr=0&amp;external=true&amp;parentUrl=close" TargetMode="External"/><Relationship Id="rId120" Type="http://schemas.openxmlformats.org/officeDocument/2006/relationships/hyperlink" Target="https://www.commbuys.com/bso/external/purchaseorder/poSummary.sda?docId=PO-26-1080-OSD03-OSD03-38535&amp;releaseNbr=0&amp;external=true&amp;parentUrl=close" TargetMode="External"/><Relationship Id="rId125" Type="http://schemas.openxmlformats.org/officeDocument/2006/relationships/hyperlink" Target="mailto:sandeep@vlinkinfo.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a?docId=PO-26-1080-OSD03-OSD03-38705&amp;releaseNbr=0&amp;external=true&amp;parentUrl=close" TargetMode="External"/><Relationship Id="rId92" Type="http://schemas.openxmlformats.org/officeDocument/2006/relationships/hyperlink" Target="https://www.commbuys.com/bso/external/purchaseorder/poSummary.sda?docId=PO-26-1080-OSD03-OSD03-38678&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a?docId=PO-26-1080-OSD03-OSD03-38290&amp;releaseNbr=0&amp;external=true&amp;parentUrl=close" TargetMode="External"/><Relationship Id="rId24" Type="http://schemas.openxmlformats.org/officeDocument/2006/relationships/hyperlink" Target="https://www.commbuys.com/bso/external/purchaseorder/poSummary.sda?docId=PO-26-1080-OSD03-OSD03-38290&amp;releaseNbr=0&amp;external=true&amp;parentUrl=close" TargetMode="External"/><Relationship Id="rId40" Type="http://schemas.openxmlformats.org/officeDocument/2006/relationships/hyperlink" Target="https://www.mass.gov/doc/statewide-contract-index" TargetMode="External"/><Relationship Id="rId4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6" Type="http://schemas.openxmlformats.org/officeDocument/2006/relationships/hyperlink" Target="mailto:prahlads@clovity.com" TargetMode="External"/><Relationship Id="rId87" Type="http://schemas.openxmlformats.org/officeDocument/2006/relationships/hyperlink" Target="mailto:Cheith.didla@kellton.com" TargetMode="External"/><Relationship Id="rId110" Type="http://schemas.openxmlformats.org/officeDocument/2006/relationships/hyperlink" Target="https://www.commbuys.com/bso/external/purchaseorder/poSummary.sda?docId=PO-26-1080-OSD03-OSD03-38895&amp;releaseNbr=0&amp;external=true&amp;parentUrl=close" TargetMode="External"/><Relationship Id="rId115" Type="http://schemas.openxmlformats.org/officeDocument/2006/relationships/hyperlink" Target="mailto:baugusta@tcml.com" TargetMode="External"/><Relationship Id="rId131" Type="http://schemas.openxmlformats.org/officeDocument/2006/relationships/theme" Target="theme/theme1.xml"/><Relationship Id="rId61" Type="http://schemas.openxmlformats.org/officeDocument/2006/relationships/hyperlink" Target="https://www.commbuys.com/bso/external/purchaseorder/poSummary.sda?docId=PO-26-1080-OSD03-OSD03-38891&amp;releaseNbr=0&amp;external=true&amp;parentUrl=close" TargetMode="External"/><Relationship Id="rId82" Type="http://schemas.openxmlformats.org/officeDocument/2006/relationships/hyperlink" Target="mailto:rohit@it-mantra.com" TargetMode="External"/><Relationship Id="rId19" Type="http://schemas.openxmlformats.org/officeDocument/2006/relationships/hyperlink" Target="https://www.macomptroller.org/policies/" TargetMode="External"/><Relationship Id="rId14" Type="http://schemas.openxmlformats.org/officeDocument/2006/relationships/footer" Target="footer1.xml"/><Relationship Id="rId30" Type="http://schemas.openxmlformats.org/officeDocument/2006/relationships/hyperlink" Target="https://www.commbuys.com/bso/external/purchaseorder/poSummary.sda?docId=PO-26-1080-OSD03-OSD03-38290&amp;releaseNbr=0&amp;external=true&amp;parentUrl=close" TargetMode="External"/><Relationship Id="rId35" Type="http://schemas.openxmlformats.org/officeDocument/2006/relationships/hyperlink" Target="https://www.commbuys.com/bso/external/purchaseorder/poSummary.sda?docId=PO-26-1080-OSD03-OSD03-38290&amp;releaseNbr=0&amp;external=true&amp;parentUrl=close" TargetMode="External"/><Relationship Id="rId56" Type="http://schemas.openxmlformats.org/officeDocument/2006/relationships/hyperlink" Target="mailto:joshua.flanagan-lanier@mass.gov" TargetMode="External"/><Relationship Id="rId77" Type="http://schemas.openxmlformats.org/officeDocument/2006/relationships/hyperlink" Target="https://www.commbuys.com/bso/external/purchaseorder/poSummary.sda?docId=PO-26-1080-OSD03-OSD03-38672&amp;releaseNbr=0&amp;external=true&amp;parentUrl=close" TargetMode="External"/><Relationship Id="rId100" Type="http://schemas.openxmlformats.org/officeDocument/2006/relationships/hyperlink" Target="https://www.commbuys.com/bso/external/purchaseorder/poSummary.sda?docId=PO-26-1080-OSD03-OSD03-38892&amp;releaseNbr=0&amp;external=true&amp;parentUrl=close" TargetMode="External"/><Relationship Id="rId105" Type="http://schemas.openxmlformats.org/officeDocument/2006/relationships/hyperlink" Target="mailto:matthew.ripaldi@talentgroups.com" TargetMode="External"/><Relationship Id="rId126" Type="http://schemas.openxmlformats.org/officeDocument/2006/relationships/hyperlink" Target="https://www.commbuys.com/bso/external/purchaseorder/poSummary.sda?docId=PO-26-1080-OSD03-OSD03-38539&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kerri.quinn@mass.gov" TargetMode="External"/><Relationship Id="rId72" Type="http://schemas.openxmlformats.org/officeDocument/2006/relationships/hyperlink" Target="mailto:govt@compunnel.com" TargetMode="External"/><Relationship Id="rId93" Type="http://schemas.openxmlformats.org/officeDocument/2006/relationships/hyperlink" Target="mailto:ssullivan@mrccsolutions.com" TargetMode="External"/><Relationship Id="rId98" Type="http://schemas.openxmlformats.org/officeDocument/2006/relationships/hyperlink" Target="https://www.commbuys.com/bso/external/purchaseorder/poSummary.sda?docId=PO-26-1080-OSD03-OSD03-38444&amp;releaseNbr=0&amp;external=true&amp;parentUrl=close" TargetMode="External"/><Relationship Id="rId121" Type="http://schemas.openxmlformats.org/officeDocument/2006/relationships/hyperlink" Target="mailto:govt@ustechsolutions.com" TargetMode="External"/><Relationship Id="rId3" Type="http://schemas.openxmlformats.org/officeDocument/2006/relationships/customXml" Target="../customXml/item3.xml"/><Relationship Id="rId25" Type="http://schemas.openxmlformats.org/officeDocument/2006/relationships/hyperlink" Target="https://www.commbuys.com/bso/external/purchaseorder/poSummary.sda?docId=PO-26-1080-OSD03-OSD03-38290&amp;releaseNbr=0&amp;external=true&amp;parentUrl=close" TargetMode="External"/><Relationship Id="rId46" Type="http://schemas.openxmlformats.org/officeDocument/2006/relationships/hyperlink" Target="https://www.mass.gov/doc/emergency-response-supplies-services-and-equipment-contact-information" TargetMode="External"/><Relationship Id="rId67" Type="http://schemas.openxmlformats.org/officeDocument/2006/relationships/hyperlink" Target="https://www.commbuys.com/bso/external/purchaseorder/poSummary.sda?docId=PO-26-1080-OSD03-OSD03-38538&amp;releaseNbr=0&amp;external=true&amp;parentUrl=close" TargetMode="External"/><Relationship Id="rId116" Type="http://schemas.openxmlformats.org/officeDocument/2006/relationships/hyperlink" Target="https://www.commbuys.com/bso/external/purchaseorder/poSummary.sda?docId=PO-26-1080-OSD03-OSD03-38893&amp;releaseNbr=0&amp;external=true&amp;parentUrl=close" TargetMode="External"/><Relationship Id="rId20" Type="http://schemas.openxmlformats.org/officeDocument/2006/relationships/hyperlink" Target="https://www.mass.gov/info-details/professional-services-contract-user-guides" TargetMode="External"/><Relationship Id="rId41" Type="http://schemas.openxmlformats.org/officeDocument/2006/relationships/hyperlink" Target="https://www.mass.gov/doc/best-value-evaluation-of-sdp-plan-forms-a-guide-for-strategic-sourcing-teams/download" TargetMode="External"/><Relationship Id="rId62" Type="http://schemas.openxmlformats.org/officeDocument/2006/relationships/hyperlink" Target="mailto:apmcknight@apexsystems.com" TargetMode="External"/><Relationship Id="rId83" Type="http://schemas.openxmlformats.org/officeDocument/2006/relationships/hyperlink" Target="https://www.commbuys.com/bso/external/purchaseorder/poSummary.sda?docId=PO-26-1080-OSD03-OSD03-38448&amp;releaseNbr=0&amp;external=true&amp;parentUrl=close" TargetMode="External"/><Relationship Id="rId88" Type="http://schemas.openxmlformats.org/officeDocument/2006/relationships/hyperlink" Target="https://www.commbuys.com/bso/external/purchaseorder/poSummary.sda?docId=PO-26-1080-OSD03-OSD03-38447&amp;releaseNbr=0&amp;external=true&amp;parentUrl=close" TargetMode="External"/><Relationship Id="rId111" Type="http://schemas.openxmlformats.org/officeDocument/2006/relationships/hyperlink" Target="mailto:claudeljl@systemcustom.com" TargetMode="External"/><Relationship Id="rId15" Type="http://schemas.openxmlformats.org/officeDocument/2006/relationships/header" Target="header2.xml"/><Relationship Id="rId36" Type="http://schemas.openxmlformats.org/officeDocument/2006/relationships/hyperlink" Target="https://www.commbuys.com/bso/external/purchaseorder/poSummary.sda?docId=PO-26-1080-OSD03-OSD03-38290&amp;releaseNbr=0&amp;external=true&amp;parentUrl=close" TargetMode="External"/><Relationship Id="rId57" Type="http://schemas.openxmlformats.org/officeDocument/2006/relationships/hyperlink" Target="https://www.commbuys.com/bso/external/purchaseorder/poSummary.sda?docId=PO-26-1080-OSD03-OSD03-38298&amp;releaseNbr=0&amp;external=true&amp;parentUrl=close" TargetMode="External"/><Relationship Id="rId106" Type="http://schemas.openxmlformats.org/officeDocument/2006/relationships/hyperlink" Target="https://www.commbuys.com/bso/external/purchaseorder/poSummary.sda?docId=PO-26-1080-OSD03-OSD03-38414&amp;releaseNbr=0&amp;external=true&amp;parentUrl=close" TargetMode="External"/><Relationship Id="rId127" Type="http://schemas.openxmlformats.org/officeDocument/2006/relationships/hyperlink" Target="mailto:anil@volantsoft.com"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6-1080-OSD03-OSD03-38298&amp;releaseNbr=0&amp;external=true&amp;parentUrl=close" TargetMode="External"/><Relationship Id="rId52" Type="http://schemas.openxmlformats.org/officeDocument/2006/relationships/hyperlink" Target="mailto:Comptroller.Info@mass.gov" TargetMode="External"/><Relationship Id="rId73" Type="http://schemas.openxmlformats.org/officeDocument/2006/relationships/hyperlink" Target="https://www.commbuys.com/bso/external/purchaseorder/poSummary.sda?docId=PO-26-1080-OSD03-OSD03-38536&amp;releaseNbr=0&amp;external=true&amp;parentUrl=close" TargetMode="External"/><Relationship Id="rId78" Type="http://schemas.openxmlformats.org/officeDocument/2006/relationships/hyperlink" Target="mailto:aanderson@gttit.com" TargetMode="External"/><Relationship Id="rId94" Type="http://schemas.openxmlformats.org/officeDocument/2006/relationships/hyperlink" Target="https://www.commbuys.com/bso/external/purchaseorder/poSummary.sda?docId=PO-26-1080-OSD03-OSD03-38537&amp;releaseNbr=0&amp;external=true&amp;parentUrl=close" TargetMode="External"/><Relationship Id="rId99" Type="http://schemas.openxmlformats.org/officeDocument/2006/relationships/hyperlink" Target="mailto:contracts@mindlance.com" TargetMode="External"/><Relationship Id="rId101" Type="http://schemas.openxmlformats.org/officeDocument/2006/relationships/hyperlink" Target="mailto:ryan.crimmins@motionrecruitment.com" TargetMode="External"/><Relationship Id="rId122" Type="http://schemas.openxmlformats.org/officeDocument/2006/relationships/hyperlink" Target="https://www.commbuys.com/bso/external/purchaseorder/poSummary.sda?docId=PO-26-1080-OSD03-OSD03-38894&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commbuys.com/bso/external/purchaseorder/poSummary.sda?docId=PO-26-1080-OSD03-OSD03-38290&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orgs/supplier-diversity-office-s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736824F0-D7FC-4D67-8D12-8D040481B41B}"/>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7247</Words>
  <Characters>41312</Characters>
  <Application>Microsoft Office Word</Application>
  <DocSecurity>2</DocSecurity>
  <Lines>344</Lines>
  <Paragraphs>96</Paragraphs>
  <ScaleCrop>false</ScaleCrop>
  <Company>Commonwealth of Massachusetts</Company>
  <LinksUpToDate>false</LinksUpToDate>
  <CharactersWithSpaces>48463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2026-04-09T16:51:00Z</dcterms:created>
  <dcterms:modified xsi:type="dcterms:W3CDTF">2026-04-09T16:51:00Z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