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D456DF0">
            <wp:extent cx="2682060" cy="804672"/>
            <wp:effectExtent l="0" t="0" r="0" b="0"/>
            <wp:docPr id="1553488940"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C66C2C8" w:rsidR="00680B92" w:rsidRPr="00CA6AF1" w:rsidRDefault="00680B92" w:rsidP="00680B92">
      <w:pPr>
        <w:pStyle w:val="Heading1"/>
        <w:jc w:val="center"/>
      </w:pPr>
      <w:bookmarkStart w:id="1" w:name="_Toc206762628"/>
      <w:bookmarkStart w:id="2" w:name="_Toc227227487"/>
      <w:r w:rsidRPr="00CA6AF1">
        <w:t>Contract User Guid</w:t>
      </w:r>
      <w:r>
        <w:t>e</w:t>
      </w:r>
      <w:r>
        <w:br/>
      </w:r>
      <w:bookmarkEnd w:id="1"/>
      <w:r w:rsidR="00660BD7" w:rsidRPr="00660BD7">
        <w:t>ITT72 Category 1: Cellular Services &amp; Devices: Public Safety Grade Wireless Only</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7227488"/>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33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7470"/>
      </w:tblGrid>
      <w:tr w:rsidR="0064148A" w:rsidRPr="00136526" w14:paraId="67B75A24" w14:textId="77777777" w:rsidTr="00660BD7">
        <w:trPr>
          <w:cnfStyle w:val="100000000000" w:firstRow="1" w:lastRow="0" w:firstColumn="0" w:lastColumn="0" w:oddVBand="0" w:evenVBand="0" w:oddHBand="0" w:evenHBand="0" w:firstRowFirstColumn="0" w:firstRowLastColumn="0" w:lastRowFirstColumn="0" w:lastRowLastColumn="0"/>
          <w:trHeight w:val="211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428" w:type="dxa"/>
            <w:shd w:val="clear" w:color="auto" w:fill="C8D9EB"/>
          </w:tcPr>
          <w:p w14:paraId="1BA3EA2E" w14:textId="4366718B" w:rsidR="002E0F9B" w:rsidRPr="003939D5" w:rsidRDefault="002E0F9B" w:rsidP="002E0F9B">
            <w:pPr>
              <w:tabs>
                <w:tab w:val="left" w:pos="9165"/>
              </w:tabs>
              <w:rPr>
                <w:color w:val="auto"/>
                <w:szCs w:val="24"/>
              </w:rPr>
            </w:pPr>
            <w:hyperlink r:id="rId12" w:history="1">
              <w:r w:rsidRPr="00D42C2C">
                <w:rPr>
                  <w:rStyle w:val="Hyperlink"/>
                  <w:b w:val="0"/>
                  <w:bCs w:val="0"/>
                  <w:szCs w:val="24"/>
                </w:rPr>
                <w:t>Jessica Ofurie</w:t>
              </w:r>
            </w:hyperlink>
          </w:p>
          <w:p w14:paraId="7A5B996F" w14:textId="77777777" w:rsidR="002E0F9B" w:rsidRPr="003939D5" w:rsidRDefault="002E0F9B" w:rsidP="002E0F9B">
            <w:pPr>
              <w:tabs>
                <w:tab w:val="left" w:pos="9165"/>
              </w:tabs>
              <w:rPr>
                <w:b w:val="0"/>
                <w:bCs w:val="0"/>
                <w:color w:val="auto"/>
                <w:szCs w:val="24"/>
              </w:rPr>
            </w:pPr>
            <w:r w:rsidRPr="003939D5">
              <w:rPr>
                <w:b w:val="0"/>
                <w:bCs w:val="0"/>
                <w:color w:val="auto"/>
                <w:szCs w:val="24"/>
              </w:rPr>
              <w:t>351-201-2213</w:t>
            </w:r>
          </w:p>
          <w:p w14:paraId="33A5E9A8" w14:textId="77777777" w:rsidR="002E0F9B" w:rsidRPr="00606368" w:rsidRDefault="002E0F9B" w:rsidP="002E0F9B">
            <w:pPr>
              <w:tabs>
                <w:tab w:val="left" w:pos="9165"/>
              </w:tabs>
              <w:rPr>
                <w:b w:val="0"/>
                <w:bCs w:val="0"/>
                <w:color w:val="auto"/>
              </w:rPr>
            </w:pPr>
          </w:p>
          <w:p w14:paraId="7F019C82" w14:textId="42E707EC" w:rsidR="002E0F9B" w:rsidRPr="00606368" w:rsidRDefault="002E0F9B" w:rsidP="002E0F9B">
            <w:pPr>
              <w:tabs>
                <w:tab w:val="left" w:pos="9165"/>
              </w:tabs>
              <w:rPr>
                <w:color w:val="auto"/>
              </w:rPr>
            </w:pPr>
            <w:hyperlink r:id="rId13" w:history="1">
              <w:r w:rsidRPr="00D42C2C">
                <w:rPr>
                  <w:rStyle w:val="Hyperlink"/>
                  <w:b w:val="0"/>
                  <w:bCs w:val="0"/>
                </w:rPr>
                <w:t>Joshua Flanagan-Lanier</w:t>
              </w:r>
            </w:hyperlink>
          </w:p>
          <w:p w14:paraId="7BDE1631" w14:textId="77777777" w:rsidR="002E0F9B" w:rsidRPr="00606368" w:rsidRDefault="002E0F9B" w:rsidP="002E0F9B">
            <w:pPr>
              <w:tabs>
                <w:tab w:val="left" w:pos="9165"/>
              </w:tabs>
              <w:rPr>
                <w:b w:val="0"/>
                <w:bCs w:val="0"/>
                <w:color w:val="auto"/>
              </w:rPr>
            </w:pPr>
            <w:r w:rsidRPr="64D4A7E6">
              <w:rPr>
                <w:b w:val="0"/>
                <w:bCs w:val="0"/>
                <w:color w:val="auto"/>
              </w:rPr>
              <w:t>351-667-2246</w:t>
            </w:r>
          </w:p>
          <w:p w14:paraId="18E36C1D" w14:textId="51F464B0" w:rsidR="00B1168A" w:rsidRPr="00606368" w:rsidRDefault="00B1168A" w:rsidP="002E0F9B">
            <w:pPr>
              <w:tabs>
                <w:tab w:val="left" w:pos="9165"/>
              </w:tabs>
              <w:rPr>
                <w:color w:val="auto"/>
                <w:sz w:val="24"/>
                <w:szCs w:val="24"/>
              </w:rPr>
            </w:pPr>
          </w:p>
        </w:tc>
      </w:tr>
      <w:tr w:rsidR="0064148A" w:rsidRPr="00136526" w14:paraId="22AC3B9B" w14:textId="77777777" w:rsidTr="00660BD7">
        <w:trPr>
          <w:trHeight w:val="112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428" w:type="dxa"/>
            <w:tcBorders>
              <w:top w:val="nil"/>
              <w:left w:val="nil"/>
              <w:bottom w:val="nil"/>
              <w:right w:val="nil"/>
            </w:tcBorders>
            <w:shd w:val="clear" w:color="auto" w:fill="C8D9EB"/>
          </w:tcPr>
          <w:p w14:paraId="2798A674" w14:textId="77777777" w:rsidR="001A3A23" w:rsidRPr="00136526" w:rsidRDefault="001A3A23" w:rsidP="001A3A23">
            <w:pPr>
              <w:pStyle w:val="ListParagraph"/>
              <w:numPr>
                <w:ilvl w:val="0"/>
                <w:numId w:val="14"/>
              </w:numPr>
              <w:rPr>
                <w:b/>
                <w:bCs/>
              </w:rPr>
            </w:pPr>
            <w:r w:rsidRPr="64D4A7E6">
              <w:rPr>
                <w:b/>
                <w:bCs/>
              </w:rPr>
              <w:t xml:space="preserve">Current Contract Term: </w:t>
            </w:r>
            <w:r>
              <w:t>June 30, 2022 – June 30, 2026*</w:t>
            </w:r>
          </w:p>
          <w:p w14:paraId="26367BBF" w14:textId="77777777" w:rsidR="001A3A23" w:rsidRPr="00136526" w:rsidRDefault="001A3A23" w:rsidP="001A3A23">
            <w:pPr>
              <w:pStyle w:val="ListParagraph"/>
              <w:numPr>
                <w:ilvl w:val="0"/>
                <w:numId w:val="14"/>
              </w:numPr>
            </w:pPr>
            <w:r w:rsidRPr="514D1F7C">
              <w:rPr>
                <w:b/>
                <w:bCs/>
              </w:rPr>
              <w:t xml:space="preserve">Maximum End Date: </w:t>
            </w:r>
            <w:r>
              <w:t>June 30, 2026*</w:t>
            </w:r>
          </w:p>
          <w:p w14:paraId="13360C6E" w14:textId="77777777" w:rsidR="001A3A23" w:rsidRPr="003939D5" w:rsidRDefault="001A3A23" w:rsidP="001A3A23">
            <w:pPr>
              <w:pStyle w:val="ListParagraph"/>
              <w:numPr>
                <w:ilvl w:val="0"/>
                <w:numId w:val="14"/>
              </w:numPr>
            </w:pPr>
            <w:hyperlink w:anchor="_Extend_Beyond_(Performance">
              <w:r w:rsidRPr="514D1F7C">
                <w:rPr>
                  <w:rStyle w:val="Hyperlink"/>
                  <w:b/>
                  <w:bCs/>
                </w:rPr>
                <w:t>Extend Beyond Date:</w:t>
              </w:r>
            </w:hyperlink>
            <w:r w:rsidRPr="514D1F7C">
              <w:rPr>
                <w:b/>
                <w:bCs/>
              </w:rPr>
              <w:t xml:space="preserve"> </w:t>
            </w:r>
            <w:r>
              <w:t xml:space="preserve">December 31, 2026 </w:t>
            </w:r>
          </w:p>
          <w:p w14:paraId="18DAF315" w14:textId="1B879AB9" w:rsidR="0064148A" w:rsidRPr="00660BD7" w:rsidRDefault="001A3A23" w:rsidP="001A3A23">
            <w:pPr>
              <w:pStyle w:val="ListParagraph"/>
              <w:numPr>
                <w:ilvl w:val="0"/>
                <w:numId w:val="14"/>
              </w:numPr>
              <w:rPr>
                <w:rFonts w:cstheme="minorHAnsi"/>
                <w:sz w:val="24"/>
                <w:szCs w:val="24"/>
              </w:rPr>
            </w:pPr>
            <w:r>
              <w:t>*Most vendors have been extended to June 30, 2026. Not all vendors have executed this extension as of the publication date of this User Guide. Please refer to the Vendor Master Blanket Purchase Order in COMMBUYS to confirm.</w:t>
            </w:r>
          </w:p>
        </w:tc>
      </w:tr>
      <w:tr w:rsidR="0064148A" w:rsidRPr="00136526" w14:paraId="7146EE8A" w14:textId="77777777" w:rsidTr="00660BD7">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033628A8" w:rsidR="0064148A" w:rsidRPr="00136526" w:rsidRDefault="00426DD6" w:rsidP="00953689">
            <w:pPr>
              <w:tabs>
                <w:tab w:val="left" w:pos="9165"/>
              </w:tabs>
              <w:rPr>
                <w:sz w:val="24"/>
                <w:szCs w:val="24"/>
              </w:rPr>
            </w:pPr>
            <w:r w:rsidRPr="00C22087">
              <w:rPr>
                <w:szCs w:val="24"/>
              </w:rPr>
              <w:t>Massachusetts Management Accounting and Reporting System (MOSAIC) Master Agreement (MA) Number</w:t>
            </w:r>
          </w:p>
        </w:tc>
        <w:tc>
          <w:tcPr>
            <w:cnfStyle w:val="000010000000" w:firstRow="0" w:lastRow="0" w:firstColumn="0" w:lastColumn="0" w:oddVBand="1" w:evenVBand="0" w:oddHBand="0" w:evenHBand="0" w:firstRowFirstColumn="0" w:firstRowLastColumn="0" w:lastRowFirstColumn="0" w:lastRowLastColumn="0"/>
            <w:tcW w:w="7428" w:type="dxa"/>
            <w:shd w:val="clear" w:color="auto" w:fill="C8D9EB"/>
          </w:tcPr>
          <w:p w14:paraId="5A290FBE" w14:textId="0EDD350C" w:rsidR="0064148A" w:rsidRDefault="00660BD7" w:rsidP="00953689">
            <w:pPr>
              <w:rPr>
                <w:sz w:val="24"/>
                <w:szCs w:val="24"/>
              </w:rPr>
            </w:pPr>
            <w:r w:rsidRPr="00A92D3F">
              <w:rPr>
                <w:rFonts w:cstheme="minorHAnsi"/>
                <w:b/>
                <w:bCs/>
                <w:sz w:val="24"/>
                <w:szCs w:val="24"/>
              </w:rPr>
              <w:t>ITT72CAT100000000000</w:t>
            </w:r>
            <w:r w:rsidR="00D15185">
              <w:rPr>
                <w:rFonts w:cstheme="minorHAnsi"/>
                <w:b/>
                <w:bCs/>
                <w:sz w:val="24"/>
                <w:szCs w:val="24"/>
              </w:rPr>
              <w:t>*</w:t>
            </w:r>
          </w:p>
          <w:p w14:paraId="5EA9FD51" w14:textId="77777777" w:rsidR="00287F65" w:rsidRDefault="00287F65" w:rsidP="00953689">
            <w:pPr>
              <w:rPr>
                <w:rFonts w:cstheme="minorHAnsi"/>
                <w:b/>
                <w:bCs/>
                <w:sz w:val="24"/>
                <w:szCs w:val="24"/>
              </w:rPr>
            </w:pPr>
          </w:p>
          <w:p w14:paraId="34C47EF3" w14:textId="6B0BFACC"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 xml:space="preserve">*The asterisk is required when referencing the contract in the </w:t>
            </w:r>
            <w:r w:rsidR="00A0537D">
              <w:rPr>
                <w:rFonts w:cstheme="minorHAnsi"/>
                <w:sz w:val="24"/>
                <w:szCs w:val="24"/>
              </w:rPr>
              <w:t>M</w:t>
            </w:r>
            <w:r w:rsidR="00D42C2C">
              <w:rPr>
                <w:rFonts w:cstheme="minorHAnsi"/>
                <w:sz w:val="24"/>
                <w:szCs w:val="24"/>
              </w:rPr>
              <w:t>OSAIC</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660BD7">
        <w:trPr>
          <w:trHeight w:val="102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428" w:type="dxa"/>
          </w:tcPr>
          <w:p w14:paraId="287CDF2F" w14:textId="2D055FC1" w:rsidR="0064148A" w:rsidRPr="00660BD7" w:rsidRDefault="0064148A" w:rsidP="00660BD7">
            <w:pPr>
              <w:rPr>
                <w:sz w:val="24"/>
                <w:szCs w:val="24"/>
              </w:rPr>
            </w:pPr>
            <w:r w:rsidRPr="00660BD7">
              <w:rPr>
                <w:sz w:val="24"/>
                <w:szCs w:val="24"/>
              </w:rPr>
              <w:t xml:space="preserve">Quotes are required for purchasing. Refer to the </w:t>
            </w:r>
            <w:hyperlink w:anchor="_Quote_Response_and" w:history="1">
              <w:r w:rsidRPr="00660BD7">
                <w:rPr>
                  <w:rStyle w:val="Hyperlink"/>
                  <w:sz w:val="24"/>
                  <w:szCs w:val="24"/>
                </w:rPr>
                <w:t>Quote Response and Requirements</w:t>
              </w:r>
            </w:hyperlink>
            <w:r w:rsidRPr="00660BD7">
              <w:rPr>
                <w:sz w:val="24"/>
                <w:szCs w:val="24"/>
              </w:rPr>
              <w:t xml:space="preserve"> section for guidelines.</w:t>
            </w:r>
          </w:p>
          <w:p w14:paraId="598ACD9D" w14:textId="77777777" w:rsidR="0064148A" w:rsidRPr="00136526" w:rsidRDefault="0064148A" w:rsidP="00953689">
            <w:pPr>
              <w:rPr>
                <w:sz w:val="24"/>
                <w:szCs w:val="24"/>
                <w:highlight w:val="yellow"/>
              </w:rPr>
            </w:pPr>
          </w:p>
        </w:tc>
      </w:tr>
      <w:tr w:rsidR="0064148A" w:rsidRPr="00136526" w14:paraId="0C1AC47B" w14:textId="77777777" w:rsidTr="00660BD7">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42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660BD7">
        <w:trPr>
          <w:trHeight w:val="41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428" w:type="dxa"/>
          </w:tcPr>
          <w:p w14:paraId="14685198" w14:textId="4D4705ED" w:rsidR="0064148A" w:rsidRPr="00136526" w:rsidRDefault="00BF070B" w:rsidP="00953689">
            <w:pPr>
              <w:rPr>
                <w:sz w:val="24"/>
                <w:szCs w:val="24"/>
                <w:highlight w:val="yellow"/>
              </w:rPr>
            </w:pPr>
            <w:r w:rsidRPr="00DB226B">
              <w:rPr>
                <w:b/>
                <w:bCs/>
              </w:rPr>
              <w:t>April 13, 2026</w:t>
            </w:r>
            <w:r w:rsidR="00A0537D">
              <w:t>: Updated Category Manager information, and extension information</w:t>
            </w:r>
          </w:p>
        </w:tc>
      </w:tr>
    </w:tbl>
    <w:p w14:paraId="52DAD034" w14:textId="77777777" w:rsidR="0064148A" w:rsidRDefault="0064148A"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3C9E875F" w:rsidR="00AC1E9E" w:rsidRPr="009E685D" w:rsidRDefault="00AC1E9E" w:rsidP="00AC1E9E">
      <w:pPr>
        <w:pStyle w:val="Footer"/>
        <w:rPr>
          <w:rStyle w:val="PageNumber"/>
          <w:sz w:val="24"/>
          <w:szCs w:val="24"/>
        </w:rPr>
      </w:pPr>
      <w:r w:rsidRPr="009E685D">
        <w:rPr>
          <w:rStyle w:val="PageNumber"/>
          <w:sz w:val="24"/>
          <w:szCs w:val="24"/>
        </w:rPr>
        <w:lastRenderedPageBreak/>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4E1C44" w:rsidRPr="009E685D">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285739" w:rsidRPr="009E685D">
        <w:rPr>
          <w:rStyle w:val="PageNumber"/>
          <w:noProof/>
          <w:sz w:val="24"/>
          <w:szCs w:val="24"/>
        </w:rPr>
        <w:t>25</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6D65C9A2" w14:textId="7B1ABEA8" w:rsidR="00E71FD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7227487" w:history="1">
            <w:r w:rsidR="00E71FD8" w:rsidRPr="00C73290">
              <w:rPr>
                <w:rStyle w:val="Hyperlink"/>
              </w:rPr>
              <w:t>Contract User Guide ITT72 Category 1: Cellular Services &amp; Devices: Public Safety Grade Wireless Only</w:t>
            </w:r>
            <w:r w:rsidR="00E71FD8">
              <w:rPr>
                <w:webHidden/>
              </w:rPr>
              <w:tab/>
            </w:r>
            <w:r w:rsidR="00E71FD8">
              <w:rPr>
                <w:webHidden/>
              </w:rPr>
              <w:fldChar w:fldCharType="begin"/>
            </w:r>
            <w:r w:rsidR="00E71FD8">
              <w:rPr>
                <w:webHidden/>
              </w:rPr>
              <w:instrText xml:space="preserve"> PAGEREF _Toc227227487 \h </w:instrText>
            </w:r>
            <w:r w:rsidR="00E71FD8">
              <w:rPr>
                <w:webHidden/>
              </w:rPr>
            </w:r>
            <w:r w:rsidR="00E71FD8">
              <w:rPr>
                <w:webHidden/>
              </w:rPr>
              <w:fldChar w:fldCharType="separate"/>
            </w:r>
            <w:r w:rsidR="00E71FD8">
              <w:rPr>
                <w:webHidden/>
              </w:rPr>
              <w:t>1</w:t>
            </w:r>
            <w:r w:rsidR="00E71FD8">
              <w:rPr>
                <w:webHidden/>
              </w:rPr>
              <w:fldChar w:fldCharType="end"/>
            </w:r>
          </w:hyperlink>
        </w:p>
        <w:p w14:paraId="74F52EE7" w14:textId="473880F6" w:rsidR="00E71FD8" w:rsidRDefault="00E71FD8">
          <w:pPr>
            <w:pStyle w:val="TOC2"/>
            <w:tabs>
              <w:tab w:val="right" w:leader="dot" w:pos="4598"/>
            </w:tabs>
            <w:rPr>
              <w:rFonts w:cstheme="minorBidi"/>
              <w:noProof/>
              <w:kern w:val="2"/>
              <w:sz w:val="24"/>
              <w:szCs w:val="24"/>
              <w14:ligatures w14:val="standardContextual"/>
            </w:rPr>
          </w:pPr>
          <w:hyperlink w:anchor="_Toc227227488" w:history="1">
            <w:r w:rsidRPr="00C73290">
              <w:rPr>
                <w:rStyle w:val="Hyperlink"/>
                <w:noProof/>
              </w:rPr>
              <w:t>Contract Overview</w:t>
            </w:r>
            <w:r>
              <w:rPr>
                <w:noProof/>
                <w:webHidden/>
              </w:rPr>
              <w:tab/>
            </w:r>
            <w:r>
              <w:rPr>
                <w:noProof/>
                <w:webHidden/>
              </w:rPr>
              <w:fldChar w:fldCharType="begin"/>
            </w:r>
            <w:r>
              <w:rPr>
                <w:noProof/>
                <w:webHidden/>
              </w:rPr>
              <w:instrText xml:space="preserve"> PAGEREF _Toc227227488 \h </w:instrText>
            </w:r>
            <w:r>
              <w:rPr>
                <w:noProof/>
                <w:webHidden/>
              </w:rPr>
            </w:r>
            <w:r>
              <w:rPr>
                <w:noProof/>
                <w:webHidden/>
              </w:rPr>
              <w:fldChar w:fldCharType="separate"/>
            </w:r>
            <w:r>
              <w:rPr>
                <w:noProof/>
                <w:webHidden/>
              </w:rPr>
              <w:t>1</w:t>
            </w:r>
            <w:r>
              <w:rPr>
                <w:noProof/>
                <w:webHidden/>
              </w:rPr>
              <w:fldChar w:fldCharType="end"/>
            </w:r>
          </w:hyperlink>
        </w:p>
        <w:p w14:paraId="7D155936" w14:textId="017DC329" w:rsidR="00E71FD8" w:rsidRDefault="00E71FD8">
          <w:pPr>
            <w:pStyle w:val="TOC2"/>
            <w:tabs>
              <w:tab w:val="right" w:leader="dot" w:pos="4598"/>
            </w:tabs>
            <w:rPr>
              <w:rFonts w:cstheme="minorBidi"/>
              <w:noProof/>
              <w:kern w:val="2"/>
              <w:sz w:val="24"/>
              <w:szCs w:val="24"/>
              <w14:ligatures w14:val="standardContextual"/>
            </w:rPr>
          </w:pPr>
          <w:hyperlink w:anchor="_Toc227227489" w:history="1">
            <w:r w:rsidRPr="00C73290">
              <w:rPr>
                <w:rStyle w:val="Hyperlink"/>
                <w:noProof/>
              </w:rPr>
              <w:t>Contract Summary</w:t>
            </w:r>
            <w:r>
              <w:rPr>
                <w:noProof/>
                <w:webHidden/>
              </w:rPr>
              <w:tab/>
            </w:r>
            <w:r>
              <w:rPr>
                <w:noProof/>
                <w:webHidden/>
              </w:rPr>
              <w:fldChar w:fldCharType="begin"/>
            </w:r>
            <w:r>
              <w:rPr>
                <w:noProof/>
                <w:webHidden/>
              </w:rPr>
              <w:instrText xml:space="preserve"> PAGEREF _Toc227227489 \h </w:instrText>
            </w:r>
            <w:r>
              <w:rPr>
                <w:noProof/>
                <w:webHidden/>
              </w:rPr>
            </w:r>
            <w:r>
              <w:rPr>
                <w:noProof/>
                <w:webHidden/>
              </w:rPr>
              <w:fldChar w:fldCharType="separate"/>
            </w:r>
            <w:r>
              <w:rPr>
                <w:noProof/>
                <w:webHidden/>
              </w:rPr>
              <w:t>4</w:t>
            </w:r>
            <w:r>
              <w:rPr>
                <w:noProof/>
                <w:webHidden/>
              </w:rPr>
              <w:fldChar w:fldCharType="end"/>
            </w:r>
          </w:hyperlink>
        </w:p>
        <w:p w14:paraId="370C7237" w14:textId="3D4B919C" w:rsidR="00E71FD8" w:rsidRDefault="00E71FD8">
          <w:pPr>
            <w:pStyle w:val="TOC3"/>
            <w:rPr>
              <w:rFonts w:cstheme="minorBidi"/>
              <w:iCs w:val="0"/>
              <w:noProof/>
              <w:kern w:val="2"/>
              <w:sz w:val="24"/>
              <w:szCs w:val="24"/>
              <w14:ligatures w14:val="standardContextual"/>
            </w:rPr>
          </w:pPr>
          <w:hyperlink w:anchor="_Toc227227490" w:history="1">
            <w:r w:rsidRPr="00C73290">
              <w:rPr>
                <w:rStyle w:val="Hyperlink"/>
                <w:noProof/>
              </w:rPr>
              <w:t>Benefits and Cost Savings</w:t>
            </w:r>
            <w:r>
              <w:rPr>
                <w:noProof/>
                <w:webHidden/>
              </w:rPr>
              <w:tab/>
            </w:r>
            <w:r>
              <w:rPr>
                <w:noProof/>
                <w:webHidden/>
              </w:rPr>
              <w:fldChar w:fldCharType="begin"/>
            </w:r>
            <w:r>
              <w:rPr>
                <w:noProof/>
                <w:webHidden/>
              </w:rPr>
              <w:instrText xml:space="preserve"> PAGEREF _Toc227227490 \h </w:instrText>
            </w:r>
            <w:r>
              <w:rPr>
                <w:noProof/>
                <w:webHidden/>
              </w:rPr>
            </w:r>
            <w:r>
              <w:rPr>
                <w:noProof/>
                <w:webHidden/>
              </w:rPr>
              <w:fldChar w:fldCharType="separate"/>
            </w:r>
            <w:r>
              <w:rPr>
                <w:noProof/>
                <w:webHidden/>
              </w:rPr>
              <w:t>4</w:t>
            </w:r>
            <w:r>
              <w:rPr>
                <w:noProof/>
                <w:webHidden/>
              </w:rPr>
              <w:fldChar w:fldCharType="end"/>
            </w:r>
          </w:hyperlink>
        </w:p>
        <w:p w14:paraId="73867CB9" w14:textId="70DFE2EA" w:rsidR="00E71FD8" w:rsidRDefault="00E71FD8">
          <w:pPr>
            <w:pStyle w:val="TOC2"/>
            <w:tabs>
              <w:tab w:val="right" w:leader="dot" w:pos="4598"/>
            </w:tabs>
            <w:rPr>
              <w:rFonts w:cstheme="minorBidi"/>
              <w:noProof/>
              <w:kern w:val="2"/>
              <w:sz w:val="24"/>
              <w:szCs w:val="24"/>
              <w14:ligatures w14:val="standardContextual"/>
            </w:rPr>
          </w:pPr>
          <w:hyperlink w:anchor="_Toc227227491" w:history="1">
            <w:r w:rsidRPr="00C73290">
              <w:rPr>
                <w:rStyle w:val="Hyperlink"/>
                <w:noProof/>
              </w:rPr>
              <w:t>Contract Categories</w:t>
            </w:r>
            <w:r>
              <w:rPr>
                <w:noProof/>
                <w:webHidden/>
              </w:rPr>
              <w:tab/>
            </w:r>
            <w:r>
              <w:rPr>
                <w:noProof/>
                <w:webHidden/>
              </w:rPr>
              <w:fldChar w:fldCharType="begin"/>
            </w:r>
            <w:r>
              <w:rPr>
                <w:noProof/>
                <w:webHidden/>
              </w:rPr>
              <w:instrText xml:space="preserve"> PAGEREF _Toc227227491 \h </w:instrText>
            </w:r>
            <w:r>
              <w:rPr>
                <w:noProof/>
                <w:webHidden/>
              </w:rPr>
            </w:r>
            <w:r>
              <w:rPr>
                <w:noProof/>
                <w:webHidden/>
              </w:rPr>
              <w:fldChar w:fldCharType="separate"/>
            </w:r>
            <w:r>
              <w:rPr>
                <w:noProof/>
                <w:webHidden/>
              </w:rPr>
              <w:t>4</w:t>
            </w:r>
            <w:r>
              <w:rPr>
                <w:noProof/>
                <w:webHidden/>
              </w:rPr>
              <w:fldChar w:fldCharType="end"/>
            </w:r>
          </w:hyperlink>
        </w:p>
        <w:p w14:paraId="096BAFC2" w14:textId="24DED1F0" w:rsidR="00E71FD8" w:rsidRDefault="00E71FD8">
          <w:pPr>
            <w:pStyle w:val="TOC2"/>
            <w:tabs>
              <w:tab w:val="right" w:leader="dot" w:pos="4598"/>
            </w:tabs>
            <w:rPr>
              <w:rFonts w:cstheme="minorBidi"/>
              <w:noProof/>
              <w:kern w:val="2"/>
              <w:sz w:val="24"/>
              <w:szCs w:val="24"/>
              <w14:ligatures w14:val="standardContextual"/>
            </w:rPr>
          </w:pPr>
          <w:hyperlink w:anchor="_Toc227227492" w:history="1">
            <w:r w:rsidRPr="00C73290">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_Toc227227492 \h </w:instrText>
            </w:r>
            <w:r>
              <w:rPr>
                <w:noProof/>
                <w:webHidden/>
              </w:rPr>
            </w:r>
            <w:r>
              <w:rPr>
                <w:noProof/>
                <w:webHidden/>
              </w:rPr>
              <w:fldChar w:fldCharType="separate"/>
            </w:r>
            <w:r>
              <w:rPr>
                <w:noProof/>
                <w:webHidden/>
              </w:rPr>
              <w:t>5</w:t>
            </w:r>
            <w:r>
              <w:rPr>
                <w:noProof/>
                <w:webHidden/>
              </w:rPr>
              <w:fldChar w:fldCharType="end"/>
            </w:r>
          </w:hyperlink>
        </w:p>
        <w:p w14:paraId="03426458" w14:textId="17FE7E8B" w:rsidR="00E71FD8" w:rsidRDefault="00E71FD8">
          <w:pPr>
            <w:pStyle w:val="TOC2"/>
            <w:tabs>
              <w:tab w:val="right" w:leader="dot" w:pos="4598"/>
            </w:tabs>
            <w:rPr>
              <w:rFonts w:cstheme="minorBidi"/>
              <w:noProof/>
              <w:kern w:val="2"/>
              <w:sz w:val="24"/>
              <w:szCs w:val="24"/>
              <w14:ligatures w14:val="standardContextual"/>
            </w:rPr>
          </w:pPr>
          <w:hyperlink w:anchor="_Toc227227493" w:history="1">
            <w:r w:rsidRPr="00C73290">
              <w:rPr>
                <w:rStyle w:val="Hyperlink"/>
                <w:noProof/>
              </w:rPr>
              <w:t>Who May Use the Contract</w:t>
            </w:r>
            <w:r>
              <w:rPr>
                <w:noProof/>
                <w:webHidden/>
              </w:rPr>
              <w:tab/>
            </w:r>
            <w:r>
              <w:rPr>
                <w:noProof/>
                <w:webHidden/>
              </w:rPr>
              <w:fldChar w:fldCharType="begin"/>
            </w:r>
            <w:r>
              <w:rPr>
                <w:noProof/>
                <w:webHidden/>
              </w:rPr>
              <w:instrText xml:space="preserve"> PAGEREF _Toc227227493 \h </w:instrText>
            </w:r>
            <w:r>
              <w:rPr>
                <w:noProof/>
                <w:webHidden/>
              </w:rPr>
            </w:r>
            <w:r>
              <w:rPr>
                <w:noProof/>
                <w:webHidden/>
              </w:rPr>
              <w:fldChar w:fldCharType="separate"/>
            </w:r>
            <w:r>
              <w:rPr>
                <w:noProof/>
                <w:webHidden/>
              </w:rPr>
              <w:t>5</w:t>
            </w:r>
            <w:r>
              <w:rPr>
                <w:noProof/>
                <w:webHidden/>
              </w:rPr>
              <w:fldChar w:fldCharType="end"/>
            </w:r>
          </w:hyperlink>
        </w:p>
        <w:p w14:paraId="251046A8" w14:textId="2EC21E4A" w:rsidR="00E71FD8" w:rsidRDefault="00E71FD8">
          <w:pPr>
            <w:pStyle w:val="TOC2"/>
            <w:tabs>
              <w:tab w:val="right" w:leader="dot" w:pos="4598"/>
            </w:tabs>
            <w:rPr>
              <w:rFonts w:cstheme="minorBidi"/>
              <w:noProof/>
              <w:kern w:val="2"/>
              <w:sz w:val="24"/>
              <w:szCs w:val="24"/>
              <w14:ligatures w14:val="standardContextual"/>
            </w:rPr>
          </w:pPr>
          <w:hyperlink w:anchor="_Toc227227494" w:history="1">
            <w:r w:rsidRPr="00C73290">
              <w:rPr>
                <w:rStyle w:val="Hyperlink"/>
                <w:noProof/>
              </w:rPr>
              <w:t>Pricing Options</w:t>
            </w:r>
            <w:r>
              <w:rPr>
                <w:noProof/>
                <w:webHidden/>
              </w:rPr>
              <w:tab/>
            </w:r>
            <w:r>
              <w:rPr>
                <w:noProof/>
                <w:webHidden/>
              </w:rPr>
              <w:fldChar w:fldCharType="begin"/>
            </w:r>
            <w:r>
              <w:rPr>
                <w:noProof/>
                <w:webHidden/>
              </w:rPr>
              <w:instrText xml:space="preserve"> PAGEREF _Toc227227494 \h </w:instrText>
            </w:r>
            <w:r>
              <w:rPr>
                <w:noProof/>
                <w:webHidden/>
              </w:rPr>
            </w:r>
            <w:r>
              <w:rPr>
                <w:noProof/>
                <w:webHidden/>
              </w:rPr>
              <w:fldChar w:fldCharType="separate"/>
            </w:r>
            <w:r>
              <w:rPr>
                <w:noProof/>
                <w:webHidden/>
              </w:rPr>
              <w:t>13</w:t>
            </w:r>
            <w:r>
              <w:rPr>
                <w:noProof/>
                <w:webHidden/>
              </w:rPr>
              <w:fldChar w:fldCharType="end"/>
            </w:r>
          </w:hyperlink>
        </w:p>
        <w:p w14:paraId="7C7367D5" w14:textId="693B26AE" w:rsidR="00E71FD8" w:rsidRDefault="00E71FD8">
          <w:pPr>
            <w:pStyle w:val="TOC2"/>
            <w:tabs>
              <w:tab w:val="right" w:leader="dot" w:pos="4598"/>
            </w:tabs>
            <w:rPr>
              <w:rFonts w:cstheme="minorBidi"/>
              <w:noProof/>
              <w:kern w:val="2"/>
              <w:sz w:val="24"/>
              <w:szCs w:val="24"/>
              <w14:ligatures w14:val="standardContextual"/>
            </w:rPr>
          </w:pPr>
          <w:hyperlink w:anchor="_Toc227227495" w:history="1">
            <w:r w:rsidRPr="00C73290">
              <w:rPr>
                <w:rStyle w:val="Hyperlink"/>
                <w:noProof/>
              </w:rPr>
              <w:t>Quote Response and Requirements</w:t>
            </w:r>
            <w:r>
              <w:rPr>
                <w:noProof/>
                <w:webHidden/>
              </w:rPr>
              <w:tab/>
            </w:r>
            <w:r>
              <w:rPr>
                <w:noProof/>
                <w:webHidden/>
              </w:rPr>
              <w:fldChar w:fldCharType="begin"/>
            </w:r>
            <w:r>
              <w:rPr>
                <w:noProof/>
                <w:webHidden/>
              </w:rPr>
              <w:instrText xml:space="preserve"> PAGEREF _Toc227227495 \h </w:instrText>
            </w:r>
            <w:r>
              <w:rPr>
                <w:noProof/>
                <w:webHidden/>
              </w:rPr>
            </w:r>
            <w:r>
              <w:rPr>
                <w:noProof/>
                <w:webHidden/>
              </w:rPr>
              <w:fldChar w:fldCharType="separate"/>
            </w:r>
            <w:r>
              <w:rPr>
                <w:noProof/>
                <w:webHidden/>
              </w:rPr>
              <w:t>14</w:t>
            </w:r>
            <w:r>
              <w:rPr>
                <w:noProof/>
                <w:webHidden/>
              </w:rPr>
              <w:fldChar w:fldCharType="end"/>
            </w:r>
          </w:hyperlink>
        </w:p>
        <w:p w14:paraId="72634E30" w14:textId="64CE48A9" w:rsidR="00E71FD8" w:rsidRDefault="00E71FD8">
          <w:pPr>
            <w:pStyle w:val="TOC2"/>
            <w:tabs>
              <w:tab w:val="right" w:leader="dot" w:pos="4598"/>
            </w:tabs>
            <w:rPr>
              <w:rFonts w:cstheme="minorBidi"/>
              <w:noProof/>
              <w:kern w:val="2"/>
              <w:sz w:val="24"/>
              <w:szCs w:val="24"/>
              <w14:ligatures w14:val="standardContextual"/>
            </w:rPr>
          </w:pPr>
          <w:hyperlink w:anchor="_Toc227227496" w:history="1">
            <w:r w:rsidRPr="00C73290">
              <w:rPr>
                <w:rStyle w:val="Hyperlink"/>
                <w:noProof/>
              </w:rPr>
              <w:t>Purchase Options</w:t>
            </w:r>
            <w:r>
              <w:rPr>
                <w:noProof/>
                <w:webHidden/>
              </w:rPr>
              <w:tab/>
            </w:r>
            <w:r>
              <w:rPr>
                <w:noProof/>
                <w:webHidden/>
              </w:rPr>
              <w:fldChar w:fldCharType="begin"/>
            </w:r>
            <w:r>
              <w:rPr>
                <w:noProof/>
                <w:webHidden/>
              </w:rPr>
              <w:instrText xml:space="preserve"> PAGEREF _Toc227227496 \h </w:instrText>
            </w:r>
            <w:r>
              <w:rPr>
                <w:noProof/>
                <w:webHidden/>
              </w:rPr>
            </w:r>
            <w:r>
              <w:rPr>
                <w:noProof/>
                <w:webHidden/>
              </w:rPr>
              <w:fldChar w:fldCharType="separate"/>
            </w:r>
            <w:r>
              <w:rPr>
                <w:noProof/>
                <w:webHidden/>
              </w:rPr>
              <w:t>14</w:t>
            </w:r>
            <w:r>
              <w:rPr>
                <w:noProof/>
                <w:webHidden/>
              </w:rPr>
              <w:fldChar w:fldCharType="end"/>
            </w:r>
          </w:hyperlink>
        </w:p>
        <w:p w14:paraId="66BB725C" w14:textId="4C2B0BAF" w:rsidR="00E71FD8" w:rsidRDefault="00E71FD8">
          <w:pPr>
            <w:pStyle w:val="TOC2"/>
            <w:tabs>
              <w:tab w:val="right" w:leader="dot" w:pos="4598"/>
            </w:tabs>
            <w:rPr>
              <w:rFonts w:cstheme="minorBidi"/>
              <w:noProof/>
              <w:kern w:val="2"/>
              <w:sz w:val="24"/>
              <w:szCs w:val="24"/>
              <w14:ligatures w14:val="standardContextual"/>
            </w:rPr>
          </w:pPr>
          <w:hyperlink w:anchor="_Toc227227497" w:history="1">
            <w:r w:rsidRPr="00C73290">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_Toc227227497 \h </w:instrText>
            </w:r>
            <w:r>
              <w:rPr>
                <w:noProof/>
                <w:webHidden/>
              </w:rPr>
            </w:r>
            <w:r>
              <w:rPr>
                <w:noProof/>
                <w:webHidden/>
              </w:rPr>
              <w:fldChar w:fldCharType="separate"/>
            </w:r>
            <w:r>
              <w:rPr>
                <w:noProof/>
                <w:webHidden/>
              </w:rPr>
              <w:t>16</w:t>
            </w:r>
            <w:r>
              <w:rPr>
                <w:noProof/>
                <w:webHidden/>
              </w:rPr>
              <w:fldChar w:fldCharType="end"/>
            </w:r>
          </w:hyperlink>
        </w:p>
        <w:p w14:paraId="401F150E" w14:textId="0F1F5D47" w:rsidR="00E71FD8" w:rsidRDefault="00E71FD8">
          <w:pPr>
            <w:pStyle w:val="TOC2"/>
            <w:tabs>
              <w:tab w:val="right" w:leader="dot" w:pos="4598"/>
            </w:tabs>
            <w:rPr>
              <w:rFonts w:cstheme="minorBidi"/>
              <w:noProof/>
              <w:kern w:val="2"/>
              <w:sz w:val="24"/>
              <w:szCs w:val="24"/>
              <w14:ligatures w14:val="standardContextual"/>
            </w:rPr>
          </w:pPr>
          <w:hyperlink w:anchor="_Toc227227498" w:history="1">
            <w:r w:rsidRPr="00C73290">
              <w:rPr>
                <w:rStyle w:val="Hyperlink"/>
                <w:noProof/>
              </w:rPr>
              <w:t>Setting Up a COMMBUYS Account</w:t>
            </w:r>
            <w:r>
              <w:rPr>
                <w:noProof/>
                <w:webHidden/>
              </w:rPr>
              <w:tab/>
            </w:r>
            <w:r>
              <w:rPr>
                <w:noProof/>
                <w:webHidden/>
              </w:rPr>
              <w:fldChar w:fldCharType="begin"/>
            </w:r>
            <w:r>
              <w:rPr>
                <w:noProof/>
                <w:webHidden/>
              </w:rPr>
              <w:instrText xml:space="preserve"> PAGEREF _Toc227227498 \h </w:instrText>
            </w:r>
            <w:r>
              <w:rPr>
                <w:noProof/>
                <w:webHidden/>
              </w:rPr>
            </w:r>
            <w:r>
              <w:rPr>
                <w:noProof/>
                <w:webHidden/>
              </w:rPr>
              <w:fldChar w:fldCharType="separate"/>
            </w:r>
            <w:r>
              <w:rPr>
                <w:noProof/>
                <w:webHidden/>
              </w:rPr>
              <w:t>16</w:t>
            </w:r>
            <w:r>
              <w:rPr>
                <w:noProof/>
                <w:webHidden/>
              </w:rPr>
              <w:fldChar w:fldCharType="end"/>
            </w:r>
          </w:hyperlink>
        </w:p>
        <w:p w14:paraId="03778791" w14:textId="55209917" w:rsidR="00E71FD8" w:rsidRDefault="00E71FD8">
          <w:pPr>
            <w:pStyle w:val="TOC2"/>
            <w:tabs>
              <w:tab w:val="right" w:leader="dot" w:pos="4598"/>
            </w:tabs>
            <w:rPr>
              <w:rFonts w:cstheme="minorBidi"/>
              <w:noProof/>
              <w:kern w:val="2"/>
              <w:sz w:val="24"/>
              <w:szCs w:val="24"/>
              <w14:ligatures w14:val="standardContextual"/>
            </w:rPr>
          </w:pPr>
          <w:hyperlink w:anchor="_Toc227227499" w:history="1">
            <w:r w:rsidRPr="00C73290">
              <w:rPr>
                <w:rStyle w:val="Hyperlink"/>
                <w:noProof/>
              </w:rPr>
              <w:t>Finding Contract Documents</w:t>
            </w:r>
            <w:r>
              <w:rPr>
                <w:noProof/>
                <w:webHidden/>
              </w:rPr>
              <w:tab/>
            </w:r>
            <w:r>
              <w:rPr>
                <w:noProof/>
                <w:webHidden/>
              </w:rPr>
              <w:fldChar w:fldCharType="begin"/>
            </w:r>
            <w:r>
              <w:rPr>
                <w:noProof/>
                <w:webHidden/>
              </w:rPr>
              <w:instrText xml:space="preserve"> PAGEREF _Toc227227499 \h </w:instrText>
            </w:r>
            <w:r>
              <w:rPr>
                <w:noProof/>
                <w:webHidden/>
              </w:rPr>
            </w:r>
            <w:r>
              <w:rPr>
                <w:noProof/>
                <w:webHidden/>
              </w:rPr>
              <w:fldChar w:fldCharType="separate"/>
            </w:r>
            <w:r>
              <w:rPr>
                <w:noProof/>
                <w:webHidden/>
              </w:rPr>
              <w:t>16</w:t>
            </w:r>
            <w:r>
              <w:rPr>
                <w:noProof/>
                <w:webHidden/>
              </w:rPr>
              <w:fldChar w:fldCharType="end"/>
            </w:r>
          </w:hyperlink>
        </w:p>
        <w:p w14:paraId="1B98721C" w14:textId="69C6AD7B" w:rsidR="00E71FD8" w:rsidRDefault="00E71FD8">
          <w:pPr>
            <w:pStyle w:val="TOC2"/>
            <w:tabs>
              <w:tab w:val="right" w:leader="dot" w:pos="4598"/>
            </w:tabs>
            <w:rPr>
              <w:rFonts w:cstheme="minorBidi"/>
              <w:noProof/>
              <w:kern w:val="2"/>
              <w:sz w:val="24"/>
              <w:szCs w:val="24"/>
              <w14:ligatures w14:val="standardContextual"/>
            </w:rPr>
          </w:pPr>
          <w:hyperlink w:anchor="_Toc227227500" w:history="1">
            <w:r w:rsidRPr="00C73290">
              <w:rPr>
                <w:rStyle w:val="Hyperlink"/>
                <w:noProof/>
              </w:rPr>
              <w:t>Finding Vendor-Specific Documents</w:t>
            </w:r>
            <w:r>
              <w:rPr>
                <w:noProof/>
                <w:webHidden/>
              </w:rPr>
              <w:tab/>
            </w:r>
            <w:r>
              <w:rPr>
                <w:noProof/>
                <w:webHidden/>
              </w:rPr>
              <w:fldChar w:fldCharType="begin"/>
            </w:r>
            <w:r>
              <w:rPr>
                <w:noProof/>
                <w:webHidden/>
              </w:rPr>
              <w:instrText xml:space="preserve"> PAGEREF _Toc227227500 \h </w:instrText>
            </w:r>
            <w:r>
              <w:rPr>
                <w:noProof/>
                <w:webHidden/>
              </w:rPr>
            </w:r>
            <w:r>
              <w:rPr>
                <w:noProof/>
                <w:webHidden/>
              </w:rPr>
              <w:fldChar w:fldCharType="separate"/>
            </w:r>
            <w:r>
              <w:rPr>
                <w:noProof/>
                <w:webHidden/>
              </w:rPr>
              <w:t>17</w:t>
            </w:r>
            <w:r>
              <w:rPr>
                <w:noProof/>
                <w:webHidden/>
              </w:rPr>
              <w:fldChar w:fldCharType="end"/>
            </w:r>
          </w:hyperlink>
        </w:p>
        <w:p w14:paraId="425E6AFF" w14:textId="6AEA2090" w:rsidR="00E71FD8" w:rsidRDefault="00E71FD8">
          <w:pPr>
            <w:pStyle w:val="TOC2"/>
            <w:tabs>
              <w:tab w:val="right" w:leader="dot" w:pos="4598"/>
            </w:tabs>
            <w:rPr>
              <w:rFonts w:cstheme="minorBidi"/>
              <w:noProof/>
              <w:kern w:val="2"/>
              <w:sz w:val="24"/>
              <w:szCs w:val="24"/>
              <w14:ligatures w14:val="standardContextual"/>
            </w:rPr>
          </w:pPr>
          <w:hyperlink w:anchor="_Toc227227501" w:history="1">
            <w:r w:rsidRPr="00C73290">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_Toc227227501 \h </w:instrText>
            </w:r>
            <w:r>
              <w:rPr>
                <w:noProof/>
                <w:webHidden/>
              </w:rPr>
            </w:r>
            <w:r>
              <w:rPr>
                <w:noProof/>
                <w:webHidden/>
              </w:rPr>
              <w:fldChar w:fldCharType="separate"/>
            </w:r>
            <w:r>
              <w:rPr>
                <w:noProof/>
                <w:webHidden/>
              </w:rPr>
              <w:t>17</w:t>
            </w:r>
            <w:r>
              <w:rPr>
                <w:noProof/>
                <w:webHidden/>
              </w:rPr>
              <w:fldChar w:fldCharType="end"/>
            </w:r>
          </w:hyperlink>
        </w:p>
        <w:p w14:paraId="3B3B95C6" w14:textId="3EE2D9E9" w:rsidR="00E71FD8" w:rsidRDefault="00E71FD8">
          <w:pPr>
            <w:pStyle w:val="TOC3"/>
            <w:rPr>
              <w:rFonts w:cstheme="minorBidi"/>
              <w:iCs w:val="0"/>
              <w:noProof/>
              <w:kern w:val="2"/>
              <w:sz w:val="24"/>
              <w:szCs w:val="24"/>
              <w14:ligatures w14:val="standardContextual"/>
            </w:rPr>
          </w:pPr>
          <w:hyperlink w:anchor="_Toc227227502" w:history="1">
            <w:r w:rsidRPr="00C73290">
              <w:rPr>
                <w:rStyle w:val="Hyperlink"/>
                <w:noProof/>
              </w:rPr>
              <w:t>Construction Thresholds</w:t>
            </w:r>
            <w:r>
              <w:rPr>
                <w:noProof/>
                <w:webHidden/>
              </w:rPr>
              <w:tab/>
            </w:r>
            <w:r>
              <w:rPr>
                <w:noProof/>
                <w:webHidden/>
              </w:rPr>
              <w:fldChar w:fldCharType="begin"/>
            </w:r>
            <w:r>
              <w:rPr>
                <w:noProof/>
                <w:webHidden/>
              </w:rPr>
              <w:instrText xml:space="preserve"> PAGEREF _Toc227227502 \h </w:instrText>
            </w:r>
            <w:r>
              <w:rPr>
                <w:noProof/>
                <w:webHidden/>
              </w:rPr>
            </w:r>
            <w:r>
              <w:rPr>
                <w:noProof/>
                <w:webHidden/>
              </w:rPr>
              <w:fldChar w:fldCharType="separate"/>
            </w:r>
            <w:r>
              <w:rPr>
                <w:noProof/>
                <w:webHidden/>
              </w:rPr>
              <w:t>18</w:t>
            </w:r>
            <w:r>
              <w:rPr>
                <w:noProof/>
                <w:webHidden/>
              </w:rPr>
              <w:fldChar w:fldCharType="end"/>
            </w:r>
          </w:hyperlink>
        </w:p>
        <w:p w14:paraId="77ED9E4C" w14:textId="55A087AC" w:rsidR="00E71FD8" w:rsidRDefault="00E71FD8">
          <w:pPr>
            <w:pStyle w:val="TOC2"/>
            <w:tabs>
              <w:tab w:val="right" w:leader="dot" w:pos="4598"/>
            </w:tabs>
            <w:rPr>
              <w:rFonts w:cstheme="minorBidi"/>
              <w:noProof/>
              <w:kern w:val="2"/>
              <w:sz w:val="24"/>
              <w:szCs w:val="24"/>
              <w14:ligatures w14:val="standardContextual"/>
            </w:rPr>
          </w:pPr>
          <w:hyperlink w:anchor="_Toc227227503" w:history="1">
            <w:r w:rsidRPr="00C73290">
              <w:rPr>
                <w:rStyle w:val="Hyperlink"/>
                <w:noProof/>
              </w:rPr>
              <w:t>Supplier Diversity Office (SDO) Requirements</w:t>
            </w:r>
            <w:r>
              <w:rPr>
                <w:noProof/>
                <w:webHidden/>
              </w:rPr>
              <w:tab/>
            </w:r>
            <w:r>
              <w:rPr>
                <w:noProof/>
                <w:webHidden/>
              </w:rPr>
              <w:fldChar w:fldCharType="begin"/>
            </w:r>
            <w:r>
              <w:rPr>
                <w:noProof/>
                <w:webHidden/>
              </w:rPr>
              <w:instrText xml:space="preserve"> PAGEREF _Toc227227503 \h </w:instrText>
            </w:r>
            <w:r>
              <w:rPr>
                <w:noProof/>
                <w:webHidden/>
              </w:rPr>
            </w:r>
            <w:r>
              <w:rPr>
                <w:noProof/>
                <w:webHidden/>
              </w:rPr>
              <w:fldChar w:fldCharType="separate"/>
            </w:r>
            <w:r>
              <w:rPr>
                <w:noProof/>
                <w:webHidden/>
              </w:rPr>
              <w:t>19</w:t>
            </w:r>
            <w:r>
              <w:rPr>
                <w:noProof/>
                <w:webHidden/>
              </w:rPr>
              <w:fldChar w:fldCharType="end"/>
            </w:r>
          </w:hyperlink>
        </w:p>
        <w:p w14:paraId="71DED3D9" w14:textId="2D87AA74" w:rsidR="00E71FD8" w:rsidRDefault="00E71FD8">
          <w:pPr>
            <w:pStyle w:val="TOC3"/>
            <w:rPr>
              <w:rFonts w:cstheme="minorBidi"/>
              <w:iCs w:val="0"/>
              <w:noProof/>
              <w:kern w:val="2"/>
              <w:sz w:val="24"/>
              <w:szCs w:val="24"/>
              <w14:ligatures w14:val="standardContextual"/>
            </w:rPr>
          </w:pPr>
          <w:hyperlink w:anchor="_Toc227227504" w:history="1">
            <w:r w:rsidRPr="00C73290">
              <w:rPr>
                <w:rStyle w:val="Hyperlink"/>
                <w:noProof/>
              </w:rPr>
              <w:t>Supplier Diversity Program (SDP) Requirements</w:t>
            </w:r>
            <w:r>
              <w:rPr>
                <w:noProof/>
                <w:webHidden/>
              </w:rPr>
              <w:tab/>
            </w:r>
            <w:r>
              <w:rPr>
                <w:noProof/>
                <w:webHidden/>
              </w:rPr>
              <w:fldChar w:fldCharType="begin"/>
            </w:r>
            <w:r>
              <w:rPr>
                <w:noProof/>
                <w:webHidden/>
              </w:rPr>
              <w:instrText xml:space="preserve"> PAGEREF _Toc227227504 \h </w:instrText>
            </w:r>
            <w:r>
              <w:rPr>
                <w:noProof/>
                <w:webHidden/>
              </w:rPr>
            </w:r>
            <w:r>
              <w:rPr>
                <w:noProof/>
                <w:webHidden/>
              </w:rPr>
              <w:fldChar w:fldCharType="separate"/>
            </w:r>
            <w:r>
              <w:rPr>
                <w:noProof/>
                <w:webHidden/>
              </w:rPr>
              <w:t>19</w:t>
            </w:r>
            <w:r>
              <w:rPr>
                <w:noProof/>
                <w:webHidden/>
              </w:rPr>
              <w:fldChar w:fldCharType="end"/>
            </w:r>
          </w:hyperlink>
        </w:p>
        <w:p w14:paraId="0C7230FC" w14:textId="2C899F4D" w:rsidR="00E71FD8" w:rsidRDefault="00E71FD8">
          <w:pPr>
            <w:pStyle w:val="TOC3"/>
            <w:rPr>
              <w:rFonts w:cstheme="minorBidi"/>
              <w:iCs w:val="0"/>
              <w:noProof/>
              <w:kern w:val="2"/>
              <w:sz w:val="24"/>
              <w:szCs w:val="24"/>
              <w14:ligatures w14:val="standardContextual"/>
            </w:rPr>
          </w:pPr>
          <w:hyperlink w:anchor="_Toc227227505" w:history="1">
            <w:r w:rsidRPr="00C7329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_Toc227227505 \h </w:instrText>
            </w:r>
            <w:r>
              <w:rPr>
                <w:noProof/>
                <w:webHidden/>
              </w:rPr>
            </w:r>
            <w:r>
              <w:rPr>
                <w:noProof/>
                <w:webHidden/>
              </w:rPr>
              <w:fldChar w:fldCharType="separate"/>
            </w:r>
            <w:r>
              <w:rPr>
                <w:noProof/>
                <w:webHidden/>
              </w:rPr>
              <w:t>19</w:t>
            </w:r>
            <w:r>
              <w:rPr>
                <w:noProof/>
                <w:webHidden/>
              </w:rPr>
              <w:fldChar w:fldCharType="end"/>
            </w:r>
          </w:hyperlink>
        </w:p>
        <w:p w14:paraId="13CDDE7C" w14:textId="43BDBBA9" w:rsidR="00E71FD8" w:rsidRDefault="00E71FD8">
          <w:pPr>
            <w:pStyle w:val="TOC2"/>
            <w:tabs>
              <w:tab w:val="right" w:leader="dot" w:pos="4598"/>
            </w:tabs>
            <w:rPr>
              <w:rFonts w:cstheme="minorBidi"/>
              <w:noProof/>
              <w:kern w:val="2"/>
              <w:sz w:val="24"/>
              <w:szCs w:val="24"/>
              <w14:ligatures w14:val="standardContextual"/>
            </w:rPr>
          </w:pPr>
          <w:hyperlink w:anchor="_Toc227227506" w:history="1">
            <w:r w:rsidRPr="00C73290">
              <w:rPr>
                <w:rStyle w:val="Hyperlink"/>
                <w:noProof/>
              </w:rPr>
              <w:t>Subcontractors</w:t>
            </w:r>
            <w:r>
              <w:rPr>
                <w:noProof/>
                <w:webHidden/>
              </w:rPr>
              <w:tab/>
            </w:r>
            <w:r>
              <w:rPr>
                <w:noProof/>
                <w:webHidden/>
              </w:rPr>
              <w:fldChar w:fldCharType="begin"/>
            </w:r>
            <w:r>
              <w:rPr>
                <w:noProof/>
                <w:webHidden/>
              </w:rPr>
              <w:instrText xml:space="preserve"> PAGEREF _Toc227227506 \h </w:instrText>
            </w:r>
            <w:r>
              <w:rPr>
                <w:noProof/>
                <w:webHidden/>
              </w:rPr>
            </w:r>
            <w:r>
              <w:rPr>
                <w:noProof/>
                <w:webHidden/>
              </w:rPr>
              <w:fldChar w:fldCharType="separate"/>
            </w:r>
            <w:r>
              <w:rPr>
                <w:noProof/>
                <w:webHidden/>
              </w:rPr>
              <w:t>20</w:t>
            </w:r>
            <w:r>
              <w:rPr>
                <w:noProof/>
                <w:webHidden/>
              </w:rPr>
              <w:fldChar w:fldCharType="end"/>
            </w:r>
          </w:hyperlink>
        </w:p>
        <w:p w14:paraId="5BDCF198" w14:textId="6889B3E9" w:rsidR="00E71FD8" w:rsidRDefault="00E71FD8">
          <w:pPr>
            <w:pStyle w:val="TOC2"/>
            <w:tabs>
              <w:tab w:val="right" w:leader="dot" w:pos="4598"/>
            </w:tabs>
            <w:rPr>
              <w:rFonts w:cstheme="minorBidi"/>
              <w:noProof/>
              <w:kern w:val="2"/>
              <w:sz w:val="24"/>
              <w:szCs w:val="24"/>
              <w14:ligatures w14:val="standardContextual"/>
            </w:rPr>
          </w:pPr>
          <w:hyperlink w:anchor="_Toc227227507" w:history="1">
            <w:r w:rsidRPr="00C73290">
              <w:rPr>
                <w:rStyle w:val="Hyperlink"/>
                <w:noProof/>
              </w:rPr>
              <w:t>Leasing</w:t>
            </w:r>
            <w:r>
              <w:rPr>
                <w:noProof/>
                <w:webHidden/>
              </w:rPr>
              <w:tab/>
            </w:r>
            <w:r>
              <w:rPr>
                <w:noProof/>
                <w:webHidden/>
              </w:rPr>
              <w:fldChar w:fldCharType="begin"/>
            </w:r>
            <w:r>
              <w:rPr>
                <w:noProof/>
                <w:webHidden/>
              </w:rPr>
              <w:instrText xml:space="preserve"> PAGEREF _Toc227227507 \h </w:instrText>
            </w:r>
            <w:r>
              <w:rPr>
                <w:noProof/>
                <w:webHidden/>
              </w:rPr>
            </w:r>
            <w:r>
              <w:rPr>
                <w:noProof/>
                <w:webHidden/>
              </w:rPr>
              <w:fldChar w:fldCharType="separate"/>
            </w:r>
            <w:r>
              <w:rPr>
                <w:noProof/>
                <w:webHidden/>
              </w:rPr>
              <w:t>20</w:t>
            </w:r>
            <w:r>
              <w:rPr>
                <w:noProof/>
                <w:webHidden/>
              </w:rPr>
              <w:fldChar w:fldCharType="end"/>
            </w:r>
          </w:hyperlink>
        </w:p>
        <w:p w14:paraId="462D370D" w14:textId="5E827273" w:rsidR="00E71FD8" w:rsidRDefault="00E71FD8">
          <w:pPr>
            <w:pStyle w:val="TOC2"/>
            <w:tabs>
              <w:tab w:val="right" w:leader="dot" w:pos="4598"/>
            </w:tabs>
            <w:rPr>
              <w:rFonts w:cstheme="minorBidi"/>
              <w:noProof/>
              <w:kern w:val="2"/>
              <w:sz w:val="24"/>
              <w:szCs w:val="24"/>
              <w14:ligatures w14:val="standardContextual"/>
            </w:rPr>
          </w:pPr>
          <w:hyperlink w:anchor="_Toc227227508" w:history="1">
            <w:r w:rsidRPr="00C73290">
              <w:rPr>
                <w:rStyle w:val="Hyperlink"/>
                <w:noProof/>
              </w:rPr>
              <w:t>Additional Discounts</w:t>
            </w:r>
            <w:r>
              <w:rPr>
                <w:noProof/>
                <w:webHidden/>
              </w:rPr>
              <w:tab/>
            </w:r>
            <w:r>
              <w:rPr>
                <w:noProof/>
                <w:webHidden/>
              </w:rPr>
              <w:fldChar w:fldCharType="begin"/>
            </w:r>
            <w:r>
              <w:rPr>
                <w:noProof/>
                <w:webHidden/>
              </w:rPr>
              <w:instrText xml:space="preserve"> PAGEREF _Toc227227508 \h </w:instrText>
            </w:r>
            <w:r>
              <w:rPr>
                <w:noProof/>
                <w:webHidden/>
              </w:rPr>
            </w:r>
            <w:r>
              <w:rPr>
                <w:noProof/>
                <w:webHidden/>
              </w:rPr>
              <w:fldChar w:fldCharType="separate"/>
            </w:r>
            <w:r>
              <w:rPr>
                <w:noProof/>
                <w:webHidden/>
              </w:rPr>
              <w:t>20</w:t>
            </w:r>
            <w:r>
              <w:rPr>
                <w:noProof/>
                <w:webHidden/>
              </w:rPr>
              <w:fldChar w:fldCharType="end"/>
            </w:r>
          </w:hyperlink>
        </w:p>
        <w:p w14:paraId="4FA5B79A" w14:textId="7CABC33B" w:rsidR="00E71FD8" w:rsidRDefault="00E71FD8">
          <w:pPr>
            <w:pStyle w:val="TOC2"/>
            <w:tabs>
              <w:tab w:val="right" w:leader="dot" w:pos="4598"/>
            </w:tabs>
            <w:rPr>
              <w:rFonts w:cstheme="minorBidi"/>
              <w:noProof/>
              <w:kern w:val="2"/>
              <w:sz w:val="24"/>
              <w:szCs w:val="24"/>
              <w14:ligatures w14:val="standardContextual"/>
            </w:rPr>
          </w:pPr>
          <w:hyperlink w:anchor="_Toc227227509" w:history="1">
            <w:r w:rsidRPr="00C73290">
              <w:rPr>
                <w:rStyle w:val="Hyperlink"/>
                <w:noProof/>
              </w:rPr>
              <w:t>Emergency Services</w:t>
            </w:r>
            <w:r>
              <w:rPr>
                <w:noProof/>
                <w:webHidden/>
              </w:rPr>
              <w:tab/>
            </w:r>
            <w:r>
              <w:rPr>
                <w:noProof/>
                <w:webHidden/>
              </w:rPr>
              <w:fldChar w:fldCharType="begin"/>
            </w:r>
            <w:r>
              <w:rPr>
                <w:noProof/>
                <w:webHidden/>
              </w:rPr>
              <w:instrText xml:space="preserve"> PAGEREF _Toc227227509 \h </w:instrText>
            </w:r>
            <w:r>
              <w:rPr>
                <w:noProof/>
                <w:webHidden/>
              </w:rPr>
            </w:r>
            <w:r>
              <w:rPr>
                <w:noProof/>
                <w:webHidden/>
              </w:rPr>
              <w:fldChar w:fldCharType="separate"/>
            </w:r>
            <w:r>
              <w:rPr>
                <w:noProof/>
                <w:webHidden/>
              </w:rPr>
              <w:t>20</w:t>
            </w:r>
            <w:r>
              <w:rPr>
                <w:noProof/>
                <w:webHidden/>
              </w:rPr>
              <w:fldChar w:fldCharType="end"/>
            </w:r>
          </w:hyperlink>
        </w:p>
        <w:p w14:paraId="23816C88" w14:textId="5E8F57DC" w:rsidR="00E71FD8" w:rsidRDefault="00E71FD8">
          <w:pPr>
            <w:pStyle w:val="TOC2"/>
            <w:tabs>
              <w:tab w:val="right" w:leader="dot" w:pos="4598"/>
            </w:tabs>
            <w:rPr>
              <w:rFonts w:cstheme="minorBidi"/>
              <w:noProof/>
              <w:kern w:val="2"/>
              <w:sz w:val="24"/>
              <w:szCs w:val="24"/>
              <w14:ligatures w14:val="standardContextual"/>
            </w:rPr>
          </w:pPr>
          <w:hyperlink w:anchor="_Toc227227510" w:history="1">
            <w:r w:rsidRPr="00C73290">
              <w:rPr>
                <w:rStyle w:val="Hyperlink"/>
                <w:noProof/>
              </w:rPr>
              <w:t>Vendor Performance</w:t>
            </w:r>
            <w:r>
              <w:rPr>
                <w:noProof/>
                <w:webHidden/>
              </w:rPr>
              <w:tab/>
            </w:r>
            <w:r>
              <w:rPr>
                <w:noProof/>
                <w:webHidden/>
              </w:rPr>
              <w:fldChar w:fldCharType="begin"/>
            </w:r>
            <w:r>
              <w:rPr>
                <w:noProof/>
                <w:webHidden/>
              </w:rPr>
              <w:instrText xml:space="preserve"> PAGEREF _Toc227227510 \h </w:instrText>
            </w:r>
            <w:r>
              <w:rPr>
                <w:noProof/>
                <w:webHidden/>
              </w:rPr>
            </w:r>
            <w:r>
              <w:rPr>
                <w:noProof/>
                <w:webHidden/>
              </w:rPr>
              <w:fldChar w:fldCharType="separate"/>
            </w:r>
            <w:r>
              <w:rPr>
                <w:noProof/>
                <w:webHidden/>
              </w:rPr>
              <w:t>21</w:t>
            </w:r>
            <w:r>
              <w:rPr>
                <w:noProof/>
                <w:webHidden/>
              </w:rPr>
              <w:fldChar w:fldCharType="end"/>
            </w:r>
          </w:hyperlink>
        </w:p>
        <w:p w14:paraId="372D723A" w14:textId="453EC81F" w:rsidR="00E71FD8" w:rsidRDefault="00E71FD8">
          <w:pPr>
            <w:pStyle w:val="TOC2"/>
            <w:tabs>
              <w:tab w:val="right" w:leader="dot" w:pos="4598"/>
            </w:tabs>
            <w:rPr>
              <w:rFonts w:cstheme="minorBidi"/>
              <w:noProof/>
              <w:kern w:val="2"/>
              <w:sz w:val="24"/>
              <w:szCs w:val="24"/>
              <w14:ligatures w14:val="standardContextual"/>
            </w:rPr>
          </w:pPr>
          <w:hyperlink w:anchor="_Toc227227511" w:history="1">
            <w:r w:rsidRPr="00C73290">
              <w:rPr>
                <w:rStyle w:val="Hyperlink"/>
                <w:noProof/>
              </w:rPr>
              <w:t>General Procurement Guidelines and Best Practices</w:t>
            </w:r>
            <w:r>
              <w:rPr>
                <w:noProof/>
                <w:webHidden/>
              </w:rPr>
              <w:tab/>
            </w:r>
            <w:r>
              <w:rPr>
                <w:noProof/>
                <w:webHidden/>
              </w:rPr>
              <w:fldChar w:fldCharType="begin"/>
            </w:r>
            <w:r>
              <w:rPr>
                <w:noProof/>
                <w:webHidden/>
              </w:rPr>
              <w:instrText xml:space="preserve"> PAGEREF _Toc227227511 \h </w:instrText>
            </w:r>
            <w:r>
              <w:rPr>
                <w:noProof/>
                <w:webHidden/>
              </w:rPr>
            </w:r>
            <w:r>
              <w:rPr>
                <w:noProof/>
                <w:webHidden/>
              </w:rPr>
              <w:fldChar w:fldCharType="separate"/>
            </w:r>
            <w:r>
              <w:rPr>
                <w:noProof/>
                <w:webHidden/>
              </w:rPr>
              <w:t>21</w:t>
            </w:r>
            <w:r>
              <w:rPr>
                <w:noProof/>
                <w:webHidden/>
              </w:rPr>
              <w:fldChar w:fldCharType="end"/>
            </w:r>
          </w:hyperlink>
        </w:p>
        <w:p w14:paraId="6583E639" w14:textId="77C0530E" w:rsidR="00E71FD8" w:rsidRDefault="00E71FD8">
          <w:pPr>
            <w:pStyle w:val="TOC2"/>
            <w:tabs>
              <w:tab w:val="right" w:leader="dot" w:pos="4598"/>
            </w:tabs>
            <w:rPr>
              <w:rFonts w:cstheme="minorBidi"/>
              <w:noProof/>
              <w:kern w:val="2"/>
              <w:sz w:val="24"/>
              <w:szCs w:val="24"/>
              <w14:ligatures w14:val="standardContextual"/>
            </w:rPr>
          </w:pPr>
          <w:hyperlink w:anchor="_Toc227227512" w:history="1">
            <w:r w:rsidRPr="00C73290">
              <w:rPr>
                <w:rStyle w:val="Hyperlink"/>
                <w:noProof/>
              </w:rPr>
              <w:t>Adding a Product</w:t>
            </w:r>
            <w:r>
              <w:rPr>
                <w:noProof/>
                <w:webHidden/>
              </w:rPr>
              <w:tab/>
            </w:r>
            <w:r>
              <w:rPr>
                <w:noProof/>
                <w:webHidden/>
              </w:rPr>
              <w:fldChar w:fldCharType="begin"/>
            </w:r>
            <w:r>
              <w:rPr>
                <w:noProof/>
                <w:webHidden/>
              </w:rPr>
              <w:instrText xml:space="preserve"> PAGEREF _Toc227227512 \h </w:instrText>
            </w:r>
            <w:r>
              <w:rPr>
                <w:noProof/>
                <w:webHidden/>
              </w:rPr>
            </w:r>
            <w:r>
              <w:rPr>
                <w:noProof/>
                <w:webHidden/>
              </w:rPr>
              <w:fldChar w:fldCharType="separate"/>
            </w:r>
            <w:r>
              <w:rPr>
                <w:noProof/>
                <w:webHidden/>
              </w:rPr>
              <w:t>22</w:t>
            </w:r>
            <w:r>
              <w:rPr>
                <w:noProof/>
                <w:webHidden/>
              </w:rPr>
              <w:fldChar w:fldCharType="end"/>
            </w:r>
          </w:hyperlink>
        </w:p>
        <w:p w14:paraId="1023F9AB" w14:textId="1DEB44B3" w:rsidR="00E71FD8" w:rsidRDefault="00E71FD8">
          <w:pPr>
            <w:pStyle w:val="TOC2"/>
            <w:tabs>
              <w:tab w:val="right" w:leader="dot" w:pos="4598"/>
            </w:tabs>
            <w:rPr>
              <w:rFonts w:cstheme="minorBidi"/>
              <w:noProof/>
              <w:kern w:val="2"/>
              <w:sz w:val="24"/>
              <w:szCs w:val="24"/>
              <w14:ligatures w14:val="standardContextual"/>
            </w:rPr>
          </w:pPr>
          <w:hyperlink w:anchor="_Toc227227513" w:history="1">
            <w:r w:rsidRPr="00C73290">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_Toc227227513 \h </w:instrText>
            </w:r>
            <w:r>
              <w:rPr>
                <w:noProof/>
                <w:webHidden/>
              </w:rPr>
            </w:r>
            <w:r>
              <w:rPr>
                <w:noProof/>
                <w:webHidden/>
              </w:rPr>
              <w:fldChar w:fldCharType="separate"/>
            </w:r>
            <w:r>
              <w:rPr>
                <w:noProof/>
                <w:webHidden/>
              </w:rPr>
              <w:t>22</w:t>
            </w:r>
            <w:r>
              <w:rPr>
                <w:noProof/>
                <w:webHidden/>
              </w:rPr>
              <w:fldChar w:fldCharType="end"/>
            </w:r>
          </w:hyperlink>
        </w:p>
        <w:p w14:paraId="4F2DCA3F" w14:textId="416BD71D" w:rsidR="00E71FD8" w:rsidRDefault="00E71FD8">
          <w:pPr>
            <w:pStyle w:val="TOC2"/>
            <w:tabs>
              <w:tab w:val="right" w:leader="dot" w:pos="4598"/>
            </w:tabs>
            <w:rPr>
              <w:rFonts w:cstheme="minorBidi"/>
              <w:noProof/>
              <w:kern w:val="2"/>
              <w:sz w:val="24"/>
              <w:szCs w:val="24"/>
              <w14:ligatures w14:val="standardContextual"/>
            </w:rPr>
          </w:pPr>
          <w:hyperlink w:anchor="_Toc227227514" w:history="1">
            <w:r w:rsidRPr="00C73290">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_Toc227227514 \h </w:instrText>
            </w:r>
            <w:r>
              <w:rPr>
                <w:noProof/>
                <w:webHidden/>
              </w:rPr>
            </w:r>
            <w:r>
              <w:rPr>
                <w:noProof/>
                <w:webHidden/>
              </w:rPr>
              <w:fldChar w:fldCharType="separate"/>
            </w:r>
            <w:r>
              <w:rPr>
                <w:noProof/>
                <w:webHidden/>
              </w:rPr>
              <w:t>23</w:t>
            </w:r>
            <w:r>
              <w:rPr>
                <w:noProof/>
                <w:webHidden/>
              </w:rPr>
              <w:fldChar w:fldCharType="end"/>
            </w:r>
          </w:hyperlink>
        </w:p>
        <w:p w14:paraId="2AB4A469" w14:textId="61109A59" w:rsidR="00E71FD8" w:rsidRDefault="00E71FD8">
          <w:pPr>
            <w:pStyle w:val="TOC2"/>
            <w:tabs>
              <w:tab w:val="right" w:leader="dot" w:pos="4598"/>
            </w:tabs>
            <w:rPr>
              <w:rFonts w:cstheme="minorBidi"/>
              <w:noProof/>
              <w:kern w:val="2"/>
              <w:sz w:val="24"/>
              <w:szCs w:val="24"/>
              <w14:ligatures w14:val="standardContextual"/>
            </w:rPr>
          </w:pPr>
          <w:hyperlink w:anchor="_Toc227227515" w:history="1">
            <w:r w:rsidRPr="00C73290">
              <w:rPr>
                <w:rStyle w:val="Hyperlink"/>
                <w:noProof/>
              </w:rPr>
              <w:t>Vendor List and Information</w:t>
            </w:r>
            <w:r>
              <w:rPr>
                <w:noProof/>
                <w:webHidden/>
              </w:rPr>
              <w:tab/>
            </w:r>
            <w:r>
              <w:rPr>
                <w:noProof/>
                <w:webHidden/>
              </w:rPr>
              <w:fldChar w:fldCharType="begin"/>
            </w:r>
            <w:r>
              <w:rPr>
                <w:noProof/>
                <w:webHidden/>
              </w:rPr>
              <w:instrText xml:space="preserve"> PAGEREF _Toc227227515 \h </w:instrText>
            </w:r>
            <w:r>
              <w:rPr>
                <w:noProof/>
                <w:webHidden/>
              </w:rPr>
            </w:r>
            <w:r>
              <w:rPr>
                <w:noProof/>
                <w:webHidden/>
              </w:rPr>
              <w:fldChar w:fldCharType="separate"/>
            </w:r>
            <w:r>
              <w:rPr>
                <w:noProof/>
                <w:webHidden/>
              </w:rPr>
              <w:t>24</w:t>
            </w:r>
            <w:r>
              <w:rPr>
                <w:noProof/>
                <w:webHidden/>
              </w:rPr>
              <w:fldChar w:fldCharType="end"/>
            </w:r>
          </w:hyperlink>
        </w:p>
        <w:p w14:paraId="6F141B98" w14:textId="3806BA67" w:rsidR="00E71FD8" w:rsidRDefault="00E71FD8">
          <w:pPr>
            <w:pStyle w:val="TOC2"/>
            <w:tabs>
              <w:tab w:val="right" w:leader="dot" w:pos="4598"/>
            </w:tabs>
            <w:rPr>
              <w:rFonts w:cstheme="minorBidi"/>
              <w:noProof/>
              <w:kern w:val="2"/>
              <w:sz w:val="24"/>
              <w:szCs w:val="24"/>
              <w14:ligatures w14:val="standardContextual"/>
            </w:rPr>
          </w:pPr>
          <w:hyperlink w:anchor="_Toc227227516" w:history="1">
            <w:r w:rsidRPr="00C73290">
              <w:rPr>
                <w:rStyle w:val="Hyperlink"/>
                <w:noProof/>
              </w:rPr>
              <w:t>United Nations Standard Products and Services Code</w:t>
            </w:r>
            <w:r w:rsidRPr="00C73290">
              <w:rPr>
                <w:rStyle w:val="Hyperlink"/>
                <w:noProof/>
                <w:vertAlign w:val="superscript"/>
              </w:rPr>
              <w:t>®</w:t>
            </w:r>
            <w:r w:rsidRPr="00C73290">
              <w:rPr>
                <w:rStyle w:val="Hyperlink"/>
                <w:noProof/>
              </w:rPr>
              <w:t xml:space="preserve"> (UNSPSC</w:t>
            </w:r>
            <w:r w:rsidRPr="00C73290">
              <w:rPr>
                <w:rStyle w:val="Hyperlink"/>
                <w:noProof/>
                <w:vertAlign w:val="superscript"/>
              </w:rPr>
              <w:t>®</w:t>
            </w:r>
            <w:r w:rsidRPr="00C73290">
              <w:rPr>
                <w:rStyle w:val="Hyperlink"/>
                <w:noProof/>
              </w:rPr>
              <w:t>)</w:t>
            </w:r>
            <w:r>
              <w:rPr>
                <w:noProof/>
                <w:webHidden/>
              </w:rPr>
              <w:tab/>
            </w:r>
            <w:r>
              <w:rPr>
                <w:noProof/>
                <w:webHidden/>
              </w:rPr>
              <w:fldChar w:fldCharType="begin"/>
            </w:r>
            <w:r>
              <w:rPr>
                <w:noProof/>
                <w:webHidden/>
              </w:rPr>
              <w:instrText xml:space="preserve"> PAGEREF _Toc227227516 \h </w:instrText>
            </w:r>
            <w:r>
              <w:rPr>
                <w:noProof/>
                <w:webHidden/>
              </w:rPr>
            </w:r>
            <w:r>
              <w:rPr>
                <w:noProof/>
                <w:webHidden/>
              </w:rPr>
              <w:fldChar w:fldCharType="separate"/>
            </w:r>
            <w:r>
              <w:rPr>
                <w:noProof/>
                <w:webHidden/>
              </w:rPr>
              <w:t>33</w:t>
            </w:r>
            <w:r>
              <w:rPr>
                <w:noProof/>
                <w:webHidden/>
              </w:rPr>
              <w:fldChar w:fldCharType="end"/>
            </w:r>
          </w:hyperlink>
        </w:p>
        <w:p w14:paraId="7173930C" w14:textId="60323724" w:rsidR="00E71FD8" w:rsidRDefault="00E71FD8">
          <w:pPr>
            <w:pStyle w:val="TOC2"/>
            <w:tabs>
              <w:tab w:val="right" w:leader="dot" w:pos="4598"/>
            </w:tabs>
            <w:rPr>
              <w:rFonts w:cstheme="minorBidi"/>
              <w:noProof/>
              <w:kern w:val="2"/>
              <w:sz w:val="24"/>
              <w:szCs w:val="24"/>
              <w14:ligatures w14:val="standardContextual"/>
            </w:rPr>
          </w:pPr>
          <w:hyperlink w:anchor="_Toc227227517" w:history="1">
            <w:r w:rsidRPr="00C73290">
              <w:rPr>
                <w:rStyle w:val="Hyperlink"/>
                <w:noProof/>
              </w:rPr>
              <w:t>Appendix A: Category Information</w:t>
            </w:r>
            <w:r>
              <w:rPr>
                <w:noProof/>
                <w:webHidden/>
              </w:rPr>
              <w:tab/>
            </w:r>
            <w:r>
              <w:rPr>
                <w:noProof/>
                <w:webHidden/>
              </w:rPr>
              <w:fldChar w:fldCharType="begin"/>
            </w:r>
            <w:r>
              <w:rPr>
                <w:noProof/>
                <w:webHidden/>
              </w:rPr>
              <w:instrText xml:space="preserve"> PAGEREF _Toc227227517 \h </w:instrText>
            </w:r>
            <w:r>
              <w:rPr>
                <w:noProof/>
                <w:webHidden/>
              </w:rPr>
            </w:r>
            <w:r>
              <w:rPr>
                <w:noProof/>
                <w:webHidden/>
              </w:rPr>
              <w:fldChar w:fldCharType="separate"/>
            </w:r>
            <w:r>
              <w:rPr>
                <w:noProof/>
                <w:webHidden/>
              </w:rPr>
              <w:t>34</w:t>
            </w:r>
            <w:r>
              <w:rPr>
                <w:noProof/>
                <w:webHidden/>
              </w:rPr>
              <w:fldChar w:fldCharType="end"/>
            </w:r>
          </w:hyperlink>
        </w:p>
        <w:p w14:paraId="79DD24DF" w14:textId="4B1226C4"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18"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2: Voice Services</w:t>
            </w:r>
            <w:r>
              <w:rPr>
                <w:noProof/>
                <w:webHidden/>
              </w:rPr>
              <w:tab/>
            </w:r>
            <w:r>
              <w:rPr>
                <w:noProof/>
                <w:webHidden/>
              </w:rPr>
              <w:fldChar w:fldCharType="begin"/>
            </w:r>
            <w:r>
              <w:rPr>
                <w:noProof/>
                <w:webHidden/>
              </w:rPr>
              <w:instrText xml:space="preserve"> PAGEREF _Toc227227518 \h </w:instrText>
            </w:r>
            <w:r>
              <w:rPr>
                <w:noProof/>
                <w:webHidden/>
              </w:rPr>
            </w:r>
            <w:r>
              <w:rPr>
                <w:noProof/>
                <w:webHidden/>
              </w:rPr>
              <w:fldChar w:fldCharType="separate"/>
            </w:r>
            <w:r>
              <w:rPr>
                <w:noProof/>
                <w:webHidden/>
              </w:rPr>
              <w:t>34</w:t>
            </w:r>
            <w:r>
              <w:rPr>
                <w:noProof/>
                <w:webHidden/>
              </w:rPr>
              <w:fldChar w:fldCharType="end"/>
            </w:r>
          </w:hyperlink>
        </w:p>
        <w:p w14:paraId="33DC8669" w14:textId="6D296526"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19"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3: Conferencing</w:t>
            </w:r>
            <w:r>
              <w:rPr>
                <w:noProof/>
                <w:webHidden/>
              </w:rPr>
              <w:tab/>
            </w:r>
            <w:r>
              <w:rPr>
                <w:noProof/>
                <w:webHidden/>
              </w:rPr>
              <w:fldChar w:fldCharType="begin"/>
            </w:r>
            <w:r>
              <w:rPr>
                <w:noProof/>
                <w:webHidden/>
              </w:rPr>
              <w:instrText xml:space="preserve"> PAGEREF _Toc227227519 \h </w:instrText>
            </w:r>
            <w:r>
              <w:rPr>
                <w:noProof/>
                <w:webHidden/>
              </w:rPr>
            </w:r>
            <w:r>
              <w:rPr>
                <w:noProof/>
                <w:webHidden/>
              </w:rPr>
              <w:fldChar w:fldCharType="separate"/>
            </w:r>
            <w:r>
              <w:rPr>
                <w:noProof/>
                <w:webHidden/>
              </w:rPr>
              <w:t>34</w:t>
            </w:r>
            <w:r>
              <w:rPr>
                <w:noProof/>
                <w:webHidden/>
              </w:rPr>
              <w:fldChar w:fldCharType="end"/>
            </w:r>
          </w:hyperlink>
        </w:p>
        <w:p w14:paraId="2E1D2650" w14:textId="56C27BFE"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0"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rFonts w:eastAsia="+mn-ea"/>
                <w:noProof/>
              </w:rPr>
              <w:t>Category 4: Data Services and Broadband</w:t>
            </w:r>
            <w:r>
              <w:rPr>
                <w:noProof/>
                <w:webHidden/>
              </w:rPr>
              <w:tab/>
            </w:r>
            <w:r>
              <w:rPr>
                <w:noProof/>
                <w:webHidden/>
              </w:rPr>
              <w:fldChar w:fldCharType="begin"/>
            </w:r>
            <w:r>
              <w:rPr>
                <w:noProof/>
                <w:webHidden/>
              </w:rPr>
              <w:instrText xml:space="preserve"> PAGEREF _Toc227227520 \h </w:instrText>
            </w:r>
            <w:r>
              <w:rPr>
                <w:noProof/>
                <w:webHidden/>
              </w:rPr>
            </w:r>
            <w:r>
              <w:rPr>
                <w:noProof/>
                <w:webHidden/>
              </w:rPr>
              <w:fldChar w:fldCharType="separate"/>
            </w:r>
            <w:r>
              <w:rPr>
                <w:noProof/>
                <w:webHidden/>
              </w:rPr>
              <w:t>34</w:t>
            </w:r>
            <w:r>
              <w:rPr>
                <w:noProof/>
                <w:webHidden/>
              </w:rPr>
              <w:fldChar w:fldCharType="end"/>
            </w:r>
          </w:hyperlink>
        </w:p>
        <w:p w14:paraId="2F539F6F" w14:textId="067CC04D"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1"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5: Small Facility Services</w:t>
            </w:r>
            <w:r>
              <w:rPr>
                <w:noProof/>
                <w:webHidden/>
              </w:rPr>
              <w:tab/>
            </w:r>
            <w:r>
              <w:rPr>
                <w:noProof/>
                <w:webHidden/>
              </w:rPr>
              <w:fldChar w:fldCharType="begin"/>
            </w:r>
            <w:r>
              <w:rPr>
                <w:noProof/>
                <w:webHidden/>
              </w:rPr>
              <w:instrText xml:space="preserve"> PAGEREF _Toc227227521 \h </w:instrText>
            </w:r>
            <w:r>
              <w:rPr>
                <w:noProof/>
                <w:webHidden/>
              </w:rPr>
            </w:r>
            <w:r>
              <w:rPr>
                <w:noProof/>
                <w:webHidden/>
              </w:rPr>
              <w:fldChar w:fldCharType="separate"/>
            </w:r>
            <w:r>
              <w:rPr>
                <w:noProof/>
                <w:webHidden/>
              </w:rPr>
              <w:t>34</w:t>
            </w:r>
            <w:r>
              <w:rPr>
                <w:noProof/>
                <w:webHidden/>
              </w:rPr>
              <w:fldChar w:fldCharType="end"/>
            </w:r>
          </w:hyperlink>
        </w:p>
        <w:p w14:paraId="36182D08" w14:textId="7F7EA17F"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2"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6: Fiber Services</w:t>
            </w:r>
            <w:r>
              <w:rPr>
                <w:noProof/>
                <w:webHidden/>
              </w:rPr>
              <w:tab/>
            </w:r>
            <w:r>
              <w:rPr>
                <w:noProof/>
                <w:webHidden/>
              </w:rPr>
              <w:fldChar w:fldCharType="begin"/>
            </w:r>
            <w:r>
              <w:rPr>
                <w:noProof/>
                <w:webHidden/>
              </w:rPr>
              <w:instrText xml:space="preserve"> PAGEREF _Toc227227522 \h </w:instrText>
            </w:r>
            <w:r>
              <w:rPr>
                <w:noProof/>
                <w:webHidden/>
              </w:rPr>
            </w:r>
            <w:r>
              <w:rPr>
                <w:noProof/>
                <w:webHidden/>
              </w:rPr>
              <w:fldChar w:fldCharType="separate"/>
            </w:r>
            <w:r>
              <w:rPr>
                <w:noProof/>
                <w:webHidden/>
              </w:rPr>
              <w:t>35</w:t>
            </w:r>
            <w:r>
              <w:rPr>
                <w:noProof/>
                <w:webHidden/>
              </w:rPr>
              <w:fldChar w:fldCharType="end"/>
            </w:r>
          </w:hyperlink>
        </w:p>
        <w:p w14:paraId="58845F3A" w14:textId="6AD4C7C4"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3" w:history="1">
            <w:r w:rsidRPr="00C73290">
              <w:rPr>
                <w:rStyle w:val="Hyperlink"/>
                <w:rFonts w:ascii="Symbol" w:eastAsia="+mn-ea" w:hAnsi="Symbol"/>
                <w:noProof/>
              </w:rPr>
              <w:t></w:t>
            </w:r>
            <w:r>
              <w:rPr>
                <w:rFonts w:cstheme="minorBidi"/>
                <w:noProof/>
                <w:kern w:val="2"/>
                <w:sz w:val="24"/>
                <w:szCs w:val="24"/>
                <w14:ligatures w14:val="standardContextual"/>
              </w:rPr>
              <w:tab/>
            </w:r>
            <w:r w:rsidRPr="00C73290">
              <w:rPr>
                <w:rStyle w:val="Hyperlink"/>
                <w:rFonts w:eastAsia="+mn-ea"/>
                <w:noProof/>
              </w:rPr>
              <w:t>Category 7: Managed Services</w:t>
            </w:r>
            <w:r>
              <w:rPr>
                <w:noProof/>
                <w:webHidden/>
              </w:rPr>
              <w:tab/>
            </w:r>
            <w:r>
              <w:rPr>
                <w:noProof/>
                <w:webHidden/>
              </w:rPr>
              <w:fldChar w:fldCharType="begin"/>
            </w:r>
            <w:r>
              <w:rPr>
                <w:noProof/>
                <w:webHidden/>
              </w:rPr>
              <w:instrText xml:space="preserve"> PAGEREF _Toc227227523 \h </w:instrText>
            </w:r>
            <w:r>
              <w:rPr>
                <w:noProof/>
                <w:webHidden/>
              </w:rPr>
            </w:r>
            <w:r>
              <w:rPr>
                <w:noProof/>
                <w:webHidden/>
              </w:rPr>
              <w:fldChar w:fldCharType="separate"/>
            </w:r>
            <w:r>
              <w:rPr>
                <w:noProof/>
                <w:webHidden/>
              </w:rPr>
              <w:t>35</w:t>
            </w:r>
            <w:r>
              <w:rPr>
                <w:noProof/>
                <w:webHidden/>
              </w:rPr>
              <w:fldChar w:fldCharType="end"/>
            </w:r>
          </w:hyperlink>
        </w:p>
        <w:p w14:paraId="69460D4F" w14:textId="3442CD5B"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4"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8: Call Center</w:t>
            </w:r>
            <w:r>
              <w:rPr>
                <w:noProof/>
                <w:webHidden/>
              </w:rPr>
              <w:tab/>
            </w:r>
            <w:r>
              <w:rPr>
                <w:noProof/>
                <w:webHidden/>
              </w:rPr>
              <w:fldChar w:fldCharType="begin"/>
            </w:r>
            <w:r>
              <w:rPr>
                <w:noProof/>
                <w:webHidden/>
              </w:rPr>
              <w:instrText xml:space="preserve"> PAGEREF _Toc227227524 \h </w:instrText>
            </w:r>
            <w:r>
              <w:rPr>
                <w:noProof/>
                <w:webHidden/>
              </w:rPr>
            </w:r>
            <w:r>
              <w:rPr>
                <w:noProof/>
                <w:webHidden/>
              </w:rPr>
              <w:fldChar w:fldCharType="separate"/>
            </w:r>
            <w:r>
              <w:rPr>
                <w:noProof/>
                <w:webHidden/>
              </w:rPr>
              <w:t>35</w:t>
            </w:r>
            <w:r>
              <w:rPr>
                <w:noProof/>
                <w:webHidden/>
              </w:rPr>
              <w:fldChar w:fldCharType="end"/>
            </w:r>
          </w:hyperlink>
        </w:p>
        <w:p w14:paraId="3F79765A" w14:textId="2BF19B52" w:rsidR="00E71FD8" w:rsidRDefault="00E71FD8">
          <w:pPr>
            <w:pStyle w:val="TOC2"/>
            <w:tabs>
              <w:tab w:val="left" w:pos="660"/>
              <w:tab w:val="right" w:leader="dot" w:pos="4598"/>
            </w:tabs>
            <w:rPr>
              <w:rFonts w:cstheme="minorBidi"/>
              <w:noProof/>
              <w:kern w:val="2"/>
              <w:sz w:val="24"/>
              <w:szCs w:val="24"/>
              <w14:ligatures w14:val="standardContextual"/>
            </w:rPr>
          </w:pPr>
          <w:hyperlink w:anchor="_Toc227227525" w:history="1">
            <w:r w:rsidRPr="00C73290">
              <w:rPr>
                <w:rStyle w:val="Hyperlink"/>
                <w:rFonts w:ascii="Symbol" w:hAnsi="Symbol"/>
                <w:noProof/>
              </w:rPr>
              <w:t></w:t>
            </w:r>
            <w:r>
              <w:rPr>
                <w:rFonts w:cstheme="minorBidi"/>
                <w:noProof/>
                <w:kern w:val="2"/>
                <w:sz w:val="24"/>
                <w:szCs w:val="24"/>
                <w14:ligatures w14:val="standardContextual"/>
              </w:rPr>
              <w:tab/>
            </w:r>
            <w:r w:rsidRPr="00C73290">
              <w:rPr>
                <w:rStyle w:val="Hyperlink"/>
                <w:noProof/>
              </w:rPr>
              <w:t>Category 9: Equipment Related to ITT72 Services</w:t>
            </w:r>
            <w:r>
              <w:rPr>
                <w:noProof/>
                <w:webHidden/>
              </w:rPr>
              <w:tab/>
            </w:r>
            <w:r>
              <w:rPr>
                <w:noProof/>
                <w:webHidden/>
              </w:rPr>
              <w:fldChar w:fldCharType="begin"/>
            </w:r>
            <w:r>
              <w:rPr>
                <w:noProof/>
                <w:webHidden/>
              </w:rPr>
              <w:instrText xml:space="preserve"> PAGEREF _Toc227227525 \h </w:instrText>
            </w:r>
            <w:r>
              <w:rPr>
                <w:noProof/>
                <w:webHidden/>
              </w:rPr>
            </w:r>
            <w:r>
              <w:rPr>
                <w:noProof/>
                <w:webHidden/>
              </w:rPr>
              <w:fldChar w:fldCharType="separate"/>
            </w:r>
            <w:r>
              <w:rPr>
                <w:noProof/>
                <w:webHidden/>
              </w:rPr>
              <w:t>35</w:t>
            </w:r>
            <w:r>
              <w:rPr>
                <w:noProof/>
                <w:webHidden/>
              </w:rPr>
              <w:fldChar w:fldCharType="end"/>
            </w:r>
          </w:hyperlink>
        </w:p>
        <w:p w14:paraId="50AC2B20" w14:textId="31BE2EB1"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7227489"/>
      <w:r w:rsidRPr="00564A93">
        <w:lastRenderedPageBreak/>
        <w:t>Contract</w:t>
      </w:r>
      <w:r w:rsidR="00C0549D" w:rsidRPr="00564A93">
        <w:t xml:space="preserve"> </w:t>
      </w:r>
      <w:r w:rsidR="00B15B3F" w:rsidRPr="00633557">
        <w:t>Summary</w:t>
      </w:r>
      <w:bookmarkEnd w:id="4"/>
      <w:bookmarkEnd w:id="5"/>
    </w:p>
    <w:p w14:paraId="2F9D04C5" w14:textId="77777777" w:rsidR="00BC5BF2" w:rsidRPr="00BC5BF2" w:rsidRDefault="00BC5BF2" w:rsidP="00BC5BF2">
      <w:pPr>
        <w:tabs>
          <w:tab w:val="left" w:pos="540"/>
        </w:tabs>
        <w:spacing w:after="0" w:line="240" w:lineRule="auto"/>
        <w:rPr>
          <w:rFonts w:cs="Arial"/>
          <w:bCs/>
          <w:color w:val="000000"/>
          <w:sz w:val="24"/>
          <w:szCs w:val="24"/>
        </w:rPr>
      </w:pPr>
      <w:r w:rsidRPr="00BC5BF2">
        <w:rPr>
          <w:b/>
          <w:bCs/>
          <w:sz w:val="24"/>
          <w:szCs w:val="24"/>
        </w:rPr>
        <w:t xml:space="preserve">ITT72 </w:t>
      </w:r>
      <w:r w:rsidRPr="00BC5BF2">
        <w:rPr>
          <w:rFonts w:cs="Arial"/>
          <w:color w:val="000000" w:themeColor="text1"/>
          <w:sz w:val="24"/>
          <w:szCs w:val="24"/>
        </w:rPr>
        <w:t xml:space="preserve">Contract for Cellular Services &amp; Devices. </w:t>
      </w:r>
      <w:r w:rsidRPr="00BC5BF2">
        <w:rPr>
          <w:b/>
          <w:bCs/>
          <w:sz w:val="24"/>
          <w:szCs w:val="24"/>
        </w:rPr>
        <w:t xml:space="preserve"> </w:t>
      </w:r>
      <w:r w:rsidRPr="00BC5BF2">
        <w:rPr>
          <w:sz w:val="24"/>
          <w:szCs w:val="24"/>
        </w:rPr>
        <w:t xml:space="preserve"> </w:t>
      </w:r>
      <w:r w:rsidRPr="00BC5BF2">
        <w:rPr>
          <w:rFonts w:cs="Arial"/>
          <w:color w:val="000000" w:themeColor="text1"/>
          <w:sz w:val="24"/>
          <w:szCs w:val="24"/>
        </w:rPr>
        <w:t>This is a Statewide Contract for Cellular Services &amp; Devices. This contract for Cellular Services &amp; Devices offers cellular voice and data wireless services, and related equipment and accessories.  This contract replaces Statewide Contract ITT46 – Network Services Category 3. This contract user guide applies only to ITT72 Category 1- Public Safety Grade Wireless Data Services.</w:t>
      </w:r>
    </w:p>
    <w:p w14:paraId="32961348" w14:textId="77777777" w:rsidR="00BC5BF2" w:rsidRDefault="00BC5BF2" w:rsidP="00815201">
      <w:pPr>
        <w:rPr>
          <w:b/>
          <w:bCs/>
          <w:sz w:val="24"/>
          <w:szCs w:val="24"/>
        </w:rPr>
      </w:pPr>
    </w:p>
    <w:p w14:paraId="68FA877E" w14:textId="74D1E048"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64D321B7" w:rsidR="00362DFB" w:rsidRPr="00815201" w:rsidRDefault="00362DFB" w:rsidP="00815201">
      <w:pPr>
        <w:rPr>
          <w:sz w:val="24"/>
          <w:szCs w:val="24"/>
        </w:rPr>
      </w:pPr>
      <w:r w:rsidRPr="00505933">
        <w:rPr>
          <w:sz w:val="24"/>
          <w:szCs w:val="24"/>
        </w:rPr>
        <w:t xml:space="preserve">For Master Contract Record, </w:t>
      </w:r>
      <w:r w:rsidR="000B307C">
        <w:rPr>
          <w:sz w:val="24"/>
          <w:szCs w:val="24"/>
        </w:rPr>
        <w:t>refer to</w:t>
      </w:r>
      <w:r w:rsidR="007D0C0F">
        <w:rPr>
          <w:sz w:val="24"/>
          <w:szCs w:val="24"/>
        </w:rPr>
        <w:t xml:space="preserve"> the</w:t>
      </w:r>
      <w:r w:rsidR="00BC5BF2">
        <w:rPr>
          <w:sz w:val="24"/>
          <w:szCs w:val="24"/>
        </w:rPr>
        <w:t xml:space="preserve"> </w:t>
      </w:r>
      <w:r w:rsidR="00BC5BF2" w:rsidRPr="00A12C2C">
        <w:rPr>
          <w:rFonts w:cs="Arial"/>
          <w:color w:val="000000"/>
          <w:sz w:val="24"/>
          <w:szCs w:val="24"/>
        </w:rPr>
        <w:t>Master Blanket Purchase Order</w:t>
      </w:r>
      <w:r w:rsidR="00BC5BF2" w:rsidRPr="00A12C2C">
        <w:rPr>
          <w:rFonts w:cs="Arial"/>
          <w:b/>
          <w:bCs/>
          <w:color w:val="000000"/>
          <w:sz w:val="24"/>
          <w:szCs w:val="24"/>
        </w:rPr>
        <w:t xml:space="preserve"> (</w:t>
      </w:r>
      <w:r w:rsidR="00BC5BF2" w:rsidRPr="00A12C2C">
        <w:rPr>
          <w:sz w:val="24"/>
          <w:szCs w:val="24"/>
        </w:rPr>
        <w:t>MBPO</w:t>
      </w:r>
      <w:r w:rsidR="00BC5BF2" w:rsidRPr="00A12C2C">
        <w:rPr>
          <w:b/>
          <w:bCs/>
          <w:sz w:val="24"/>
          <w:szCs w:val="24"/>
        </w:rPr>
        <w:t>)</w:t>
      </w:r>
      <w:r w:rsidR="00BC5BF2" w:rsidRPr="00A12C2C">
        <w:rPr>
          <w:sz w:val="24"/>
          <w:szCs w:val="24"/>
        </w:rPr>
        <w:t xml:space="preserve"> with RFR</w:t>
      </w:r>
      <w:r w:rsidRPr="00BC5BF2">
        <w:rPr>
          <w:sz w:val="24"/>
          <w:szCs w:val="24"/>
        </w:rPr>
        <w:t xml:space="preserve"> </w:t>
      </w:r>
      <w:hyperlink r:id="rId21" w:history="1">
        <w:r w:rsidR="00BC5BF2" w:rsidRPr="00BC5BF2">
          <w:rPr>
            <w:rStyle w:val="Hyperlink"/>
            <w:bCs/>
            <w:sz w:val="24"/>
            <w:szCs w:val="24"/>
          </w:rPr>
          <w:t>PO-19-1080-OSD03-SRC01-16048</w:t>
        </w:r>
      </w:hyperlink>
      <w:r w:rsidR="00BC5BF2" w:rsidRPr="00BC5BF2">
        <w:rPr>
          <w:sz w:val="24"/>
          <w:szCs w:val="24"/>
        </w:rPr>
        <w:t>.</w:t>
      </w:r>
    </w:p>
    <w:p w14:paraId="5AA47DAA" w14:textId="77777777" w:rsidR="00EF0700" w:rsidRPr="00705E5A" w:rsidRDefault="00EF0700" w:rsidP="00633557">
      <w:pPr>
        <w:pStyle w:val="Heading3"/>
      </w:pPr>
      <w:bookmarkStart w:id="6" w:name="_Toc194066617"/>
      <w:bookmarkStart w:id="7" w:name="_Toc227227490"/>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3E034F">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3E034F">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3E034F">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3E034F">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3E034F">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3E034F">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3E034F">
      <w:pPr>
        <w:pStyle w:val="ListParagraph"/>
        <w:numPr>
          <w:ilvl w:val="0"/>
          <w:numId w:val="9"/>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0DF48F4F" w:rsidR="00EF0700" w:rsidRPr="00A12C2C" w:rsidRDefault="00B72D6D" w:rsidP="003E034F">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15E3E7FC" w14:textId="7A2A8976" w:rsidR="00F75989" w:rsidRDefault="008B7D4E" w:rsidP="00633557">
      <w:pPr>
        <w:pStyle w:val="Heading2"/>
      </w:pPr>
      <w:bookmarkStart w:id="9" w:name="_Toc227227491"/>
      <w:bookmarkStart w:id="10" w:name="_Toc194066593"/>
      <w:r>
        <w:t>Contract Categories</w:t>
      </w:r>
      <w:bookmarkEnd w:id="9"/>
      <w:r w:rsidR="00E23F4C">
        <w:t xml:space="preserve"> </w:t>
      </w:r>
      <w:bookmarkEnd w:id="10"/>
    </w:p>
    <w:p w14:paraId="3108DED2" w14:textId="7A760E7D" w:rsidR="00BC5BF2" w:rsidRPr="00A12C2C" w:rsidRDefault="00BC5BF2" w:rsidP="00BC5BF2">
      <w:pPr>
        <w:rPr>
          <w:rFonts w:cstheme="minorHAnsi"/>
          <w:iCs/>
          <w:sz w:val="24"/>
          <w:szCs w:val="24"/>
        </w:rPr>
      </w:pPr>
      <w:r w:rsidRPr="00A12C2C">
        <w:rPr>
          <w:rFonts w:cstheme="minorHAnsi"/>
          <w:iCs/>
          <w:sz w:val="24"/>
          <w:szCs w:val="24"/>
        </w:rPr>
        <w:t xml:space="preserve">This contract includes </w:t>
      </w:r>
      <w:r>
        <w:rPr>
          <w:rFonts w:cstheme="minorHAnsi"/>
          <w:iCs/>
          <w:sz w:val="24"/>
          <w:szCs w:val="24"/>
        </w:rPr>
        <w:t>1</w:t>
      </w:r>
      <w:r w:rsidRPr="00A12C2C">
        <w:rPr>
          <w:rFonts w:cstheme="minorHAnsi"/>
          <w:iCs/>
          <w:sz w:val="24"/>
          <w:szCs w:val="24"/>
        </w:rPr>
        <w:t xml:space="preserve"> </w:t>
      </w:r>
      <w:r w:rsidR="00DB226B" w:rsidRPr="00A12C2C">
        <w:rPr>
          <w:rFonts w:cstheme="minorHAnsi"/>
          <w:iCs/>
          <w:sz w:val="24"/>
          <w:szCs w:val="24"/>
        </w:rPr>
        <w:t>category</w:t>
      </w:r>
      <w:r w:rsidRPr="00A12C2C">
        <w:rPr>
          <w:rFonts w:cstheme="minorHAnsi"/>
          <w:iCs/>
          <w:sz w:val="24"/>
          <w:szCs w:val="24"/>
        </w:rPr>
        <w:t xml:space="preserve"> of</w:t>
      </w:r>
      <w:r>
        <w:rPr>
          <w:rFonts w:cstheme="minorHAnsi"/>
          <w:iCs/>
          <w:sz w:val="24"/>
          <w:szCs w:val="24"/>
        </w:rPr>
        <w:t xml:space="preserve"> product/service </w:t>
      </w:r>
      <w:r w:rsidRPr="00A12C2C">
        <w:rPr>
          <w:rFonts w:cstheme="minorHAnsi"/>
          <w:iCs/>
          <w:sz w:val="24"/>
          <w:szCs w:val="24"/>
        </w:rPr>
        <w:t xml:space="preserve">listed as follows:  </w:t>
      </w:r>
    </w:p>
    <w:p w14:paraId="3C58F249" w14:textId="77777777" w:rsidR="00BC5BF2" w:rsidRPr="00BC5BF2" w:rsidRDefault="00BC5BF2" w:rsidP="003E034F">
      <w:pPr>
        <w:pStyle w:val="ListParagraph"/>
        <w:numPr>
          <w:ilvl w:val="0"/>
          <w:numId w:val="6"/>
        </w:numPr>
        <w:tabs>
          <w:tab w:val="left" w:pos="540"/>
        </w:tabs>
        <w:spacing w:after="0" w:line="240" w:lineRule="auto"/>
        <w:rPr>
          <w:rFonts w:cs="Arial"/>
          <w:b/>
          <w:bCs/>
          <w:sz w:val="24"/>
          <w:szCs w:val="24"/>
        </w:rPr>
      </w:pPr>
      <w:r w:rsidRPr="00BC5BF2">
        <w:rPr>
          <w:rFonts w:cs="Arial"/>
          <w:b/>
          <w:bCs/>
          <w:sz w:val="24"/>
          <w:szCs w:val="24"/>
        </w:rPr>
        <w:t>Category 1: Cellular Services &amp; Devices</w:t>
      </w:r>
    </w:p>
    <w:p w14:paraId="3B53A5C0" w14:textId="77777777" w:rsidR="00BC5BF2" w:rsidRPr="00BC5BF2" w:rsidRDefault="00BC5BF2" w:rsidP="003E034F">
      <w:pPr>
        <w:pStyle w:val="ListParagraph"/>
        <w:numPr>
          <w:ilvl w:val="0"/>
          <w:numId w:val="6"/>
        </w:numPr>
        <w:tabs>
          <w:tab w:val="left" w:pos="540"/>
        </w:tabs>
        <w:spacing w:after="0" w:line="240" w:lineRule="auto"/>
        <w:rPr>
          <w:rFonts w:cs="Arial"/>
          <w:sz w:val="24"/>
          <w:szCs w:val="24"/>
        </w:rPr>
      </w:pPr>
      <w:r w:rsidRPr="00BC5BF2">
        <w:rPr>
          <w:rFonts w:cs="Arial"/>
          <w:sz w:val="24"/>
          <w:szCs w:val="24"/>
        </w:rPr>
        <w:t xml:space="preserve">Sub-category Public Safety Grade Wireless (PSGW): This will be available for use by the Eligible Entities with specified NAICS codes listed in this document. </w:t>
      </w:r>
    </w:p>
    <w:p w14:paraId="21BFA1A5" w14:textId="74601F14" w:rsidR="005D20CA" w:rsidRPr="003C62B7" w:rsidRDefault="005D20CA" w:rsidP="00BC5BF2">
      <w:pPr>
        <w:pStyle w:val="Heading2"/>
        <w:rPr>
          <w:rFonts w:cstheme="minorHAnsi"/>
          <w:sz w:val="24"/>
        </w:rPr>
      </w:pPr>
      <w:bookmarkStart w:id="11" w:name="_Toc227227492"/>
      <w:bookmarkStart w:id="12" w:name="_Toc194066595"/>
      <w:r w:rsidRPr="00564A93">
        <w:lastRenderedPageBreak/>
        <w:t>Contract Exclusions and Related Statewide Contracts</w:t>
      </w:r>
      <w:bookmarkEnd w:id="11"/>
      <w:r w:rsidRPr="00564A93">
        <w:t xml:space="preserve"> </w:t>
      </w:r>
      <w:bookmarkEnd w:id="12"/>
    </w:p>
    <w:p w14:paraId="4FA90CE2" w14:textId="2D940E49" w:rsidR="005D20CA" w:rsidRPr="003C62B7" w:rsidRDefault="005D20CA" w:rsidP="005D20CA">
      <w:pPr>
        <w:rPr>
          <w:rFonts w:cstheme="minorHAnsi"/>
          <w:sz w:val="24"/>
          <w:szCs w:val="24"/>
        </w:rPr>
      </w:pPr>
      <w:r w:rsidRPr="003C62B7">
        <w:rPr>
          <w:rFonts w:cstheme="minorHAnsi"/>
          <w:sz w:val="24"/>
          <w:szCs w:val="24"/>
        </w:rPr>
        <w:t xml:space="preserve">Please </w:t>
      </w:r>
      <w:r w:rsidR="000B307C">
        <w:rPr>
          <w:rFonts w:cstheme="minorHAnsi"/>
          <w:sz w:val="24"/>
          <w:szCs w:val="24"/>
        </w:rPr>
        <w:t>refer to</w:t>
      </w:r>
      <w:r w:rsidRPr="003C62B7">
        <w:rPr>
          <w:rFonts w:cstheme="minorHAnsi"/>
          <w:sz w:val="24"/>
          <w:szCs w:val="24"/>
        </w:rPr>
        <w:t xml:space="preserve"> the following list of products and services not available for purchase:</w:t>
      </w:r>
    </w:p>
    <w:p w14:paraId="207AE944" w14:textId="77777777" w:rsidR="00BC5BF2" w:rsidRPr="00BC5BF2" w:rsidRDefault="00BC5BF2" w:rsidP="003E034F">
      <w:pPr>
        <w:pStyle w:val="ListParagraph"/>
        <w:numPr>
          <w:ilvl w:val="0"/>
          <w:numId w:val="21"/>
        </w:numPr>
        <w:rPr>
          <w:sz w:val="24"/>
          <w:szCs w:val="24"/>
        </w:rPr>
      </w:pPr>
      <w:bookmarkStart w:id="13" w:name="_Toc194066594"/>
      <w:r w:rsidRPr="00BC5BF2">
        <w:rPr>
          <w:sz w:val="24"/>
          <w:szCs w:val="24"/>
        </w:rPr>
        <w:t>Taxes, surcharges, fees and other "regulatory cost items" are prohibited and may not be invoiced unless they are specified (description and pricing) in the price file accepted by the SST and published on COMMBUYS. Fees for activation of new services, upgrades, downgrades or cancellation of services are not allowed under this contract, unless specified in the price files.</w:t>
      </w:r>
    </w:p>
    <w:p w14:paraId="43E9CB97" w14:textId="480FE874" w:rsidR="005F7C01" w:rsidRPr="00DC5CC1" w:rsidRDefault="00B77AE5" w:rsidP="00633557">
      <w:pPr>
        <w:pStyle w:val="Heading2"/>
      </w:pPr>
      <w:bookmarkStart w:id="14" w:name="_Toc227227493"/>
      <w:r w:rsidRPr="000067FD">
        <w:t xml:space="preserve">Who </w:t>
      </w:r>
      <w:r w:rsidR="008B1C4B">
        <w:t>May</w:t>
      </w:r>
      <w:r w:rsidRPr="000067FD">
        <w:t xml:space="preserve"> Use the Contract</w:t>
      </w:r>
      <w:bookmarkEnd w:id="13"/>
      <w:bookmarkEnd w:id="14"/>
    </w:p>
    <w:p w14:paraId="04585085" w14:textId="77777777" w:rsidR="00BC5BF2" w:rsidRPr="00B62EB3" w:rsidRDefault="00BC5BF2" w:rsidP="00BC5BF2">
      <w:pPr>
        <w:pStyle w:val="ListParagraph"/>
        <w:tabs>
          <w:tab w:val="left" w:pos="540"/>
        </w:tabs>
        <w:spacing w:after="0" w:line="240" w:lineRule="auto"/>
        <w:ind w:left="0"/>
        <w:rPr>
          <w:rFonts w:cs="Arial"/>
          <w:i/>
          <w:sz w:val="24"/>
          <w:szCs w:val="24"/>
        </w:rPr>
      </w:pPr>
      <w:r w:rsidRPr="00B62EB3">
        <w:rPr>
          <w:rFonts w:cs="Arial"/>
          <w:i/>
          <w:sz w:val="24"/>
          <w:szCs w:val="24"/>
        </w:rPr>
        <w:t>State agencies purchasing off this contract are asked to coordinate purchases with their agency Secretariat and to follow all relevant purchasing guidelines established by their respective Secretariat.</w:t>
      </w:r>
    </w:p>
    <w:p w14:paraId="4B15AE7F" w14:textId="77777777" w:rsidR="00BC5BF2" w:rsidRPr="00B62EB3" w:rsidRDefault="00BC5BF2" w:rsidP="00BC5BF2">
      <w:pPr>
        <w:pStyle w:val="ListParagraph"/>
        <w:tabs>
          <w:tab w:val="left" w:pos="540"/>
        </w:tabs>
        <w:spacing w:after="0" w:line="240" w:lineRule="auto"/>
        <w:ind w:left="0"/>
        <w:rPr>
          <w:rFonts w:cs="Arial"/>
          <w:sz w:val="24"/>
          <w:szCs w:val="24"/>
        </w:rPr>
      </w:pPr>
    </w:p>
    <w:p w14:paraId="19D4101C" w14:textId="50B65EC8" w:rsidR="00BC5BF2" w:rsidRPr="00B62EB3" w:rsidRDefault="00BC5BF2" w:rsidP="00BC5BF2">
      <w:pPr>
        <w:pStyle w:val="ListParagraph"/>
        <w:tabs>
          <w:tab w:val="left" w:pos="540"/>
        </w:tabs>
        <w:spacing w:after="0" w:line="240" w:lineRule="auto"/>
        <w:ind w:left="0"/>
        <w:rPr>
          <w:rFonts w:cstheme="minorHAnsi"/>
          <w:sz w:val="24"/>
          <w:szCs w:val="24"/>
        </w:rPr>
      </w:pPr>
      <w:r w:rsidRPr="00B62EB3">
        <w:rPr>
          <w:rFonts w:cs="Arial"/>
          <w:sz w:val="24"/>
          <w:szCs w:val="24"/>
        </w:rPr>
        <w:t xml:space="preserve">Purchasing off the Public Safety Grade Wireless Data Services category of ITT72 is further restricted to Eligible Entities that substantially provide public safety or first responder services, as defined by the </w:t>
      </w:r>
      <w:r w:rsidRPr="00B62EB3">
        <w:rPr>
          <w:rFonts w:cstheme="minorHAnsi"/>
          <w:sz w:val="24"/>
          <w:szCs w:val="24"/>
        </w:rPr>
        <w:t xml:space="preserve">following NAICS codes.  Please note that the definition of Eligible Entity varies across wireless carrier.  Any questions about eligibility can be directed to the Executive Office of Public Safety and Security (EOPSS) </w:t>
      </w:r>
      <w:hyperlink r:id="rId22" w:history="1">
        <w:r w:rsidRPr="00DA416D">
          <w:rPr>
            <w:rStyle w:val="Hyperlink"/>
            <w:rFonts w:cstheme="minorHAnsi"/>
            <w:sz w:val="24"/>
            <w:szCs w:val="24"/>
          </w:rPr>
          <w:t>Public Safety Broadband Office</w:t>
        </w:r>
      </w:hyperlink>
      <w:r w:rsidRPr="00B62EB3">
        <w:rPr>
          <w:rFonts w:cstheme="minorHAnsi"/>
          <w:sz w:val="24"/>
          <w:szCs w:val="24"/>
        </w:rPr>
        <w:t xml:space="preserve"> (PSBO).</w:t>
      </w:r>
    </w:p>
    <w:p w14:paraId="777AD111" w14:textId="77777777" w:rsidR="00BC5BF2" w:rsidRPr="00B62EB3" w:rsidRDefault="00BC5BF2" w:rsidP="00BC5BF2">
      <w:pPr>
        <w:rPr>
          <w:rFonts w:cstheme="minorHAnsi"/>
          <w:sz w:val="24"/>
          <w:szCs w:val="24"/>
        </w:rPr>
      </w:pPr>
    </w:p>
    <w:tbl>
      <w:tblPr>
        <w:tblStyle w:val="TableGrid"/>
        <w:tblW w:w="0" w:type="auto"/>
        <w:tblCellMar>
          <w:top w:w="43" w:type="dxa"/>
          <w:left w:w="115" w:type="dxa"/>
          <w:right w:w="115" w:type="dxa"/>
        </w:tblCellMar>
        <w:tblLook w:val="04A0" w:firstRow="1" w:lastRow="0" w:firstColumn="1" w:lastColumn="0" w:noHBand="0" w:noVBand="1"/>
        <w:tblCaption w:val="NAICS designation "/>
        <w:tblDescription w:val="NAICS designation list"/>
      </w:tblPr>
      <w:tblGrid>
        <w:gridCol w:w="4977"/>
        <w:gridCol w:w="4949"/>
      </w:tblGrid>
      <w:tr w:rsidR="00BC5BF2" w:rsidRPr="00B62EB3" w14:paraId="4069220E" w14:textId="77777777" w:rsidTr="00A00AD5">
        <w:trPr>
          <w:tblHeader/>
        </w:trPr>
        <w:tc>
          <w:tcPr>
            <w:tcW w:w="5076" w:type="dxa"/>
            <w:shd w:val="clear" w:color="auto" w:fill="31849B" w:themeFill="accent5" w:themeFillShade="BF"/>
          </w:tcPr>
          <w:p w14:paraId="3DB383A5" w14:textId="77777777" w:rsidR="00BC5BF2" w:rsidRPr="00B62EB3" w:rsidRDefault="00BC5BF2" w:rsidP="00A00AD5">
            <w:pPr>
              <w:pStyle w:val="ListParagraph"/>
              <w:tabs>
                <w:tab w:val="left" w:pos="540"/>
              </w:tabs>
              <w:spacing w:before="120" w:after="120"/>
              <w:ind w:left="0"/>
              <w:jc w:val="center"/>
              <w:rPr>
                <w:rFonts w:asciiTheme="minorHAnsi" w:hAnsiTheme="minorHAnsi" w:cstheme="minorHAnsi"/>
                <w:b/>
                <w:color w:val="0D0D0D" w:themeColor="text1" w:themeTint="F2"/>
                <w:sz w:val="24"/>
                <w:szCs w:val="24"/>
              </w:rPr>
            </w:pPr>
            <w:r w:rsidRPr="00B62EB3">
              <w:rPr>
                <w:rFonts w:asciiTheme="minorHAnsi" w:hAnsiTheme="minorHAnsi" w:cstheme="minorHAnsi"/>
                <w:b/>
                <w:color w:val="0D0D0D" w:themeColor="text1" w:themeTint="F2"/>
                <w:sz w:val="24"/>
                <w:szCs w:val="24"/>
              </w:rPr>
              <w:t>AT&amp;T (FirstNet)</w:t>
            </w:r>
          </w:p>
        </w:tc>
        <w:tc>
          <w:tcPr>
            <w:tcW w:w="5076" w:type="dxa"/>
            <w:shd w:val="clear" w:color="auto" w:fill="31849B" w:themeFill="accent5" w:themeFillShade="BF"/>
          </w:tcPr>
          <w:p w14:paraId="2ACE1E32" w14:textId="77777777" w:rsidR="00BC5BF2" w:rsidRPr="00B62EB3" w:rsidRDefault="00BC5BF2" w:rsidP="00A00AD5">
            <w:pPr>
              <w:pStyle w:val="ListParagraph"/>
              <w:tabs>
                <w:tab w:val="left" w:pos="540"/>
              </w:tabs>
              <w:spacing w:before="120" w:after="120"/>
              <w:ind w:left="0"/>
              <w:jc w:val="center"/>
              <w:rPr>
                <w:rFonts w:asciiTheme="minorHAnsi" w:hAnsiTheme="minorHAnsi" w:cstheme="minorHAnsi"/>
                <w:b/>
                <w:color w:val="0D0D0D" w:themeColor="text1" w:themeTint="F2"/>
                <w:sz w:val="24"/>
                <w:szCs w:val="24"/>
              </w:rPr>
            </w:pPr>
            <w:r w:rsidRPr="00B62EB3">
              <w:rPr>
                <w:rFonts w:asciiTheme="minorHAnsi" w:hAnsiTheme="minorHAnsi" w:cstheme="minorHAnsi"/>
                <w:b/>
                <w:color w:val="0D0D0D" w:themeColor="text1" w:themeTint="F2"/>
                <w:sz w:val="24"/>
                <w:szCs w:val="24"/>
              </w:rPr>
              <w:t xml:space="preserve">Verizon Wireless </w:t>
            </w:r>
          </w:p>
        </w:tc>
      </w:tr>
      <w:tr w:rsidR="00BC5BF2" w:rsidRPr="00B62EB3" w14:paraId="7E3A6E2A" w14:textId="77777777" w:rsidTr="00A00AD5">
        <w:tc>
          <w:tcPr>
            <w:tcW w:w="5076" w:type="dxa"/>
          </w:tcPr>
          <w:p w14:paraId="1C4C4E47" w14:textId="77777777" w:rsidR="00BC5BF2" w:rsidRPr="00B62EB3" w:rsidRDefault="00BC5BF2" w:rsidP="00A00AD5">
            <w:pPr>
              <w:pStyle w:val="ListParagraph"/>
              <w:tabs>
                <w:tab w:val="left" w:pos="540"/>
              </w:tabs>
              <w:spacing w:before="120" w:after="120"/>
              <w:ind w:left="0"/>
              <w:rPr>
                <w:rFonts w:asciiTheme="minorHAnsi" w:hAnsiTheme="minorHAnsi" w:cstheme="minorHAnsi"/>
                <w:sz w:val="24"/>
                <w:szCs w:val="24"/>
              </w:rPr>
            </w:pPr>
            <w:r w:rsidRPr="00B62EB3">
              <w:rPr>
                <w:rFonts w:asciiTheme="minorHAnsi" w:hAnsiTheme="minorHAnsi" w:cstheme="minorHAnsi"/>
                <w:b/>
                <w:sz w:val="24"/>
                <w:szCs w:val="24"/>
              </w:rPr>
              <w:t>Primary Users</w:t>
            </w:r>
            <w:r w:rsidRPr="00B62EB3">
              <w:rPr>
                <w:rFonts w:asciiTheme="minorHAnsi" w:hAnsiTheme="minorHAnsi" w:cstheme="minorHAnsi"/>
                <w:sz w:val="24"/>
                <w:szCs w:val="24"/>
              </w:rPr>
              <w:t xml:space="preserve"> (those Public Safety Entities that act as first responders, i.e., those entities whose primary mission and job function is to provide services to the public </w:t>
            </w:r>
            <w:proofErr w:type="gramStart"/>
            <w:r w:rsidRPr="00B62EB3">
              <w:rPr>
                <w:rFonts w:asciiTheme="minorHAnsi" w:hAnsiTheme="minorHAnsi" w:cstheme="minorHAnsi"/>
                <w:sz w:val="24"/>
                <w:szCs w:val="24"/>
              </w:rPr>
              <w:t>in the area of</w:t>
            </w:r>
            <w:proofErr w:type="gramEnd"/>
            <w:r w:rsidRPr="00B62EB3">
              <w:rPr>
                <w:rFonts w:asciiTheme="minorHAnsi" w:hAnsiTheme="minorHAnsi" w:cstheme="minorHAnsi"/>
                <w:sz w:val="24"/>
                <w:szCs w:val="24"/>
              </w:rPr>
              <w:t xml:space="preserve"> law enforcement, fire protection, or emergency medical services)</w:t>
            </w:r>
          </w:p>
          <w:p w14:paraId="3663AF7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621910 - Ambulance Safety Services</w:t>
            </w:r>
          </w:p>
          <w:p w14:paraId="294E5DF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922120 - Police Protection</w:t>
            </w:r>
          </w:p>
          <w:p w14:paraId="3E7887E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922160 - Fire Protection</w:t>
            </w:r>
          </w:p>
          <w:p w14:paraId="31019BD4"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922190 - Emergency Planning and Management Offices &gt; Government Public Safety Answering Points &gt; Emergency (911) Call Dispatching</w:t>
            </w:r>
          </w:p>
          <w:p w14:paraId="25C3ECB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685D9E2B" w14:textId="77777777" w:rsidR="00BC5BF2" w:rsidRPr="00B62EB3" w:rsidRDefault="00BC5BF2" w:rsidP="00A00AD5">
            <w:pPr>
              <w:pStyle w:val="ListParagraph"/>
              <w:tabs>
                <w:tab w:val="left" w:pos="540"/>
              </w:tabs>
              <w:spacing w:before="120" w:after="120"/>
              <w:ind w:left="0"/>
              <w:rPr>
                <w:rFonts w:asciiTheme="minorHAnsi" w:hAnsiTheme="minorHAnsi" w:cstheme="minorHAnsi"/>
                <w:sz w:val="24"/>
                <w:szCs w:val="24"/>
              </w:rPr>
            </w:pPr>
            <w:r w:rsidRPr="00B62EB3">
              <w:rPr>
                <w:rFonts w:asciiTheme="minorHAnsi" w:hAnsiTheme="minorHAnsi" w:cstheme="minorHAnsi"/>
                <w:b/>
                <w:sz w:val="24"/>
                <w:szCs w:val="24"/>
              </w:rPr>
              <w:lastRenderedPageBreak/>
              <w:t>Extended Primary Users</w:t>
            </w:r>
            <w:r w:rsidRPr="00B62EB3">
              <w:rPr>
                <w:rFonts w:asciiTheme="minorHAnsi" w:hAnsiTheme="minorHAnsi" w:cstheme="minorHAnsi"/>
                <w:sz w:val="24"/>
                <w:szCs w:val="24"/>
              </w:rPr>
              <w:t xml:space="preserve"> (those Public Safety Entities – which may be individuals, agencies, organizations, non-profit companies – that are not Primary Users, but who may be called upon to support Primary Users with the mitigation, remediation, overhaul, clean up, restoration, or provision of other services, including necessary government services, that are required during the time of an emergency or its aftermath)</w:t>
            </w:r>
          </w:p>
          <w:p w14:paraId="6A89C87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624230 - Emergency and Other Relief Services</w:t>
            </w:r>
          </w:p>
          <w:p w14:paraId="42DC45D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922110 - Courts</w:t>
            </w:r>
          </w:p>
          <w:p w14:paraId="176FFCF5"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922130 - Legal Counsel and Prosecution</w:t>
            </w:r>
          </w:p>
          <w:p w14:paraId="3E48112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922140 - Correctional Institutions</w:t>
            </w:r>
          </w:p>
          <w:p w14:paraId="6DC6F05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922150 - Parole Offices and Probation Offices</w:t>
            </w:r>
          </w:p>
          <w:p w14:paraId="03FE238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926130 - Regulation and Administration of Communications, Electric, Gas, and Other Utilities</w:t>
            </w:r>
          </w:p>
          <w:p w14:paraId="47A5AC43"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928110 - National Security</w:t>
            </w:r>
          </w:p>
          <w:p w14:paraId="39CE655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3E12ED76" w14:textId="77777777" w:rsidR="00BC5BF2" w:rsidRPr="00B62EB3" w:rsidRDefault="00BC5BF2" w:rsidP="00A00AD5">
            <w:pPr>
              <w:pStyle w:val="ListParagraph"/>
              <w:tabs>
                <w:tab w:val="left" w:pos="540"/>
              </w:tabs>
              <w:spacing w:before="120" w:after="120"/>
              <w:ind w:left="0"/>
              <w:rPr>
                <w:rFonts w:asciiTheme="minorHAnsi" w:hAnsiTheme="minorHAnsi" w:cstheme="minorHAnsi"/>
                <w:sz w:val="24"/>
                <w:szCs w:val="24"/>
              </w:rPr>
            </w:pPr>
            <w:r w:rsidRPr="00B62EB3">
              <w:rPr>
                <w:rFonts w:asciiTheme="minorHAnsi" w:hAnsiTheme="minorHAnsi" w:cstheme="minorHAnsi"/>
                <w:sz w:val="24"/>
                <w:szCs w:val="24"/>
              </w:rPr>
              <w:t>In addition, entities responsible for the construction, maintenance and repair of critical infrastructure and assigned one of the following NAICS codes are eligible to purchase the AT&amp;T FirstNet Solution as Extended Primary Users:</w:t>
            </w:r>
          </w:p>
          <w:p w14:paraId="772C9172"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Energy</w:t>
            </w:r>
          </w:p>
          <w:p w14:paraId="03D4AA7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213111 - Drilling Oil and Gas Wells</w:t>
            </w:r>
          </w:p>
          <w:p w14:paraId="109D62C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213112 - Support Activities for Oil and Gas Operations</w:t>
            </w:r>
          </w:p>
          <w:p w14:paraId="00E3B003"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221111 - Hydroelectric Power Generation</w:t>
            </w:r>
          </w:p>
          <w:p w14:paraId="39E40149"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221112 - Fossil Fuel Electric Power Generation</w:t>
            </w:r>
          </w:p>
          <w:p w14:paraId="7B122F13"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221113 - Nuclear Electric Power Generation</w:t>
            </w:r>
          </w:p>
          <w:p w14:paraId="03A4E43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221114 - Solar Electric Power Generation</w:t>
            </w:r>
          </w:p>
          <w:p w14:paraId="67D4C735"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221115 - Wind Electric Power Generation</w:t>
            </w:r>
          </w:p>
          <w:p w14:paraId="68EB2E4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221116 - Geothermal Electric Power Generation</w:t>
            </w:r>
          </w:p>
          <w:p w14:paraId="215BDE9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221117 - Biomass Electric Power Generation</w:t>
            </w:r>
          </w:p>
          <w:p w14:paraId="5C78386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221118 - Other Electric Power Generation</w:t>
            </w:r>
          </w:p>
          <w:p w14:paraId="0B189B9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221121 - Electric Bulk Power Transmission and Control</w:t>
            </w:r>
          </w:p>
          <w:p w14:paraId="4A14BC7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221122 - Electric Power Distribution</w:t>
            </w:r>
          </w:p>
          <w:p w14:paraId="188F740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221210 - Natural Gas Distribution</w:t>
            </w:r>
          </w:p>
          <w:p w14:paraId="5262227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237120 - Oil and Gas Pipeline and Related Structures Construction</w:t>
            </w:r>
          </w:p>
          <w:p w14:paraId="19D1938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333611 - Wind Turbine</w:t>
            </w:r>
          </w:p>
          <w:p w14:paraId="1815DA3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486210 - Pipeline Transportation of Natural Gas</w:t>
            </w:r>
          </w:p>
          <w:p w14:paraId="19615BF4"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562213 - Solid Waste Combustors and Incinerators</w:t>
            </w:r>
          </w:p>
          <w:p w14:paraId="47116FA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02F5A64D"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Communication</w:t>
            </w:r>
          </w:p>
          <w:p w14:paraId="24F98DC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237130 - Power &amp; Communications Line &amp; Related Structures Construction</w:t>
            </w:r>
          </w:p>
          <w:p w14:paraId="14C0A87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517110 - Telecommunications, wired</w:t>
            </w:r>
          </w:p>
          <w:p w14:paraId="3E0ADAC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517210 - Wireless Telecommunications Carriers (except Satellite)</w:t>
            </w:r>
          </w:p>
          <w:p w14:paraId="4177FB6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517212 - Cellular and other Wireless Telecommunications</w:t>
            </w:r>
          </w:p>
          <w:p w14:paraId="32F57D75"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517410 - Satellite Telecommunications</w:t>
            </w:r>
          </w:p>
          <w:p w14:paraId="0EDACAD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517911 - Telecommunications Resellers</w:t>
            </w:r>
          </w:p>
          <w:p w14:paraId="7AA3A18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517919 - All Other Telecommunications</w:t>
            </w:r>
          </w:p>
          <w:p w14:paraId="727947B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31C1C30D"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Alarm Systems</w:t>
            </w:r>
          </w:p>
          <w:p w14:paraId="716495C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238210 - Alarm Systems (multiple definitions)</w:t>
            </w:r>
          </w:p>
          <w:p w14:paraId="3AD2B4C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334290 - Alarm Systems - Other Communications Equipment Manufacturing</w:t>
            </w:r>
          </w:p>
          <w:p w14:paraId="406E2D34"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423610 - Alarm Systems - Electrical Apparatus &amp; Equipment, Wiring, Supplies &amp; Related Equipment Merchant Wholesalers</w:t>
            </w:r>
          </w:p>
          <w:p w14:paraId="5DC907D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561620 - Alarm Systems</w:t>
            </w:r>
          </w:p>
          <w:p w14:paraId="043ECF2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561621 - Security Systems Services except Locksmiths</w:t>
            </w:r>
          </w:p>
          <w:p w14:paraId="789DAAE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53B393A0"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Water</w:t>
            </w:r>
          </w:p>
          <w:p w14:paraId="2B33444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221310 - Water Supply and Irrigation Systems</w:t>
            </w:r>
          </w:p>
          <w:p w14:paraId="68CE575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221320 - Sewage Treatment Facilities</w:t>
            </w:r>
          </w:p>
          <w:p w14:paraId="4EFA7E4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541620 - Environmental Consulting Services</w:t>
            </w:r>
          </w:p>
          <w:p w14:paraId="7ACA339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561990 - Admin &amp; Support/Waste Management &amp; Remediation Service All Other Support Services</w:t>
            </w:r>
          </w:p>
          <w:p w14:paraId="3A29251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562111 - Solid Waste Collection</w:t>
            </w:r>
          </w:p>
          <w:p w14:paraId="57815825"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562112 - Hazardous Waste Collection</w:t>
            </w:r>
          </w:p>
          <w:p w14:paraId="181F6D65"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562119 - Other Waste Collection</w:t>
            </w:r>
          </w:p>
          <w:p w14:paraId="08B4690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562211 - Solid Waste Landfill</w:t>
            </w:r>
          </w:p>
          <w:p w14:paraId="0C2DE0E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562212 - Hazardous Waste Treatment and Disposal</w:t>
            </w:r>
          </w:p>
          <w:p w14:paraId="5719A99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562213 - Solid Waste Combustors &amp; Incinerators</w:t>
            </w:r>
          </w:p>
          <w:p w14:paraId="0E8C4ED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562219 - Other Nonhazardous Waste Treatment and Disposal</w:t>
            </w:r>
          </w:p>
          <w:p w14:paraId="37B8618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562910 - Remediation Services</w:t>
            </w:r>
          </w:p>
          <w:p w14:paraId="3783057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562920 - Materials Recovery Facilities</w:t>
            </w:r>
          </w:p>
          <w:p w14:paraId="387646C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562991 - Septic Tank and Related Services</w:t>
            </w:r>
          </w:p>
          <w:p w14:paraId="2C862D3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562998 - All Other Miscellaneous Waste Management Services</w:t>
            </w:r>
          </w:p>
          <w:p w14:paraId="32825B0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924110 - Administration of Air &amp; Water Resource &amp; Solid Waste Management Programs</w:t>
            </w:r>
          </w:p>
          <w:p w14:paraId="4DEBA5B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644031F8"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Transportation</w:t>
            </w:r>
          </w:p>
          <w:p w14:paraId="0DC9D98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481111 - Passenger Air Transportation</w:t>
            </w:r>
          </w:p>
          <w:p w14:paraId="13ABC3A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481112 - Freight Air Transportation</w:t>
            </w:r>
          </w:p>
          <w:p w14:paraId="3F7C9CF4"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481211 - Nonscheduled Chartered Passenger Air Transportation</w:t>
            </w:r>
          </w:p>
          <w:p w14:paraId="2A9E0F9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481212 - Nonscheduled Chartered Freight Air Transportation</w:t>
            </w:r>
          </w:p>
          <w:p w14:paraId="0CC8CA4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481219 - Other Nonscheduled Air Transportation</w:t>
            </w:r>
          </w:p>
          <w:p w14:paraId="0E03F483"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482111 - Line Haul Railroads - Railway Transportation</w:t>
            </w:r>
          </w:p>
          <w:p w14:paraId="48C7F159"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482112 - Short Line Railroads</w:t>
            </w:r>
          </w:p>
          <w:p w14:paraId="3982C02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483111 - Deep Sea Freight Transportation</w:t>
            </w:r>
          </w:p>
          <w:p w14:paraId="68130D7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483112 - Deep Sea Passenger Transportation</w:t>
            </w:r>
          </w:p>
          <w:p w14:paraId="3DF91C0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483113 - Coastal and Great Lakes Freight Transportation</w:t>
            </w:r>
          </w:p>
          <w:p w14:paraId="18B5D593"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483114 - Coastal and Great Lakes Passenger Transportation</w:t>
            </w:r>
          </w:p>
          <w:p w14:paraId="12CF1A6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483211 - Inland Water Freight Transportation</w:t>
            </w:r>
          </w:p>
          <w:p w14:paraId="2E33DB0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483212 - Inland Water Passenger Transportation</w:t>
            </w:r>
          </w:p>
          <w:p w14:paraId="166547B9"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484110 - General Freight Trucking, Local</w:t>
            </w:r>
          </w:p>
          <w:p w14:paraId="467D4AF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484220 - Specialized Freight (except Used Goods), Trucking, Local</w:t>
            </w:r>
          </w:p>
          <w:p w14:paraId="4FB0C50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484230 - Specialized Freight (except Used Goods), Trucking, Long Distance</w:t>
            </w:r>
          </w:p>
          <w:p w14:paraId="4B82C62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485111 - Mixed Mode Transit Systems</w:t>
            </w:r>
          </w:p>
          <w:p w14:paraId="72F98E2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485112 - Commuter Rail Systems</w:t>
            </w:r>
          </w:p>
          <w:p w14:paraId="6ACE636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485113 - Bus and Other Motor Vehicle Transit Systems</w:t>
            </w:r>
          </w:p>
          <w:p w14:paraId="0AC830F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485119 - Other Urban Transit System</w:t>
            </w:r>
          </w:p>
          <w:p w14:paraId="3D0B901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485210 - Interurban and Rural Bus Transportation</w:t>
            </w:r>
          </w:p>
          <w:p w14:paraId="7FA438D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485410 - School &amp; Employee Bus Transportation</w:t>
            </w:r>
          </w:p>
          <w:p w14:paraId="5A268D6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485510 - Charter Bus Industry</w:t>
            </w:r>
          </w:p>
          <w:p w14:paraId="140C039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488111 - Air Traffic Control</w:t>
            </w:r>
          </w:p>
          <w:p w14:paraId="2BF2506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488119 - Other Airport Operations</w:t>
            </w:r>
          </w:p>
          <w:p w14:paraId="0A047BFB"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488190 - Other Support Activities for Air Transportation</w:t>
            </w:r>
          </w:p>
          <w:p w14:paraId="691514D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488210 - Support Activities for Rail Transportation</w:t>
            </w:r>
          </w:p>
          <w:p w14:paraId="68CE437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488490 - Other Support Activities for Road Transportation</w:t>
            </w:r>
          </w:p>
          <w:p w14:paraId="4BFF1C9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491110 - Postal Service</w:t>
            </w:r>
          </w:p>
          <w:p w14:paraId="14F9EB49"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492110 - Couriers &amp; Express Delivery Services</w:t>
            </w:r>
          </w:p>
          <w:p w14:paraId="52C41C1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492210 - Local Messengers &amp; Local Delivery</w:t>
            </w:r>
          </w:p>
          <w:p w14:paraId="4876B6F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532411 - Commercial Air, Rail &amp; Water Transportation Equipment Rental &amp; Leasing</w:t>
            </w:r>
          </w:p>
          <w:p w14:paraId="0D56BB7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561431 - Private Mail Centers</w:t>
            </w:r>
          </w:p>
          <w:p w14:paraId="5362768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926120 - Transportation Administration</w:t>
            </w:r>
          </w:p>
          <w:p w14:paraId="03692E8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926150 - Transportation Regulation, Licensing &amp; Inspection of Miscellaneous Commercial Sectors</w:t>
            </w:r>
          </w:p>
          <w:p w14:paraId="75298CB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5608F6E4"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Health Care and Public Health</w:t>
            </w:r>
          </w:p>
          <w:p w14:paraId="30F4669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621112 - Health Care Practitioners</w:t>
            </w:r>
          </w:p>
          <w:p w14:paraId="2B0F851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621493 - Freestanding Ambulatory Surgical and Emergency Centers</w:t>
            </w:r>
          </w:p>
          <w:p w14:paraId="0D70C674"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622110 - General Medical and Surgical Hospitals</w:t>
            </w:r>
          </w:p>
          <w:p w14:paraId="3A7A0B7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923120 - Public Health Programs</w:t>
            </w:r>
          </w:p>
          <w:p w14:paraId="7717687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58107872"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Critical Manufacturing</w:t>
            </w:r>
          </w:p>
          <w:p w14:paraId="0AE9A32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211130 - Extraction</w:t>
            </w:r>
          </w:p>
          <w:p w14:paraId="4023EA2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236210 - Industrial Building Construction</w:t>
            </w:r>
          </w:p>
          <w:p w14:paraId="3CDB9B3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236220 - Commercial and Institutional Building Construction</w:t>
            </w:r>
          </w:p>
          <w:p w14:paraId="4FDF334C"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237310 - Highway, Street and Bridge Construction</w:t>
            </w:r>
          </w:p>
          <w:p w14:paraId="40BFD70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237990 - Other Heavy and Civil Engineering Construction</w:t>
            </w:r>
          </w:p>
          <w:p w14:paraId="1AA9216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811310 - Industry Equipment Repair</w:t>
            </w:r>
          </w:p>
          <w:p w14:paraId="6572470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6C1C9C21"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Construction</w:t>
            </w:r>
          </w:p>
          <w:p w14:paraId="209E9919"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237110 - Water and Sewer Line and Related Structures Construction</w:t>
            </w:r>
          </w:p>
          <w:p w14:paraId="7F64185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238910 - Site Preparation Contractors</w:t>
            </w:r>
          </w:p>
          <w:p w14:paraId="3E06ADA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238990 - All Other Specialty Trade Contractors</w:t>
            </w:r>
          </w:p>
          <w:p w14:paraId="2140B6D0"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532412 - Construction, Mining, &amp; Forestry Machinery and Equipment Rental &amp; Leasing</w:t>
            </w:r>
          </w:p>
          <w:p w14:paraId="4AB2068E"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2AB249E2"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Chemical</w:t>
            </w:r>
          </w:p>
          <w:p w14:paraId="14C923D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541330 - Chemical Engineering Services</w:t>
            </w:r>
          </w:p>
          <w:p w14:paraId="0370C68D"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541350 - Chemical Building Inspection Services</w:t>
            </w:r>
          </w:p>
          <w:p w14:paraId="187DC1BA"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541620 - Chemical Environmental Consulting Services</w:t>
            </w:r>
          </w:p>
          <w:p w14:paraId="2B7DC062"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541690 - Chemical Other Scientific and Technical Consulting Services</w:t>
            </w:r>
          </w:p>
          <w:p w14:paraId="124A31D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561612 - Protective Services</w:t>
            </w:r>
          </w:p>
          <w:p w14:paraId="4366CE7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5A0B5809"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Information Technology</w:t>
            </w:r>
          </w:p>
          <w:p w14:paraId="003D42F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lastRenderedPageBreak/>
              <w:t>541512 - Computer Systems Design Services</w:t>
            </w:r>
          </w:p>
          <w:p w14:paraId="493DB9B8"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541519 - Computer Disaster Recovery</w:t>
            </w:r>
          </w:p>
          <w:p w14:paraId="600A9B17"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11ECA204" w14:textId="77777777" w:rsidR="00BC5BF2" w:rsidRPr="00B62EB3" w:rsidRDefault="00BC5BF2" w:rsidP="00A00AD5">
            <w:pPr>
              <w:pStyle w:val="ListParagraph"/>
              <w:tabs>
                <w:tab w:val="left" w:pos="540"/>
              </w:tabs>
              <w:spacing w:before="120" w:after="120"/>
              <w:ind w:hanging="270"/>
              <w:rPr>
                <w:rFonts w:asciiTheme="minorHAnsi" w:hAnsiTheme="minorHAnsi" w:cstheme="minorHAnsi"/>
                <w:b/>
                <w:sz w:val="24"/>
                <w:szCs w:val="24"/>
              </w:rPr>
            </w:pPr>
            <w:r w:rsidRPr="00B62EB3">
              <w:rPr>
                <w:rFonts w:asciiTheme="minorHAnsi" w:hAnsiTheme="minorHAnsi" w:cstheme="minorHAnsi"/>
                <w:b/>
                <w:sz w:val="24"/>
                <w:szCs w:val="24"/>
              </w:rPr>
              <w:t>Professional, Scientific and Technical Services</w:t>
            </w:r>
          </w:p>
          <w:p w14:paraId="3E103311"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541360 - Geophysical Surveying &amp; Mapping Services</w:t>
            </w:r>
          </w:p>
          <w:p w14:paraId="0E83F52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r w:rsidRPr="00B62EB3">
              <w:rPr>
                <w:rFonts w:asciiTheme="minorHAnsi" w:hAnsiTheme="minorHAnsi" w:cstheme="minorHAnsi"/>
                <w:sz w:val="24"/>
                <w:szCs w:val="24"/>
              </w:rPr>
              <w:t>541370 - Survey &amp; Mapping (except Geophysical) Services</w:t>
            </w:r>
          </w:p>
          <w:p w14:paraId="7761D606"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p w14:paraId="7F5CAF18" w14:textId="77777777" w:rsidR="00BC5BF2" w:rsidRPr="00B62EB3" w:rsidRDefault="00BC5BF2" w:rsidP="00A00AD5">
            <w:pPr>
              <w:pStyle w:val="ListParagraph"/>
              <w:tabs>
                <w:tab w:val="left" w:pos="540"/>
              </w:tabs>
              <w:spacing w:before="120" w:after="120"/>
              <w:ind w:left="0"/>
              <w:rPr>
                <w:rFonts w:asciiTheme="minorHAnsi" w:hAnsiTheme="minorHAnsi" w:cstheme="minorHAnsi"/>
                <w:sz w:val="24"/>
                <w:szCs w:val="24"/>
              </w:rPr>
            </w:pPr>
            <w:r w:rsidRPr="00B62EB3">
              <w:rPr>
                <w:rFonts w:asciiTheme="minorHAnsi" w:hAnsiTheme="minorHAnsi" w:cstheme="minorHAnsi"/>
                <w:sz w:val="24"/>
                <w:szCs w:val="24"/>
              </w:rPr>
              <w:t>Entities that are not included in the list of Public Safety Entities set forth above, but who have individual employees or departments that perform the same functions as the Authorized Users of Primary User Public Safety Entities, can request that a limited number of Primary User FirstNet Plans be made available to those employees or departments.  Similarly, Extended Primary Users who have employees or departments who perform the same functions as the Authorized Users of a Primary User Public Safety Entity can request access to a limited number of Primary User FirstNet Plans.</w:t>
            </w:r>
          </w:p>
          <w:p w14:paraId="21B622EF" w14:textId="77777777" w:rsidR="00BC5BF2" w:rsidRPr="00B62EB3" w:rsidRDefault="00BC5BF2" w:rsidP="00A00AD5">
            <w:pPr>
              <w:pStyle w:val="ListParagraph"/>
              <w:tabs>
                <w:tab w:val="left" w:pos="540"/>
              </w:tabs>
              <w:spacing w:before="120" w:after="120"/>
              <w:ind w:hanging="270"/>
              <w:rPr>
                <w:rFonts w:asciiTheme="minorHAnsi" w:hAnsiTheme="minorHAnsi" w:cstheme="minorHAnsi"/>
                <w:sz w:val="24"/>
                <w:szCs w:val="24"/>
              </w:rPr>
            </w:pPr>
          </w:p>
        </w:tc>
        <w:tc>
          <w:tcPr>
            <w:tcW w:w="5076" w:type="dxa"/>
          </w:tcPr>
          <w:p w14:paraId="6366DE00" w14:textId="77777777" w:rsidR="00BC5BF2" w:rsidRPr="00B62EB3" w:rsidRDefault="00BC5BF2" w:rsidP="00A00AD5">
            <w:pPr>
              <w:pStyle w:val="ListParagraph"/>
              <w:spacing w:before="120" w:after="120"/>
              <w:ind w:left="151"/>
              <w:rPr>
                <w:rFonts w:asciiTheme="minorHAnsi" w:hAnsiTheme="minorHAnsi" w:cstheme="minorHAnsi"/>
                <w:b/>
                <w:sz w:val="24"/>
                <w:szCs w:val="24"/>
              </w:rPr>
            </w:pPr>
          </w:p>
          <w:p w14:paraId="7C5F8229" w14:textId="77777777" w:rsidR="00BC5BF2" w:rsidRPr="00B62EB3" w:rsidRDefault="00BC5BF2" w:rsidP="00A00AD5">
            <w:pPr>
              <w:pStyle w:val="ListParagraph"/>
              <w:spacing w:before="120" w:after="120"/>
              <w:ind w:left="151"/>
              <w:rPr>
                <w:rFonts w:asciiTheme="minorHAnsi" w:hAnsiTheme="minorHAnsi" w:cstheme="minorHAnsi"/>
                <w:b/>
                <w:sz w:val="24"/>
                <w:szCs w:val="24"/>
              </w:rPr>
            </w:pPr>
            <w:r w:rsidRPr="00B62EB3">
              <w:rPr>
                <w:rFonts w:asciiTheme="minorHAnsi" w:hAnsiTheme="minorHAnsi" w:cstheme="minorHAnsi"/>
                <w:b/>
                <w:sz w:val="24"/>
                <w:szCs w:val="24"/>
              </w:rPr>
              <w:t xml:space="preserve">First Responders </w:t>
            </w:r>
            <w:r w:rsidRPr="00B62EB3">
              <w:rPr>
                <w:rFonts w:asciiTheme="minorHAnsi" w:hAnsiTheme="minorHAnsi" w:cstheme="minorHAnsi"/>
                <w:sz w:val="24"/>
                <w:szCs w:val="24"/>
              </w:rPr>
              <w:t xml:space="preserve">(those Eligible Entities whose primary mission and job function is to provide services to the public </w:t>
            </w:r>
            <w:proofErr w:type="gramStart"/>
            <w:r w:rsidRPr="00B62EB3">
              <w:rPr>
                <w:rFonts w:asciiTheme="minorHAnsi" w:hAnsiTheme="minorHAnsi" w:cstheme="minorHAnsi"/>
                <w:sz w:val="24"/>
                <w:szCs w:val="24"/>
              </w:rPr>
              <w:t>in the area of</w:t>
            </w:r>
            <w:proofErr w:type="gramEnd"/>
            <w:r w:rsidRPr="00B62EB3">
              <w:rPr>
                <w:rFonts w:asciiTheme="minorHAnsi" w:hAnsiTheme="minorHAnsi" w:cstheme="minorHAnsi"/>
                <w:sz w:val="24"/>
                <w:szCs w:val="24"/>
              </w:rPr>
              <w:t xml:space="preserve"> law enforcement, fire protection, or emergency medical services)</w:t>
            </w:r>
          </w:p>
          <w:p w14:paraId="771148C4" w14:textId="77777777" w:rsidR="00BC5BF2" w:rsidRPr="00B62EB3" w:rsidRDefault="00BC5BF2" w:rsidP="00A00AD5">
            <w:pPr>
              <w:pStyle w:val="ListParagraph"/>
              <w:spacing w:before="120" w:after="120"/>
              <w:ind w:left="871" w:hanging="360"/>
              <w:rPr>
                <w:rFonts w:asciiTheme="minorHAnsi" w:hAnsiTheme="minorHAnsi" w:cstheme="minorHAnsi"/>
                <w:sz w:val="24"/>
                <w:szCs w:val="24"/>
              </w:rPr>
            </w:pPr>
            <w:r w:rsidRPr="00B62EB3">
              <w:rPr>
                <w:rFonts w:asciiTheme="minorHAnsi" w:hAnsiTheme="minorHAnsi" w:cstheme="minorHAnsi"/>
                <w:sz w:val="24"/>
                <w:szCs w:val="24"/>
              </w:rPr>
              <w:t>621910 - Ambulance Services</w:t>
            </w:r>
          </w:p>
          <w:p w14:paraId="6D217A5E" w14:textId="77777777" w:rsidR="00BC5BF2" w:rsidRPr="00B62EB3" w:rsidRDefault="00BC5BF2" w:rsidP="00A00AD5">
            <w:pPr>
              <w:pStyle w:val="ListParagraph"/>
              <w:spacing w:before="120" w:after="120"/>
              <w:ind w:hanging="209"/>
              <w:rPr>
                <w:rFonts w:asciiTheme="minorHAnsi" w:hAnsiTheme="minorHAnsi" w:cstheme="minorHAnsi"/>
                <w:sz w:val="24"/>
                <w:szCs w:val="24"/>
              </w:rPr>
            </w:pPr>
            <w:r w:rsidRPr="00B62EB3">
              <w:rPr>
                <w:rFonts w:asciiTheme="minorHAnsi" w:hAnsiTheme="minorHAnsi" w:cstheme="minorHAnsi"/>
                <w:sz w:val="24"/>
                <w:szCs w:val="24"/>
              </w:rPr>
              <w:t>922120 - Police Protection</w:t>
            </w:r>
          </w:p>
          <w:p w14:paraId="38604908" w14:textId="77777777" w:rsidR="00BC5BF2" w:rsidRPr="00B62EB3" w:rsidRDefault="00BC5BF2" w:rsidP="00A00AD5">
            <w:pPr>
              <w:pStyle w:val="ListParagraph"/>
              <w:spacing w:before="120" w:after="120"/>
              <w:ind w:hanging="209"/>
              <w:rPr>
                <w:rFonts w:asciiTheme="minorHAnsi" w:hAnsiTheme="minorHAnsi" w:cstheme="minorHAnsi"/>
                <w:sz w:val="24"/>
                <w:szCs w:val="24"/>
              </w:rPr>
            </w:pPr>
            <w:r w:rsidRPr="00B62EB3">
              <w:rPr>
                <w:rFonts w:asciiTheme="minorHAnsi" w:hAnsiTheme="minorHAnsi" w:cstheme="minorHAnsi"/>
                <w:sz w:val="24"/>
                <w:szCs w:val="24"/>
              </w:rPr>
              <w:t>922160 - Fire Protection (except private)</w:t>
            </w:r>
          </w:p>
          <w:p w14:paraId="60DE8C80" w14:textId="77777777" w:rsidR="00BC5BF2" w:rsidRPr="00B62EB3" w:rsidRDefault="00BC5BF2" w:rsidP="00A00AD5">
            <w:pPr>
              <w:pStyle w:val="ListParagraph"/>
              <w:spacing w:before="120" w:after="120"/>
              <w:ind w:left="151"/>
              <w:rPr>
                <w:rFonts w:asciiTheme="minorHAnsi" w:hAnsiTheme="minorHAnsi" w:cstheme="minorHAnsi"/>
                <w:sz w:val="24"/>
                <w:szCs w:val="24"/>
              </w:rPr>
            </w:pPr>
          </w:p>
          <w:p w14:paraId="54C0E71C" w14:textId="77777777" w:rsidR="00BC5BF2" w:rsidRPr="00B62EB3" w:rsidRDefault="00BC5BF2" w:rsidP="00A00AD5">
            <w:pPr>
              <w:pStyle w:val="ListParagraph"/>
              <w:spacing w:before="120" w:after="120"/>
              <w:ind w:left="151"/>
              <w:rPr>
                <w:rFonts w:asciiTheme="minorHAnsi" w:hAnsiTheme="minorHAnsi" w:cstheme="minorHAnsi"/>
                <w:sz w:val="24"/>
                <w:szCs w:val="24"/>
              </w:rPr>
            </w:pPr>
            <w:r w:rsidRPr="00B62EB3">
              <w:rPr>
                <w:rFonts w:asciiTheme="minorHAnsi" w:hAnsiTheme="minorHAnsi" w:cstheme="minorHAnsi"/>
                <w:b/>
                <w:sz w:val="24"/>
                <w:szCs w:val="24"/>
              </w:rPr>
              <w:t>National Security and Public Safety Users</w:t>
            </w:r>
            <w:r w:rsidRPr="00B62EB3">
              <w:rPr>
                <w:rFonts w:asciiTheme="minorHAnsi" w:hAnsiTheme="minorHAnsi" w:cstheme="minorHAnsi"/>
                <w:sz w:val="24"/>
                <w:szCs w:val="24"/>
              </w:rPr>
              <w:t xml:space="preserve"> (those Eligible Entities that primarily provide national security or public safety services)</w:t>
            </w:r>
          </w:p>
          <w:p w14:paraId="076F0A7F"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922110 - Courts</w:t>
            </w:r>
          </w:p>
          <w:p w14:paraId="49F25E23"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lastRenderedPageBreak/>
              <w:t>922130 - Legal Counsel and Prosecution 922140 Correctional Institutions</w:t>
            </w:r>
          </w:p>
          <w:p w14:paraId="721240CD"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922150 - Parole Offices and Probation Offices</w:t>
            </w:r>
          </w:p>
          <w:p w14:paraId="414CDB61"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922190 - Other Justice, Public Order, and Safety Activities</w:t>
            </w:r>
          </w:p>
          <w:p w14:paraId="3C88E916"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 xml:space="preserve">923120 - Administration of Public Health Programs </w:t>
            </w:r>
          </w:p>
          <w:p w14:paraId="6B62CA74"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928110 - National Security</w:t>
            </w:r>
          </w:p>
          <w:p w14:paraId="47FDBFB2"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 xml:space="preserve">926120 - Regulation and Administration of Transportation Programs </w:t>
            </w:r>
          </w:p>
          <w:p w14:paraId="6CAFFDBB"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 xml:space="preserve">926150 Regulation, Licensing, and Inspection of Commercial Sectors </w:t>
            </w:r>
          </w:p>
          <w:p w14:paraId="36A5E89E"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 xml:space="preserve">926130 - Regulation and Administration of Comms, Electric, Gas, Utilities </w:t>
            </w:r>
          </w:p>
          <w:p w14:paraId="15D9CEA4"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 xml:space="preserve">921150 - American Indian and Alaska Native Tribal Governments </w:t>
            </w:r>
          </w:p>
          <w:p w14:paraId="5FD929DD"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921190 - Other General Government Support</w:t>
            </w:r>
          </w:p>
          <w:p w14:paraId="2927FDA5" w14:textId="77777777" w:rsidR="00BC5BF2" w:rsidRPr="00B62EB3" w:rsidRDefault="00BC5BF2" w:rsidP="00A00AD5">
            <w:pPr>
              <w:pStyle w:val="ListParagraph"/>
              <w:spacing w:before="120" w:after="120"/>
              <w:ind w:left="781" w:hanging="270"/>
              <w:rPr>
                <w:rFonts w:asciiTheme="minorHAnsi" w:hAnsiTheme="minorHAnsi" w:cstheme="minorHAnsi"/>
                <w:sz w:val="24"/>
                <w:szCs w:val="24"/>
              </w:rPr>
            </w:pPr>
            <w:r w:rsidRPr="00B62EB3">
              <w:rPr>
                <w:rFonts w:asciiTheme="minorHAnsi" w:hAnsiTheme="minorHAnsi" w:cstheme="minorHAnsi"/>
                <w:sz w:val="24"/>
                <w:szCs w:val="24"/>
              </w:rPr>
              <w:t>921110 - Executive Offices</w:t>
            </w:r>
          </w:p>
        </w:tc>
      </w:tr>
    </w:tbl>
    <w:p w14:paraId="22A14F8C" w14:textId="77777777" w:rsidR="00BC5BF2" w:rsidRDefault="00BC5BF2" w:rsidP="00BC5BF2"/>
    <w:p w14:paraId="2175854E" w14:textId="504BC9E8" w:rsidR="00BC5BF2" w:rsidRDefault="00BC5BF2" w:rsidP="00BC5BF2">
      <w:pPr>
        <w:pStyle w:val="ListParagraph"/>
        <w:tabs>
          <w:tab w:val="left" w:pos="540"/>
        </w:tabs>
        <w:spacing w:after="0" w:line="240" w:lineRule="auto"/>
        <w:ind w:left="0"/>
        <w:rPr>
          <w:rFonts w:cstheme="minorHAnsi"/>
          <w:sz w:val="24"/>
          <w:szCs w:val="24"/>
        </w:rPr>
      </w:pPr>
      <w:r w:rsidRPr="00B62EB3">
        <w:rPr>
          <w:rFonts w:cstheme="minorHAnsi"/>
          <w:sz w:val="24"/>
          <w:szCs w:val="24"/>
        </w:rPr>
        <w:t xml:space="preserve">Eligible Entities whose NAICS designation is not listed among those above but who provide a first responder or related public safety function can contact </w:t>
      </w:r>
      <w:hyperlink r:id="rId23" w:history="1">
        <w:r w:rsidRPr="00BB2058">
          <w:rPr>
            <w:rStyle w:val="Hyperlink"/>
            <w:rFonts w:cstheme="minorHAnsi"/>
            <w:sz w:val="24"/>
            <w:szCs w:val="24"/>
          </w:rPr>
          <w:t>EOPSS</w:t>
        </w:r>
      </w:hyperlink>
      <w:r w:rsidRPr="00B62EB3">
        <w:rPr>
          <w:rFonts w:cstheme="minorHAnsi"/>
          <w:sz w:val="24"/>
          <w:szCs w:val="24"/>
        </w:rPr>
        <w:t xml:space="preserve"> to request a waiver to purchase these services. Waivers must be approved by the EOPSS Undersecretary for Forensic Science and Technology and the selected wireless carrier.</w:t>
      </w:r>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3E034F">
      <w:pPr>
        <w:pStyle w:val="ListParagraph"/>
        <w:numPr>
          <w:ilvl w:val="0"/>
          <w:numId w:val="8"/>
        </w:numPr>
        <w:rPr>
          <w:sz w:val="24"/>
          <w:szCs w:val="24"/>
        </w:rPr>
      </w:pPr>
      <w:r w:rsidRPr="003C62B7">
        <w:rPr>
          <w:sz w:val="24"/>
          <w:szCs w:val="24"/>
        </w:rPr>
        <w:lastRenderedPageBreak/>
        <w:t>Cities, towns, districts, counties, and other political subdivisions</w:t>
      </w:r>
    </w:p>
    <w:p w14:paraId="6FA83448" w14:textId="77777777" w:rsidR="00F355B6" w:rsidRPr="003C62B7" w:rsidRDefault="00F355B6" w:rsidP="003E034F">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3E034F">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3E034F">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3E034F">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3E034F">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3E034F">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3E034F">
      <w:pPr>
        <w:pStyle w:val="ListParagraph"/>
        <w:numPr>
          <w:ilvl w:val="0"/>
          <w:numId w:val="8"/>
        </w:numPr>
        <w:rPr>
          <w:sz w:val="24"/>
          <w:szCs w:val="24"/>
        </w:rPr>
      </w:pPr>
      <w:hyperlink r:id="rId24"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3E034F">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3E034F">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27227494"/>
      <w:r>
        <w:t>Pricing Options</w:t>
      </w:r>
      <w:bookmarkEnd w:id="15"/>
      <w:bookmarkEnd w:id="16"/>
    </w:p>
    <w:p w14:paraId="51B6A7E5" w14:textId="0DAD64EF" w:rsidR="00F35A63" w:rsidRDefault="00F35A63" w:rsidP="00F35A63">
      <w:pPr>
        <w:rPr>
          <w:sz w:val="24"/>
          <w:szCs w:val="24"/>
        </w:rPr>
      </w:pPr>
      <w:bookmarkStart w:id="17"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7"/>
    </w:p>
    <w:p w14:paraId="0295F70C" w14:textId="57355B8B" w:rsidR="00BC5BF2" w:rsidRPr="00BC5BF2" w:rsidRDefault="00BC5BF2" w:rsidP="003E034F">
      <w:pPr>
        <w:pStyle w:val="ListParagraph"/>
        <w:numPr>
          <w:ilvl w:val="0"/>
          <w:numId w:val="11"/>
        </w:numPr>
        <w:rPr>
          <w:sz w:val="24"/>
          <w:szCs w:val="24"/>
        </w:rPr>
      </w:pPr>
      <w:r w:rsidRPr="00BC5BF2">
        <w:rPr>
          <w:b/>
          <w:bCs/>
          <w:color w:val="000000" w:themeColor="text1"/>
          <w:sz w:val="24"/>
          <w:szCs w:val="24"/>
        </w:rPr>
        <w:t>Vendor Price File:</w:t>
      </w:r>
      <w:r w:rsidRPr="00BC5BF2">
        <w:rPr>
          <w:color w:val="000000" w:themeColor="text1"/>
          <w:sz w:val="24"/>
          <w:szCs w:val="24"/>
        </w:rPr>
        <w:t xml:space="preserve"> If a vendor does not have a manufacturer listed in their awarded price file, the vendor must contact the Category Manager </w:t>
      </w:r>
      <w:bookmarkStart w:id="18" w:name="_Hlk198558353"/>
      <w:r w:rsidR="004A439E">
        <w:rPr>
          <w:color w:val="000000" w:themeColor="text1"/>
          <w:sz w:val="24"/>
          <w:szCs w:val="24"/>
        </w:rPr>
        <w:t>(</w:t>
      </w:r>
      <w:bookmarkEnd w:id="18"/>
      <w:r w:rsidR="004A439E">
        <w:rPr>
          <w:bCs/>
          <w:sz w:val="24"/>
          <w:szCs w:val="24"/>
        </w:rPr>
        <w:fldChar w:fldCharType="begin"/>
      </w:r>
      <w:r w:rsidR="004A439E">
        <w:rPr>
          <w:bCs/>
          <w:sz w:val="24"/>
          <w:szCs w:val="24"/>
        </w:rPr>
        <w:instrText>HYPERLINK "mailto:</w:instrText>
      </w:r>
      <w:r w:rsidR="004A439E" w:rsidRPr="004A439E">
        <w:rPr>
          <w:bCs/>
          <w:sz w:val="24"/>
          <w:szCs w:val="24"/>
        </w:rPr>
        <w:instrText>Jessica Ofurie</w:instrText>
      </w:r>
      <w:r w:rsidR="004A439E">
        <w:rPr>
          <w:bCs/>
          <w:sz w:val="24"/>
          <w:szCs w:val="24"/>
        </w:rPr>
        <w:instrText>"</w:instrText>
      </w:r>
      <w:r w:rsidR="004A439E">
        <w:rPr>
          <w:bCs/>
          <w:sz w:val="24"/>
          <w:szCs w:val="24"/>
        </w:rPr>
      </w:r>
      <w:r w:rsidR="004A439E">
        <w:rPr>
          <w:bCs/>
          <w:sz w:val="24"/>
          <w:szCs w:val="24"/>
        </w:rPr>
        <w:fldChar w:fldCharType="separate"/>
      </w:r>
      <w:r w:rsidR="004A439E" w:rsidRPr="00282B29">
        <w:rPr>
          <w:rStyle w:val="Hyperlink"/>
          <w:bCs/>
          <w:sz w:val="24"/>
          <w:szCs w:val="24"/>
        </w:rPr>
        <w:t>Jessica Ofurie</w:t>
      </w:r>
      <w:r w:rsidR="004A439E">
        <w:rPr>
          <w:bCs/>
          <w:sz w:val="24"/>
          <w:szCs w:val="24"/>
        </w:rPr>
        <w:fldChar w:fldCharType="end"/>
      </w:r>
      <w:r w:rsidR="00F262D4">
        <w:rPr>
          <w:bCs/>
          <w:sz w:val="24"/>
          <w:szCs w:val="24"/>
        </w:rPr>
        <w:t>)</w:t>
      </w:r>
      <w:r w:rsidR="00C608F0">
        <w:rPr>
          <w:bCs/>
          <w:sz w:val="24"/>
          <w:szCs w:val="24"/>
        </w:rPr>
        <w:t xml:space="preserve">, or </w:t>
      </w:r>
      <w:r w:rsidR="00952794">
        <w:rPr>
          <w:bCs/>
          <w:sz w:val="24"/>
          <w:szCs w:val="24"/>
        </w:rPr>
        <w:t>(</w:t>
      </w:r>
      <w:hyperlink r:id="rId25" w:history="1">
        <w:r w:rsidR="004A439E">
          <w:rPr>
            <w:rStyle w:val="Hyperlink"/>
            <w:bCs/>
            <w:sz w:val="24"/>
            <w:szCs w:val="24"/>
          </w:rPr>
          <w:t>Joshua Flanagan-Lanier</w:t>
        </w:r>
      </w:hyperlink>
      <w:r w:rsidR="00952794">
        <w:t>)</w:t>
      </w:r>
      <w:r w:rsidRPr="00BC5BF2">
        <w:rPr>
          <w:bCs/>
          <w:sz w:val="24"/>
          <w:szCs w:val="24"/>
        </w:rPr>
        <w:t xml:space="preserve"> </w:t>
      </w:r>
      <w:r w:rsidRPr="00BC5BF2">
        <w:rPr>
          <w:color w:val="000000" w:themeColor="text1"/>
          <w:sz w:val="24"/>
          <w:szCs w:val="24"/>
        </w:rPr>
        <w:t xml:space="preserve">to get the manufacturer added before they can sell their products on </w:t>
      </w:r>
      <w:r w:rsidRPr="00BC5BF2">
        <w:rPr>
          <w:bCs/>
          <w:sz w:val="24"/>
          <w:szCs w:val="24"/>
        </w:rPr>
        <w:t xml:space="preserve">ITT72 Category 1. </w:t>
      </w:r>
      <w:r w:rsidRPr="00BC5BF2">
        <w:rPr>
          <w:color w:val="000000" w:themeColor="text1"/>
          <w:sz w:val="24"/>
          <w:szCs w:val="24"/>
        </w:rPr>
        <w:t xml:space="preserve"> If a vendor is not honoring their discount pricing from the price file, then the customer should contact the Category Manager</w:t>
      </w:r>
      <w:r w:rsidRPr="00BC5BF2">
        <w:rPr>
          <w:sz w:val="24"/>
          <w:szCs w:val="24"/>
        </w:rPr>
        <w:t xml:space="preserve"> </w:t>
      </w:r>
      <w:r w:rsidR="00D74E57">
        <w:rPr>
          <w:sz w:val="24"/>
          <w:szCs w:val="24"/>
        </w:rPr>
        <w:t>(</w:t>
      </w:r>
      <w:hyperlink r:id="rId26" w:history="1">
        <w:r w:rsidR="00D74E57" w:rsidRPr="00282B29">
          <w:rPr>
            <w:rStyle w:val="Hyperlink"/>
            <w:bCs/>
            <w:sz w:val="24"/>
            <w:szCs w:val="24"/>
          </w:rPr>
          <w:t>Jessica Ofurie</w:t>
        </w:r>
      </w:hyperlink>
      <w:r w:rsidR="00D74E57">
        <w:t>)</w:t>
      </w:r>
      <w:r w:rsidR="00C608F0">
        <w:t xml:space="preserve">, or </w:t>
      </w:r>
      <w:r w:rsidR="00063DB6">
        <w:t>(</w:t>
      </w:r>
      <w:hyperlink r:id="rId27" w:history="1">
        <w:r w:rsidR="001D79CE">
          <w:rPr>
            <w:rStyle w:val="Hyperlink"/>
            <w:bCs/>
            <w:sz w:val="24"/>
            <w:szCs w:val="24"/>
          </w:rPr>
          <w:t>Joshua Flanagan-Lanier</w:t>
        </w:r>
      </w:hyperlink>
      <w:r w:rsidR="001D79CE">
        <w:t>)</w:t>
      </w:r>
      <w:r w:rsidR="00063DB6">
        <w:t>.</w:t>
      </w:r>
    </w:p>
    <w:p w14:paraId="4E334C25" w14:textId="77777777" w:rsidR="00BC5BF2" w:rsidRPr="00BC5BF2" w:rsidRDefault="00BC5BF2" w:rsidP="003E034F">
      <w:pPr>
        <w:pStyle w:val="ListParagraph"/>
        <w:numPr>
          <w:ilvl w:val="0"/>
          <w:numId w:val="11"/>
        </w:numPr>
        <w:rPr>
          <w:sz w:val="24"/>
          <w:szCs w:val="24"/>
        </w:rPr>
      </w:pPr>
      <w:r w:rsidRPr="00BC5BF2">
        <w:rPr>
          <w:b/>
          <w:sz w:val="24"/>
          <w:szCs w:val="24"/>
        </w:rPr>
        <w:t>Ceiling/Not-to-Exceed:</w:t>
      </w:r>
      <w:r w:rsidRPr="00BC5BF2">
        <w:rPr>
          <w:sz w:val="24"/>
          <w:szCs w:val="24"/>
        </w:rPr>
        <w:t xml:space="preserve"> The contract's published pricing, including discounts, is a maximum price or 'not-to-exceed' limit and can be subject to further negotiation.</w:t>
      </w:r>
    </w:p>
    <w:p w14:paraId="42F43A50" w14:textId="77777777" w:rsidR="00F35A63" w:rsidRDefault="00F35A63" w:rsidP="00F35A63">
      <w:pPr>
        <w:rPr>
          <w:rFonts w:cs="Arial"/>
          <w:color w:val="000000" w:themeColor="text1"/>
          <w:sz w:val="24"/>
          <w:szCs w:val="24"/>
        </w:rPr>
      </w:pPr>
      <w:r w:rsidRPr="00BC5BF2">
        <w:rPr>
          <w:b/>
          <w:bCs/>
          <w:sz w:val="24"/>
          <w:szCs w:val="24"/>
        </w:rPr>
        <w:t xml:space="preserve">Note: </w:t>
      </w:r>
      <w:r w:rsidRPr="00BC5BF2">
        <w:rPr>
          <w:color w:val="000000" w:themeColor="text1"/>
          <w:sz w:val="24"/>
          <w:szCs w:val="24"/>
        </w:rPr>
        <w:t xml:space="preserve">Product pricing may be found on the </w:t>
      </w:r>
      <w:hyperlink w:anchor="_Appendix_A:_Vendor" w:history="1">
        <w:r w:rsidRPr="00BC5BF2">
          <w:rPr>
            <w:rStyle w:val="Hyperlink"/>
            <w:rFonts w:cs="Arial"/>
            <w:sz w:val="24"/>
            <w:szCs w:val="24"/>
          </w:rPr>
          <w:t>vendor information</w:t>
        </w:r>
      </w:hyperlink>
      <w:r w:rsidRPr="00BC5BF2">
        <w:rPr>
          <w:rFonts w:cs="Arial"/>
          <w:sz w:val="24"/>
          <w:szCs w:val="24"/>
        </w:rPr>
        <w:t xml:space="preserve"> </w:t>
      </w:r>
      <w:r w:rsidRPr="00BC5BF2">
        <w:rPr>
          <w:rFonts w:cs="Arial"/>
          <w:color w:val="000000" w:themeColor="text1"/>
          <w:sz w:val="24"/>
          <w:szCs w:val="24"/>
        </w:rPr>
        <w:t>page, where links to all the vendors’ MBPOs are provided.</w:t>
      </w:r>
    </w:p>
    <w:p w14:paraId="2544D216" w14:textId="77777777" w:rsidR="00BC5BF2" w:rsidRPr="00BC5BF2" w:rsidRDefault="00BC5BF2" w:rsidP="00F35A63">
      <w:pPr>
        <w:rPr>
          <w:rFonts w:cs="Arial"/>
          <w:sz w:val="24"/>
          <w:szCs w:val="24"/>
        </w:rPr>
      </w:pPr>
    </w:p>
    <w:p w14:paraId="2E6DD92B" w14:textId="4C36A88C" w:rsidR="00F35A63" w:rsidRDefault="00F35A63" w:rsidP="00633557">
      <w:pPr>
        <w:pStyle w:val="Heading2"/>
      </w:pPr>
      <w:bookmarkStart w:id="19" w:name="_Quote_Response_and"/>
      <w:bookmarkStart w:id="20" w:name="_Toc227227495"/>
      <w:bookmarkStart w:id="21" w:name="_Toc194066598"/>
      <w:bookmarkEnd w:id="19"/>
      <w:r>
        <w:lastRenderedPageBreak/>
        <w:t>Quote Response and Requirements</w:t>
      </w:r>
      <w:bookmarkEnd w:id="20"/>
      <w:r>
        <w:t xml:space="preserve"> </w:t>
      </w:r>
      <w:bookmarkEnd w:id="21"/>
    </w:p>
    <w:p w14:paraId="17C43989" w14:textId="77777777" w:rsidR="00BC5BF2" w:rsidRPr="00BB2DCA" w:rsidRDefault="00BC5BF2" w:rsidP="003E034F">
      <w:pPr>
        <w:pStyle w:val="ListParagraph"/>
        <w:numPr>
          <w:ilvl w:val="0"/>
          <w:numId w:val="11"/>
        </w:numPr>
        <w:spacing w:before="240"/>
        <w:ind w:left="360"/>
        <w:rPr>
          <w:sz w:val="24"/>
          <w:szCs w:val="24"/>
        </w:rPr>
      </w:pPr>
      <w:r w:rsidRPr="00BB2DCA">
        <w:rPr>
          <w:b/>
          <w:sz w:val="24"/>
          <w:szCs w:val="24"/>
        </w:rPr>
        <w:t>Solicit quotes and select and purchase quoted item in COMMBUYS</w:t>
      </w:r>
      <w:r w:rsidRPr="00BB2DCA">
        <w:rPr>
          <w:sz w:val="24"/>
          <w:szCs w:val="24"/>
        </w:rPr>
        <w:t xml:space="preserve"> </w:t>
      </w:r>
    </w:p>
    <w:p w14:paraId="5DDFE90D" w14:textId="77777777" w:rsidR="00BC5BF2" w:rsidRDefault="00BC5BF2" w:rsidP="00BC5BF2">
      <w:pPr>
        <w:pStyle w:val="ListParagraph"/>
        <w:widowControl w:val="0"/>
        <w:spacing w:after="0"/>
        <w:ind w:left="360"/>
        <w:rPr>
          <w:rFonts w:cs="Arial"/>
          <w:color w:val="000000"/>
          <w:sz w:val="24"/>
          <w:szCs w:val="24"/>
        </w:rPr>
      </w:pPr>
      <w:r w:rsidRPr="00BB2DCA">
        <w:rPr>
          <w:rFonts w:cs="Arial"/>
          <w:color w:val="000000"/>
          <w:sz w:val="24"/>
          <w:szCs w:val="24"/>
        </w:rPr>
        <w:t xml:space="preserve">This COMMBUYS functionality provides a mechanism to easily obtain quotes, as specified by the Contract. </w:t>
      </w:r>
      <w:r w:rsidRPr="00BB2DCA">
        <w:rPr>
          <w:rFonts w:cs="Arial"/>
          <w:sz w:val="24"/>
          <w:szCs w:val="24"/>
        </w:rPr>
        <w:t xml:space="preserve">  The b</w:t>
      </w:r>
      <w:r w:rsidRPr="00BB2DCA">
        <w:rPr>
          <w:rFonts w:cs="Arial"/>
          <w:color w:val="000000"/>
          <w:sz w:val="24"/>
          <w:szCs w:val="24"/>
        </w:rPr>
        <w:t xml:space="preserve">uyer would create a Release Requisition and then convert it to a Bid.  After approval by the buyer approving officer, the bid is then sent to selected vendors to request quotes. Buyers must include “ITT72 Cat 1 PSGW RFQ” when entering information in the Description field. To request quotes please use </w:t>
      </w:r>
      <w:hyperlink r:id="rId28" w:history="1">
        <w:r w:rsidRPr="00BB2DCA">
          <w:rPr>
            <w:rStyle w:val="Hyperlink"/>
            <w:rFonts w:cs="Arial"/>
            <w:sz w:val="24"/>
            <w:szCs w:val="24"/>
          </w:rPr>
          <w:t>Master Contract Record</w:t>
        </w:r>
      </w:hyperlink>
      <w:r w:rsidRPr="00BB2DCA">
        <w:rPr>
          <w:rFonts w:cs="Arial"/>
          <w:color w:val="000000"/>
          <w:sz w:val="24"/>
          <w:szCs w:val="24"/>
        </w:rPr>
        <w:t xml:space="preserve"> MBPO which is solicitation enabled.</w:t>
      </w:r>
    </w:p>
    <w:p w14:paraId="71FC7EF9" w14:textId="77777777" w:rsidR="00BC5BF2" w:rsidRDefault="00BC5BF2" w:rsidP="003E034F">
      <w:pPr>
        <w:pStyle w:val="ListParagraph"/>
        <w:widowControl w:val="0"/>
        <w:numPr>
          <w:ilvl w:val="0"/>
          <w:numId w:val="11"/>
        </w:numPr>
        <w:spacing w:after="0" w:line="240" w:lineRule="auto"/>
        <w:rPr>
          <w:rFonts w:cs="Arial"/>
          <w:sz w:val="24"/>
          <w:szCs w:val="24"/>
        </w:rPr>
      </w:pPr>
      <w:r w:rsidRPr="1B4FDF8A">
        <w:rPr>
          <w:sz w:val="24"/>
          <w:szCs w:val="24"/>
        </w:rPr>
        <w:t xml:space="preserve">Contract users should always reference ITT72 Cat 1 PSGW when contacting vendors to ensure they are receiving contract pricing.  </w:t>
      </w:r>
      <w:r w:rsidRPr="1B4FDF8A">
        <w:rPr>
          <w:rFonts w:cs="Arial"/>
          <w:sz w:val="24"/>
          <w:szCs w:val="24"/>
        </w:rPr>
        <w:t xml:space="preserve">Quotes, not including construction services, should be awarded based on best value. </w:t>
      </w:r>
    </w:p>
    <w:p w14:paraId="7E9FFBD5" w14:textId="77777777" w:rsidR="00BC5BF2" w:rsidRPr="00BB2DCA" w:rsidRDefault="00BC5BF2" w:rsidP="00BC5BF2">
      <w:pPr>
        <w:pStyle w:val="ListParagraph"/>
        <w:widowControl w:val="0"/>
        <w:spacing w:after="0"/>
        <w:ind w:left="360"/>
        <w:rPr>
          <w:rFonts w:cs="Arial"/>
          <w:color w:val="000000"/>
          <w:sz w:val="20"/>
        </w:rPr>
      </w:pPr>
    </w:p>
    <w:p w14:paraId="379A6A51" w14:textId="77777777" w:rsidR="00614844" w:rsidRPr="00614844" w:rsidRDefault="00614844" w:rsidP="00614844">
      <w:pPr>
        <w:rPr>
          <w:sz w:val="24"/>
          <w:szCs w:val="24"/>
        </w:rPr>
      </w:pPr>
      <w:r w:rsidRPr="00614844">
        <w:rPr>
          <w:sz w:val="24"/>
          <w:szCs w:val="24"/>
        </w:rPr>
        <w:t>Buyers must solicit quotes when using this contract.</w:t>
      </w:r>
    </w:p>
    <w:p w14:paraId="39ED69C3" w14:textId="77777777" w:rsidR="00614844" w:rsidRPr="003B1E68" w:rsidRDefault="00614844" w:rsidP="003B1E68">
      <w:pPr>
        <w:rPr>
          <w:rFonts w:cstheme="minorHAnsi"/>
          <w:sz w:val="24"/>
          <w:szCs w:val="24"/>
        </w:rPr>
      </w:pPr>
      <w:r w:rsidRPr="003B1E68">
        <w:rPr>
          <w:rFonts w:cstheme="minorHAnsi"/>
          <w:sz w:val="24"/>
          <w:szCs w:val="24"/>
        </w:rPr>
        <w:t xml:space="preserve">For purchases of </w:t>
      </w:r>
      <w:r w:rsidRPr="00464727">
        <w:rPr>
          <w:rFonts w:cstheme="minorHAnsi"/>
          <w:b/>
          <w:bCs/>
          <w:sz w:val="24"/>
          <w:szCs w:val="24"/>
        </w:rPr>
        <w:t>$10,000 and above</w:t>
      </w:r>
      <w:r w:rsidRPr="003B1E68">
        <w:rPr>
          <w:rFonts w:cstheme="minorHAnsi"/>
          <w:sz w:val="24"/>
          <w:szCs w:val="24"/>
        </w:rPr>
        <w:t xml:space="preser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63FF2A7D" w14:textId="77777777" w:rsidR="00614844" w:rsidRPr="003B1E68" w:rsidRDefault="00614844" w:rsidP="003B1E68">
      <w:pPr>
        <w:rPr>
          <w:sz w:val="24"/>
          <w:szCs w:val="24"/>
        </w:rPr>
      </w:pPr>
      <w:r w:rsidRPr="003B1E68">
        <w:rPr>
          <w:rFonts w:cstheme="minorHAnsi"/>
          <w:sz w:val="24"/>
          <w:szCs w:val="24"/>
        </w:rPr>
        <w:t xml:space="preserve">For purchases </w:t>
      </w:r>
      <w:r w:rsidRPr="00464727">
        <w:rPr>
          <w:rFonts w:cstheme="minorHAnsi"/>
          <w:b/>
          <w:bCs/>
          <w:sz w:val="24"/>
          <w:szCs w:val="24"/>
        </w:rPr>
        <w:t>under $10,000</w:t>
      </w:r>
      <w:r w:rsidRPr="003B1E68">
        <w:rPr>
          <w:rFonts w:cstheme="minorHAnsi"/>
          <w:sz w:val="24"/>
          <w:szCs w:val="24"/>
        </w:rPr>
        <w:t xml:space="preserve">, soliciting quotes is at the discretion of the Buyer. However, before making a purchase, Buyers should consult with their Chief Purchasing Officer or equivalent authority. </w:t>
      </w:r>
      <w:r w:rsidRPr="003B1E68">
        <w:rPr>
          <w:sz w:val="24"/>
          <w:szCs w:val="24"/>
        </w:rPr>
        <w:t xml:space="preserve"> </w:t>
      </w:r>
    </w:p>
    <w:p w14:paraId="45336D7C" w14:textId="04C58DEE" w:rsidR="00ED723A" w:rsidRDefault="00ED723A" w:rsidP="00633557">
      <w:pPr>
        <w:pStyle w:val="Heading2"/>
      </w:pPr>
      <w:bookmarkStart w:id="22" w:name="_Toc194066596"/>
      <w:bookmarkStart w:id="23" w:name="_Toc227227496"/>
      <w:r w:rsidRPr="00564A93">
        <w:t>Purchase</w:t>
      </w:r>
      <w:r w:rsidR="00BC5DEA" w:rsidRPr="00564A93">
        <w:t xml:space="preserve"> Options</w:t>
      </w:r>
      <w:bookmarkEnd w:id="22"/>
      <w:bookmarkEnd w:id="23"/>
    </w:p>
    <w:p w14:paraId="167D33E7" w14:textId="6868B8A9" w:rsidR="00802718" w:rsidRPr="003B0898" w:rsidRDefault="00802718" w:rsidP="008A72A3">
      <w:pPr>
        <w:pStyle w:val="BodyText"/>
        <w:rPr>
          <w:b w:val="0"/>
          <w:bCs w:val="0"/>
          <w:iCs/>
          <w:sz w:val="24"/>
          <w:szCs w:val="24"/>
          <w:highlight w:val="yellow"/>
        </w:rPr>
      </w:pPr>
      <w:r w:rsidRPr="00802718">
        <w:rPr>
          <w:b w:val="0"/>
          <w:bCs w:val="0"/>
          <w:iCs/>
          <w:sz w:val="24"/>
          <w:szCs w:val="24"/>
        </w:rPr>
        <w:t>This contract provides for multiple methods of purchase</w:t>
      </w:r>
      <w:r w:rsidR="00123BF6">
        <w:rPr>
          <w:b w:val="0"/>
          <w:bCs w:val="0"/>
          <w:iCs/>
          <w:sz w:val="24"/>
          <w:szCs w:val="24"/>
        </w:rPr>
        <w:t xml:space="preserve"> listed as follows</w:t>
      </w:r>
      <w:r w:rsidRPr="00802718">
        <w:rPr>
          <w:b w:val="0"/>
          <w:bCs w:val="0"/>
          <w:iCs/>
          <w:sz w:val="24"/>
          <w:szCs w:val="24"/>
        </w:rPr>
        <w:t>:</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36E2AE4A"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r w:rsidRPr="003B0898">
        <w:rPr>
          <w:b w:val="0"/>
          <w:bCs w:val="0"/>
          <w:sz w:val="24"/>
          <w:szCs w:val="24"/>
        </w:rPr>
        <w:t>Vendor MBPO Listing</w:t>
      </w:r>
      <w:r w:rsidR="00C87295" w:rsidRPr="003B0898">
        <w:rPr>
          <w:b w:val="0"/>
          <w:bCs w:val="0"/>
          <w:sz w:val="24"/>
          <w:szCs w:val="24"/>
        </w:rPr>
        <w:t xml:space="preserve"> </w:t>
      </w:r>
      <w:hyperlink r:id="rId29" w:history="1">
        <w:r w:rsidR="00BC5BF2" w:rsidRPr="00BB2DCA">
          <w:rPr>
            <w:rStyle w:val="Hyperlink"/>
            <w:rFonts w:asciiTheme="minorHAnsi" w:hAnsiTheme="minorHAnsi"/>
            <w:sz w:val="24"/>
            <w:szCs w:val="24"/>
          </w:rPr>
          <w:t>PO-19-1080-OSD03-SRC01-16048</w:t>
        </w:r>
      </w:hyperlink>
      <w:r w:rsidR="00BC5BF2">
        <w:t xml:space="preserve">), </w:t>
      </w:r>
      <w:r w:rsidRPr="003B0898">
        <w:rPr>
          <w:b w:val="0"/>
          <w:bCs w:val="0"/>
          <w:sz w:val="24"/>
          <w:szCs w:val="24"/>
        </w:rPr>
        <w:t xml:space="preserve">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30">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740C9D60" w14:textId="77777777" w:rsidR="00A9060E" w:rsidRPr="003B0898" w:rsidRDefault="00A9060E" w:rsidP="00A9060E">
      <w:pPr>
        <w:pStyle w:val="BodyText"/>
        <w:rPr>
          <w:rFonts w:cstheme="minorBidi"/>
          <w:b w:val="0"/>
          <w:bCs w:val="0"/>
          <w:sz w:val="24"/>
          <w:szCs w:val="24"/>
        </w:rPr>
      </w:pPr>
    </w:p>
    <w:p w14:paraId="2A0F4EEE" w14:textId="3AE15AF7"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r w:rsidR="00C4474E" w:rsidRPr="003B0898">
        <w:rPr>
          <w:sz w:val="24"/>
          <w:szCs w:val="24"/>
        </w:rPr>
        <w:t xml:space="preserve">Vendor MBPO Listing </w:t>
      </w:r>
      <w:r w:rsidR="00BC5BF2" w:rsidRPr="003B0898">
        <w:rPr>
          <w:sz w:val="24"/>
          <w:szCs w:val="24"/>
        </w:rPr>
        <w:t xml:space="preserve">see the Vendor MBPO Listing </w:t>
      </w:r>
      <w:hyperlink r:id="rId31" w:history="1">
        <w:r w:rsidR="00BC5BF2" w:rsidRPr="00BB2DCA">
          <w:rPr>
            <w:rStyle w:val="Hyperlink"/>
            <w:sz w:val="24"/>
            <w:szCs w:val="24"/>
          </w:rPr>
          <w:t>PO-19-1080-OSD03-SRC01-16048</w:t>
        </w:r>
      </w:hyperlink>
      <w:r w:rsidR="00C87295" w:rsidRPr="003B0898">
        <w:rPr>
          <w:sz w:val="24"/>
          <w:szCs w:val="24"/>
        </w:rPr>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 w:val="24"/>
          <w:szCs w:val="24"/>
        </w:rPr>
      </w:pPr>
      <w:r>
        <w:rPr>
          <w:rFonts w:cs="Arial"/>
          <w:color w:val="000000" w:themeColor="text1"/>
          <w:sz w:val="24"/>
          <w:szCs w:val="24"/>
        </w:rPr>
        <w:t>Refer to</w:t>
      </w:r>
      <w:r w:rsidR="008A72A3" w:rsidRPr="003B0898">
        <w:rPr>
          <w:rFonts w:cs="Arial"/>
          <w:color w:val="000000" w:themeColor="text1"/>
          <w:sz w:val="24"/>
          <w:szCs w:val="24"/>
        </w:rPr>
        <w:t xml:space="preserve"> the </w:t>
      </w:r>
      <w:hyperlink r:id="rId32">
        <w:r w:rsidR="008A72A3" w:rsidRPr="003B0898">
          <w:rPr>
            <w:rStyle w:val="Hyperlink"/>
            <w:rFonts w:cs="Arial"/>
            <w:sz w:val="24"/>
            <w:szCs w:val="24"/>
          </w:rPr>
          <w:t>How to Purchase from a COMMBUYS G2B Punchout</w:t>
        </w:r>
      </w:hyperlink>
      <w:r w:rsidR="008A72A3" w:rsidRPr="003B0898">
        <w:rPr>
          <w:rFonts w:cs="Arial"/>
          <w:color w:val="000000" w:themeColor="text1"/>
          <w:sz w:val="24"/>
          <w:szCs w:val="24"/>
        </w:rPr>
        <w:t xml:space="preserve"> job aid for more details.</w:t>
      </w:r>
    </w:p>
    <w:p w14:paraId="2CC8C92E" w14:textId="061C3049"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 Vendor MBPO Listing </w:t>
      </w:r>
      <w:r w:rsidR="00C446A3" w:rsidRPr="003B0898">
        <w:rPr>
          <w:sz w:val="24"/>
          <w:szCs w:val="24"/>
        </w:rPr>
        <w:t xml:space="preserve">see the Vendor MBPO Listing </w:t>
      </w:r>
      <w:hyperlink r:id="rId33" w:history="1">
        <w:r w:rsidR="00C446A3" w:rsidRPr="00BB2DCA">
          <w:rPr>
            <w:rStyle w:val="Hyperlink"/>
            <w:sz w:val="24"/>
            <w:szCs w:val="24"/>
          </w:rPr>
          <w:t>PO-19-1080-OSD03-SRC01-16048</w:t>
        </w:r>
      </w:hyperlink>
      <w:r w:rsidR="00C446A3">
        <w:t xml:space="preserve"> </w:t>
      </w:r>
      <w:r w:rsidR="002974C8" w:rsidRPr="003B0898">
        <w:rPr>
          <w:sz w:val="24"/>
          <w:szCs w:val="24"/>
        </w:rPr>
        <w:t>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34">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4A0746CB" w14:textId="3199D1E5" w:rsidR="008A72A3" w:rsidRPr="003B0898" w:rsidRDefault="008A72A3" w:rsidP="009F6189">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w:t>
      </w:r>
      <w:r w:rsidR="00A0537D">
        <w:rPr>
          <w:rFonts w:cstheme="minorHAnsi"/>
          <w:sz w:val="24"/>
          <w:szCs w:val="24"/>
        </w:rPr>
        <w:t>M</w:t>
      </w:r>
      <w:r w:rsidR="00063DB6">
        <w:rPr>
          <w:rFonts w:cstheme="minorHAnsi"/>
          <w:sz w:val="24"/>
          <w:szCs w:val="24"/>
        </w:rPr>
        <w:t>OSAIC</w:t>
      </w:r>
      <w:r w:rsidRPr="003B0898">
        <w:rPr>
          <w:sz w:val="24"/>
          <w:szCs w:val="24"/>
        </w:rPr>
        <w:t xml:space="preserve"> users to easily keep track of spending.</w:t>
      </w:r>
    </w:p>
    <w:p w14:paraId="7AB227CB" w14:textId="34A37438" w:rsidR="008A72A3" w:rsidRPr="003B0898" w:rsidRDefault="008A72A3" w:rsidP="009F6189">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0B307C">
        <w:rPr>
          <w:color w:val="000000"/>
          <w:sz w:val="24"/>
          <w:szCs w:val="24"/>
        </w:rPr>
        <w:t>refer to</w:t>
      </w:r>
      <w:r w:rsidRPr="003B0898">
        <w:rPr>
          <w:color w:val="000000"/>
          <w:sz w:val="24"/>
          <w:szCs w:val="24"/>
        </w:rPr>
        <w:t xml:space="preserve"> the </w:t>
      </w:r>
      <w:hyperlink r:id="rId35"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E5862C0" w:rsidR="008A72A3" w:rsidRDefault="008A72A3" w:rsidP="009F6189">
      <w:pPr>
        <w:ind w:left="720"/>
        <w:rPr>
          <w:sz w:val="20"/>
          <w:szCs w:val="20"/>
        </w:rPr>
      </w:pPr>
      <w:r w:rsidRPr="003B0898">
        <w:rPr>
          <w:b/>
          <w:bCs/>
          <w:sz w:val="24"/>
          <w:szCs w:val="24"/>
        </w:rPr>
        <w:t>Note:</w:t>
      </w:r>
      <w:r w:rsidRPr="003B0898">
        <w:rPr>
          <w:sz w:val="24"/>
          <w:szCs w:val="24"/>
        </w:rPr>
        <w:t xml:space="preserve"> </w:t>
      </w:r>
      <w:r w:rsidR="00A0537D">
        <w:rPr>
          <w:rFonts w:cstheme="minorHAnsi"/>
          <w:sz w:val="24"/>
          <w:szCs w:val="24"/>
        </w:rPr>
        <w:t>M</w:t>
      </w:r>
      <w:r w:rsidR="00063DB6">
        <w:rPr>
          <w:rFonts w:cstheme="minorHAnsi"/>
          <w:sz w:val="24"/>
          <w:szCs w:val="24"/>
        </w:rPr>
        <w:t>OSAIC</w:t>
      </w:r>
      <w:r w:rsidRPr="003B0898">
        <w:rPr>
          <w:sz w:val="24"/>
          <w:szCs w:val="24"/>
        </w:rPr>
        <w:t xml:space="preserve"> and COMMBUYS do not interface. Payment request and invoice must be reported in both </w:t>
      </w:r>
      <w:r w:rsidR="00A0537D">
        <w:rPr>
          <w:rFonts w:cstheme="minorHAnsi"/>
          <w:sz w:val="24"/>
          <w:szCs w:val="24"/>
        </w:rPr>
        <w:t>M</w:t>
      </w:r>
      <w:r w:rsidR="00063DB6">
        <w:rPr>
          <w:rFonts w:cstheme="minorHAnsi"/>
          <w:sz w:val="24"/>
          <w:szCs w:val="24"/>
        </w:rPr>
        <w:t>OSAIC</w:t>
      </w:r>
      <w:r w:rsidRPr="003B0898">
        <w:rPr>
          <w:sz w:val="24"/>
          <w:szCs w:val="24"/>
        </w:rPr>
        <w:t xml:space="preserve"> and COMMBUYS.</w:t>
      </w:r>
    </w:p>
    <w:p w14:paraId="675722E9" w14:textId="5A191405" w:rsidR="00FE302E" w:rsidRDefault="00FE302E" w:rsidP="00633557">
      <w:pPr>
        <w:pStyle w:val="Heading2"/>
      </w:pPr>
      <w:bookmarkStart w:id="24" w:name="_Extend_Beyond_(Performance"/>
      <w:bookmarkStart w:id="25" w:name="_Toc227227497"/>
      <w:bookmarkStart w:id="26" w:name="_Toc194066599"/>
      <w:bookmarkEnd w:id="24"/>
      <w:r>
        <w:lastRenderedPageBreak/>
        <w:t>Extend Beyond (Performance and Payment That Goes Beyond Contract End Date)</w:t>
      </w:r>
      <w:bookmarkEnd w:id="25"/>
      <w:r w:rsidR="001A489C">
        <w:t xml:space="preserve"> </w:t>
      </w:r>
      <w:bookmarkEnd w:id="26"/>
    </w:p>
    <w:p w14:paraId="072171DE" w14:textId="77777777" w:rsidR="00C446A3" w:rsidRPr="00136C46" w:rsidRDefault="00C446A3" w:rsidP="00C446A3">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7CC8EB62" w:rsidR="00FE302E" w:rsidRPr="00136C46" w:rsidRDefault="00FE302E" w:rsidP="003E034F">
      <w:pPr>
        <w:pStyle w:val="ListParagraph"/>
        <w:numPr>
          <w:ilvl w:val="0"/>
          <w:numId w:val="7"/>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C446A3">
        <w:rPr>
          <w:sz w:val="24"/>
          <w:szCs w:val="24"/>
        </w:rPr>
        <w:t xml:space="preserve">twelve (12)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3E034F">
      <w:pPr>
        <w:pStyle w:val="ListParagraph"/>
        <w:numPr>
          <w:ilvl w:val="0"/>
          <w:numId w:val="7"/>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7" w:name="_Toc227227498"/>
      <w:r>
        <w:t xml:space="preserve">Setting Up a </w:t>
      </w:r>
      <w:r w:rsidRPr="00633557">
        <w:t>COMMBUYS</w:t>
      </w:r>
      <w:r>
        <w:t xml:space="preserve"> Account</w:t>
      </w:r>
      <w:bookmarkEnd w:id="27"/>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6"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27227499"/>
      <w:bookmarkStart w:id="29" w:name="_Toc194066601"/>
      <w:r w:rsidRPr="00AB211E">
        <w:t>Finding Contract Documents</w:t>
      </w:r>
      <w:bookmarkEnd w:id="28"/>
      <w:r w:rsidRPr="00AB211E">
        <w:t xml:space="preserve"> </w:t>
      </w:r>
      <w:bookmarkEnd w:id="29"/>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26ADDC6F" w:rsidR="00AB211E" w:rsidRPr="00136C46" w:rsidRDefault="00AB211E" w:rsidP="00AB211E">
      <w:pPr>
        <w:pStyle w:val="ListParagraph"/>
        <w:numPr>
          <w:ilvl w:val="0"/>
          <w:numId w:val="4"/>
        </w:numPr>
        <w:rPr>
          <w:bCs/>
          <w:sz w:val="24"/>
          <w:szCs w:val="24"/>
        </w:rPr>
      </w:pPr>
      <w:r w:rsidRPr="00136C46">
        <w:rPr>
          <w:sz w:val="24"/>
          <w:szCs w:val="24"/>
        </w:rPr>
        <w:lastRenderedPageBreak/>
        <w:t xml:space="preserve">On the </w:t>
      </w:r>
      <w:hyperlink r:id="rId37">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C446A3" w:rsidRPr="00C446A3">
        <w:rPr>
          <w:b/>
          <w:sz w:val="24"/>
          <w:szCs w:val="24"/>
        </w:rPr>
        <w:t>ITT72</w:t>
      </w:r>
      <w:r w:rsidR="00C446A3">
        <w:rPr>
          <w:b/>
          <w:sz w:val="24"/>
          <w:szCs w:val="24"/>
        </w:rPr>
        <w:t xml:space="preserve"> Category 1</w:t>
      </w:r>
      <w:r w:rsidR="00C446A3">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6F9B973"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 xml:space="preserve">Blanket </w:t>
      </w:r>
      <w:r w:rsidR="008F0D4B">
        <w:rPr>
          <w:b/>
          <w:bCs/>
          <w:sz w:val="24"/>
          <w:szCs w:val="24"/>
        </w:rPr>
        <w:t>Number</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76EE43AC" w:rsidR="00530D68" w:rsidRPr="00136C46" w:rsidRDefault="00D618B6" w:rsidP="00C446A3">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w:t>
      </w:r>
    </w:p>
    <w:p w14:paraId="44C1318A" w14:textId="646B8CC7" w:rsidR="003C3ABF" w:rsidRDefault="00554AF0" w:rsidP="00633557">
      <w:pPr>
        <w:pStyle w:val="Heading2"/>
      </w:pPr>
      <w:bookmarkStart w:id="30" w:name="_Toc194066602"/>
      <w:bookmarkStart w:id="31" w:name="_Toc227227500"/>
      <w:r>
        <w:t>Finding Vendor-Specific Documents</w:t>
      </w:r>
      <w:bookmarkEnd w:id="30"/>
      <w:bookmarkEnd w:id="31"/>
    </w:p>
    <w:p w14:paraId="60A82AFB" w14:textId="76AA618A" w:rsidR="00F33440" w:rsidRPr="00136C46" w:rsidRDefault="00554AF0" w:rsidP="00554AF0">
      <w:pPr>
        <w:rPr>
          <w:bCs/>
          <w:sz w:val="24"/>
          <w:szCs w:val="24"/>
        </w:rPr>
      </w:pPr>
      <w:r w:rsidRPr="00136C46">
        <w:rPr>
          <w:bCs/>
          <w:sz w:val="24"/>
          <w:szCs w:val="24"/>
        </w:rPr>
        <w:t>To find vendor-specific documents,</w:t>
      </w:r>
      <w:r w:rsidR="00C446A3">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36AAE7EE" w:rsidR="00F33440" w:rsidRPr="00EB01C8" w:rsidRDefault="00F33440" w:rsidP="003E034F">
      <w:pPr>
        <w:pStyle w:val="ListParagraph"/>
        <w:numPr>
          <w:ilvl w:val="0"/>
          <w:numId w:val="15"/>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8F0D4B">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3E034F">
      <w:pPr>
        <w:pStyle w:val="ListParagraph"/>
        <w:numPr>
          <w:ilvl w:val="0"/>
          <w:numId w:val="15"/>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3E034F">
      <w:pPr>
        <w:pStyle w:val="ListParagraph"/>
        <w:numPr>
          <w:ilvl w:val="0"/>
          <w:numId w:val="15"/>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40418C6E" w14:textId="627ACF08" w:rsidR="000067FD" w:rsidRDefault="000067FD" w:rsidP="00633557">
      <w:pPr>
        <w:pStyle w:val="Heading2"/>
        <w:rPr>
          <w:highlight w:val="darkGray"/>
        </w:rPr>
      </w:pPr>
      <w:bookmarkStart w:id="32" w:name="_Toc227227501"/>
      <w:r w:rsidRPr="000067FD">
        <w:t>Construction and Construction-Related Labor Requirements</w:t>
      </w:r>
      <w:bookmarkEnd w:id="32"/>
      <w:r w:rsidRPr="000067FD">
        <w:t xml:space="preserve"> </w:t>
      </w:r>
      <w:bookmarkStart w:id="33" w:name="_Toc194066604"/>
    </w:p>
    <w:bookmarkEnd w:id="33"/>
    <w:p w14:paraId="4A6952D5" w14:textId="77777777" w:rsidR="00A1254D" w:rsidRPr="00895755" w:rsidRDefault="00A1254D" w:rsidP="00A1254D">
      <w:pPr>
        <w:rPr>
          <w:bCs/>
          <w:sz w:val="24"/>
          <w:szCs w:val="24"/>
        </w:rPr>
      </w:pPr>
      <w:r w:rsidRPr="00895755">
        <w:rPr>
          <w:bCs/>
          <w:sz w:val="24"/>
          <w:szCs w:val="24"/>
        </w:rPr>
        <w:t xml:space="preserve">Purchasers must ensure that </w:t>
      </w:r>
      <w:r w:rsidRPr="00895755">
        <w:rPr>
          <w:b/>
          <w:bCs/>
          <w:sz w:val="24"/>
          <w:szCs w:val="24"/>
          <w:u w:val="single"/>
        </w:rPr>
        <w:t>any</w:t>
      </w:r>
      <w:r w:rsidRPr="00895755">
        <w:rPr>
          <w:bCs/>
          <w:sz w:val="24"/>
          <w:szCs w:val="24"/>
        </w:rPr>
        <w:t xml:space="preserve"> services involving construction are limited to $50,000 or less. </w:t>
      </w:r>
    </w:p>
    <w:p w14:paraId="594D1BE7" w14:textId="58AA924E"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w:t>
      </w:r>
      <w:hyperlink r:id="rId38" w:history="1">
        <w:r w:rsidRPr="00A67D05">
          <w:rPr>
            <w:rStyle w:val="Hyperlink"/>
            <w:rFonts w:cs="Arial"/>
            <w:iCs/>
            <w:sz w:val="24"/>
            <w:szCs w:val="24"/>
          </w:rPr>
          <w:t>G.L. c. 149 or G.L. c.30, § 39M</w:t>
        </w:r>
      </w:hyperlink>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599BBE21" w:rsidR="009358CA" w:rsidRPr="009E12A3" w:rsidRDefault="008577AF" w:rsidP="003E034F">
      <w:pPr>
        <w:pStyle w:val="ListParagraph"/>
        <w:numPr>
          <w:ilvl w:val="0"/>
          <w:numId w:val="16"/>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9" w:history="1">
        <w:r w:rsidRPr="00162616">
          <w:rPr>
            <w:rStyle w:val="Hyperlink"/>
            <w:rFonts w:cs="Arial"/>
            <w:iCs/>
            <w:sz w:val="24"/>
            <w:szCs w:val="24"/>
          </w:rPr>
          <w:t>Office of the Inspector General’s Public Procurement Charts</w:t>
        </w:r>
      </w:hyperlink>
      <w:r w:rsidR="00573B08">
        <w:rPr>
          <w:rFonts w:cs="Arial"/>
          <w:iCs/>
          <w:sz w:val="24"/>
          <w:szCs w:val="24"/>
        </w:rPr>
        <w:t>.</w:t>
      </w:r>
    </w:p>
    <w:p w14:paraId="4C0EFAC4" w14:textId="73D31AFF" w:rsidR="00302C4E" w:rsidRPr="009E12A3" w:rsidRDefault="008A3BCD" w:rsidP="003E034F">
      <w:pPr>
        <w:pStyle w:val="ListParagraph"/>
        <w:numPr>
          <w:ilvl w:val="0"/>
          <w:numId w:val="16"/>
        </w:numPr>
        <w:rPr>
          <w:rFonts w:cs="Arial"/>
          <w:iCs/>
          <w:sz w:val="24"/>
          <w:szCs w:val="24"/>
        </w:rPr>
      </w:pPr>
      <w:r w:rsidRPr="009E12A3">
        <w:rPr>
          <w:rFonts w:cs="Arial"/>
          <w:iCs/>
          <w:sz w:val="24"/>
          <w:szCs w:val="24"/>
        </w:rPr>
        <w:lastRenderedPageBreak/>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40"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41"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419C26D6" w:rsidR="004329A5" w:rsidRPr="009E12A3" w:rsidRDefault="008F4C70" w:rsidP="003E034F">
      <w:pPr>
        <w:pStyle w:val="ListParagraph"/>
        <w:numPr>
          <w:ilvl w:val="0"/>
          <w:numId w:val="16"/>
        </w:numPr>
        <w:rPr>
          <w:rFonts w:cs="Arial"/>
          <w:bCs/>
          <w:iCs/>
          <w:sz w:val="24"/>
          <w:szCs w:val="24"/>
        </w:rPr>
      </w:pPr>
      <w:r w:rsidRPr="009E12A3">
        <w:rPr>
          <w:rFonts w:cs="Arial"/>
          <w:iCs/>
          <w:sz w:val="24"/>
          <w:szCs w:val="24"/>
        </w:rPr>
        <w:t xml:space="preserve">For further information about the public construction bidding laws, please </w:t>
      </w:r>
      <w:r w:rsidR="006724F3">
        <w:rPr>
          <w:rFonts w:cs="Arial"/>
          <w:iCs/>
          <w:sz w:val="24"/>
          <w:szCs w:val="24"/>
        </w:rPr>
        <w:t>email</w:t>
      </w:r>
      <w:r w:rsidRPr="009E12A3">
        <w:rPr>
          <w:rFonts w:cs="Arial"/>
          <w:iCs/>
          <w:sz w:val="24"/>
          <w:szCs w:val="24"/>
        </w:rPr>
        <w:t xml:space="preserve"> the </w:t>
      </w:r>
      <w:hyperlink r:id="rId42" w:history="1">
        <w:r w:rsidRPr="003978CF">
          <w:rPr>
            <w:rStyle w:val="Hyperlink"/>
            <w:rFonts w:cs="Arial"/>
            <w:iCs/>
            <w:sz w:val="24"/>
            <w:szCs w:val="24"/>
          </w:rPr>
          <w:t>Attorney General’s Office Bid Unit</w:t>
        </w:r>
      </w:hyperlink>
      <w:r w:rsidR="00445A39">
        <w:rPr>
          <w:rFonts w:cs="Arial"/>
          <w:iCs/>
          <w:sz w:val="24"/>
          <w:szCs w:val="24"/>
        </w:rPr>
        <w:t xml:space="preserve">. </w:t>
      </w:r>
      <w:r w:rsidR="006724F3">
        <w:rPr>
          <w:rFonts w:cs="Arial"/>
          <w:iCs/>
          <w:sz w:val="24"/>
          <w:szCs w:val="24"/>
        </w:rPr>
        <w:t xml:space="preserve">Visit </w:t>
      </w:r>
      <w:r w:rsidRPr="009E12A3">
        <w:rPr>
          <w:rFonts w:cs="Arial"/>
          <w:iCs/>
          <w:sz w:val="24"/>
          <w:szCs w:val="24"/>
        </w:rPr>
        <w:t xml:space="preserve">the Attorney General’s </w:t>
      </w:r>
      <w:hyperlink r:id="rId43"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r w:rsidR="00E57289">
        <w:rPr>
          <w:rFonts w:cs="Arial"/>
          <w:bCs/>
          <w:iCs/>
          <w:sz w:val="24"/>
          <w:szCs w:val="24"/>
        </w:rPr>
        <w:t xml:space="preserve"> </w:t>
      </w:r>
    </w:p>
    <w:p w14:paraId="37EECD24" w14:textId="706D8D12" w:rsidR="009A68A0" w:rsidRDefault="009A68A0" w:rsidP="00633557">
      <w:pPr>
        <w:pStyle w:val="Heading3"/>
      </w:pPr>
      <w:bookmarkStart w:id="34" w:name="_Toc227227502"/>
      <w:r>
        <w:t>Construction Threshold</w:t>
      </w:r>
      <w:r w:rsidR="0000616D">
        <w:t>s</w:t>
      </w:r>
      <w:bookmarkEnd w:id="34"/>
    </w:p>
    <w:p w14:paraId="13BBABE6" w14:textId="064F1395" w:rsidR="00A1254D" w:rsidRDefault="00A1254D" w:rsidP="009A68A0">
      <w:pPr>
        <w:rPr>
          <w:sz w:val="24"/>
          <w:szCs w:val="24"/>
        </w:rPr>
      </w:pPr>
      <w:r w:rsidRPr="00B22988">
        <w:rPr>
          <w:sz w:val="24"/>
          <w:szCs w:val="24"/>
        </w:rPr>
        <w:t xml:space="preserve">Questions about public construction bidding should be directed to Deborah Anderson, Counsel II for the Attorney General’s Office, at 617-963-2371. Visit the Attorney General’s </w:t>
      </w:r>
      <w:hyperlink r:id="rId44" w:history="1">
        <w:r w:rsidRPr="00B22988">
          <w:rPr>
            <w:rStyle w:val="Hyperlink"/>
            <w:sz w:val="24"/>
            <w:szCs w:val="24"/>
          </w:rPr>
          <w:t>Public Construction web page</w:t>
        </w:r>
      </w:hyperlink>
      <w:r w:rsidRPr="00B22988">
        <w:rPr>
          <w:sz w:val="24"/>
          <w:szCs w:val="24"/>
          <w:u w:val="single"/>
        </w:rPr>
        <w:t xml:space="preserve"> </w:t>
      </w:r>
      <w:r w:rsidRPr="00B22988">
        <w:rPr>
          <w:sz w:val="24"/>
          <w:szCs w:val="24"/>
        </w:rPr>
        <w:t>to learn more about Public Bidding Laws.</w:t>
      </w:r>
    </w:p>
    <w:p w14:paraId="45334992" w14:textId="7678CF7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3E034F">
      <w:pPr>
        <w:pStyle w:val="ListParagraph"/>
        <w:numPr>
          <w:ilvl w:val="0"/>
          <w:numId w:val="17"/>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3E034F">
      <w:pPr>
        <w:pStyle w:val="ListParagraph"/>
        <w:numPr>
          <w:ilvl w:val="0"/>
          <w:numId w:val="17"/>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Default="00532305" w:rsidP="003E034F">
      <w:pPr>
        <w:pStyle w:val="ListParagraph"/>
        <w:numPr>
          <w:ilvl w:val="0"/>
          <w:numId w:val="17"/>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68D20B45" w14:textId="77777777" w:rsidR="00A1254D" w:rsidRPr="009E12A3" w:rsidRDefault="00A1254D" w:rsidP="003E034F">
      <w:pPr>
        <w:pStyle w:val="ListParagraph"/>
        <w:numPr>
          <w:ilvl w:val="0"/>
          <w:numId w:val="17"/>
        </w:numPr>
        <w:rPr>
          <w:rFonts w:cs="Arial"/>
          <w:iCs/>
          <w:sz w:val="24"/>
          <w:szCs w:val="24"/>
        </w:rPr>
      </w:pPr>
      <w:r w:rsidRPr="009E12A3">
        <w:rPr>
          <w:rFonts w:cs="Arial"/>
          <w:iCs/>
          <w:sz w:val="24"/>
          <w:szCs w:val="24"/>
        </w:rPr>
        <w:t>Chapter 149, § 27B mandates that contractors and subcontractors submit a statement of compliance, including a certified payroll, to the awarding authority within 15 days of project completion.</w:t>
      </w:r>
    </w:p>
    <w:p w14:paraId="5D0757EA" w14:textId="77777777" w:rsidR="00A1254D" w:rsidRPr="00296F0D" w:rsidRDefault="00A1254D" w:rsidP="003E034F">
      <w:pPr>
        <w:pStyle w:val="ListParagraph"/>
        <w:numPr>
          <w:ilvl w:val="0"/>
          <w:numId w:val="17"/>
        </w:numPr>
        <w:rPr>
          <w:sz w:val="24"/>
          <w:szCs w:val="24"/>
        </w:rPr>
      </w:pPr>
      <w:r w:rsidRPr="00296F0D">
        <w:rPr>
          <w:sz w:val="24"/>
          <w:szCs w:val="24"/>
        </w:rPr>
        <w:t xml:space="preserve">All contracts by a state agency or state-assisted contracts for design, construction, reconstruction, installation, demolition, maintenance, or repair </w:t>
      </w:r>
      <w:r w:rsidRPr="00296F0D">
        <w:rPr>
          <w:b/>
          <w:bCs/>
          <w:sz w:val="24"/>
          <w:szCs w:val="24"/>
        </w:rPr>
        <w:t>must</w:t>
      </w:r>
      <w:r w:rsidRPr="00296F0D">
        <w:rPr>
          <w:sz w:val="24"/>
          <w:szCs w:val="24"/>
        </w:rPr>
        <w:t xml:space="preserve"> contain Workforce Participation Goals for minorities and women. This is required by M.G.L. c. 149, § 44A(2)(G). </w:t>
      </w:r>
    </w:p>
    <w:p w14:paraId="176A6C86" w14:textId="54575E07" w:rsidR="00A1254D" w:rsidRPr="00A1254D" w:rsidRDefault="00A1254D" w:rsidP="003E034F">
      <w:pPr>
        <w:pStyle w:val="ListParagraph"/>
        <w:numPr>
          <w:ilvl w:val="0"/>
          <w:numId w:val="17"/>
        </w:numPr>
        <w:rPr>
          <w:sz w:val="24"/>
          <w:szCs w:val="24"/>
        </w:rPr>
      </w:pPr>
      <w:r w:rsidRPr="00296F0D">
        <w:rPr>
          <w:sz w:val="24"/>
          <w:szCs w:val="24"/>
        </w:rPr>
        <w:lastRenderedPageBreak/>
        <w:t xml:space="preserve">The Office of the Attorney General’s Fair Labor Division is responsible for enforcing the prevailing wage laws.  Visit </w:t>
      </w:r>
      <w:hyperlink r:id="rId45" w:history="1">
        <w:r w:rsidRPr="00296F0D">
          <w:rPr>
            <w:rStyle w:val="Hyperlink"/>
            <w:sz w:val="24"/>
            <w:szCs w:val="24"/>
            <w:lang w:val="en"/>
          </w:rPr>
          <w:t>www.mass.gov/prevailing-wage-enforcement</w:t>
        </w:r>
      </w:hyperlink>
      <w:r w:rsidRPr="00296F0D">
        <w:rPr>
          <w:sz w:val="24"/>
          <w:szCs w:val="24"/>
        </w:rPr>
        <w:t xml:space="preserve">  for more information.</w:t>
      </w:r>
    </w:p>
    <w:p w14:paraId="36BC0800" w14:textId="68AFCE52" w:rsidR="003813D4" w:rsidRPr="00B6218B" w:rsidRDefault="003813D4" w:rsidP="000D7FAE">
      <w:pPr>
        <w:pStyle w:val="Heading2"/>
      </w:pPr>
      <w:bookmarkStart w:id="35" w:name="_Toc201925128"/>
      <w:bookmarkStart w:id="36" w:name="_Toc227227503"/>
      <w:r w:rsidRPr="00B6218B">
        <w:t xml:space="preserve">Supplier Diversity </w:t>
      </w:r>
      <w:r w:rsidR="006C2DAB">
        <w:t>Office</w:t>
      </w:r>
      <w:r>
        <w:t xml:space="preserve"> (SD</w:t>
      </w:r>
      <w:r w:rsidR="006C2DAB">
        <w:t>O</w:t>
      </w:r>
      <w:r>
        <w:t>) Requirements</w:t>
      </w:r>
      <w:bookmarkEnd w:id="35"/>
      <w:bookmarkEnd w:id="36"/>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6"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7"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8"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9"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7" w:name="_Toc227227504"/>
      <w:r w:rsidRPr="00DD5236">
        <w:t>Supplier Diversity Program (SDP) Requirements</w:t>
      </w:r>
      <w:bookmarkEnd w:id="37"/>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3E034F">
      <w:pPr>
        <w:pStyle w:val="ListParagraph"/>
        <w:numPr>
          <w:ilvl w:val="0"/>
          <w:numId w:val="20"/>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3E034F">
      <w:pPr>
        <w:pStyle w:val="ListParagraph"/>
        <w:numPr>
          <w:ilvl w:val="0"/>
          <w:numId w:val="20"/>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50"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8" w:name="_Toc227227505"/>
      <w:r w:rsidRPr="007418B6">
        <w:t>Small Business Purchasing Program (SBPP) Requirements</w:t>
      </w:r>
      <w:bookmarkEnd w:id="38"/>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lastRenderedPageBreak/>
        <w:t xml:space="preserve">For more information, </w:t>
      </w:r>
      <w:r>
        <w:rPr>
          <w:sz w:val="24"/>
          <w:szCs w:val="24"/>
        </w:rPr>
        <w:t>refer to</w:t>
      </w:r>
      <w:r w:rsidRPr="008F629C">
        <w:rPr>
          <w:sz w:val="24"/>
          <w:szCs w:val="24"/>
        </w:rPr>
        <w:t xml:space="preserve"> </w:t>
      </w:r>
      <w:hyperlink r:id="rId51"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36BF118E" w:rsidR="00B41726" w:rsidRDefault="00DB33F1" w:rsidP="00633557">
      <w:pPr>
        <w:pStyle w:val="Heading2"/>
      </w:pPr>
      <w:bookmarkStart w:id="39" w:name="_Toc227227506"/>
      <w:bookmarkStart w:id="40" w:name="_Toc194066607"/>
      <w:r w:rsidRPr="003066B4">
        <w:t>Subcontractor</w:t>
      </w:r>
      <w:r w:rsidR="000E3C80" w:rsidRPr="003066B4">
        <w:t>s</w:t>
      </w:r>
      <w:bookmarkEnd w:id="39"/>
      <w:r w:rsidR="004D3A5D">
        <w:t xml:space="preserve"> </w:t>
      </w:r>
      <w:bookmarkEnd w:id="40"/>
    </w:p>
    <w:p w14:paraId="477867D8" w14:textId="5B113459"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52" w:history="1">
        <w:r w:rsidRPr="009E12A3">
          <w:rPr>
            <w:rStyle w:val="Hyperlink"/>
            <w:sz w:val="24"/>
            <w:szCs w:val="24"/>
          </w:rPr>
          <w:t>Commonwealth’s Terms and Conditions</w:t>
        </w:r>
      </w:hyperlink>
      <w:r w:rsidRPr="009E12A3">
        <w:rPr>
          <w:sz w:val="24"/>
          <w:szCs w:val="24"/>
        </w:rPr>
        <w:t xml:space="preserve"> and </w:t>
      </w:r>
      <w:hyperlink r:id="rId53"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42B90E39" w14:textId="06601EEB" w:rsidR="00C0028C" w:rsidRPr="009E12A3" w:rsidRDefault="00873CC9" w:rsidP="00A1254D">
      <w:pPr>
        <w:pStyle w:val="Heading2"/>
        <w:rPr>
          <w:sz w:val="24"/>
        </w:rPr>
      </w:pPr>
      <w:bookmarkStart w:id="41" w:name="_Toc227227507"/>
      <w:bookmarkStart w:id="42" w:name="_Toc194066608"/>
      <w:r w:rsidRPr="00DC5CC1">
        <w:t>Leasing</w:t>
      </w:r>
      <w:bookmarkEnd w:id="41"/>
      <w:r w:rsidR="004D3A5D" w:rsidRPr="00DC5CC1">
        <w:t xml:space="preserve"> </w:t>
      </w:r>
      <w:bookmarkEnd w:id="42"/>
    </w:p>
    <w:p w14:paraId="1219FF48" w14:textId="7850B229" w:rsidR="00873CC9" w:rsidRPr="009E12A3" w:rsidRDefault="000C5CD9" w:rsidP="00873CC9">
      <w:pPr>
        <w:rPr>
          <w:sz w:val="24"/>
          <w:szCs w:val="24"/>
        </w:rPr>
      </w:pPr>
      <w:r w:rsidRPr="009E12A3">
        <w:rPr>
          <w:sz w:val="24"/>
          <w:szCs w:val="24"/>
        </w:rPr>
        <w:t>For the leasing of products, p</w:t>
      </w:r>
      <w:r w:rsidR="00873CC9" w:rsidRPr="009E12A3">
        <w:rPr>
          <w:sz w:val="24"/>
          <w:szCs w:val="24"/>
        </w:rPr>
        <w:t>lease refer to the following</w:t>
      </w:r>
      <w:r w:rsidRPr="009E12A3">
        <w:rPr>
          <w:sz w:val="24"/>
          <w:szCs w:val="24"/>
        </w:rPr>
        <w:t xml:space="preserve"> requirements</w:t>
      </w:r>
      <w:r w:rsidR="00873CC9" w:rsidRPr="009E12A3">
        <w:rPr>
          <w:sz w:val="24"/>
          <w:szCs w:val="24"/>
        </w:rPr>
        <w:t>:</w:t>
      </w:r>
    </w:p>
    <w:p w14:paraId="3857907D" w14:textId="2662C04F" w:rsidR="00873CC9" w:rsidRPr="009E12A3" w:rsidRDefault="00873CC9" w:rsidP="003E034F">
      <w:pPr>
        <w:pStyle w:val="ListParagraph"/>
        <w:numPr>
          <w:ilvl w:val="0"/>
          <w:numId w:val="13"/>
        </w:numPr>
        <w:rPr>
          <w:rFonts w:cstheme="minorHAnsi"/>
          <w:sz w:val="24"/>
          <w:szCs w:val="24"/>
        </w:rPr>
      </w:pPr>
      <w:r w:rsidRPr="009E12A3">
        <w:rPr>
          <w:rFonts w:cstheme="minorHAnsi"/>
          <w:sz w:val="24"/>
          <w:szCs w:val="24"/>
        </w:rPr>
        <w:t>This lease is not automatically renewed, and it cannot be extended beyond its current term under the original terms.</w:t>
      </w:r>
    </w:p>
    <w:p w14:paraId="124EEEEB" w14:textId="77777777" w:rsidR="00873CC9" w:rsidRPr="009E12A3" w:rsidRDefault="00873CC9" w:rsidP="003E034F">
      <w:pPr>
        <w:pStyle w:val="ListParagraph"/>
        <w:numPr>
          <w:ilvl w:val="0"/>
          <w:numId w:val="13"/>
        </w:numPr>
        <w:rPr>
          <w:rFonts w:cstheme="minorHAnsi"/>
          <w:sz w:val="24"/>
          <w:szCs w:val="24"/>
        </w:rPr>
      </w:pPr>
      <w:r w:rsidRPr="009E12A3">
        <w:rPr>
          <w:rFonts w:cstheme="minorHAnsi"/>
          <w:sz w:val="24"/>
          <w:szCs w:val="24"/>
        </w:rPr>
        <w:t>Lease renewals are not permitted after expiration of the original lease. However, the Eligible Entity can negotiate a new lease for one year, based on the current value of the equipment, with or without maintenance as the Eligible Entity prefers.</w:t>
      </w:r>
    </w:p>
    <w:p w14:paraId="1790D03F" w14:textId="2909D393" w:rsidR="00EB66F5" w:rsidRPr="009E12A3" w:rsidRDefault="00EB66F5" w:rsidP="003E034F">
      <w:pPr>
        <w:pStyle w:val="ListParagraph"/>
        <w:numPr>
          <w:ilvl w:val="0"/>
          <w:numId w:val="13"/>
        </w:numPr>
        <w:rPr>
          <w:rFonts w:cstheme="minorHAnsi"/>
          <w:sz w:val="24"/>
          <w:szCs w:val="24"/>
        </w:rPr>
      </w:pPr>
      <w:r w:rsidRPr="009E12A3">
        <w:rPr>
          <w:rFonts w:cstheme="minorHAnsi"/>
          <w:sz w:val="24"/>
          <w:szCs w:val="24"/>
        </w:rPr>
        <w:t>Early termination of leases for convenience may incur penalty charges.</w:t>
      </w:r>
    </w:p>
    <w:p w14:paraId="15B09715" w14:textId="22183C37" w:rsidR="006659DA" w:rsidRDefault="00F52DB7" w:rsidP="00633557">
      <w:pPr>
        <w:pStyle w:val="Heading2"/>
      </w:pPr>
      <w:bookmarkStart w:id="43" w:name="_Toc194066611"/>
      <w:bookmarkStart w:id="44" w:name="_Toc227227508"/>
      <w:r>
        <w:t>Additional Discounts</w:t>
      </w:r>
      <w:bookmarkEnd w:id="43"/>
      <w:bookmarkEnd w:id="44"/>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38DF9C3E" w14:textId="5C8C2BAD"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264853">
        <w:rPr>
          <w:color w:val="000000" w:themeColor="text1"/>
          <w:sz w:val="24"/>
          <w:szCs w:val="24"/>
        </w:rPr>
        <w:t xml:space="preserve">negotiated </w:t>
      </w:r>
      <w:r w:rsidR="00C96C5D" w:rsidRPr="009E12A3">
        <w:rPr>
          <w:color w:val="000000" w:themeColor="text1"/>
          <w:sz w:val="24"/>
          <w:szCs w:val="24"/>
        </w:rPr>
        <w:t>to</w:t>
      </w:r>
      <w:r w:rsidRPr="009E12A3">
        <w:rPr>
          <w:color w:val="000000" w:themeColor="text1"/>
          <w:sz w:val="24"/>
          <w:szCs w:val="24"/>
        </w:rPr>
        <w:t xml:space="preserve"> the buyer if a certain volume of product or service is purchased.</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743E46C6" w:rsidR="004553D2" w:rsidRPr="00C50D01" w:rsidRDefault="00280EC3" w:rsidP="00633557">
      <w:pPr>
        <w:pStyle w:val="Heading2"/>
      </w:pPr>
      <w:bookmarkStart w:id="45" w:name="_Toc194066612"/>
      <w:bookmarkStart w:id="46" w:name="_Toc227227509"/>
      <w:r w:rsidRPr="003066B4">
        <w:t>Emergency Services</w:t>
      </w:r>
      <w:bookmarkEnd w:id="45"/>
      <w:bookmarkEnd w:id="46"/>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4"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5"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7" w:name="_Toc194066614"/>
      <w:bookmarkStart w:id="48" w:name="_Toc227227510"/>
      <w:r w:rsidRPr="00564A93">
        <w:lastRenderedPageBreak/>
        <w:t>Vendor Performance</w:t>
      </w:r>
      <w:bookmarkEnd w:id="47"/>
      <w:bookmarkEnd w:id="48"/>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3E034F">
      <w:pPr>
        <w:pStyle w:val="ListParagraph"/>
        <w:numPr>
          <w:ilvl w:val="0"/>
          <w:numId w:val="18"/>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6"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4802EEB1" w:rsidR="0060320F" w:rsidRPr="009E12A3" w:rsidRDefault="0060320F" w:rsidP="003E034F">
      <w:pPr>
        <w:pStyle w:val="ListParagraph"/>
        <w:numPr>
          <w:ilvl w:val="0"/>
          <w:numId w:val="18"/>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264853">
        <w:rPr>
          <w:color w:val="000000" w:themeColor="text1"/>
          <w:sz w:val="24"/>
          <w:szCs w:val="24"/>
        </w:rPr>
        <w:t xml:space="preserve">s </w:t>
      </w:r>
      <w:r w:rsidR="00D34E98">
        <w:rPr>
          <w:color w:val="000000" w:themeColor="text1"/>
          <w:sz w:val="24"/>
          <w:szCs w:val="24"/>
        </w:rPr>
        <w:t>(</w:t>
      </w:r>
      <w:hyperlink r:id="rId57" w:history="1">
        <w:r w:rsidR="00D34E98" w:rsidRPr="00282B29">
          <w:rPr>
            <w:rStyle w:val="Hyperlink"/>
            <w:bCs/>
          </w:rPr>
          <w:t>Jessica Ofurie</w:t>
        </w:r>
      </w:hyperlink>
      <w:r w:rsidR="00D34E98">
        <w:t>)</w:t>
      </w:r>
      <w:r w:rsidR="00264853">
        <w:rPr>
          <w:color w:val="000000" w:themeColor="text1"/>
          <w:sz w:val="24"/>
          <w:szCs w:val="24"/>
        </w:rPr>
        <w:t xml:space="preserve"> </w:t>
      </w:r>
      <w:r w:rsidR="00C608F0">
        <w:rPr>
          <w:color w:val="000000" w:themeColor="text1"/>
          <w:sz w:val="24"/>
          <w:szCs w:val="24"/>
        </w:rPr>
        <w:t xml:space="preserve">and </w:t>
      </w:r>
      <w:r w:rsidR="00716A7C">
        <w:rPr>
          <w:color w:val="000000" w:themeColor="text1"/>
          <w:sz w:val="24"/>
          <w:szCs w:val="24"/>
        </w:rPr>
        <w:t>(</w:t>
      </w:r>
      <w:hyperlink r:id="rId58" w:history="1">
        <w:r w:rsidR="00F6500E">
          <w:rPr>
            <w:rStyle w:val="Hyperlink"/>
            <w:bCs/>
            <w:sz w:val="24"/>
            <w:szCs w:val="24"/>
          </w:rPr>
          <w:t>Joshua Flanagan-Lanier</w:t>
        </w:r>
      </w:hyperlink>
      <w:r w:rsidR="00716A7C">
        <w:t>)</w:t>
      </w:r>
      <w:r w:rsidR="00C608F0">
        <w:rPr>
          <w:bCs/>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3E034F">
      <w:pPr>
        <w:pStyle w:val="ListParagraph"/>
        <w:numPr>
          <w:ilvl w:val="0"/>
          <w:numId w:val="18"/>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3E034F">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3E034F">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3E034F">
      <w:pPr>
        <w:pStyle w:val="ListParagraph"/>
        <w:numPr>
          <w:ilvl w:val="0"/>
          <w:numId w:val="18"/>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9" w:name="_Toc194066615"/>
      <w:bookmarkStart w:id="50" w:name="_Toc227227511"/>
      <w:r>
        <w:t>General Procurement Guidelines and Best Practices</w:t>
      </w:r>
      <w:bookmarkEnd w:id="49"/>
      <w:bookmarkEnd w:id="5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33B5E4A9" w:rsidR="000E01B4" w:rsidRPr="009E12A3" w:rsidRDefault="000E01B4" w:rsidP="003E034F">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264853" w:rsidRPr="00264853">
        <w:rPr>
          <w:b/>
          <w:sz w:val="24"/>
          <w:szCs w:val="24"/>
        </w:rPr>
        <w:t>ITT72</w:t>
      </w:r>
      <w:r w:rsidR="00264853">
        <w:rPr>
          <w:bCs/>
          <w:sz w:val="24"/>
          <w:szCs w:val="24"/>
        </w:rPr>
        <w:t xml:space="preserve"> </w:t>
      </w:r>
      <w:r w:rsidRPr="009E12A3">
        <w:rPr>
          <w:sz w:val="24"/>
          <w:szCs w:val="24"/>
        </w:rPr>
        <w:t>on all quotes and invoices.</w:t>
      </w:r>
    </w:p>
    <w:p w14:paraId="3FAEA744" w14:textId="77777777" w:rsidR="000E01B4" w:rsidRPr="009E12A3" w:rsidRDefault="000E01B4" w:rsidP="003E034F">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3E034F">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3E034F">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3E034F">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3E034F">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8743D44" w:rsidR="000E01B4" w:rsidRPr="009E12A3" w:rsidRDefault="000E01B4" w:rsidP="003E034F">
      <w:pPr>
        <w:pStyle w:val="ListParagraph"/>
        <w:numPr>
          <w:ilvl w:val="0"/>
          <w:numId w:val="8"/>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264853">
        <w:rPr>
          <w:rFonts w:cstheme="minorHAnsi"/>
          <w:sz w:val="24"/>
          <w:szCs w:val="24"/>
        </w:rPr>
        <w:t xml:space="preserve">s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264853" w:rsidRDefault="000E01B4" w:rsidP="003E034F">
      <w:pPr>
        <w:pStyle w:val="ListParagraph"/>
        <w:numPr>
          <w:ilvl w:val="0"/>
          <w:numId w:val="7"/>
        </w:numPr>
        <w:rPr>
          <w:sz w:val="24"/>
          <w:szCs w:val="24"/>
        </w:rPr>
      </w:pPr>
      <w:r w:rsidRPr="009E12A3">
        <w:rPr>
          <w:rFonts w:cstheme="minorHAnsi"/>
          <w:sz w:val="24"/>
          <w:szCs w:val="24"/>
        </w:rPr>
        <w:t>Vendors must notify buyers of product substitutions.</w:t>
      </w:r>
    </w:p>
    <w:p w14:paraId="723553C6" w14:textId="0E3489CD" w:rsidR="00264853" w:rsidRDefault="00264853" w:rsidP="00264853">
      <w:pPr>
        <w:pStyle w:val="Heading2"/>
      </w:pPr>
      <w:bookmarkStart w:id="51" w:name="_Toc227227512"/>
      <w:r>
        <w:t>Adding a Product</w:t>
      </w:r>
      <w:bookmarkEnd w:id="51"/>
    </w:p>
    <w:p w14:paraId="7719C7A0" w14:textId="63C8CA1D" w:rsidR="00264853" w:rsidRPr="00264853" w:rsidRDefault="00264853" w:rsidP="00264853">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their Category Manager for approval. The new products requested must comply with the established specifications and scope of the contract</w:t>
      </w:r>
      <w:r>
        <w:rPr>
          <w:rFonts w:ascii="Calibri" w:eastAsia="Segoe UI" w:hAnsi="Calibri" w:cs="Calibri"/>
          <w:sz w:val="24"/>
          <w:szCs w:val="24"/>
        </w:rPr>
        <w:t xml:space="preserve"> </w:t>
      </w:r>
      <w:r w:rsidR="00BF5EAE">
        <w:rPr>
          <w:rFonts w:ascii="Calibri" w:eastAsia="Segoe UI" w:hAnsi="Calibri" w:cs="Calibri"/>
          <w:sz w:val="24"/>
          <w:szCs w:val="24"/>
        </w:rPr>
        <w:t>(</w:t>
      </w:r>
      <w:hyperlink r:id="rId59" w:history="1">
        <w:r w:rsidR="00BF5EAE" w:rsidRPr="00282B29">
          <w:rPr>
            <w:rStyle w:val="Hyperlink"/>
            <w:bCs/>
          </w:rPr>
          <w:t>Jessica Ofurie</w:t>
        </w:r>
      </w:hyperlink>
      <w:r w:rsidR="00716A7C">
        <w:t>)</w:t>
      </w:r>
      <w:r w:rsidR="00C608F0">
        <w:t xml:space="preserve"> and </w:t>
      </w:r>
      <w:r w:rsidR="00557CD0">
        <w:t>(</w:t>
      </w:r>
      <w:hyperlink r:id="rId60" w:history="1">
        <w:r w:rsidR="009D1F93">
          <w:rPr>
            <w:rStyle w:val="Hyperlink"/>
            <w:bCs/>
            <w:sz w:val="24"/>
            <w:szCs w:val="24"/>
          </w:rPr>
          <w:t>Joshua Flanagan-Lanier</w:t>
        </w:r>
      </w:hyperlink>
      <w:r w:rsidR="00557CD0">
        <w:t>).</w:t>
      </w:r>
    </w:p>
    <w:p w14:paraId="287EE5A1" w14:textId="05645BCA" w:rsidR="00EF4D38" w:rsidRDefault="00EF4D38" w:rsidP="00633557">
      <w:pPr>
        <w:pStyle w:val="Heading2"/>
      </w:pPr>
      <w:bookmarkStart w:id="52" w:name="_Toc194066618"/>
      <w:bookmarkStart w:id="53" w:name="_Toc227227513"/>
      <w:r w:rsidRPr="00D40F23">
        <w:t xml:space="preserve">Environmentally Preferable Products </w:t>
      </w:r>
      <w:bookmarkEnd w:id="52"/>
      <w:r w:rsidR="00C73C16">
        <w:t>and Services</w:t>
      </w:r>
      <w:r w:rsidR="000702C6">
        <w:t xml:space="preserve"> (EPPS)</w:t>
      </w:r>
      <w:bookmarkEnd w:id="53"/>
      <w:r w:rsidR="00131479">
        <w:t xml:space="preserve"> </w:t>
      </w:r>
    </w:p>
    <w:p w14:paraId="470B3FA4" w14:textId="77777777" w:rsidR="00264853" w:rsidRPr="00264853" w:rsidRDefault="00264853" w:rsidP="00264853">
      <w:pPr>
        <w:rPr>
          <w:sz w:val="24"/>
          <w:szCs w:val="24"/>
        </w:rPr>
      </w:pPr>
      <w:bookmarkStart w:id="54" w:name="_Memorandum_of_Understanding"/>
      <w:bookmarkStart w:id="55" w:name="_Toc194066619"/>
      <w:bookmarkEnd w:id="54"/>
      <w:r w:rsidRPr="00264853">
        <w:rPr>
          <w:b/>
          <w:bCs/>
          <w:sz w:val="24"/>
          <w:szCs w:val="24"/>
        </w:rPr>
        <w:t xml:space="preserve">EPEAT: </w:t>
      </w:r>
      <w:r w:rsidRPr="00264853">
        <w:rPr>
          <w:sz w:val="24"/>
          <w:szCs w:val="24"/>
        </w:rPr>
        <w:t>Buyers are encouraged to request that any devices supplied under this contract—such as phones, servers, and other electronics—are registered with the Electronic Products Environmental Assessment Tool</w:t>
      </w:r>
      <w:r w:rsidRPr="00264853">
        <w:rPr>
          <w:b/>
          <w:bCs/>
          <w:sz w:val="24"/>
          <w:szCs w:val="24"/>
        </w:rPr>
        <w:t xml:space="preserve"> </w:t>
      </w:r>
      <w:r w:rsidRPr="00264853">
        <w:rPr>
          <w:sz w:val="24"/>
          <w:szCs w:val="24"/>
        </w:rPr>
        <w:t>(</w:t>
      </w:r>
      <w:hyperlink r:id="rId61" w:history="1">
        <w:r w:rsidRPr="00264853">
          <w:rPr>
            <w:rStyle w:val="Hyperlink"/>
            <w:sz w:val="24"/>
            <w:szCs w:val="24"/>
          </w:rPr>
          <w:t>EPEAT</w:t>
        </w:r>
      </w:hyperlink>
      <w:r w:rsidRPr="00264853">
        <w:rPr>
          <w:sz w:val="24"/>
          <w:szCs w:val="24"/>
        </w:rPr>
        <w:t xml:space="preserve">). </w:t>
      </w:r>
      <w:r w:rsidRPr="00264853">
        <w:rPr>
          <w:b/>
          <w:bCs/>
          <w:sz w:val="24"/>
          <w:szCs w:val="24"/>
        </w:rPr>
        <w:t xml:space="preserve"> </w:t>
      </w:r>
      <w:r w:rsidRPr="00264853">
        <w:rPr>
          <w:sz w:val="24"/>
          <w:szCs w:val="24"/>
        </w:rPr>
        <w:t>EPEAT-registered products help conserve energy, reduce environmental impact, and promote verified sustainable practices, while also offering potential cost savings.</w:t>
      </w:r>
    </w:p>
    <w:p w14:paraId="299B54A6" w14:textId="3FE1B36C" w:rsidR="00264853" w:rsidRPr="00264853" w:rsidRDefault="00264853" w:rsidP="00264853">
      <w:pPr>
        <w:rPr>
          <w:sz w:val="24"/>
          <w:szCs w:val="24"/>
        </w:rPr>
      </w:pPr>
      <w:r w:rsidRPr="00264853">
        <w:rPr>
          <w:b/>
          <w:bCs/>
          <w:sz w:val="24"/>
          <w:szCs w:val="24"/>
        </w:rPr>
        <w:t xml:space="preserve">Remanufactured, Reconditioned, or Refurbished Equipment: </w:t>
      </w:r>
      <w:r w:rsidRPr="00264853">
        <w:rPr>
          <w:sz w:val="24"/>
          <w:szCs w:val="24"/>
        </w:rPr>
        <w:t xml:space="preserve">Whenever possible, buyers should consider equipment that is partially or fully </w:t>
      </w:r>
      <w:r w:rsidRPr="00264853">
        <w:rPr>
          <w:b/>
          <w:bCs/>
          <w:sz w:val="24"/>
          <w:szCs w:val="24"/>
        </w:rPr>
        <w:t>re</w:t>
      </w:r>
      <w:r w:rsidRPr="00264853">
        <w:rPr>
          <w:sz w:val="24"/>
          <w:szCs w:val="24"/>
        </w:rPr>
        <w:t xml:space="preserve">manufactured using existing product materials. </w:t>
      </w:r>
      <w:r w:rsidRPr="00264853">
        <w:rPr>
          <w:b/>
          <w:bCs/>
          <w:sz w:val="24"/>
          <w:szCs w:val="24"/>
        </w:rPr>
        <w:t>They are</w:t>
      </w:r>
      <w:r w:rsidRPr="00264853">
        <w:rPr>
          <w:sz w:val="24"/>
          <w:szCs w:val="24"/>
        </w:rPr>
        <w:t xml:space="preserve"> cleaned and repaired in accordance with the original manufacturer’s specifications, with all unusable parts replaced using new or remanufactured components that meet OEM and regulatory standards.</w:t>
      </w:r>
    </w:p>
    <w:p w14:paraId="7A05EAF2" w14:textId="6D1DC1A9" w:rsidR="00264853" w:rsidRPr="00264853" w:rsidRDefault="00264853" w:rsidP="00264853">
      <w:pPr>
        <w:spacing w:after="120" w:line="240" w:lineRule="auto"/>
        <w:rPr>
          <w:rFonts w:eastAsia="Times New Roman" w:cstheme="minorHAnsi"/>
          <w:sz w:val="24"/>
          <w:szCs w:val="24"/>
        </w:rPr>
      </w:pPr>
      <w:r w:rsidRPr="00264853">
        <w:rPr>
          <w:rFonts w:eastAsia="Times New Roman" w:cstheme="minorHAnsi"/>
          <w:sz w:val="24"/>
          <w:szCs w:val="24"/>
        </w:rPr>
        <w:t>Buyers are encouraged to request devices that meet the following environmental and design standards:</w:t>
      </w:r>
    </w:p>
    <w:p w14:paraId="50133688" w14:textId="77777777" w:rsidR="00264853" w:rsidRPr="009A1DEA" w:rsidRDefault="00264853" w:rsidP="003E034F">
      <w:pPr>
        <w:numPr>
          <w:ilvl w:val="0"/>
          <w:numId w:val="22"/>
        </w:numPr>
        <w:spacing w:after="100" w:afterAutospacing="1" w:line="240" w:lineRule="auto"/>
        <w:rPr>
          <w:rFonts w:eastAsia="Times New Roman" w:cstheme="minorHAnsi"/>
          <w:sz w:val="24"/>
          <w:szCs w:val="24"/>
        </w:rPr>
      </w:pPr>
      <w:r w:rsidRPr="009A1DEA">
        <w:rPr>
          <w:rFonts w:eastAsia="Times New Roman" w:cstheme="minorHAnsi"/>
          <w:b/>
          <w:bCs/>
          <w:sz w:val="24"/>
          <w:szCs w:val="24"/>
        </w:rPr>
        <w:t>Battery Accessibility:</w:t>
      </w:r>
      <w:r w:rsidRPr="009A1DEA">
        <w:rPr>
          <w:rFonts w:eastAsia="Times New Roman" w:cstheme="minorHAnsi"/>
          <w:sz w:val="24"/>
          <w:szCs w:val="24"/>
        </w:rPr>
        <w:t xml:space="preserve"> </w:t>
      </w:r>
      <w:r>
        <w:rPr>
          <w:rFonts w:eastAsia="Times New Roman" w:cstheme="minorHAnsi"/>
          <w:sz w:val="24"/>
          <w:szCs w:val="24"/>
        </w:rPr>
        <w:t>F</w:t>
      </w:r>
      <w:r w:rsidRPr="009A1DEA">
        <w:rPr>
          <w:rFonts w:eastAsia="Times New Roman" w:cstheme="minorHAnsi"/>
          <w:sz w:val="24"/>
          <w:szCs w:val="24"/>
        </w:rPr>
        <w:t>eature batteries that are removable or replaceable by qualified repair service providers or authorized technicians.</w:t>
      </w:r>
    </w:p>
    <w:p w14:paraId="0C1FD98C" w14:textId="77777777" w:rsidR="00264853" w:rsidRPr="009A1DEA" w:rsidRDefault="00264853" w:rsidP="003E034F">
      <w:pPr>
        <w:numPr>
          <w:ilvl w:val="0"/>
          <w:numId w:val="22"/>
        </w:numPr>
        <w:spacing w:before="100" w:beforeAutospacing="1" w:after="100" w:afterAutospacing="1" w:line="240" w:lineRule="auto"/>
        <w:rPr>
          <w:rFonts w:eastAsia="Times New Roman" w:cstheme="minorHAnsi"/>
          <w:sz w:val="24"/>
          <w:szCs w:val="24"/>
        </w:rPr>
      </w:pPr>
      <w:r w:rsidRPr="009A1DEA">
        <w:rPr>
          <w:rFonts w:eastAsia="Times New Roman" w:cstheme="minorHAnsi"/>
          <w:b/>
          <w:bCs/>
          <w:sz w:val="24"/>
          <w:szCs w:val="24"/>
        </w:rPr>
        <w:t>Ease of Disassembly:</w:t>
      </w:r>
      <w:r w:rsidRPr="009A1DEA">
        <w:rPr>
          <w:rFonts w:eastAsia="Times New Roman" w:cstheme="minorHAnsi"/>
          <w:sz w:val="24"/>
          <w:szCs w:val="24"/>
        </w:rPr>
        <w:t xml:space="preserve"> Product design should facilitate straightforward disassembly to support repair, refurbishment, and recycling.</w:t>
      </w:r>
    </w:p>
    <w:p w14:paraId="3CE9970B" w14:textId="77777777" w:rsidR="00264853" w:rsidRPr="009A1DEA" w:rsidRDefault="00264853" w:rsidP="003E034F">
      <w:pPr>
        <w:numPr>
          <w:ilvl w:val="0"/>
          <w:numId w:val="22"/>
        </w:numPr>
        <w:spacing w:before="100" w:beforeAutospacing="1" w:after="100" w:afterAutospacing="1" w:line="240" w:lineRule="auto"/>
        <w:rPr>
          <w:rFonts w:eastAsia="Times New Roman" w:cstheme="minorHAnsi"/>
          <w:sz w:val="24"/>
          <w:szCs w:val="24"/>
        </w:rPr>
      </w:pPr>
      <w:r w:rsidRPr="009A1DEA">
        <w:rPr>
          <w:rFonts w:eastAsia="Times New Roman" w:cstheme="minorHAnsi"/>
          <w:b/>
          <w:bCs/>
          <w:sz w:val="24"/>
          <w:szCs w:val="24"/>
        </w:rPr>
        <w:t>Availability of Replacement Parts:</w:t>
      </w:r>
      <w:r w:rsidRPr="009A1DEA">
        <w:rPr>
          <w:rFonts w:eastAsia="Times New Roman" w:cstheme="minorHAnsi"/>
          <w:sz w:val="24"/>
          <w:szCs w:val="24"/>
        </w:rPr>
        <w:t xml:space="preserve"> Replacement components </w:t>
      </w:r>
      <w:r>
        <w:rPr>
          <w:rFonts w:eastAsia="Times New Roman" w:cstheme="minorHAnsi"/>
          <w:sz w:val="24"/>
          <w:szCs w:val="24"/>
        </w:rPr>
        <w:t>should</w:t>
      </w:r>
      <w:r w:rsidRPr="009A1DEA">
        <w:rPr>
          <w:rFonts w:eastAsia="Times New Roman" w:cstheme="minorHAnsi"/>
          <w:sz w:val="24"/>
          <w:szCs w:val="24"/>
        </w:rPr>
        <w:t xml:space="preserve"> be readily accessible to ensure long-term maintenance and repairability.</w:t>
      </w:r>
    </w:p>
    <w:p w14:paraId="685449E6" w14:textId="77777777" w:rsidR="00264853" w:rsidRPr="009A1DEA" w:rsidRDefault="00264853" w:rsidP="003E034F">
      <w:pPr>
        <w:numPr>
          <w:ilvl w:val="0"/>
          <w:numId w:val="22"/>
        </w:numPr>
        <w:spacing w:before="100" w:beforeAutospacing="1" w:after="100" w:afterAutospacing="1" w:line="240" w:lineRule="auto"/>
        <w:rPr>
          <w:rFonts w:eastAsia="Times New Roman" w:cstheme="minorHAnsi"/>
          <w:sz w:val="24"/>
          <w:szCs w:val="24"/>
        </w:rPr>
      </w:pPr>
      <w:r w:rsidRPr="009A1DEA">
        <w:rPr>
          <w:rFonts w:eastAsia="Times New Roman" w:cstheme="minorHAnsi"/>
          <w:b/>
          <w:bCs/>
          <w:sz w:val="24"/>
          <w:szCs w:val="24"/>
        </w:rPr>
        <w:t>Regulatory Compliance:</w:t>
      </w:r>
      <w:r w:rsidRPr="009A1DEA">
        <w:rPr>
          <w:rFonts w:eastAsia="Times New Roman" w:cstheme="minorHAnsi"/>
          <w:sz w:val="24"/>
          <w:szCs w:val="24"/>
        </w:rPr>
        <w:t xml:space="preserve"> </w:t>
      </w:r>
      <w:r>
        <w:rPr>
          <w:rFonts w:eastAsia="Times New Roman" w:cstheme="minorHAnsi"/>
          <w:sz w:val="24"/>
          <w:szCs w:val="24"/>
        </w:rPr>
        <w:t>C</w:t>
      </w:r>
      <w:r w:rsidRPr="009A1DEA">
        <w:rPr>
          <w:rFonts w:eastAsia="Times New Roman" w:cstheme="minorHAnsi"/>
          <w:sz w:val="24"/>
          <w:szCs w:val="24"/>
        </w:rPr>
        <w:t>omply with the European Union’s REACH Regulation and the RoHS Directive, limiting hazardous substances and promoting safer materials.</w:t>
      </w:r>
    </w:p>
    <w:p w14:paraId="04A3F2A5" w14:textId="77777777" w:rsidR="00264853" w:rsidRPr="009A1DEA" w:rsidRDefault="00264853" w:rsidP="003E034F">
      <w:pPr>
        <w:numPr>
          <w:ilvl w:val="0"/>
          <w:numId w:val="22"/>
        </w:numPr>
        <w:spacing w:before="100" w:beforeAutospacing="1" w:after="100" w:afterAutospacing="1" w:line="240" w:lineRule="auto"/>
        <w:rPr>
          <w:rFonts w:eastAsia="Times New Roman" w:cstheme="minorHAnsi"/>
          <w:sz w:val="24"/>
          <w:szCs w:val="24"/>
        </w:rPr>
      </w:pPr>
      <w:r w:rsidRPr="009A1DEA">
        <w:rPr>
          <w:rFonts w:eastAsia="Times New Roman" w:cstheme="minorHAnsi"/>
          <w:b/>
          <w:bCs/>
          <w:sz w:val="24"/>
          <w:szCs w:val="24"/>
        </w:rPr>
        <w:t>Sustainable Materials:</w:t>
      </w:r>
      <w:r w:rsidRPr="009A1DEA">
        <w:rPr>
          <w:rFonts w:eastAsia="Times New Roman" w:cstheme="minorHAnsi"/>
          <w:sz w:val="24"/>
          <w:szCs w:val="24"/>
        </w:rPr>
        <w:t xml:space="preserve"> </w:t>
      </w:r>
      <w:r>
        <w:rPr>
          <w:rFonts w:eastAsia="Times New Roman" w:cstheme="minorHAnsi"/>
          <w:sz w:val="24"/>
          <w:szCs w:val="24"/>
        </w:rPr>
        <w:t>I</w:t>
      </w:r>
      <w:r w:rsidRPr="009A1DEA">
        <w:rPr>
          <w:rFonts w:eastAsia="Times New Roman" w:cstheme="minorHAnsi"/>
          <w:sz w:val="24"/>
          <w:szCs w:val="24"/>
        </w:rPr>
        <w:t xml:space="preserve">ncorporate post-consumer recycled </w:t>
      </w:r>
      <w:r>
        <w:rPr>
          <w:rFonts w:eastAsia="Times New Roman" w:cstheme="minorHAnsi"/>
          <w:sz w:val="24"/>
          <w:szCs w:val="24"/>
        </w:rPr>
        <w:t xml:space="preserve">(PCR) </w:t>
      </w:r>
      <w:r w:rsidRPr="009A1DEA">
        <w:rPr>
          <w:rFonts w:eastAsia="Times New Roman" w:cstheme="minorHAnsi"/>
          <w:sz w:val="24"/>
          <w:szCs w:val="24"/>
        </w:rPr>
        <w:t>plastic or biobased plastic content to reduce environmental impact.</w:t>
      </w:r>
    </w:p>
    <w:p w14:paraId="20A0619C" w14:textId="77777777" w:rsidR="00264853" w:rsidRPr="009A1DEA" w:rsidRDefault="00264853" w:rsidP="003E034F">
      <w:pPr>
        <w:numPr>
          <w:ilvl w:val="0"/>
          <w:numId w:val="22"/>
        </w:numPr>
        <w:spacing w:before="100" w:beforeAutospacing="1" w:after="100" w:afterAutospacing="1" w:line="240" w:lineRule="auto"/>
        <w:rPr>
          <w:rFonts w:eastAsia="Times New Roman" w:cstheme="minorHAnsi"/>
          <w:sz w:val="24"/>
          <w:szCs w:val="24"/>
        </w:rPr>
      </w:pPr>
      <w:r w:rsidRPr="009A1DEA">
        <w:rPr>
          <w:rFonts w:eastAsia="Times New Roman" w:cstheme="minorHAnsi"/>
          <w:b/>
          <w:bCs/>
          <w:sz w:val="24"/>
          <w:szCs w:val="24"/>
        </w:rPr>
        <w:lastRenderedPageBreak/>
        <w:t>Charger Standardization:</w:t>
      </w:r>
      <w:r w:rsidRPr="009A1DEA">
        <w:rPr>
          <w:rFonts w:eastAsia="Times New Roman" w:cstheme="minorHAnsi"/>
          <w:sz w:val="24"/>
          <w:szCs w:val="24"/>
        </w:rPr>
        <w:t xml:space="preserve"> </w:t>
      </w:r>
      <w:r>
        <w:rPr>
          <w:rFonts w:eastAsia="Times New Roman" w:cstheme="minorHAnsi"/>
          <w:sz w:val="24"/>
          <w:szCs w:val="24"/>
        </w:rPr>
        <w:t>S</w:t>
      </w:r>
      <w:r w:rsidRPr="009A1DEA">
        <w:rPr>
          <w:rFonts w:eastAsia="Times New Roman" w:cstheme="minorHAnsi"/>
          <w:sz w:val="24"/>
          <w:szCs w:val="24"/>
        </w:rPr>
        <w:t>upport standardized battery charger systems to reduce electronic waste and improve compatibility.</w:t>
      </w:r>
    </w:p>
    <w:p w14:paraId="43CD63F4" w14:textId="77777777" w:rsidR="00264853" w:rsidRPr="00077A47" w:rsidRDefault="00264853" w:rsidP="003E034F">
      <w:pPr>
        <w:pStyle w:val="ListParagraph"/>
        <w:numPr>
          <w:ilvl w:val="0"/>
          <w:numId w:val="22"/>
        </w:numPr>
        <w:rPr>
          <w:rStyle w:val="normaltextrun"/>
          <w:rFonts w:ascii="Calibri" w:hAnsi="Calibri" w:cs="Calibri"/>
        </w:rPr>
      </w:pPr>
      <w:r w:rsidRPr="00077A47">
        <w:rPr>
          <w:rFonts w:eastAsia="Times New Roman" w:cstheme="minorHAnsi"/>
          <w:b/>
          <w:bCs/>
          <w:sz w:val="24"/>
          <w:szCs w:val="24"/>
        </w:rPr>
        <w:t>Packaging</w:t>
      </w:r>
      <w:r w:rsidRPr="00077A47">
        <w:rPr>
          <w:rFonts w:eastAsia="Times New Roman" w:cstheme="minorHAnsi"/>
          <w:sz w:val="24"/>
          <w:szCs w:val="24"/>
        </w:rPr>
        <w:t xml:space="preserve">: </w:t>
      </w:r>
      <w:r>
        <w:rPr>
          <w:rFonts w:eastAsia="Times New Roman" w:cstheme="minorHAnsi"/>
          <w:sz w:val="24"/>
          <w:szCs w:val="24"/>
        </w:rPr>
        <w:t>E</w:t>
      </w:r>
      <w:r w:rsidRPr="00077A47">
        <w:rPr>
          <w:rFonts w:eastAsia="Times New Roman" w:cstheme="minorHAnsi"/>
          <w:sz w:val="24"/>
          <w:szCs w:val="24"/>
        </w:rPr>
        <w:t xml:space="preserve">xclude expanded polystyrene (EPS) and incorporate </w:t>
      </w:r>
      <w:r>
        <w:rPr>
          <w:rFonts w:eastAsia="Times New Roman" w:cstheme="minorHAnsi"/>
          <w:sz w:val="24"/>
          <w:szCs w:val="24"/>
        </w:rPr>
        <w:t xml:space="preserve">PCR </w:t>
      </w:r>
      <w:r w:rsidRPr="00077A47">
        <w:rPr>
          <w:rFonts w:eastAsia="Times New Roman" w:cstheme="minorHAnsi"/>
          <w:sz w:val="24"/>
          <w:szCs w:val="24"/>
        </w:rPr>
        <w:t>content, minimize plastic use, and avoid elemental chlorine in bleaching processes.</w:t>
      </w:r>
    </w:p>
    <w:p w14:paraId="39807004" w14:textId="77777777" w:rsidR="00264853" w:rsidRDefault="00264853" w:rsidP="002648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Take Back Program:</w:t>
      </w:r>
      <w:r>
        <w:rPr>
          <w:rStyle w:val="normaltextrun"/>
          <w:rFonts w:ascii="Calibri" w:hAnsi="Calibri" w:cs="Calibri"/>
        </w:rPr>
        <w:t xml:space="preserve"> All vendors under this contract are required to offer a phone take-back program to support responsible end-of-life management. Request this information directly from the vendors. </w:t>
      </w:r>
      <w:r>
        <w:rPr>
          <w:rStyle w:val="eop"/>
          <w:rFonts w:ascii="Calibri" w:hAnsi="Calibri" w:cs="Calibri"/>
        </w:rPr>
        <w:t> </w:t>
      </w:r>
    </w:p>
    <w:p w14:paraId="0F562445" w14:textId="77777777" w:rsidR="00264853" w:rsidRDefault="00264853" w:rsidP="00264853">
      <w:pPr>
        <w:pStyle w:val="paragraph"/>
        <w:spacing w:before="0" w:beforeAutospacing="0" w:after="0" w:afterAutospacing="0"/>
        <w:textAlignment w:val="baseline"/>
        <w:rPr>
          <w:rStyle w:val="normaltextrun"/>
          <w:rFonts w:ascii="Calibri" w:hAnsi="Calibri" w:cs="Calibri"/>
          <w:b/>
          <w:bCs/>
        </w:rPr>
      </w:pPr>
    </w:p>
    <w:p w14:paraId="76BA243C" w14:textId="77777777" w:rsidR="00264853" w:rsidRDefault="00264853" w:rsidP="002648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Learn More:</w:t>
      </w:r>
      <w:r>
        <w:rPr>
          <w:rStyle w:val="normaltextrun"/>
          <w:rFonts w:ascii="Calibri" w:hAnsi="Calibri" w:cs="Calibri"/>
        </w:rPr>
        <w:t xml:space="preserve"> Explore the </w:t>
      </w:r>
      <w:hyperlink r:id="rId62" w:tgtFrame="_blank" w:history="1">
        <w:r>
          <w:rPr>
            <w:rStyle w:val="normaltextrun"/>
            <w:rFonts w:ascii="Calibri" w:hAnsi="Calibri" w:cs="Calibri"/>
            <w:color w:val="0000FF"/>
            <w:u w:val="single"/>
          </w:rPr>
          <w:t>Environmentally Preferable Products (EPP) Procurement Program</w:t>
        </w:r>
      </w:hyperlink>
      <w:r>
        <w:rPr>
          <w:rStyle w:val="normaltextrun"/>
          <w:rFonts w:ascii="Calibri" w:hAnsi="Calibri" w:cs="Calibri"/>
        </w:rPr>
        <w:t xml:space="preserve"> and discover detailed guidance in the </w:t>
      </w:r>
      <w:hyperlink r:id="rId63" w:tgtFrame="_blank" w:history="1">
        <w:r>
          <w:rPr>
            <w:rStyle w:val="normaltextrun"/>
            <w:rFonts w:ascii="Calibri" w:hAnsi="Calibri" w:cs="Calibri"/>
            <w:color w:val="0000FF"/>
            <w:u w:val="single"/>
          </w:rPr>
          <w:t>EPP Products and Services Guide</w:t>
        </w:r>
      </w:hyperlink>
      <w:r>
        <w:rPr>
          <w:rStyle w:val="normaltextrun"/>
          <w:rFonts w:ascii="Calibri" w:hAnsi="Calibri" w:cs="Calibri"/>
        </w:rPr>
        <w:t>.</w:t>
      </w:r>
      <w:r>
        <w:rPr>
          <w:rStyle w:val="eop"/>
          <w:rFonts w:ascii="Calibri" w:hAnsi="Calibri" w:cs="Calibri"/>
        </w:rPr>
        <w:t> </w:t>
      </w:r>
    </w:p>
    <w:p w14:paraId="401E5311" w14:textId="2DE2D688" w:rsidR="004C38FD" w:rsidRPr="002E2D42" w:rsidRDefault="00A003C8" w:rsidP="00633557">
      <w:pPr>
        <w:pStyle w:val="Heading2"/>
      </w:pPr>
      <w:bookmarkStart w:id="56" w:name="_Toc227075012"/>
      <w:bookmarkStart w:id="57" w:name="_Toc227227514"/>
      <w:bookmarkEnd w:id="55"/>
      <w:r w:rsidRPr="0016515C">
        <w:t>Instructions for Massachusetts Management Accounting and Reporting System (MOSAIC) Users</w:t>
      </w:r>
      <w:bookmarkEnd w:id="56"/>
      <w:bookmarkEnd w:id="57"/>
      <w:r w:rsidRPr="0016515C">
        <w:t> </w:t>
      </w:r>
    </w:p>
    <w:p w14:paraId="7E58B0D1" w14:textId="71739659"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A0537D">
        <w:rPr>
          <w:rFonts w:cstheme="minorHAnsi"/>
          <w:sz w:val="24"/>
          <w:szCs w:val="24"/>
        </w:rPr>
        <w:t>M</w:t>
      </w:r>
      <w:r w:rsidR="00557CD0">
        <w:rPr>
          <w:rFonts w:cstheme="minorHAnsi"/>
          <w:sz w:val="24"/>
          <w:szCs w:val="24"/>
        </w:rPr>
        <w:t>OSAIC</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w:t>
      </w:r>
      <w:r w:rsidR="00264853">
        <w:rPr>
          <w:rFonts w:cs="Arial"/>
          <w:color w:val="000000" w:themeColor="text1"/>
          <w:sz w:val="24"/>
          <w:szCs w:val="24"/>
        </w:rPr>
        <w:t xml:space="preserve"> </w:t>
      </w:r>
      <w:r w:rsidR="00264853" w:rsidRPr="00AE7D0C">
        <w:rPr>
          <w:b/>
          <w:sz w:val="24"/>
          <w:szCs w:val="24"/>
        </w:rPr>
        <w:t>ITT72</w:t>
      </w:r>
      <w:r w:rsidR="00264853" w:rsidRPr="00AE7D0C">
        <w:rPr>
          <w:bCs/>
          <w:sz w:val="24"/>
          <w:szCs w:val="24"/>
        </w:rPr>
        <w:t xml:space="preserve"> </w:t>
      </w:r>
      <w:r w:rsidR="00264853" w:rsidRPr="00AE7D0C">
        <w:rPr>
          <w:b/>
          <w:sz w:val="24"/>
          <w:szCs w:val="24"/>
        </w:rPr>
        <w:t xml:space="preserve">Category 2-9 </w:t>
      </w:r>
      <w:r w:rsidRPr="006F493B">
        <w:rPr>
          <w:rFonts w:cs="Arial"/>
          <w:color w:val="000000" w:themeColor="text1"/>
          <w:sz w:val="24"/>
          <w:szCs w:val="24"/>
        </w:rPr>
        <w:t xml:space="preserve">in the Agreement ID field in </w:t>
      </w:r>
      <w:r w:rsidR="00A0537D">
        <w:rPr>
          <w:rFonts w:cstheme="minorHAnsi"/>
          <w:sz w:val="24"/>
          <w:szCs w:val="24"/>
        </w:rPr>
        <w:t>M</w:t>
      </w:r>
      <w:r w:rsidR="00557CD0">
        <w:rPr>
          <w:rFonts w:cstheme="minorHAnsi"/>
          <w:sz w:val="24"/>
          <w:szCs w:val="24"/>
        </w:rPr>
        <w:t>OSAIC</w:t>
      </w:r>
      <w:r w:rsidRPr="006F493B">
        <w:rPr>
          <w:rFonts w:cs="Arial"/>
          <w:color w:val="000000" w:themeColor="text1"/>
          <w:sz w:val="24"/>
          <w:szCs w:val="24"/>
        </w:rPr>
        <w:t xml:space="preserve"> for encumbrances related to purchases from Statewide Contracts.</w:t>
      </w:r>
      <w:r>
        <w:rPr>
          <w:rFonts w:cs="Arial"/>
          <w:color w:val="000000" w:themeColor="text1"/>
          <w:sz w:val="24"/>
          <w:szCs w:val="24"/>
        </w:rPr>
        <w:t xml:space="preserve"> </w:t>
      </w:r>
      <w:bookmarkStart w:id="58" w:name="_Contract_Summary"/>
      <w:bookmarkStart w:id="59" w:name="_Who_Can_Use_2"/>
      <w:bookmarkStart w:id="60" w:name="_Find_Bid/Contract_Documents"/>
      <w:bookmarkStart w:id="61" w:name="_Who_Can_Use_3"/>
      <w:bookmarkStart w:id="62" w:name="_Contract_Categories_3"/>
      <w:bookmarkStart w:id="63" w:name="_Additional_Information/FAQs_3"/>
      <w:bookmarkStart w:id="64" w:name="_Frequently_Purchased_Items"/>
      <w:bookmarkEnd w:id="58"/>
      <w:bookmarkEnd w:id="59"/>
      <w:bookmarkEnd w:id="60"/>
      <w:bookmarkEnd w:id="61"/>
      <w:bookmarkEnd w:id="62"/>
      <w:bookmarkEnd w:id="63"/>
      <w:bookmarkEnd w:id="64"/>
      <w:r w:rsidR="00376AED" w:rsidRPr="00D27BA2">
        <w:rPr>
          <w:sz w:val="24"/>
          <w:szCs w:val="24"/>
        </w:rPr>
        <w:t>Please address all inquiries regarding</w:t>
      </w:r>
      <w:r w:rsidR="00376AED">
        <w:rPr>
          <w:sz w:val="24"/>
          <w:szCs w:val="24"/>
        </w:rPr>
        <w:t xml:space="preserve"> </w:t>
      </w:r>
      <w:r w:rsidR="00A0537D">
        <w:rPr>
          <w:rFonts w:cstheme="minorHAnsi"/>
          <w:sz w:val="24"/>
          <w:szCs w:val="24"/>
        </w:rPr>
        <w:t>M</w:t>
      </w:r>
      <w:r w:rsidR="00557CD0">
        <w:rPr>
          <w:rFonts w:cstheme="minorHAnsi"/>
          <w:sz w:val="24"/>
          <w:szCs w:val="24"/>
        </w:rPr>
        <w:t>OSAIC</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4"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5"/>
          <w:type w:val="continuous"/>
          <w:pgSz w:w="12240" w:h="15840"/>
          <w:pgMar w:top="125" w:right="1152" w:bottom="1440" w:left="1152" w:header="864" w:footer="360" w:gutter="0"/>
          <w:cols w:space="720"/>
          <w:titlePg/>
          <w:docGrid w:linePitch="360"/>
        </w:sectPr>
      </w:pPr>
    </w:p>
    <w:p w14:paraId="2B68DB9E" w14:textId="6BD2D40C" w:rsidR="00E51057" w:rsidRPr="00BE2BEE" w:rsidRDefault="00E51057" w:rsidP="00BE2BEE">
      <w:pPr>
        <w:pStyle w:val="Heading2"/>
        <w:rPr>
          <w:u w:val="double"/>
        </w:rPr>
      </w:pPr>
      <w:bookmarkStart w:id="65" w:name="_Appendix_A:_Vendor"/>
      <w:bookmarkStart w:id="66" w:name="_Vendor_Specific_Information"/>
      <w:bookmarkStart w:id="67" w:name="_Vendor_Information*"/>
      <w:bookmarkStart w:id="68" w:name="_Vendor_List_and"/>
      <w:bookmarkStart w:id="69" w:name="_Appendix_A:_1"/>
      <w:bookmarkStart w:id="70" w:name="_Toc194066623"/>
      <w:bookmarkStart w:id="71" w:name="_Toc227227515"/>
      <w:bookmarkEnd w:id="65"/>
      <w:bookmarkEnd w:id="66"/>
      <w:bookmarkEnd w:id="67"/>
      <w:bookmarkEnd w:id="68"/>
      <w:bookmarkEnd w:id="69"/>
      <w:r w:rsidRPr="00ED150D">
        <w:lastRenderedPageBreak/>
        <w:t xml:space="preserve">Vendor </w:t>
      </w:r>
      <w:r>
        <w:t xml:space="preserve">List and </w:t>
      </w:r>
      <w:r w:rsidRPr="00ED150D">
        <w:t>Information</w:t>
      </w:r>
      <w:bookmarkEnd w:id="70"/>
      <w:bookmarkEnd w:id="71"/>
      <w:r w:rsidRPr="00B142B5">
        <w:rPr>
          <w:color w:val="auto"/>
          <w:sz w:val="20"/>
          <w:szCs w:val="20"/>
        </w:rPr>
        <w:t xml:space="preserve"> </w:t>
      </w:r>
    </w:p>
    <w:tbl>
      <w:tblPr>
        <w:tblStyle w:val="TableGrid"/>
        <w:tblW w:w="15145"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725"/>
        <w:gridCol w:w="1572"/>
        <w:gridCol w:w="1628"/>
        <w:gridCol w:w="1635"/>
        <w:gridCol w:w="2703"/>
        <w:gridCol w:w="1176"/>
        <w:gridCol w:w="1265"/>
        <w:gridCol w:w="1176"/>
        <w:gridCol w:w="1265"/>
      </w:tblGrid>
      <w:tr w:rsidR="00BE2BEE" w:rsidRPr="0075299D" w14:paraId="7D7B511B" w14:textId="77777777" w:rsidTr="00BE2BEE">
        <w:trPr>
          <w:trHeight w:val="648"/>
          <w:tblHeader/>
        </w:trPr>
        <w:tc>
          <w:tcPr>
            <w:tcW w:w="2725" w:type="dxa"/>
            <w:shd w:val="clear" w:color="auto" w:fill="C6D9F1" w:themeFill="text2" w:themeFillTint="33"/>
            <w:vAlign w:val="center"/>
          </w:tcPr>
          <w:p w14:paraId="6BC11484" w14:textId="77777777" w:rsidR="00BE2BEE" w:rsidRPr="0075299D" w:rsidRDefault="00BE2BEE" w:rsidP="00A00AD5">
            <w:pPr>
              <w:jc w:val="center"/>
              <w:rPr>
                <w:rFonts w:asciiTheme="minorHAnsi" w:hAnsiTheme="minorHAnsi" w:cstheme="minorHAnsi"/>
                <w:sz w:val="18"/>
                <w:szCs w:val="18"/>
              </w:rPr>
            </w:pPr>
            <w:r w:rsidRPr="0075299D">
              <w:rPr>
                <w:rFonts w:asciiTheme="minorHAnsi" w:hAnsiTheme="minorHAnsi" w:cstheme="minorHAnsi"/>
                <w:b/>
                <w:sz w:val="18"/>
                <w:szCs w:val="18"/>
              </w:rPr>
              <w:t>Vendor</w:t>
            </w:r>
          </w:p>
        </w:tc>
        <w:tc>
          <w:tcPr>
            <w:tcW w:w="1572" w:type="dxa"/>
            <w:shd w:val="clear" w:color="auto" w:fill="C6D9F1" w:themeFill="text2" w:themeFillTint="33"/>
            <w:vAlign w:val="center"/>
          </w:tcPr>
          <w:p w14:paraId="693D0AF4" w14:textId="77777777" w:rsidR="00BE2BEE" w:rsidRPr="0075299D" w:rsidRDefault="00BE2BEE" w:rsidP="00A00AD5">
            <w:pPr>
              <w:jc w:val="center"/>
              <w:rPr>
                <w:rFonts w:asciiTheme="minorHAnsi" w:hAnsiTheme="minorHAnsi" w:cstheme="minorHAnsi"/>
                <w:sz w:val="18"/>
                <w:szCs w:val="18"/>
              </w:rPr>
            </w:pPr>
            <w:r w:rsidRPr="0075299D">
              <w:rPr>
                <w:rFonts w:asciiTheme="minorHAnsi" w:hAnsiTheme="minorHAnsi" w:cstheme="minorHAnsi"/>
                <w:b/>
                <w:sz w:val="18"/>
                <w:szCs w:val="18"/>
              </w:rPr>
              <w:t>Master Blanket Purchase Order</w:t>
            </w:r>
          </w:p>
        </w:tc>
        <w:tc>
          <w:tcPr>
            <w:tcW w:w="1628" w:type="dxa"/>
            <w:shd w:val="clear" w:color="auto" w:fill="C6D9F1" w:themeFill="text2" w:themeFillTint="33"/>
            <w:vAlign w:val="center"/>
          </w:tcPr>
          <w:p w14:paraId="65DA2E58" w14:textId="77777777" w:rsidR="00BE2BEE" w:rsidRPr="0075299D" w:rsidRDefault="00BE2BEE" w:rsidP="00A00AD5">
            <w:pPr>
              <w:jc w:val="center"/>
              <w:rPr>
                <w:rFonts w:asciiTheme="minorHAnsi" w:hAnsiTheme="minorHAnsi" w:cstheme="minorHAnsi"/>
                <w:sz w:val="18"/>
                <w:szCs w:val="18"/>
              </w:rPr>
            </w:pPr>
            <w:r w:rsidRPr="0075299D">
              <w:rPr>
                <w:rFonts w:asciiTheme="minorHAnsi" w:hAnsiTheme="minorHAnsi" w:cstheme="minorHAnsi"/>
                <w:b/>
                <w:sz w:val="18"/>
                <w:szCs w:val="18"/>
              </w:rPr>
              <w:t>Contact</w:t>
            </w:r>
          </w:p>
        </w:tc>
        <w:tc>
          <w:tcPr>
            <w:tcW w:w="1635" w:type="dxa"/>
            <w:shd w:val="clear" w:color="auto" w:fill="C6D9F1" w:themeFill="text2" w:themeFillTint="33"/>
            <w:vAlign w:val="center"/>
          </w:tcPr>
          <w:p w14:paraId="7E30E1E6" w14:textId="77777777" w:rsidR="00BE2BEE" w:rsidRPr="0075299D" w:rsidRDefault="00BE2BEE" w:rsidP="00A00AD5">
            <w:pPr>
              <w:jc w:val="center"/>
              <w:rPr>
                <w:rFonts w:asciiTheme="minorHAnsi" w:hAnsiTheme="minorHAnsi" w:cstheme="minorHAnsi"/>
                <w:sz w:val="18"/>
                <w:szCs w:val="18"/>
              </w:rPr>
            </w:pPr>
            <w:r w:rsidRPr="0075299D">
              <w:rPr>
                <w:rFonts w:asciiTheme="minorHAnsi" w:hAnsiTheme="minorHAnsi" w:cstheme="minorHAnsi"/>
                <w:b/>
                <w:sz w:val="18"/>
                <w:szCs w:val="18"/>
              </w:rPr>
              <w:t>Phone #</w:t>
            </w:r>
          </w:p>
        </w:tc>
        <w:tc>
          <w:tcPr>
            <w:tcW w:w="2703" w:type="dxa"/>
            <w:shd w:val="clear" w:color="auto" w:fill="C6D9F1" w:themeFill="text2" w:themeFillTint="33"/>
            <w:vAlign w:val="center"/>
          </w:tcPr>
          <w:p w14:paraId="34571F07" w14:textId="77777777" w:rsidR="00BE2BEE" w:rsidRPr="0075299D" w:rsidRDefault="00BE2BEE" w:rsidP="00A00AD5">
            <w:pPr>
              <w:jc w:val="center"/>
              <w:rPr>
                <w:rFonts w:asciiTheme="minorHAnsi" w:hAnsiTheme="minorHAnsi" w:cstheme="minorHAnsi"/>
                <w:sz w:val="18"/>
                <w:szCs w:val="18"/>
              </w:rPr>
            </w:pPr>
            <w:r w:rsidRPr="0075299D">
              <w:rPr>
                <w:rFonts w:asciiTheme="minorHAnsi" w:hAnsiTheme="minorHAnsi" w:cstheme="minorHAnsi"/>
                <w:b/>
                <w:sz w:val="18"/>
                <w:szCs w:val="18"/>
              </w:rPr>
              <w:t>Email</w:t>
            </w:r>
          </w:p>
        </w:tc>
        <w:tc>
          <w:tcPr>
            <w:tcW w:w="1176" w:type="dxa"/>
            <w:shd w:val="clear" w:color="auto" w:fill="C6D9F1" w:themeFill="text2" w:themeFillTint="33"/>
            <w:vAlign w:val="center"/>
          </w:tcPr>
          <w:p w14:paraId="0D4E2DBB" w14:textId="77777777" w:rsidR="00BE2BEE" w:rsidRPr="0075299D" w:rsidRDefault="00BE2BEE" w:rsidP="00A00AD5">
            <w:pPr>
              <w:jc w:val="center"/>
              <w:rPr>
                <w:rFonts w:asciiTheme="minorHAnsi" w:hAnsiTheme="minorHAnsi" w:cstheme="minorHAnsi"/>
                <w:b/>
                <w:sz w:val="18"/>
                <w:szCs w:val="18"/>
              </w:rPr>
            </w:pPr>
            <w:r w:rsidRPr="0075299D">
              <w:rPr>
                <w:rFonts w:asciiTheme="minorHAnsi" w:hAnsiTheme="minorHAnsi" w:cstheme="minorHAnsi"/>
                <w:b/>
                <w:sz w:val="18"/>
                <w:szCs w:val="18"/>
              </w:rPr>
              <w:t>Awarded Categories</w:t>
            </w:r>
          </w:p>
        </w:tc>
        <w:tc>
          <w:tcPr>
            <w:tcW w:w="1265" w:type="dxa"/>
            <w:shd w:val="clear" w:color="auto" w:fill="C6D9F1" w:themeFill="text2" w:themeFillTint="33"/>
            <w:vAlign w:val="center"/>
          </w:tcPr>
          <w:p w14:paraId="0B3D1EC7" w14:textId="77777777" w:rsidR="00BE2BEE" w:rsidRPr="0075299D" w:rsidRDefault="00BE2BEE" w:rsidP="00A00AD5">
            <w:pPr>
              <w:jc w:val="center"/>
              <w:rPr>
                <w:rFonts w:asciiTheme="minorHAnsi" w:hAnsiTheme="minorHAnsi" w:cstheme="minorHAnsi"/>
                <w:b/>
                <w:sz w:val="18"/>
                <w:szCs w:val="18"/>
              </w:rPr>
            </w:pPr>
            <w:r w:rsidRPr="0075299D">
              <w:rPr>
                <w:rFonts w:asciiTheme="minorHAnsi" w:hAnsiTheme="minorHAnsi" w:cstheme="minorHAnsi"/>
                <w:b/>
                <w:sz w:val="18"/>
                <w:szCs w:val="18"/>
              </w:rPr>
              <w:t>Discounts (PPD, Dock Delivery, etc.)</w:t>
            </w:r>
          </w:p>
        </w:tc>
        <w:tc>
          <w:tcPr>
            <w:tcW w:w="1176" w:type="dxa"/>
            <w:shd w:val="clear" w:color="auto" w:fill="C6D9F1" w:themeFill="text2" w:themeFillTint="33"/>
            <w:vAlign w:val="center"/>
          </w:tcPr>
          <w:p w14:paraId="42D2627A" w14:textId="77777777" w:rsidR="00BE2BEE" w:rsidRPr="0075299D" w:rsidRDefault="00BE2BEE" w:rsidP="00A00AD5">
            <w:pPr>
              <w:jc w:val="center"/>
              <w:rPr>
                <w:rFonts w:asciiTheme="minorHAnsi" w:hAnsiTheme="minorHAnsi" w:cstheme="minorHAnsi"/>
                <w:b/>
                <w:sz w:val="18"/>
                <w:szCs w:val="18"/>
              </w:rPr>
            </w:pPr>
            <w:r w:rsidRPr="0075299D">
              <w:rPr>
                <w:rFonts w:asciiTheme="minorHAnsi" w:hAnsiTheme="minorHAnsi" w:cstheme="minorHAnsi"/>
                <w:b/>
                <w:sz w:val="18"/>
                <w:szCs w:val="18"/>
              </w:rPr>
              <w:t xml:space="preserve">SDO Certification Type </w:t>
            </w:r>
          </w:p>
        </w:tc>
        <w:tc>
          <w:tcPr>
            <w:tcW w:w="1265" w:type="dxa"/>
            <w:shd w:val="clear" w:color="auto" w:fill="C6D9F1" w:themeFill="text2" w:themeFillTint="33"/>
            <w:vAlign w:val="center"/>
          </w:tcPr>
          <w:p w14:paraId="1C18C647" w14:textId="77777777" w:rsidR="00BE2BEE" w:rsidRPr="0075299D" w:rsidRDefault="00BE2BEE" w:rsidP="00A00AD5">
            <w:pPr>
              <w:jc w:val="center"/>
              <w:rPr>
                <w:rFonts w:asciiTheme="minorHAnsi" w:hAnsiTheme="minorHAnsi" w:cstheme="minorHAnsi"/>
                <w:b/>
                <w:sz w:val="18"/>
                <w:szCs w:val="18"/>
              </w:rPr>
            </w:pPr>
            <w:r w:rsidRPr="0075299D">
              <w:rPr>
                <w:rFonts w:asciiTheme="minorHAnsi" w:hAnsiTheme="minorHAnsi" w:cstheme="minorHAnsi"/>
                <w:b/>
                <w:sz w:val="18"/>
                <w:szCs w:val="18"/>
              </w:rPr>
              <w:t>SDP Commitment Percentage</w:t>
            </w:r>
          </w:p>
        </w:tc>
      </w:tr>
      <w:tr w:rsidR="00BE2BEE" w:rsidRPr="0075299D" w14:paraId="796D3BFB" w14:textId="77777777" w:rsidTr="00BE2BEE">
        <w:trPr>
          <w:trHeight w:val="362"/>
        </w:trPr>
        <w:tc>
          <w:tcPr>
            <w:tcW w:w="2725" w:type="dxa"/>
            <w:vAlign w:val="center"/>
          </w:tcPr>
          <w:p w14:paraId="7EE3654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**Master Contract Record (All contract documents)</w:t>
            </w:r>
          </w:p>
        </w:tc>
        <w:tc>
          <w:tcPr>
            <w:tcW w:w="1572" w:type="dxa"/>
            <w:vAlign w:val="center"/>
          </w:tcPr>
          <w:p w14:paraId="74B23BC6" w14:textId="77777777" w:rsidR="00BE2BEE" w:rsidRPr="0075299D" w:rsidRDefault="00BE2BEE" w:rsidP="00A00AD5">
            <w:pPr>
              <w:rPr>
                <w:rFonts w:asciiTheme="minorHAnsi" w:hAnsiTheme="minorHAnsi" w:cstheme="minorHAnsi"/>
                <w:sz w:val="24"/>
                <w:szCs w:val="24"/>
              </w:rPr>
            </w:pPr>
            <w:hyperlink r:id="rId66" w:history="1">
              <w:r w:rsidRPr="0075299D">
                <w:rPr>
                  <w:rFonts w:asciiTheme="minorHAnsi" w:hAnsiTheme="minorHAnsi" w:cstheme="minorHAnsi"/>
                  <w:color w:val="0000FF"/>
                  <w:sz w:val="24"/>
                  <w:szCs w:val="24"/>
                  <w:u w:val="single"/>
                </w:rPr>
                <w:t>PO-21-1080-OSD03-SRC01-20719</w:t>
              </w:r>
            </w:hyperlink>
          </w:p>
        </w:tc>
        <w:tc>
          <w:tcPr>
            <w:tcW w:w="1628" w:type="dxa"/>
            <w:vAlign w:val="center"/>
          </w:tcPr>
          <w:p w14:paraId="74ABFE0F"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1635" w:type="dxa"/>
            <w:vAlign w:val="center"/>
          </w:tcPr>
          <w:p w14:paraId="053E6B48"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2703" w:type="dxa"/>
            <w:vAlign w:val="center"/>
          </w:tcPr>
          <w:p w14:paraId="46A656F0"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1176" w:type="dxa"/>
            <w:vAlign w:val="center"/>
          </w:tcPr>
          <w:p w14:paraId="76620E5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265" w:type="dxa"/>
            <w:vAlign w:val="center"/>
          </w:tcPr>
          <w:p w14:paraId="2ACD726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176" w:type="dxa"/>
            <w:vAlign w:val="center"/>
          </w:tcPr>
          <w:p w14:paraId="26A9CB6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265" w:type="dxa"/>
            <w:vAlign w:val="center"/>
          </w:tcPr>
          <w:p w14:paraId="5AEE0CC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r>
      <w:tr w:rsidR="00BE2BEE" w:rsidRPr="0075299D" w14:paraId="2750CB62" w14:textId="77777777" w:rsidTr="00BE2BEE">
        <w:trPr>
          <w:trHeight w:val="362"/>
        </w:trPr>
        <w:tc>
          <w:tcPr>
            <w:tcW w:w="2725" w:type="dxa"/>
            <w:vAlign w:val="center"/>
          </w:tcPr>
          <w:p w14:paraId="6EA2F88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***Solicitation Enabled</w:t>
            </w:r>
          </w:p>
          <w:p w14:paraId="7D25460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(Use this MBPO for RFQs)</w:t>
            </w:r>
          </w:p>
        </w:tc>
        <w:tc>
          <w:tcPr>
            <w:tcW w:w="1572" w:type="dxa"/>
            <w:vAlign w:val="center"/>
          </w:tcPr>
          <w:p w14:paraId="19FD8066" w14:textId="77777777" w:rsidR="00BE2BEE" w:rsidRPr="0075299D" w:rsidRDefault="00BE2BEE" w:rsidP="00A00AD5">
            <w:pPr>
              <w:rPr>
                <w:rFonts w:asciiTheme="minorHAnsi" w:hAnsiTheme="minorHAnsi" w:cstheme="minorHAnsi"/>
                <w:sz w:val="24"/>
                <w:szCs w:val="24"/>
              </w:rPr>
            </w:pPr>
            <w:hyperlink r:id="rId67" w:history="1">
              <w:r w:rsidRPr="0075299D">
                <w:rPr>
                  <w:rFonts w:asciiTheme="minorHAnsi" w:hAnsiTheme="minorHAnsi" w:cstheme="minorHAnsi"/>
                  <w:color w:val="0000FF"/>
                  <w:sz w:val="24"/>
                  <w:szCs w:val="24"/>
                  <w:u w:val="single"/>
                </w:rPr>
                <w:t>PO-21-1080-OSD03-SRC01-20722</w:t>
              </w:r>
            </w:hyperlink>
          </w:p>
        </w:tc>
        <w:tc>
          <w:tcPr>
            <w:tcW w:w="1628" w:type="dxa"/>
            <w:vAlign w:val="center"/>
          </w:tcPr>
          <w:p w14:paraId="2D337F87"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1635" w:type="dxa"/>
            <w:vAlign w:val="center"/>
          </w:tcPr>
          <w:p w14:paraId="2BB039E8"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2703" w:type="dxa"/>
            <w:vAlign w:val="center"/>
          </w:tcPr>
          <w:p w14:paraId="22AA4749" w14:textId="77777777" w:rsidR="00BE2BEE" w:rsidRPr="0075299D" w:rsidRDefault="00BE2BEE" w:rsidP="00A00AD5">
            <w:pPr>
              <w:rPr>
                <w:rFonts w:asciiTheme="minorHAnsi" w:hAnsiTheme="minorHAnsi" w:cstheme="minorHAnsi"/>
                <w:sz w:val="24"/>
                <w:szCs w:val="24"/>
                <w:highlight w:val="lightGray"/>
              </w:rPr>
            </w:pPr>
            <w:r w:rsidRPr="0075299D">
              <w:rPr>
                <w:rFonts w:asciiTheme="minorHAnsi" w:hAnsiTheme="minorHAnsi" w:cstheme="minorHAnsi"/>
                <w:sz w:val="24"/>
                <w:szCs w:val="24"/>
                <w:highlight w:val="lightGray"/>
              </w:rPr>
              <w:t xml:space="preserve">See </w:t>
            </w:r>
            <w:hyperlink w:anchor="_top" w:history="1">
              <w:r w:rsidRPr="0075299D">
                <w:rPr>
                  <w:rFonts w:asciiTheme="minorHAnsi" w:eastAsiaTheme="minorEastAsia" w:hAnsiTheme="minorHAnsi" w:cstheme="minorHAnsi"/>
                  <w:color w:val="0000FF"/>
                  <w:sz w:val="24"/>
                  <w:szCs w:val="24"/>
                  <w:highlight w:val="lightGray"/>
                  <w:u w:val="single"/>
                </w:rPr>
                <w:t>Page 1</w:t>
              </w:r>
            </w:hyperlink>
          </w:p>
        </w:tc>
        <w:tc>
          <w:tcPr>
            <w:tcW w:w="1176" w:type="dxa"/>
            <w:vAlign w:val="center"/>
          </w:tcPr>
          <w:p w14:paraId="797D725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265" w:type="dxa"/>
            <w:vAlign w:val="center"/>
          </w:tcPr>
          <w:p w14:paraId="5C99587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176" w:type="dxa"/>
            <w:vAlign w:val="center"/>
          </w:tcPr>
          <w:p w14:paraId="01E4933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c>
          <w:tcPr>
            <w:tcW w:w="1265" w:type="dxa"/>
            <w:vAlign w:val="center"/>
          </w:tcPr>
          <w:p w14:paraId="38F1979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N/A</w:t>
            </w:r>
          </w:p>
        </w:tc>
      </w:tr>
      <w:tr w:rsidR="00BE2BEE" w:rsidRPr="0075299D" w14:paraId="264F57DB" w14:textId="77777777" w:rsidTr="00BE2BEE">
        <w:trPr>
          <w:trHeight w:val="362"/>
        </w:trPr>
        <w:tc>
          <w:tcPr>
            <w:tcW w:w="2725" w:type="dxa"/>
            <w:vAlign w:val="center"/>
          </w:tcPr>
          <w:p w14:paraId="6197251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AT&amp;T Corp.</w:t>
            </w:r>
          </w:p>
        </w:tc>
        <w:tc>
          <w:tcPr>
            <w:tcW w:w="1572" w:type="dxa"/>
            <w:vAlign w:val="center"/>
          </w:tcPr>
          <w:p w14:paraId="7E7625C3" w14:textId="77777777" w:rsidR="00BE2BEE" w:rsidRPr="0075299D" w:rsidRDefault="00BE2BEE" w:rsidP="00A00AD5">
            <w:pPr>
              <w:rPr>
                <w:rFonts w:asciiTheme="minorHAnsi" w:hAnsiTheme="minorHAnsi" w:cstheme="minorHAnsi"/>
                <w:sz w:val="24"/>
                <w:szCs w:val="24"/>
              </w:rPr>
            </w:pPr>
            <w:hyperlink r:id="rId68" w:history="1">
              <w:r w:rsidRPr="0075299D">
                <w:rPr>
                  <w:rFonts w:asciiTheme="minorHAnsi" w:hAnsiTheme="minorHAnsi" w:cstheme="minorHAnsi"/>
                  <w:color w:val="0000FF"/>
                  <w:sz w:val="24"/>
                  <w:szCs w:val="24"/>
                  <w:u w:val="single"/>
                </w:rPr>
                <w:t>PO-20-1080-OSD03-SRC01-20761</w:t>
              </w:r>
            </w:hyperlink>
          </w:p>
        </w:tc>
        <w:tc>
          <w:tcPr>
            <w:tcW w:w="1628" w:type="dxa"/>
            <w:vAlign w:val="center"/>
          </w:tcPr>
          <w:p w14:paraId="15939E3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Salvatore LoGiudice</w:t>
            </w:r>
          </w:p>
          <w:p w14:paraId="5B290E2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Wendy Withycombe</w:t>
            </w:r>
          </w:p>
        </w:tc>
        <w:tc>
          <w:tcPr>
            <w:tcW w:w="1635" w:type="dxa"/>
            <w:vAlign w:val="center"/>
          </w:tcPr>
          <w:p w14:paraId="5111B3A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959-282-6849</w:t>
            </w:r>
          </w:p>
          <w:p w14:paraId="2F260FA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860-944-7718</w:t>
            </w:r>
          </w:p>
        </w:tc>
        <w:tc>
          <w:tcPr>
            <w:tcW w:w="2703" w:type="dxa"/>
            <w:vAlign w:val="center"/>
          </w:tcPr>
          <w:p w14:paraId="6233F294" w14:textId="77777777" w:rsidR="00BE2BEE" w:rsidRPr="0075299D" w:rsidRDefault="00BE2BEE" w:rsidP="00A00AD5">
            <w:pPr>
              <w:rPr>
                <w:rFonts w:asciiTheme="minorHAnsi" w:hAnsiTheme="minorHAnsi" w:cstheme="minorHAnsi"/>
                <w:sz w:val="24"/>
                <w:szCs w:val="24"/>
              </w:rPr>
            </w:pPr>
            <w:hyperlink r:id="rId69" w:history="1">
              <w:r w:rsidRPr="0075299D">
                <w:rPr>
                  <w:rFonts w:asciiTheme="minorHAnsi" w:hAnsiTheme="minorHAnsi" w:cstheme="minorHAnsi"/>
                  <w:color w:val="0000FF"/>
                  <w:sz w:val="24"/>
                  <w:szCs w:val="24"/>
                  <w:u w:val="single"/>
                </w:rPr>
                <w:t>sl279h@att.com</w:t>
              </w:r>
            </w:hyperlink>
            <w:r w:rsidRPr="0075299D">
              <w:rPr>
                <w:rFonts w:asciiTheme="minorHAnsi" w:hAnsiTheme="minorHAnsi" w:cstheme="minorHAnsi"/>
                <w:sz w:val="24"/>
                <w:szCs w:val="24"/>
              </w:rPr>
              <w:t xml:space="preserve">  </w:t>
            </w:r>
          </w:p>
          <w:p w14:paraId="7DEE0156" w14:textId="77777777" w:rsidR="00BE2BEE" w:rsidRPr="0075299D" w:rsidRDefault="00BE2BEE" w:rsidP="00A00AD5">
            <w:pPr>
              <w:rPr>
                <w:rFonts w:asciiTheme="minorHAnsi" w:hAnsiTheme="minorHAnsi" w:cstheme="minorHAnsi"/>
                <w:sz w:val="24"/>
                <w:szCs w:val="24"/>
              </w:rPr>
            </w:pPr>
            <w:hyperlink r:id="rId70" w:history="1">
              <w:r w:rsidRPr="0075299D">
                <w:rPr>
                  <w:rFonts w:asciiTheme="minorHAnsi" w:hAnsiTheme="minorHAnsi" w:cstheme="minorHAnsi"/>
                  <w:color w:val="0000FF"/>
                  <w:sz w:val="24"/>
                  <w:szCs w:val="24"/>
                  <w:u w:val="single"/>
                </w:rPr>
                <w:t>ww3257@att.com</w:t>
              </w:r>
            </w:hyperlink>
            <w:r w:rsidRPr="0075299D">
              <w:rPr>
                <w:rFonts w:asciiTheme="minorHAnsi" w:hAnsiTheme="minorHAnsi" w:cstheme="minorHAnsi"/>
                <w:sz w:val="24"/>
                <w:szCs w:val="24"/>
              </w:rPr>
              <w:t xml:space="preserve"> </w:t>
            </w:r>
          </w:p>
        </w:tc>
        <w:tc>
          <w:tcPr>
            <w:tcW w:w="1176" w:type="dxa"/>
            <w:vAlign w:val="center"/>
          </w:tcPr>
          <w:p w14:paraId="2EB63DD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2,3,4,5,7,8,9</w:t>
            </w:r>
          </w:p>
        </w:tc>
        <w:tc>
          <w:tcPr>
            <w:tcW w:w="1265" w:type="dxa"/>
            <w:vAlign w:val="center"/>
          </w:tcPr>
          <w:p w14:paraId="206E8B9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4BEED635" w14:textId="77777777" w:rsidR="00BE2BEE" w:rsidRPr="0075299D" w:rsidRDefault="00BE2BEE" w:rsidP="00A00AD5">
            <w:pPr>
              <w:rPr>
                <w:rFonts w:asciiTheme="minorHAnsi" w:hAnsiTheme="minorHAnsi" w:cstheme="minorHAnsi"/>
                <w:sz w:val="24"/>
                <w:szCs w:val="24"/>
              </w:rPr>
            </w:pPr>
          </w:p>
        </w:tc>
        <w:tc>
          <w:tcPr>
            <w:tcW w:w="1265" w:type="dxa"/>
            <w:vAlign w:val="center"/>
          </w:tcPr>
          <w:p w14:paraId="249C96B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667A30F7" w14:textId="77777777" w:rsidTr="00BE2BEE">
        <w:trPr>
          <w:trHeight w:val="300"/>
        </w:trPr>
        <w:tc>
          <w:tcPr>
            <w:tcW w:w="2725" w:type="dxa"/>
            <w:vAlign w:val="center"/>
          </w:tcPr>
          <w:p w14:paraId="4CEA30D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Ayacht Technology Solutions, LLC</w:t>
            </w:r>
          </w:p>
        </w:tc>
        <w:tc>
          <w:tcPr>
            <w:tcW w:w="1572" w:type="dxa"/>
            <w:vAlign w:val="center"/>
          </w:tcPr>
          <w:p w14:paraId="4F5FADF9" w14:textId="77777777" w:rsidR="00BE2BEE" w:rsidRPr="0075299D" w:rsidRDefault="00BE2BEE" w:rsidP="00A00AD5">
            <w:pPr>
              <w:rPr>
                <w:rFonts w:asciiTheme="minorHAnsi" w:hAnsiTheme="minorHAnsi" w:cstheme="minorHAnsi"/>
                <w:sz w:val="24"/>
                <w:szCs w:val="24"/>
              </w:rPr>
            </w:pPr>
            <w:hyperlink r:id="rId71" w:tgtFrame="_new" w:history="1">
              <w:r w:rsidRPr="0075299D">
                <w:rPr>
                  <w:rFonts w:asciiTheme="minorHAnsi" w:hAnsiTheme="minorHAnsi" w:cstheme="minorHAnsi"/>
                  <w:color w:val="0000FF"/>
                  <w:sz w:val="24"/>
                  <w:szCs w:val="24"/>
                  <w:u w:val="single"/>
                </w:rPr>
                <w:t>PO-20-1080-OSD03-SRC01-20759</w:t>
              </w:r>
            </w:hyperlink>
          </w:p>
        </w:tc>
        <w:tc>
          <w:tcPr>
            <w:tcW w:w="1628" w:type="dxa"/>
            <w:vAlign w:val="center"/>
          </w:tcPr>
          <w:p w14:paraId="24A2007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Beverley Denio</w:t>
            </w:r>
          </w:p>
        </w:tc>
        <w:tc>
          <w:tcPr>
            <w:tcW w:w="1635" w:type="dxa"/>
            <w:vAlign w:val="center"/>
          </w:tcPr>
          <w:p w14:paraId="75F8113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978-558-0166</w:t>
            </w:r>
          </w:p>
        </w:tc>
        <w:tc>
          <w:tcPr>
            <w:tcW w:w="2703" w:type="dxa"/>
            <w:vAlign w:val="center"/>
          </w:tcPr>
          <w:p w14:paraId="48B887B3" w14:textId="77777777" w:rsidR="00BE2BEE" w:rsidRPr="0075299D" w:rsidRDefault="00BE2BEE" w:rsidP="00A00AD5">
            <w:pPr>
              <w:rPr>
                <w:rFonts w:asciiTheme="minorHAnsi" w:hAnsiTheme="minorHAnsi" w:cstheme="minorHAnsi"/>
                <w:sz w:val="24"/>
                <w:szCs w:val="24"/>
              </w:rPr>
            </w:pPr>
            <w:hyperlink r:id="rId72" w:history="1">
              <w:r w:rsidRPr="0075299D">
                <w:rPr>
                  <w:rFonts w:asciiTheme="minorHAnsi" w:hAnsiTheme="minorHAnsi" w:cstheme="minorHAnsi"/>
                  <w:color w:val="0000FF"/>
                  <w:sz w:val="24"/>
                  <w:szCs w:val="24"/>
                  <w:u w:val="single"/>
                </w:rPr>
                <w:t>bdenio@ayacht.com</w:t>
              </w:r>
            </w:hyperlink>
            <w:r w:rsidRPr="0075299D">
              <w:rPr>
                <w:rFonts w:asciiTheme="minorHAnsi" w:hAnsiTheme="minorHAnsi" w:cstheme="minorHAnsi"/>
                <w:sz w:val="24"/>
                <w:szCs w:val="24"/>
              </w:rPr>
              <w:t xml:space="preserve"> </w:t>
            </w:r>
          </w:p>
        </w:tc>
        <w:tc>
          <w:tcPr>
            <w:tcW w:w="1176" w:type="dxa"/>
            <w:vAlign w:val="center"/>
          </w:tcPr>
          <w:p w14:paraId="6A3AC47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6B8F7B9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7A854DC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0.05%</w:t>
            </w:r>
          </w:p>
          <w:p w14:paraId="6706E51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0.25%;</w:t>
            </w:r>
          </w:p>
        </w:tc>
        <w:tc>
          <w:tcPr>
            <w:tcW w:w="1176" w:type="dxa"/>
            <w:vAlign w:val="center"/>
          </w:tcPr>
          <w:p w14:paraId="0E8EF2E1" w14:textId="77777777" w:rsidR="00BE2BEE" w:rsidRPr="0075299D" w:rsidRDefault="00BE2BEE" w:rsidP="00A00AD5">
            <w:pPr>
              <w:rPr>
                <w:rFonts w:asciiTheme="minorHAnsi" w:hAnsiTheme="minorHAnsi" w:cstheme="minorHAnsi"/>
                <w:sz w:val="24"/>
                <w:szCs w:val="24"/>
              </w:rPr>
            </w:pPr>
          </w:p>
        </w:tc>
        <w:tc>
          <w:tcPr>
            <w:tcW w:w="1265" w:type="dxa"/>
            <w:vAlign w:val="center"/>
          </w:tcPr>
          <w:p w14:paraId="1D08679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w:t>
            </w:r>
          </w:p>
        </w:tc>
      </w:tr>
      <w:tr w:rsidR="00BE2BEE" w:rsidRPr="0075299D" w14:paraId="027AD8A1" w14:textId="77777777" w:rsidTr="00BE2BEE">
        <w:trPr>
          <w:trHeight w:val="362"/>
        </w:trPr>
        <w:tc>
          <w:tcPr>
            <w:tcW w:w="2725" w:type="dxa"/>
            <w:vAlign w:val="center"/>
          </w:tcPr>
          <w:p w14:paraId="78B5674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Beacon Telecom Incorporated</w:t>
            </w:r>
          </w:p>
        </w:tc>
        <w:tc>
          <w:tcPr>
            <w:tcW w:w="1572" w:type="dxa"/>
            <w:vAlign w:val="center"/>
          </w:tcPr>
          <w:p w14:paraId="62479F5A" w14:textId="77777777" w:rsidR="00BE2BEE" w:rsidRPr="0075299D" w:rsidRDefault="00BE2BEE" w:rsidP="00A00AD5">
            <w:pPr>
              <w:rPr>
                <w:rFonts w:asciiTheme="minorHAnsi" w:hAnsiTheme="minorHAnsi" w:cstheme="minorHAnsi"/>
                <w:sz w:val="24"/>
                <w:szCs w:val="24"/>
              </w:rPr>
            </w:pPr>
            <w:hyperlink r:id="rId73" w:history="1">
              <w:r w:rsidRPr="0075299D">
                <w:rPr>
                  <w:rFonts w:asciiTheme="minorHAnsi" w:hAnsiTheme="minorHAnsi" w:cstheme="minorHAnsi"/>
                  <w:color w:val="0000FF"/>
                  <w:sz w:val="24"/>
                  <w:szCs w:val="24"/>
                  <w:u w:val="single"/>
                </w:rPr>
                <w:t>PO-20-1080-OSD03-SRC01-20738</w:t>
              </w:r>
            </w:hyperlink>
          </w:p>
        </w:tc>
        <w:tc>
          <w:tcPr>
            <w:tcW w:w="1628" w:type="dxa"/>
            <w:vAlign w:val="center"/>
          </w:tcPr>
          <w:p w14:paraId="70B91F1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James Filbin</w:t>
            </w:r>
          </w:p>
        </w:tc>
        <w:tc>
          <w:tcPr>
            <w:tcW w:w="1635" w:type="dxa"/>
            <w:vAlign w:val="center"/>
          </w:tcPr>
          <w:p w14:paraId="08EA24E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781-297-2222</w:t>
            </w:r>
          </w:p>
        </w:tc>
        <w:tc>
          <w:tcPr>
            <w:tcW w:w="2703" w:type="dxa"/>
            <w:vAlign w:val="center"/>
          </w:tcPr>
          <w:p w14:paraId="19955A5A" w14:textId="77777777" w:rsidR="00BE2BEE" w:rsidRPr="0075299D" w:rsidRDefault="00BE2BEE" w:rsidP="00A00AD5">
            <w:pPr>
              <w:rPr>
                <w:rFonts w:asciiTheme="minorHAnsi" w:hAnsiTheme="minorHAnsi" w:cstheme="minorHAnsi"/>
                <w:sz w:val="24"/>
                <w:szCs w:val="24"/>
              </w:rPr>
            </w:pPr>
            <w:hyperlink r:id="rId74" w:history="1">
              <w:r w:rsidRPr="0075299D">
                <w:rPr>
                  <w:rFonts w:asciiTheme="minorHAnsi" w:hAnsiTheme="minorHAnsi" w:cstheme="minorHAnsi"/>
                  <w:color w:val="0000FF"/>
                  <w:sz w:val="24"/>
                  <w:szCs w:val="24"/>
                  <w:u w:val="single"/>
                </w:rPr>
                <w:t>jfilbin@beacontelecom.com</w:t>
              </w:r>
            </w:hyperlink>
            <w:r w:rsidRPr="0075299D">
              <w:rPr>
                <w:rFonts w:asciiTheme="minorHAnsi" w:hAnsiTheme="minorHAnsi" w:cstheme="minorHAnsi"/>
                <w:sz w:val="24"/>
                <w:szCs w:val="24"/>
              </w:rPr>
              <w:t xml:space="preserve"> </w:t>
            </w:r>
          </w:p>
        </w:tc>
        <w:tc>
          <w:tcPr>
            <w:tcW w:w="1176" w:type="dxa"/>
            <w:vAlign w:val="center"/>
          </w:tcPr>
          <w:p w14:paraId="11B7F24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58D687D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39268BE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16D2620F" w14:textId="77777777" w:rsidR="00BE2BEE" w:rsidRPr="0075299D" w:rsidRDefault="00BE2BEE" w:rsidP="00A00AD5">
            <w:pPr>
              <w:rPr>
                <w:rFonts w:asciiTheme="minorHAnsi" w:hAnsiTheme="minorHAnsi" w:cstheme="minorHAnsi"/>
                <w:sz w:val="24"/>
                <w:szCs w:val="24"/>
              </w:rPr>
            </w:pPr>
          </w:p>
        </w:tc>
        <w:tc>
          <w:tcPr>
            <w:tcW w:w="1265" w:type="dxa"/>
            <w:vAlign w:val="center"/>
          </w:tcPr>
          <w:p w14:paraId="200888F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4FF4B128" w14:textId="77777777" w:rsidTr="00BE2BEE">
        <w:trPr>
          <w:trHeight w:val="362"/>
        </w:trPr>
        <w:tc>
          <w:tcPr>
            <w:tcW w:w="2725" w:type="dxa"/>
            <w:vAlign w:val="center"/>
          </w:tcPr>
          <w:p w14:paraId="3DD53FC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Blue Mantis, Inc (formerly known as GreenPages, Inc.)</w:t>
            </w:r>
          </w:p>
        </w:tc>
        <w:tc>
          <w:tcPr>
            <w:tcW w:w="1572" w:type="dxa"/>
            <w:vAlign w:val="center"/>
          </w:tcPr>
          <w:p w14:paraId="38FB897C" w14:textId="77777777" w:rsidR="00BE2BEE" w:rsidRPr="0075299D" w:rsidRDefault="00BE2BEE" w:rsidP="00A00AD5">
            <w:pPr>
              <w:rPr>
                <w:rFonts w:asciiTheme="minorHAnsi" w:hAnsiTheme="minorHAnsi" w:cstheme="minorHAnsi"/>
                <w:sz w:val="24"/>
                <w:szCs w:val="24"/>
              </w:rPr>
            </w:pPr>
            <w:hyperlink r:id="rId75" w:tgtFrame="_new" w:history="1">
              <w:r w:rsidRPr="0075299D">
                <w:rPr>
                  <w:rFonts w:asciiTheme="minorHAnsi" w:hAnsiTheme="minorHAnsi" w:cstheme="minorHAnsi"/>
                  <w:color w:val="0000FF"/>
                  <w:sz w:val="24"/>
                  <w:szCs w:val="24"/>
                  <w:u w:val="single"/>
                </w:rPr>
                <w:t>PO-20-1080-OSD03-SRC01-20745</w:t>
              </w:r>
            </w:hyperlink>
          </w:p>
        </w:tc>
        <w:tc>
          <w:tcPr>
            <w:tcW w:w="1628" w:type="dxa"/>
            <w:vAlign w:val="center"/>
          </w:tcPr>
          <w:p w14:paraId="24D637A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David Knox</w:t>
            </w:r>
          </w:p>
        </w:tc>
        <w:tc>
          <w:tcPr>
            <w:tcW w:w="1635" w:type="dxa"/>
            <w:vAlign w:val="center"/>
          </w:tcPr>
          <w:p w14:paraId="492116A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781-987-2013</w:t>
            </w:r>
          </w:p>
        </w:tc>
        <w:tc>
          <w:tcPr>
            <w:tcW w:w="2703" w:type="dxa"/>
            <w:vAlign w:val="center"/>
          </w:tcPr>
          <w:p w14:paraId="156F8FA4" w14:textId="77777777" w:rsidR="00BE2BEE" w:rsidRPr="0075299D" w:rsidRDefault="00BE2BEE" w:rsidP="00A00AD5">
            <w:pPr>
              <w:rPr>
                <w:rFonts w:asciiTheme="minorHAnsi" w:hAnsiTheme="minorHAnsi" w:cstheme="minorHAnsi"/>
                <w:sz w:val="24"/>
                <w:szCs w:val="24"/>
              </w:rPr>
            </w:pPr>
            <w:hyperlink r:id="rId76" w:history="1">
              <w:r w:rsidRPr="0075299D">
                <w:rPr>
                  <w:rFonts w:asciiTheme="minorHAnsi" w:hAnsiTheme="minorHAnsi" w:cstheme="minorHAnsi"/>
                  <w:color w:val="0000FF"/>
                  <w:sz w:val="24"/>
                  <w:szCs w:val="24"/>
                  <w:u w:val="single"/>
                </w:rPr>
                <w:t>david.knox@bluemantis.com</w:t>
              </w:r>
            </w:hyperlink>
            <w:r w:rsidRPr="0075299D">
              <w:rPr>
                <w:rFonts w:asciiTheme="minorHAnsi" w:hAnsiTheme="minorHAnsi" w:cstheme="minorHAnsi"/>
                <w:color w:val="000000"/>
                <w:sz w:val="24"/>
                <w:szCs w:val="24"/>
              </w:rPr>
              <w:t xml:space="preserve"> </w:t>
            </w:r>
          </w:p>
        </w:tc>
        <w:tc>
          <w:tcPr>
            <w:tcW w:w="1176" w:type="dxa"/>
            <w:vAlign w:val="center"/>
          </w:tcPr>
          <w:p w14:paraId="73E6412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635F107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10:2%</w:t>
            </w:r>
          </w:p>
          <w:p w14:paraId="5107C38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31E5F10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p w14:paraId="5D5BAC1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30: 1%</w:t>
            </w:r>
          </w:p>
        </w:tc>
        <w:tc>
          <w:tcPr>
            <w:tcW w:w="1176" w:type="dxa"/>
            <w:vAlign w:val="center"/>
          </w:tcPr>
          <w:p w14:paraId="20E52048" w14:textId="77777777" w:rsidR="00BE2BEE" w:rsidRPr="0075299D" w:rsidRDefault="00BE2BEE" w:rsidP="00A00AD5">
            <w:pPr>
              <w:rPr>
                <w:rFonts w:asciiTheme="minorHAnsi" w:hAnsiTheme="minorHAnsi" w:cstheme="minorHAnsi"/>
                <w:sz w:val="24"/>
                <w:szCs w:val="24"/>
              </w:rPr>
            </w:pPr>
          </w:p>
        </w:tc>
        <w:tc>
          <w:tcPr>
            <w:tcW w:w="1265" w:type="dxa"/>
            <w:vAlign w:val="center"/>
          </w:tcPr>
          <w:p w14:paraId="111439A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w:t>
            </w:r>
          </w:p>
        </w:tc>
      </w:tr>
      <w:tr w:rsidR="00BE2BEE" w:rsidRPr="0075299D" w14:paraId="4AD19B04" w14:textId="77777777" w:rsidTr="00BE2BEE">
        <w:trPr>
          <w:trHeight w:val="362"/>
        </w:trPr>
        <w:tc>
          <w:tcPr>
            <w:tcW w:w="2725" w:type="dxa"/>
            <w:vAlign w:val="center"/>
          </w:tcPr>
          <w:p w14:paraId="793D1E2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Boston Electric and Telephone Corp.</w:t>
            </w:r>
          </w:p>
        </w:tc>
        <w:tc>
          <w:tcPr>
            <w:tcW w:w="1572" w:type="dxa"/>
            <w:vAlign w:val="center"/>
          </w:tcPr>
          <w:p w14:paraId="38BB8B9A" w14:textId="77777777" w:rsidR="00BE2BEE" w:rsidRPr="0075299D" w:rsidRDefault="00BE2BEE" w:rsidP="00A00AD5">
            <w:pPr>
              <w:rPr>
                <w:rFonts w:asciiTheme="minorHAnsi" w:hAnsiTheme="minorHAnsi" w:cstheme="minorHAnsi"/>
                <w:sz w:val="24"/>
                <w:szCs w:val="24"/>
              </w:rPr>
            </w:pPr>
            <w:hyperlink r:id="rId77" w:history="1">
              <w:r w:rsidRPr="0075299D">
                <w:rPr>
                  <w:rFonts w:asciiTheme="minorHAnsi" w:hAnsiTheme="minorHAnsi" w:cstheme="minorHAnsi"/>
                  <w:color w:val="0000FF"/>
                  <w:sz w:val="24"/>
                  <w:szCs w:val="24"/>
                  <w:u w:val="single"/>
                </w:rPr>
                <w:t>PO-20-1080-OSD03-SRC01-20767</w:t>
              </w:r>
            </w:hyperlink>
          </w:p>
        </w:tc>
        <w:tc>
          <w:tcPr>
            <w:tcW w:w="1628" w:type="dxa"/>
            <w:vAlign w:val="center"/>
          </w:tcPr>
          <w:p w14:paraId="0DE7521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Maria Picanzi</w:t>
            </w:r>
          </w:p>
        </w:tc>
        <w:tc>
          <w:tcPr>
            <w:tcW w:w="1635" w:type="dxa"/>
            <w:vAlign w:val="center"/>
          </w:tcPr>
          <w:p w14:paraId="7E45DAB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617-828-9609</w:t>
            </w:r>
          </w:p>
        </w:tc>
        <w:tc>
          <w:tcPr>
            <w:tcW w:w="2703" w:type="dxa"/>
            <w:vAlign w:val="center"/>
          </w:tcPr>
          <w:p w14:paraId="58E51A9D" w14:textId="77777777" w:rsidR="00BE2BEE" w:rsidRPr="0075299D" w:rsidRDefault="00BE2BEE" w:rsidP="00A00AD5">
            <w:pPr>
              <w:rPr>
                <w:rFonts w:asciiTheme="minorHAnsi" w:hAnsiTheme="minorHAnsi" w:cstheme="minorHAnsi"/>
                <w:sz w:val="24"/>
                <w:szCs w:val="24"/>
              </w:rPr>
            </w:pPr>
            <w:hyperlink r:id="rId78" w:history="1">
              <w:r w:rsidRPr="0075299D">
                <w:rPr>
                  <w:rFonts w:asciiTheme="minorHAnsi" w:hAnsiTheme="minorHAnsi" w:cstheme="minorHAnsi"/>
                  <w:color w:val="0000FF"/>
                  <w:sz w:val="24"/>
                  <w:szCs w:val="24"/>
                  <w:u w:val="single"/>
                </w:rPr>
                <w:t>maria@betcorp.com</w:t>
              </w:r>
            </w:hyperlink>
            <w:r w:rsidRPr="0075299D">
              <w:rPr>
                <w:rFonts w:asciiTheme="minorHAnsi" w:hAnsiTheme="minorHAnsi" w:cstheme="minorHAnsi"/>
                <w:sz w:val="24"/>
                <w:szCs w:val="24"/>
              </w:rPr>
              <w:t xml:space="preserve"> </w:t>
            </w:r>
          </w:p>
        </w:tc>
        <w:tc>
          <w:tcPr>
            <w:tcW w:w="1176" w:type="dxa"/>
            <w:vAlign w:val="center"/>
          </w:tcPr>
          <w:p w14:paraId="683ADB6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35005E4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6A2EA64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1AAE111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p w14:paraId="22D27FA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2%</w:t>
            </w:r>
          </w:p>
        </w:tc>
        <w:tc>
          <w:tcPr>
            <w:tcW w:w="1176" w:type="dxa"/>
            <w:vAlign w:val="center"/>
          </w:tcPr>
          <w:p w14:paraId="007779B8" w14:textId="77777777" w:rsidR="00BE2BEE" w:rsidRPr="0075299D" w:rsidRDefault="00BE2BEE" w:rsidP="00A00AD5">
            <w:pPr>
              <w:rPr>
                <w:rFonts w:asciiTheme="minorHAnsi" w:hAnsiTheme="minorHAnsi" w:cstheme="minorHAnsi"/>
                <w:sz w:val="24"/>
                <w:szCs w:val="24"/>
              </w:rPr>
            </w:pPr>
          </w:p>
        </w:tc>
        <w:tc>
          <w:tcPr>
            <w:tcW w:w="1265" w:type="dxa"/>
            <w:vAlign w:val="center"/>
          </w:tcPr>
          <w:p w14:paraId="028531B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12438E66" w14:textId="77777777" w:rsidTr="00BE2BEE">
        <w:trPr>
          <w:trHeight w:val="362"/>
        </w:trPr>
        <w:tc>
          <w:tcPr>
            <w:tcW w:w="2725" w:type="dxa"/>
            <w:vAlign w:val="center"/>
          </w:tcPr>
          <w:p w14:paraId="6634C3C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Carousel Industries</w:t>
            </w:r>
          </w:p>
        </w:tc>
        <w:tc>
          <w:tcPr>
            <w:tcW w:w="1572" w:type="dxa"/>
            <w:vAlign w:val="center"/>
          </w:tcPr>
          <w:p w14:paraId="11467F6F" w14:textId="77777777" w:rsidR="00BE2BEE" w:rsidRPr="0075299D" w:rsidRDefault="00BE2BEE" w:rsidP="00A00AD5">
            <w:pPr>
              <w:rPr>
                <w:rFonts w:asciiTheme="minorHAnsi" w:hAnsiTheme="minorHAnsi" w:cstheme="minorHAnsi"/>
                <w:sz w:val="24"/>
                <w:szCs w:val="24"/>
              </w:rPr>
            </w:pPr>
            <w:hyperlink r:id="rId79" w:tgtFrame="_new" w:history="1">
              <w:r w:rsidRPr="0075299D">
                <w:rPr>
                  <w:rFonts w:asciiTheme="minorHAnsi" w:hAnsiTheme="minorHAnsi" w:cstheme="minorHAnsi"/>
                  <w:color w:val="0000FF"/>
                  <w:sz w:val="24"/>
                  <w:szCs w:val="24"/>
                  <w:u w:val="single"/>
                </w:rPr>
                <w:t>PO-20-1080-OSD03-SRC01-20762</w:t>
              </w:r>
            </w:hyperlink>
          </w:p>
        </w:tc>
        <w:tc>
          <w:tcPr>
            <w:tcW w:w="1628" w:type="dxa"/>
            <w:vAlign w:val="center"/>
          </w:tcPr>
          <w:p w14:paraId="5893814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Jen Golden</w:t>
            </w:r>
          </w:p>
        </w:tc>
        <w:tc>
          <w:tcPr>
            <w:tcW w:w="1635" w:type="dxa"/>
            <w:vAlign w:val="center"/>
          </w:tcPr>
          <w:p w14:paraId="2DD2F38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860-839-7021</w:t>
            </w:r>
          </w:p>
          <w:p w14:paraId="10D57C7B" w14:textId="77777777" w:rsidR="00BE2BEE" w:rsidRPr="0075299D" w:rsidRDefault="00BE2BEE" w:rsidP="00A00AD5">
            <w:pPr>
              <w:rPr>
                <w:rFonts w:asciiTheme="minorHAnsi" w:hAnsiTheme="minorHAnsi" w:cstheme="minorHAnsi"/>
                <w:sz w:val="24"/>
                <w:szCs w:val="24"/>
              </w:rPr>
            </w:pPr>
          </w:p>
        </w:tc>
        <w:tc>
          <w:tcPr>
            <w:tcW w:w="2703" w:type="dxa"/>
            <w:vAlign w:val="center"/>
          </w:tcPr>
          <w:p w14:paraId="69152684" w14:textId="77777777" w:rsidR="00BE2BEE" w:rsidRPr="0075299D" w:rsidRDefault="00BE2BEE" w:rsidP="00A00AD5">
            <w:pPr>
              <w:rPr>
                <w:rFonts w:asciiTheme="minorHAnsi" w:hAnsiTheme="minorHAnsi" w:cstheme="minorHAnsi"/>
                <w:sz w:val="24"/>
                <w:szCs w:val="24"/>
              </w:rPr>
            </w:pPr>
            <w:hyperlink r:id="rId80" w:history="1">
              <w:r w:rsidRPr="0075299D">
                <w:rPr>
                  <w:rFonts w:asciiTheme="minorHAnsi" w:hAnsiTheme="minorHAnsi" w:cstheme="minorHAnsi"/>
                  <w:color w:val="0000FF"/>
                  <w:sz w:val="24"/>
                  <w:szCs w:val="24"/>
                  <w:u w:val="single"/>
                </w:rPr>
                <w:t>JGolden@nwncarousel.com</w:t>
              </w:r>
            </w:hyperlink>
            <w:r w:rsidRPr="0075299D">
              <w:rPr>
                <w:rFonts w:asciiTheme="minorHAnsi" w:hAnsiTheme="minorHAnsi" w:cstheme="minorHAnsi"/>
                <w:sz w:val="24"/>
                <w:szCs w:val="24"/>
              </w:rPr>
              <w:t>  </w:t>
            </w:r>
          </w:p>
        </w:tc>
        <w:tc>
          <w:tcPr>
            <w:tcW w:w="1176" w:type="dxa"/>
            <w:vAlign w:val="center"/>
          </w:tcPr>
          <w:p w14:paraId="6B7379C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3,7,8, &amp; 9</w:t>
            </w:r>
          </w:p>
        </w:tc>
        <w:tc>
          <w:tcPr>
            <w:tcW w:w="1265" w:type="dxa"/>
            <w:vAlign w:val="center"/>
          </w:tcPr>
          <w:p w14:paraId="4812DF3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tc>
        <w:tc>
          <w:tcPr>
            <w:tcW w:w="1176" w:type="dxa"/>
            <w:vAlign w:val="center"/>
          </w:tcPr>
          <w:p w14:paraId="170A35CC" w14:textId="77777777" w:rsidR="00BE2BEE" w:rsidRPr="0075299D" w:rsidRDefault="00BE2BEE" w:rsidP="00A00AD5">
            <w:pPr>
              <w:rPr>
                <w:rFonts w:asciiTheme="minorHAnsi" w:hAnsiTheme="minorHAnsi" w:cstheme="minorHAnsi"/>
                <w:sz w:val="24"/>
                <w:szCs w:val="24"/>
              </w:rPr>
            </w:pPr>
          </w:p>
        </w:tc>
        <w:tc>
          <w:tcPr>
            <w:tcW w:w="1265" w:type="dxa"/>
            <w:vAlign w:val="center"/>
          </w:tcPr>
          <w:p w14:paraId="7DBE8D6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w:t>
            </w:r>
          </w:p>
        </w:tc>
      </w:tr>
      <w:tr w:rsidR="00BE2BEE" w:rsidRPr="0075299D" w14:paraId="33D24A1F" w14:textId="77777777" w:rsidTr="00BE2BEE">
        <w:trPr>
          <w:trHeight w:val="362"/>
        </w:trPr>
        <w:tc>
          <w:tcPr>
            <w:tcW w:w="2725" w:type="dxa"/>
            <w:vAlign w:val="center"/>
          </w:tcPr>
          <w:p w14:paraId="44BA9AC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CBTS LLC (formerly OnX)</w:t>
            </w:r>
          </w:p>
        </w:tc>
        <w:tc>
          <w:tcPr>
            <w:tcW w:w="1572" w:type="dxa"/>
            <w:vAlign w:val="center"/>
          </w:tcPr>
          <w:p w14:paraId="45D06EDA" w14:textId="77777777" w:rsidR="00BE2BEE" w:rsidRPr="0075299D" w:rsidRDefault="00BE2BEE" w:rsidP="00A00AD5">
            <w:pPr>
              <w:rPr>
                <w:rFonts w:asciiTheme="minorHAnsi" w:hAnsiTheme="minorHAnsi" w:cstheme="minorHAnsi"/>
                <w:sz w:val="24"/>
                <w:szCs w:val="24"/>
              </w:rPr>
            </w:pPr>
            <w:hyperlink r:id="rId81" w:tgtFrame="_new" w:history="1">
              <w:r w:rsidRPr="0075299D">
                <w:rPr>
                  <w:rFonts w:asciiTheme="minorHAnsi" w:hAnsiTheme="minorHAnsi" w:cstheme="minorHAnsi"/>
                  <w:color w:val="0000FF"/>
                  <w:sz w:val="24"/>
                  <w:szCs w:val="24"/>
                  <w:u w:val="single"/>
                </w:rPr>
                <w:t>PO-21-1080-OSD03-SRC01-21395</w:t>
              </w:r>
            </w:hyperlink>
          </w:p>
        </w:tc>
        <w:tc>
          <w:tcPr>
            <w:tcW w:w="1628" w:type="dxa"/>
            <w:vAlign w:val="center"/>
          </w:tcPr>
          <w:p w14:paraId="683981A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Marilyn Koch</w:t>
            </w:r>
          </w:p>
        </w:tc>
        <w:tc>
          <w:tcPr>
            <w:tcW w:w="1635" w:type="dxa"/>
            <w:vAlign w:val="center"/>
          </w:tcPr>
          <w:p w14:paraId="012ECE9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781-858-6246</w:t>
            </w:r>
          </w:p>
        </w:tc>
        <w:tc>
          <w:tcPr>
            <w:tcW w:w="2703" w:type="dxa"/>
            <w:vAlign w:val="center"/>
          </w:tcPr>
          <w:p w14:paraId="7BB73251" w14:textId="77777777" w:rsidR="00BE2BEE" w:rsidRPr="0075299D" w:rsidRDefault="00BE2BEE" w:rsidP="00A00AD5">
            <w:pPr>
              <w:rPr>
                <w:rFonts w:asciiTheme="minorHAnsi" w:hAnsiTheme="minorHAnsi" w:cstheme="minorHAnsi"/>
                <w:sz w:val="24"/>
                <w:szCs w:val="24"/>
              </w:rPr>
            </w:pPr>
            <w:hyperlink r:id="rId82" w:history="1">
              <w:r w:rsidRPr="0075299D">
                <w:rPr>
                  <w:rFonts w:asciiTheme="minorHAnsi" w:hAnsiTheme="minorHAnsi" w:cstheme="minorHAnsi"/>
                  <w:color w:val="0000FF"/>
                  <w:sz w:val="24"/>
                  <w:szCs w:val="24"/>
                  <w:u w:val="single"/>
                </w:rPr>
                <w:t>marilyn.koch@cbts.com</w:t>
              </w:r>
            </w:hyperlink>
            <w:r w:rsidRPr="0075299D">
              <w:rPr>
                <w:rFonts w:asciiTheme="minorHAnsi" w:hAnsiTheme="minorHAnsi" w:cstheme="minorHAnsi"/>
                <w:sz w:val="24"/>
                <w:szCs w:val="24"/>
              </w:rPr>
              <w:t xml:space="preserve"> </w:t>
            </w:r>
          </w:p>
        </w:tc>
        <w:tc>
          <w:tcPr>
            <w:tcW w:w="1176" w:type="dxa"/>
            <w:vAlign w:val="center"/>
          </w:tcPr>
          <w:p w14:paraId="3E123C9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2,7 &amp; 9</w:t>
            </w:r>
          </w:p>
        </w:tc>
        <w:tc>
          <w:tcPr>
            <w:tcW w:w="1265" w:type="dxa"/>
            <w:vAlign w:val="center"/>
          </w:tcPr>
          <w:p w14:paraId="5CAC740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5EED243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4A921CE1" w14:textId="77777777" w:rsidR="00BE2BEE" w:rsidRPr="0075299D" w:rsidRDefault="00BE2BEE" w:rsidP="00A00AD5">
            <w:pPr>
              <w:rPr>
                <w:rFonts w:asciiTheme="minorHAnsi" w:hAnsiTheme="minorHAnsi" w:cstheme="minorHAnsi"/>
                <w:sz w:val="24"/>
                <w:szCs w:val="24"/>
              </w:rPr>
            </w:pPr>
          </w:p>
        </w:tc>
        <w:tc>
          <w:tcPr>
            <w:tcW w:w="1265" w:type="dxa"/>
            <w:vAlign w:val="center"/>
          </w:tcPr>
          <w:p w14:paraId="626ABC9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470F07B8" w14:textId="77777777" w:rsidTr="00BE2BEE">
        <w:trPr>
          <w:trHeight w:val="362"/>
        </w:trPr>
        <w:tc>
          <w:tcPr>
            <w:tcW w:w="2725" w:type="dxa"/>
            <w:vAlign w:val="center"/>
          </w:tcPr>
          <w:p w14:paraId="2572498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CDW Government LLC</w:t>
            </w:r>
          </w:p>
        </w:tc>
        <w:tc>
          <w:tcPr>
            <w:tcW w:w="1572" w:type="dxa"/>
            <w:vAlign w:val="center"/>
          </w:tcPr>
          <w:p w14:paraId="2C7A7CDB" w14:textId="77777777" w:rsidR="00BE2BEE" w:rsidRPr="0075299D" w:rsidRDefault="00BE2BEE" w:rsidP="00A00AD5">
            <w:pPr>
              <w:rPr>
                <w:rFonts w:asciiTheme="minorHAnsi" w:hAnsiTheme="minorHAnsi" w:cstheme="minorHAnsi"/>
                <w:sz w:val="24"/>
                <w:szCs w:val="24"/>
              </w:rPr>
            </w:pPr>
            <w:hyperlink r:id="rId83" w:tgtFrame="_new" w:history="1">
              <w:r w:rsidRPr="0075299D">
                <w:rPr>
                  <w:rFonts w:asciiTheme="minorHAnsi" w:hAnsiTheme="minorHAnsi" w:cstheme="minorHAnsi"/>
                  <w:color w:val="0000FF"/>
                  <w:sz w:val="24"/>
                  <w:szCs w:val="24"/>
                  <w:u w:val="single"/>
                </w:rPr>
                <w:t>PO-20-1080-OSD03-SRC01-20774</w:t>
              </w:r>
            </w:hyperlink>
          </w:p>
        </w:tc>
        <w:tc>
          <w:tcPr>
            <w:tcW w:w="1628" w:type="dxa"/>
            <w:vAlign w:val="center"/>
          </w:tcPr>
          <w:p w14:paraId="7214B0B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Missy Lipparelli</w:t>
            </w:r>
          </w:p>
        </w:tc>
        <w:tc>
          <w:tcPr>
            <w:tcW w:w="1635" w:type="dxa"/>
            <w:vAlign w:val="center"/>
          </w:tcPr>
          <w:p w14:paraId="1ECCC13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360-688-6759</w:t>
            </w:r>
          </w:p>
        </w:tc>
        <w:tc>
          <w:tcPr>
            <w:tcW w:w="2703" w:type="dxa"/>
            <w:vAlign w:val="center"/>
          </w:tcPr>
          <w:p w14:paraId="301E09C4" w14:textId="77777777" w:rsidR="00BE2BEE" w:rsidRPr="0075299D" w:rsidRDefault="00BE2BEE" w:rsidP="00A00AD5">
            <w:pPr>
              <w:rPr>
                <w:rFonts w:asciiTheme="minorHAnsi" w:hAnsiTheme="minorHAnsi" w:cstheme="minorHAnsi"/>
                <w:sz w:val="24"/>
                <w:szCs w:val="24"/>
              </w:rPr>
            </w:pPr>
            <w:hyperlink r:id="rId84" w:history="1">
              <w:r w:rsidRPr="0075299D">
                <w:rPr>
                  <w:rFonts w:asciiTheme="minorHAnsi" w:hAnsiTheme="minorHAnsi" w:cstheme="minorHAnsi"/>
                  <w:color w:val="0000FF"/>
                  <w:sz w:val="24"/>
                  <w:szCs w:val="24"/>
                  <w:u w:val="single"/>
                </w:rPr>
                <w:t>Melissa.lipparelli@cdwg.com</w:t>
              </w:r>
            </w:hyperlink>
            <w:r w:rsidRPr="0075299D">
              <w:rPr>
                <w:rFonts w:asciiTheme="minorHAnsi" w:hAnsiTheme="minorHAnsi" w:cstheme="minorHAnsi"/>
                <w:sz w:val="24"/>
                <w:szCs w:val="24"/>
              </w:rPr>
              <w:t xml:space="preserve"> </w:t>
            </w:r>
          </w:p>
        </w:tc>
        <w:tc>
          <w:tcPr>
            <w:tcW w:w="1176" w:type="dxa"/>
            <w:vAlign w:val="center"/>
          </w:tcPr>
          <w:p w14:paraId="0B697E6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69239D0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164BB3F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0.05%</w:t>
            </w:r>
          </w:p>
        </w:tc>
        <w:tc>
          <w:tcPr>
            <w:tcW w:w="1176" w:type="dxa"/>
            <w:vAlign w:val="center"/>
          </w:tcPr>
          <w:p w14:paraId="7143DAD3" w14:textId="77777777" w:rsidR="00BE2BEE" w:rsidRPr="0075299D" w:rsidRDefault="00BE2BEE" w:rsidP="00A00AD5">
            <w:pPr>
              <w:rPr>
                <w:rFonts w:asciiTheme="minorHAnsi" w:hAnsiTheme="minorHAnsi" w:cstheme="minorHAnsi"/>
                <w:sz w:val="24"/>
                <w:szCs w:val="24"/>
              </w:rPr>
            </w:pPr>
          </w:p>
        </w:tc>
        <w:tc>
          <w:tcPr>
            <w:tcW w:w="1265" w:type="dxa"/>
            <w:vAlign w:val="center"/>
          </w:tcPr>
          <w:p w14:paraId="532ED78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w:t>
            </w:r>
          </w:p>
        </w:tc>
      </w:tr>
      <w:tr w:rsidR="00BE2BEE" w:rsidRPr="0075299D" w14:paraId="6A44A8C5" w14:textId="77777777" w:rsidTr="00BE2BEE">
        <w:trPr>
          <w:trHeight w:val="552"/>
        </w:trPr>
        <w:tc>
          <w:tcPr>
            <w:tcW w:w="2725" w:type="dxa"/>
            <w:vAlign w:val="center"/>
          </w:tcPr>
          <w:p w14:paraId="26A8081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CenturyLink Communications, LLC dba. Lumen Technologies Group</w:t>
            </w:r>
          </w:p>
        </w:tc>
        <w:tc>
          <w:tcPr>
            <w:tcW w:w="1572" w:type="dxa"/>
            <w:vAlign w:val="center"/>
          </w:tcPr>
          <w:p w14:paraId="174B49ED" w14:textId="77777777" w:rsidR="00BE2BEE" w:rsidRPr="0075299D" w:rsidRDefault="00BE2BEE" w:rsidP="00A00AD5">
            <w:pPr>
              <w:rPr>
                <w:rFonts w:asciiTheme="minorHAnsi" w:hAnsiTheme="minorHAnsi" w:cstheme="minorHAnsi"/>
                <w:sz w:val="24"/>
                <w:szCs w:val="24"/>
              </w:rPr>
            </w:pPr>
            <w:hyperlink r:id="rId85" w:history="1">
              <w:r w:rsidRPr="0075299D">
                <w:rPr>
                  <w:rFonts w:asciiTheme="minorHAnsi" w:hAnsiTheme="minorHAnsi" w:cstheme="minorHAnsi"/>
                  <w:color w:val="0000FF"/>
                  <w:sz w:val="24"/>
                  <w:szCs w:val="24"/>
                  <w:u w:val="single"/>
                </w:rPr>
                <w:t>PO-20-1080-OSD03-SRC01-20765</w:t>
              </w:r>
            </w:hyperlink>
          </w:p>
        </w:tc>
        <w:tc>
          <w:tcPr>
            <w:tcW w:w="1628" w:type="dxa"/>
            <w:vAlign w:val="center"/>
          </w:tcPr>
          <w:p w14:paraId="3E5FCE5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Michael Jones</w:t>
            </w:r>
          </w:p>
        </w:tc>
        <w:tc>
          <w:tcPr>
            <w:tcW w:w="1635" w:type="dxa"/>
            <w:vAlign w:val="center"/>
          </w:tcPr>
          <w:p w14:paraId="7C7B666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 xml:space="preserve">646-463-1415      </w:t>
            </w:r>
          </w:p>
          <w:p w14:paraId="25152B6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845-245-2480</w:t>
            </w:r>
          </w:p>
        </w:tc>
        <w:tc>
          <w:tcPr>
            <w:tcW w:w="2703" w:type="dxa"/>
            <w:vAlign w:val="center"/>
          </w:tcPr>
          <w:p w14:paraId="382E02AD" w14:textId="77777777" w:rsidR="00BE2BEE" w:rsidRPr="0075299D" w:rsidRDefault="00BE2BEE" w:rsidP="00A00AD5">
            <w:pPr>
              <w:rPr>
                <w:rFonts w:asciiTheme="minorHAnsi" w:hAnsiTheme="minorHAnsi" w:cstheme="minorHAnsi"/>
                <w:sz w:val="24"/>
                <w:szCs w:val="24"/>
              </w:rPr>
            </w:pPr>
            <w:hyperlink r:id="rId86" w:history="1">
              <w:r w:rsidRPr="0075299D">
                <w:rPr>
                  <w:rFonts w:asciiTheme="minorHAnsi" w:hAnsiTheme="minorHAnsi" w:cstheme="minorHAnsi"/>
                  <w:color w:val="0000FF"/>
                  <w:sz w:val="24"/>
                  <w:szCs w:val="24"/>
                  <w:u w:val="single"/>
                </w:rPr>
                <w:t>michael.jones@lumen.com</w:t>
              </w:r>
            </w:hyperlink>
            <w:r w:rsidRPr="0075299D">
              <w:rPr>
                <w:rFonts w:asciiTheme="minorHAnsi" w:hAnsiTheme="minorHAnsi" w:cstheme="minorHAnsi"/>
                <w:sz w:val="24"/>
                <w:szCs w:val="24"/>
              </w:rPr>
              <w:t xml:space="preserve"> </w:t>
            </w:r>
          </w:p>
        </w:tc>
        <w:tc>
          <w:tcPr>
            <w:tcW w:w="1176" w:type="dxa"/>
            <w:vAlign w:val="center"/>
          </w:tcPr>
          <w:p w14:paraId="582989E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2,3,4,7,8 &amp; 9</w:t>
            </w:r>
          </w:p>
        </w:tc>
        <w:tc>
          <w:tcPr>
            <w:tcW w:w="1265" w:type="dxa"/>
            <w:vAlign w:val="center"/>
          </w:tcPr>
          <w:p w14:paraId="4C9C41B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2191679D" w14:textId="77777777" w:rsidR="00BE2BEE" w:rsidRPr="0075299D" w:rsidRDefault="00BE2BEE" w:rsidP="00A00AD5">
            <w:pPr>
              <w:rPr>
                <w:rFonts w:asciiTheme="minorHAnsi" w:hAnsiTheme="minorHAnsi" w:cstheme="minorHAnsi"/>
                <w:sz w:val="24"/>
                <w:szCs w:val="24"/>
              </w:rPr>
            </w:pPr>
          </w:p>
        </w:tc>
        <w:tc>
          <w:tcPr>
            <w:tcW w:w="1265" w:type="dxa"/>
            <w:vAlign w:val="center"/>
          </w:tcPr>
          <w:p w14:paraId="6240C7F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w:t>
            </w:r>
          </w:p>
        </w:tc>
      </w:tr>
      <w:tr w:rsidR="00BE2BEE" w:rsidRPr="0075299D" w14:paraId="1FDEF1BF" w14:textId="77777777" w:rsidTr="00BE2BEE">
        <w:trPr>
          <w:trHeight w:val="542"/>
        </w:trPr>
        <w:tc>
          <w:tcPr>
            <w:tcW w:w="2725" w:type="dxa"/>
            <w:vAlign w:val="center"/>
          </w:tcPr>
          <w:p w14:paraId="670B7D6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CherryRoad Technologies Inc.</w:t>
            </w:r>
          </w:p>
        </w:tc>
        <w:tc>
          <w:tcPr>
            <w:tcW w:w="1572" w:type="dxa"/>
            <w:vAlign w:val="center"/>
          </w:tcPr>
          <w:p w14:paraId="3ED7EC6F" w14:textId="77777777" w:rsidR="00BE2BEE" w:rsidRPr="0075299D" w:rsidRDefault="00BE2BEE" w:rsidP="00A00AD5">
            <w:pPr>
              <w:rPr>
                <w:rFonts w:asciiTheme="minorHAnsi" w:hAnsiTheme="minorHAnsi" w:cstheme="minorHAnsi"/>
                <w:sz w:val="24"/>
                <w:szCs w:val="24"/>
              </w:rPr>
            </w:pPr>
            <w:hyperlink r:id="rId87" w:history="1">
              <w:r w:rsidRPr="0075299D">
                <w:rPr>
                  <w:rFonts w:asciiTheme="minorHAnsi" w:hAnsiTheme="minorHAnsi" w:cstheme="minorHAnsi"/>
                  <w:color w:val="0000FF"/>
                  <w:sz w:val="24"/>
                  <w:szCs w:val="24"/>
                  <w:u w:val="single"/>
                </w:rPr>
                <w:t>PO-20-1080-OSD03-SRC01-20731</w:t>
              </w:r>
            </w:hyperlink>
          </w:p>
        </w:tc>
        <w:tc>
          <w:tcPr>
            <w:tcW w:w="1628" w:type="dxa"/>
            <w:vAlign w:val="center"/>
          </w:tcPr>
          <w:p w14:paraId="7C96216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Nicole Elliott</w:t>
            </w:r>
          </w:p>
        </w:tc>
        <w:tc>
          <w:tcPr>
            <w:tcW w:w="1635" w:type="dxa"/>
            <w:vAlign w:val="center"/>
          </w:tcPr>
          <w:p w14:paraId="268B9C3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978-275-1603</w:t>
            </w:r>
          </w:p>
        </w:tc>
        <w:tc>
          <w:tcPr>
            <w:tcW w:w="2703" w:type="dxa"/>
            <w:vAlign w:val="center"/>
          </w:tcPr>
          <w:p w14:paraId="54F5E93D" w14:textId="77777777" w:rsidR="00BE2BEE" w:rsidRPr="0075299D" w:rsidRDefault="00BE2BEE" w:rsidP="00A00AD5">
            <w:pPr>
              <w:rPr>
                <w:rFonts w:asciiTheme="minorHAnsi" w:hAnsiTheme="minorHAnsi" w:cstheme="minorHAnsi"/>
                <w:sz w:val="24"/>
                <w:szCs w:val="24"/>
              </w:rPr>
            </w:pPr>
            <w:hyperlink r:id="rId88" w:history="1">
              <w:r w:rsidRPr="0075299D">
                <w:rPr>
                  <w:rFonts w:asciiTheme="minorHAnsi" w:hAnsiTheme="minorHAnsi" w:cstheme="minorHAnsi"/>
                  <w:color w:val="0000FF"/>
                  <w:sz w:val="24"/>
                  <w:szCs w:val="24"/>
                  <w:u w:val="single"/>
                </w:rPr>
                <w:t>NElliott@cherryroad.com</w:t>
              </w:r>
            </w:hyperlink>
            <w:r w:rsidRPr="0075299D">
              <w:rPr>
                <w:rFonts w:asciiTheme="minorHAnsi" w:hAnsiTheme="minorHAnsi" w:cstheme="minorHAnsi"/>
                <w:sz w:val="24"/>
                <w:szCs w:val="24"/>
              </w:rPr>
              <w:t xml:space="preserve"> </w:t>
            </w:r>
          </w:p>
        </w:tc>
        <w:tc>
          <w:tcPr>
            <w:tcW w:w="1176" w:type="dxa"/>
            <w:vAlign w:val="center"/>
          </w:tcPr>
          <w:p w14:paraId="7901A68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 &amp; 9</w:t>
            </w:r>
          </w:p>
        </w:tc>
        <w:tc>
          <w:tcPr>
            <w:tcW w:w="1265" w:type="dxa"/>
            <w:vAlign w:val="center"/>
          </w:tcPr>
          <w:p w14:paraId="4F5E229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6961F8C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1.50%</w:t>
            </w:r>
          </w:p>
          <w:p w14:paraId="6E93040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1.00%</w:t>
            </w:r>
          </w:p>
        </w:tc>
        <w:tc>
          <w:tcPr>
            <w:tcW w:w="1176" w:type="dxa"/>
            <w:vAlign w:val="center"/>
          </w:tcPr>
          <w:p w14:paraId="190D55EF" w14:textId="77777777" w:rsidR="00BE2BEE" w:rsidRPr="0075299D" w:rsidRDefault="00BE2BEE" w:rsidP="00A00AD5">
            <w:pPr>
              <w:rPr>
                <w:rFonts w:asciiTheme="minorHAnsi" w:hAnsiTheme="minorHAnsi" w:cstheme="minorHAnsi"/>
                <w:sz w:val="24"/>
                <w:szCs w:val="24"/>
              </w:rPr>
            </w:pPr>
          </w:p>
        </w:tc>
        <w:tc>
          <w:tcPr>
            <w:tcW w:w="1265" w:type="dxa"/>
            <w:vAlign w:val="center"/>
          </w:tcPr>
          <w:p w14:paraId="2FA674E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25B86CE8" w14:textId="77777777" w:rsidTr="00BE2BEE">
        <w:trPr>
          <w:trHeight w:val="362"/>
        </w:trPr>
        <w:tc>
          <w:tcPr>
            <w:tcW w:w="2725" w:type="dxa"/>
            <w:vAlign w:val="center"/>
          </w:tcPr>
          <w:p w14:paraId="46ECF89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Comcast Cable Communications Management, LLC</w:t>
            </w:r>
          </w:p>
        </w:tc>
        <w:tc>
          <w:tcPr>
            <w:tcW w:w="1572" w:type="dxa"/>
            <w:vAlign w:val="center"/>
          </w:tcPr>
          <w:p w14:paraId="0C098848" w14:textId="77777777" w:rsidR="00BE2BEE" w:rsidRPr="0075299D" w:rsidRDefault="00BE2BEE" w:rsidP="00A00AD5">
            <w:pPr>
              <w:rPr>
                <w:rFonts w:asciiTheme="minorHAnsi" w:hAnsiTheme="minorHAnsi" w:cstheme="minorHAnsi"/>
                <w:sz w:val="24"/>
                <w:szCs w:val="24"/>
              </w:rPr>
            </w:pPr>
            <w:hyperlink r:id="rId89" w:history="1">
              <w:r w:rsidRPr="0075299D">
                <w:rPr>
                  <w:rFonts w:asciiTheme="minorHAnsi" w:hAnsiTheme="minorHAnsi" w:cstheme="minorHAnsi"/>
                  <w:color w:val="0000FF"/>
                  <w:sz w:val="24"/>
                  <w:szCs w:val="24"/>
                  <w:u w:val="single"/>
                </w:rPr>
                <w:t>PO-20-1080-OSD03-SRC01-20772</w:t>
              </w:r>
            </w:hyperlink>
          </w:p>
        </w:tc>
        <w:tc>
          <w:tcPr>
            <w:tcW w:w="1628" w:type="dxa"/>
            <w:vAlign w:val="center"/>
          </w:tcPr>
          <w:p w14:paraId="64BDFA4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Michael Urquhart</w:t>
            </w:r>
          </w:p>
        </w:tc>
        <w:tc>
          <w:tcPr>
            <w:tcW w:w="1635" w:type="dxa"/>
            <w:vAlign w:val="center"/>
          </w:tcPr>
          <w:p w14:paraId="6738A5D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978-998-9743</w:t>
            </w:r>
          </w:p>
        </w:tc>
        <w:tc>
          <w:tcPr>
            <w:tcW w:w="2703" w:type="dxa"/>
            <w:vAlign w:val="center"/>
          </w:tcPr>
          <w:p w14:paraId="033E9CE5" w14:textId="77777777" w:rsidR="00BE2BEE" w:rsidRPr="0075299D" w:rsidRDefault="00BE2BEE" w:rsidP="00A00AD5">
            <w:pPr>
              <w:rPr>
                <w:rFonts w:asciiTheme="minorHAnsi" w:hAnsiTheme="minorHAnsi" w:cstheme="minorHAnsi"/>
                <w:sz w:val="24"/>
                <w:szCs w:val="24"/>
              </w:rPr>
            </w:pPr>
            <w:hyperlink r:id="rId90" w:history="1">
              <w:r w:rsidRPr="0075299D">
                <w:rPr>
                  <w:rFonts w:asciiTheme="minorHAnsi" w:hAnsiTheme="minorHAnsi" w:cstheme="minorHAnsi"/>
                  <w:color w:val="0000FF"/>
                  <w:sz w:val="24"/>
                  <w:szCs w:val="24"/>
                  <w:u w:val="single"/>
                </w:rPr>
                <w:t>michael_urquhart@comcast.com</w:t>
              </w:r>
            </w:hyperlink>
            <w:r w:rsidRPr="0075299D">
              <w:rPr>
                <w:rFonts w:asciiTheme="minorHAnsi" w:hAnsiTheme="minorHAnsi" w:cstheme="minorHAnsi"/>
                <w:sz w:val="24"/>
                <w:szCs w:val="24"/>
              </w:rPr>
              <w:t xml:space="preserve"> </w:t>
            </w:r>
          </w:p>
        </w:tc>
        <w:tc>
          <w:tcPr>
            <w:tcW w:w="1176" w:type="dxa"/>
            <w:vAlign w:val="center"/>
          </w:tcPr>
          <w:p w14:paraId="1415BFB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4,5 &amp; 6</w:t>
            </w:r>
          </w:p>
        </w:tc>
        <w:tc>
          <w:tcPr>
            <w:tcW w:w="1265" w:type="dxa"/>
            <w:vAlign w:val="center"/>
          </w:tcPr>
          <w:p w14:paraId="216927C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5A28BD29" w14:textId="77777777" w:rsidR="00BE2BEE" w:rsidRPr="0075299D" w:rsidRDefault="00BE2BEE" w:rsidP="00A00AD5">
            <w:pPr>
              <w:rPr>
                <w:rFonts w:asciiTheme="minorHAnsi" w:hAnsiTheme="minorHAnsi" w:cstheme="minorHAnsi"/>
                <w:sz w:val="24"/>
                <w:szCs w:val="24"/>
              </w:rPr>
            </w:pPr>
          </w:p>
        </w:tc>
        <w:tc>
          <w:tcPr>
            <w:tcW w:w="1265" w:type="dxa"/>
            <w:vAlign w:val="center"/>
          </w:tcPr>
          <w:p w14:paraId="67EDB7F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1FB60D7C" w14:textId="77777777" w:rsidTr="00BE2BEE">
        <w:trPr>
          <w:trHeight w:val="552"/>
        </w:trPr>
        <w:tc>
          <w:tcPr>
            <w:tcW w:w="2725" w:type="dxa"/>
            <w:vAlign w:val="center"/>
          </w:tcPr>
          <w:p w14:paraId="2F36CD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Continental Resources, Inc.</w:t>
            </w:r>
          </w:p>
        </w:tc>
        <w:tc>
          <w:tcPr>
            <w:tcW w:w="1572" w:type="dxa"/>
            <w:vAlign w:val="center"/>
          </w:tcPr>
          <w:p w14:paraId="64805E45" w14:textId="77777777" w:rsidR="00BE2BEE" w:rsidRPr="0075299D" w:rsidRDefault="00BE2BEE" w:rsidP="00A00AD5">
            <w:pPr>
              <w:rPr>
                <w:rFonts w:asciiTheme="minorHAnsi" w:hAnsiTheme="minorHAnsi" w:cstheme="minorHAnsi"/>
                <w:sz w:val="24"/>
                <w:szCs w:val="24"/>
              </w:rPr>
            </w:pPr>
            <w:hyperlink r:id="rId91" w:tgtFrame="_new" w:history="1">
              <w:r w:rsidRPr="0075299D">
                <w:rPr>
                  <w:rFonts w:asciiTheme="minorHAnsi" w:hAnsiTheme="minorHAnsi" w:cstheme="minorHAnsi"/>
                  <w:color w:val="0000FF"/>
                  <w:sz w:val="24"/>
                  <w:szCs w:val="24"/>
                  <w:u w:val="single"/>
                </w:rPr>
                <w:t>PO-20-1080-OSD03-SRC01-20768</w:t>
              </w:r>
            </w:hyperlink>
          </w:p>
        </w:tc>
        <w:tc>
          <w:tcPr>
            <w:tcW w:w="1628" w:type="dxa"/>
            <w:vAlign w:val="center"/>
          </w:tcPr>
          <w:p w14:paraId="2BAD724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Jeff Lane</w:t>
            </w:r>
          </w:p>
        </w:tc>
        <w:tc>
          <w:tcPr>
            <w:tcW w:w="1635" w:type="dxa"/>
            <w:vAlign w:val="center"/>
          </w:tcPr>
          <w:p w14:paraId="380504C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781-533-0292</w:t>
            </w:r>
          </w:p>
        </w:tc>
        <w:tc>
          <w:tcPr>
            <w:tcW w:w="2703" w:type="dxa"/>
            <w:vAlign w:val="center"/>
          </w:tcPr>
          <w:p w14:paraId="33940B20" w14:textId="77777777" w:rsidR="00BE2BEE" w:rsidRPr="0075299D" w:rsidRDefault="00BE2BEE" w:rsidP="00A00AD5">
            <w:pPr>
              <w:rPr>
                <w:rFonts w:asciiTheme="minorHAnsi" w:hAnsiTheme="minorHAnsi" w:cstheme="minorHAnsi"/>
                <w:sz w:val="24"/>
                <w:szCs w:val="24"/>
              </w:rPr>
            </w:pPr>
            <w:hyperlink r:id="rId92" w:history="1">
              <w:r w:rsidRPr="0075299D">
                <w:rPr>
                  <w:rFonts w:asciiTheme="minorHAnsi" w:hAnsiTheme="minorHAnsi" w:cstheme="minorHAnsi"/>
                  <w:color w:val="0000FF"/>
                  <w:sz w:val="24"/>
                  <w:szCs w:val="24"/>
                  <w:u w:val="single"/>
                </w:rPr>
                <w:t>jlane@conres.com</w:t>
              </w:r>
            </w:hyperlink>
            <w:r w:rsidRPr="0075299D">
              <w:rPr>
                <w:rFonts w:asciiTheme="minorHAnsi" w:hAnsiTheme="minorHAnsi" w:cstheme="minorHAnsi"/>
                <w:sz w:val="24"/>
                <w:szCs w:val="24"/>
              </w:rPr>
              <w:t xml:space="preserve"> </w:t>
            </w:r>
          </w:p>
        </w:tc>
        <w:tc>
          <w:tcPr>
            <w:tcW w:w="1176" w:type="dxa"/>
            <w:vAlign w:val="center"/>
          </w:tcPr>
          <w:p w14:paraId="517B882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0B22ABC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0.19%</w:t>
            </w:r>
          </w:p>
          <w:p w14:paraId="4C252EA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0.14%</w:t>
            </w:r>
          </w:p>
          <w:p w14:paraId="497AFD4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0.10%</w:t>
            </w:r>
          </w:p>
        </w:tc>
        <w:tc>
          <w:tcPr>
            <w:tcW w:w="1176" w:type="dxa"/>
            <w:vAlign w:val="center"/>
          </w:tcPr>
          <w:p w14:paraId="0E53736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WBE</w:t>
            </w:r>
          </w:p>
        </w:tc>
        <w:tc>
          <w:tcPr>
            <w:tcW w:w="1265" w:type="dxa"/>
            <w:vAlign w:val="center"/>
          </w:tcPr>
          <w:p w14:paraId="327DD08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63744F4A" w14:textId="77777777" w:rsidTr="00BE2BEE">
        <w:trPr>
          <w:trHeight w:val="552"/>
        </w:trPr>
        <w:tc>
          <w:tcPr>
            <w:tcW w:w="2725" w:type="dxa"/>
            <w:vAlign w:val="center"/>
          </w:tcPr>
          <w:p w14:paraId="26300F3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ConvergeOne</w:t>
            </w:r>
          </w:p>
          <w:p w14:paraId="1CC54BB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(Formerly Integration Partners Corporation)</w:t>
            </w:r>
          </w:p>
        </w:tc>
        <w:tc>
          <w:tcPr>
            <w:tcW w:w="1572" w:type="dxa"/>
            <w:vAlign w:val="center"/>
          </w:tcPr>
          <w:p w14:paraId="57F55F13" w14:textId="77777777" w:rsidR="00BE2BEE" w:rsidRPr="0075299D" w:rsidRDefault="00BE2BEE" w:rsidP="00A00AD5">
            <w:pPr>
              <w:rPr>
                <w:rFonts w:asciiTheme="minorHAnsi" w:hAnsiTheme="minorHAnsi" w:cstheme="minorHAnsi"/>
                <w:sz w:val="24"/>
                <w:szCs w:val="24"/>
              </w:rPr>
            </w:pPr>
            <w:hyperlink r:id="rId93" w:tgtFrame="_new" w:history="1">
              <w:r w:rsidRPr="0075299D">
                <w:rPr>
                  <w:rFonts w:asciiTheme="minorHAnsi" w:hAnsiTheme="minorHAnsi" w:cstheme="minorHAnsi"/>
                  <w:color w:val="0000FF"/>
                  <w:sz w:val="24"/>
                  <w:szCs w:val="24"/>
                  <w:u w:val="single"/>
                </w:rPr>
                <w:t>PO-20-1080-OSD03-SRC01-20743</w:t>
              </w:r>
            </w:hyperlink>
          </w:p>
        </w:tc>
        <w:tc>
          <w:tcPr>
            <w:tcW w:w="1628" w:type="dxa"/>
            <w:vAlign w:val="center"/>
          </w:tcPr>
          <w:p w14:paraId="7B4D4852" w14:textId="77777777" w:rsidR="00BE2BEE" w:rsidRPr="0075299D" w:rsidRDefault="00BE2BEE" w:rsidP="00A00AD5">
            <w:pPr>
              <w:rPr>
                <w:rFonts w:asciiTheme="minorHAnsi" w:hAnsiTheme="minorHAnsi" w:cstheme="minorHAnsi"/>
                <w:sz w:val="24"/>
                <w:szCs w:val="24"/>
                <w:highlight w:val="yellow"/>
              </w:rPr>
            </w:pPr>
            <w:r w:rsidRPr="0075299D">
              <w:rPr>
                <w:rFonts w:asciiTheme="minorHAnsi" w:hAnsiTheme="minorHAnsi" w:cstheme="minorHAnsi"/>
                <w:sz w:val="24"/>
                <w:szCs w:val="24"/>
              </w:rPr>
              <w:t>Andy Branchaud</w:t>
            </w:r>
          </w:p>
        </w:tc>
        <w:tc>
          <w:tcPr>
            <w:tcW w:w="1635" w:type="dxa"/>
            <w:vAlign w:val="center"/>
          </w:tcPr>
          <w:p w14:paraId="5EDC6B9F" w14:textId="77777777" w:rsidR="00BE2BEE" w:rsidRPr="0075299D" w:rsidRDefault="00BE2BEE" w:rsidP="00A00AD5">
            <w:pPr>
              <w:rPr>
                <w:rFonts w:asciiTheme="minorHAnsi" w:hAnsiTheme="minorHAnsi" w:cstheme="minorHAnsi"/>
                <w:sz w:val="24"/>
                <w:szCs w:val="24"/>
                <w:highlight w:val="yellow"/>
              </w:rPr>
            </w:pPr>
            <w:r w:rsidRPr="0075299D">
              <w:rPr>
                <w:rFonts w:asciiTheme="minorHAnsi" w:hAnsiTheme="minorHAnsi" w:cstheme="minorHAnsi"/>
                <w:sz w:val="24"/>
                <w:szCs w:val="24"/>
              </w:rPr>
              <w:t>317-813-5185</w:t>
            </w:r>
          </w:p>
        </w:tc>
        <w:tc>
          <w:tcPr>
            <w:tcW w:w="2703" w:type="dxa"/>
            <w:vAlign w:val="center"/>
          </w:tcPr>
          <w:p w14:paraId="49199A16" w14:textId="77777777" w:rsidR="00BE2BEE" w:rsidRPr="0075299D" w:rsidRDefault="00BE2BEE" w:rsidP="00A00AD5">
            <w:pPr>
              <w:rPr>
                <w:rFonts w:asciiTheme="minorHAnsi" w:hAnsiTheme="minorHAnsi" w:cstheme="minorHAnsi"/>
                <w:sz w:val="24"/>
                <w:szCs w:val="24"/>
              </w:rPr>
            </w:pPr>
            <w:hyperlink r:id="rId94" w:history="1">
              <w:r w:rsidRPr="0075299D">
                <w:rPr>
                  <w:rFonts w:asciiTheme="minorHAnsi" w:hAnsiTheme="minorHAnsi" w:cstheme="minorHAnsi"/>
                  <w:color w:val="0000FF"/>
                  <w:sz w:val="24"/>
                  <w:szCs w:val="24"/>
                  <w:u w:val="single"/>
                </w:rPr>
                <w:t>Team_PSC@ConvergeOne.com</w:t>
              </w:r>
            </w:hyperlink>
            <w:r w:rsidRPr="0075299D">
              <w:rPr>
                <w:rFonts w:asciiTheme="minorHAnsi" w:hAnsiTheme="minorHAnsi" w:cstheme="minorHAnsi"/>
                <w:sz w:val="24"/>
                <w:szCs w:val="24"/>
              </w:rPr>
              <w:t xml:space="preserve"> </w:t>
            </w:r>
          </w:p>
        </w:tc>
        <w:tc>
          <w:tcPr>
            <w:tcW w:w="1176" w:type="dxa"/>
            <w:vAlign w:val="center"/>
          </w:tcPr>
          <w:p w14:paraId="76392A5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 &amp; 9</w:t>
            </w:r>
          </w:p>
        </w:tc>
        <w:tc>
          <w:tcPr>
            <w:tcW w:w="1265" w:type="dxa"/>
            <w:vAlign w:val="center"/>
          </w:tcPr>
          <w:p w14:paraId="0A1A181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5%</w:t>
            </w:r>
          </w:p>
          <w:p w14:paraId="261BAF2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tc>
        <w:tc>
          <w:tcPr>
            <w:tcW w:w="1176" w:type="dxa"/>
            <w:vAlign w:val="center"/>
          </w:tcPr>
          <w:p w14:paraId="0F1C5CB8" w14:textId="77777777" w:rsidR="00BE2BEE" w:rsidRPr="0075299D" w:rsidRDefault="00BE2BEE" w:rsidP="00A00AD5">
            <w:pPr>
              <w:rPr>
                <w:rFonts w:asciiTheme="minorHAnsi" w:hAnsiTheme="minorHAnsi" w:cstheme="minorHAnsi"/>
                <w:sz w:val="24"/>
                <w:szCs w:val="24"/>
              </w:rPr>
            </w:pPr>
          </w:p>
        </w:tc>
        <w:tc>
          <w:tcPr>
            <w:tcW w:w="1265" w:type="dxa"/>
            <w:vAlign w:val="center"/>
          </w:tcPr>
          <w:p w14:paraId="4E1DACA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644D0DC8" w14:textId="77777777" w:rsidTr="00BE2BEE">
        <w:trPr>
          <w:trHeight w:val="362"/>
        </w:trPr>
        <w:tc>
          <w:tcPr>
            <w:tcW w:w="2725" w:type="dxa"/>
            <w:vAlign w:val="center"/>
          </w:tcPr>
          <w:p w14:paraId="0012A99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Crocker Communications, Inc.</w:t>
            </w:r>
          </w:p>
        </w:tc>
        <w:tc>
          <w:tcPr>
            <w:tcW w:w="1572" w:type="dxa"/>
            <w:vAlign w:val="center"/>
          </w:tcPr>
          <w:p w14:paraId="66FFF7CA" w14:textId="77777777" w:rsidR="00BE2BEE" w:rsidRPr="0075299D" w:rsidRDefault="00BE2BEE" w:rsidP="00A00AD5">
            <w:pPr>
              <w:rPr>
                <w:rFonts w:asciiTheme="minorHAnsi" w:hAnsiTheme="minorHAnsi" w:cstheme="minorHAnsi"/>
                <w:sz w:val="24"/>
                <w:szCs w:val="24"/>
              </w:rPr>
            </w:pPr>
            <w:hyperlink r:id="rId95" w:history="1">
              <w:r w:rsidRPr="0075299D">
                <w:rPr>
                  <w:rFonts w:asciiTheme="minorHAnsi" w:hAnsiTheme="minorHAnsi" w:cstheme="minorHAnsi"/>
                  <w:color w:val="0000FF"/>
                  <w:sz w:val="24"/>
                  <w:szCs w:val="24"/>
                  <w:u w:val="single"/>
                </w:rPr>
                <w:t>PO-20-1080-OSD03-SRC01-20740</w:t>
              </w:r>
            </w:hyperlink>
          </w:p>
        </w:tc>
        <w:tc>
          <w:tcPr>
            <w:tcW w:w="1628" w:type="dxa"/>
            <w:vAlign w:val="center"/>
          </w:tcPr>
          <w:p w14:paraId="04D1F19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Chaz Garrity</w:t>
            </w:r>
          </w:p>
        </w:tc>
        <w:tc>
          <w:tcPr>
            <w:tcW w:w="1635" w:type="dxa"/>
            <w:vAlign w:val="center"/>
          </w:tcPr>
          <w:p w14:paraId="052E73A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908-251-7298</w:t>
            </w:r>
          </w:p>
        </w:tc>
        <w:tc>
          <w:tcPr>
            <w:tcW w:w="2703" w:type="dxa"/>
            <w:vAlign w:val="center"/>
          </w:tcPr>
          <w:p w14:paraId="62182EFA" w14:textId="77777777" w:rsidR="00BE2BEE" w:rsidRPr="0075299D" w:rsidRDefault="00BE2BEE" w:rsidP="00A00AD5">
            <w:pPr>
              <w:rPr>
                <w:rFonts w:asciiTheme="minorHAnsi" w:hAnsiTheme="minorHAnsi" w:cstheme="minorHAnsi"/>
                <w:sz w:val="24"/>
                <w:szCs w:val="24"/>
              </w:rPr>
            </w:pPr>
            <w:hyperlink r:id="rId96" w:history="1">
              <w:r w:rsidRPr="0075299D">
                <w:rPr>
                  <w:rFonts w:asciiTheme="minorHAnsi" w:hAnsiTheme="minorHAnsi" w:cstheme="minorHAnsi"/>
                  <w:color w:val="0000FF"/>
                  <w:sz w:val="24"/>
                  <w:szCs w:val="24"/>
                  <w:u w:val="single"/>
                </w:rPr>
                <w:t>chaz.garrity@ringsquared.com</w:t>
              </w:r>
            </w:hyperlink>
            <w:r w:rsidRPr="0075299D">
              <w:rPr>
                <w:rFonts w:asciiTheme="minorHAnsi" w:hAnsiTheme="minorHAnsi" w:cstheme="minorHAnsi"/>
                <w:sz w:val="24"/>
                <w:szCs w:val="24"/>
              </w:rPr>
              <w:t xml:space="preserve"> </w:t>
            </w:r>
          </w:p>
        </w:tc>
        <w:tc>
          <w:tcPr>
            <w:tcW w:w="1176" w:type="dxa"/>
            <w:vAlign w:val="center"/>
          </w:tcPr>
          <w:p w14:paraId="54CF0E1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2,4,6,7,8,9</w:t>
            </w:r>
          </w:p>
        </w:tc>
        <w:tc>
          <w:tcPr>
            <w:tcW w:w="1265" w:type="dxa"/>
            <w:vAlign w:val="center"/>
          </w:tcPr>
          <w:p w14:paraId="265BE64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2E9D7FB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6B3A68F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3ADA0734" w14:textId="77777777" w:rsidR="00BE2BEE" w:rsidRPr="0075299D" w:rsidRDefault="00BE2BEE" w:rsidP="00A00AD5">
            <w:pPr>
              <w:rPr>
                <w:rFonts w:asciiTheme="minorHAnsi" w:hAnsiTheme="minorHAnsi" w:cstheme="minorHAnsi"/>
                <w:sz w:val="24"/>
                <w:szCs w:val="24"/>
              </w:rPr>
            </w:pPr>
          </w:p>
        </w:tc>
        <w:tc>
          <w:tcPr>
            <w:tcW w:w="1265" w:type="dxa"/>
            <w:vAlign w:val="center"/>
          </w:tcPr>
          <w:p w14:paraId="59531B5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w:t>
            </w:r>
          </w:p>
        </w:tc>
      </w:tr>
      <w:tr w:rsidR="00BE2BEE" w:rsidRPr="0075299D" w14:paraId="16F6E995" w14:textId="77777777" w:rsidTr="00BE2BEE">
        <w:trPr>
          <w:trHeight w:val="362"/>
        </w:trPr>
        <w:tc>
          <w:tcPr>
            <w:tcW w:w="2725" w:type="dxa"/>
            <w:vAlign w:val="center"/>
          </w:tcPr>
          <w:p w14:paraId="7B16936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Crown Castle Fiber LLC</w:t>
            </w:r>
          </w:p>
        </w:tc>
        <w:tc>
          <w:tcPr>
            <w:tcW w:w="1572" w:type="dxa"/>
            <w:vAlign w:val="center"/>
          </w:tcPr>
          <w:p w14:paraId="2C230B1A" w14:textId="77777777" w:rsidR="00BE2BEE" w:rsidRPr="0075299D" w:rsidRDefault="00BE2BEE" w:rsidP="00A00AD5">
            <w:pPr>
              <w:rPr>
                <w:rFonts w:asciiTheme="minorHAnsi" w:hAnsiTheme="minorHAnsi" w:cstheme="minorHAnsi"/>
                <w:sz w:val="24"/>
                <w:szCs w:val="24"/>
              </w:rPr>
            </w:pPr>
            <w:hyperlink r:id="rId97" w:history="1">
              <w:r w:rsidRPr="0075299D">
                <w:rPr>
                  <w:rFonts w:asciiTheme="minorHAnsi" w:hAnsiTheme="minorHAnsi" w:cstheme="minorHAnsi"/>
                  <w:color w:val="0000FF"/>
                  <w:sz w:val="24"/>
                  <w:szCs w:val="24"/>
                  <w:u w:val="single"/>
                </w:rPr>
                <w:t>PO-20-1080-OSD03-SRC01-20746</w:t>
              </w:r>
            </w:hyperlink>
          </w:p>
        </w:tc>
        <w:tc>
          <w:tcPr>
            <w:tcW w:w="1628" w:type="dxa"/>
            <w:vAlign w:val="center"/>
          </w:tcPr>
          <w:p w14:paraId="576DAEF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Peter O’Brien</w:t>
            </w:r>
          </w:p>
        </w:tc>
        <w:tc>
          <w:tcPr>
            <w:tcW w:w="1635" w:type="dxa"/>
            <w:vAlign w:val="center"/>
          </w:tcPr>
          <w:p w14:paraId="25DF629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646-680-6270</w:t>
            </w:r>
          </w:p>
          <w:p w14:paraId="05D5778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845-499-7472</w:t>
            </w:r>
          </w:p>
        </w:tc>
        <w:tc>
          <w:tcPr>
            <w:tcW w:w="2703" w:type="dxa"/>
            <w:vAlign w:val="center"/>
          </w:tcPr>
          <w:p w14:paraId="695611A9" w14:textId="77777777" w:rsidR="00BE2BEE" w:rsidRPr="0075299D" w:rsidRDefault="00BE2BEE" w:rsidP="00A00AD5">
            <w:pPr>
              <w:rPr>
                <w:rFonts w:asciiTheme="minorHAnsi" w:hAnsiTheme="minorHAnsi" w:cstheme="minorHAnsi"/>
                <w:sz w:val="24"/>
                <w:szCs w:val="24"/>
              </w:rPr>
            </w:pPr>
            <w:hyperlink r:id="rId98" w:history="1">
              <w:r w:rsidRPr="0075299D">
                <w:rPr>
                  <w:rFonts w:asciiTheme="minorHAnsi" w:hAnsiTheme="minorHAnsi" w:cstheme="minorHAnsi"/>
                  <w:color w:val="0000FF"/>
                  <w:sz w:val="24"/>
                  <w:szCs w:val="24"/>
                  <w:u w:val="single"/>
                </w:rPr>
                <w:t>peter.obrien@crowncastle.com</w:t>
              </w:r>
            </w:hyperlink>
            <w:r w:rsidRPr="0075299D">
              <w:rPr>
                <w:rFonts w:asciiTheme="minorHAnsi" w:hAnsiTheme="minorHAnsi" w:cstheme="minorHAnsi"/>
                <w:sz w:val="24"/>
                <w:szCs w:val="24"/>
              </w:rPr>
              <w:t xml:space="preserve"> </w:t>
            </w:r>
          </w:p>
        </w:tc>
        <w:tc>
          <w:tcPr>
            <w:tcW w:w="1176" w:type="dxa"/>
            <w:vAlign w:val="center"/>
          </w:tcPr>
          <w:p w14:paraId="25F0680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4,5 &amp; 6</w:t>
            </w:r>
          </w:p>
        </w:tc>
        <w:tc>
          <w:tcPr>
            <w:tcW w:w="1265" w:type="dxa"/>
            <w:vAlign w:val="center"/>
          </w:tcPr>
          <w:p w14:paraId="12D369A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tc>
        <w:tc>
          <w:tcPr>
            <w:tcW w:w="1176" w:type="dxa"/>
            <w:vAlign w:val="center"/>
          </w:tcPr>
          <w:p w14:paraId="5389CDDD" w14:textId="77777777" w:rsidR="00BE2BEE" w:rsidRPr="0075299D" w:rsidRDefault="00BE2BEE" w:rsidP="00A00AD5">
            <w:pPr>
              <w:rPr>
                <w:rFonts w:asciiTheme="minorHAnsi" w:hAnsiTheme="minorHAnsi" w:cstheme="minorHAnsi"/>
                <w:sz w:val="24"/>
                <w:szCs w:val="24"/>
              </w:rPr>
            </w:pPr>
          </w:p>
        </w:tc>
        <w:tc>
          <w:tcPr>
            <w:tcW w:w="1265" w:type="dxa"/>
            <w:vAlign w:val="center"/>
          </w:tcPr>
          <w:p w14:paraId="68AB841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1.25%</w:t>
            </w:r>
          </w:p>
        </w:tc>
      </w:tr>
      <w:tr w:rsidR="00BE2BEE" w:rsidRPr="0075299D" w14:paraId="51CE2A3E" w14:textId="77777777" w:rsidTr="00BE2BEE">
        <w:trPr>
          <w:trHeight w:val="362"/>
        </w:trPr>
        <w:tc>
          <w:tcPr>
            <w:tcW w:w="2725" w:type="dxa"/>
            <w:vAlign w:val="center"/>
          </w:tcPr>
          <w:p w14:paraId="196BA55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Custom Computer Specialists, Inc.</w:t>
            </w:r>
          </w:p>
        </w:tc>
        <w:tc>
          <w:tcPr>
            <w:tcW w:w="1572" w:type="dxa"/>
            <w:vAlign w:val="center"/>
          </w:tcPr>
          <w:p w14:paraId="51B2B486" w14:textId="77777777" w:rsidR="00BE2BEE" w:rsidRPr="0075299D" w:rsidRDefault="00BE2BEE" w:rsidP="00A00AD5">
            <w:pPr>
              <w:rPr>
                <w:rFonts w:asciiTheme="minorHAnsi" w:hAnsiTheme="minorHAnsi" w:cstheme="minorHAnsi"/>
                <w:sz w:val="24"/>
                <w:szCs w:val="24"/>
              </w:rPr>
            </w:pPr>
            <w:hyperlink r:id="rId99" w:tgtFrame="_new" w:history="1">
              <w:r w:rsidRPr="0075299D">
                <w:rPr>
                  <w:rFonts w:asciiTheme="minorHAnsi" w:hAnsiTheme="minorHAnsi" w:cstheme="minorHAnsi"/>
                  <w:color w:val="0000FF"/>
                  <w:sz w:val="24"/>
                  <w:szCs w:val="24"/>
                  <w:u w:val="single"/>
                </w:rPr>
                <w:t>PO-20-1080-OSD03-SRC01-20752</w:t>
              </w:r>
            </w:hyperlink>
          </w:p>
        </w:tc>
        <w:tc>
          <w:tcPr>
            <w:tcW w:w="1628" w:type="dxa"/>
            <w:vAlign w:val="center"/>
          </w:tcPr>
          <w:p w14:paraId="4FC4622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Suzanne McLaughlin</w:t>
            </w:r>
          </w:p>
        </w:tc>
        <w:tc>
          <w:tcPr>
            <w:tcW w:w="1635" w:type="dxa"/>
            <w:vAlign w:val="center"/>
          </w:tcPr>
          <w:p w14:paraId="3BF74EF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401-775-1286</w:t>
            </w:r>
          </w:p>
        </w:tc>
        <w:tc>
          <w:tcPr>
            <w:tcW w:w="2703" w:type="dxa"/>
            <w:vAlign w:val="center"/>
          </w:tcPr>
          <w:p w14:paraId="199CFB73" w14:textId="77777777" w:rsidR="00BE2BEE" w:rsidRPr="0075299D" w:rsidRDefault="00BE2BEE" w:rsidP="00A00AD5">
            <w:pPr>
              <w:rPr>
                <w:rFonts w:asciiTheme="minorHAnsi" w:hAnsiTheme="minorHAnsi" w:cstheme="minorHAnsi"/>
                <w:sz w:val="24"/>
                <w:szCs w:val="24"/>
              </w:rPr>
            </w:pPr>
            <w:hyperlink r:id="rId100" w:history="1">
              <w:r w:rsidRPr="0075299D">
                <w:rPr>
                  <w:rFonts w:asciiTheme="minorHAnsi" w:hAnsiTheme="minorHAnsi" w:cstheme="minorHAnsi"/>
                  <w:color w:val="0000FF"/>
                  <w:sz w:val="24"/>
                  <w:szCs w:val="24"/>
                  <w:u w:val="single"/>
                </w:rPr>
                <w:t>smclaughlin@customonline.com</w:t>
              </w:r>
            </w:hyperlink>
            <w:r w:rsidRPr="0075299D">
              <w:rPr>
                <w:rFonts w:asciiTheme="minorHAnsi" w:hAnsiTheme="minorHAnsi" w:cstheme="minorHAnsi"/>
                <w:color w:val="000000"/>
                <w:sz w:val="24"/>
                <w:szCs w:val="24"/>
              </w:rPr>
              <w:t xml:space="preserve"> </w:t>
            </w:r>
          </w:p>
        </w:tc>
        <w:tc>
          <w:tcPr>
            <w:tcW w:w="1176" w:type="dxa"/>
            <w:vAlign w:val="center"/>
          </w:tcPr>
          <w:p w14:paraId="36673A9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9</w:t>
            </w:r>
          </w:p>
        </w:tc>
        <w:tc>
          <w:tcPr>
            <w:tcW w:w="1265" w:type="dxa"/>
            <w:vAlign w:val="center"/>
          </w:tcPr>
          <w:p w14:paraId="313F046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30: 1%</w:t>
            </w:r>
          </w:p>
        </w:tc>
        <w:tc>
          <w:tcPr>
            <w:tcW w:w="1176" w:type="dxa"/>
            <w:vAlign w:val="center"/>
          </w:tcPr>
          <w:p w14:paraId="5998A594" w14:textId="77777777" w:rsidR="00BE2BEE" w:rsidRPr="0075299D" w:rsidRDefault="00BE2BEE" w:rsidP="00A00AD5">
            <w:pPr>
              <w:rPr>
                <w:rFonts w:asciiTheme="minorHAnsi" w:hAnsiTheme="minorHAnsi" w:cstheme="minorHAnsi"/>
                <w:sz w:val="24"/>
                <w:szCs w:val="24"/>
              </w:rPr>
            </w:pPr>
          </w:p>
        </w:tc>
        <w:tc>
          <w:tcPr>
            <w:tcW w:w="1265" w:type="dxa"/>
            <w:vAlign w:val="center"/>
          </w:tcPr>
          <w:p w14:paraId="5015078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311152CF" w14:textId="77777777" w:rsidTr="00BE2BEE">
        <w:trPr>
          <w:trHeight w:val="362"/>
        </w:trPr>
        <w:tc>
          <w:tcPr>
            <w:tcW w:w="2725" w:type="dxa"/>
            <w:vAlign w:val="center"/>
          </w:tcPr>
          <w:p w14:paraId="6D377DD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D&amp;S Communications</w:t>
            </w:r>
          </w:p>
        </w:tc>
        <w:tc>
          <w:tcPr>
            <w:tcW w:w="1572" w:type="dxa"/>
            <w:vAlign w:val="center"/>
          </w:tcPr>
          <w:p w14:paraId="04E286FB" w14:textId="77777777" w:rsidR="00BE2BEE" w:rsidRPr="0075299D" w:rsidRDefault="00BE2BEE" w:rsidP="00A00AD5">
            <w:pPr>
              <w:rPr>
                <w:rFonts w:asciiTheme="minorHAnsi" w:hAnsiTheme="minorHAnsi" w:cstheme="minorHAnsi"/>
                <w:sz w:val="24"/>
                <w:szCs w:val="24"/>
              </w:rPr>
            </w:pPr>
            <w:hyperlink r:id="rId101" w:tgtFrame="_new" w:history="1">
              <w:r w:rsidRPr="0075299D">
                <w:rPr>
                  <w:rFonts w:asciiTheme="minorHAnsi" w:hAnsiTheme="minorHAnsi" w:cstheme="minorHAnsi"/>
                  <w:color w:val="0000FF"/>
                  <w:sz w:val="24"/>
                  <w:szCs w:val="24"/>
                  <w:u w:val="single"/>
                </w:rPr>
                <w:t>PO-20-1080-OSD03-SRC01-20760</w:t>
              </w:r>
            </w:hyperlink>
          </w:p>
        </w:tc>
        <w:tc>
          <w:tcPr>
            <w:tcW w:w="1628" w:type="dxa"/>
            <w:vAlign w:val="center"/>
          </w:tcPr>
          <w:p w14:paraId="01610CC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Manuel Taveira</w:t>
            </w:r>
          </w:p>
        </w:tc>
        <w:tc>
          <w:tcPr>
            <w:tcW w:w="1635" w:type="dxa"/>
            <w:vAlign w:val="center"/>
          </w:tcPr>
          <w:p w14:paraId="0332D2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847-628-4173</w:t>
            </w:r>
          </w:p>
        </w:tc>
        <w:tc>
          <w:tcPr>
            <w:tcW w:w="2703" w:type="dxa"/>
            <w:vAlign w:val="center"/>
          </w:tcPr>
          <w:p w14:paraId="4FCC0803" w14:textId="77777777" w:rsidR="00BE2BEE" w:rsidRPr="0075299D" w:rsidRDefault="00BE2BEE" w:rsidP="00A00AD5">
            <w:pPr>
              <w:rPr>
                <w:rFonts w:asciiTheme="minorHAnsi" w:hAnsiTheme="minorHAnsi" w:cstheme="minorHAnsi"/>
                <w:sz w:val="24"/>
                <w:szCs w:val="24"/>
              </w:rPr>
            </w:pPr>
            <w:hyperlink r:id="rId102" w:history="1">
              <w:r w:rsidRPr="0075299D">
                <w:rPr>
                  <w:rFonts w:asciiTheme="minorHAnsi" w:hAnsiTheme="minorHAnsi" w:cstheme="minorHAnsi"/>
                  <w:color w:val="0000FF"/>
                  <w:sz w:val="24"/>
                  <w:szCs w:val="24"/>
                  <w:u w:val="single"/>
                </w:rPr>
                <w:t>manueltaveira@dscomm.com</w:t>
              </w:r>
            </w:hyperlink>
            <w:r w:rsidRPr="0075299D">
              <w:rPr>
                <w:rFonts w:asciiTheme="minorHAnsi" w:hAnsiTheme="minorHAnsi" w:cstheme="minorHAnsi"/>
                <w:color w:val="000000"/>
                <w:sz w:val="24"/>
                <w:szCs w:val="24"/>
              </w:rPr>
              <w:t xml:space="preserve"> </w:t>
            </w:r>
          </w:p>
        </w:tc>
        <w:tc>
          <w:tcPr>
            <w:tcW w:w="1176" w:type="dxa"/>
            <w:vAlign w:val="center"/>
          </w:tcPr>
          <w:p w14:paraId="615C2E8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2 &amp; 9</w:t>
            </w:r>
          </w:p>
        </w:tc>
        <w:tc>
          <w:tcPr>
            <w:tcW w:w="1265" w:type="dxa"/>
            <w:vAlign w:val="center"/>
          </w:tcPr>
          <w:p w14:paraId="2871843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None</w:t>
            </w:r>
          </w:p>
        </w:tc>
        <w:tc>
          <w:tcPr>
            <w:tcW w:w="1176" w:type="dxa"/>
            <w:vAlign w:val="center"/>
          </w:tcPr>
          <w:p w14:paraId="25EA6BBB" w14:textId="77777777" w:rsidR="00BE2BEE" w:rsidRPr="0075299D" w:rsidRDefault="00BE2BEE" w:rsidP="00A00AD5">
            <w:pPr>
              <w:rPr>
                <w:rFonts w:asciiTheme="minorHAnsi" w:hAnsiTheme="minorHAnsi" w:cstheme="minorHAnsi"/>
                <w:sz w:val="24"/>
                <w:szCs w:val="24"/>
              </w:rPr>
            </w:pPr>
          </w:p>
        </w:tc>
        <w:tc>
          <w:tcPr>
            <w:tcW w:w="1265" w:type="dxa"/>
            <w:vAlign w:val="center"/>
          </w:tcPr>
          <w:p w14:paraId="2D33A36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1.25%</w:t>
            </w:r>
          </w:p>
        </w:tc>
      </w:tr>
      <w:tr w:rsidR="00BE2BEE" w:rsidRPr="0075299D" w14:paraId="5DD7903D" w14:textId="77777777" w:rsidTr="00BE2BEE">
        <w:trPr>
          <w:trHeight w:val="542"/>
        </w:trPr>
        <w:tc>
          <w:tcPr>
            <w:tcW w:w="2725" w:type="dxa"/>
            <w:vAlign w:val="center"/>
          </w:tcPr>
          <w:p w14:paraId="00A28A3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lastRenderedPageBreak/>
              <w:t>ePlus Technology Inc.</w:t>
            </w:r>
          </w:p>
        </w:tc>
        <w:tc>
          <w:tcPr>
            <w:tcW w:w="1572" w:type="dxa"/>
            <w:vAlign w:val="center"/>
          </w:tcPr>
          <w:p w14:paraId="769E4B74" w14:textId="77777777" w:rsidR="00BE2BEE" w:rsidRPr="0075299D" w:rsidRDefault="00BE2BEE" w:rsidP="00A00AD5">
            <w:pPr>
              <w:rPr>
                <w:rFonts w:asciiTheme="minorHAnsi" w:hAnsiTheme="minorHAnsi" w:cstheme="minorHAnsi"/>
                <w:sz w:val="24"/>
                <w:szCs w:val="24"/>
              </w:rPr>
            </w:pPr>
            <w:hyperlink r:id="rId103" w:tgtFrame="_new" w:history="1">
              <w:r w:rsidRPr="0075299D">
                <w:rPr>
                  <w:rFonts w:asciiTheme="minorHAnsi" w:hAnsiTheme="minorHAnsi" w:cstheme="minorHAnsi"/>
                  <w:color w:val="0000FF"/>
                  <w:sz w:val="24"/>
                  <w:szCs w:val="24"/>
                  <w:u w:val="single"/>
                </w:rPr>
                <w:t>PO-20-1080-OSD03-SRC01-20753</w:t>
              </w:r>
            </w:hyperlink>
          </w:p>
        </w:tc>
        <w:tc>
          <w:tcPr>
            <w:tcW w:w="1628" w:type="dxa"/>
            <w:vAlign w:val="center"/>
          </w:tcPr>
          <w:p w14:paraId="31C1A6A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Steve Low</w:t>
            </w:r>
          </w:p>
        </w:tc>
        <w:tc>
          <w:tcPr>
            <w:tcW w:w="1635" w:type="dxa"/>
            <w:vAlign w:val="center"/>
          </w:tcPr>
          <w:p w14:paraId="6D23A0F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781-615-1314</w:t>
            </w:r>
          </w:p>
        </w:tc>
        <w:tc>
          <w:tcPr>
            <w:tcW w:w="2703" w:type="dxa"/>
            <w:vAlign w:val="center"/>
          </w:tcPr>
          <w:p w14:paraId="0AE43D4B" w14:textId="77777777" w:rsidR="00BE2BEE" w:rsidRPr="0075299D" w:rsidRDefault="00BE2BEE" w:rsidP="00A00AD5">
            <w:pPr>
              <w:rPr>
                <w:rFonts w:asciiTheme="minorHAnsi" w:hAnsiTheme="minorHAnsi" w:cstheme="minorHAnsi"/>
                <w:sz w:val="24"/>
                <w:szCs w:val="24"/>
              </w:rPr>
            </w:pPr>
            <w:hyperlink r:id="rId104" w:history="1">
              <w:r w:rsidRPr="0075299D">
                <w:rPr>
                  <w:rFonts w:asciiTheme="minorHAnsi" w:hAnsiTheme="minorHAnsi" w:cstheme="minorHAnsi"/>
                  <w:color w:val="0000FF"/>
                  <w:sz w:val="24"/>
                  <w:szCs w:val="24"/>
                  <w:u w:val="single"/>
                </w:rPr>
                <w:t>slow@eplus.com</w:t>
              </w:r>
            </w:hyperlink>
            <w:r w:rsidRPr="0075299D">
              <w:rPr>
                <w:rFonts w:asciiTheme="minorHAnsi" w:hAnsiTheme="minorHAnsi" w:cstheme="minorHAnsi"/>
                <w:color w:val="000000"/>
                <w:sz w:val="24"/>
                <w:szCs w:val="24"/>
              </w:rPr>
              <w:t xml:space="preserve"> </w:t>
            </w:r>
          </w:p>
        </w:tc>
        <w:tc>
          <w:tcPr>
            <w:tcW w:w="1176" w:type="dxa"/>
            <w:vAlign w:val="center"/>
          </w:tcPr>
          <w:p w14:paraId="7110140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7, 8 &amp; 9</w:t>
            </w:r>
          </w:p>
        </w:tc>
        <w:tc>
          <w:tcPr>
            <w:tcW w:w="1265" w:type="dxa"/>
            <w:vAlign w:val="center"/>
          </w:tcPr>
          <w:p w14:paraId="10DD29B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10:1%</w:t>
            </w:r>
          </w:p>
          <w:p w14:paraId="0F95E49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046F348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0.50%</w:t>
            </w:r>
          </w:p>
          <w:p w14:paraId="393FA17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0.50%</w:t>
            </w:r>
          </w:p>
        </w:tc>
        <w:tc>
          <w:tcPr>
            <w:tcW w:w="1176" w:type="dxa"/>
            <w:vAlign w:val="center"/>
          </w:tcPr>
          <w:p w14:paraId="592264CA" w14:textId="77777777" w:rsidR="00BE2BEE" w:rsidRPr="0075299D" w:rsidRDefault="00BE2BEE" w:rsidP="00A00AD5">
            <w:pPr>
              <w:rPr>
                <w:rFonts w:asciiTheme="minorHAnsi" w:hAnsiTheme="minorHAnsi" w:cstheme="minorHAnsi"/>
                <w:sz w:val="24"/>
                <w:szCs w:val="24"/>
              </w:rPr>
            </w:pPr>
          </w:p>
        </w:tc>
        <w:tc>
          <w:tcPr>
            <w:tcW w:w="1265" w:type="dxa"/>
            <w:vAlign w:val="center"/>
          </w:tcPr>
          <w:p w14:paraId="17817E5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685BC891" w14:textId="77777777" w:rsidTr="00BE2BEE">
        <w:trPr>
          <w:trHeight w:val="372"/>
        </w:trPr>
        <w:tc>
          <w:tcPr>
            <w:tcW w:w="2725" w:type="dxa"/>
            <w:vAlign w:val="center"/>
          </w:tcPr>
          <w:p w14:paraId="31C5517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FirstLight Fiber, Inc.</w:t>
            </w:r>
          </w:p>
        </w:tc>
        <w:tc>
          <w:tcPr>
            <w:tcW w:w="1572" w:type="dxa"/>
            <w:vAlign w:val="center"/>
          </w:tcPr>
          <w:p w14:paraId="79D261B8" w14:textId="77777777" w:rsidR="00BE2BEE" w:rsidRPr="0075299D" w:rsidRDefault="00BE2BEE" w:rsidP="00A00AD5">
            <w:pPr>
              <w:rPr>
                <w:rFonts w:asciiTheme="minorHAnsi" w:hAnsiTheme="minorHAnsi" w:cstheme="minorHAnsi"/>
                <w:sz w:val="24"/>
                <w:szCs w:val="24"/>
              </w:rPr>
            </w:pPr>
            <w:hyperlink r:id="rId105" w:history="1">
              <w:r w:rsidRPr="0075299D">
                <w:rPr>
                  <w:rFonts w:asciiTheme="minorHAnsi" w:hAnsiTheme="minorHAnsi" w:cstheme="minorHAnsi"/>
                  <w:color w:val="0000FF"/>
                  <w:sz w:val="24"/>
                  <w:szCs w:val="24"/>
                  <w:u w:val="single"/>
                </w:rPr>
                <w:t>PO-20-1080-OSD03-SRC01-20742</w:t>
              </w:r>
            </w:hyperlink>
          </w:p>
        </w:tc>
        <w:tc>
          <w:tcPr>
            <w:tcW w:w="1628" w:type="dxa"/>
            <w:vAlign w:val="center"/>
          </w:tcPr>
          <w:p w14:paraId="16FBD1D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Adam Rodgers</w:t>
            </w:r>
          </w:p>
        </w:tc>
        <w:tc>
          <w:tcPr>
            <w:tcW w:w="1635" w:type="dxa"/>
            <w:vAlign w:val="center"/>
          </w:tcPr>
          <w:p w14:paraId="55AE2B0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603-766-2549</w:t>
            </w:r>
          </w:p>
        </w:tc>
        <w:tc>
          <w:tcPr>
            <w:tcW w:w="2703" w:type="dxa"/>
            <w:vAlign w:val="center"/>
          </w:tcPr>
          <w:p w14:paraId="15B48F8C" w14:textId="77777777" w:rsidR="00BE2BEE" w:rsidRPr="0075299D" w:rsidRDefault="00BE2BEE" w:rsidP="00A00AD5">
            <w:pPr>
              <w:rPr>
                <w:rFonts w:asciiTheme="minorHAnsi" w:hAnsiTheme="minorHAnsi" w:cstheme="minorHAnsi"/>
                <w:sz w:val="24"/>
                <w:szCs w:val="24"/>
              </w:rPr>
            </w:pPr>
            <w:hyperlink r:id="rId106" w:history="1">
              <w:r w:rsidRPr="0075299D">
                <w:rPr>
                  <w:rFonts w:asciiTheme="minorHAnsi" w:hAnsiTheme="minorHAnsi" w:cstheme="minorHAnsi"/>
                  <w:color w:val="0000FF"/>
                  <w:sz w:val="24"/>
                  <w:szCs w:val="24"/>
                  <w:u w:val="single"/>
                </w:rPr>
                <w:t>arodgers@firstlight.net</w:t>
              </w:r>
            </w:hyperlink>
            <w:r w:rsidRPr="0075299D">
              <w:rPr>
                <w:rFonts w:asciiTheme="minorHAnsi" w:hAnsiTheme="minorHAnsi" w:cstheme="minorHAnsi"/>
                <w:sz w:val="24"/>
                <w:szCs w:val="24"/>
              </w:rPr>
              <w:t xml:space="preserve"> </w:t>
            </w:r>
          </w:p>
        </w:tc>
        <w:tc>
          <w:tcPr>
            <w:tcW w:w="1176" w:type="dxa"/>
            <w:vAlign w:val="center"/>
          </w:tcPr>
          <w:p w14:paraId="4AF39A9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2,3,4,6,7,8,9</w:t>
            </w:r>
          </w:p>
        </w:tc>
        <w:tc>
          <w:tcPr>
            <w:tcW w:w="1265" w:type="dxa"/>
            <w:vAlign w:val="center"/>
          </w:tcPr>
          <w:p w14:paraId="7E7E7D8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55A37D3D" w14:textId="77777777" w:rsidR="00BE2BEE" w:rsidRPr="0075299D" w:rsidRDefault="00BE2BEE" w:rsidP="00A00AD5">
            <w:pPr>
              <w:rPr>
                <w:rFonts w:asciiTheme="minorHAnsi" w:hAnsiTheme="minorHAnsi" w:cstheme="minorHAnsi"/>
                <w:sz w:val="24"/>
                <w:szCs w:val="24"/>
              </w:rPr>
            </w:pPr>
          </w:p>
        </w:tc>
        <w:tc>
          <w:tcPr>
            <w:tcW w:w="1265" w:type="dxa"/>
            <w:vAlign w:val="center"/>
          </w:tcPr>
          <w:p w14:paraId="7C08601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3.5%</w:t>
            </w:r>
          </w:p>
        </w:tc>
      </w:tr>
      <w:tr w:rsidR="00BE2BEE" w:rsidRPr="0075299D" w14:paraId="789DF260" w14:textId="77777777" w:rsidTr="00BE2BEE">
        <w:trPr>
          <w:trHeight w:val="362"/>
        </w:trPr>
        <w:tc>
          <w:tcPr>
            <w:tcW w:w="2725" w:type="dxa"/>
            <w:vAlign w:val="center"/>
          </w:tcPr>
          <w:p w14:paraId="242A5E1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Fulton Communications, LLC. Dba. Vertical Communications</w:t>
            </w:r>
          </w:p>
        </w:tc>
        <w:tc>
          <w:tcPr>
            <w:tcW w:w="1572" w:type="dxa"/>
            <w:vAlign w:val="center"/>
          </w:tcPr>
          <w:p w14:paraId="08682BB1" w14:textId="77777777" w:rsidR="00BE2BEE" w:rsidRPr="0075299D" w:rsidRDefault="00BE2BEE" w:rsidP="00A00AD5">
            <w:pPr>
              <w:rPr>
                <w:rFonts w:asciiTheme="minorHAnsi" w:hAnsiTheme="minorHAnsi" w:cstheme="minorHAnsi"/>
                <w:sz w:val="24"/>
                <w:szCs w:val="24"/>
              </w:rPr>
            </w:pPr>
            <w:hyperlink r:id="rId107" w:tgtFrame="_new" w:history="1">
              <w:r w:rsidRPr="0075299D">
                <w:rPr>
                  <w:rFonts w:asciiTheme="minorHAnsi" w:hAnsiTheme="minorHAnsi" w:cstheme="minorHAnsi"/>
                  <w:color w:val="0000FF"/>
                  <w:sz w:val="24"/>
                  <w:szCs w:val="24"/>
                  <w:u w:val="single"/>
                </w:rPr>
                <w:t>PO-20-1080-OSD03-SRC01-20735</w:t>
              </w:r>
            </w:hyperlink>
          </w:p>
        </w:tc>
        <w:tc>
          <w:tcPr>
            <w:tcW w:w="1628" w:type="dxa"/>
            <w:vAlign w:val="center"/>
          </w:tcPr>
          <w:p w14:paraId="1F60D38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Scott Medeiros</w:t>
            </w:r>
          </w:p>
        </w:tc>
        <w:tc>
          <w:tcPr>
            <w:tcW w:w="1635" w:type="dxa"/>
            <w:vAlign w:val="center"/>
          </w:tcPr>
          <w:p w14:paraId="609FE50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401-400-3033</w:t>
            </w:r>
          </w:p>
        </w:tc>
        <w:tc>
          <w:tcPr>
            <w:tcW w:w="2703" w:type="dxa"/>
            <w:vAlign w:val="center"/>
          </w:tcPr>
          <w:p w14:paraId="7121B7C5" w14:textId="77777777" w:rsidR="00BE2BEE" w:rsidRPr="0075299D" w:rsidRDefault="00BE2BEE" w:rsidP="00A00AD5">
            <w:pPr>
              <w:rPr>
                <w:rFonts w:asciiTheme="minorHAnsi" w:hAnsiTheme="minorHAnsi" w:cstheme="minorHAnsi"/>
                <w:sz w:val="24"/>
                <w:szCs w:val="24"/>
              </w:rPr>
            </w:pPr>
            <w:hyperlink r:id="rId108" w:history="1">
              <w:r w:rsidRPr="0075299D">
                <w:rPr>
                  <w:rFonts w:asciiTheme="minorHAnsi" w:hAnsiTheme="minorHAnsi" w:cstheme="minorHAnsi"/>
                  <w:color w:val="0000FF"/>
                  <w:sz w:val="24"/>
                  <w:szCs w:val="24"/>
                  <w:u w:val="single"/>
                </w:rPr>
                <w:t>smedeiros@vertical.com</w:t>
              </w:r>
            </w:hyperlink>
            <w:r w:rsidRPr="0075299D">
              <w:rPr>
                <w:rFonts w:asciiTheme="minorHAnsi" w:hAnsiTheme="minorHAnsi" w:cstheme="minorHAnsi"/>
                <w:color w:val="000000"/>
                <w:sz w:val="24"/>
                <w:szCs w:val="24"/>
              </w:rPr>
              <w:t xml:space="preserve"> </w:t>
            </w:r>
          </w:p>
        </w:tc>
        <w:tc>
          <w:tcPr>
            <w:tcW w:w="1176" w:type="dxa"/>
            <w:vAlign w:val="center"/>
          </w:tcPr>
          <w:p w14:paraId="3594014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w:t>
            </w:r>
          </w:p>
        </w:tc>
        <w:tc>
          <w:tcPr>
            <w:tcW w:w="1265" w:type="dxa"/>
            <w:vAlign w:val="center"/>
          </w:tcPr>
          <w:p w14:paraId="0A02767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5%</w:t>
            </w:r>
          </w:p>
          <w:p w14:paraId="1B883D8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p w14:paraId="54AD2CA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1296B685" w14:textId="77777777" w:rsidR="00BE2BEE" w:rsidRPr="0075299D" w:rsidRDefault="00BE2BEE" w:rsidP="00A00AD5">
            <w:pPr>
              <w:rPr>
                <w:rFonts w:asciiTheme="minorHAnsi" w:hAnsiTheme="minorHAnsi" w:cstheme="minorHAnsi"/>
                <w:sz w:val="24"/>
                <w:szCs w:val="24"/>
              </w:rPr>
            </w:pPr>
          </w:p>
        </w:tc>
        <w:tc>
          <w:tcPr>
            <w:tcW w:w="1265" w:type="dxa"/>
            <w:vAlign w:val="center"/>
          </w:tcPr>
          <w:p w14:paraId="3AE4DA7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2E9B79D5" w14:textId="77777777" w:rsidTr="00BE2BEE">
        <w:trPr>
          <w:trHeight w:val="362"/>
        </w:trPr>
        <w:tc>
          <w:tcPr>
            <w:tcW w:w="2725" w:type="dxa"/>
            <w:vAlign w:val="center"/>
          </w:tcPr>
          <w:p w14:paraId="5E68435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Future Technologies Group dba. New Era Technology NE</w:t>
            </w:r>
          </w:p>
        </w:tc>
        <w:tc>
          <w:tcPr>
            <w:tcW w:w="1572" w:type="dxa"/>
            <w:vAlign w:val="center"/>
          </w:tcPr>
          <w:p w14:paraId="60EC1AD3" w14:textId="77777777" w:rsidR="00BE2BEE" w:rsidRPr="0075299D" w:rsidRDefault="00BE2BEE" w:rsidP="00A00AD5">
            <w:pPr>
              <w:rPr>
                <w:rFonts w:asciiTheme="minorHAnsi" w:hAnsiTheme="minorHAnsi" w:cstheme="minorHAnsi"/>
                <w:sz w:val="24"/>
                <w:szCs w:val="24"/>
              </w:rPr>
            </w:pPr>
            <w:hyperlink r:id="rId109" w:history="1">
              <w:r w:rsidRPr="0075299D">
                <w:rPr>
                  <w:rFonts w:asciiTheme="minorHAnsi" w:hAnsiTheme="minorHAnsi" w:cstheme="minorHAnsi"/>
                  <w:color w:val="0000FF"/>
                  <w:sz w:val="24"/>
                  <w:szCs w:val="24"/>
                  <w:u w:val="single"/>
                </w:rPr>
                <w:t>PO-20-1080-OSD03-SRC01-20766</w:t>
              </w:r>
            </w:hyperlink>
          </w:p>
        </w:tc>
        <w:tc>
          <w:tcPr>
            <w:tcW w:w="1628" w:type="dxa"/>
            <w:vAlign w:val="center"/>
          </w:tcPr>
          <w:p w14:paraId="5CCDEFA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Sean Costello</w:t>
            </w:r>
          </w:p>
        </w:tc>
        <w:tc>
          <w:tcPr>
            <w:tcW w:w="1635" w:type="dxa"/>
            <w:vAlign w:val="center"/>
          </w:tcPr>
          <w:p w14:paraId="63700C8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617-502-1610</w:t>
            </w:r>
          </w:p>
        </w:tc>
        <w:tc>
          <w:tcPr>
            <w:tcW w:w="2703" w:type="dxa"/>
            <w:vAlign w:val="center"/>
          </w:tcPr>
          <w:p w14:paraId="5C9D3A42" w14:textId="77777777" w:rsidR="00BE2BEE" w:rsidRPr="0075299D" w:rsidRDefault="00BE2BEE" w:rsidP="00A00AD5">
            <w:pPr>
              <w:rPr>
                <w:rFonts w:asciiTheme="minorHAnsi" w:hAnsiTheme="minorHAnsi" w:cstheme="minorHAnsi"/>
                <w:sz w:val="24"/>
                <w:szCs w:val="24"/>
              </w:rPr>
            </w:pPr>
            <w:hyperlink r:id="rId110" w:history="1">
              <w:r w:rsidRPr="0075299D">
                <w:rPr>
                  <w:rFonts w:asciiTheme="minorHAnsi" w:hAnsiTheme="minorHAnsi" w:cstheme="minorHAnsi"/>
                  <w:color w:val="0000FF"/>
                  <w:sz w:val="24"/>
                  <w:szCs w:val="24"/>
                  <w:u w:val="single"/>
                </w:rPr>
                <w:t>sean.costello@neweratech.com</w:t>
              </w:r>
            </w:hyperlink>
            <w:r w:rsidRPr="0075299D">
              <w:rPr>
                <w:rFonts w:asciiTheme="minorHAnsi" w:hAnsiTheme="minorHAnsi" w:cstheme="minorHAnsi"/>
                <w:sz w:val="24"/>
                <w:szCs w:val="24"/>
              </w:rPr>
              <w:t xml:space="preserve"> </w:t>
            </w:r>
          </w:p>
          <w:p w14:paraId="16D0DE0E" w14:textId="77777777" w:rsidR="00BE2BEE" w:rsidRPr="0075299D" w:rsidRDefault="00BE2BEE" w:rsidP="00A00AD5">
            <w:pPr>
              <w:rPr>
                <w:rFonts w:asciiTheme="minorHAnsi" w:hAnsiTheme="minorHAnsi" w:cstheme="minorHAnsi"/>
                <w:sz w:val="24"/>
                <w:szCs w:val="24"/>
              </w:rPr>
            </w:pPr>
            <w:hyperlink r:id="rId111" w:history="1">
              <w:r w:rsidRPr="0075299D">
                <w:rPr>
                  <w:rFonts w:asciiTheme="minorHAnsi" w:hAnsiTheme="minorHAnsi" w:cstheme="minorHAnsi"/>
                  <w:color w:val="0000FF"/>
                  <w:sz w:val="24"/>
                  <w:szCs w:val="24"/>
                  <w:u w:val="single"/>
                </w:rPr>
                <w:t>sled.ne@neweratech.com</w:t>
              </w:r>
            </w:hyperlink>
            <w:r w:rsidRPr="0075299D">
              <w:rPr>
                <w:rFonts w:asciiTheme="minorHAnsi" w:hAnsiTheme="minorHAnsi" w:cstheme="minorHAnsi"/>
                <w:sz w:val="24"/>
                <w:szCs w:val="24"/>
              </w:rPr>
              <w:t xml:space="preserve"> </w:t>
            </w:r>
          </w:p>
        </w:tc>
        <w:tc>
          <w:tcPr>
            <w:tcW w:w="1176" w:type="dxa"/>
            <w:vAlign w:val="center"/>
          </w:tcPr>
          <w:p w14:paraId="65E37E0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2,3,7,8,9</w:t>
            </w:r>
          </w:p>
        </w:tc>
        <w:tc>
          <w:tcPr>
            <w:tcW w:w="1265" w:type="dxa"/>
            <w:vAlign w:val="center"/>
          </w:tcPr>
          <w:p w14:paraId="63669C3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7283193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p w14:paraId="2A6AE77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623D7DCA" w14:textId="77777777" w:rsidR="00BE2BEE" w:rsidRPr="0075299D" w:rsidRDefault="00BE2BEE" w:rsidP="00A00AD5">
            <w:pPr>
              <w:rPr>
                <w:rFonts w:asciiTheme="minorHAnsi" w:hAnsiTheme="minorHAnsi" w:cstheme="minorHAnsi"/>
                <w:sz w:val="24"/>
                <w:szCs w:val="24"/>
              </w:rPr>
            </w:pPr>
          </w:p>
        </w:tc>
        <w:tc>
          <w:tcPr>
            <w:tcW w:w="1265" w:type="dxa"/>
            <w:vAlign w:val="center"/>
          </w:tcPr>
          <w:p w14:paraId="6C0FA0D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w:t>
            </w:r>
          </w:p>
        </w:tc>
      </w:tr>
      <w:tr w:rsidR="00BE2BEE" w:rsidRPr="0075299D" w14:paraId="19BD6799" w14:textId="77777777" w:rsidTr="00BE2BEE">
        <w:trPr>
          <w:trHeight w:val="362"/>
        </w:trPr>
        <w:tc>
          <w:tcPr>
            <w:tcW w:w="2725" w:type="dxa"/>
            <w:vAlign w:val="center"/>
          </w:tcPr>
          <w:p w14:paraId="1D9DACB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Granite Telecommunications, LLC</w:t>
            </w:r>
          </w:p>
        </w:tc>
        <w:tc>
          <w:tcPr>
            <w:tcW w:w="1572" w:type="dxa"/>
            <w:vAlign w:val="center"/>
          </w:tcPr>
          <w:p w14:paraId="44F85F4B" w14:textId="77777777" w:rsidR="00BE2BEE" w:rsidRPr="0075299D" w:rsidRDefault="00BE2BEE" w:rsidP="00A00AD5">
            <w:pPr>
              <w:rPr>
                <w:rFonts w:asciiTheme="minorHAnsi" w:hAnsiTheme="minorHAnsi" w:cstheme="minorHAnsi"/>
                <w:sz w:val="24"/>
                <w:szCs w:val="24"/>
              </w:rPr>
            </w:pPr>
            <w:hyperlink r:id="rId112" w:history="1">
              <w:r w:rsidRPr="0075299D">
                <w:rPr>
                  <w:rFonts w:asciiTheme="minorHAnsi" w:hAnsiTheme="minorHAnsi" w:cstheme="minorHAnsi"/>
                  <w:color w:val="0000FF"/>
                  <w:sz w:val="24"/>
                  <w:szCs w:val="24"/>
                  <w:u w:val="single"/>
                </w:rPr>
                <w:t>PO-20-1080-OSD03-SRC01-20728</w:t>
              </w:r>
            </w:hyperlink>
          </w:p>
        </w:tc>
        <w:tc>
          <w:tcPr>
            <w:tcW w:w="1628" w:type="dxa"/>
            <w:vAlign w:val="center"/>
          </w:tcPr>
          <w:p w14:paraId="076CA68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Tucker Campbell</w:t>
            </w:r>
          </w:p>
        </w:tc>
        <w:tc>
          <w:tcPr>
            <w:tcW w:w="1635" w:type="dxa"/>
            <w:vAlign w:val="center"/>
          </w:tcPr>
          <w:p w14:paraId="6E3D3A3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617-837-5074</w:t>
            </w:r>
          </w:p>
        </w:tc>
        <w:tc>
          <w:tcPr>
            <w:tcW w:w="2703" w:type="dxa"/>
            <w:vAlign w:val="center"/>
          </w:tcPr>
          <w:p w14:paraId="3DEE6FFF" w14:textId="77777777" w:rsidR="00BE2BEE" w:rsidRPr="0075299D" w:rsidRDefault="00BE2BEE" w:rsidP="00A00AD5">
            <w:pPr>
              <w:rPr>
                <w:rFonts w:asciiTheme="minorHAnsi" w:hAnsiTheme="minorHAnsi" w:cstheme="minorHAnsi"/>
                <w:sz w:val="24"/>
                <w:szCs w:val="24"/>
              </w:rPr>
            </w:pPr>
            <w:hyperlink r:id="rId113" w:history="1">
              <w:r w:rsidRPr="0075299D">
                <w:rPr>
                  <w:rFonts w:asciiTheme="minorHAnsi" w:hAnsiTheme="minorHAnsi" w:cstheme="minorHAnsi"/>
                  <w:color w:val="0000FF"/>
                  <w:sz w:val="24"/>
                  <w:szCs w:val="24"/>
                  <w:u w:val="single"/>
                </w:rPr>
                <w:t>tcampbell@granitenet.com</w:t>
              </w:r>
            </w:hyperlink>
            <w:r w:rsidRPr="0075299D">
              <w:rPr>
                <w:rFonts w:asciiTheme="minorHAnsi" w:hAnsiTheme="minorHAnsi" w:cstheme="minorHAnsi"/>
                <w:sz w:val="24"/>
                <w:szCs w:val="24"/>
              </w:rPr>
              <w:t xml:space="preserve"> </w:t>
            </w:r>
          </w:p>
        </w:tc>
        <w:tc>
          <w:tcPr>
            <w:tcW w:w="1176" w:type="dxa"/>
            <w:vAlign w:val="center"/>
          </w:tcPr>
          <w:p w14:paraId="7F4B6FC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2,3,4,5,6,7,8,9</w:t>
            </w:r>
          </w:p>
        </w:tc>
        <w:tc>
          <w:tcPr>
            <w:tcW w:w="1265" w:type="dxa"/>
            <w:vAlign w:val="center"/>
          </w:tcPr>
          <w:p w14:paraId="0C0B7BC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2F988FE2" w14:textId="77777777" w:rsidR="00BE2BEE" w:rsidRPr="0075299D" w:rsidRDefault="00BE2BEE" w:rsidP="00A00AD5">
            <w:pPr>
              <w:rPr>
                <w:rFonts w:asciiTheme="minorHAnsi" w:hAnsiTheme="minorHAnsi" w:cstheme="minorHAnsi"/>
                <w:sz w:val="24"/>
                <w:szCs w:val="24"/>
              </w:rPr>
            </w:pPr>
          </w:p>
        </w:tc>
        <w:tc>
          <w:tcPr>
            <w:tcW w:w="1265" w:type="dxa"/>
            <w:vAlign w:val="center"/>
          </w:tcPr>
          <w:p w14:paraId="0AD49DF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0BAEC8B1" w14:textId="77777777" w:rsidTr="00BE2BEE">
        <w:trPr>
          <w:trHeight w:val="362"/>
        </w:trPr>
        <w:tc>
          <w:tcPr>
            <w:tcW w:w="2725" w:type="dxa"/>
            <w:vAlign w:val="center"/>
          </w:tcPr>
          <w:p w14:paraId="123C220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Guardian Information Technologies, Inc</w:t>
            </w:r>
          </w:p>
        </w:tc>
        <w:tc>
          <w:tcPr>
            <w:tcW w:w="1572" w:type="dxa"/>
            <w:vAlign w:val="center"/>
          </w:tcPr>
          <w:p w14:paraId="27F1A73B" w14:textId="77777777" w:rsidR="00BE2BEE" w:rsidRPr="0075299D" w:rsidRDefault="00BE2BEE" w:rsidP="00A00AD5">
            <w:pPr>
              <w:rPr>
                <w:rFonts w:asciiTheme="minorHAnsi" w:hAnsiTheme="minorHAnsi" w:cstheme="minorHAnsi"/>
                <w:sz w:val="24"/>
                <w:szCs w:val="24"/>
              </w:rPr>
            </w:pPr>
            <w:hyperlink r:id="rId114" w:history="1">
              <w:r w:rsidRPr="0075299D">
                <w:rPr>
                  <w:rFonts w:asciiTheme="minorHAnsi" w:hAnsiTheme="minorHAnsi" w:cstheme="minorHAnsi"/>
                  <w:color w:val="0000FF"/>
                  <w:sz w:val="24"/>
                  <w:szCs w:val="24"/>
                  <w:u w:val="single"/>
                </w:rPr>
                <w:t>PO-20-1080-OSD03-SRC01-20757</w:t>
              </w:r>
            </w:hyperlink>
          </w:p>
        </w:tc>
        <w:tc>
          <w:tcPr>
            <w:tcW w:w="1628" w:type="dxa"/>
            <w:vAlign w:val="center"/>
          </w:tcPr>
          <w:p w14:paraId="7CA9499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Bradley Warren</w:t>
            </w:r>
          </w:p>
        </w:tc>
        <w:tc>
          <w:tcPr>
            <w:tcW w:w="1635" w:type="dxa"/>
            <w:vAlign w:val="center"/>
          </w:tcPr>
          <w:p w14:paraId="0579FB4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978-840-1212</w:t>
            </w:r>
          </w:p>
        </w:tc>
        <w:tc>
          <w:tcPr>
            <w:tcW w:w="2703" w:type="dxa"/>
            <w:vAlign w:val="center"/>
          </w:tcPr>
          <w:p w14:paraId="33AAAF23" w14:textId="77777777" w:rsidR="00BE2BEE" w:rsidRPr="0075299D" w:rsidRDefault="00BE2BEE" w:rsidP="00A00AD5">
            <w:pPr>
              <w:rPr>
                <w:rFonts w:asciiTheme="minorHAnsi" w:hAnsiTheme="minorHAnsi" w:cstheme="minorHAnsi"/>
                <w:sz w:val="24"/>
                <w:szCs w:val="24"/>
              </w:rPr>
            </w:pPr>
            <w:hyperlink r:id="rId115" w:history="1">
              <w:r w:rsidRPr="0075299D">
                <w:rPr>
                  <w:rFonts w:asciiTheme="minorHAnsi" w:hAnsiTheme="minorHAnsi" w:cstheme="minorHAnsi"/>
                  <w:color w:val="0000FF"/>
                  <w:sz w:val="24"/>
                  <w:szCs w:val="24"/>
                  <w:u w:val="single"/>
                </w:rPr>
                <w:t>bwarren@guardianinfo.com</w:t>
              </w:r>
            </w:hyperlink>
            <w:r w:rsidRPr="0075299D">
              <w:rPr>
                <w:rFonts w:asciiTheme="minorHAnsi" w:hAnsiTheme="minorHAnsi" w:cstheme="minorHAnsi"/>
                <w:sz w:val="24"/>
                <w:szCs w:val="24"/>
              </w:rPr>
              <w:t xml:space="preserve"> </w:t>
            </w:r>
          </w:p>
        </w:tc>
        <w:tc>
          <w:tcPr>
            <w:tcW w:w="1176" w:type="dxa"/>
            <w:vAlign w:val="center"/>
          </w:tcPr>
          <w:p w14:paraId="360D965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424DBCD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3B53064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7B25DBF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p w14:paraId="76756A3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1%</w:t>
            </w:r>
          </w:p>
        </w:tc>
        <w:tc>
          <w:tcPr>
            <w:tcW w:w="1176" w:type="dxa"/>
            <w:vAlign w:val="center"/>
          </w:tcPr>
          <w:p w14:paraId="117818F2" w14:textId="77777777" w:rsidR="00BE2BEE" w:rsidRPr="0075299D" w:rsidRDefault="00BE2BEE" w:rsidP="00A00AD5">
            <w:pPr>
              <w:rPr>
                <w:rFonts w:asciiTheme="minorHAnsi" w:hAnsiTheme="minorHAnsi" w:cstheme="minorHAnsi"/>
                <w:sz w:val="24"/>
                <w:szCs w:val="24"/>
              </w:rPr>
            </w:pPr>
          </w:p>
        </w:tc>
        <w:tc>
          <w:tcPr>
            <w:tcW w:w="1265" w:type="dxa"/>
            <w:vAlign w:val="center"/>
          </w:tcPr>
          <w:p w14:paraId="4761BD7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w:t>
            </w:r>
          </w:p>
        </w:tc>
      </w:tr>
      <w:tr w:rsidR="00BE2BEE" w:rsidRPr="0075299D" w14:paraId="323E5EA3" w14:textId="77777777" w:rsidTr="00BE2BEE">
        <w:trPr>
          <w:trHeight w:val="362"/>
        </w:trPr>
        <w:tc>
          <w:tcPr>
            <w:tcW w:w="2725" w:type="dxa"/>
            <w:vAlign w:val="center"/>
          </w:tcPr>
          <w:p w14:paraId="4B55D9D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Harbor Networks</w:t>
            </w:r>
          </w:p>
        </w:tc>
        <w:tc>
          <w:tcPr>
            <w:tcW w:w="1572" w:type="dxa"/>
            <w:vAlign w:val="center"/>
          </w:tcPr>
          <w:p w14:paraId="3792AEAD" w14:textId="77777777" w:rsidR="00BE2BEE" w:rsidRPr="0075299D" w:rsidRDefault="00BE2BEE" w:rsidP="00A00AD5">
            <w:pPr>
              <w:rPr>
                <w:rFonts w:asciiTheme="minorHAnsi" w:hAnsiTheme="minorHAnsi" w:cstheme="minorHAnsi"/>
                <w:sz w:val="24"/>
                <w:szCs w:val="24"/>
              </w:rPr>
            </w:pPr>
            <w:hyperlink r:id="rId116" w:history="1">
              <w:r w:rsidRPr="0075299D">
                <w:rPr>
                  <w:rFonts w:asciiTheme="minorHAnsi" w:hAnsiTheme="minorHAnsi" w:cstheme="minorHAnsi"/>
                  <w:color w:val="0000FF"/>
                  <w:sz w:val="24"/>
                  <w:szCs w:val="24"/>
                  <w:u w:val="single"/>
                </w:rPr>
                <w:t>PO-20-1080-OSD03-SRC01-20769</w:t>
              </w:r>
            </w:hyperlink>
          </w:p>
        </w:tc>
        <w:tc>
          <w:tcPr>
            <w:tcW w:w="1628" w:type="dxa"/>
            <w:vAlign w:val="center"/>
          </w:tcPr>
          <w:p w14:paraId="1143E4B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Jenna Ross</w:t>
            </w:r>
          </w:p>
        </w:tc>
        <w:tc>
          <w:tcPr>
            <w:tcW w:w="1635" w:type="dxa"/>
            <w:vAlign w:val="center"/>
          </w:tcPr>
          <w:p w14:paraId="74A9E6F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508-652-3067</w:t>
            </w:r>
          </w:p>
        </w:tc>
        <w:tc>
          <w:tcPr>
            <w:tcW w:w="2703" w:type="dxa"/>
            <w:vAlign w:val="center"/>
          </w:tcPr>
          <w:p w14:paraId="350F860D" w14:textId="77777777" w:rsidR="00BE2BEE" w:rsidRPr="0075299D" w:rsidRDefault="00BE2BEE" w:rsidP="00A00AD5">
            <w:pPr>
              <w:rPr>
                <w:rFonts w:asciiTheme="minorHAnsi" w:hAnsiTheme="minorHAnsi" w:cstheme="minorHAnsi"/>
                <w:sz w:val="24"/>
                <w:szCs w:val="24"/>
              </w:rPr>
            </w:pPr>
            <w:hyperlink r:id="rId117" w:history="1">
              <w:r w:rsidRPr="0075299D">
                <w:rPr>
                  <w:rFonts w:asciiTheme="minorHAnsi" w:hAnsiTheme="minorHAnsi" w:cstheme="minorHAnsi"/>
                  <w:color w:val="0000FF"/>
                  <w:sz w:val="24"/>
                  <w:szCs w:val="24"/>
                  <w:u w:val="single"/>
                </w:rPr>
                <w:t>Jennar@harbornetworks.com</w:t>
              </w:r>
            </w:hyperlink>
            <w:r w:rsidRPr="0075299D">
              <w:rPr>
                <w:rFonts w:asciiTheme="minorHAnsi" w:hAnsiTheme="minorHAnsi" w:cstheme="minorHAnsi"/>
                <w:sz w:val="24"/>
                <w:szCs w:val="24"/>
              </w:rPr>
              <w:t xml:space="preserve"> </w:t>
            </w:r>
          </w:p>
        </w:tc>
        <w:tc>
          <w:tcPr>
            <w:tcW w:w="1176" w:type="dxa"/>
            <w:vAlign w:val="center"/>
          </w:tcPr>
          <w:p w14:paraId="2F966A3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 8 &amp; 9</w:t>
            </w:r>
          </w:p>
        </w:tc>
        <w:tc>
          <w:tcPr>
            <w:tcW w:w="1265" w:type="dxa"/>
            <w:vAlign w:val="center"/>
          </w:tcPr>
          <w:p w14:paraId="3876142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1.5%</w:t>
            </w:r>
          </w:p>
          <w:p w14:paraId="24F0EBC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1.25%</w:t>
            </w:r>
          </w:p>
          <w:p w14:paraId="4991D43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7A86E7D1" w14:textId="77777777" w:rsidR="00BE2BEE" w:rsidRPr="0075299D" w:rsidRDefault="00BE2BEE" w:rsidP="00A00AD5">
            <w:pPr>
              <w:rPr>
                <w:rFonts w:asciiTheme="minorHAnsi" w:hAnsiTheme="minorHAnsi" w:cstheme="minorHAnsi"/>
                <w:sz w:val="24"/>
                <w:szCs w:val="24"/>
              </w:rPr>
            </w:pPr>
          </w:p>
        </w:tc>
        <w:tc>
          <w:tcPr>
            <w:tcW w:w="1265" w:type="dxa"/>
            <w:vAlign w:val="center"/>
          </w:tcPr>
          <w:p w14:paraId="247832B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12%</w:t>
            </w:r>
          </w:p>
        </w:tc>
      </w:tr>
      <w:tr w:rsidR="00BE2BEE" w:rsidRPr="0075299D" w14:paraId="5B1E1D38" w14:textId="77777777" w:rsidTr="00BE2BEE">
        <w:trPr>
          <w:trHeight w:val="552"/>
        </w:trPr>
        <w:tc>
          <w:tcPr>
            <w:tcW w:w="2725" w:type="dxa"/>
            <w:vAlign w:val="center"/>
          </w:tcPr>
          <w:p w14:paraId="1DC169F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HUB Technical Services</w:t>
            </w:r>
          </w:p>
        </w:tc>
        <w:tc>
          <w:tcPr>
            <w:tcW w:w="1572" w:type="dxa"/>
            <w:vAlign w:val="center"/>
          </w:tcPr>
          <w:p w14:paraId="200BA910" w14:textId="77777777" w:rsidR="00BE2BEE" w:rsidRPr="0075299D" w:rsidRDefault="00BE2BEE" w:rsidP="00A00AD5">
            <w:pPr>
              <w:rPr>
                <w:rFonts w:asciiTheme="minorHAnsi" w:hAnsiTheme="minorHAnsi" w:cstheme="minorHAnsi"/>
                <w:sz w:val="24"/>
                <w:szCs w:val="24"/>
              </w:rPr>
            </w:pPr>
            <w:hyperlink r:id="rId118" w:history="1">
              <w:r w:rsidRPr="0075299D">
                <w:rPr>
                  <w:rFonts w:asciiTheme="minorHAnsi" w:hAnsiTheme="minorHAnsi" w:cstheme="minorHAnsi"/>
                  <w:color w:val="0000FF"/>
                  <w:sz w:val="24"/>
                  <w:szCs w:val="24"/>
                  <w:u w:val="single"/>
                </w:rPr>
                <w:t>PO-20-1080-OSD03-SRC01-20776</w:t>
              </w:r>
            </w:hyperlink>
          </w:p>
        </w:tc>
        <w:tc>
          <w:tcPr>
            <w:tcW w:w="1628" w:type="dxa"/>
            <w:vAlign w:val="center"/>
          </w:tcPr>
          <w:p w14:paraId="7A618D5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Paul Shiff</w:t>
            </w:r>
          </w:p>
        </w:tc>
        <w:tc>
          <w:tcPr>
            <w:tcW w:w="1635" w:type="dxa"/>
            <w:vAlign w:val="center"/>
          </w:tcPr>
          <w:p w14:paraId="0B78749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508-238-9887</w:t>
            </w:r>
          </w:p>
        </w:tc>
        <w:tc>
          <w:tcPr>
            <w:tcW w:w="2703" w:type="dxa"/>
            <w:vAlign w:val="center"/>
          </w:tcPr>
          <w:p w14:paraId="271C7B13" w14:textId="77777777" w:rsidR="00BE2BEE" w:rsidRPr="0075299D" w:rsidRDefault="00BE2BEE" w:rsidP="00A00AD5">
            <w:pPr>
              <w:rPr>
                <w:rFonts w:asciiTheme="minorHAnsi" w:hAnsiTheme="minorHAnsi" w:cstheme="minorHAnsi"/>
                <w:sz w:val="24"/>
                <w:szCs w:val="24"/>
              </w:rPr>
            </w:pPr>
            <w:hyperlink r:id="rId119" w:history="1">
              <w:r w:rsidRPr="0075299D">
                <w:rPr>
                  <w:rFonts w:asciiTheme="minorHAnsi" w:hAnsiTheme="minorHAnsi" w:cstheme="minorHAnsi"/>
                  <w:color w:val="0000FF"/>
                  <w:sz w:val="24"/>
                  <w:szCs w:val="24"/>
                  <w:u w:val="single"/>
                </w:rPr>
                <w:t>pshiff@hubtech.com</w:t>
              </w:r>
            </w:hyperlink>
            <w:r w:rsidRPr="0075299D">
              <w:rPr>
                <w:rFonts w:asciiTheme="minorHAnsi" w:hAnsiTheme="minorHAnsi" w:cstheme="minorHAnsi"/>
                <w:sz w:val="24"/>
                <w:szCs w:val="24"/>
              </w:rPr>
              <w:t xml:space="preserve"> </w:t>
            </w:r>
          </w:p>
        </w:tc>
        <w:tc>
          <w:tcPr>
            <w:tcW w:w="1176" w:type="dxa"/>
            <w:vAlign w:val="center"/>
          </w:tcPr>
          <w:p w14:paraId="0AAA5BA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448BB22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2.50%</w:t>
            </w:r>
          </w:p>
          <w:p w14:paraId="3E3F0FE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145233E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p w14:paraId="309D67E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0.05%</w:t>
            </w:r>
          </w:p>
        </w:tc>
        <w:tc>
          <w:tcPr>
            <w:tcW w:w="1176" w:type="dxa"/>
            <w:vAlign w:val="center"/>
          </w:tcPr>
          <w:p w14:paraId="21A8CE7C" w14:textId="77777777" w:rsidR="00BE2BEE" w:rsidRPr="0075299D" w:rsidRDefault="00BE2BEE" w:rsidP="00A00AD5">
            <w:pPr>
              <w:rPr>
                <w:rFonts w:asciiTheme="minorHAnsi" w:hAnsiTheme="minorHAnsi" w:cstheme="minorHAnsi"/>
                <w:sz w:val="24"/>
                <w:szCs w:val="24"/>
              </w:rPr>
            </w:pPr>
          </w:p>
        </w:tc>
        <w:tc>
          <w:tcPr>
            <w:tcW w:w="1265" w:type="dxa"/>
            <w:vAlign w:val="center"/>
          </w:tcPr>
          <w:p w14:paraId="6406274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w:t>
            </w:r>
          </w:p>
        </w:tc>
      </w:tr>
      <w:tr w:rsidR="00BE2BEE" w:rsidRPr="0075299D" w14:paraId="4361EF38" w14:textId="77777777" w:rsidTr="00BE2BEE">
        <w:trPr>
          <w:trHeight w:val="362"/>
        </w:trPr>
        <w:tc>
          <w:tcPr>
            <w:tcW w:w="2725" w:type="dxa"/>
            <w:vAlign w:val="center"/>
          </w:tcPr>
          <w:p w14:paraId="2D53D74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Hughes Network Systems, LLC.</w:t>
            </w:r>
          </w:p>
        </w:tc>
        <w:tc>
          <w:tcPr>
            <w:tcW w:w="1572" w:type="dxa"/>
            <w:vAlign w:val="center"/>
          </w:tcPr>
          <w:p w14:paraId="04772BF2" w14:textId="77777777" w:rsidR="00BE2BEE" w:rsidRPr="0075299D" w:rsidRDefault="00BE2BEE" w:rsidP="00A00AD5">
            <w:pPr>
              <w:rPr>
                <w:rFonts w:asciiTheme="minorHAnsi" w:hAnsiTheme="minorHAnsi" w:cstheme="minorHAnsi"/>
                <w:sz w:val="24"/>
                <w:szCs w:val="24"/>
              </w:rPr>
            </w:pPr>
            <w:hyperlink r:id="rId120" w:tgtFrame="_new" w:history="1">
              <w:r w:rsidRPr="0075299D">
                <w:rPr>
                  <w:rFonts w:asciiTheme="minorHAnsi" w:hAnsiTheme="minorHAnsi" w:cstheme="minorHAnsi"/>
                  <w:color w:val="0000FF"/>
                  <w:sz w:val="24"/>
                  <w:szCs w:val="24"/>
                  <w:u w:val="single"/>
                </w:rPr>
                <w:t>PO-20-1080-OSD03-SRC01-20730</w:t>
              </w:r>
            </w:hyperlink>
          </w:p>
        </w:tc>
        <w:tc>
          <w:tcPr>
            <w:tcW w:w="1628" w:type="dxa"/>
            <w:vAlign w:val="center"/>
          </w:tcPr>
          <w:p w14:paraId="6ADD924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Amir Dehdashty</w:t>
            </w:r>
          </w:p>
        </w:tc>
        <w:tc>
          <w:tcPr>
            <w:tcW w:w="1635" w:type="dxa"/>
            <w:vAlign w:val="center"/>
          </w:tcPr>
          <w:p w14:paraId="5141331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301-548-1942</w:t>
            </w:r>
          </w:p>
        </w:tc>
        <w:tc>
          <w:tcPr>
            <w:tcW w:w="2703" w:type="dxa"/>
            <w:vAlign w:val="center"/>
          </w:tcPr>
          <w:p w14:paraId="4D52B57A" w14:textId="77777777" w:rsidR="00BE2BEE" w:rsidRPr="0075299D" w:rsidRDefault="00BE2BEE" w:rsidP="00A00AD5">
            <w:pPr>
              <w:rPr>
                <w:rFonts w:asciiTheme="minorHAnsi" w:hAnsiTheme="minorHAnsi" w:cstheme="minorHAnsi"/>
                <w:sz w:val="24"/>
                <w:szCs w:val="24"/>
              </w:rPr>
            </w:pPr>
            <w:hyperlink r:id="rId121" w:history="1">
              <w:r w:rsidRPr="0075299D">
                <w:rPr>
                  <w:rFonts w:asciiTheme="minorHAnsi" w:hAnsiTheme="minorHAnsi" w:cstheme="minorHAnsi"/>
                  <w:color w:val="0000FF"/>
                  <w:sz w:val="24"/>
                  <w:szCs w:val="24"/>
                  <w:u w:val="single"/>
                </w:rPr>
                <w:t>amir.dehdashty@hughes.com</w:t>
              </w:r>
            </w:hyperlink>
            <w:r w:rsidRPr="0075299D">
              <w:rPr>
                <w:rFonts w:asciiTheme="minorHAnsi" w:hAnsiTheme="minorHAnsi" w:cstheme="minorHAnsi"/>
                <w:color w:val="000000"/>
                <w:sz w:val="24"/>
                <w:szCs w:val="24"/>
              </w:rPr>
              <w:t xml:space="preserve"> </w:t>
            </w:r>
          </w:p>
        </w:tc>
        <w:tc>
          <w:tcPr>
            <w:tcW w:w="1176" w:type="dxa"/>
            <w:vAlign w:val="center"/>
          </w:tcPr>
          <w:p w14:paraId="7908F04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c>
          <w:tcPr>
            <w:tcW w:w="1265" w:type="dxa"/>
            <w:vAlign w:val="center"/>
          </w:tcPr>
          <w:p w14:paraId="66F676E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183D900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0CCA66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p w14:paraId="4BD4E5A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1%</w:t>
            </w:r>
          </w:p>
        </w:tc>
        <w:tc>
          <w:tcPr>
            <w:tcW w:w="1176" w:type="dxa"/>
            <w:vAlign w:val="center"/>
          </w:tcPr>
          <w:p w14:paraId="417A6ACB" w14:textId="77777777" w:rsidR="00BE2BEE" w:rsidRPr="0075299D" w:rsidRDefault="00BE2BEE" w:rsidP="00A00AD5">
            <w:pPr>
              <w:rPr>
                <w:rFonts w:asciiTheme="minorHAnsi" w:hAnsiTheme="minorHAnsi" w:cstheme="minorHAnsi"/>
                <w:sz w:val="24"/>
                <w:szCs w:val="24"/>
              </w:rPr>
            </w:pPr>
          </w:p>
        </w:tc>
        <w:tc>
          <w:tcPr>
            <w:tcW w:w="1265" w:type="dxa"/>
            <w:vAlign w:val="center"/>
          </w:tcPr>
          <w:p w14:paraId="105FB9A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104379BC" w14:textId="77777777" w:rsidTr="00BE2BEE">
        <w:trPr>
          <w:trHeight w:val="362"/>
        </w:trPr>
        <w:tc>
          <w:tcPr>
            <w:tcW w:w="2725" w:type="dxa"/>
            <w:vAlign w:val="center"/>
          </w:tcPr>
          <w:p w14:paraId="1F230FFC" w14:textId="77777777" w:rsidR="00BE2BEE" w:rsidRPr="0075299D" w:rsidRDefault="00BE2BEE" w:rsidP="00A00AD5">
            <w:pPr>
              <w:rPr>
                <w:rFonts w:asciiTheme="minorHAnsi" w:hAnsiTheme="minorHAnsi" w:cstheme="minorHAnsi"/>
                <w:color w:val="000000"/>
                <w:sz w:val="24"/>
                <w:szCs w:val="24"/>
              </w:rPr>
            </w:pPr>
            <w:r w:rsidRPr="0075299D">
              <w:rPr>
                <w:rFonts w:asciiTheme="minorHAnsi" w:hAnsiTheme="minorHAnsi" w:cstheme="minorHAnsi"/>
                <w:color w:val="000000"/>
                <w:sz w:val="24"/>
                <w:szCs w:val="24"/>
              </w:rPr>
              <w:t>Integrated Computer Solutions of Vestal, LLC dba TechMD</w:t>
            </w:r>
          </w:p>
        </w:tc>
        <w:tc>
          <w:tcPr>
            <w:tcW w:w="1572" w:type="dxa"/>
            <w:vAlign w:val="center"/>
          </w:tcPr>
          <w:p w14:paraId="1F290BD1" w14:textId="77777777" w:rsidR="00BE2BEE" w:rsidRPr="0075299D" w:rsidRDefault="00BE2BEE" w:rsidP="00A00AD5">
            <w:pPr>
              <w:rPr>
                <w:rFonts w:asciiTheme="minorHAnsi" w:hAnsiTheme="minorHAnsi" w:cstheme="minorHAnsi"/>
                <w:sz w:val="24"/>
                <w:szCs w:val="24"/>
              </w:rPr>
            </w:pPr>
            <w:hyperlink r:id="rId122" w:history="1">
              <w:r w:rsidRPr="0075299D">
                <w:rPr>
                  <w:rFonts w:asciiTheme="minorHAnsi" w:hAnsiTheme="minorHAnsi" w:cstheme="minorHAnsi"/>
                  <w:color w:val="0000FF"/>
                  <w:sz w:val="24"/>
                  <w:szCs w:val="24"/>
                  <w:u w:val="single"/>
                </w:rPr>
                <w:t>PO-20-1080-OSD03-SRC01-20732</w:t>
              </w:r>
            </w:hyperlink>
          </w:p>
        </w:tc>
        <w:tc>
          <w:tcPr>
            <w:tcW w:w="1628" w:type="dxa"/>
            <w:vAlign w:val="center"/>
          </w:tcPr>
          <w:p w14:paraId="04B71F8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John Moniz</w:t>
            </w:r>
          </w:p>
        </w:tc>
        <w:tc>
          <w:tcPr>
            <w:tcW w:w="1635" w:type="dxa"/>
            <w:vAlign w:val="center"/>
          </w:tcPr>
          <w:p w14:paraId="0041464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844-832-4634</w:t>
            </w:r>
          </w:p>
          <w:p w14:paraId="6331C92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774-209-2548</w:t>
            </w:r>
          </w:p>
        </w:tc>
        <w:tc>
          <w:tcPr>
            <w:tcW w:w="2703" w:type="dxa"/>
            <w:vAlign w:val="center"/>
          </w:tcPr>
          <w:p w14:paraId="07FF3305" w14:textId="77777777" w:rsidR="00BE2BEE" w:rsidRPr="0075299D" w:rsidRDefault="00BE2BEE" w:rsidP="00A00AD5">
            <w:pPr>
              <w:rPr>
                <w:rFonts w:asciiTheme="minorHAnsi" w:hAnsiTheme="minorHAnsi" w:cstheme="minorHAnsi"/>
                <w:color w:val="000000"/>
                <w:sz w:val="24"/>
                <w:szCs w:val="24"/>
              </w:rPr>
            </w:pPr>
            <w:hyperlink r:id="rId123" w:history="1">
              <w:r w:rsidRPr="0075299D">
                <w:rPr>
                  <w:rFonts w:asciiTheme="minorHAnsi" w:hAnsiTheme="minorHAnsi" w:cstheme="minorHAnsi"/>
                  <w:color w:val="0000FF"/>
                  <w:sz w:val="24"/>
                  <w:szCs w:val="24"/>
                  <w:u w:val="single"/>
                </w:rPr>
                <w:t>jmoniz@techmd.com</w:t>
              </w:r>
            </w:hyperlink>
          </w:p>
        </w:tc>
        <w:tc>
          <w:tcPr>
            <w:tcW w:w="1176" w:type="dxa"/>
            <w:vAlign w:val="center"/>
          </w:tcPr>
          <w:p w14:paraId="6454F1C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29CB2FA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72F0493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0735FFF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p w14:paraId="3DA8EB0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1%</w:t>
            </w:r>
          </w:p>
        </w:tc>
        <w:tc>
          <w:tcPr>
            <w:tcW w:w="1176" w:type="dxa"/>
            <w:vAlign w:val="center"/>
          </w:tcPr>
          <w:p w14:paraId="144CB4D9" w14:textId="77777777" w:rsidR="00BE2BEE" w:rsidRPr="0075299D" w:rsidRDefault="00BE2BEE" w:rsidP="00A00AD5">
            <w:pPr>
              <w:rPr>
                <w:rFonts w:asciiTheme="minorHAnsi" w:hAnsiTheme="minorHAnsi" w:cstheme="minorHAnsi"/>
                <w:sz w:val="24"/>
                <w:szCs w:val="24"/>
              </w:rPr>
            </w:pPr>
          </w:p>
        </w:tc>
        <w:tc>
          <w:tcPr>
            <w:tcW w:w="1265" w:type="dxa"/>
            <w:vAlign w:val="center"/>
          </w:tcPr>
          <w:p w14:paraId="5DC2ABB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4CF62BF8" w14:textId="77777777" w:rsidTr="00BE2BEE">
        <w:trPr>
          <w:trHeight w:val="362"/>
        </w:trPr>
        <w:tc>
          <w:tcPr>
            <w:tcW w:w="2725" w:type="dxa"/>
            <w:vAlign w:val="center"/>
          </w:tcPr>
          <w:p w14:paraId="07A1CF62" w14:textId="77777777" w:rsidR="00BE2BEE" w:rsidRPr="0075299D" w:rsidRDefault="00BE2BEE" w:rsidP="00A00AD5">
            <w:pPr>
              <w:rPr>
                <w:rFonts w:asciiTheme="minorHAnsi" w:hAnsiTheme="minorHAnsi" w:cstheme="minorHAnsi"/>
                <w:color w:val="000000"/>
                <w:sz w:val="24"/>
                <w:szCs w:val="24"/>
              </w:rPr>
            </w:pPr>
            <w:r w:rsidRPr="0075299D">
              <w:rPr>
                <w:rFonts w:asciiTheme="minorHAnsi" w:hAnsiTheme="minorHAnsi" w:cstheme="minorHAnsi"/>
                <w:color w:val="000000"/>
                <w:sz w:val="24"/>
                <w:szCs w:val="24"/>
              </w:rPr>
              <w:t xml:space="preserve">Integrity Learning Solutions, Inc. (formerly </w:t>
            </w:r>
            <w:r w:rsidRPr="0075299D">
              <w:rPr>
                <w:rFonts w:asciiTheme="minorHAnsi" w:hAnsiTheme="minorHAnsi" w:cstheme="minorHAnsi"/>
                <w:sz w:val="24"/>
                <w:szCs w:val="24"/>
              </w:rPr>
              <w:t>CELT dba Integrity by CELT</w:t>
            </w:r>
            <w:r w:rsidRPr="0075299D">
              <w:rPr>
                <w:rFonts w:asciiTheme="minorHAnsi" w:hAnsiTheme="minorHAnsi" w:cstheme="minorHAnsi"/>
                <w:color w:val="000000"/>
                <w:sz w:val="24"/>
                <w:szCs w:val="24"/>
              </w:rPr>
              <w:t>)</w:t>
            </w:r>
          </w:p>
        </w:tc>
        <w:tc>
          <w:tcPr>
            <w:tcW w:w="1572" w:type="dxa"/>
            <w:vAlign w:val="center"/>
          </w:tcPr>
          <w:p w14:paraId="659D8AE9" w14:textId="77777777" w:rsidR="00BE2BEE" w:rsidRPr="0075299D" w:rsidRDefault="00BE2BEE" w:rsidP="00A00AD5">
            <w:pPr>
              <w:rPr>
                <w:rFonts w:asciiTheme="minorHAnsi" w:hAnsiTheme="minorHAnsi" w:cstheme="minorHAnsi"/>
                <w:sz w:val="24"/>
                <w:szCs w:val="24"/>
              </w:rPr>
            </w:pPr>
            <w:hyperlink r:id="rId124" w:history="1">
              <w:r w:rsidRPr="0075299D">
                <w:rPr>
                  <w:rFonts w:asciiTheme="minorHAnsi" w:eastAsiaTheme="minorEastAsia" w:hAnsiTheme="minorHAnsi" w:cstheme="minorHAnsi"/>
                  <w:color w:val="0000FF"/>
                  <w:sz w:val="24"/>
                  <w:szCs w:val="24"/>
                  <w:u w:val="single"/>
                </w:rPr>
                <w:t>PO-23-1080-OSD03-OSD03-27683</w:t>
              </w:r>
            </w:hyperlink>
          </w:p>
        </w:tc>
        <w:tc>
          <w:tcPr>
            <w:tcW w:w="1628" w:type="dxa"/>
            <w:vAlign w:val="center"/>
          </w:tcPr>
          <w:p w14:paraId="67E7023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David Krongard</w:t>
            </w:r>
          </w:p>
        </w:tc>
        <w:tc>
          <w:tcPr>
            <w:tcW w:w="1635" w:type="dxa"/>
            <w:vAlign w:val="center"/>
          </w:tcPr>
          <w:p w14:paraId="244C84D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508-624-4474</w:t>
            </w:r>
          </w:p>
        </w:tc>
        <w:tc>
          <w:tcPr>
            <w:tcW w:w="2703" w:type="dxa"/>
            <w:vAlign w:val="center"/>
          </w:tcPr>
          <w:p w14:paraId="26921BC8" w14:textId="77777777" w:rsidR="00BE2BEE" w:rsidRPr="0075299D" w:rsidRDefault="00BE2BEE" w:rsidP="00A00AD5">
            <w:pPr>
              <w:rPr>
                <w:rFonts w:asciiTheme="minorHAnsi" w:hAnsiTheme="minorHAnsi" w:cstheme="minorHAnsi"/>
                <w:color w:val="000000"/>
                <w:sz w:val="24"/>
                <w:szCs w:val="24"/>
              </w:rPr>
            </w:pPr>
            <w:hyperlink r:id="rId125" w:history="1">
              <w:r w:rsidRPr="0075299D">
                <w:rPr>
                  <w:rFonts w:asciiTheme="minorHAnsi" w:hAnsiTheme="minorHAnsi" w:cstheme="minorHAnsi"/>
                  <w:color w:val="0000FF"/>
                  <w:sz w:val="24"/>
                  <w:szCs w:val="24"/>
                  <w:u w:val="single"/>
                </w:rPr>
                <w:t>dave@integrity-learning.com</w:t>
              </w:r>
            </w:hyperlink>
            <w:r w:rsidRPr="0075299D">
              <w:rPr>
                <w:rFonts w:asciiTheme="minorHAnsi" w:hAnsiTheme="minorHAnsi" w:cstheme="minorHAnsi"/>
                <w:color w:val="000000"/>
                <w:sz w:val="24"/>
                <w:szCs w:val="24"/>
              </w:rPr>
              <w:t xml:space="preserve">   </w:t>
            </w:r>
          </w:p>
        </w:tc>
        <w:tc>
          <w:tcPr>
            <w:tcW w:w="1176" w:type="dxa"/>
            <w:vAlign w:val="center"/>
          </w:tcPr>
          <w:p w14:paraId="4E40870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 &amp; 6</w:t>
            </w:r>
          </w:p>
        </w:tc>
        <w:tc>
          <w:tcPr>
            <w:tcW w:w="1265" w:type="dxa"/>
            <w:vAlign w:val="center"/>
          </w:tcPr>
          <w:p w14:paraId="1C89A47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6777192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5F0E038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p w14:paraId="37A9472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2%</w:t>
            </w:r>
          </w:p>
        </w:tc>
        <w:tc>
          <w:tcPr>
            <w:tcW w:w="1176" w:type="dxa"/>
            <w:vAlign w:val="center"/>
          </w:tcPr>
          <w:p w14:paraId="741A799A" w14:textId="77777777" w:rsidR="00BE2BEE" w:rsidRPr="0075299D" w:rsidRDefault="00BE2BEE" w:rsidP="00A00AD5">
            <w:pPr>
              <w:rPr>
                <w:rFonts w:asciiTheme="minorHAnsi" w:hAnsiTheme="minorHAnsi" w:cstheme="minorHAnsi"/>
                <w:sz w:val="24"/>
                <w:szCs w:val="24"/>
              </w:rPr>
            </w:pPr>
          </w:p>
        </w:tc>
        <w:tc>
          <w:tcPr>
            <w:tcW w:w="1265" w:type="dxa"/>
            <w:vAlign w:val="center"/>
          </w:tcPr>
          <w:p w14:paraId="36B8072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0DA38730" w14:textId="77777777" w:rsidTr="00BE2BEE">
        <w:trPr>
          <w:trHeight w:val="362"/>
        </w:trPr>
        <w:tc>
          <w:tcPr>
            <w:tcW w:w="2725" w:type="dxa"/>
            <w:vAlign w:val="center"/>
          </w:tcPr>
          <w:p w14:paraId="1B019EA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International Business Machines (IBM)</w:t>
            </w:r>
          </w:p>
        </w:tc>
        <w:tc>
          <w:tcPr>
            <w:tcW w:w="1572" w:type="dxa"/>
            <w:vAlign w:val="center"/>
          </w:tcPr>
          <w:p w14:paraId="2830A3DF" w14:textId="77777777" w:rsidR="00BE2BEE" w:rsidRPr="0075299D" w:rsidRDefault="00BE2BEE" w:rsidP="00A00AD5">
            <w:pPr>
              <w:rPr>
                <w:rFonts w:asciiTheme="minorHAnsi" w:hAnsiTheme="minorHAnsi" w:cstheme="minorHAnsi"/>
                <w:sz w:val="24"/>
                <w:szCs w:val="24"/>
              </w:rPr>
            </w:pPr>
            <w:hyperlink r:id="rId126" w:tgtFrame="_new" w:history="1">
              <w:r w:rsidRPr="0075299D">
                <w:rPr>
                  <w:rFonts w:asciiTheme="minorHAnsi" w:hAnsiTheme="minorHAnsi" w:cstheme="minorHAnsi"/>
                  <w:color w:val="0000FF"/>
                  <w:sz w:val="24"/>
                  <w:szCs w:val="24"/>
                  <w:u w:val="single"/>
                </w:rPr>
                <w:t>PO-20-1080-OSD03-SRC01-20725</w:t>
              </w:r>
            </w:hyperlink>
          </w:p>
        </w:tc>
        <w:tc>
          <w:tcPr>
            <w:tcW w:w="1628" w:type="dxa"/>
            <w:vAlign w:val="center"/>
          </w:tcPr>
          <w:p w14:paraId="6D0B59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Mike Cherry</w:t>
            </w:r>
          </w:p>
        </w:tc>
        <w:tc>
          <w:tcPr>
            <w:tcW w:w="1635" w:type="dxa"/>
            <w:vAlign w:val="center"/>
          </w:tcPr>
          <w:p w14:paraId="677F46B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610-613-5954</w:t>
            </w:r>
          </w:p>
        </w:tc>
        <w:tc>
          <w:tcPr>
            <w:tcW w:w="2703" w:type="dxa"/>
            <w:vAlign w:val="center"/>
          </w:tcPr>
          <w:p w14:paraId="18C888DD" w14:textId="77777777" w:rsidR="00BE2BEE" w:rsidRPr="0075299D" w:rsidRDefault="00BE2BEE" w:rsidP="00A00AD5">
            <w:pPr>
              <w:rPr>
                <w:rFonts w:asciiTheme="minorHAnsi" w:hAnsiTheme="minorHAnsi" w:cstheme="minorHAnsi"/>
                <w:sz w:val="24"/>
                <w:szCs w:val="24"/>
              </w:rPr>
            </w:pPr>
            <w:hyperlink r:id="rId127" w:history="1">
              <w:r w:rsidRPr="0075299D">
                <w:rPr>
                  <w:rFonts w:asciiTheme="minorHAnsi" w:hAnsiTheme="minorHAnsi" w:cstheme="minorHAnsi"/>
                  <w:color w:val="0000FF"/>
                  <w:sz w:val="24"/>
                  <w:szCs w:val="24"/>
                  <w:u w:val="single"/>
                </w:rPr>
                <w:t>michael.cherry@ibm.com</w:t>
              </w:r>
            </w:hyperlink>
            <w:r w:rsidRPr="0075299D">
              <w:rPr>
                <w:rFonts w:asciiTheme="minorHAnsi" w:hAnsiTheme="minorHAnsi" w:cstheme="minorHAnsi"/>
                <w:sz w:val="24"/>
                <w:szCs w:val="24"/>
              </w:rPr>
              <w:t xml:space="preserve"> </w:t>
            </w:r>
          </w:p>
        </w:tc>
        <w:tc>
          <w:tcPr>
            <w:tcW w:w="1176" w:type="dxa"/>
            <w:vAlign w:val="center"/>
          </w:tcPr>
          <w:p w14:paraId="60374A7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 &amp; 8</w:t>
            </w:r>
          </w:p>
        </w:tc>
        <w:tc>
          <w:tcPr>
            <w:tcW w:w="1265" w:type="dxa"/>
            <w:vAlign w:val="center"/>
          </w:tcPr>
          <w:p w14:paraId="4430C2A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1DA91B99" w14:textId="77777777" w:rsidR="00BE2BEE" w:rsidRPr="0075299D" w:rsidRDefault="00BE2BEE" w:rsidP="00A00AD5">
            <w:pPr>
              <w:rPr>
                <w:rFonts w:asciiTheme="minorHAnsi" w:hAnsiTheme="minorHAnsi" w:cstheme="minorHAnsi"/>
                <w:sz w:val="24"/>
                <w:szCs w:val="24"/>
              </w:rPr>
            </w:pPr>
          </w:p>
        </w:tc>
        <w:tc>
          <w:tcPr>
            <w:tcW w:w="1265" w:type="dxa"/>
            <w:vAlign w:val="center"/>
          </w:tcPr>
          <w:p w14:paraId="7B94919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2C05B226" w14:textId="77777777" w:rsidTr="00BE2BEE">
        <w:trPr>
          <w:trHeight w:val="542"/>
        </w:trPr>
        <w:tc>
          <w:tcPr>
            <w:tcW w:w="2725" w:type="dxa"/>
            <w:vAlign w:val="center"/>
          </w:tcPr>
          <w:p w14:paraId="5585EAD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Intlx Solutions, LLC</w:t>
            </w:r>
          </w:p>
        </w:tc>
        <w:tc>
          <w:tcPr>
            <w:tcW w:w="1572" w:type="dxa"/>
            <w:vAlign w:val="center"/>
          </w:tcPr>
          <w:p w14:paraId="0D8E3E7A" w14:textId="77777777" w:rsidR="00BE2BEE" w:rsidRPr="0075299D" w:rsidRDefault="00BE2BEE" w:rsidP="00A00AD5">
            <w:pPr>
              <w:rPr>
                <w:rFonts w:asciiTheme="minorHAnsi" w:hAnsiTheme="minorHAnsi" w:cstheme="minorHAnsi"/>
                <w:color w:val="0000FF"/>
                <w:sz w:val="24"/>
                <w:szCs w:val="24"/>
                <w:u w:val="single"/>
              </w:rPr>
            </w:pPr>
            <w:hyperlink r:id="rId128" w:tgtFrame="_new" w:history="1">
              <w:r w:rsidRPr="0075299D">
                <w:rPr>
                  <w:rFonts w:asciiTheme="minorHAnsi" w:hAnsiTheme="minorHAnsi" w:cstheme="minorHAnsi"/>
                  <w:color w:val="0000FF"/>
                  <w:sz w:val="24"/>
                  <w:szCs w:val="24"/>
                  <w:u w:val="single"/>
                </w:rPr>
                <w:t>PO-20-1080-OSD03-SRC01-20736</w:t>
              </w:r>
            </w:hyperlink>
          </w:p>
          <w:p w14:paraId="24FF8D0A" w14:textId="77777777" w:rsidR="00BE2BEE" w:rsidRPr="0075299D" w:rsidRDefault="00BE2BEE" w:rsidP="00A00AD5">
            <w:pPr>
              <w:rPr>
                <w:rFonts w:asciiTheme="minorHAnsi" w:hAnsiTheme="minorHAnsi" w:cstheme="minorHAnsi"/>
                <w:sz w:val="24"/>
                <w:szCs w:val="24"/>
              </w:rPr>
            </w:pPr>
          </w:p>
        </w:tc>
        <w:tc>
          <w:tcPr>
            <w:tcW w:w="1628" w:type="dxa"/>
            <w:vAlign w:val="center"/>
          </w:tcPr>
          <w:p w14:paraId="7AD26D6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Kenny Pearl</w:t>
            </w:r>
          </w:p>
        </w:tc>
        <w:tc>
          <w:tcPr>
            <w:tcW w:w="1635" w:type="dxa"/>
            <w:vAlign w:val="center"/>
          </w:tcPr>
          <w:p w14:paraId="75BB1DA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781-352-3636</w:t>
            </w:r>
          </w:p>
        </w:tc>
        <w:tc>
          <w:tcPr>
            <w:tcW w:w="2703" w:type="dxa"/>
            <w:vAlign w:val="center"/>
          </w:tcPr>
          <w:p w14:paraId="266D2314" w14:textId="77777777" w:rsidR="00BE2BEE" w:rsidRPr="0075299D" w:rsidRDefault="00BE2BEE" w:rsidP="00A00AD5">
            <w:pPr>
              <w:rPr>
                <w:rFonts w:asciiTheme="minorHAnsi" w:hAnsiTheme="minorHAnsi" w:cstheme="minorHAnsi"/>
                <w:sz w:val="24"/>
                <w:szCs w:val="24"/>
              </w:rPr>
            </w:pPr>
            <w:hyperlink r:id="rId129" w:history="1">
              <w:r w:rsidRPr="0075299D">
                <w:rPr>
                  <w:rFonts w:asciiTheme="minorHAnsi" w:hAnsiTheme="minorHAnsi" w:cstheme="minorHAnsi"/>
                  <w:color w:val="0000FF"/>
                  <w:sz w:val="24"/>
                  <w:szCs w:val="24"/>
                  <w:u w:val="single"/>
                </w:rPr>
                <w:t>kenny.pearl@intlxsolutions.com</w:t>
              </w:r>
            </w:hyperlink>
            <w:r w:rsidRPr="0075299D">
              <w:rPr>
                <w:rFonts w:asciiTheme="minorHAnsi" w:hAnsiTheme="minorHAnsi" w:cstheme="minorHAnsi"/>
                <w:sz w:val="24"/>
                <w:szCs w:val="24"/>
              </w:rPr>
              <w:t xml:space="preserve"> </w:t>
            </w:r>
          </w:p>
        </w:tc>
        <w:tc>
          <w:tcPr>
            <w:tcW w:w="1176" w:type="dxa"/>
            <w:vAlign w:val="center"/>
          </w:tcPr>
          <w:p w14:paraId="43E76B8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 &amp; 9</w:t>
            </w:r>
          </w:p>
        </w:tc>
        <w:tc>
          <w:tcPr>
            <w:tcW w:w="1265" w:type="dxa"/>
            <w:vAlign w:val="center"/>
          </w:tcPr>
          <w:p w14:paraId="20156C9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5%</w:t>
            </w:r>
          </w:p>
          <w:p w14:paraId="70F3C66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4%</w:t>
            </w:r>
          </w:p>
          <w:p w14:paraId="5310412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3%</w:t>
            </w:r>
          </w:p>
          <w:p w14:paraId="31A145A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2%</w:t>
            </w:r>
          </w:p>
        </w:tc>
        <w:tc>
          <w:tcPr>
            <w:tcW w:w="1176" w:type="dxa"/>
            <w:vAlign w:val="center"/>
          </w:tcPr>
          <w:p w14:paraId="12FAA7A9" w14:textId="77777777" w:rsidR="00BE2BEE" w:rsidRPr="0075299D" w:rsidRDefault="00BE2BEE" w:rsidP="00A00AD5">
            <w:pPr>
              <w:rPr>
                <w:rFonts w:asciiTheme="minorHAnsi" w:hAnsiTheme="minorHAnsi" w:cstheme="minorHAnsi"/>
                <w:sz w:val="24"/>
                <w:szCs w:val="24"/>
              </w:rPr>
            </w:pPr>
          </w:p>
        </w:tc>
        <w:tc>
          <w:tcPr>
            <w:tcW w:w="1265" w:type="dxa"/>
            <w:vAlign w:val="center"/>
          </w:tcPr>
          <w:p w14:paraId="34FEBF8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4AC334B6" w14:textId="77777777" w:rsidTr="00BE2BEE">
        <w:trPr>
          <w:trHeight w:val="362"/>
        </w:trPr>
        <w:tc>
          <w:tcPr>
            <w:tcW w:w="2725" w:type="dxa"/>
            <w:vAlign w:val="center"/>
          </w:tcPr>
          <w:p w14:paraId="7190201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IntraSystems, Inc.</w:t>
            </w:r>
          </w:p>
        </w:tc>
        <w:tc>
          <w:tcPr>
            <w:tcW w:w="1572" w:type="dxa"/>
            <w:vAlign w:val="center"/>
          </w:tcPr>
          <w:p w14:paraId="412AF1DC" w14:textId="77777777" w:rsidR="00BE2BEE" w:rsidRPr="0075299D" w:rsidRDefault="00BE2BEE" w:rsidP="00A00AD5">
            <w:pPr>
              <w:rPr>
                <w:rFonts w:asciiTheme="minorHAnsi" w:hAnsiTheme="minorHAnsi" w:cstheme="minorHAnsi"/>
                <w:sz w:val="24"/>
                <w:szCs w:val="24"/>
              </w:rPr>
            </w:pPr>
            <w:hyperlink r:id="rId130" w:tgtFrame="_new" w:history="1">
              <w:r w:rsidRPr="0075299D">
                <w:rPr>
                  <w:rFonts w:asciiTheme="minorHAnsi" w:hAnsiTheme="minorHAnsi" w:cstheme="minorHAnsi"/>
                  <w:color w:val="0000FF"/>
                  <w:sz w:val="24"/>
                  <w:szCs w:val="24"/>
                  <w:u w:val="single"/>
                </w:rPr>
                <w:t>PO-20-1080-OSD03-SRC01-20764</w:t>
              </w:r>
            </w:hyperlink>
          </w:p>
        </w:tc>
        <w:tc>
          <w:tcPr>
            <w:tcW w:w="1628" w:type="dxa"/>
            <w:vAlign w:val="center"/>
          </w:tcPr>
          <w:p w14:paraId="278D5C1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Madeline Doherty</w:t>
            </w:r>
          </w:p>
        </w:tc>
        <w:tc>
          <w:tcPr>
            <w:tcW w:w="1635" w:type="dxa"/>
            <w:vAlign w:val="center"/>
          </w:tcPr>
          <w:p w14:paraId="7511B52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781-986-1700 x224</w:t>
            </w:r>
          </w:p>
        </w:tc>
        <w:tc>
          <w:tcPr>
            <w:tcW w:w="2703" w:type="dxa"/>
            <w:vAlign w:val="center"/>
          </w:tcPr>
          <w:p w14:paraId="436006EA" w14:textId="77777777" w:rsidR="00BE2BEE" w:rsidRPr="0075299D" w:rsidRDefault="00BE2BEE" w:rsidP="00A00AD5">
            <w:pPr>
              <w:rPr>
                <w:rFonts w:asciiTheme="minorHAnsi" w:hAnsiTheme="minorHAnsi" w:cstheme="minorHAnsi"/>
                <w:sz w:val="24"/>
                <w:szCs w:val="24"/>
              </w:rPr>
            </w:pPr>
            <w:hyperlink r:id="rId131" w:history="1">
              <w:r w:rsidRPr="0075299D">
                <w:rPr>
                  <w:rFonts w:asciiTheme="minorHAnsi" w:hAnsiTheme="minorHAnsi" w:cstheme="minorHAnsi"/>
                  <w:color w:val="0000FF"/>
                  <w:sz w:val="24"/>
                  <w:szCs w:val="24"/>
                  <w:u w:val="single"/>
                </w:rPr>
                <w:t>mdoherty@intrasystems.com</w:t>
              </w:r>
            </w:hyperlink>
            <w:r w:rsidRPr="0075299D">
              <w:rPr>
                <w:rFonts w:asciiTheme="minorHAnsi" w:hAnsiTheme="minorHAnsi" w:cstheme="minorHAnsi"/>
                <w:color w:val="000000"/>
                <w:sz w:val="24"/>
                <w:szCs w:val="24"/>
              </w:rPr>
              <w:t xml:space="preserve"> </w:t>
            </w:r>
          </w:p>
        </w:tc>
        <w:tc>
          <w:tcPr>
            <w:tcW w:w="1176" w:type="dxa"/>
            <w:vAlign w:val="center"/>
          </w:tcPr>
          <w:p w14:paraId="55F6262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5F23B77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7842E4C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395003E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4DB3A6B0" w14:textId="77777777" w:rsidR="00BE2BEE" w:rsidRPr="0075299D" w:rsidRDefault="00BE2BEE" w:rsidP="00A00AD5">
            <w:pPr>
              <w:rPr>
                <w:rFonts w:asciiTheme="minorHAnsi" w:hAnsiTheme="minorHAnsi" w:cstheme="minorHAnsi"/>
                <w:sz w:val="24"/>
                <w:szCs w:val="24"/>
              </w:rPr>
            </w:pPr>
          </w:p>
        </w:tc>
        <w:tc>
          <w:tcPr>
            <w:tcW w:w="1265" w:type="dxa"/>
            <w:vAlign w:val="center"/>
          </w:tcPr>
          <w:p w14:paraId="000E96F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w:t>
            </w:r>
          </w:p>
        </w:tc>
      </w:tr>
      <w:tr w:rsidR="00BE2BEE" w:rsidRPr="0075299D" w14:paraId="59CF42A3" w14:textId="77777777" w:rsidTr="00BE2BEE">
        <w:trPr>
          <w:trHeight w:val="362"/>
        </w:trPr>
        <w:tc>
          <w:tcPr>
            <w:tcW w:w="2725" w:type="dxa"/>
            <w:vAlign w:val="center"/>
          </w:tcPr>
          <w:p w14:paraId="3DCA0AE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IP Access International, Inc</w:t>
            </w:r>
          </w:p>
        </w:tc>
        <w:tc>
          <w:tcPr>
            <w:tcW w:w="1572" w:type="dxa"/>
            <w:vAlign w:val="center"/>
          </w:tcPr>
          <w:p w14:paraId="0B12014A" w14:textId="77777777" w:rsidR="00BE2BEE" w:rsidRPr="0075299D" w:rsidRDefault="00BE2BEE" w:rsidP="00A00AD5">
            <w:pPr>
              <w:rPr>
                <w:rFonts w:asciiTheme="minorHAnsi" w:hAnsiTheme="minorHAnsi" w:cstheme="minorHAnsi"/>
                <w:sz w:val="24"/>
                <w:szCs w:val="24"/>
              </w:rPr>
            </w:pPr>
            <w:hyperlink r:id="rId132" w:history="1">
              <w:r w:rsidRPr="0075299D">
                <w:rPr>
                  <w:rFonts w:asciiTheme="minorHAnsi" w:hAnsiTheme="minorHAnsi" w:cstheme="minorHAnsi"/>
                  <w:color w:val="0000FF"/>
                  <w:sz w:val="24"/>
                  <w:szCs w:val="24"/>
                  <w:u w:val="single"/>
                </w:rPr>
                <w:t>PO-20-1080-OSD03-SRC01-20729</w:t>
              </w:r>
            </w:hyperlink>
          </w:p>
        </w:tc>
        <w:tc>
          <w:tcPr>
            <w:tcW w:w="1628" w:type="dxa"/>
            <w:vAlign w:val="center"/>
          </w:tcPr>
          <w:p w14:paraId="4CC8298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Michael Gregg</w:t>
            </w:r>
          </w:p>
        </w:tc>
        <w:tc>
          <w:tcPr>
            <w:tcW w:w="1635" w:type="dxa"/>
            <w:vAlign w:val="center"/>
          </w:tcPr>
          <w:p w14:paraId="35EE225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949-655-1040</w:t>
            </w:r>
          </w:p>
        </w:tc>
        <w:tc>
          <w:tcPr>
            <w:tcW w:w="2703" w:type="dxa"/>
            <w:vAlign w:val="center"/>
          </w:tcPr>
          <w:p w14:paraId="0BA85EF1" w14:textId="77777777" w:rsidR="00BE2BEE" w:rsidRPr="0075299D" w:rsidRDefault="00BE2BEE" w:rsidP="00A00AD5">
            <w:pPr>
              <w:rPr>
                <w:rFonts w:asciiTheme="minorHAnsi" w:hAnsiTheme="minorHAnsi" w:cstheme="minorHAnsi"/>
                <w:sz w:val="24"/>
                <w:szCs w:val="24"/>
              </w:rPr>
            </w:pPr>
            <w:hyperlink r:id="rId133" w:history="1">
              <w:r w:rsidRPr="0075299D">
                <w:rPr>
                  <w:rFonts w:asciiTheme="minorHAnsi" w:hAnsiTheme="minorHAnsi" w:cstheme="minorHAnsi"/>
                  <w:color w:val="0000FF"/>
                  <w:sz w:val="24"/>
                  <w:szCs w:val="24"/>
                  <w:u w:val="single"/>
                </w:rPr>
                <w:t>mike.gregg@ipinternational.net</w:t>
              </w:r>
            </w:hyperlink>
            <w:r w:rsidRPr="0075299D">
              <w:rPr>
                <w:rFonts w:asciiTheme="minorHAnsi" w:hAnsiTheme="minorHAnsi" w:cstheme="minorHAnsi"/>
                <w:sz w:val="24"/>
                <w:szCs w:val="24"/>
              </w:rPr>
              <w:t xml:space="preserve"> </w:t>
            </w:r>
          </w:p>
        </w:tc>
        <w:tc>
          <w:tcPr>
            <w:tcW w:w="1176" w:type="dxa"/>
            <w:vAlign w:val="center"/>
          </w:tcPr>
          <w:p w14:paraId="554EF64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 &amp; 5</w:t>
            </w:r>
          </w:p>
        </w:tc>
        <w:tc>
          <w:tcPr>
            <w:tcW w:w="1265" w:type="dxa"/>
            <w:vAlign w:val="center"/>
          </w:tcPr>
          <w:p w14:paraId="514ADA8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3FAD897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7F7F64B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p w14:paraId="554762B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2%</w:t>
            </w:r>
          </w:p>
        </w:tc>
        <w:tc>
          <w:tcPr>
            <w:tcW w:w="1176" w:type="dxa"/>
            <w:vAlign w:val="center"/>
          </w:tcPr>
          <w:p w14:paraId="2EA32D7F" w14:textId="77777777" w:rsidR="00BE2BEE" w:rsidRPr="0075299D" w:rsidRDefault="00BE2BEE" w:rsidP="00A00AD5">
            <w:pPr>
              <w:rPr>
                <w:rFonts w:asciiTheme="minorHAnsi" w:hAnsiTheme="minorHAnsi" w:cstheme="minorHAnsi"/>
                <w:sz w:val="24"/>
                <w:szCs w:val="24"/>
              </w:rPr>
            </w:pPr>
          </w:p>
        </w:tc>
        <w:tc>
          <w:tcPr>
            <w:tcW w:w="1265" w:type="dxa"/>
            <w:vAlign w:val="center"/>
          </w:tcPr>
          <w:p w14:paraId="4515364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6E7DDEA1" w14:textId="77777777" w:rsidTr="00BE2BEE">
        <w:trPr>
          <w:trHeight w:val="362"/>
        </w:trPr>
        <w:tc>
          <w:tcPr>
            <w:tcW w:w="2725" w:type="dxa"/>
            <w:vAlign w:val="center"/>
          </w:tcPr>
          <w:p w14:paraId="7F3C5E0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LCN-Division of E.G. Sawyer Co, Inc.</w:t>
            </w:r>
          </w:p>
        </w:tc>
        <w:tc>
          <w:tcPr>
            <w:tcW w:w="1572" w:type="dxa"/>
            <w:vAlign w:val="center"/>
          </w:tcPr>
          <w:p w14:paraId="49F0F5B5" w14:textId="77777777" w:rsidR="00BE2BEE" w:rsidRPr="0075299D" w:rsidRDefault="00BE2BEE" w:rsidP="00A00AD5">
            <w:pPr>
              <w:rPr>
                <w:rFonts w:asciiTheme="minorHAnsi" w:hAnsiTheme="minorHAnsi" w:cstheme="minorHAnsi"/>
                <w:sz w:val="24"/>
                <w:szCs w:val="24"/>
              </w:rPr>
            </w:pPr>
            <w:hyperlink r:id="rId134" w:history="1">
              <w:r w:rsidRPr="0075299D">
                <w:rPr>
                  <w:rFonts w:asciiTheme="minorHAnsi" w:hAnsiTheme="minorHAnsi" w:cstheme="minorHAnsi"/>
                  <w:color w:val="0000FF"/>
                  <w:sz w:val="24"/>
                  <w:szCs w:val="24"/>
                  <w:u w:val="single"/>
                </w:rPr>
                <w:t>PO-20-1080-OSD03-SRC01-20758</w:t>
              </w:r>
            </w:hyperlink>
          </w:p>
        </w:tc>
        <w:tc>
          <w:tcPr>
            <w:tcW w:w="1628" w:type="dxa"/>
            <w:vAlign w:val="center"/>
          </w:tcPr>
          <w:p w14:paraId="3C0F0AA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Matthew C Lieb</w:t>
            </w:r>
          </w:p>
        </w:tc>
        <w:tc>
          <w:tcPr>
            <w:tcW w:w="1635" w:type="dxa"/>
            <w:vAlign w:val="center"/>
          </w:tcPr>
          <w:p w14:paraId="28178F3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781-927-1107</w:t>
            </w:r>
          </w:p>
        </w:tc>
        <w:tc>
          <w:tcPr>
            <w:tcW w:w="2703" w:type="dxa"/>
            <w:vAlign w:val="center"/>
          </w:tcPr>
          <w:p w14:paraId="2ADE0AD2" w14:textId="77777777" w:rsidR="00BE2BEE" w:rsidRPr="0075299D" w:rsidRDefault="00BE2BEE" w:rsidP="00A00AD5">
            <w:pPr>
              <w:rPr>
                <w:rFonts w:asciiTheme="minorHAnsi" w:hAnsiTheme="minorHAnsi" w:cstheme="minorHAnsi"/>
                <w:sz w:val="24"/>
                <w:szCs w:val="24"/>
              </w:rPr>
            </w:pPr>
            <w:hyperlink r:id="rId135" w:history="1">
              <w:r w:rsidRPr="0075299D">
                <w:rPr>
                  <w:rFonts w:asciiTheme="minorHAnsi" w:hAnsiTheme="minorHAnsi" w:cstheme="minorHAnsi"/>
                  <w:color w:val="0000FF"/>
                  <w:sz w:val="24"/>
                  <w:szCs w:val="24"/>
                  <w:u w:val="single"/>
                </w:rPr>
                <w:t>matt.lieb@lcn-inc.com</w:t>
              </w:r>
            </w:hyperlink>
            <w:r w:rsidRPr="0075299D">
              <w:rPr>
                <w:rFonts w:asciiTheme="minorHAnsi" w:hAnsiTheme="minorHAnsi" w:cstheme="minorHAnsi"/>
                <w:sz w:val="24"/>
                <w:szCs w:val="24"/>
              </w:rPr>
              <w:t xml:space="preserve"> </w:t>
            </w:r>
          </w:p>
        </w:tc>
        <w:tc>
          <w:tcPr>
            <w:tcW w:w="1176" w:type="dxa"/>
            <w:vAlign w:val="center"/>
          </w:tcPr>
          <w:p w14:paraId="2351EBF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 &amp; 9</w:t>
            </w:r>
          </w:p>
        </w:tc>
        <w:tc>
          <w:tcPr>
            <w:tcW w:w="1265" w:type="dxa"/>
            <w:vAlign w:val="center"/>
          </w:tcPr>
          <w:p w14:paraId="18D615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4%</w:t>
            </w:r>
          </w:p>
          <w:p w14:paraId="680D81B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p w14:paraId="6935A22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tc>
        <w:tc>
          <w:tcPr>
            <w:tcW w:w="1176" w:type="dxa"/>
            <w:vAlign w:val="center"/>
          </w:tcPr>
          <w:p w14:paraId="499A316B" w14:textId="77777777" w:rsidR="00BE2BEE" w:rsidRPr="0075299D" w:rsidRDefault="00BE2BEE" w:rsidP="00A00AD5">
            <w:pPr>
              <w:rPr>
                <w:rFonts w:asciiTheme="minorHAnsi" w:hAnsiTheme="minorHAnsi" w:cstheme="minorHAnsi"/>
                <w:sz w:val="24"/>
                <w:szCs w:val="24"/>
              </w:rPr>
            </w:pPr>
          </w:p>
        </w:tc>
        <w:tc>
          <w:tcPr>
            <w:tcW w:w="1265" w:type="dxa"/>
            <w:vAlign w:val="center"/>
          </w:tcPr>
          <w:p w14:paraId="3B66B6C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7D562091" w14:textId="77777777" w:rsidTr="00BE2BEE">
        <w:trPr>
          <w:trHeight w:val="362"/>
        </w:trPr>
        <w:tc>
          <w:tcPr>
            <w:tcW w:w="2725" w:type="dxa"/>
            <w:vAlign w:val="center"/>
          </w:tcPr>
          <w:p w14:paraId="6DD2C27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LightSpeed Technologies, Inc</w:t>
            </w:r>
          </w:p>
        </w:tc>
        <w:tc>
          <w:tcPr>
            <w:tcW w:w="1572" w:type="dxa"/>
            <w:vAlign w:val="center"/>
          </w:tcPr>
          <w:p w14:paraId="497C4D4A" w14:textId="77777777" w:rsidR="00BE2BEE" w:rsidRPr="0075299D" w:rsidRDefault="00BE2BEE" w:rsidP="00A00AD5">
            <w:pPr>
              <w:rPr>
                <w:rFonts w:asciiTheme="minorHAnsi" w:hAnsiTheme="minorHAnsi" w:cstheme="minorHAnsi"/>
                <w:sz w:val="24"/>
                <w:szCs w:val="24"/>
              </w:rPr>
            </w:pPr>
            <w:hyperlink r:id="rId136" w:history="1">
              <w:r w:rsidRPr="0075299D">
                <w:rPr>
                  <w:rFonts w:asciiTheme="minorHAnsi" w:hAnsiTheme="minorHAnsi" w:cstheme="minorHAnsi"/>
                  <w:color w:val="0000FF"/>
                  <w:sz w:val="24"/>
                  <w:szCs w:val="24"/>
                  <w:u w:val="single"/>
                </w:rPr>
                <w:t>PO-20-1080-OSD03-SRC01-20724</w:t>
              </w:r>
            </w:hyperlink>
          </w:p>
        </w:tc>
        <w:tc>
          <w:tcPr>
            <w:tcW w:w="1628" w:type="dxa"/>
            <w:vAlign w:val="center"/>
          </w:tcPr>
          <w:p w14:paraId="40ADF0E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Todd Hemm</w:t>
            </w:r>
          </w:p>
        </w:tc>
        <w:tc>
          <w:tcPr>
            <w:tcW w:w="1635" w:type="dxa"/>
            <w:vAlign w:val="center"/>
          </w:tcPr>
          <w:p w14:paraId="6C00237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866-582-3688</w:t>
            </w:r>
          </w:p>
        </w:tc>
        <w:tc>
          <w:tcPr>
            <w:tcW w:w="2703" w:type="dxa"/>
            <w:vAlign w:val="center"/>
          </w:tcPr>
          <w:p w14:paraId="5C5D59A1" w14:textId="77777777" w:rsidR="00BE2BEE" w:rsidRPr="0075299D" w:rsidRDefault="00BE2BEE" w:rsidP="00A00AD5">
            <w:pPr>
              <w:rPr>
                <w:rFonts w:asciiTheme="minorHAnsi" w:hAnsiTheme="minorHAnsi" w:cstheme="minorHAnsi"/>
                <w:sz w:val="24"/>
                <w:szCs w:val="24"/>
              </w:rPr>
            </w:pPr>
            <w:hyperlink r:id="rId137" w:history="1">
              <w:r w:rsidRPr="0075299D">
                <w:rPr>
                  <w:rFonts w:asciiTheme="minorHAnsi" w:hAnsiTheme="minorHAnsi" w:cstheme="minorHAnsi"/>
                  <w:color w:val="0000FF"/>
                  <w:sz w:val="24"/>
                  <w:szCs w:val="24"/>
                  <w:u w:val="single"/>
                </w:rPr>
                <w:t>tlhemm@lightspeedt.com</w:t>
              </w:r>
            </w:hyperlink>
            <w:r w:rsidRPr="0075299D">
              <w:rPr>
                <w:rFonts w:asciiTheme="minorHAnsi" w:hAnsiTheme="minorHAnsi" w:cstheme="minorHAnsi"/>
                <w:sz w:val="24"/>
                <w:szCs w:val="24"/>
              </w:rPr>
              <w:t xml:space="preserve"> </w:t>
            </w:r>
          </w:p>
        </w:tc>
        <w:tc>
          <w:tcPr>
            <w:tcW w:w="1176" w:type="dxa"/>
            <w:vAlign w:val="center"/>
          </w:tcPr>
          <w:p w14:paraId="044467C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4F4D310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tc>
        <w:tc>
          <w:tcPr>
            <w:tcW w:w="1176" w:type="dxa"/>
            <w:vAlign w:val="center"/>
          </w:tcPr>
          <w:p w14:paraId="5F5EB22E" w14:textId="77777777" w:rsidR="00BE2BEE" w:rsidRPr="0075299D" w:rsidRDefault="00BE2BEE" w:rsidP="00A00AD5">
            <w:pPr>
              <w:rPr>
                <w:rFonts w:asciiTheme="minorHAnsi" w:hAnsiTheme="minorHAnsi" w:cstheme="minorHAnsi"/>
                <w:sz w:val="24"/>
                <w:szCs w:val="24"/>
              </w:rPr>
            </w:pPr>
          </w:p>
        </w:tc>
        <w:tc>
          <w:tcPr>
            <w:tcW w:w="1265" w:type="dxa"/>
            <w:vAlign w:val="center"/>
          </w:tcPr>
          <w:p w14:paraId="4EE68A5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075B12C3" w14:textId="77777777" w:rsidTr="00BE2BEE">
        <w:trPr>
          <w:trHeight w:val="362"/>
        </w:trPr>
        <w:tc>
          <w:tcPr>
            <w:tcW w:w="2725" w:type="dxa"/>
            <w:vAlign w:val="center"/>
          </w:tcPr>
          <w:p w14:paraId="6C2C494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Manhattan Telecommunications Corporation dba MetTel</w:t>
            </w:r>
          </w:p>
        </w:tc>
        <w:tc>
          <w:tcPr>
            <w:tcW w:w="1572" w:type="dxa"/>
            <w:vAlign w:val="center"/>
          </w:tcPr>
          <w:p w14:paraId="7A03B9CC" w14:textId="77777777" w:rsidR="00BE2BEE" w:rsidRPr="0075299D" w:rsidRDefault="00BE2BEE" w:rsidP="00A00AD5">
            <w:pPr>
              <w:rPr>
                <w:rFonts w:asciiTheme="minorHAnsi" w:hAnsiTheme="minorHAnsi" w:cstheme="minorHAnsi"/>
                <w:sz w:val="24"/>
                <w:szCs w:val="24"/>
              </w:rPr>
            </w:pPr>
            <w:hyperlink r:id="rId138" w:tgtFrame="_new" w:history="1">
              <w:r w:rsidRPr="0075299D">
                <w:rPr>
                  <w:rFonts w:asciiTheme="minorHAnsi" w:hAnsiTheme="minorHAnsi" w:cstheme="minorHAnsi"/>
                  <w:color w:val="0000FF"/>
                  <w:sz w:val="24"/>
                  <w:szCs w:val="24"/>
                  <w:u w:val="single"/>
                </w:rPr>
                <w:t>PO-20-1080-OSD03-SRC01-20744</w:t>
              </w:r>
            </w:hyperlink>
          </w:p>
        </w:tc>
        <w:tc>
          <w:tcPr>
            <w:tcW w:w="1628" w:type="dxa"/>
            <w:vAlign w:val="center"/>
          </w:tcPr>
          <w:p w14:paraId="7BFBD04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Leslie Duckett</w:t>
            </w:r>
          </w:p>
        </w:tc>
        <w:tc>
          <w:tcPr>
            <w:tcW w:w="1635" w:type="dxa"/>
            <w:vAlign w:val="center"/>
          </w:tcPr>
          <w:p w14:paraId="06730A4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212-607-2144</w:t>
            </w:r>
          </w:p>
        </w:tc>
        <w:tc>
          <w:tcPr>
            <w:tcW w:w="2703" w:type="dxa"/>
            <w:vAlign w:val="center"/>
          </w:tcPr>
          <w:p w14:paraId="065E9D84" w14:textId="77777777" w:rsidR="00BE2BEE" w:rsidRPr="0075299D" w:rsidRDefault="00BE2BEE" w:rsidP="00A00AD5">
            <w:pPr>
              <w:rPr>
                <w:rFonts w:asciiTheme="minorHAnsi" w:hAnsiTheme="minorHAnsi" w:cstheme="minorHAnsi"/>
                <w:sz w:val="24"/>
                <w:szCs w:val="24"/>
              </w:rPr>
            </w:pPr>
            <w:hyperlink r:id="rId139" w:history="1">
              <w:r w:rsidRPr="0075299D">
                <w:rPr>
                  <w:rFonts w:asciiTheme="minorHAnsi" w:hAnsiTheme="minorHAnsi" w:cstheme="minorHAnsi"/>
                  <w:color w:val="0000FF"/>
                  <w:sz w:val="24"/>
                  <w:szCs w:val="24"/>
                  <w:u w:val="single"/>
                </w:rPr>
                <w:t>lduckett@mettel.net</w:t>
              </w:r>
            </w:hyperlink>
            <w:r w:rsidRPr="0075299D">
              <w:rPr>
                <w:rFonts w:asciiTheme="minorHAnsi" w:hAnsiTheme="minorHAnsi" w:cstheme="minorHAnsi"/>
                <w:sz w:val="24"/>
                <w:szCs w:val="24"/>
              </w:rPr>
              <w:t xml:space="preserve"> </w:t>
            </w:r>
          </w:p>
        </w:tc>
        <w:tc>
          <w:tcPr>
            <w:tcW w:w="1176" w:type="dxa"/>
            <w:vAlign w:val="center"/>
          </w:tcPr>
          <w:p w14:paraId="76CD824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 4 &amp; 9</w:t>
            </w:r>
          </w:p>
        </w:tc>
        <w:tc>
          <w:tcPr>
            <w:tcW w:w="1265" w:type="dxa"/>
            <w:vAlign w:val="center"/>
          </w:tcPr>
          <w:p w14:paraId="450AE56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4E0EBE7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26AE8BBE" w14:textId="77777777" w:rsidR="00BE2BEE" w:rsidRPr="0075299D" w:rsidRDefault="00BE2BEE" w:rsidP="00A00AD5">
            <w:pPr>
              <w:rPr>
                <w:rFonts w:asciiTheme="minorHAnsi" w:hAnsiTheme="minorHAnsi" w:cstheme="minorHAnsi"/>
                <w:sz w:val="24"/>
                <w:szCs w:val="24"/>
              </w:rPr>
            </w:pPr>
          </w:p>
        </w:tc>
        <w:tc>
          <w:tcPr>
            <w:tcW w:w="1265" w:type="dxa"/>
            <w:vAlign w:val="center"/>
          </w:tcPr>
          <w:p w14:paraId="1133B2B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w:t>
            </w:r>
          </w:p>
        </w:tc>
      </w:tr>
      <w:tr w:rsidR="00BE2BEE" w:rsidRPr="0075299D" w14:paraId="05B840F3" w14:textId="77777777" w:rsidTr="00BE2BEE">
        <w:trPr>
          <w:trHeight w:val="362"/>
        </w:trPr>
        <w:tc>
          <w:tcPr>
            <w:tcW w:w="2725" w:type="dxa"/>
            <w:vAlign w:val="center"/>
          </w:tcPr>
          <w:p w14:paraId="4BEB69E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Metropolitan Telephone Co., Inc.</w:t>
            </w:r>
          </w:p>
        </w:tc>
        <w:tc>
          <w:tcPr>
            <w:tcW w:w="1572" w:type="dxa"/>
            <w:vAlign w:val="center"/>
          </w:tcPr>
          <w:p w14:paraId="2149A891" w14:textId="77777777" w:rsidR="00BE2BEE" w:rsidRPr="0075299D" w:rsidRDefault="00BE2BEE" w:rsidP="00A00AD5">
            <w:pPr>
              <w:rPr>
                <w:rFonts w:asciiTheme="minorHAnsi" w:hAnsiTheme="minorHAnsi" w:cstheme="minorHAnsi"/>
                <w:sz w:val="24"/>
                <w:szCs w:val="24"/>
              </w:rPr>
            </w:pPr>
            <w:hyperlink r:id="rId140" w:tgtFrame="_new" w:history="1">
              <w:r w:rsidRPr="0075299D">
                <w:rPr>
                  <w:rFonts w:asciiTheme="minorHAnsi" w:hAnsiTheme="minorHAnsi" w:cstheme="minorHAnsi"/>
                  <w:color w:val="0000FF"/>
                  <w:sz w:val="24"/>
                  <w:szCs w:val="24"/>
                  <w:u w:val="single"/>
                </w:rPr>
                <w:t>PO-20-1080-OSD03-SRC01-20756</w:t>
              </w:r>
            </w:hyperlink>
          </w:p>
        </w:tc>
        <w:tc>
          <w:tcPr>
            <w:tcW w:w="1628" w:type="dxa"/>
            <w:vAlign w:val="center"/>
          </w:tcPr>
          <w:p w14:paraId="21D495A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Tony Barossi</w:t>
            </w:r>
          </w:p>
        </w:tc>
        <w:tc>
          <w:tcPr>
            <w:tcW w:w="1635" w:type="dxa"/>
            <w:vAlign w:val="center"/>
          </w:tcPr>
          <w:p w14:paraId="737CD18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508-734-1212</w:t>
            </w:r>
          </w:p>
        </w:tc>
        <w:tc>
          <w:tcPr>
            <w:tcW w:w="2703" w:type="dxa"/>
            <w:vAlign w:val="center"/>
          </w:tcPr>
          <w:p w14:paraId="167ED694" w14:textId="77777777" w:rsidR="00BE2BEE" w:rsidRPr="0075299D" w:rsidRDefault="00BE2BEE" w:rsidP="00A00AD5">
            <w:pPr>
              <w:rPr>
                <w:rFonts w:asciiTheme="minorHAnsi" w:hAnsiTheme="minorHAnsi" w:cstheme="minorHAnsi"/>
                <w:sz w:val="24"/>
                <w:szCs w:val="24"/>
              </w:rPr>
            </w:pPr>
            <w:hyperlink r:id="rId141" w:history="1">
              <w:r w:rsidRPr="0075299D">
                <w:rPr>
                  <w:rFonts w:asciiTheme="minorHAnsi" w:hAnsiTheme="minorHAnsi" w:cstheme="minorHAnsi"/>
                  <w:color w:val="0000FF"/>
                  <w:sz w:val="24"/>
                  <w:szCs w:val="24"/>
                  <w:u w:val="single"/>
                </w:rPr>
                <w:t>tbarossi@mettel.com</w:t>
              </w:r>
            </w:hyperlink>
            <w:r w:rsidRPr="0075299D">
              <w:rPr>
                <w:rFonts w:asciiTheme="minorHAnsi" w:hAnsiTheme="minorHAnsi" w:cstheme="minorHAnsi"/>
                <w:color w:val="000000"/>
                <w:sz w:val="24"/>
                <w:szCs w:val="24"/>
              </w:rPr>
              <w:t xml:space="preserve"> </w:t>
            </w:r>
          </w:p>
        </w:tc>
        <w:tc>
          <w:tcPr>
            <w:tcW w:w="1176" w:type="dxa"/>
            <w:vAlign w:val="center"/>
          </w:tcPr>
          <w:p w14:paraId="1AFA979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1A96AC6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216029B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012CD322" w14:textId="77777777" w:rsidR="00BE2BEE" w:rsidRPr="0075299D" w:rsidRDefault="00BE2BEE" w:rsidP="00A00AD5">
            <w:pPr>
              <w:rPr>
                <w:rFonts w:asciiTheme="minorHAnsi" w:hAnsiTheme="minorHAnsi" w:cstheme="minorHAnsi"/>
                <w:sz w:val="24"/>
                <w:szCs w:val="24"/>
              </w:rPr>
            </w:pPr>
          </w:p>
        </w:tc>
        <w:tc>
          <w:tcPr>
            <w:tcW w:w="1265" w:type="dxa"/>
            <w:vAlign w:val="center"/>
          </w:tcPr>
          <w:p w14:paraId="2FAC72A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5ED14E7A" w14:textId="77777777" w:rsidTr="00BE2BEE">
        <w:trPr>
          <w:trHeight w:val="362"/>
        </w:trPr>
        <w:tc>
          <w:tcPr>
            <w:tcW w:w="2725" w:type="dxa"/>
            <w:vAlign w:val="center"/>
          </w:tcPr>
          <w:p w14:paraId="08A0710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Net Tel One Communications LLC</w:t>
            </w:r>
          </w:p>
        </w:tc>
        <w:tc>
          <w:tcPr>
            <w:tcW w:w="1572" w:type="dxa"/>
            <w:vAlign w:val="center"/>
          </w:tcPr>
          <w:p w14:paraId="0E1DB57D" w14:textId="77777777" w:rsidR="00BE2BEE" w:rsidRPr="0075299D" w:rsidRDefault="00BE2BEE" w:rsidP="00A00AD5">
            <w:pPr>
              <w:rPr>
                <w:rFonts w:asciiTheme="minorHAnsi" w:hAnsiTheme="minorHAnsi" w:cstheme="minorHAnsi"/>
                <w:sz w:val="24"/>
                <w:szCs w:val="24"/>
              </w:rPr>
            </w:pPr>
            <w:hyperlink r:id="rId142" w:history="1">
              <w:r w:rsidRPr="0075299D">
                <w:rPr>
                  <w:rFonts w:asciiTheme="minorHAnsi" w:hAnsiTheme="minorHAnsi" w:cstheme="minorHAnsi"/>
                  <w:color w:val="0000FF"/>
                  <w:sz w:val="24"/>
                  <w:szCs w:val="24"/>
                  <w:u w:val="single"/>
                </w:rPr>
                <w:t>PO-20-1080-OSD03-SRC01-20727</w:t>
              </w:r>
            </w:hyperlink>
          </w:p>
        </w:tc>
        <w:tc>
          <w:tcPr>
            <w:tcW w:w="1628" w:type="dxa"/>
            <w:vAlign w:val="center"/>
          </w:tcPr>
          <w:p w14:paraId="24C8294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Tammie T. Frye</w:t>
            </w:r>
          </w:p>
        </w:tc>
        <w:tc>
          <w:tcPr>
            <w:tcW w:w="1635" w:type="dxa"/>
            <w:vAlign w:val="center"/>
          </w:tcPr>
          <w:p w14:paraId="2DE3849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781-228-8207</w:t>
            </w:r>
          </w:p>
        </w:tc>
        <w:tc>
          <w:tcPr>
            <w:tcW w:w="2703" w:type="dxa"/>
            <w:vAlign w:val="center"/>
          </w:tcPr>
          <w:p w14:paraId="0C6221C9" w14:textId="77777777" w:rsidR="00BE2BEE" w:rsidRPr="0075299D" w:rsidRDefault="00BE2BEE" w:rsidP="00A00AD5">
            <w:pPr>
              <w:rPr>
                <w:rFonts w:asciiTheme="minorHAnsi" w:hAnsiTheme="minorHAnsi" w:cstheme="minorHAnsi"/>
                <w:sz w:val="24"/>
                <w:szCs w:val="24"/>
              </w:rPr>
            </w:pPr>
            <w:hyperlink r:id="rId143" w:history="1">
              <w:r w:rsidRPr="0075299D">
                <w:rPr>
                  <w:rFonts w:asciiTheme="minorHAnsi" w:hAnsiTheme="minorHAnsi" w:cstheme="minorHAnsi"/>
                  <w:color w:val="0000FF"/>
                  <w:sz w:val="24"/>
                  <w:szCs w:val="24"/>
                  <w:u w:val="single"/>
                </w:rPr>
                <w:t>tfrye@nettelone.com</w:t>
              </w:r>
            </w:hyperlink>
            <w:r w:rsidRPr="0075299D">
              <w:rPr>
                <w:rFonts w:asciiTheme="minorHAnsi" w:hAnsiTheme="minorHAnsi" w:cstheme="minorHAnsi"/>
                <w:sz w:val="24"/>
                <w:szCs w:val="24"/>
              </w:rPr>
              <w:t xml:space="preserve"> </w:t>
            </w:r>
          </w:p>
        </w:tc>
        <w:tc>
          <w:tcPr>
            <w:tcW w:w="1176" w:type="dxa"/>
            <w:vAlign w:val="center"/>
          </w:tcPr>
          <w:p w14:paraId="2BB6C91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 7 &amp; 9</w:t>
            </w:r>
          </w:p>
        </w:tc>
        <w:tc>
          <w:tcPr>
            <w:tcW w:w="1265" w:type="dxa"/>
            <w:vAlign w:val="center"/>
          </w:tcPr>
          <w:p w14:paraId="1E4D47D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15CADCF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228AB7B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3EB7E055" w14:textId="77777777" w:rsidR="00BE2BEE" w:rsidRPr="0075299D" w:rsidRDefault="00BE2BEE" w:rsidP="00A00AD5">
            <w:pPr>
              <w:rPr>
                <w:rFonts w:asciiTheme="minorHAnsi" w:hAnsiTheme="minorHAnsi" w:cstheme="minorHAnsi"/>
                <w:sz w:val="24"/>
                <w:szCs w:val="24"/>
              </w:rPr>
            </w:pPr>
          </w:p>
        </w:tc>
        <w:tc>
          <w:tcPr>
            <w:tcW w:w="1265" w:type="dxa"/>
            <w:vAlign w:val="center"/>
          </w:tcPr>
          <w:p w14:paraId="2F25F91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w:t>
            </w:r>
          </w:p>
        </w:tc>
      </w:tr>
      <w:tr w:rsidR="00BE2BEE" w:rsidRPr="0075299D" w14:paraId="0C0B950C" w14:textId="77777777" w:rsidTr="00BE2BEE">
        <w:trPr>
          <w:trHeight w:val="362"/>
        </w:trPr>
        <w:tc>
          <w:tcPr>
            <w:tcW w:w="2725" w:type="dxa"/>
            <w:vAlign w:val="center"/>
          </w:tcPr>
          <w:p w14:paraId="1EBC92D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New Horizon Communications Corp.</w:t>
            </w:r>
          </w:p>
        </w:tc>
        <w:tc>
          <w:tcPr>
            <w:tcW w:w="1572" w:type="dxa"/>
            <w:vAlign w:val="center"/>
          </w:tcPr>
          <w:p w14:paraId="4359E087" w14:textId="77777777" w:rsidR="00BE2BEE" w:rsidRPr="0075299D" w:rsidRDefault="00BE2BEE" w:rsidP="00A00AD5">
            <w:pPr>
              <w:rPr>
                <w:rFonts w:asciiTheme="minorHAnsi" w:hAnsiTheme="minorHAnsi" w:cstheme="minorHAnsi"/>
                <w:sz w:val="24"/>
                <w:szCs w:val="24"/>
              </w:rPr>
            </w:pPr>
            <w:hyperlink r:id="rId144" w:history="1">
              <w:r w:rsidRPr="0075299D">
                <w:rPr>
                  <w:rFonts w:asciiTheme="minorHAnsi" w:hAnsiTheme="minorHAnsi" w:cstheme="minorHAnsi"/>
                  <w:color w:val="0000FF"/>
                  <w:sz w:val="24"/>
                  <w:szCs w:val="24"/>
                  <w:u w:val="single"/>
                </w:rPr>
                <w:t>PO-20-1080-OSD03-SRC01-20749</w:t>
              </w:r>
            </w:hyperlink>
          </w:p>
        </w:tc>
        <w:tc>
          <w:tcPr>
            <w:tcW w:w="1628" w:type="dxa"/>
            <w:vAlign w:val="center"/>
          </w:tcPr>
          <w:p w14:paraId="6A076B2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Glen Nelson</w:t>
            </w:r>
          </w:p>
        </w:tc>
        <w:tc>
          <w:tcPr>
            <w:tcW w:w="1635" w:type="dxa"/>
            <w:vAlign w:val="center"/>
          </w:tcPr>
          <w:p w14:paraId="39A6249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781-290-4611</w:t>
            </w:r>
          </w:p>
        </w:tc>
        <w:tc>
          <w:tcPr>
            <w:tcW w:w="2703" w:type="dxa"/>
            <w:vAlign w:val="center"/>
          </w:tcPr>
          <w:p w14:paraId="35D66689" w14:textId="77777777" w:rsidR="00BE2BEE" w:rsidRPr="0075299D" w:rsidRDefault="00BE2BEE" w:rsidP="00A00AD5">
            <w:pPr>
              <w:rPr>
                <w:rFonts w:asciiTheme="minorHAnsi" w:hAnsiTheme="minorHAnsi" w:cstheme="minorHAnsi"/>
                <w:sz w:val="24"/>
                <w:szCs w:val="24"/>
              </w:rPr>
            </w:pPr>
            <w:hyperlink r:id="rId145" w:history="1">
              <w:r w:rsidRPr="0075299D">
                <w:rPr>
                  <w:rFonts w:asciiTheme="minorHAnsi" w:hAnsiTheme="minorHAnsi" w:cstheme="minorHAnsi"/>
                  <w:color w:val="0000FF"/>
                  <w:sz w:val="24"/>
                  <w:szCs w:val="24"/>
                  <w:u w:val="single"/>
                </w:rPr>
                <w:t>gnelson@nhcgrp.com</w:t>
              </w:r>
            </w:hyperlink>
            <w:r w:rsidRPr="0075299D">
              <w:rPr>
                <w:rFonts w:asciiTheme="minorHAnsi" w:hAnsiTheme="minorHAnsi" w:cstheme="minorHAnsi"/>
                <w:sz w:val="24"/>
                <w:szCs w:val="24"/>
              </w:rPr>
              <w:t xml:space="preserve"> </w:t>
            </w:r>
          </w:p>
        </w:tc>
        <w:tc>
          <w:tcPr>
            <w:tcW w:w="1176" w:type="dxa"/>
            <w:vAlign w:val="center"/>
          </w:tcPr>
          <w:p w14:paraId="7D2859A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2,3,4,5,7 &amp; 8</w:t>
            </w:r>
          </w:p>
        </w:tc>
        <w:tc>
          <w:tcPr>
            <w:tcW w:w="1265" w:type="dxa"/>
            <w:vAlign w:val="center"/>
          </w:tcPr>
          <w:p w14:paraId="10044B3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0FC7287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66685E1B" w14:textId="77777777" w:rsidR="00BE2BEE" w:rsidRPr="0075299D" w:rsidRDefault="00BE2BEE" w:rsidP="00A00AD5">
            <w:pPr>
              <w:rPr>
                <w:rFonts w:asciiTheme="minorHAnsi" w:hAnsiTheme="minorHAnsi" w:cstheme="minorHAnsi"/>
                <w:sz w:val="24"/>
                <w:szCs w:val="24"/>
              </w:rPr>
            </w:pPr>
          </w:p>
        </w:tc>
        <w:tc>
          <w:tcPr>
            <w:tcW w:w="1265" w:type="dxa"/>
            <w:vAlign w:val="center"/>
          </w:tcPr>
          <w:p w14:paraId="4CEF1BD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038910E0" w14:textId="77777777" w:rsidTr="00BE2BEE">
        <w:trPr>
          <w:trHeight w:val="362"/>
        </w:trPr>
        <w:tc>
          <w:tcPr>
            <w:tcW w:w="2725" w:type="dxa"/>
            <w:vAlign w:val="center"/>
          </w:tcPr>
          <w:p w14:paraId="3361989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Norstan Communications, Inc. dba Black Box Network Services</w:t>
            </w:r>
          </w:p>
        </w:tc>
        <w:tc>
          <w:tcPr>
            <w:tcW w:w="1572" w:type="dxa"/>
            <w:vAlign w:val="center"/>
          </w:tcPr>
          <w:p w14:paraId="4227D1A4" w14:textId="77777777" w:rsidR="00BE2BEE" w:rsidRPr="0075299D" w:rsidRDefault="00BE2BEE" w:rsidP="00A00AD5">
            <w:pPr>
              <w:rPr>
                <w:rFonts w:asciiTheme="minorHAnsi" w:hAnsiTheme="minorHAnsi" w:cstheme="minorHAnsi"/>
                <w:sz w:val="24"/>
                <w:szCs w:val="24"/>
              </w:rPr>
            </w:pPr>
            <w:hyperlink r:id="rId146" w:history="1">
              <w:r w:rsidRPr="0075299D">
                <w:rPr>
                  <w:rFonts w:asciiTheme="minorHAnsi" w:hAnsiTheme="minorHAnsi" w:cstheme="minorHAnsi"/>
                  <w:color w:val="0000FF"/>
                  <w:sz w:val="24"/>
                  <w:szCs w:val="24"/>
                  <w:u w:val="single"/>
                </w:rPr>
                <w:t>PO-20-1080-OSD03-SRC01-20778</w:t>
              </w:r>
            </w:hyperlink>
          </w:p>
        </w:tc>
        <w:tc>
          <w:tcPr>
            <w:tcW w:w="1628" w:type="dxa"/>
            <w:vAlign w:val="center"/>
          </w:tcPr>
          <w:p w14:paraId="0CA252E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Raymond Kitchen</w:t>
            </w:r>
          </w:p>
        </w:tc>
        <w:tc>
          <w:tcPr>
            <w:tcW w:w="1635" w:type="dxa"/>
            <w:vAlign w:val="center"/>
          </w:tcPr>
          <w:p w14:paraId="4A54197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212-856-7609</w:t>
            </w:r>
          </w:p>
        </w:tc>
        <w:tc>
          <w:tcPr>
            <w:tcW w:w="2703" w:type="dxa"/>
            <w:vAlign w:val="center"/>
          </w:tcPr>
          <w:p w14:paraId="17622CD2" w14:textId="77777777" w:rsidR="00BE2BEE" w:rsidRPr="0075299D" w:rsidRDefault="00BE2BEE" w:rsidP="00A00AD5">
            <w:pPr>
              <w:rPr>
                <w:rFonts w:asciiTheme="minorHAnsi" w:hAnsiTheme="minorHAnsi" w:cstheme="minorHAnsi"/>
                <w:sz w:val="24"/>
                <w:szCs w:val="24"/>
              </w:rPr>
            </w:pPr>
            <w:hyperlink r:id="rId147" w:history="1">
              <w:r w:rsidRPr="0075299D">
                <w:rPr>
                  <w:rFonts w:asciiTheme="minorHAnsi" w:hAnsiTheme="minorHAnsi" w:cstheme="minorHAnsi"/>
                  <w:color w:val="0000FF"/>
                  <w:sz w:val="24"/>
                  <w:szCs w:val="24"/>
                  <w:u w:val="single"/>
                </w:rPr>
                <w:t>raymond.kitchen@blackbox.com</w:t>
              </w:r>
            </w:hyperlink>
            <w:r w:rsidRPr="0075299D">
              <w:rPr>
                <w:rFonts w:asciiTheme="minorHAnsi" w:hAnsiTheme="minorHAnsi" w:cstheme="minorHAnsi"/>
                <w:sz w:val="24"/>
                <w:szCs w:val="24"/>
              </w:rPr>
              <w:t xml:space="preserve"> </w:t>
            </w:r>
          </w:p>
        </w:tc>
        <w:tc>
          <w:tcPr>
            <w:tcW w:w="1176" w:type="dxa"/>
            <w:vAlign w:val="center"/>
          </w:tcPr>
          <w:p w14:paraId="2C5E436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374D0C2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tc>
        <w:tc>
          <w:tcPr>
            <w:tcW w:w="1176" w:type="dxa"/>
            <w:vAlign w:val="center"/>
          </w:tcPr>
          <w:p w14:paraId="21D81B6C" w14:textId="77777777" w:rsidR="00BE2BEE" w:rsidRPr="0075299D" w:rsidRDefault="00BE2BEE" w:rsidP="00A00AD5">
            <w:pPr>
              <w:rPr>
                <w:rFonts w:asciiTheme="minorHAnsi" w:hAnsiTheme="minorHAnsi" w:cstheme="minorHAnsi"/>
                <w:sz w:val="24"/>
                <w:szCs w:val="24"/>
              </w:rPr>
            </w:pPr>
          </w:p>
        </w:tc>
        <w:tc>
          <w:tcPr>
            <w:tcW w:w="1265" w:type="dxa"/>
            <w:vAlign w:val="center"/>
          </w:tcPr>
          <w:p w14:paraId="7AA0BD3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04AFF587" w14:textId="77777777" w:rsidTr="00BE2BEE">
        <w:trPr>
          <w:trHeight w:val="552"/>
        </w:trPr>
        <w:tc>
          <w:tcPr>
            <w:tcW w:w="2725" w:type="dxa"/>
            <w:vAlign w:val="center"/>
          </w:tcPr>
          <w:p w14:paraId="3C5925E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North Atlantic Networks, LLC</w:t>
            </w:r>
          </w:p>
        </w:tc>
        <w:tc>
          <w:tcPr>
            <w:tcW w:w="1572" w:type="dxa"/>
            <w:vAlign w:val="center"/>
          </w:tcPr>
          <w:p w14:paraId="43112362" w14:textId="77777777" w:rsidR="00BE2BEE" w:rsidRPr="0075299D" w:rsidRDefault="00BE2BEE" w:rsidP="00A00AD5">
            <w:pPr>
              <w:rPr>
                <w:rFonts w:asciiTheme="minorHAnsi" w:hAnsiTheme="minorHAnsi" w:cstheme="minorHAnsi"/>
                <w:sz w:val="24"/>
                <w:szCs w:val="24"/>
              </w:rPr>
            </w:pPr>
            <w:hyperlink r:id="rId148" w:history="1">
              <w:r w:rsidRPr="0075299D">
                <w:rPr>
                  <w:rFonts w:asciiTheme="minorHAnsi" w:hAnsiTheme="minorHAnsi" w:cstheme="minorHAnsi"/>
                  <w:color w:val="0000FF"/>
                  <w:sz w:val="24"/>
                  <w:szCs w:val="24"/>
                  <w:u w:val="single"/>
                </w:rPr>
                <w:t>PO-20-1080-OSD03-SRC01-20739</w:t>
              </w:r>
            </w:hyperlink>
          </w:p>
        </w:tc>
        <w:tc>
          <w:tcPr>
            <w:tcW w:w="1628" w:type="dxa"/>
            <w:vAlign w:val="center"/>
          </w:tcPr>
          <w:p w14:paraId="03872D1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Andre Pimentel</w:t>
            </w:r>
          </w:p>
        </w:tc>
        <w:tc>
          <w:tcPr>
            <w:tcW w:w="1635" w:type="dxa"/>
            <w:vAlign w:val="center"/>
          </w:tcPr>
          <w:p w14:paraId="73DA621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 xml:space="preserve">508-339-0482 </w:t>
            </w:r>
          </w:p>
          <w:p w14:paraId="1BF1DAC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Option 1</w:t>
            </w:r>
          </w:p>
        </w:tc>
        <w:tc>
          <w:tcPr>
            <w:tcW w:w="2703" w:type="dxa"/>
            <w:vAlign w:val="center"/>
          </w:tcPr>
          <w:p w14:paraId="2863F192" w14:textId="77777777" w:rsidR="00BE2BEE" w:rsidRPr="0075299D" w:rsidRDefault="00BE2BEE" w:rsidP="00A00AD5">
            <w:pPr>
              <w:rPr>
                <w:rFonts w:asciiTheme="minorHAnsi" w:hAnsiTheme="minorHAnsi" w:cstheme="minorHAnsi"/>
                <w:sz w:val="24"/>
                <w:szCs w:val="24"/>
              </w:rPr>
            </w:pPr>
            <w:hyperlink r:id="rId149" w:history="1">
              <w:r w:rsidRPr="0075299D">
                <w:rPr>
                  <w:rFonts w:asciiTheme="minorHAnsi" w:hAnsiTheme="minorHAnsi" w:cstheme="minorHAnsi"/>
                  <w:color w:val="0000FF"/>
                  <w:sz w:val="24"/>
                  <w:szCs w:val="24"/>
                  <w:u w:val="single"/>
                </w:rPr>
                <w:t>apimentel@nan.com</w:t>
              </w:r>
            </w:hyperlink>
            <w:r w:rsidRPr="0075299D">
              <w:rPr>
                <w:rFonts w:asciiTheme="minorHAnsi" w:hAnsiTheme="minorHAnsi" w:cstheme="minorHAnsi"/>
                <w:color w:val="000000"/>
                <w:sz w:val="24"/>
                <w:szCs w:val="24"/>
              </w:rPr>
              <w:t xml:space="preserve"> </w:t>
            </w:r>
          </w:p>
        </w:tc>
        <w:tc>
          <w:tcPr>
            <w:tcW w:w="1176" w:type="dxa"/>
            <w:vAlign w:val="center"/>
          </w:tcPr>
          <w:p w14:paraId="1D3734A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4,6 &amp; 9</w:t>
            </w:r>
          </w:p>
        </w:tc>
        <w:tc>
          <w:tcPr>
            <w:tcW w:w="1265" w:type="dxa"/>
            <w:vAlign w:val="center"/>
          </w:tcPr>
          <w:p w14:paraId="69EA95A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677BCBA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0.05%</w:t>
            </w:r>
          </w:p>
          <w:p w14:paraId="133FE6E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0.25%</w:t>
            </w:r>
          </w:p>
        </w:tc>
        <w:tc>
          <w:tcPr>
            <w:tcW w:w="1176" w:type="dxa"/>
            <w:vAlign w:val="center"/>
          </w:tcPr>
          <w:p w14:paraId="15894E8F" w14:textId="77777777" w:rsidR="00BE2BEE" w:rsidRPr="0075299D" w:rsidRDefault="00BE2BEE" w:rsidP="00A00AD5">
            <w:pPr>
              <w:rPr>
                <w:rFonts w:asciiTheme="minorHAnsi" w:hAnsiTheme="minorHAnsi" w:cstheme="minorHAnsi"/>
                <w:sz w:val="24"/>
                <w:szCs w:val="24"/>
              </w:rPr>
            </w:pPr>
          </w:p>
        </w:tc>
        <w:tc>
          <w:tcPr>
            <w:tcW w:w="1265" w:type="dxa"/>
            <w:vAlign w:val="center"/>
          </w:tcPr>
          <w:p w14:paraId="4F97915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7FB070B0" w14:textId="77777777" w:rsidTr="00BE2BEE">
        <w:trPr>
          <w:trHeight w:val="542"/>
        </w:trPr>
        <w:tc>
          <w:tcPr>
            <w:tcW w:w="2725" w:type="dxa"/>
            <w:vAlign w:val="center"/>
          </w:tcPr>
          <w:p w14:paraId="6D6AE89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NWN Corporation</w:t>
            </w:r>
          </w:p>
        </w:tc>
        <w:tc>
          <w:tcPr>
            <w:tcW w:w="1572" w:type="dxa"/>
            <w:vAlign w:val="center"/>
          </w:tcPr>
          <w:p w14:paraId="396B1EE3" w14:textId="77777777" w:rsidR="00BE2BEE" w:rsidRPr="0075299D" w:rsidRDefault="00BE2BEE" w:rsidP="00A00AD5">
            <w:pPr>
              <w:rPr>
                <w:rFonts w:asciiTheme="minorHAnsi" w:hAnsiTheme="minorHAnsi" w:cstheme="minorHAnsi"/>
                <w:sz w:val="24"/>
                <w:szCs w:val="24"/>
              </w:rPr>
            </w:pPr>
            <w:hyperlink r:id="rId150" w:history="1">
              <w:r w:rsidRPr="0075299D">
                <w:rPr>
                  <w:rFonts w:asciiTheme="minorHAnsi" w:hAnsiTheme="minorHAnsi" w:cstheme="minorHAnsi"/>
                  <w:color w:val="0000FF"/>
                  <w:sz w:val="24"/>
                  <w:szCs w:val="24"/>
                  <w:u w:val="single"/>
                </w:rPr>
                <w:t>PO-20-1080-OSD03-SRC01-20726</w:t>
              </w:r>
            </w:hyperlink>
          </w:p>
        </w:tc>
        <w:tc>
          <w:tcPr>
            <w:tcW w:w="1628" w:type="dxa"/>
            <w:vAlign w:val="center"/>
          </w:tcPr>
          <w:p w14:paraId="5D8CBF8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Jennifer Golden</w:t>
            </w:r>
          </w:p>
        </w:tc>
        <w:tc>
          <w:tcPr>
            <w:tcW w:w="1635" w:type="dxa"/>
            <w:vAlign w:val="center"/>
          </w:tcPr>
          <w:p w14:paraId="7B9BBE4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860-839-7021</w:t>
            </w:r>
          </w:p>
        </w:tc>
        <w:tc>
          <w:tcPr>
            <w:tcW w:w="2703" w:type="dxa"/>
            <w:vAlign w:val="center"/>
          </w:tcPr>
          <w:p w14:paraId="20DFCB1E" w14:textId="77777777" w:rsidR="00BE2BEE" w:rsidRPr="0075299D" w:rsidRDefault="00BE2BEE" w:rsidP="00A00AD5">
            <w:pPr>
              <w:rPr>
                <w:rFonts w:asciiTheme="minorHAnsi" w:hAnsiTheme="minorHAnsi" w:cstheme="minorHAnsi"/>
                <w:sz w:val="24"/>
                <w:szCs w:val="24"/>
              </w:rPr>
            </w:pPr>
            <w:hyperlink r:id="rId151" w:history="1">
              <w:r w:rsidRPr="0075299D">
                <w:rPr>
                  <w:rFonts w:asciiTheme="minorHAnsi" w:hAnsiTheme="minorHAnsi" w:cstheme="minorHAnsi"/>
                  <w:color w:val="0000FF"/>
                  <w:sz w:val="24"/>
                  <w:szCs w:val="24"/>
                  <w:u w:val="single"/>
                </w:rPr>
                <w:t>jgolden@nwnit.com</w:t>
              </w:r>
            </w:hyperlink>
            <w:r w:rsidRPr="0075299D">
              <w:rPr>
                <w:rFonts w:asciiTheme="minorHAnsi" w:hAnsiTheme="minorHAnsi" w:cstheme="minorHAnsi"/>
                <w:sz w:val="24"/>
                <w:szCs w:val="24"/>
              </w:rPr>
              <w:t xml:space="preserve"> </w:t>
            </w:r>
          </w:p>
        </w:tc>
        <w:tc>
          <w:tcPr>
            <w:tcW w:w="1176" w:type="dxa"/>
            <w:vAlign w:val="center"/>
          </w:tcPr>
          <w:p w14:paraId="447FF43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2,3,4,7,8,9</w:t>
            </w:r>
          </w:p>
        </w:tc>
        <w:tc>
          <w:tcPr>
            <w:tcW w:w="1265" w:type="dxa"/>
            <w:vAlign w:val="center"/>
          </w:tcPr>
          <w:p w14:paraId="7BC8FCA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6890A91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0.75%</w:t>
            </w:r>
          </w:p>
          <w:p w14:paraId="10B3DA4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0.50%</w:t>
            </w:r>
          </w:p>
        </w:tc>
        <w:tc>
          <w:tcPr>
            <w:tcW w:w="1176" w:type="dxa"/>
            <w:vAlign w:val="center"/>
          </w:tcPr>
          <w:p w14:paraId="5EC8D5F7" w14:textId="77777777" w:rsidR="00BE2BEE" w:rsidRPr="0075299D" w:rsidRDefault="00BE2BEE" w:rsidP="00A00AD5">
            <w:pPr>
              <w:rPr>
                <w:rFonts w:asciiTheme="minorHAnsi" w:hAnsiTheme="minorHAnsi" w:cstheme="minorHAnsi"/>
                <w:sz w:val="24"/>
                <w:szCs w:val="24"/>
              </w:rPr>
            </w:pPr>
          </w:p>
        </w:tc>
        <w:tc>
          <w:tcPr>
            <w:tcW w:w="1265" w:type="dxa"/>
            <w:vAlign w:val="center"/>
          </w:tcPr>
          <w:p w14:paraId="59C5433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36E098AA" w14:textId="77777777" w:rsidTr="00BE2BEE">
        <w:trPr>
          <w:trHeight w:val="542"/>
        </w:trPr>
        <w:tc>
          <w:tcPr>
            <w:tcW w:w="2725" w:type="dxa"/>
            <w:vAlign w:val="center"/>
          </w:tcPr>
          <w:p w14:paraId="2EE01CB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Ockers Company</w:t>
            </w:r>
          </w:p>
        </w:tc>
        <w:tc>
          <w:tcPr>
            <w:tcW w:w="1572" w:type="dxa"/>
            <w:vAlign w:val="center"/>
          </w:tcPr>
          <w:p w14:paraId="66BAF119" w14:textId="77777777" w:rsidR="00BE2BEE" w:rsidRPr="0075299D" w:rsidRDefault="00BE2BEE" w:rsidP="00A00AD5">
            <w:pPr>
              <w:rPr>
                <w:rFonts w:asciiTheme="minorHAnsi" w:hAnsiTheme="minorHAnsi" w:cstheme="minorHAnsi"/>
                <w:color w:val="0000FF"/>
                <w:sz w:val="24"/>
                <w:szCs w:val="24"/>
                <w:u w:val="single"/>
              </w:rPr>
            </w:pPr>
            <w:hyperlink r:id="rId152" w:tgtFrame="_new" w:history="1">
              <w:r w:rsidRPr="0075299D">
                <w:rPr>
                  <w:rFonts w:asciiTheme="minorHAnsi" w:hAnsiTheme="minorHAnsi" w:cstheme="minorHAnsi"/>
                  <w:color w:val="0000FF"/>
                  <w:sz w:val="24"/>
                  <w:szCs w:val="24"/>
                  <w:u w:val="single"/>
                </w:rPr>
                <w:t>PO-20-1080-OSD03-SRC01-20763</w:t>
              </w:r>
            </w:hyperlink>
          </w:p>
          <w:p w14:paraId="2CC02AA5" w14:textId="77777777" w:rsidR="00BE2BEE" w:rsidRPr="0075299D" w:rsidRDefault="00BE2BEE" w:rsidP="00A00AD5">
            <w:pPr>
              <w:rPr>
                <w:rFonts w:asciiTheme="minorHAnsi" w:hAnsiTheme="minorHAnsi" w:cstheme="minorHAnsi"/>
                <w:sz w:val="24"/>
                <w:szCs w:val="24"/>
              </w:rPr>
            </w:pPr>
          </w:p>
        </w:tc>
        <w:tc>
          <w:tcPr>
            <w:tcW w:w="1628" w:type="dxa"/>
            <w:vAlign w:val="center"/>
          </w:tcPr>
          <w:p w14:paraId="6330B84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David Mitchell</w:t>
            </w:r>
          </w:p>
        </w:tc>
        <w:tc>
          <w:tcPr>
            <w:tcW w:w="1635" w:type="dxa"/>
            <w:vAlign w:val="center"/>
          </w:tcPr>
          <w:p w14:paraId="5F199E4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508-586-4642</w:t>
            </w:r>
          </w:p>
        </w:tc>
        <w:tc>
          <w:tcPr>
            <w:tcW w:w="2703" w:type="dxa"/>
            <w:vAlign w:val="center"/>
          </w:tcPr>
          <w:p w14:paraId="74DA15FB" w14:textId="77777777" w:rsidR="00BE2BEE" w:rsidRPr="0075299D" w:rsidRDefault="00BE2BEE" w:rsidP="00A00AD5">
            <w:pPr>
              <w:rPr>
                <w:rFonts w:asciiTheme="minorHAnsi" w:hAnsiTheme="minorHAnsi" w:cstheme="minorHAnsi"/>
                <w:sz w:val="24"/>
                <w:szCs w:val="24"/>
              </w:rPr>
            </w:pPr>
            <w:hyperlink r:id="rId153" w:history="1">
              <w:r w:rsidRPr="0075299D">
                <w:rPr>
                  <w:rFonts w:asciiTheme="minorHAnsi" w:hAnsiTheme="minorHAnsi" w:cstheme="minorHAnsi"/>
                  <w:color w:val="0000FF"/>
                  <w:sz w:val="24"/>
                  <w:szCs w:val="24"/>
                  <w:u w:val="single"/>
                </w:rPr>
                <w:t>Dmitchell@ockers.com</w:t>
              </w:r>
            </w:hyperlink>
            <w:r w:rsidRPr="0075299D">
              <w:rPr>
                <w:rFonts w:asciiTheme="minorHAnsi" w:hAnsiTheme="minorHAnsi" w:cstheme="minorHAnsi"/>
                <w:sz w:val="24"/>
                <w:szCs w:val="24"/>
              </w:rPr>
              <w:t xml:space="preserve"> </w:t>
            </w:r>
          </w:p>
        </w:tc>
        <w:tc>
          <w:tcPr>
            <w:tcW w:w="1176" w:type="dxa"/>
            <w:vAlign w:val="center"/>
          </w:tcPr>
          <w:p w14:paraId="6D8A389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6AAAD7B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372385D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w:t>
            </w:r>
          </w:p>
          <w:p w14:paraId="68D25F9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p w14:paraId="69A9556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30: 1%</w:t>
            </w:r>
          </w:p>
        </w:tc>
        <w:tc>
          <w:tcPr>
            <w:tcW w:w="1176" w:type="dxa"/>
            <w:vAlign w:val="center"/>
          </w:tcPr>
          <w:p w14:paraId="203E49CE" w14:textId="77777777" w:rsidR="00BE2BEE" w:rsidRPr="0075299D" w:rsidRDefault="00BE2BEE" w:rsidP="00A00AD5">
            <w:pPr>
              <w:rPr>
                <w:rFonts w:asciiTheme="minorHAnsi" w:hAnsiTheme="minorHAnsi" w:cstheme="minorHAnsi"/>
                <w:sz w:val="24"/>
                <w:szCs w:val="24"/>
              </w:rPr>
            </w:pPr>
          </w:p>
        </w:tc>
        <w:tc>
          <w:tcPr>
            <w:tcW w:w="1265" w:type="dxa"/>
            <w:vAlign w:val="center"/>
          </w:tcPr>
          <w:p w14:paraId="10A2213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w:t>
            </w:r>
          </w:p>
        </w:tc>
      </w:tr>
      <w:tr w:rsidR="00BE2BEE" w:rsidRPr="0075299D" w14:paraId="56B92A72" w14:textId="77777777" w:rsidTr="00BE2BEE">
        <w:trPr>
          <w:trHeight w:val="362"/>
        </w:trPr>
        <w:tc>
          <w:tcPr>
            <w:tcW w:w="2725" w:type="dxa"/>
            <w:vAlign w:val="center"/>
          </w:tcPr>
          <w:p w14:paraId="614D844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Partners Technology LLC</w:t>
            </w:r>
          </w:p>
        </w:tc>
        <w:tc>
          <w:tcPr>
            <w:tcW w:w="1572" w:type="dxa"/>
            <w:vAlign w:val="center"/>
          </w:tcPr>
          <w:p w14:paraId="75D78AED" w14:textId="77777777" w:rsidR="00BE2BEE" w:rsidRPr="0075299D" w:rsidRDefault="00BE2BEE" w:rsidP="00A00AD5">
            <w:pPr>
              <w:rPr>
                <w:rFonts w:asciiTheme="minorHAnsi" w:hAnsiTheme="minorHAnsi" w:cstheme="minorHAnsi"/>
                <w:sz w:val="24"/>
                <w:szCs w:val="24"/>
              </w:rPr>
            </w:pPr>
            <w:hyperlink r:id="rId154" w:tgtFrame="_new" w:history="1">
              <w:r w:rsidRPr="0075299D">
                <w:rPr>
                  <w:rFonts w:asciiTheme="minorHAnsi" w:hAnsiTheme="minorHAnsi" w:cstheme="minorHAnsi"/>
                  <w:color w:val="0000FF"/>
                  <w:sz w:val="24"/>
                  <w:szCs w:val="24"/>
                  <w:u w:val="single"/>
                </w:rPr>
                <w:t>PO-20-1080-OSD03-SRC01-20755</w:t>
              </w:r>
            </w:hyperlink>
          </w:p>
        </w:tc>
        <w:tc>
          <w:tcPr>
            <w:tcW w:w="1628" w:type="dxa"/>
            <w:vAlign w:val="center"/>
          </w:tcPr>
          <w:p w14:paraId="68F993B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Jim Rabbitt</w:t>
            </w:r>
          </w:p>
        </w:tc>
        <w:tc>
          <w:tcPr>
            <w:tcW w:w="1635" w:type="dxa"/>
            <w:vAlign w:val="center"/>
          </w:tcPr>
          <w:p w14:paraId="49A4C9C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781-930-5000</w:t>
            </w:r>
          </w:p>
        </w:tc>
        <w:tc>
          <w:tcPr>
            <w:tcW w:w="2703" w:type="dxa"/>
            <w:vAlign w:val="center"/>
          </w:tcPr>
          <w:p w14:paraId="51DE4351" w14:textId="77777777" w:rsidR="00BE2BEE" w:rsidRPr="0075299D" w:rsidRDefault="00BE2BEE" w:rsidP="00A00AD5">
            <w:pPr>
              <w:rPr>
                <w:rFonts w:asciiTheme="minorHAnsi" w:hAnsiTheme="minorHAnsi" w:cstheme="minorHAnsi"/>
                <w:sz w:val="24"/>
                <w:szCs w:val="24"/>
              </w:rPr>
            </w:pPr>
            <w:hyperlink r:id="rId155" w:history="1">
              <w:r w:rsidRPr="0075299D">
                <w:rPr>
                  <w:rFonts w:asciiTheme="minorHAnsi" w:hAnsiTheme="minorHAnsi" w:cstheme="minorHAnsi"/>
                  <w:color w:val="0000FF"/>
                  <w:sz w:val="24"/>
                  <w:szCs w:val="24"/>
                  <w:u w:val="single"/>
                </w:rPr>
                <w:t>jrabbitt@partnerstechnology.com</w:t>
              </w:r>
            </w:hyperlink>
            <w:r w:rsidRPr="0075299D">
              <w:rPr>
                <w:rFonts w:asciiTheme="minorHAnsi" w:hAnsiTheme="minorHAnsi" w:cstheme="minorHAnsi"/>
                <w:sz w:val="24"/>
                <w:szCs w:val="24"/>
              </w:rPr>
              <w:t xml:space="preserve"> </w:t>
            </w:r>
          </w:p>
        </w:tc>
        <w:tc>
          <w:tcPr>
            <w:tcW w:w="1176" w:type="dxa"/>
            <w:vAlign w:val="center"/>
          </w:tcPr>
          <w:p w14:paraId="56C95AB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05A9BB4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4%</w:t>
            </w:r>
          </w:p>
          <w:p w14:paraId="5B817CD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p w14:paraId="119FF25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p w14:paraId="4021CFF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1%</w:t>
            </w:r>
          </w:p>
        </w:tc>
        <w:tc>
          <w:tcPr>
            <w:tcW w:w="1176" w:type="dxa"/>
            <w:vAlign w:val="center"/>
          </w:tcPr>
          <w:p w14:paraId="6C3361E9" w14:textId="77777777" w:rsidR="00BE2BEE" w:rsidRPr="0075299D" w:rsidRDefault="00BE2BEE" w:rsidP="00A00AD5">
            <w:pPr>
              <w:rPr>
                <w:rFonts w:asciiTheme="minorHAnsi" w:hAnsiTheme="minorHAnsi" w:cstheme="minorHAnsi"/>
                <w:sz w:val="24"/>
                <w:szCs w:val="24"/>
              </w:rPr>
            </w:pPr>
          </w:p>
        </w:tc>
        <w:tc>
          <w:tcPr>
            <w:tcW w:w="1265" w:type="dxa"/>
            <w:vAlign w:val="center"/>
          </w:tcPr>
          <w:p w14:paraId="0A40102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w:t>
            </w:r>
          </w:p>
        </w:tc>
      </w:tr>
      <w:tr w:rsidR="00BE2BEE" w:rsidRPr="0075299D" w14:paraId="6BCE1976" w14:textId="77777777" w:rsidTr="00BE2BEE">
        <w:trPr>
          <w:trHeight w:val="362"/>
        </w:trPr>
        <w:tc>
          <w:tcPr>
            <w:tcW w:w="2725" w:type="dxa"/>
            <w:vAlign w:val="center"/>
          </w:tcPr>
          <w:p w14:paraId="189E35A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Presidio Networked Solutions, LLC</w:t>
            </w:r>
          </w:p>
        </w:tc>
        <w:tc>
          <w:tcPr>
            <w:tcW w:w="1572" w:type="dxa"/>
            <w:vAlign w:val="center"/>
          </w:tcPr>
          <w:p w14:paraId="087DF4A9" w14:textId="77777777" w:rsidR="00BE2BEE" w:rsidRPr="0075299D" w:rsidRDefault="00BE2BEE" w:rsidP="00A00AD5">
            <w:pPr>
              <w:rPr>
                <w:rFonts w:asciiTheme="minorHAnsi" w:hAnsiTheme="minorHAnsi" w:cstheme="minorHAnsi"/>
                <w:sz w:val="24"/>
                <w:szCs w:val="24"/>
              </w:rPr>
            </w:pPr>
            <w:hyperlink r:id="rId156" w:history="1">
              <w:r w:rsidRPr="0075299D">
                <w:rPr>
                  <w:rFonts w:asciiTheme="minorHAnsi" w:hAnsiTheme="minorHAnsi" w:cstheme="minorHAnsi"/>
                  <w:color w:val="0000FF"/>
                  <w:sz w:val="24"/>
                  <w:szCs w:val="24"/>
                  <w:u w:val="single"/>
                </w:rPr>
                <w:t>PO-20-1080-OSD03-SRC01-20773</w:t>
              </w:r>
            </w:hyperlink>
          </w:p>
        </w:tc>
        <w:tc>
          <w:tcPr>
            <w:tcW w:w="1628" w:type="dxa"/>
            <w:vAlign w:val="center"/>
          </w:tcPr>
          <w:p w14:paraId="631F9D7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Ryan Visconti</w:t>
            </w:r>
          </w:p>
        </w:tc>
        <w:tc>
          <w:tcPr>
            <w:tcW w:w="1635" w:type="dxa"/>
            <w:vAlign w:val="center"/>
          </w:tcPr>
          <w:p w14:paraId="4EE875D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781-638-2242</w:t>
            </w:r>
          </w:p>
        </w:tc>
        <w:tc>
          <w:tcPr>
            <w:tcW w:w="2703" w:type="dxa"/>
            <w:vAlign w:val="center"/>
          </w:tcPr>
          <w:p w14:paraId="46FD4E89" w14:textId="77777777" w:rsidR="00BE2BEE" w:rsidRPr="0075299D" w:rsidRDefault="00BE2BEE" w:rsidP="00A00AD5">
            <w:pPr>
              <w:rPr>
                <w:rFonts w:asciiTheme="minorHAnsi" w:hAnsiTheme="minorHAnsi" w:cstheme="minorHAnsi"/>
                <w:sz w:val="24"/>
                <w:szCs w:val="24"/>
              </w:rPr>
            </w:pPr>
            <w:hyperlink r:id="rId157" w:history="1">
              <w:r w:rsidRPr="0075299D">
                <w:rPr>
                  <w:rFonts w:asciiTheme="minorHAnsi" w:hAnsiTheme="minorHAnsi" w:cstheme="minorHAnsi"/>
                  <w:color w:val="0000FF"/>
                  <w:sz w:val="24"/>
                  <w:szCs w:val="24"/>
                  <w:u w:val="single"/>
                </w:rPr>
                <w:t>rvisconti@presidio.com</w:t>
              </w:r>
            </w:hyperlink>
            <w:r w:rsidRPr="0075299D">
              <w:rPr>
                <w:rFonts w:asciiTheme="minorHAnsi" w:hAnsiTheme="minorHAnsi" w:cstheme="minorHAnsi"/>
                <w:sz w:val="24"/>
                <w:szCs w:val="24"/>
              </w:rPr>
              <w:t xml:space="preserve"> </w:t>
            </w:r>
          </w:p>
        </w:tc>
        <w:tc>
          <w:tcPr>
            <w:tcW w:w="1176" w:type="dxa"/>
            <w:vAlign w:val="center"/>
          </w:tcPr>
          <w:p w14:paraId="7EBAB5A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 7 &amp; 9</w:t>
            </w:r>
          </w:p>
        </w:tc>
        <w:tc>
          <w:tcPr>
            <w:tcW w:w="1265" w:type="dxa"/>
            <w:vAlign w:val="center"/>
          </w:tcPr>
          <w:p w14:paraId="5BD7F0B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tc>
        <w:tc>
          <w:tcPr>
            <w:tcW w:w="1176" w:type="dxa"/>
            <w:vAlign w:val="center"/>
          </w:tcPr>
          <w:p w14:paraId="063A2134" w14:textId="77777777" w:rsidR="00BE2BEE" w:rsidRPr="0075299D" w:rsidRDefault="00BE2BEE" w:rsidP="00A00AD5">
            <w:pPr>
              <w:rPr>
                <w:rFonts w:asciiTheme="minorHAnsi" w:hAnsiTheme="minorHAnsi" w:cstheme="minorHAnsi"/>
                <w:sz w:val="24"/>
                <w:szCs w:val="24"/>
              </w:rPr>
            </w:pPr>
          </w:p>
        </w:tc>
        <w:tc>
          <w:tcPr>
            <w:tcW w:w="1265" w:type="dxa"/>
            <w:vAlign w:val="center"/>
          </w:tcPr>
          <w:p w14:paraId="7F188C5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3355932A" w14:textId="77777777" w:rsidTr="00BE2BEE">
        <w:trPr>
          <w:trHeight w:val="552"/>
        </w:trPr>
        <w:tc>
          <w:tcPr>
            <w:tcW w:w="2725" w:type="dxa"/>
            <w:vAlign w:val="center"/>
          </w:tcPr>
          <w:p w14:paraId="5CB3B4E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Red River Technology LLC.</w:t>
            </w:r>
          </w:p>
        </w:tc>
        <w:tc>
          <w:tcPr>
            <w:tcW w:w="1572" w:type="dxa"/>
            <w:vAlign w:val="center"/>
          </w:tcPr>
          <w:p w14:paraId="75311268" w14:textId="77777777" w:rsidR="00BE2BEE" w:rsidRPr="0075299D" w:rsidRDefault="00BE2BEE" w:rsidP="00A00AD5">
            <w:pPr>
              <w:rPr>
                <w:rFonts w:asciiTheme="minorHAnsi" w:hAnsiTheme="minorHAnsi" w:cstheme="minorHAnsi"/>
                <w:sz w:val="24"/>
                <w:szCs w:val="24"/>
              </w:rPr>
            </w:pPr>
            <w:hyperlink r:id="rId158" w:history="1">
              <w:r w:rsidRPr="0075299D">
                <w:rPr>
                  <w:rFonts w:asciiTheme="minorHAnsi" w:hAnsiTheme="minorHAnsi" w:cstheme="minorHAnsi"/>
                  <w:color w:val="0000FF"/>
                  <w:sz w:val="24"/>
                  <w:szCs w:val="24"/>
                  <w:u w:val="single"/>
                </w:rPr>
                <w:t>PO-20-1080-OSD03-SRC01-20734</w:t>
              </w:r>
            </w:hyperlink>
          </w:p>
        </w:tc>
        <w:tc>
          <w:tcPr>
            <w:tcW w:w="1628" w:type="dxa"/>
            <w:vAlign w:val="center"/>
          </w:tcPr>
          <w:p w14:paraId="769C1AF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Helen Hewes</w:t>
            </w:r>
          </w:p>
        </w:tc>
        <w:tc>
          <w:tcPr>
            <w:tcW w:w="1635" w:type="dxa"/>
            <w:vAlign w:val="center"/>
          </w:tcPr>
          <w:p w14:paraId="5DC340E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603-442-5580</w:t>
            </w:r>
          </w:p>
        </w:tc>
        <w:tc>
          <w:tcPr>
            <w:tcW w:w="2703" w:type="dxa"/>
            <w:vAlign w:val="center"/>
          </w:tcPr>
          <w:p w14:paraId="269CFF23" w14:textId="77777777" w:rsidR="00BE2BEE" w:rsidRPr="0075299D" w:rsidRDefault="00BE2BEE" w:rsidP="00A00AD5">
            <w:pPr>
              <w:rPr>
                <w:rFonts w:asciiTheme="minorHAnsi" w:hAnsiTheme="minorHAnsi" w:cstheme="minorHAnsi"/>
                <w:sz w:val="24"/>
                <w:szCs w:val="24"/>
              </w:rPr>
            </w:pPr>
            <w:hyperlink r:id="rId159" w:history="1">
              <w:r w:rsidRPr="0075299D">
                <w:rPr>
                  <w:rFonts w:asciiTheme="minorHAnsi" w:hAnsiTheme="minorHAnsi" w:cstheme="minorHAnsi"/>
                  <w:color w:val="0000FF"/>
                  <w:sz w:val="24"/>
                  <w:szCs w:val="24"/>
                  <w:u w:val="single"/>
                </w:rPr>
                <w:t>helen.hewes@redriver.com</w:t>
              </w:r>
            </w:hyperlink>
            <w:r w:rsidRPr="0075299D">
              <w:rPr>
                <w:rFonts w:asciiTheme="minorHAnsi" w:hAnsiTheme="minorHAnsi" w:cstheme="minorHAnsi"/>
                <w:sz w:val="24"/>
                <w:szCs w:val="24"/>
              </w:rPr>
              <w:t xml:space="preserve"> </w:t>
            </w:r>
          </w:p>
        </w:tc>
        <w:tc>
          <w:tcPr>
            <w:tcW w:w="1176" w:type="dxa"/>
            <w:vAlign w:val="center"/>
          </w:tcPr>
          <w:p w14:paraId="6FF49DC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1656DB9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0.75%</w:t>
            </w:r>
          </w:p>
          <w:p w14:paraId="1D336ED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0.50%</w:t>
            </w:r>
          </w:p>
          <w:p w14:paraId="593054B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0.50%</w:t>
            </w:r>
          </w:p>
        </w:tc>
        <w:tc>
          <w:tcPr>
            <w:tcW w:w="1176" w:type="dxa"/>
            <w:vAlign w:val="center"/>
          </w:tcPr>
          <w:p w14:paraId="2E2FFC07" w14:textId="77777777" w:rsidR="00BE2BEE" w:rsidRPr="0075299D" w:rsidRDefault="00BE2BEE" w:rsidP="00A00AD5">
            <w:pPr>
              <w:rPr>
                <w:rFonts w:asciiTheme="minorHAnsi" w:hAnsiTheme="minorHAnsi" w:cstheme="minorHAnsi"/>
                <w:sz w:val="24"/>
                <w:szCs w:val="24"/>
              </w:rPr>
            </w:pPr>
          </w:p>
        </w:tc>
        <w:tc>
          <w:tcPr>
            <w:tcW w:w="1265" w:type="dxa"/>
            <w:vAlign w:val="center"/>
          </w:tcPr>
          <w:p w14:paraId="01E46DD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2151206E" w14:textId="77777777" w:rsidTr="00BE2BEE">
        <w:trPr>
          <w:trHeight w:val="362"/>
        </w:trPr>
        <w:tc>
          <w:tcPr>
            <w:tcW w:w="2725" w:type="dxa"/>
            <w:vAlign w:val="center"/>
          </w:tcPr>
          <w:p w14:paraId="74FB7A7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Statewide Communications Inc.</w:t>
            </w:r>
          </w:p>
        </w:tc>
        <w:tc>
          <w:tcPr>
            <w:tcW w:w="1572" w:type="dxa"/>
            <w:vAlign w:val="center"/>
          </w:tcPr>
          <w:p w14:paraId="6E970225" w14:textId="77777777" w:rsidR="00BE2BEE" w:rsidRPr="0075299D" w:rsidRDefault="00BE2BEE" w:rsidP="00A00AD5">
            <w:pPr>
              <w:rPr>
                <w:rFonts w:asciiTheme="minorHAnsi" w:hAnsiTheme="minorHAnsi" w:cstheme="minorHAnsi"/>
                <w:sz w:val="24"/>
                <w:szCs w:val="24"/>
              </w:rPr>
            </w:pPr>
            <w:hyperlink r:id="rId160" w:history="1">
              <w:r w:rsidRPr="0075299D">
                <w:rPr>
                  <w:rFonts w:asciiTheme="minorHAnsi" w:hAnsiTheme="minorHAnsi" w:cstheme="minorHAnsi"/>
                  <w:color w:val="0000FF"/>
                  <w:sz w:val="24"/>
                  <w:szCs w:val="24"/>
                  <w:u w:val="single"/>
                </w:rPr>
                <w:t>PO-20-1080-OSD03-SRC01-20747</w:t>
              </w:r>
            </w:hyperlink>
          </w:p>
        </w:tc>
        <w:tc>
          <w:tcPr>
            <w:tcW w:w="1628" w:type="dxa"/>
            <w:vAlign w:val="center"/>
          </w:tcPr>
          <w:p w14:paraId="323A45A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David Hull</w:t>
            </w:r>
          </w:p>
        </w:tc>
        <w:tc>
          <w:tcPr>
            <w:tcW w:w="1635" w:type="dxa"/>
            <w:vAlign w:val="center"/>
          </w:tcPr>
          <w:p w14:paraId="008E9CB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833-266-6289 x1107</w:t>
            </w:r>
          </w:p>
        </w:tc>
        <w:tc>
          <w:tcPr>
            <w:tcW w:w="2703" w:type="dxa"/>
            <w:vAlign w:val="center"/>
          </w:tcPr>
          <w:p w14:paraId="7A1DEC4B" w14:textId="77777777" w:rsidR="00BE2BEE" w:rsidRPr="0075299D" w:rsidRDefault="00BE2BEE" w:rsidP="00A00AD5">
            <w:pPr>
              <w:rPr>
                <w:rFonts w:asciiTheme="minorHAnsi" w:hAnsiTheme="minorHAnsi" w:cstheme="minorHAnsi"/>
                <w:sz w:val="24"/>
                <w:szCs w:val="24"/>
              </w:rPr>
            </w:pPr>
            <w:hyperlink r:id="rId161" w:history="1">
              <w:r w:rsidRPr="0075299D">
                <w:rPr>
                  <w:rFonts w:asciiTheme="minorHAnsi" w:hAnsiTheme="minorHAnsi" w:cstheme="minorHAnsi"/>
                  <w:color w:val="0000FF"/>
                  <w:sz w:val="24"/>
                  <w:szCs w:val="24"/>
                  <w:u w:val="single"/>
                </w:rPr>
                <w:t>david.hull@statewide.com</w:t>
              </w:r>
            </w:hyperlink>
            <w:r w:rsidRPr="0075299D">
              <w:rPr>
                <w:rFonts w:asciiTheme="minorHAnsi" w:hAnsiTheme="minorHAnsi" w:cstheme="minorHAnsi"/>
                <w:color w:val="000000"/>
                <w:sz w:val="24"/>
                <w:szCs w:val="24"/>
              </w:rPr>
              <w:t xml:space="preserve"> </w:t>
            </w:r>
          </w:p>
        </w:tc>
        <w:tc>
          <w:tcPr>
            <w:tcW w:w="1176" w:type="dxa"/>
            <w:vAlign w:val="center"/>
          </w:tcPr>
          <w:p w14:paraId="68FEE9B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1658E93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6BF7FE1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2.5%</w:t>
            </w:r>
          </w:p>
          <w:p w14:paraId="23DB455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2%;</w:t>
            </w:r>
          </w:p>
        </w:tc>
        <w:tc>
          <w:tcPr>
            <w:tcW w:w="1176" w:type="dxa"/>
            <w:vAlign w:val="center"/>
          </w:tcPr>
          <w:p w14:paraId="2DFF1E9A" w14:textId="77777777" w:rsidR="00BE2BEE" w:rsidRPr="0075299D" w:rsidRDefault="00BE2BEE" w:rsidP="00A00AD5">
            <w:pPr>
              <w:rPr>
                <w:rFonts w:asciiTheme="minorHAnsi" w:hAnsiTheme="minorHAnsi" w:cstheme="minorHAnsi"/>
                <w:sz w:val="24"/>
                <w:szCs w:val="24"/>
              </w:rPr>
            </w:pPr>
          </w:p>
        </w:tc>
        <w:tc>
          <w:tcPr>
            <w:tcW w:w="1265" w:type="dxa"/>
            <w:vAlign w:val="center"/>
          </w:tcPr>
          <w:p w14:paraId="2F45BC2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080C2BF1" w14:textId="77777777" w:rsidTr="00BE2BEE">
        <w:trPr>
          <w:trHeight w:val="542"/>
        </w:trPr>
        <w:tc>
          <w:tcPr>
            <w:tcW w:w="2725" w:type="dxa"/>
            <w:vAlign w:val="center"/>
          </w:tcPr>
          <w:p w14:paraId="4055EF2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Talkdesk</w:t>
            </w:r>
          </w:p>
        </w:tc>
        <w:tc>
          <w:tcPr>
            <w:tcW w:w="1572" w:type="dxa"/>
            <w:vAlign w:val="center"/>
          </w:tcPr>
          <w:p w14:paraId="3BC3B6A8" w14:textId="77777777" w:rsidR="00BE2BEE" w:rsidRPr="0075299D" w:rsidRDefault="00BE2BEE" w:rsidP="00A00AD5">
            <w:pPr>
              <w:rPr>
                <w:rFonts w:asciiTheme="minorHAnsi" w:hAnsiTheme="minorHAnsi" w:cstheme="minorHAnsi"/>
                <w:sz w:val="24"/>
                <w:szCs w:val="24"/>
              </w:rPr>
            </w:pPr>
            <w:hyperlink r:id="rId162" w:tgtFrame="_new" w:history="1">
              <w:r w:rsidRPr="0075299D">
                <w:rPr>
                  <w:rFonts w:asciiTheme="minorHAnsi" w:hAnsiTheme="minorHAnsi" w:cstheme="minorHAnsi"/>
                  <w:color w:val="0000FF"/>
                  <w:sz w:val="24"/>
                  <w:szCs w:val="24"/>
                  <w:u w:val="single"/>
                </w:rPr>
                <w:t>PO-20-1080-OSD03-SRC01-20750</w:t>
              </w:r>
            </w:hyperlink>
          </w:p>
        </w:tc>
        <w:tc>
          <w:tcPr>
            <w:tcW w:w="1628" w:type="dxa"/>
            <w:vAlign w:val="center"/>
          </w:tcPr>
          <w:p w14:paraId="5E43138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Justin Reyes</w:t>
            </w:r>
          </w:p>
        </w:tc>
        <w:tc>
          <w:tcPr>
            <w:tcW w:w="1635" w:type="dxa"/>
            <w:vAlign w:val="center"/>
          </w:tcPr>
          <w:p w14:paraId="4E524E8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650-477-6772</w:t>
            </w:r>
          </w:p>
        </w:tc>
        <w:tc>
          <w:tcPr>
            <w:tcW w:w="2703" w:type="dxa"/>
            <w:vAlign w:val="center"/>
          </w:tcPr>
          <w:p w14:paraId="469C9638" w14:textId="77777777" w:rsidR="00BE2BEE" w:rsidRPr="0075299D" w:rsidRDefault="00BE2BEE" w:rsidP="00A00AD5">
            <w:pPr>
              <w:rPr>
                <w:rFonts w:asciiTheme="minorHAnsi" w:hAnsiTheme="minorHAnsi" w:cstheme="minorHAnsi"/>
                <w:sz w:val="24"/>
                <w:szCs w:val="24"/>
              </w:rPr>
            </w:pPr>
            <w:hyperlink r:id="rId163" w:history="1">
              <w:r w:rsidRPr="0075299D">
                <w:rPr>
                  <w:rFonts w:asciiTheme="minorHAnsi" w:hAnsiTheme="minorHAnsi" w:cstheme="minorHAnsi"/>
                  <w:color w:val="0000FF"/>
                  <w:sz w:val="24"/>
                  <w:szCs w:val="24"/>
                  <w:u w:val="single"/>
                </w:rPr>
                <w:t>justin.reyes@talkdesk.com</w:t>
              </w:r>
            </w:hyperlink>
            <w:r w:rsidRPr="0075299D">
              <w:rPr>
                <w:rFonts w:asciiTheme="minorHAnsi" w:hAnsiTheme="minorHAnsi" w:cstheme="minorHAnsi"/>
                <w:sz w:val="24"/>
                <w:szCs w:val="24"/>
              </w:rPr>
              <w:t xml:space="preserve"> </w:t>
            </w:r>
          </w:p>
        </w:tc>
        <w:tc>
          <w:tcPr>
            <w:tcW w:w="1176" w:type="dxa"/>
            <w:vAlign w:val="center"/>
          </w:tcPr>
          <w:p w14:paraId="003BCD1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w:t>
            </w:r>
          </w:p>
        </w:tc>
        <w:tc>
          <w:tcPr>
            <w:tcW w:w="1265" w:type="dxa"/>
            <w:vAlign w:val="center"/>
          </w:tcPr>
          <w:p w14:paraId="1138CB8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0.5%</w:t>
            </w:r>
          </w:p>
          <w:p w14:paraId="4AE47C1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3A787CB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1.5%</w:t>
            </w:r>
          </w:p>
          <w:p w14:paraId="3B552AA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2%</w:t>
            </w:r>
          </w:p>
        </w:tc>
        <w:tc>
          <w:tcPr>
            <w:tcW w:w="1176" w:type="dxa"/>
            <w:vAlign w:val="center"/>
          </w:tcPr>
          <w:p w14:paraId="4D5349E0" w14:textId="77777777" w:rsidR="00BE2BEE" w:rsidRPr="0075299D" w:rsidRDefault="00BE2BEE" w:rsidP="00A00AD5">
            <w:pPr>
              <w:rPr>
                <w:rFonts w:asciiTheme="minorHAnsi" w:hAnsiTheme="minorHAnsi" w:cstheme="minorHAnsi"/>
                <w:sz w:val="24"/>
                <w:szCs w:val="24"/>
              </w:rPr>
            </w:pPr>
          </w:p>
        </w:tc>
        <w:tc>
          <w:tcPr>
            <w:tcW w:w="1265" w:type="dxa"/>
            <w:vAlign w:val="center"/>
          </w:tcPr>
          <w:p w14:paraId="0F45E91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03B8935E" w14:textId="77777777" w:rsidTr="00BE2BEE">
        <w:trPr>
          <w:trHeight w:val="362"/>
        </w:trPr>
        <w:tc>
          <w:tcPr>
            <w:tcW w:w="2725" w:type="dxa"/>
            <w:vAlign w:val="center"/>
          </w:tcPr>
          <w:p w14:paraId="55FE777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The Iserv Company</w:t>
            </w:r>
          </w:p>
        </w:tc>
        <w:tc>
          <w:tcPr>
            <w:tcW w:w="1572" w:type="dxa"/>
            <w:vAlign w:val="center"/>
          </w:tcPr>
          <w:p w14:paraId="1E39216A" w14:textId="77777777" w:rsidR="00BE2BEE" w:rsidRPr="0075299D" w:rsidRDefault="00BE2BEE" w:rsidP="00A00AD5">
            <w:pPr>
              <w:rPr>
                <w:rFonts w:asciiTheme="minorHAnsi" w:hAnsiTheme="minorHAnsi" w:cstheme="minorHAnsi"/>
                <w:sz w:val="24"/>
                <w:szCs w:val="24"/>
              </w:rPr>
            </w:pPr>
            <w:hyperlink r:id="rId164" w:history="1">
              <w:r w:rsidRPr="0075299D">
                <w:rPr>
                  <w:rFonts w:asciiTheme="minorHAnsi" w:hAnsiTheme="minorHAnsi" w:cstheme="minorHAnsi"/>
                  <w:color w:val="0000FF"/>
                  <w:sz w:val="24"/>
                  <w:szCs w:val="24"/>
                  <w:u w:val="single"/>
                </w:rPr>
                <w:t>PO-20-1080-OSD03-SRC01-20741</w:t>
              </w:r>
            </w:hyperlink>
          </w:p>
        </w:tc>
        <w:tc>
          <w:tcPr>
            <w:tcW w:w="1628" w:type="dxa"/>
            <w:vAlign w:val="center"/>
          </w:tcPr>
          <w:p w14:paraId="10C3A08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Jim Palmisano</w:t>
            </w:r>
          </w:p>
        </w:tc>
        <w:tc>
          <w:tcPr>
            <w:tcW w:w="1635" w:type="dxa"/>
            <w:vAlign w:val="center"/>
          </w:tcPr>
          <w:p w14:paraId="3BF2E7D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866-344-7910</w:t>
            </w:r>
          </w:p>
        </w:tc>
        <w:tc>
          <w:tcPr>
            <w:tcW w:w="2703" w:type="dxa"/>
            <w:vAlign w:val="center"/>
          </w:tcPr>
          <w:p w14:paraId="70B3DEF1" w14:textId="77777777" w:rsidR="00BE2BEE" w:rsidRPr="0075299D" w:rsidRDefault="00BE2BEE" w:rsidP="00A00AD5">
            <w:pPr>
              <w:rPr>
                <w:rFonts w:asciiTheme="minorHAnsi" w:hAnsiTheme="minorHAnsi" w:cstheme="minorHAnsi"/>
                <w:sz w:val="24"/>
                <w:szCs w:val="24"/>
              </w:rPr>
            </w:pPr>
            <w:hyperlink r:id="rId165" w:history="1">
              <w:r w:rsidRPr="0075299D">
                <w:rPr>
                  <w:rFonts w:asciiTheme="minorHAnsi" w:hAnsiTheme="minorHAnsi" w:cstheme="minorHAnsi"/>
                  <w:color w:val="0000FF"/>
                  <w:sz w:val="24"/>
                  <w:szCs w:val="24"/>
                  <w:u w:val="single"/>
                </w:rPr>
                <w:t>james.palmisano@iservgroup.com</w:t>
              </w:r>
            </w:hyperlink>
            <w:r w:rsidRPr="0075299D">
              <w:rPr>
                <w:rFonts w:asciiTheme="minorHAnsi" w:hAnsiTheme="minorHAnsi" w:cstheme="minorHAnsi"/>
                <w:sz w:val="24"/>
                <w:szCs w:val="24"/>
              </w:rPr>
              <w:t xml:space="preserve"> </w:t>
            </w:r>
          </w:p>
        </w:tc>
        <w:tc>
          <w:tcPr>
            <w:tcW w:w="1176" w:type="dxa"/>
            <w:vAlign w:val="center"/>
          </w:tcPr>
          <w:p w14:paraId="3F7CAF3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c>
          <w:tcPr>
            <w:tcW w:w="1265" w:type="dxa"/>
            <w:vAlign w:val="center"/>
          </w:tcPr>
          <w:p w14:paraId="2D5AF84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tc>
        <w:tc>
          <w:tcPr>
            <w:tcW w:w="1176" w:type="dxa"/>
            <w:vAlign w:val="center"/>
          </w:tcPr>
          <w:p w14:paraId="15F4463E" w14:textId="77777777" w:rsidR="00BE2BEE" w:rsidRPr="0075299D" w:rsidRDefault="00BE2BEE" w:rsidP="00A00AD5">
            <w:pPr>
              <w:rPr>
                <w:rFonts w:asciiTheme="minorHAnsi" w:hAnsiTheme="minorHAnsi" w:cstheme="minorHAnsi"/>
                <w:sz w:val="24"/>
                <w:szCs w:val="24"/>
              </w:rPr>
            </w:pPr>
          </w:p>
        </w:tc>
        <w:tc>
          <w:tcPr>
            <w:tcW w:w="1265" w:type="dxa"/>
            <w:vAlign w:val="center"/>
          </w:tcPr>
          <w:p w14:paraId="573768B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43383413" w14:textId="77777777" w:rsidTr="00BE2BEE">
        <w:trPr>
          <w:trHeight w:val="362"/>
        </w:trPr>
        <w:tc>
          <w:tcPr>
            <w:tcW w:w="2725" w:type="dxa"/>
            <w:vAlign w:val="center"/>
          </w:tcPr>
          <w:p w14:paraId="5AFA25A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Total Communications, Inc.</w:t>
            </w:r>
          </w:p>
        </w:tc>
        <w:tc>
          <w:tcPr>
            <w:tcW w:w="1572" w:type="dxa"/>
            <w:vAlign w:val="center"/>
          </w:tcPr>
          <w:p w14:paraId="49848EAE" w14:textId="77777777" w:rsidR="00BE2BEE" w:rsidRPr="0075299D" w:rsidRDefault="00BE2BEE" w:rsidP="00A00AD5">
            <w:pPr>
              <w:rPr>
                <w:rFonts w:asciiTheme="minorHAnsi" w:hAnsiTheme="minorHAnsi" w:cstheme="minorHAnsi"/>
                <w:sz w:val="24"/>
                <w:szCs w:val="24"/>
              </w:rPr>
            </w:pPr>
            <w:hyperlink r:id="rId166" w:history="1">
              <w:r w:rsidRPr="0075299D">
                <w:rPr>
                  <w:rFonts w:asciiTheme="minorHAnsi" w:hAnsiTheme="minorHAnsi" w:cstheme="minorHAnsi"/>
                  <w:color w:val="0000FF"/>
                  <w:sz w:val="24"/>
                  <w:szCs w:val="24"/>
                  <w:u w:val="single"/>
                </w:rPr>
                <w:t>PO-20-1080-OSD03-SRC01-20770</w:t>
              </w:r>
            </w:hyperlink>
          </w:p>
        </w:tc>
        <w:tc>
          <w:tcPr>
            <w:tcW w:w="1628" w:type="dxa"/>
            <w:vAlign w:val="center"/>
          </w:tcPr>
          <w:p w14:paraId="7D62767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Rhonda Tassie</w:t>
            </w:r>
          </w:p>
        </w:tc>
        <w:tc>
          <w:tcPr>
            <w:tcW w:w="1635" w:type="dxa"/>
            <w:vAlign w:val="center"/>
          </w:tcPr>
          <w:p w14:paraId="4567711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860-622-4010</w:t>
            </w:r>
          </w:p>
        </w:tc>
        <w:tc>
          <w:tcPr>
            <w:tcW w:w="2703" w:type="dxa"/>
            <w:vAlign w:val="center"/>
          </w:tcPr>
          <w:p w14:paraId="2C6B8D9A" w14:textId="77777777" w:rsidR="00BE2BEE" w:rsidRPr="0075299D" w:rsidRDefault="00BE2BEE" w:rsidP="00A00AD5">
            <w:pPr>
              <w:rPr>
                <w:rFonts w:asciiTheme="minorHAnsi" w:hAnsiTheme="minorHAnsi" w:cstheme="minorHAnsi"/>
                <w:sz w:val="24"/>
                <w:szCs w:val="24"/>
              </w:rPr>
            </w:pPr>
            <w:hyperlink r:id="rId167" w:history="1">
              <w:r w:rsidRPr="0075299D">
                <w:rPr>
                  <w:rFonts w:asciiTheme="minorHAnsi" w:hAnsiTheme="minorHAnsi" w:cstheme="minorHAnsi"/>
                  <w:color w:val="0000FF"/>
                  <w:sz w:val="24"/>
                  <w:szCs w:val="24"/>
                  <w:u w:val="single"/>
                </w:rPr>
                <w:t>rhondatassie@totalcomm.com</w:t>
              </w:r>
            </w:hyperlink>
            <w:r w:rsidRPr="0075299D">
              <w:rPr>
                <w:rFonts w:asciiTheme="minorHAnsi" w:hAnsiTheme="minorHAnsi" w:cstheme="minorHAnsi"/>
                <w:sz w:val="24"/>
                <w:szCs w:val="24"/>
              </w:rPr>
              <w:t xml:space="preserve"> </w:t>
            </w:r>
          </w:p>
        </w:tc>
        <w:tc>
          <w:tcPr>
            <w:tcW w:w="1176" w:type="dxa"/>
            <w:vAlign w:val="center"/>
          </w:tcPr>
          <w:p w14:paraId="3524108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439B051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2%</w:t>
            </w:r>
          </w:p>
          <w:p w14:paraId="2D1F8C2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p w14:paraId="2E50F94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1%</w:t>
            </w:r>
          </w:p>
        </w:tc>
        <w:tc>
          <w:tcPr>
            <w:tcW w:w="1176" w:type="dxa"/>
            <w:vAlign w:val="center"/>
          </w:tcPr>
          <w:p w14:paraId="7378FB33" w14:textId="77777777" w:rsidR="00BE2BEE" w:rsidRPr="0075299D" w:rsidRDefault="00BE2BEE" w:rsidP="00A00AD5">
            <w:pPr>
              <w:rPr>
                <w:rFonts w:asciiTheme="minorHAnsi" w:hAnsiTheme="minorHAnsi" w:cstheme="minorHAnsi"/>
                <w:sz w:val="24"/>
                <w:szCs w:val="24"/>
              </w:rPr>
            </w:pPr>
          </w:p>
        </w:tc>
        <w:tc>
          <w:tcPr>
            <w:tcW w:w="1265" w:type="dxa"/>
            <w:vAlign w:val="center"/>
          </w:tcPr>
          <w:p w14:paraId="0349D9E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67D9408C" w14:textId="77777777" w:rsidTr="00BE2BEE">
        <w:trPr>
          <w:trHeight w:val="372"/>
        </w:trPr>
        <w:tc>
          <w:tcPr>
            <w:tcW w:w="2725" w:type="dxa"/>
            <w:vAlign w:val="center"/>
          </w:tcPr>
          <w:p w14:paraId="5E32A49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U.S. TelePaific Corp. dba. TPx Communications</w:t>
            </w:r>
          </w:p>
        </w:tc>
        <w:tc>
          <w:tcPr>
            <w:tcW w:w="1572" w:type="dxa"/>
            <w:vAlign w:val="center"/>
          </w:tcPr>
          <w:p w14:paraId="57E1A7C6" w14:textId="77777777" w:rsidR="00BE2BEE" w:rsidRPr="0075299D" w:rsidRDefault="00BE2BEE" w:rsidP="00A00AD5">
            <w:pPr>
              <w:rPr>
                <w:rFonts w:asciiTheme="minorHAnsi" w:hAnsiTheme="minorHAnsi" w:cstheme="minorHAnsi"/>
                <w:sz w:val="24"/>
                <w:szCs w:val="24"/>
              </w:rPr>
            </w:pPr>
            <w:hyperlink r:id="rId168" w:tgtFrame="_new" w:history="1">
              <w:r w:rsidRPr="0075299D">
                <w:rPr>
                  <w:rFonts w:asciiTheme="minorHAnsi" w:hAnsiTheme="minorHAnsi" w:cstheme="minorHAnsi"/>
                  <w:color w:val="0000FF"/>
                  <w:sz w:val="24"/>
                  <w:szCs w:val="24"/>
                  <w:u w:val="single"/>
                </w:rPr>
                <w:t>PO-20-1080-OSD03-SRC01-20748</w:t>
              </w:r>
            </w:hyperlink>
          </w:p>
        </w:tc>
        <w:tc>
          <w:tcPr>
            <w:tcW w:w="1628" w:type="dxa"/>
            <w:vAlign w:val="center"/>
          </w:tcPr>
          <w:p w14:paraId="06EE2C2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Paola Moseley</w:t>
            </w:r>
          </w:p>
        </w:tc>
        <w:tc>
          <w:tcPr>
            <w:tcW w:w="1635" w:type="dxa"/>
            <w:vAlign w:val="center"/>
          </w:tcPr>
          <w:p w14:paraId="7A1F8F41"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786-809-1931</w:t>
            </w:r>
          </w:p>
        </w:tc>
        <w:tc>
          <w:tcPr>
            <w:tcW w:w="2703" w:type="dxa"/>
            <w:vAlign w:val="center"/>
          </w:tcPr>
          <w:p w14:paraId="27C7A355" w14:textId="77777777" w:rsidR="00BE2BEE" w:rsidRPr="0075299D" w:rsidRDefault="00BE2BEE" w:rsidP="00A00AD5">
            <w:pPr>
              <w:rPr>
                <w:rFonts w:asciiTheme="minorHAnsi" w:hAnsiTheme="minorHAnsi" w:cstheme="minorHAnsi"/>
                <w:sz w:val="24"/>
                <w:szCs w:val="24"/>
              </w:rPr>
            </w:pPr>
            <w:hyperlink r:id="rId169" w:history="1">
              <w:r w:rsidRPr="0075299D">
                <w:rPr>
                  <w:rFonts w:asciiTheme="minorHAnsi" w:hAnsiTheme="minorHAnsi" w:cstheme="minorHAnsi"/>
                  <w:color w:val="0000FF"/>
                  <w:sz w:val="24"/>
                  <w:szCs w:val="24"/>
                  <w:u w:val="single"/>
                </w:rPr>
                <w:t>paola.moseley@tpx.com</w:t>
              </w:r>
            </w:hyperlink>
            <w:r w:rsidRPr="0075299D">
              <w:rPr>
                <w:rFonts w:asciiTheme="minorHAnsi" w:hAnsiTheme="minorHAnsi" w:cstheme="minorHAnsi"/>
                <w:sz w:val="24"/>
                <w:szCs w:val="24"/>
              </w:rPr>
              <w:t xml:space="preserve"> </w:t>
            </w:r>
          </w:p>
        </w:tc>
        <w:tc>
          <w:tcPr>
            <w:tcW w:w="1176" w:type="dxa"/>
            <w:vAlign w:val="center"/>
          </w:tcPr>
          <w:p w14:paraId="30D1AAF4"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8 &amp; 9</w:t>
            </w:r>
          </w:p>
        </w:tc>
        <w:tc>
          <w:tcPr>
            <w:tcW w:w="1265" w:type="dxa"/>
            <w:vAlign w:val="center"/>
          </w:tcPr>
          <w:p w14:paraId="7698198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4%</w:t>
            </w:r>
          </w:p>
          <w:p w14:paraId="4417FD1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4%</w:t>
            </w:r>
          </w:p>
          <w:p w14:paraId="6754A22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4%</w:t>
            </w:r>
          </w:p>
          <w:p w14:paraId="34DECE93"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4%</w:t>
            </w:r>
          </w:p>
        </w:tc>
        <w:tc>
          <w:tcPr>
            <w:tcW w:w="1176" w:type="dxa"/>
            <w:vAlign w:val="center"/>
          </w:tcPr>
          <w:p w14:paraId="62A7ADA6" w14:textId="77777777" w:rsidR="00BE2BEE" w:rsidRPr="0075299D" w:rsidRDefault="00BE2BEE" w:rsidP="00A00AD5">
            <w:pPr>
              <w:rPr>
                <w:rFonts w:asciiTheme="minorHAnsi" w:hAnsiTheme="minorHAnsi" w:cstheme="minorHAnsi"/>
                <w:sz w:val="24"/>
                <w:szCs w:val="24"/>
              </w:rPr>
            </w:pPr>
          </w:p>
        </w:tc>
        <w:tc>
          <w:tcPr>
            <w:tcW w:w="1265" w:type="dxa"/>
            <w:vAlign w:val="center"/>
          </w:tcPr>
          <w:p w14:paraId="55BDA7B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3.30%</w:t>
            </w:r>
          </w:p>
        </w:tc>
      </w:tr>
      <w:tr w:rsidR="00BE2BEE" w:rsidRPr="0075299D" w14:paraId="73DB0FD0" w14:textId="77777777" w:rsidTr="00BE2BEE">
        <w:trPr>
          <w:trHeight w:val="362"/>
        </w:trPr>
        <w:tc>
          <w:tcPr>
            <w:tcW w:w="2725" w:type="dxa"/>
            <w:vAlign w:val="center"/>
          </w:tcPr>
          <w:p w14:paraId="148E25D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Valley Communications Systems, Inc.</w:t>
            </w:r>
          </w:p>
        </w:tc>
        <w:tc>
          <w:tcPr>
            <w:tcW w:w="1572" w:type="dxa"/>
            <w:vAlign w:val="center"/>
          </w:tcPr>
          <w:p w14:paraId="2C4F2B16" w14:textId="77777777" w:rsidR="00BE2BEE" w:rsidRPr="0075299D" w:rsidRDefault="00BE2BEE" w:rsidP="00A00AD5">
            <w:pPr>
              <w:rPr>
                <w:rFonts w:asciiTheme="minorHAnsi" w:hAnsiTheme="minorHAnsi" w:cstheme="minorHAnsi"/>
                <w:sz w:val="24"/>
                <w:szCs w:val="24"/>
              </w:rPr>
            </w:pPr>
            <w:hyperlink r:id="rId170" w:tgtFrame="_new" w:history="1">
              <w:r w:rsidRPr="0075299D">
                <w:rPr>
                  <w:rFonts w:asciiTheme="minorHAnsi" w:hAnsiTheme="minorHAnsi" w:cstheme="minorHAnsi"/>
                  <w:color w:val="0000FF"/>
                  <w:sz w:val="24"/>
                  <w:szCs w:val="24"/>
                  <w:u w:val="single"/>
                </w:rPr>
                <w:t>PO-20-1080-OSD03-SRC01-20751</w:t>
              </w:r>
            </w:hyperlink>
          </w:p>
        </w:tc>
        <w:tc>
          <w:tcPr>
            <w:tcW w:w="1628" w:type="dxa"/>
            <w:vAlign w:val="center"/>
          </w:tcPr>
          <w:p w14:paraId="7434AD6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Charles Tremble</w:t>
            </w:r>
          </w:p>
        </w:tc>
        <w:tc>
          <w:tcPr>
            <w:tcW w:w="1635" w:type="dxa"/>
            <w:vAlign w:val="center"/>
          </w:tcPr>
          <w:p w14:paraId="23EC398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413-592-4136 x125</w:t>
            </w:r>
          </w:p>
        </w:tc>
        <w:tc>
          <w:tcPr>
            <w:tcW w:w="2703" w:type="dxa"/>
            <w:vAlign w:val="center"/>
          </w:tcPr>
          <w:p w14:paraId="3867E169" w14:textId="77777777" w:rsidR="00BE2BEE" w:rsidRPr="0075299D" w:rsidRDefault="00BE2BEE" w:rsidP="00A00AD5">
            <w:pPr>
              <w:rPr>
                <w:rFonts w:asciiTheme="minorHAnsi" w:hAnsiTheme="minorHAnsi" w:cstheme="minorHAnsi"/>
                <w:sz w:val="24"/>
                <w:szCs w:val="24"/>
              </w:rPr>
            </w:pPr>
            <w:hyperlink r:id="rId171" w:history="1">
              <w:r w:rsidRPr="0075299D">
                <w:rPr>
                  <w:rFonts w:asciiTheme="minorHAnsi" w:hAnsiTheme="minorHAnsi" w:cstheme="minorHAnsi"/>
                  <w:color w:val="0000FF"/>
                  <w:sz w:val="24"/>
                  <w:szCs w:val="24"/>
                  <w:u w:val="single"/>
                </w:rPr>
                <w:t>charliet@valleycommunications.com</w:t>
              </w:r>
            </w:hyperlink>
            <w:r w:rsidRPr="0075299D">
              <w:rPr>
                <w:rFonts w:asciiTheme="minorHAnsi" w:hAnsiTheme="minorHAnsi" w:cstheme="minorHAnsi"/>
                <w:sz w:val="24"/>
                <w:szCs w:val="24"/>
              </w:rPr>
              <w:t xml:space="preserve"> </w:t>
            </w:r>
          </w:p>
        </w:tc>
        <w:tc>
          <w:tcPr>
            <w:tcW w:w="1176" w:type="dxa"/>
            <w:vAlign w:val="center"/>
          </w:tcPr>
          <w:p w14:paraId="043F4C2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0B59CAF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1.5%</w:t>
            </w:r>
          </w:p>
          <w:p w14:paraId="0ECD1CB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0.5%</w:t>
            </w:r>
          </w:p>
        </w:tc>
        <w:tc>
          <w:tcPr>
            <w:tcW w:w="1176" w:type="dxa"/>
            <w:vAlign w:val="center"/>
          </w:tcPr>
          <w:p w14:paraId="6DD23811" w14:textId="77777777" w:rsidR="00BE2BEE" w:rsidRPr="0075299D" w:rsidRDefault="00BE2BEE" w:rsidP="00A00AD5">
            <w:pPr>
              <w:rPr>
                <w:rFonts w:asciiTheme="minorHAnsi" w:hAnsiTheme="minorHAnsi" w:cstheme="minorHAnsi"/>
                <w:sz w:val="24"/>
                <w:szCs w:val="24"/>
              </w:rPr>
            </w:pPr>
          </w:p>
        </w:tc>
        <w:tc>
          <w:tcPr>
            <w:tcW w:w="1265" w:type="dxa"/>
            <w:vAlign w:val="center"/>
          </w:tcPr>
          <w:p w14:paraId="34BDE3D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72DEB1E9" w14:textId="77777777" w:rsidTr="00BE2BEE">
        <w:trPr>
          <w:trHeight w:val="907"/>
        </w:trPr>
        <w:tc>
          <w:tcPr>
            <w:tcW w:w="2725" w:type="dxa"/>
            <w:vAlign w:val="center"/>
          </w:tcPr>
          <w:p w14:paraId="35FA94C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Verizon Business Network Services LLC.  on behalf of Verizon Network Integration, Verizon New England Inc. &amp; Verizon Select Services Inc.</w:t>
            </w:r>
          </w:p>
        </w:tc>
        <w:tc>
          <w:tcPr>
            <w:tcW w:w="1572" w:type="dxa"/>
            <w:vAlign w:val="center"/>
          </w:tcPr>
          <w:p w14:paraId="692B4839" w14:textId="77777777" w:rsidR="00BE2BEE" w:rsidRPr="0075299D" w:rsidRDefault="00BE2BEE" w:rsidP="00A00AD5">
            <w:pPr>
              <w:rPr>
                <w:rFonts w:asciiTheme="minorHAnsi" w:hAnsiTheme="minorHAnsi" w:cstheme="minorHAnsi"/>
                <w:sz w:val="24"/>
                <w:szCs w:val="24"/>
              </w:rPr>
            </w:pPr>
            <w:hyperlink r:id="rId172" w:history="1">
              <w:r w:rsidRPr="0075299D">
                <w:rPr>
                  <w:rFonts w:asciiTheme="minorHAnsi" w:hAnsiTheme="minorHAnsi" w:cstheme="minorHAnsi"/>
                  <w:color w:val="0000FF"/>
                  <w:sz w:val="24"/>
                  <w:szCs w:val="24"/>
                  <w:u w:val="single"/>
                </w:rPr>
                <w:t>PO-22-1080-OSD03-SRC01-25113</w:t>
              </w:r>
            </w:hyperlink>
          </w:p>
        </w:tc>
        <w:tc>
          <w:tcPr>
            <w:tcW w:w="1628" w:type="dxa"/>
            <w:vAlign w:val="center"/>
          </w:tcPr>
          <w:p w14:paraId="3C7EA50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Karen Perella</w:t>
            </w:r>
          </w:p>
        </w:tc>
        <w:tc>
          <w:tcPr>
            <w:tcW w:w="1635" w:type="dxa"/>
            <w:vAlign w:val="center"/>
          </w:tcPr>
          <w:p w14:paraId="618E9E3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color w:val="000000"/>
                <w:sz w:val="24"/>
                <w:szCs w:val="24"/>
              </w:rPr>
              <w:t>774-409-3525</w:t>
            </w:r>
          </w:p>
        </w:tc>
        <w:tc>
          <w:tcPr>
            <w:tcW w:w="2703" w:type="dxa"/>
            <w:vAlign w:val="center"/>
          </w:tcPr>
          <w:p w14:paraId="3759850B" w14:textId="77777777" w:rsidR="00BE2BEE" w:rsidRPr="0075299D" w:rsidRDefault="00BE2BEE" w:rsidP="00A00AD5">
            <w:pPr>
              <w:rPr>
                <w:rFonts w:asciiTheme="minorHAnsi" w:hAnsiTheme="minorHAnsi" w:cstheme="minorHAnsi"/>
                <w:sz w:val="24"/>
                <w:szCs w:val="24"/>
              </w:rPr>
            </w:pPr>
            <w:hyperlink r:id="rId173" w:history="1">
              <w:r w:rsidRPr="0075299D">
                <w:rPr>
                  <w:rFonts w:asciiTheme="minorHAnsi" w:hAnsiTheme="minorHAnsi" w:cstheme="minorHAnsi"/>
                  <w:color w:val="0000FF"/>
                  <w:sz w:val="24"/>
                  <w:szCs w:val="24"/>
                  <w:u w:val="single"/>
                </w:rPr>
                <w:t>karen.m.perella@verizon.com</w:t>
              </w:r>
            </w:hyperlink>
            <w:r w:rsidRPr="0075299D">
              <w:rPr>
                <w:rFonts w:asciiTheme="minorHAnsi" w:hAnsiTheme="minorHAnsi" w:cstheme="minorHAnsi"/>
                <w:sz w:val="24"/>
                <w:szCs w:val="24"/>
              </w:rPr>
              <w:t xml:space="preserve"> </w:t>
            </w:r>
          </w:p>
        </w:tc>
        <w:tc>
          <w:tcPr>
            <w:tcW w:w="1176" w:type="dxa"/>
            <w:vAlign w:val="center"/>
          </w:tcPr>
          <w:p w14:paraId="0051CCA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2,3,4,5,6,7,8,9</w:t>
            </w:r>
          </w:p>
        </w:tc>
        <w:tc>
          <w:tcPr>
            <w:tcW w:w="1265" w:type="dxa"/>
            <w:vAlign w:val="center"/>
          </w:tcPr>
          <w:p w14:paraId="5D247AA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None</w:t>
            </w:r>
          </w:p>
        </w:tc>
        <w:tc>
          <w:tcPr>
            <w:tcW w:w="1176" w:type="dxa"/>
            <w:vAlign w:val="center"/>
          </w:tcPr>
          <w:p w14:paraId="5B825905" w14:textId="77777777" w:rsidR="00BE2BEE" w:rsidRPr="0075299D" w:rsidRDefault="00BE2BEE" w:rsidP="00A00AD5">
            <w:pPr>
              <w:rPr>
                <w:rFonts w:asciiTheme="minorHAnsi" w:hAnsiTheme="minorHAnsi" w:cstheme="minorHAnsi"/>
                <w:sz w:val="24"/>
                <w:szCs w:val="24"/>
              </w:rPr>
            </w:pPr>
          </w:p>
        </w:tc>
        <w:tc>
          <w:tcPr>
            <w:tcW w:w="1265" w:type="dxa"/>
            <w:vAlign w:val="center"/>
          </w:tcPr>
          <w:p w14:paraId="329E02D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w:t>
            </w:r>
          </w:p>
        </w:tc>
      </w:tr>
      <w:tr w:rsidR="00BE2BEE" w:rsidRPr="0075299D" w14:paraId="445B443B" w14:textId="77777777" w:rsidTr="00BE2BEE">
        <w:trPr>
          <w:trHeight w:val="362"/>
        </w:trPr>
        <w:tc>
          <w:tcPr>
            <w:tcW w:w="2725" w:type="dxa"/>
            <w:vAlign w:val="center"/>
          </w:tcPr>
          <w:p w14:paraId="645C3B5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VoDaVi Technologies</w:t>
            </w:r>
          </w:p>
        </w:tc>
        <w:tc>
          <w:tcPr>
            <w:tcW w:w="1572" w:type="dxa"/>
            <w:vAlign w:val="center"/>
          </w:tcPr>
          <w:p w14:paraId="415E6B93" w14:textId="77777777" w:rsidR="00BE2BEE" w:rsidRPr="0075299D" w:rsidRDefault="00BE2BEE" w:rsidP="00A00AD5">
            <w:pPr>
              <w:rPr>
                <w:rFonts w:asciiTheme="minorHAnsi" w:hAnsiTheme="minorHAnsi" w:cstheme="minorHAnsi"/>
                <w:sz w:val="24"/>
                <w:szCs w:val="24"/>
              </w:rPr>
            </w:pPr>
            <w:hyperlink r:id="rId174" w:history="1">
              <w:r w:rsidRPr="0075299D">
                <w:rPr>
                  <w:rFonts w:asciiTheme="minorHAnsi" w:hAnsiTheme="minorHAnsi" w:cstheme="minorHAnsi"/>
                  <w:color w:val="0000FF"/>
                  <w:sz w:val="24"/>
                  <w:szCs w:val="24"/>
                  <w:u w:val="single"/>
                </w:rPr>
                <w:t>PO-20-1080-OSD03-SRC01-20733</w:t>
              </w:r>
            </w:hyperlink>
          </w:p>
        </w:tc>
        <w:tc>
          <w:tcPr>
            <w:tcW w:w="1628" w:type="dxa"/>
            <w:vAlign w:val="center"/>
          </w:tcPr>
          <w:p w14:paraId="5E51CBD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Ashley McGough</w:t>
            </w:r>
          </w:p>
        </w:tc>
        <w:tc>
          <w:tcPr>
            <w:tcW w:w="1635" w:type="dxa"/>
            <w:vAlign w:val="center"/>
          </w:tcPr>
          <w:p w14:paraId="0306682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508-356-4805</w:t>
            </w:r>
          </w:p>
        </w:tc>
        <w:tc>
          <w:tcPr>
            <w:tcW w:w="2703" w:type="dxa"/>
            <w:vAlign w:val="center"/>
          </w:tcPr>
          <w:p w14:paraId="27D6609C" w14:textId="77777777" w:rsidR="00BE2BEE" w:rsidRPr="0075299D" w:rsidRDefault="00BE2BEE" w:rsidP="00A00AD5">
            <w:pPr>
              <w:rPr>
                <w:rFonts w:asciiTheme="minorHAnsi" w:hAnsiTheme="minorHAnsi" w:cstheme="minorHAnsi"/>
                <w:sz w:val="24"/>
                <w:szCs w:val="24"/>
              </w:rPr>
            </w:pPr>
            <w:hyperlink r:id="rId175" w:history="1">
              <w:r w:rsidRPr="0075299D">
                <w:rPr>
                  <w:rFonts w:asciiTheme="minorHAnsi" w:hAnsiTheme="minorHAnsi" w:cstheme="minorHAnsi"/>
                  <w:color w:val="0000FF"/>
                  <w:sz w:val="24"/>
                  <w:szCs w:val="24"/>
                  <w:u w:val="single"/>
                </w:rPr>
                <w:t>Ashley.McGough@VoDaViTech.com</w:t>
              </w:r>
            </w:hyperlink>
            <w:r w:rsidRPr="0075299D">
              <w:rPr>
                <w:rFonts w:asciiTheme="minorHAnsi" w:hAnsiTheme="minorHAnsi" w:cstheme="minorHAnsi"/>
                <w:sz w:val="24"/>
                <w:szCs w:val="24"/>
              </w:rPr>
              <w:t xml:space="preserve"> </w:t>
            </w:r>
          </w:p>
        </w:tc>
        <w:tc>
          <w:tcPr>
            <w:tcW w:w="1176" w:type="dxa"/>
            <w:vAlign w:val="center"/>
          </w:tcPr>
          <w:p w14:paraId="6644FC3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7F8DB08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p w14:paraId="79B97132"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1%</w:t>
            </w:r>
          </w:p>
        </w:tc>
        <w:tc>
          <w:tcPr>
            <w:tcW w:w="1176" w:type="dxa"/>
            <w:vAlign w:val="center"/>
          </w:tcPr>
          <w:p w14:paraId="5A3882AC"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WBE</w:t>
            </w:r>
          </w:p>
        </w:tc>
        <w:tc>
          <w:tcPr>
            <w:tcW w:w="1265" w:type="dxa"/>
            <w:vAlign w:val="center"/>
          </w:tcPr>
          <w:p w14:paraId="44F9F5E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w:t>
            </w:r>
          </w:p>
        </w:tc>
      </w:tr>
      <w:tr w:rsidR="00BE2BEE" w:rsidRPr="0075299D" w14:paraId="3E71FF42" w14:textId="77777777" w:rsidTr="00BE2BEE">
        <w:trPr>
          <w:trHeight w:val="362"/>
        </w:trPr>
        <w:tc>
          <w:tcPr>
            <w:tcW w:w="2725" w:type="dxa"/>
            <w:vAlign w:val="center"/>
          </w:tcPr>
          <w:p w14:paraId="7C5576C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lastRenderedPageBreak/>
              <w:t>Whalley Computer Associates, Inc.</w:t>
            </w:r>
          </w:p>
        </w:tc>
        <w:tc>
          <w:tcPr>
            <w:tcW w:w="1572" w:type="dxa"/>
            <w:vAlign w:val="center"/>
          </w:tcPr>
          <w:p w14:paraId="75BBA1D6" w14:textId="77777777" w:rsidR="00BE2BEE" w:rsidRPr="0075299D" w:rsidRDefault="00BE2BEE" w:rsidP="00A00AD5">
            <w:pPr>
              <w:rPr>
                <w:rFonts w:asciiTheme="minorHAnsi" w:hAnsiTheme="minorHAnsi" w:cstheme="minorHAnsi"/>
                <w:sz w:val="24"/>
                <w:szCs w:val="24"/>
              </w:rPr>
            </w:pPr>
            <w:hyperlink r:id="rId176" w:history="1">
              <w:r w:rsidRPr="0075299D">
                <w:rPr>
                  <w:rFonts w:asciiTheme="minorHAnsi" w:hAnsiTheme="minorHAnsi" w:cstheme="minorHAnsi"/>
                  <w:color w:val="0000FF"/>
                  <w:sz w:val="24"/>
                  <w:szCs w:val="24"/>
                  <w:u w:val="single"/>
                </w:rPr>
                <w:t>PO-20-1080-OSD03-SRC01-20775</w:t>
              </w:r>
            </w:hyperlink>
          </w:p>
        </w:tc>
        <w:tc>
          <w:tcPr>
            <w:tcW w:w="1628" w:type="dxa"/>
            <w:vAlign w:val="center"/>
          </w:tcPr>
          <w:p w14:paraId="3A3C894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Jake Brown</w:t>
            </w:r>
          </w:p>
        </w:tc>
        <w:tc>
          <w:tcPr>
            <w:tcW w:w="1635" w:type="dxa"/>
            <w:vAlign w:val="center"/>
          </w:tcPr>
          <w:p w14:paraId="3F6A357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508-634-1152</w:t>
            </w:r>
          </w:p>
        </w:tc>
        <w:tc>
          <w:tcPr>
            <w:tcW w:w="2703" w:type="dxa"/>
            <w:vAlign w:val="center"/>
          </w:tcPr>
          <w:p w14:paraId="6892E30F" w14:textId="77777777" w:rsidR="00BE2BEE" w:rsidRPr="0075299D" w:rsidRDefault="00BE2BEE" w:rsidP="00A00AD5">
            <w:pPr>
              <w:rPr>
                <w:rFonts w:asciiTheme="minorHAnsi" w:hAnsiTheme="minorHAnsi" w:cstheme="minorHAnsi"/>
                <w:sz w:val="24"/>
                <w:szCs w:val="24"/>
              </w:rPr>
            </w:pPr>
            <w:hyperlink r:id="rId177" w:history="1">
              <w:r w:rsidRPr="0075299D">
                <w:rPr>
                  <w:rFonts w:asciiTheme="minorHAnsi" w:hAnsiTheme="minorHAnsi" w:cstheme="minorHAnsi"/>
                  <w:color w:val="0000FF"/>
                  <w:sz w:val="24"/>
                  <w:szCs w:val="24"/>
                  <w:u w:val="single"/>
                </w:rPr>
                <w:t>jbb@wca.com</w:t>
              </w:r>
            </w:hyperlink>
            <w:r w:rsidRPr="0075299D">
              <w:rPr>
                <w:rFonts w:asciiTheme="minorHAnsi" w:hAnsiTheme="minorHAnsi" w:cstheme="minorHAnsi"/>
                <w:sz w:val="24"/>
                <w:szCs w:val="24"/>
              </w:rPr>
              <w:t xml:space="preserve"> </w:t>
            </w:r>
          </w:p>
        </w:tc>
        <w:tc>
          <w:tcPr>
            <w:tcW w:w="1176" w:type="dxa"/>
            <w:vAlign w:val="center"/>
          </w:tcPr>
          <w:p w14:paraId="661DB0C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5,6,9</w:t>
            </w:r>
          </w:p>
        </w:tc>
        <w:tc>
          <w:tcPr>
            <w:tcW w:w="1265" w:type="dxa"/>
            <w:vAlign w:val="center"/>
          </w:tcPr>
          <w:p w14:paraId="1C14C06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1%</w:t>
            </w:r>
          </w:p>
        </w:tc>
        <w:tc>
          <w:tcPr>
            <w:tcW w:w="1176" w:type="dxa"/>
            <w:vAlign w:val="center"/>
          </w:tcPr>
          <w:p w14:paraId="6326FD85" w14:textId="77777777" w:rsidR="00BE2BEE" w:rsidRPr="0075299D" w:rsidRDefault="00BE2BEE" w:rsidP="00A00AD5">
            <w:pPr>
              <w:rPr>
                <w:rFonts w:asciiTheme="minorHAnsi" w:hAnsiTheme="minorHAnsi" w:cstheme="minorHAnsi"/>
                <w:sz w:val="24"/>
                <w:szCs w:val="24"/>
              </w:rPr>
            </w:pPr>
          </w:p>
        </w:tc>
        <w:tc>
          <w:tcPr>
            <w:tcW w:w="1265" w:type="dxa"/>
            <w:vAlign w:val="center"/>
          </w:tcPr>
          <w:p w14:paraId="69D8D50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0C618408" w14:textId="77777777" w:rsidTr="00BE2BEE">
        <w:trPr>
          <w:trHeight w:val="362"/>
        </w:trPr>
        <w:tc>
          <w:tcPr>
            <w:tcW w:w="2725" w:type="dxa"/>
            <w:vAlign w:val="center"/>
          </w:tcPr>
          <w:p w14:paraId="365A4EE9"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Windstream Holdings II, LLC dba. PaeTec Communications LLC</w:t>
            </w:r>
          </w:p>
        </w:tc>
        <w:tc>
          <w:tcPr>
            <w:tcW w:w="1572" w:type="dxa"/>
            <w:vAlign w:val="center"/>
          </w:tcPr>
          <w:p w14:paraId="41920282" w14:textId="77777777" w:rsidR="00BE2BEE" w:rsidRPr="0075299D" w:rsidRDefault="00BE2BEE" w:rsidP="00A00AD5">
            <w:pPr>
              <w:rPr>
                <w:rFonts w:asciiTheme="minorHAnsi" w:hAnsiTheme="minorHAnsi" w:cstheme="minorHAnsi"/>
                <w:sz w:val="24"/>
                <w:szCs w:val="24"/>
              </w:rPr>
            </w:pPr>
            <w:hyperlink r:id="rId178" w:history="1">
              <w:r w:rsidRPr="0075299D">
                <w:rPr>
                  <w:rFonts w:asciiTheme="minorHAnsi" w:hAnsiTheme="minorHAnsi" w:cstheme="minorHAnsi"/>
                  <w:color w:val="0000FF"/>
                  <w:sz w:val="24"/>
                  <w:szCs w:val="24"/>
                  <w:u w:val="single"/>
                </w:rPr>
                <w:t>PO-20-1080-OSD03-SRC01-20737</w:t>
              </w:r>
            </w:hyperlink>
          </w:p>
        </w:tc>
        <w:tc>
          <w:tcPr>
            <w:tcW w:w="1628" w:type="dxa"/>
            <w:vAlign w:val="center"/>
          </w:tcPr>
          <w:p w14:paraId="1977021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John Cloonan</w:t>
            </w:r>
          </w:p>
        </w:tc>
        <w:tc>
          <w:tcPr>
            <w:tcW w:w="1635" w:type="dxa"/>
            <w:vAlign w:val="center"/>
          </w:tcPr>
          <w:p w14:paraId="0598873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585-208-2628</w:t>
            </w:r>
          </w:p>
        </w:tc>
        <w:tc>
          <w:tcPr>
            <w:tcW w:w="2703" w:type="dxa"/>
            <w:vAlign w:val="center"/>
          </w:tcPr>
          <w:p w14:paraId="47885F23" w14:textId="77777777" w:rsidR="00BE2BEE" w:rsidRPr="0075299D" w:rsidRDefault="00BE2BEE" w:rsidP="00A00AD5">
            <w:pPr>
              <w:rPr>
                <w:rFonts w:asciiTheme="minorHAnsi" w:hAnsiTheme="minorHAnsi" w:cstheme="minorHAnsi"/>
                <w:sz w:val="24"/>
                <w:szCs w:val="24"/>
              </w:rPr>
            </w:pPr>
            <w:hyperlink r:id="rId179" w:history="1">
              <w:r w:rsidRPr="0075299D">
                <w:rPr>
                  <w:rFonts w:asciiTheme="minorHAnsi" w:hAnsiTheme="minorHAnsi" w:cstheme="minorHAnsi"/>
                  <w:color w:val="0000FF"/>
                  <w:sz w:val="24"/>
                  <w:szCs w:val="24"/>
                  <w:u w:val="single"/>
                </w:rPr>
                <w:t>John.Cloonan@windstream.com</w:t>
              </w:r>
            </w:hyperlink>
            <w:r w:rsidRPr="0075299D">
              <w:rPr>
                <w:rFonts w:asciiTheme="minorHAnsi" w:hAnsiTheme="minorHAnsi" w:cstheme="minorHAnsi"/>
                <w:sz w:val="24"/>
                <w:szCs w:val="24"/>
              </w:rPr>
              <w:t xml:space="preserve"> </w:t>
            </w:r>
          </w:p>
        </w:tc>
        <w:tc>
          <w:tcPr>
            <w:tcW w:w="1176" w:type="dxa"/>
            <w:vAlign w:val="center"/>
          </w:tcPr>
          <w:p w14:paraId="55B69BD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2,3,4,5,7 &amp; 8</w:t>
            </w:r>
          </w:p>
        </w:tc>
        <w:tc>
          <w:tcPr>
            <w:tcW w:w="1265" w:type="dxa"/>
            <w:vAlign w:val="center"/>
          </w:tcPr>
          <w:p w14:paraId="5985E7BD"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3%</w:t>
            </w:r>
          </w:p>
          <w:p w14:paraId="01182CE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 3%</w:t>
            </w:r>
          </w:p>
          <w:p w14:paraId="17807630"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20: 3%</w:t>
            </w:r>
          </w:p>
          <w:p w14:paraId="3642CD1B"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30: 3%</w:t>
            </w:r>
          </w:p>
        </w:tc>
        <w:tc>
          <w:tcPr>
            <w:tcW w:w="1176" w:type="dxa"/>
            <w:vAlign w:val="center"/>
          </w:tcPr>
          <w:p w14:paraId="3BC35698" w14:textId="77777777" w:rsidR="00BE2BEE" w:rsidRPr="0075299D" w:rsidRDefault="00BE2BEE" w:rsidP="00A00AD5">
            <w:pPr>
              <w:rPr>
                <w:rFonts w:asciiTheme="minorHAnsi" w:hAnsiTheme="minorHAnsi" w:cstheme="minorHAnsi"/>
                <w:sz w:val="24"/>
                <w:szCs w:val="24"/>
              </w:rPr>
            </w:pPr>
          </w:p>
        </w:tc>
        <w:tc>
          <w:tcPr>
            <w:tcW w:w="1265" w:type="dxa"/>
            <w:vAlign w:val="center"/>
          </w:tcPr>
          <w:p w14:paraId="4FDDD5D7"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w:t>
            </w:r>
          </w:p>
        </w:tc>
      </w:tr>
      <w:tr w:rsidR="00BE2BEE" w:rsidRPr="0075299D" w14:paraId="1B6EBBB3" w14:textId="77777777" w:rsidTr="00BE2BEE">
        <w:trPr>
          <w:trHeight w:val="372"/>
        </w:trPr>
        <w:tc>
          <w:tcPr>
            <w:tcW w:w="2725" w:type="dxa"/>
            <w:vAlign w:val="center"/>
          </w:tcPr>
          <w:p w14:paraId="1412E21A"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World Wide Technology LLC</w:t>
            </w:r>
          </w:p>
        </w:tc>
        <w:tc>
          <w:tcPr>
            <w:tcW w:w="1572" w:type="dxa"/>
            <w:vAlign w:val="center"/>
          </w:tcPr>
          <w:p w14:paraId="3378C5F4" w14:textId="77777777" w:rsidR="00BE2BEE" w:rsidRPr="0075299D" w:rsidRDefault="00BE2BEE" w:rsidP="00A00AD5">
            <w:pPr>
              <w:rPr>
                <w:rFonts w:asciiTheme="minorHAnsi" w:hAnsiTheme="minorHAnsi" w:cstheme="minorHAnsi"/>
                <w:sz w:val="24"/>
                <w:szCs w:val="24"/>
              </w:rPr>
            </w:pPr>
            <w:hyperlink r:id="rId180" w:tgtFrame="_new" w:history="1">
              <w:r w:rsidRPr="0075299D">
                <w:rPr>
                  <w:rFonts w:asciiTheme="minorHAnsi" w:hAnsiTheme="minorHAnsi" w:cstheme="minorHAnsi"/>
                  <w:color w:val="0000FF"/>
                  <w:sz w:val="24"/>
                  <w:szCs w:val="24"/>
                  <w:u w:val="single"/>
                </w:rPr>
                <w:t>PO-20-1080-OSD03-SRC01-20777</w:t>
              </w:r>
            </w:hyperlink>
          </w:p>
        </w:tc>
        <w:tc>
          <w:tcPr>
            <w:tcW w:w="1628" w:type="dxa"/>
            <w:vAlign w:val="center"/>
          </w:tcPr>
          <w:p w14:paraId="3B4EF88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David Witherell</w:t>
            </w:r>
          </w:p>
        </w:tc>
        <w:tc>
          <w:tcPr>
            <w:tcW w:w="1635" w:type="dxa"/>
            <w:vAlign w:val="center"/>
          </w:tcPr>
          <w:p w14:paraId="5FA25466"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617-320-2699</w:t>
            </w:r>
          </w:p>
        </w:tc>
        <w:tc>
          <w:tcPr>
            <w:tcW w:w="2703" w:type="dxa"/>
            <w:vAlign w:val="center"/>
          </w:tcPr>
          <w:p w14:paraId="718CADB6" w14:textId="77777777" w:rsidR="00BE2BEE" w:rsidRPr="0075299D" w:rsidRDefault="00BE2BEE" w:rsidP="00A00AD5">
            <w:pPr>
              <w:rPr>
                <w:rFonts w:asciiTheme="minorHAnsi" w:hAnsiTheme="minorHAnsi" w:cstheme="minorHAnsi"/>
                <w:sz w:val="24"/>
                <w:szCs w:val="24"/>
              </w:rPr>
            </w:pPr>
            <w:hyperlink r:id="rId181" w:history="1">
              <w:r w:rsidRPr="0075299D">
                <w:rPr>
                  <w:rFonts w:asciiTheme="minorHAnsi" w:hAnsiTheme="minorHAnsi" w:cstheme="minorHAnsi"/>
                  <w:color w:val="0000FF"/>
                  <w:sz w:val="24"/>
                  <w:szCs w:val="24"/>
                  <w:u w:val="single"/>
                </w:rPr>
                <w:t>david.witherell@wwt.com</w:t>
              </w:r>
            </w:hyperlink>
            <w:r w:rsidRPr="0075299D">
              <w:rPr>
                <w:rFonts w:asciiTheme="minorHAnsi" w:hAnsiTheme="minorHAnsi" w:cstheme="minorHAnsi"/>
                <w:sz w:val="24"/>
                <w:szCs w:val="24"/>
              </w:rPr>
              <w:t xml:space="preserve"> </w:t>
            </w:r>
          </w:p>
        </w:tc>
        <w:tc>
          <w:tcPr>
            <w:tcW w:w="1176" w:type="dxa"/>
            <w:vAlign w:val="center"/>
          </w:tcPr>
          <w:p w14:paraId="3CF10518"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9</w:t>
            </w:r>
          </w:p>
        </w:tc>
        <w:tc>
          <w:tcPr>
            <w:tcW w:w="1265" w:type="dxa"/>
            <w:vAlign w:val="center"/>
          </w:tcPr>
          <w:p w14:paraId="055D4BCE"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10: 0.33%</w:t>
            </w:r>
          </w:p>
        </w:tc>
        <w:tc>
          <w:tcPr>
            <w:tcW w:w="1176" w:type="dxa"/>
            <w:vAlign w:val="center"/>
          </w:tcPr>
          <w:p w14:paraId="6731C865"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WBE</w:t>
            </w:r>
          </w:p>
        </w:tc>
        <w:tc>
          <w:tcPr>
            <w:tcW w:w="1265" w:type="dxa"/>
            <w:vAlign w:val="center"/>
          </w:tcPr>
          <w:p w14:paraId="7BE1AB1F" w14:textId="77777777" w:rsidR="00BE2BEE" w:rsidRPr="0075299D" w:rsidRDefault="00BE2BEE" w:rsidP="00A00AD5">
            <w:pPr>
              <w:rPr>
                <w:rFonts w:asciiTheme="minorHAnsi" w:hAnsiTheme="minorHAnsi" w:cstheme="minorHAnsi"/>
                <w:sz w:val="24"/>
                <w:szCs w:val="24"/>
              </w:rPr>
            </w:pPr>
            <w:r w:rsidRPr="0075299D">
              <w:rPr>
                <w:rFonts w:asciiTheme="minorHAnsi" w:hAnsiTheme="minorHAnsi" w:cstheme="minorHAnsi"/>
                <w:sz w:val="24"/>
                <w:szCs w:val="24"/>
              </w:rPr>
              <w:t>15%</w:t>
            </w:r>
          </w:p>
        </w:tc>
      </w:tr>
    </w:tbl>
    <w:p w14:paraId="387CC61A" w14:textId="6BFD046F" w:rsidR="00304C6F" w:rsidRDefault="00275216" w:rsidP="00BE2BEE">
      <w:pPr>
        <w:pStyle w:val="Heading2"/>
        <w:rPr>
          <w:sz w:val="24"/>
        </w:rPr>
      </w:pPr>
      <w:bookmarkStart w:id="72" w:name="_Appendix_B:_Vendor"/>
      <w:bookmarkStart w:id="73" w:name="_Appendix_C:_Vendor"/>
      <w:bookmarkStart w:id="74" w:name="_Appendix_A:_[add"/>
      <w:bookmarkStart w:id="75" w:name="_Toc227227516"/>
      <w:bookmarkStart w:id="76" w:name="_Toc194066624"/>
      <w:bookmarkEnd w:id="72"/>
      <w:bookmarkEnd w:id="73"/>
      <w:bookmarkEnd w:id="74"/>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5"/>
      <w:r w:rsidR="00F0545F" w:rsidRPr="00E23F4C">
        <w:rPr>
          <w:highlight w:val="yellow"/>
        </w:rPr>
        <w:t xml:space="preserve"> </w:t>
      </w:r>
      <w:bookmarkEnd w:id="76"/>
    </w:p>
    <w:p w14:paraId="59BFD38A" w14:textId="495D1A1E"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BE2BEE" w:rsidRPr="00BE2BEE">
        <w:rPr>
          <w:b/>
          <w:sz w:val="24"/>
          <w:szCs w:val="24"/>
        </w:rPr>
        <w:t>ITT72</w:t>
      </w:r>
      <w:r w:rsidR="00BE2BEE">
        <w:rPr>
          <w:bCs/>
          <w:sz w:val="24"/>
          <w:szCs w:val="24"/>
        </w:rPr>
        <w:t>:</w:t>
      </w:r>
    </w:p>
    <w:p w14:paraId="066803D4" w14:textId="6DAA901A" w:rsidR="00BE2BEE" w:rsidRPr="00AE7D0C" w:rsidRDefault="00BE2BEE" w:rsidP="003E034F">
      <w:pPr>
        <w:pStyle w:val="ListParagraph"/>
        <w:numPr>
          <w:ilvl w:val="0"/>
          <w:numId w:val="10"/>
        </w:numPr>
        <w:spacing w:after="0" w:line="240" w:lineRule="auto"/>
        <w:rPr>
          <w:sz w:val="24"/>
          <w:szCs w:val="24"/>
        </w:rPr>
      </w:pPr>
      <w:r w:rsidRPr="00AE7D0C">
        <w:rPr>
          <w:sz w:val="24"/>
          <w:szCs w:val="24"/>
        </w:rPr>
        <w:t>83</w:t>
      </w:r>
      <w:r>
        <w:t>–</w:t>
      </w:r>
      <w:r w:rsidRPr="00AE7D0C">
        <w:rPr>
          <w:sz w:val="24"/>
          <w:szCs w:val="24"/>
        </w:rPr>
        <w:t>11</w:t>
      </w:r>
      <w:r>
        <w:rPr>
          <w:sz w:val="24"/>
          <w:szCs w:val="24"/>
        </w:rPr>
        <w:t>–</w:t>
      </w:r>
      <w:r w:rsidRPr="00AE7D0C">
        <w:rPr>
          <w:sz w:val="24"/>
          <w:szCs w:val="24"/>
        </w:rPr>
        <w:t xml:space="preserve">00 </w:t>
      </w:r>
      <w:r>
        <w:rPr>
          <w:sz w:val="24"/>
          <w:szCs w:val="24"/>
        </w:rPr>
        <w:t>-</w:t>
      </w:r>
      <w:r w:rsidRPr="00AE7D0C">
        <w:rPr>
          <w:sz w:val="24"/>
          <w:szCs w:val="24"/>
        </w:rPr>
        <w:t xml:space="preserve"> Telecommunications media services</w:t>
      </w:r>
    </w:p>
    <w:p w14:paraId="5F6783CD" w14:textId="68C901F5" w:rsidR="00BE2BEE" w:rsidRPr="00AE7D0C" w:rsidRDefault="00BE2BEE" w:rsidP="003E034F">
      <w:pPr>
        <w:pStyle w:val="ListParagraph"/>
        <w:numPr>
          <w:ilvl w:val="0"/>
          <w:numId w:val="10"/>
        </w:numPr>
        <w:spacing w:after="0" w:line="240" w:lineRule="auto"/>
        <w:rPr>
          <w:sz w:val="24"/>
          <w:szCs w:val="24"/>
        </w:rPr>
      </w:pPr>
      <w:r w:rsidRPr="00AE7D0C">
        <w:rPr>
          <w:sz w:val="24"/>
          <w:szCs w:val="24"/>
        </w:rPr>
        <w:t>81</w:t>
      </w:r>
      <w:r>
        <w:rPr>
          <w:sz w:val="24"/>
          <w:szCs w:val="24"/>
        </w:rPr>
        <w:t>–</w:t>
      </w:r>
      <w:r w:rsidRPr="00AE7D0C">
        <w:rPr>
          <w:sz w:val="24"/>
          <w:szCs w:val="24"/>
        </w:rPr>
        <w:t>16</w:t>
      </w:r>
      <w:r>
        <w:rPr>
          <w:sz w:val="24"/>
          <w:szCs w:val="24"/>
        </w:rPr>
        <w:t>–</w:t>
      </w:r>
      <w:r w:rsidRPr="00AE7D0C">
        <w:rPr>
          <w:sz w:val="24"/>
          <w:szCs w:val="24"/>
        </w:rPr>
        <w:t>17 - Telecommunication services</w:t>
      </w:r>
    </w:p>
    <w:p w14:paraId="21383A9F" w14:textId="3E6DC8E0" w:rsidR="00BE2BEE" w:rsidRPr="00AE7D0C" w:rsidRDefault="00BE2BEE" w:rsidP="003E034F">
      <w:pPr>
        <w:pStyle w:val="ListParagraph"/>
        <w:numPr>
          <w:ilvl w:val="0"/>
          <w:numId w:val="10"/>
        </w:numPr>
        <w:spacing w:after="0" w:line="240" w:lineRule="auto"/>
        <w:rPr>
          <w:sz w:val="24"/>
          <w:szCs w:val="24"/>
        </w:rPr>
      </w:pPr>
      <w:r w:rsidRPr="00AE7D0C">
        <w:rPr>
          <w:sz w:val="24"/>
          <w:szCs w:val="24"/>
        </w:rPr>
        <w:t>81</w:t>
      </w:r>
      <w:r>
        <w:rPr>
          <w:sz w:val="24"/>
          <w:szCs w:val="24"/>
        </w:rPr>
        <w:t>–</w:t>
      </w:r>
      <w:r w:rsidRPr="00AE7D0C">
        <w:rPr>
          <w:sz w:val="24"/>
          <w:szCs w:val="24"/>
        </w:rPr>
        <w:t>11</w:t>
      </w:r>
      <w:r>
        <w:rPr>
          <w:sz w:val="24"/>
          <w:szCs w:val="24"/>
        </w:rPr>
        <w:t>–</w:t>
      </w:r>
      <w:r w:rsidRPr="00AE7D0C">
        <w:rPr>
          <w:sz w:val="24"/>
          <w:szCs w:val="24"/>
        </w:rPr>
        <w:t>21 - Internet services</w:t>
      </w:r>
    </w:p>
    <w:p w14:paraId="052DB5DD" w14:textId="7AD2B8DE" w:rsidR="00BE2BEE" w:rsidRPr="00AE7D0C" w:rsidRDefault="00BE2BEE" w:rsidP="003E034F">
      <w:pPr>
        <w:pStyle w:val="ListParagraph"/>
        <w:numPr>
          <w:ilvl w:val="0"/>
          <w:numId w:val="10"/>
        </w:numPr>
        <w:spacing w:after="0" w:line="240" w:lineRule="auto"/>
        <w:rPr>
          <w:sz w:val="24"/>
          <w:szCs w:val="24"/>
        </w:rPr>
      </w:pPr>
      <w:r w:rsidRPr="00AE7D0C">
        <w:rPr>
          <w:sz w:val="24"/>
          <w:szCs w:val="24"/>
        </w:rPr>
        <w:t>83</w:t>
      </w:r>
      <w:r>
        <w:rPr>
          <w:sz w:val="24"/>
          <w:szCs w:val="24"/>
        </w:rPr>
        <w:t>–</w:t>
      </w:r>
      <w:r w:rsidRPr="00AE7D0C">
        <w:rPr>
          <w:sz w:val="24"/>
          <w:szCs w:val="24"/>
        </w:rPr>
        <w:t>11</w:t>
      </w:r>
      <w:r>
        <w:rPr>
          <w:sz w:val="24"/>
          <w:szCs w:val="24"/>
        </w:rPr>
        <w:t>–</w:t>
      </w:r>
      <w:r w:rsidRPr="00AE7D0C">
        <w:rPr>
          <w:sz w:val="24"/>
          <w:szCs w:val="24"/>
        </w:rPr>
        <w:t>00 - Telecommunications media services</w:t>
      </w:r>
    </w:p>
    <w:p w14:paraId="45A6996E" w14:textId="2B3CEC04" w:rsidR="00BE2BEE" w:rsidRPr="00AE7D0C" w:rsidRDefault="00BE2BEE" w:rsidP="003E034F">
      <w:pPr>
        <w:pStyle w:val="ListParagraph"/>
        <w:numPr>
          <w:ilvl w:val="0"/>
          <w:numId w:val="10"/>
        </w:numPr>
        <w:spacing w:after="0" w:line="240" w:lineRule="auto"/>
        <w:rPr>
          <w:sz w:val="24"/>
          <w:szCs w:val="24"/>
        </w:rPr>
      </w:pPr>
      <w:r w:rsidRPr="00AE7D0C">
        <w:rPr>
          <w:sz w:val="24"/>
          <w:szCs w:val="24"/>
        </w:rPr>
        <w:t>83</w:t>
      </w:r>
      <w:r>
        <w:rPr>
          <w:sz w:val="24"/>
          <w:szCs w:val="24"/>
        </w:rPr>
        <w:t>–</w:t>
      </w:r>
      <w:r w:rsidRPr="00AE7D0C">
        <w:rPr>
          <w:sz w:val="24"/>
          <w:szCs w:val="24"/>
        </w:rPr>
        <w:t>11</w:t>
      </w:r>
      <w:r>
        <w:rPr>
          <w:sz w:val="24"/>
          <w:szCs w:val="24"/>
        </w:rPr>
        <w:t>–</w:t>
      </w:r>
      <w:r w:rsidRPr="00AE7D0C">
        <w:rPr>
          <w:sz w:val="24"/>
          <w:szCs w:val="24"/>
        </w:rPr>
        <w:t>23 - Fiber telecommunications services</w:t>
      </w:r>
    </w:p>
    <w:p w14:paraId="2358E901" w14:textId="7C945CB9" w:rsidR="00BE2BEE" w:rsidRPr="00AE7D0C" w:rsidRDefault="00BE2BEE" w:rsidP="003E034F">
      <w:pPr>
        <w:pStyle w:val="ListParagraph"/>
        <w:numPr>
          <w:ilvl w:val="0"/>
          <w:numId w:val="10"/>
        </w:numPr>
        <w:spacing w:after="0" w:line="240" w:lineRule="auto"/>
        <w:rPr>
          <w:sz w:val="24"/>
          <w:szCs w:val="24"/>
        </w:rPr>
      </w:pPr>
      <w:r w:rsidRPr="00AE7D0C">
        <w:rPr>
          <w:sz w:val="24"/>
          <w:szCs w:val="24"/>
        </w:rPr>
        <w:t>83</w:t>
      </w:r>
      <w:r>
        <w:rPr>
          <w:sz w:val="24"/>
          <w:szCs w:val="24"/>
        </w:rPr>
        <w:t>–</w:t>
      </w:r>
      <w:r w:rsidRPr="00AE7D0C">
        <w:rPr>
          <w:sz w:val="24"/>
          <w:szCs w:val="24"/>
        </w:rPr>
        <w:t>11</w:t>
      </w:r>
      <w:r>
        <w:rPr>
          <w:sz w:val="24"/>
          <w:szCs w:val="24"/>
        </w:rPr>
        <w:t>–</w:t>
      </w:r>
      <w:r w:rsidRPr="00AE7D0C">
        <w:rPr>
          <w:sz w:val="24"/>
          <w:szCs w:val="24"/>
        </w:rPr>
        <w:t>22 - Enhanced telecommunications services</w:t>
      </w:r>
    </w:p>
    <w:p w14:paraId="24EF8F40" w14:textId="1D4B66E3" w:rsidR="00BE2BEE" w:rsidRPr="00AE7D0C" w:rsidRDefault="00BE2BEE" w:rsidP="003E034F">
      <w:pPr>
        <w:pStyle w:val="ListParagraph"/>
        <w:numPr>
          <w:ilvl w:val="0"/>
          <w:numId w:val="10"/>
        </w:numPr>
        <w:spacing w:after="0" w:line="240" w:lineRule="auto"/>
        <w:rPr>
          <w:sz w:val="24"/>
          <w:szCs w:val="24"/>
        </w:rPr>
      </w:pPr>
      <w:r w:rsidRPr="00AE7D0C">
        <w:rPr>
          <w:sz w:val="24"/>
          <w:szCs w:val="24"/>
        </w:rPr>
        <w:t>43</w:t>
      </w:r>
      <w:r>
        <w:rPr>
          <w:sz w:val="24"/>
          <w:szCs w:val="24"/>
        </w:rPr>
        <w:t>–</w:t>
      </w:r>
      <w:r w:rsidRPr="00AE7D0C">
        <w:rPr>
          <w:sz w:val="24"/>
          <w:szCs w:val="24"/>
        </w:rPr>
        <w:t>22</w:t>
      </w:r>
      <w:r>
        <w:rPr>
          <w:sz w:val="24"/>
          <w:szCs w:val="24"/>
        </w:rPr>
        <w:t>–</w:t>
      </w:r>
      <w:r w:rsidRPr="00AE7D0C">
        <w:rPr>
          <w:sz w:val="24"/>
          <w:szCs w:val="24"/>
        </w:rPr>
        <w:t>15 - Call management systems or accessories</w:t>
      </w:r>
    </w:p>
    <w:p w14:paraId="15575375" w14:textId="7CDA24CE" w:rsidR="00BE2BEE" w:rsidRPr="00AE7D0C" w:rsidRDefault="00BE2BEE" w:rsidP="003E034F">
      <w:pPr>
        <w:pStyle w:val="ListParagraph"/>
        <w:numPr>
          <w:ilvl w:val="0"/>
          <w:numId w:val="10"/>
        </w:numPr>
        <w:spacing w:after="0" w:line="240" w:lineRule="auto"/>
        <w:rPr>
          <w:sz w:val="24"/>
          <w:szCs w:val="24"/>
        </w:rPr>
      </w:pPr>
      <w:r w:rsidRPr="00AE7D0C">
        <w:rPr>
          <w:sz w:val="24"/>
          <w:szCs w:val="24"/>
        </w:rPr>
        <w:t>43</w:t>
      </w:r>
      <w:r>
        <w:rPr>
          <w:sz w:val="24"/>
          <w:szCs w:val="24"/>
        </w:rPr>
        <w:t>–</w:t>
      </w:r>
      <w:r w:rsidRPr="00AE7D0C">
        <w:rPr>
          <w:sz w:val="24"/>
          <w:szCs w:val="24"/>
        </w:rPr>
        <w:t>20</w:t>
      </w:r>
      <w:r>
        <w:rPr>
          <w:sz w:val="24"/>
          <w:szCs w:val="24"/>
        </w:rPr>
        <w:t>–</w:t>
      </w:r>
      <w:r w:rsidRPr="00AE7D0C">
        <w:rPr>
          <w:sz w:val="24"/>
          <w:szCs w:val="24"/>
        </w:rPr>
        <w:t>00 - Components for information technology or broadcasting or telecommunications</w:t>
      </w:r>
    </w:p>
    <w:p w14:paraId="0B9CCB98" w14:textId="6CEEA69E" w:rsidR="00E51057" w:rsidRDefault="00E51057" w:rsidP="00633557">
      <w:pPr>
        <w:pStyle w:val="Heading2"/>
      </w:pPr>
      <w:bookmarkStart w:id="77" w:name="_Toc227227517"/>
      <w:r w:rsidRPr="00ED150D">
        <w:lastRenderedPageBreak/>
        <w:t>Appendix</w:t>
      </w:r>
      <w:r w:rsidR="00910E96">
        <w:t xml:space="preserve"> A: Category Information</w:t>
      </w:r>
      <w:bookmarkEnd w:id="77"/>
    </w:p>
    <w:p w14:paraId="0423CAAC" w14:textId="77777777" w:rsidR="00910E96" w:rsidRPr="00AE7D0C" w:rsidRDefault="00910E96" w:rsidP="003E034F">
      <w:pPr>
        <w:pStyle w:val="Heading2"/>
        <w:numPr>
          <w:ilvl w:val="0"/>
          <w:numId w:val="23"/>
        </w:numPr>
        <w:ind w:left="720"/>
        <w:rPr>
          <w:rFonts w:cstheme="minorHAnsi"/>
          <w:color w:val="365F91" w:themeColor="accent1" w:themeShade="BF"/>
          <w:szCs w:val="28"/>
        </w:rPr>
      </w:pPr>
      <w:bookmarkStart w:id="78" w:name="_Toc204674304"/>
      <w:bookmarkStart w:id="79" w:name="_Toc227227518"/>
      <w:r w:rsidRPr="00AE7D0C">
        <w:rPr>
          <w:rFonts w:cstheme="minorHAnsi"/>
          <w:color w:val="365F91" w:themeColor="accent1" w:themeShade="BF"/>
          <w:szCs w:val="28"/>
        </w:rPr>
        <w:t>Category 2: Voice Services</w:t>
      </w:r>
      <w:bookmarkEnd w:id="78"/>
      <w:bookmarkEnd w:id="79"/>
    </w:p>
    <w:p w14:paraId="6C22DE95"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Voice services include local exchange service, long distance service, international service, incoming and outgoing toll-free service, centrex, calling card, pay telephone service, SIP trunking, and Local Exchange Carrier (LEC), Inter-Exchange Carrier (IXC) for intra-LATA toll calling, POTS, Business Line, Direct Inward Dialing (DID), Primary Rate Interface (PRI), and related equipment and software.</w:t>
      </w:r>
    </w:p>
    <w:p w14:paraId="10C1D984" w14:textId="77777777" w:rsidR="00910E96" w:rsidRPr="00AE7D0C" w:rsidRDefault="00910E96" w:rsidP="003E034F">
      <w:pPr>
        <w:pStyle w:val="Heading2"/>
        <w:numPr>
          <w:ilvl w:val="0"/>
          <w:numId w:val="23"/>
        </w:numPr>
        <w:tabs>
          <w:tab w:val="left" w:pos="4455"/>
        </w:tabs>
        <w:ind w:left="720"/>
        <w:rPr>
          <w:rFonts w:cstheme="minorHAnsi"/>
          <w:color w:val="365F91" w:themeColor="accent1" w:themeShade="BF"/>
          <w:szCs w:val="28"/>
        </w:rPr>
      </w:pPr>
      <w:bookmarkStart w:id="80" w:name="_Toc30759026"/>
      <w:bookmarkStart w:id="81" w:name="_Toc204674305"/>
      <w:bookmarkStart w:id="82" w:name="_Toc227227519"/>
      <w:r w:rsidRPr="00AE7D0C">
        <w:rPr>
          <w:rFonts w:cstheme="minorHAnsi"/>
          <w:color w:val="365F91" w:themeColor="accent1" w:themeShade="BF"/>
          <w:szCs w:val="28"/>
        </w:rPr>
        <w:t>Category 3: Conferencing</w:t>
      </w:r>
      <w:bookmarkEnd w:id="80"/>
      <w:bookmarkEnd w:id="81"/>
      <w:bookmarkEnd w:id="82"/>
      <w:r w:rsidRPr="00AE7D0C">
        <w:rPr>
          <w:rFonts w:cstheme="minorHAnsi"/>
          <w:color w:val="365F91" w:themeColor="accent1" w:themeShade="BF"/>
          <w:szCs w:val="28"/>
        </w:rPr>
        <w:tab/>
      </w:r>
    </w:p>
    <w:p w14:paraId="77C25944"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Conferencing includes Cloud, On-Premises and Hybrid services for Audio Conferencing, Web Conferencing, Video Conferencing and related equipment and software.</w:t>
      </w:r>
    </w:p>
    <w:p w14:paraId="75E78E5F" w14:textId="77777777" w:rsidR="00910E96" w:rsidRPr="0075299D" w:rsidRDefault="00910E96" w:rsidP="003E034F">
      <w:pPr>
        <w:pStyle w:val="Heading2"/>
        <w:numPr>
          <w:ilvl w:val="0"/>
          <w:numId w:val="23"/>
        </w:numPr>
        <w:ind w:left="720"/>
        <w:rPr>
          <w:rFonts w:cstheme="minorHAnsi"/>
          <w:color w:val="365F91" w:themeColor="accent1" w:themeShade="BF"/>
          <w:szCs w:val="28"/>
        </w:rPr>
      </w:pPr>
      <w:bookmarkStart w:id="83" w:name="_Toc30759027"/>
      <w:bookmarkStart w:id="84" w:name="_Toc204674306"/>
      <w:bookmarkStart w:id="85" w:name="_Toc227227520"/>
      <w:r w:rsidRPr="0075299D">
        <w:rPr>
          <w:rFonts w:eastAsia="+mn-ea" w:cstheme="minorHAnsi"/>
          <w:color w:val="365F91" w:themeColor="accent1" w:themeShade="BF"/>
          <w:szCs w:val="28"/>
        </w:rPr>
        <w:t>Category 4: Data Services and Broadband</w:t>
      </w:r>
      <w:bookmarkEnd w:id="83"/>
      <w:bookmarkEnd w:id="84"/>
      <w:bookmarkEnd w:id="85"/>
    </w:p>
    <w:p w14:paraId="4F4DB857"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Data Services and Broadband includes a wide range of connectivity and bandwidth options delivering voice/data communications and/or internet access, such as: MPLS, Point-to-Point/Private Line, Primary Rate Interface (PRI), Digital Subscriber Line (DSL), Ethernet, Internet Access, Layer 2 Ethernet Services, Cable based Broadband, Commercial Internet Services, Business Commodity Internet, and Fixed Wireless Services such as Satellite and Microwave.</w:t>
      </w:r>
    </w:p>
    <w:p w14:paraId="73A5B5BF" w14:textId="77777777" w:rsidR="00910E96" w:rsidRPr="0075299D" w:rsidRDefault="00910E96" w:rsidP="003E034F">
      <w:pPr>
        <w:pStyle w:val="Heading2"/>
        <w:numPr>
          <w:ilvl w:val="0"/>
          <w:numId w:val="23"/>
        </w:numPr>
        <w:ind w:left="720"/>
        <w:rPr>
          <w:rFonts w:cstheme="minorHAnsi"/>
          <w:color w:val="365F91" w:themeColor="accent1" w:themeShade="BF"/>
          <w:szCs w:val="28"/>
        </w:rPr>
      </w:pPr>
      <w:bookmarkStart w:id="86" w:name="_Toc30759028"/>
      <w:bookmarkStart w:id="87" w:name="_Toc204674307"/>
      <w:bookmarkStart w:id="88" w:name="_Toc227227521"/>
      <w:r w:rsidRPr="0075299D">
        <w:rPr>
          <w:rFonts w:cstheme="minorHAnsi"/>
          <w:color w:val="365F91" w:themeColor="accent1" w:themeShade="BF"/>
          <w:szCs w:val="28"/>
        </w:rPr>
        <w:t>Category 5: Small Facility Services</w:t>
      </w:r>
      <w:bookmarkEnd w:id="86"/>
      <w:bookmarkEnd w:id="87"/>
      <w:bookmarkEnd w:id="88"/>
    </w:p>
    <w:p w14:paraId="373A5FEA"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Small Facility Services include Internet services, Television services (including satellite, cable, fiber, web based) and Voice services. Voice Services in this category should only be those associated with Small Facility Data Services, any “standalone” voice should be ordered via Category 2.</w:t>
      </w:r>
    </w:p>
    <w:p w14:paraId="557E73D7" w14:textId="77777777" w:rsidR="00910E96" w:rsidRPr="0075299D" w:rsidRDefault="00910E96" w:rsidP="003E034F">
      <w:pPr>
        <w:pStyle w:val="Heading2"/>
        <w:numPr>
          <w:ilvl w:val="0"/>
          <w:numId w:val="23"/>
        </w:numPr>
        <w:tabs>
          <w:tab w:val="left" w:pos="4306"/>
        </w:tabs>
        <w:ind w:left="720"/>
        <w:rPr>
          <w:rFonts w:cstheme="minorHAnsi"/>
          <w:color w:val="365F91" w:themeColor="accent1" w:themeShade="BF"/>
          <w:szCs w:val="28"/>
        </w:rPr>
      </w:pPr>
      <w:bookmarkStart w:id="89" w:name="_Toc30759029"/>
      <w:bookmarkStart w:id="90" w:name="_Toc204674308"/>
      <w:bookmarkStart w:id="91" w:name="_Toc227227522"/>
      <w:r w:rsidRPr="0075299D">
        <w:rPr>
          <w:rFonts w:cstheme="minorHAnsi"/>
          <w:color w:val="365F91" w:themeColor="accent1" w:themeShade="BF"/>
          <w:szCs w:val="28"/>
        </w:rPr>
        <w:lastRenderedPageBreak/>
        <w:t>Category 6: Fiber Services</w:t>
      </w:r>
      <w:bookmarkEnd w:id="89"/>
      <w:bookmarkEnd w:id="90"/>
      <w:bookmarkEnd w:id="91"/>
      <w:r w:rsidRPr="0075299D">
        <w:rPr>
          <w:rFonts w:cstheme="minorHAnsi"/>
          <w:color w:val="365F91" w:themeColor="accent1" w:themeShade="BF"/>
          <w:szCs w:val="28"/>
        </w:rPr>
        <w:tab/>
      </w:r>
    </w:p>
    <w:p w14:paraId="6F2EE528"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 xml:space="preserve">Dark Fiber Services and Lit Fiber Services are included in this category. </w:t>
      </w:r>
    </w:p>
    <w:p w14:paraId="751A1881" w14:textId="77777777" w:rsidR="00910E96" w:rsidRPr="0075299D" w:rsidRDefault="00910E96" w:rsidP="003E034F">
      <w:pPr>
        <w:pStyle w:val="Heading2"/>
        <w:numPr>
          <w:ilvl w:val="0"/>
          <w:numId w:val="23"/>
        </w:numPr>
        <w:ind w:left="720"/>
        <w:rPr>
          <w:rFonts w:eastAsia="+mn-ea" w:cstheme="minorHAnsi"/>
          <w:color w:val="365F91" w:themeColor="accent1" w:themeShade="BF"/>
          <w:szCs w:val="28"/>
        </w:rPr>
      </w:pPr>
      <w:bookmarkStart w:id="92" w:name="_Toc30759030"/>
      <w:bookmarkStart w:id="93" w:name="_Toc204674309"/>
      <w:bookmarkStart w:id="94" w:name="_Toc227227523"/>
      <w:r w:rsidRPr="0075299D">
        <w:rPr>
          <w:rFonts w:eastAsia="+mn-ea" w:cstheme="minorHAnsi"/>
          <w:color w:val="365F91" w:themeColor="accent1" w:themeShade="BF"/>
          <w:szCs w:val="28"/>
        </w:rPr>
        <w:t>Category 7: Managed Services</w:t>
      </w:r>
      <w:bookmarkEnd w:id="92"/>
      <w:bookmarkEnd w:id="93"/>
      <w:bookmarkEnd w:id="94"/>
    </w:p>
    <w:p w14:paraId="052AF923" w14:textId="77777777" w:rsidR="00910E96" w:rsidRPr="00AE7D0C" w:rsidRDefault="00910E96" w:rsidP="003E034F">
      <w:pPr>
        <w:pStyle w:val="HeadText3"/>
        <w:numPr>
          <w:ilvl w:val="0"/>
          <w:numId w:val="23"/>
        </w:numPr>
        <w:rPr>
          <w:rFonts w:asciiTheme="minorHAnsi" w:hAnsiTheme="minorHAnsi" w:cstheme="minorHAnsi"/>
          <w:sz w:val="24"/>
          <w:szCs w:val="24"/>
        </w:rPr>
      </w:pPr>
      <w:r w:rsidRPr="00AE7D0C">
        <w:rPr>
          <w:rFonts w:asciiTheme="minorHAnsi" w:hAnsiTheme="minorHAnsi" w:cstheme="minorHAnsi"/>
          <w:sz w:val="24"/>
          <w:szCs w:val="24"/>
        </w:rPr>
        <w:t>This category provides management of eligible entities’ site and/or enterprise voice and data network services inclusive of LAN and WAN managed services and Converged voice (VoIP) and data network services. Managed services include, but are not limited to: Internet Access, Co-location, Virtual Private Networking (VPN), email, ftp, hosting services (web sites and network service applications), Host name registration, portal services, firewall, network intrusion detection, data back-up Voice Over Internet Protocol (VoIP), PBX and Emergency Notification (reverse 911).</w:t>
      </w:r>
    </w:p>
    <w:p w14:paraId="5CA47952" w14:textId="77777777" w:rsidR="00910E96" w:rsidRPr="00AE7D0C" w:rsidRDefault="00910E96" w:rsidP="00910E96">
      <w:pPr>
        <w:ind w:left="360"/>
        <w:rPr>
          <w:sz w:val="24"/>
          <w:szCs w:val="24"/>
        </w:rPr>
      </w:pPr>
    </w:p>
    <w:p w14:paraId="2CCF352D" w14:textId="77777777" w:rsidR="00910E96" w:rsidRPr="0075299D" w:rsidRDefault="00910E96" w:rsidP="003E034F">
      <w:pPr>
        <w:pStyle w:val="Heading2"/>
        <w:numPr>
          <w:ilvl w:val="0"/>
          <w:numId w:val="12"/>
        </w:numPr>
        <w:rPr>
          <w:rFonts w:cstheme="minorHAnsi"/>
          <w:color w:val="365F91" w:themeColor="accent1" w:themeShade="BF"/>
        </w:rPr>
      </w:pPr>
      <w:bookmarkStart w:id="95" w:name="_Toc30759031"/>
      <w:bookmarkStart w:id="96" w:name="_Toc204674310"/>
      <w:bookmarkStart w:id="97" w:name="_Toc227227524"/>
      <w:r w:rsidRPr="0075299D">
        <w:rPr>
          <w:rFonts w:cstheme="minorHAnsi"/>
          <w:color w:val="365F91" w:themeColor="accent1" w:themeShade="BF"/>
        </w:rPr>
        <w:t>Category 8: Call Center</w:t>
      </w:r>
      <w:bookmarkEnd w:id="95"/>
      <w:bookmarkEnd w:id="96"/>
      <w:bookmarkEnd w:id="97"/>
    </w:p>
    <w:p w14:paraId="2437D8E4" w14:textId="77777777" w:rsidR="00910E96" w:rsidRPr="0075299D" w:rsidRDefault="00910E96" w:rsidP="003E034F">
      <w:pPr>
        <w:pStyle w:val="HeadText3"/>
        <w:numPr>
          <w:ilvl w:val="0"/>
          <w:numId w:val="12"/>
        </w:numPr>
        <w:rPr>
          <w:rFonts w:asciiTheme="minorHAnsi" w:hAnsiTheme="minorHAnsi" w:cstheme="minorHAnsi"/>
          <w:sz w:val="24"/>
          <w:szCs w:val="24"/>
        </w:rPr>
      </w:pPr>
      <w:r w:rsidRPr="0075299D">
        <w:rPr>
          <w:rFonts w:asciiTheme="minorHAnsi" w:hAnsiTheme="minorHAnsi" w:cstheme="minorHAnsi"/>
          <w:sz w:val="24"/>
          <w:szCs w:val="24"/>
        </w:rPr>
        <w:t>Interactive Voice Response (IVR), Automatic Call Distribution System (ACD), advanced call routing and other features.</w:t>
      </w:r>
    </w:p>
    <w:p w14:paraId="0D8858A1" w14:textId="77777777" w:rsidR="00910E96" w:rsidRPr="0075299D" w:rsidRDefault="00910E96" w:rsidP="003E034F">
      <w:pPr>
        <w:pStyle w:val="Heading2"/>
        <w:numPr>
          <w:ilvl w:val="0"/>
          <w:numId w:val="12"/>
        </w:numPr>
        <w:rPr>
          <w:rFonts w:cstheme="minorHAnsi"/>
          <w:color w:val="365F91" w:themeColor="accent1" w:themeShade="BF"/>
        </w:rPr>
      </w:pPr>
      <w:bookmarkStart w:id="98" w:name="_Toc30759037"/>
      <w:bookmarkStart w:id="99" w:name="_Toc204674311"/>
      <w:bookmarkStart w:id="100" w:name="_Toc227227525"/>
      <w:r w:rsidRPr="0075299D">
        <w:rPr>
          <w:rFonts w:cstheme="minorHAnsi"/>
          <w:color w:val="365F91" w:themeColor="accent1" w:themeShade="BF"/>
        </w:rPr>
        <w:t>Category 9: Equipment Related to ITT72 Services</w:t>
      </w:r>
      <w:bookmarkEnd w:id="98"/>
      <w:bookmarkEnd w:id="99"/>
      <w:bookmarkEnd w:id="100"/>
    </w:p>
    <w:p w14:paraId="42BCDC00" w14:textId="77777777" w:rsidR="00910E96" w:rsidRPr="00910E96" w:rsidRDefault="00910E96" w:rsidP="003E034F">
      <w:pPr>
        <w:pStyle w:val="ListParagraph"/>
        <w:numPr>
          <w:ilvl w:val="0"/>
          <w:numId w:val="12"/>
        </w:numPr>
        <w:rPr>
          <w:sz w:val="24"/>
          <w:szCs w:val="24"/>
        </w:rPr>
      </w:pPr>
      <w:r w:rsidRPr="0075299D">
        <w:rPr>
          <w:rFonts w:cstheme="minorHAnsi"/>
          <w:sz w:val="24"/>
          <w:szCs w:val="24"/>
        </w:rPr>
        <w:t>Only customer premise equipment is directly related to the network and/or communication services.</w:t>
      </w:r>
    </w:p>
    <w:p w14:paraId="244F94A6" w14:textId="77777777" w:rsidR="00910E96" w:rsidRDefault="00910E96" w:rsidP="00910E96">
      <w:pPr>
        <w:rPr>
          <w:sz w:val="24"/>
          <w:szCs w:val="24"/>
        </w:rPr>
      </w:pPr>
    </w:p>
    <w:p w14:paraId="754AB9D6" w14:textId="77777777" w:rsidR="00910E96" w:rsidRDefault="00910E96" w:rsidP="00910E96">
      <w:pPr>
        <w:rPr>
          <w:sz w:val="24"/>
          <w:szCs w:val="24"/>
        </w:rPr>
      </w:pPr>
    </w:p>
    <w:p w14:paraId="6B85F581" w14:textId="0EC70552" w:rsidR="00931DF2" w:rsidRPr="00910E96" w:rsidRDefault="00931DF2" w:rsidP="00910E96">
      <w:pPr>
        <w:rPr>
          <w:sz w:val="24"/>
          <w:szCs w:val="24"/>
        </w:rPr>
      </w:pPr>
    </w:p>
    <w:sectPr w:rsidR="00931DF2" w:rsidRPr="00910E9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59D7" w14:textId="77777777" w:rsidR="00B87E6D" w:rsidRDefault="00B87E6D" w:rsidP="00BA4C0C">
      <w:pPr>
        <w:spacing w:after="0" w:line="240" w:lineRule="auto"/>
      </w:pPr>
      <w:r>
        <w:separator/>
      </w:r>
    </w:p>
    <w:p w14:paraId="1E8A866B" w14:textId="77777777" w:rsidR="00B87E6D" w:rsidRDefault="00B87E6D"/>
  </w:endnote>
  <w:endnote w:type="continuationSeparator" w:id="0">
    <w:p w14:paraId="7296A4D4" w14:textId="77777777" w:rsidR="00B87E6D" w:rsidRDefault="00B87E6D" w:rsidP="00BA4C0C">
      <w:pPr>
        <w:spacing w:after="0" w:line="240" w:lineRule="auto"/>
      </w:pPr>
      <w:r>
        <w:continuationSeparator/>
      </w:r>
    </w:p>
    <w:p w14:paraId="183E4D62" w14:textId="77777777" w:rsidR="00B87E6D" w:rsidRDefault="00B87E6D"/>
  </w:endnote>
  <w:endnote w:type="continuationNotice" w:id="1">
    <w:p w14:paraId="7FFC76FC" w14:textId="77777777" w:rsidR="00B87E6D" w:rsidRDefault="00B87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7F154"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3DC6"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63E0" w14:textId="77777777" w:rsidR="00B87E6D" w:rsidRDefault="00B87E6D" w:rsidP="00BA4C0C">
      <w:pPr>
        <w:spacing w:after="0" w:line="240" w:lineRule="auto"/>
      </w:pPr>
      <w:r>
        <w:separator/>
      </w:r>
    </w:p>
    <w:p w14:paraId="38A2691C" w14:textId="77777777" w:rsidR="00B87E6D" w:rsidRDefault="00B87E6D"/>
  </w:footnote>
  <w:footnote w:type="continuationSeparator" w:id="0">
    <w:p w14:paraId="2B2D5300" w14:textId="77777777" w:rsidR="00B87E6D" w:rsidRDefault="00B87E6D" w:rsidP="00BA4C0C">
      <w:pPr>
        <w:spacing w:after="0" w:line="240" w:lineRule="auto"/>
      </w:pPr>
      <w:r>
        <w:continuationSeparator/>
      </w:r>
    </w:p>
    <w:p w14:paraId="04D5F155" w14:textId="77777777" w:rsidR="00B87E6D" w:rsidRDefault="00B87E6D"/>
  </w:footnote>
  <w:footnote w:type="continuationNotice" w:id="1">
    <w:p w14:paraId="48F35151" w14:textId="77777777" w:rsidR="00B87E6D" w:rsidRDefault="00B87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221B2964">
          <wp:extent cx="2682060" cy="804672"/>
          <wp:effectExtent l="0" t="0" r="0" b="0"/>
          <wp:docPr id="183958100"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7D11BCA" w:rsidR="00913691" w:rsidRPr="005D4B8A" w:rsidRDefault="00463DBC"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7D11BCA" w:rsidR="00913691" w:rsidRPr="005D4B8A" w:rsidRDefault="00463DBC"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B239E3B"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3554157">
          <wp:extent cx="2682060" cy="804672"/>
          <wp:effectExtent l="0" t="0" r="0" b="0"/>
          <wp:docPr id="852510018" name="Picture 5"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02497B85" w:rsidR="00DD35D3" w:rsidRPr="00492CC3" w:rsidRDefault="00463DBC">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02497B85" w:rsidR="00DD35D3" w:rsidRPr="00492CC3" w:rsidRDefault="00463DBC">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4C59A4C"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B30F0B"/>
    <w:multiLevelType w:val="hybridMultilevel"/>
    <w:tmpl w:val="8D5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C33E3"/>
    <w:multiLevelType w:val="hybridMultilevel"/>
    <w:tmpl w:val="7556B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EA7A70"/>
    <w:multiLevelType w:val="multilevel"/>
    <w:tmpl w:val="DF3A5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207326">
    <w:abstractNumId w:val="16"/>
  </w:num>
  <w:num w:numId="2" w16cid:durableId="222839226">
    <w:abstractNumId w:val="0"/>
  </w:num>
  <w:num w:numId="3" w16cid:durableId="103381546">
    <w:abstractNumId w:val="1"/>
  </w:num>
  <w:num w:numId="4" w16cid:durableId="984166477">
    <w:abstractNumId w:val="6"/>
  </w:num>
  <w:num w:numId="5" w16cid:durableId="896821583">
    <w:abstractNumId w:val="17"/>
  </w:num>
  <w:num w:numId="6" w16cid:durableId="1254818405">
    <w:abstractNumId w:val="3"/>
  </w:num>
  <w:num w:numId="7" w16cid:durableId="1108283029">
    <w:abstractNumId w:val="4"/>
  </w:num>
  <w:num w:numId="8" w16cid:durableId="1586958684">
    <w:abstractNumId w:val="8"/>
  </w:num>
  <w:num w:numId="9" w16cid:durableId="517740112">
    <w:abstractNumId w:val="12"/>
  </w:num>
  <w:num w:numId="10" w16cid:durableId="1872330189">
    <w:abstractNumId w:val="18"/>
  </w:num>
  <w:num w:numId="11" w16cid:durableId="599144571">
    <w:abstractNumId w:val="20"/>
  </w:num>
  <w:num w:numId="12" w16cid:durableId="1513181071">
    <w:abstractNumId w:val="19"/>
  </w:num>
  <w:num w:numId="13" w16cid:durableId="998272191">
    <w:abstractNumId w:val="10"/>
  </w:num>
  <w:num w:numId="14" w16cid:durableId="55519776">
    <w:abstractNumId w:val="13"/>
  </w:num>
  <w:num w:numId="15" w16cid:durableId="9114506">
    <w:abstractNumId w:val="11"/>
  </w:num>
  <w:num w:numId="16" w16cid:durableId="1772581419">
    <w:abstractNumId w:val="5"/>
  </w:num>
  <w:num w:numId="17" w16cid:durableId="1019039246">
    <w:abstractNumId w:val="7"/>
  </w:num>
  <w:num w:numId="18" w16cid:durableId="1840392131">
    <w:abstractNumId w:val="2"/>
  </w:num>
  <w:num w:numId="19" w16cid:durableId="1334213503">
    <w:abstractNumId w:val="21"/>
  </w:num>
  <w:num w:numId="20" w16cid:durableId="271716133">
    <w:abstractNumId w:val="9"/>
  </w:num>
  <w:num w:numId="21" w16cid:durableId="1924991551">
    <w:abstractNumId w:val="14"/>
  </w:num>
  <w:num w:numId="22" w16cid:durableId="1472212059">
    <w:abstractNumId w:val="23"/>
  </w:num>
  <w:num w:numId="23" w16cid:durableId="551313297">
    <w:abstractNumId w:val="22"/>
  </w:num>
  <w:num w:numId="24" w16cid:durableId="45779439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3DB6"/>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0FC0"/>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23"/>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D79CE"/>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853"/>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0F9B"/>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189"/>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C61"/>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1ED"/>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34F"/>
    <w:rsid w:val="003E0898"/>
    <w:rsid w:val="003E0DE7"/>
    <w:rsid w:val="003E0F45"/>
    <w:rsid w:val="003E1014"/>
    <w:rsid w:val="003E118F"/>
    <w:rsid w:val="003E15D1"/>
    <w:rsid w:val="003E1A04"/>
    <w:rsid w:val="003E1D00"/>
    <w:rsid w:val="003E1F53"/>
    <w:rsid w:val="003E2006"/>
    <w:rsid w:val="003E2473"/>
    <w:rsid w:val="003E281C"/>
    <w:rsid w:val="003E32EA"/>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6DD6"/>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3DBC"/>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812"/>
    <w:rsid w:val="004A22D8"/>
    <w:rsid w:val="004A254C"/>
    <w:rsid w:val="004A2DAA"/>
    <w:rsid w:val="004A3325"/>
    <w:rsid w:val="004A34AA"/>
    <w:rsid w:val="004A38BA"/>
    <w:rsid w:val="004A3E72"/>
    <w:rsid w:val="004A41FD"/>
    <w:rsid w:val="004A439E"/>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CD0"/>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86C"/>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3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17A"/>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5645"/>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9F2"/>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0BD7"/>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A7C"/>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D4B"/>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E96"/>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794"/>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1F93"/>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3C8"/>
    <w:rsid w:val="00A00AD6"/>
    <w:rsid w:val="00A00D9A"/>
    <w:rsid w:val="00A01082"/>
    <w:rsid w:val="00A01DC3"/>
    <w:rsid w:val="00A01EC7"/>
    <w:rsid w:val="00A0248E"/>
    <w:rsid w:val="00A02763"/>
    <w:rsid w:val="00A02910"/>
    <w:rsid w:val="00A02D41"/>
    <w:rsid w:val="00A0381B"/>
    <w:rsid w:val="00A040B6"/>
    <w:rsid w:val="00A04C86"/>
    <w:rsid w:val="00A0537D"/>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54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77"/>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814"/>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1C6"/>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45"/>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A05"/>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87E6D"/>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058"/>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BF2"/>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BEE"/>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70B"/>
    <w:rsid w:val="00BF0FFF"/>
    <w:rsid w:val="00BF1738"/>
    <w:rsid w:val="00BF2595"/>
    <w:rsid w:val="00BF33F5"/>
    <w:rsid w:val="00BF3A01"/>
    <w:rsid w:val="00BF3BAC"/>
    <w:rsid w:val="00BF54B9"/>
    <w:rsid w:val="00BF5B25"/>
    <w:rsid w:val="00BF5EAE"/>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D5F"/>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6A3"/>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8F0"/>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49D"/>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185"/>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4E98"/>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2C2C"/>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4E57"/>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16D"/>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26B"/>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1FD8"/>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8EA"/>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2D4"/>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0E"/>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96"/>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264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4853"/>
  </w:style>
  <w:style w:type="character" w:customStyle="1" w:styleId="eop">
    <w:name w:val="eop"/>
    <w:basedOn w:val="DefaultParagraphFont"/>
    <w:rsid w:val="0026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ennar@harbornetworks.com" TargetMode="External"/><Relationship Id="rId21" Type="http://schemas.openxmlformats.org/officeDocument/2006/relationships/hyperlink" Target="https://www.commbuys.com/bso/external/purchaseorder/poSummary.sdo?docId=PO-19-1080-OSD03-SRC01-16048&amp;releaseNbr=0&amp;parentUrl=contract" TargetMode="External"/><Relationship Id="rId42" Type="http://schemas.openxmlformats.org/officeDocument/2006/relationships/hyperlink" Target="mailto:AGOBidUnit@mass.gov" TargetMode="External"/><Relationship Id="rId63" Type="http://schemas.openxmlformats.org/officeDocument/2006/relationships/hyperlink" Target="https://www.mass.gov/handbook/environmentally-preferable-products-and-services-guide" TargetMode="External"/><Relationship Id="rId84" Type="http://schemas.openxmlformats.org/officeDocument/2006/relationships/hyperlink" Target="mailto:Melissa.lipparelli@cdwg.com" TargetMode="External"/><Relationship Id="rId138" Type="http://schemas.openxmlformats.org/officeDocument/2006/relationships/hyperlink" Target="https://www.commbuys.com/bso/external/purchaseorder/poSummary.sdo?docId=PO-20-1080-OSD03-SRC01-20744&amp;releaseNbr=0&amp;external=true&amp;parentUrl=close" TargetMode="External"/><Relationship Id="rId159" Type="http://schemas.openxmlformats.org/officeDocument/2006/relationships/hyperlink" Target="mailto:helen.hewes@redriver.com" TargetMode="External"/><Relationship Id="rId170" Type="http://schemas.openxmlformats.org/officeDocument/2006/relationships/hyperlink" Target="https://www.commbuys.com/bso/external/purchaseorder/poSummary.sdo?docId=PO-20-1080-OSD03-SRC01-20751&amp;releaseNbr=0&amp;external=true&amp;parentUrl=close" TargetMode="External"/><Relationship Id="rId107" Type="http://schemas.openxmlformats.org/officeDocument/2006/relationships/hyperlink" Target="https://www.commbuys.com/bso/external/purchaseorder/poSummary.sdo?docId=PO-20-1080-OSD03-SRC01-20735&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mass.gov/doc/how-to-purchase-from-a-commbuys-g2b-punchout/download" TargetMode="External"/><Relationship Id="rId53" Type="http://schemas.openxmlformats.org/officeDocument/2006/relationships/hyperlink" Target="https://www.macomptroller.org/wp-content/uploads/instructions_standard-contract-form.pdf" TargetMode="External"/><Relationship Id="rId74" Type="http://schemas.openxmlformats.org/officeDocument/2006/relationships/hyperlink" Target="mailto:jfilbin@beacontelecom.com" TargetMode="External"/><Relationship Id="rId128" Type="http://schemas.openxmlformats.org/officeDocument/2006/relationships/hyperlink" Target="https://www.commbuys.com/bso/external/purchaseorder/poSummary.sdo?docId=PO-20-1080-OSD03-SRC01-20736&amp;releaseNbr=0&amp;external=true&amp;parentUrl=close" TargetMode="External"/><Relationship Id="rId149" Type="http://schemas.openxmlformats.org/officeDocument/2006/relationships/hyperlink" Target="mailto:apimentel@nan.com"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0-1080-OSD03-SRC01-20740&amp;releaseNbr=0&amp;external=true&amp;parentUrl=close" TargetMode="External"/><Relationship Id="rId160" Type="http://schemas.openxmlformats.org/officeDocument/2006/relationships/hyperlink" Target="https://www.commbuys.com/bso/external/purchaseorder/poSummary.sdo?docId=PO-20-1080-OSD03-SRC01-20747&amp;releaseNbr=0&amp;external=true&amp;parentUrl=close" TargetMode="External"/><Relationship Id="rId181" Type="http://schemas.openxmlformats.org/officeDocument/2006/relationships/hyperlink" Target="mailto:david.witherell@wwt.com" TargetMode="External"/><Relationship Id="rId22" Type="http://schemas.openxmlformats.org/officeDocument/2006/relationships/hyperlink" Target="mailto:psbo@mass.gov" TargetMode="External"/><Relationship Id="rId43" Type="http://schemas.openxmlformats.org/officeDocument/2006/relationships/hyperlink" Target="https://www.mass.gov/public-construction" TargetMode="External"/><Relationship Id="rId64" Type="http://schemas.openxmlformats.org/officeDocument/2006/relationships/hyperlink" Target="mailto:Comptroller.Info@mass.gov" TargetMode="External"/><Relationship Id="rId118" Type="http://schemas.openxmlformats.org/officeDocument/2006/relationships/hyperlink" Target="https://www.commbuys.com/bso/external/purchaseorder/poSummary.sdo?docId=PO-20-1080-OSD03-SRC01-20776&amp;releaseNbr=0&amp;external=true&amp;parentUrl=close" TargetMode="External"/><Relationship Id="rId139" Type="http://schemas.openxmlformats.org/officeDocument/2006/relationships/hyperlink" Target="mailto:lduckett@mettel.net" TargetMode="External"/><Relationship Id="rId85" Type="http://schemas.openxmlformats.org/officeDocument/2006/relationships/hyperlink" Target="https://www.commbuys.com/bso/external/purchaseorder/poSummary.sdo?docId=PO-20-1080-OSD03-SRC01-20765&amp;releaseNbr=0&amp;external=true&amp;parentUrl=close" TargetMode="External"/><Relationship Id="rId150" Type="http://schemas.openxmlformats.org/officeDocument/2006/relationships/hyperlink" Target="https://www.commbuys.com/bso/external/purchaseorder/poSummary.sdo?docId=PO-20-1080-OSD03-SRC01-20726&amp;releaseNbr=0&amp;external=true&amp;parentUrl=close" TargetMode="External"/><Relationship Id="rId171" Type="http://schemas.openxmlformats.org/officeDocument/2006/relationships/hyperlink" Target="mailto:charliet@valleycommunications.com" TargetMode="External"/><Relationship Id="rId12" Type="http://schemas.openxmlformats.org/officeDocument/2006/relationships/hyperlink" Target="mailto:jessica.ofurie2@mass.gov" TargetMode="External"/><Relationship Id="rId33" Type="http://schemas.openxmlformats.org/officeDocument/2006/relationships/hyperlink" Target="https://www.commbuys.com/bso/external/purchaseorder/poSummary.sdo?docId=PO-19-1080-OSD03-SRC01-16048&amp;releaseNbr=0&amp;parentUrl=contract" TargetMode="External"/><Relationship Id="rId108" Type="http://schemas.openxmlformats.org/officeDocument/2006/relationships/hyperlink" Target="mailto:smedeiros@vertical.com" TargetMode="External"/><Relationship Id="rId129" Type="http://schemas.openxmlformats.org/officeDocument/2006/relationships/hyperlink" Target="mailto:kenny.pearl@intlxsolutions.com" TargetMode="External"/><Relationship Id="rId5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5" Type="http://schemas.openxmlformats.org/officeDocument/2006/relationships/hyperlink" Target="https://www.commbuys.com/bso/external/purchaseorder/poSummary.sdo?docId=PO-20-1080-OSD03-SRC01-20745&amp;releaseNbr=0&amp;external=true&amp;parentUrl=close" TargetMode="External"/><Relationship Id="rId96" Type="http://schemas.openxmlformats.org/officeDocument/2006/relationships/hyperlink" Target="mailto:chaz.garrity@ringsquared.com" TargetMode="External"/><Relationship Id="rId140" Type="http://schemas.openxmlformats.org/officeDocument/2006/relationships/hyperlink" Target="https://www.commbuys.com/bso/external/purchaseorder/poSummary.sdo?docId=PO-20-1080-OSD03-SRC01-20756&amp;releaseNbr=0&amp;external=true&amp;parentUrl=close" TargetMode="External"/><Relationship Id="rId161" Type="http://schemas.openxmlformats.org/officeDocument/2006/relationships/hyperlink" Target="mailto:david.hull@statewide.com"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mailto:psbo@mass.gov" TargetMode="External"/><Relationship Id="rId119" Type="http://schemas.openxmlformats.org/officeDocument/2006/relationships/hyperlink" Target="mailto:pshiff@hubtech.com" TargetMode="External"/><Relationship Id="rId44" Type="http://schemas.openxmlformats.org/officeDocument/2006/relationships/hyperlink" Target="https://www.mass.gov/public-construction" TargetMode="External"/><Relationship Id="rId60" Type="http://schemas.openxmlformats.org/officeDocument/2006/relationships/hyperlink" Target="mailto:joshua.flanagan-lanier@mass.gov" TargetMode="External"/><Relationship Id="rId65" Type="http://schemas.openxmlformats.org/officeDocument/2006/relationships/footer" Target="footer4.xml"/><Relationship Id="rId81" Type="http://schemas.openxmlformats.org/officeDocument/2006/relationships/hyperlink" Target="https://www.commbuys.com/bso/external/purchaseorder/poSummary.sdo?docId=PO-21-1080-OSD03-SRC01-21395&amp;releaseNbr=0&amp;external=true&amp;parentUrl=close" TargetMode="External"/><Relationship Id="rId86" Type="http://schemas.openxmlformats.org/officeDocument/2006/relationships/hyperlink" Target="mailto:michael.jones@lumen.com" TargetMode="External"/><Relationship Id="rId130" Type="http://schemas.openxmlformats.org/officeDocument/2006/relationships/hyperlink" Target="https://www.commbuys.com/bso/external/purchaseorder/poSummary.sdo?docId=PO-20-1080-OSD03-SRC01-20764&amp;releaseNbr=0&amp;external=true&amp;parentUrl=close" TargetMode="External"/><Relationship Id="rId135" Type="http://schemas.openxmlformats.org/officeDocument/2006/relationships/hyperlink" Target="mailto:matt.lieb@lcn-inc.com" TargetMode="External"/><Relationship Id="rId151" Type="http://schemas.openxmlformats.org/officeDocument/2006/relationships/hyperlink" Target="mailto:jgolden@nwnit.com" TargetMode="External"/><Relationship Id="rId156" Type="http://schemas.openxmlformats.org/officeDocument/2006/relationships/hyperlink" Target="https://www.commbuys.com/bso/external/purchaseorder/poSummary.sdo?docId=PO-20-1080-OSD03-SRC01-20773&amp;releaseNbr=0&amp;external=true&amp;parentUrl=close" TargetMode="External"/><Relationship Id="rId177" Type="http://schemas.openxmlformats.org/officeDocument/2006/relationships/hyperlink" Target="mailto:jbb@wca.com" TargetMode="External"/><Relationship Id="rId172" Type="http://schemas.openxmlformats.org/officeDocument/2006/relationships/hyperlink" Target="https://www.commbuys.com/bso/external/purchaseorder/poSummary.sdo?docId=PO-22-1080-OSD03-SRC01-25113&amp;releaseNbr=0&amp;external=true&amp;parentUrl=close" TargetMode="External"/><Relationship Id="rId13" Type="http://schemas.openxmlformats.org/officeDocument/2006/relationships/hyperlink" Target="mailto:joshua.flanagan-lanier@mass.gov" TargetMode="External"/><Relationship Id="rId18" Type="http://schemas.openxmlformats.org/officeDocument/2006/relationships/footer" Target="footer2.xml"/><Relationship Id="rId39" Type="http://schemas.openxmlformats.org/officeDocument/2006/relationships/hyperlink" Target="https://www.mass.gov/lists/oig-forms-guides-and-advisories" TargetMode="External"/><Relationship Id="rId109" Type="http://schemas.openxmlformats.org/officeDocument/2006/relationships/hyperlink" Target="https://www.commbuys.com/bso/external/purchaseorder/poSummary.sdo?docId=PO-20-1080-OSD03-SRC01-20766&amp;releaseNbr=0&amp;external=true&amp;parentUrl=close"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www.mass.gov/doc/best-value-evaluation-of-sdp-plan-forms-a-guide-for-strategic-sourcing-teams/download" TargetMode="External"/><Relationship Id="rId55" Type="http://schemas.openxmlformats.org/officeDocument/2006/relationships/hyperlink" Target="https://www.mass.gov/doc/emergency-response-supplies-services-and-equipment-contact-information" TargetMode="External"/><Relationship Id="rId76" Type="http://schemas.openxmlformats.org/officeDocument/2006/relationships/hyperlink" Target="mailto:david.knox@bluemantis.com" TargetMode="External"/><Relationship Id="rId97" Type="http://schemas.openxmlformats.org/officeDocument/2006/relationships/hyperlink" Target="https://www.commbuys.com/bso/external/purchaseorder/poSummary.sdo?docId=PO-20-1080-OSD03-SRC01-20746&amp;releaseNbr=0&amp;external=true&amp;parentUrl=close" TargetMode="External"/><Relationship Id="rId104" Type="http://schemas.openxmlformats.org/officeDocument/2006/relationships/hyperlink" Target="mailto:slow@eplus.com" TargetMode="External"/><Relationship Id="rId120" Type="http://schemas.openxmlformats.org/officeDocument/2006/relationships/hyperlink" Target="https://www.commbuys.com/bso/external/purchaseorder/poSummary.sdo?docId=PO-20-1080-OSD03-SRC01-20730&amp;releaseNbr=0&amp;external=true&amp;parentUrl=close" TargetMode="External"/><Relationship Id="rId125" Type="http://schemas.openxmlformats.org/officeDocument/2006/relationships/hyperlink" Target="mailto:dave@integrity-learning.com" TargetMode="External"/><Relationship Id="rId141" Type="http://schemas.openxmlformats.org/officeDocument/2006/relationships/hyperlink" Target="mailto:tbarossi@mettel.com" TargetMode="External"/><Relationship Id="rId146" Type="http://schemas.openxmlformats.org/officeDocument/2006/relationships/hyperlink" Target="https://www.commbuys.com/bso/external/purchaseorder/poSummary.sdo?docId=PO-20-1080-OSD03-SRC01-20778&amp;releaseNbr=0&amp;external=true&amp;parentUrl=close" TargetMode="External"/><Relationship Id="rId167" Type="http://schemas.openxmlformats.org/officeDocument/2006/relationships/hyperlink" Target="mailto:rhondatassie@totalcomm.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0-1080-OSD03-SRC01-20759&amp;releaseNbr=0&amp;external=true&amp;parentUrl=close" TargetMode="External"/><Relationship Id="rId92" Type="http://schemas.openxmlformats.org/officeDocument/2006/relationships/hyperlink" Target="mailto:jlane@conres.com" TargetMode="External"/><Relationship Id="rId162" Type="http://schemas.openxmlformats.org/officeDocument/2006/relationships/hyperlink" Target="https://www.commbuys.com/bso/external/purchaseorder/poSummary.sdo?docId=PO-20-1080-OSD03-SRC01-20750&amp;releaseNbr=0&amp;external=true&amp;parentUrl=close"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commbuys.com/bso/external/purchaseorder/poSummary.sdo?docId=PO-19-1080-OSD03-SRC01-16048&amp;releaseNbr=0&amp;parentUrl=contract"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how-to/get-public-procurement-assistance-from-our-chapter-30b-team" TargetMode="External"/><Relationship Id="rId45" Type="http://schemas.openxmlformats.org/officeDocument/2006/relationships/hyperlink" Target="http://www.mass.gov/prevailing-wage-enforcement" TargetMode="External"/><Relationship Id="rId66" Type="http://schemas.openxmlformats.org/officeDocument/2006/relationships/hyperlink" Target="https://www.commbuys.com/bso/external/purchaseorder/poSummary.sdo?docId=PO-21-1080-OSD03-SRC01-20719&amp;releaseNbr=0&amp;external=true&amp;parentUrl=close" TargetMode="External"/><Relationship Id="rId87" Type="http://schemas.openxmlformats.org/officeDocument/2006/relationships/hyperlink" Target="https://www.commbuys.com/bso/external/purchaseorder/poSummary.sdo?docId=PO-20-1080-OSD03-SRC01-20731&amp;releaseNbr=0&amp;external=true&amp;parentUrl=close" TargetMode="External"/><Relationship Id="rId110" Type="http://schemas.openxmlformats.org/officeDocument/2006/relationships/hyperlink" Target="mailto:sean.costello@neweratech.com" TargetMode="External"/><Relationship Id="rId115" Type="http://schemas.openxmlformats.org/officeDocument/2006/relationships/hyperlink" Target="mailto:bwarren@guardianinfo.com" TargetMode="External"/><Relationship Id="rId131" Type="http://schemas.openxmlformats.org/officeDocument/2006/relationships/hyperlink" Target="mailto:mdoherty@intrasystems.com" TargetMode="External"/><Relationship Id="rId136" Type="http://schemas.openxmlformats.org/officeDocument/2006/relationships/hyperlink" Target="https://www.commbuys.com/bso/external/purchaseorder/poSummary.sdo?docId=PO-20-1080-OSD03-SRC01-20724&amp;releaseNbr=0&amp;external=true&amp;parentUrl=close" TargetMode="External"/><Relationship Id="rId157" Type="http://schemas.openxmlformats.org/officeDocument/2006/relationships/hyperlink" Target="mailto:rvisconti@presidio.com" TargetMode="External"/><Relationship Id="rId178" Type="http://schemas.openxmlformats.org/officeDocument/2006/relationships/hyperlink" Target="https://www.commbuys.com/bso/external/purchaseorder/poSummary.sdo?docId=PO-20-1080-OSD03-SRC01-20737&amp;releaseNbr=0&amp;external=true&amp;parentUrl=close" TargetMode="External"/><Relationship Id="rId61" Type="http://schemas.openxmlformats.org/officeDocument/2006/relationships/hyperlink" Target="https://www.epeat.net/" TargetMode="External"/><Relationship Id="rId82" Type="http://schemas.openxmlformats.org/officeDocument/2006/relationships/hyperlink" Target="mailto:marilyn.koch@cbts.com" TargetMode="External"/><Relationship Id="rId152" Type="http://schemas.openxmlformats.org/officeDocument/2006/relationships/hyperlink" Target="https://www.commbuys.com/bso/external/purchaseorder/poSummary.sdo?docId=PO-20-1080-OSD03-SRC01-20763&amp;releaseNbr=0&amp;external=true&amp;parentUrl=close" TargetMode="External"/><Relationship Id="rId173" Type="http://schemas.openxmlformats.org/officeDocument/2006/relationships/hyperlink" Target="mailto:karen.m.perella@verizon.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mass.gov/doc/qrg-how-to-record-a-contract-purchase-previously-made-rpa-release/download" TargetMode="External"/><Relationship Id="rId56" Type="http://schemas.openxmlformats.org/officeDocument/2006/relationships/hyperlink" Target="https://go.procurated.com/ma-statewide/" TargetMode="External"/><Relationship Id="rId77" Type="http://schemas.openxmlformats.org/officeDocument/2006/relationships/hyperlink" Target="https://www.commbuys.com/bso/external/purchaseorder/poSummary.sdo?docId=PO-20-1080-OSD03-SRC01-20767&amp;releaseNbr=0&amp;external=true&amp;parentUrl=close" TargetMode="External"/><Relationship Id="rId100" Type="http://schemas.openxmlformats.org/officeDocument/2006/relationships/hyperlink" Target="mailto:smclaughlin@customonline.com" TargetMode="External"/><Relationship Id="rId105" Type="http://schemas.openxmlformats.org/officeDocument/2006/relationships/hyperlink" Target="https://www.commbuys.com/bso/external/purchaseorder/poSummary.sdo?docId=PO-20-1080-OSD03-SRC01-20742&amp;releaseNbr=0&amp;external=true&amp;parentUrl=close" TargetMode="External"/><Relationship Id="rId126" Type="http://schemas.openxmlformats.org/officeDocument/2006/relationships/hyperlink" Target="https://www.commbuys.com/bso/external/purchaseorder/poSummary.sdo?docId=PO-20-1080-OSD03-SRC01-20725&amp;releaseNbr=0&amp;external=true&amp;parentUrl=close" TargetMode="External"/><Relationship Id="rId147" Type="http://schemas.openxmlformats.org/officeDocument/2006/relationships/hyperlink" Target="mailto:raymond.kitchen@blackbox.com" TargetMode="External"/><Relationship Id="rId168" Type="http://schemas.openxmlformats.org/officeDocument/2006/relationships/hyperlink" Target="https://www.commbuys.com/bso/external/purchaseorder/poSummary.sdo?docId=PO-20-1080-OSD03-SRC01-2074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best-value-evaluation-of-responses-to-small-procurements-a-guide-for-strategic-sourcing-teams/download" TargetMode="External"/><Relationship Id="rId72" Type="http://schemas.openxmlformats.org/officeDocument/2006/relationships/hyperlink" Target="mailto:bdenio@ayacht.com" TargetMode="External"/><Relationship Id="rId93" Type="http://schemas.openxmlformats.org/officeDocument/2006/relationships/hyperlink" Target="https://www.commbuys.com/bso/external/purchaseorder/poSummary.sdo?docId=PO-20-1080-OSD03-SRC01-20743&amp;releaseNbr=0&amp;external=true&amp;parentUrl=close" TargetMode="External"/><Relationship Id="rId98" Type="http://schemas.openxmlformats.org/officeDocument/2006/relationships/hyperlink" Target="mailto:peter.obrien@crowncastle.com" TargetMode="External"/><Relationship Id="rId121" Type="http://schemas.openxmlformats.org/officeDocument/2006/relationships/hyperlink" Target="mailto:amir.dehdashty@hughes.com" TargetMode="External"/><Relationship Id="rId142" Type="http://schemas.openxmlformats.org/officeDocument/2006/relationships/hyperlink" Target="https://www.commbuys.com/bso/external/purchaseorder/poSummary.sdo?docId=PO-20-1080-OSD03-SRC01-20727&amp;releaseNbr=0&amp;external=true&amp;parentUrl=close" TargetMode="External"/><Relationship Id="rId163" Type="http://schemas.openxmlformats.org/officeDocument/2006/relationships/hyperlink" Target="mailto:justin.reyes@talkdesk.com" TargetMode="External"/><Relationship Id="rId3" Type="http://schemas.openxmlformats.org/officeDocument/2006/relationships/customXml" Target="../customXml/item3.xml"/><Relationship Id="rId25" Type="http://schemas.openxmlformats.org/officeDocument/2006/relationships/hyperlink" Target="mailto:joshua.flanagan-lanier@mass.gov" TargetMode="External"/><Relationship Id="rId46" Type="http://schemas.openxmlformats.org/officeDocument/2006/relationships/hyperlink" Target="https://www.mass.gov/orgs/supplier-diversity-office-sdo" TargetMode="External"/><Relationship Id="rId67" Type="http://schemas.openxmlformats.org/officeDocument/2006/relationships/hyperlink" Target="https://www.commbuys.com/bso/external/purchaseorder/poSummary.sdo?docId=PO-21-1080-OSD03-SRC01-20722&amp;releaseNbr=0&amp;external=true&amp;parentUrl=close" TargetMode="External"/><Relationship Id="rId116" Type="http://schemas.openxmlformats.org/officeDocument/2006/relationships/hyperlink" Target="https://www.commbuys.com/bso/external/purchaseorder/poSummary.sdo?docId=PO-20-1080-OSD03-SRC01-20769&amp;releaseNbr=0&amp;external=true&amp;parentUrl=close" TargetMode="External"/><Relationship Id="rId137" Type="http://schemas.openxmlformats.org/officeDocument/2006/relationships/hyperlink" Target="mailto:tlhemm@lightspeedt.com" TargetMode="External"/><Relationship Id="rId158" Type="http://schemas.openxmlformats.org/officeDocument/2006/relationships/hyperlink" Target="https://www.commbuys.com/bso/external/purchaseorder/poSummary.sdo?docId=PO-20-1080-OSD03-SRC01-20734&amp;releaseNbr=0&amp;external=true&amp;parentUrl=close" TargetMode="External"/><Relationship Id="rId20" Type="http://schemas.openxmlformats.org/officeDocument/2006/relationships/footer" Target="footer3.xml"/><Relationship Id="rId41" Type="http://schemas.openxmlformats.org/officeDocument/2006/relationships/hyperlink" Target="mailto:OIGProcurementSupport@mass.gov" TargetMode="External"/><Relationship Id="rId62" Type="http://schemas.openxmlformats.org/officeDocument/2006/relationships/hyperlink" Target="https://www.mass.gov/environmentally-preferable-products-epp-procurement-program" TargetMode="External"/><Relationship Id="rId83" Type="http://schemas.openxmlformats.org/officeDocument/2006/relationships/hyperlink" Target="https://www.commbuys.com/bso/external/purchaseorder/poSummary.sdo?docId=PO-20-1080-OSD03-SRC01-20774&amp;releaseNbr=0&amp;external=true&amp;parentUrl=close" TargetMode="External"/><Relationship Id="rId88" Type="http://schemas.openxmlformats.org/officeDocument/2006/relationships/hyperlink" Target="mailto:NElliott@cherryroad.com" TargetMode="External"/><Relationship Id="rId111" Type="http://schemas.openxmlformats.org/officeDocument/2006/relationships/hyperlink" Target="mailto:sled.ne@neweratech.com" TargetMode="External"/><Relationship Id="rId132" Type="http://schemas.openxmlformats.org/officeDocument/2006/relationships/hyperlink" Target="https://www.commbuys.com/bso/external/purchaseorder/poSummary.sdo?docId=PO-20-1080-OSD03-SRC01-20729&amp;releaseNbr=0&amp;external=true&amp;parentUrl=close" TargetMode="External"/><Relationship Id="rId153" Type="http://schemas.openxmlformats.org/officeDocument/2006/relationships/hyperlink" Target="mailto:Dmitchell@ockers.com" TargetMode="External"/><Relationship Id="rId174" Type="http://schemas.openxmlformats.org/officeDocument/2006/relationships/hyperlink" Target="https://www.commbuys.com/bso/external/purchaseorder/poSummary.sdo?docId=PO-20-1080-OSD03-SRC01-20733&amp;releaseNbr=0&amp;external=true&amp;parentUrl=close" TargetMode="External"/><Relationship Id="rId179" Type="http://schemas.openxmlformats.org/officeDocument/2006/relationships/hyperlink" Target="mailto:John.Cloonan@windstream.com" TargetMode="External"/><Relationship Id="rId15" Type="http://schemas.openxmlformats.org/officeDocument/2006/relationships/header" Target="header1.xml"/><Relationship Id="rId36" Type="http://schemas.openxmlformats.org/officeDocument/2006/relationships/hyperlink" Target="mailto:OSDhelpdesk@mass.gov" TargetMode="External"/><Relationship Id="rId57" Type="http://schemas.openxmlformats.org/officeDocument/2006/relationships/hyperlink" Target="mailto:Jessica%20Ofurie" TargetMode="External"/><Relationship Id="rId106" Type="http://schemas.openxmlformats.org/officeDocument/2006/relationships/hyperlink" Target="mailto:arodgers@firstlight.net" TargetMode="External"/><Relationship Id="rId127" Type="http://schemas.openxmlformats.org/officeDocument/2006/relationships/hyperlink" Target="mailto:michael.cherry@ibm.com"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19-1080-OSD03-SRC01-16048&amp;releaseNbr=0&amp;parentUrl=contract" TargetMode="External"/><Relationship Id="rId5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3" Type="http://schemas.openxmlformats.org/officeDocument/2006/relationships/hyperlink" Target="https://www.commbuys.com/bso/external/purchaseorder/poSummary.sdo?docId=PO-20-1080-OSD03-SRC01-20738&amp;releaseNbr=0&amp;external=true&amp;parentUrl=close" TargetMode="External"/><Relationship Id="rId78" Type="http://schemas.openxmlformats.org/officeDocument/2006/relationships/hyperlink" Target="mailto:maria@betcorp.com" TargetMode="External"/><Relationship Id="rId94" Type="http://schemas.openxmlformats.org/officeDocument/2006/relationships/hyperlink" Target="mailto:Team_PSC@ConvergeOne.com" TargetMode="External"/><Relationship Id="rId99" Type="http://schemas.openxmlformats.org/officeDocument/2006/relationships/hyperlink" Target="https://www.commbuys.com/bso/external/purchaseorder/poSummary.sdo?docId=PO-20-1080-OSD03-SRC01-20752&amp;releaseNbr=0&amp;external=true&amp;parentUrl=close" TargetMode="External"/><Relationship Id="rId101" Type="http://schemas.openxmlformats.org/officeDocument/2006/relationships/hyperlink" Target="https://www.commbuys.com/bso/external/purchaseorder/poSummary.sdo?docId=PO-20-1080-OSD03-SRC01-20760&amp;releaseNbr=0&amp;external=true&amp;parentUrl=close" TargetMode="External"/><Relationship Id="rId122" Type="http://schemas.openxmlformats.org/officeDocument/2006/relationships/hyperlink" Target="https://www.commbuys.com/bso/external/purchaseorder/poSummary.sdo?docId=PO-20-1080-OSD03-SRC01-20732&amp;releaseNbr=0&amp;external=true&amp;parentUrl=close" TargetMode="External"/><Relationship Id="rId143" Type="http://schemas.openxmlformats.org/officeDocument/2006/relationships/hyperlink" Target="mailto:tfrye@nettelone.com" TargetMode="External"/><Relationship Id="rId148" Type="http://schemas.openxmlformats.org/officeDocument/2006/relationships/hyperlink" Target="https://www.commbuys.com/bso/external/purchaseorder/poSummary.sdo?docId=PO-20-1080-OSD03-SRC01-20739&amp;releaseNbr=0&amp;external=true&amp;parentUrl=close" TargetMode="External"/><Relationship Id="rId164" Type="http://schemas.openxmlformats.org/officeDocument/2006/relationships/hyperlink" Target="https://www.commbuys.com/bso/external/purchaseorder/poSummary.sdo?docId=PO-20-1080-OSD03-SRC01-20741&amp;releaseNbr=0&amp;external=true&amp;parentUrl=close" TargetMode="External"/><Relationship Id="rId169" Type="http://schemas.openxmlformats.org/officeDocument/2006/relationships/hyperlink" Target="mailto:paola.moseley@tpx.co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commbuys.com/bso/external/purchaseorder/poSummary.sdo?docId=PO-20-1080-OSD03-SRC01-20777&amp;releaseNbr=0&amp;external=true&amp;parentUrl=close" TargetMode="External"/><Relationship Id="rId26" Type="http://schemas.openxmlformats.org/officeDocument/2006/relationships/hyperlink" Target="mailto:Jessica%20Ofurie" TargetMode="External"/><Relationship Id="rId4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8" Type="http://schemas.openxmlformats.org/officeDocument/2006/relationships/hyperlink" Target="https://www.commbuys.com/bso/external/purchaseorder/poSummary.sdo?docId=PO-20-1080-OSD03-SRC01-20761&amp;releaseNbr=0&amp;external=true&amp;parentUrl=close" TargetMode="External"/><Relationship Id="rId89" Type="http://schemas.openxmlformats.org/officeDocument/2006/relationships/hyperlink" Target="https://www.commbuys.com/bso/external/purchaseorder/poSummary.sdo?docId=PO-20-1080-OSD03-SRC01-20772&amp;releaseNbr=0&amp;external=true&amp;parentUrl=close" TargetMode="External"/><Relationship Id="rId112" Type="http://schemas.openxmlformats.org/officeDocument/2006/relationships/hyperlink" Target="https://www.commbuys.com/bso/external/purchaseorder/poSummary.sdo?docId=PO-20-1080-OSD03-SRC01-20728&amp;releaseNbr=0&amp;external=true&amp;parentUrl=close" TargetMode="External"/><Relationship Id="rId133" Type="http://schemas.openxmlformats.org/officeDocument/2006/relationships/hyperlink" Target="mailto:mike.gregg@ipinternational.net" TargetMode="External"/><Relationship Id="rId154" Type="http://schemas.openxmlformats.org/officeDocument/2006/relationships/hyperlink" Target="https://www.commbuys.com/bso/external/purchaseorder/poSummary.sdo?docId=PO-20-1080-OSD03-SRC01-20755&amp;releaseNbr=0&amp;external=true&amp;parentUrl=close" TargetMode="External"/><Relationship Id="rId175" Type="http://schemas.openxmlformats.org/officeDocument/2006/relationships/hyperlink" Target="mailto:Ashley.McGough@VoDaViTech.com" TargetMode="External"/><Relationship Id="rId16" Type="http://schemas.openxmlformats.org/officeDocument/2006/relationships/footer" Target="footer1.xml"/><Relationship Id="rId37" Type="http://schemas.openxmlformats.org/officeDocument/2006/relationships/hyperlink" Target="http://www.commbuys.com/" TargetMode="External"/><Relationship Id="rId58" Type="http://schemas.openxmlformats.org/officeDocument/2006/relationships/hyperlink" Target="mailto:joshua.flanagan-lanier@mass.gov" TargetMode="External"/><Relationship Id="rId79" Type="http://schemas.openxmlformats.org/officeDocument/2006/relationships/hyperlink" Target="https://www.commbuys.com/bso/external/purchaseorder/poSummary.sdo?docId=PO-20-1080-OSD03-SRC01-20762&amp;releaseNbr=0&amp;external=true&amp;parentUrl=close" TargetMode="External"/><Relationship Id="rId102" Type="http://schemas.openxmlformats.org/officeDocument/2006/relationships/hyperlink" Target="mailto:manueltaveira@dscomm.com" TargetMode="External"/><Relationship Id="rId123" Type="http://schemas.openxmlformats.org/officeDocument/2006/relationships/hyperlink" Target="mailto:jmoniz@techmd.com" TargetMode="External"/><Relationship Id="rId144" Type="http://schemas.openxmlformats.org/officeDocument/2006/relationships/hyperlink" Target="https://www.commbuys.com/bso/external/purchaseorder/poSummary.sdo?docId=PO-20-1080-OSD03-SRC01-20749&amp;releaseNbr=0&amp;external=true&amp;parentUrl=close" TargetMode="External"/><Relationship Id="rId90" Type="http://schemas.openxmlformats.org/officeDocument/2006/relationships/hyperlink" Target="mailto:michael_urquhart@comcast.com" TargetMode="External"/><Relationship Id="rId165" Type="http://schemas.openxmlformats.org/officeDocument/2006/relationships/hyperlink" Target="mailto:james.palmisano@iservgroup.com" TargetMode="External"/><Relationship Id="rId27" Type="http://schemas.openxmlformats.org/officeDocument/2006/relationships/hyperlink" Target="mailto:joshua.flanagan-lanier@mass.gov" TargetMode="External"/><Relationship Id="rId48" Type="http://schemas.openxmlformats.org/officeDocument/2006/relationships/hyperlink" Target="https://www.mass.gov/supplier-diversity-program-sdp?_gl=1*1dd4k06*_ga*NDExMTU1ODA0LjE3MzYzNDk5NDE.*_ga_MCLPEGW7WM*czE3NTY5MTE2ODkkbzM2OSRnMSR0MTc1NjkxMzk5MCRqNTckbDAkaDA." TargetMode="External"/><Relationship Id="rId69" Type="http://schemas.openxmlformats.org/officeDocument/2006/relationships/hyperlink" Target="mailto:sl279h@att.com" TargetMode="External"/><Relationship Id="rId113" Type="http://schemas.openxmlformats.org/officeDocument/2006/relationships/hyperlink" Target="mailto:tcampbell@granitenet.com" TargetMode="External"/><Relationship Id="rId134" Type="http://schemas.openxmlformats.org/officeDocument/2006/relationships/hyperlink" Target="https://www.commbuys.com/bso/external/purchaseorder/poSummary.sdo?docId=PO-20-1080-OSD03-SRC01-20758&amp;releaseNbr=0&amp;external=true&amp;parentUrl=close" TargetMode="External"/><Relationship Id="rId80" Type="http://schemas.openxmlformats.org/officeDocument/2006/relationships/hyperlink" Target="mailto:JGolden@nwncarousel.com" TargetMode="External"/><Relationship Id="rId155" Type="http://schemas.openxmlformats.org/officeDocument/2006/relationships/hyperlink" Target="mailto:jrabbitt@partnerstechnology.com" TargetMode="External"/><Relationship Id="rId176" Type="http://schemas.openxmlformats.org/officeDocument/2006/relationships/hyperlink" Target="https://www.commbuys.com/bso/external/purchaseorder/poSummary.sdo?docId=PO-20-1080-OSD03-SRC01-20775&amp;releaseNbr=0&amp;external=true&amp;parentUrl=close" TargetMode="External"/><Relationship Id="rId17" Type="http://schemas.openxmlformats.org/officeDocument/2006/relationships/header" Target="header2.xml"/><Relationship Id="rId38" Type="http://schemas.openxmlformats.org/officeDocument/2006/relationships/hyperlink" Target="https://malegislature.gov/Laws/GeneralLaws/PartI/TitleIII/Chapter30/section39m" TargetMode="External"/><Relationship Id="rId59" Type="http://schemas.openxmlformats.org/officeDocument/2006/relationships/hyperlink" Target="mailto:Jessica%20Ofurie" TargetMode="External"/><Relationship Id="rId103" Type="http://schemas.openxmlformats.org/officeDocument/2006/relationships/hyperlink" Target="https://www.commbuys.com/bso/external/purchaseorder/poSummary.sdo?docId=PO-20-1080-OSD03-SRC01-20753&amp;releaseNbr=0&amp;external=true&amp;parentUrl=close" TargetMode="External"/><Relationship Id="rId124" Type="http://schemas.openxmlformats.org/officeDocument/2006/relationships/hyperlink" Target="https://www.commbuys.com/bso/external/purchaseorder/poSummary.sdo?docId=PO-23-1080-OSD03-OSD03-27683&amp;releaseNbr=0&amp;external=true&amp;parentUrl=close" TargetMode="External"/><Relationship Id="rId70" Type="http://schemas.openxmlformats.org/officeDocument/2006/relationships/hyperlink" Target="mailto:ww3257@att.com" TargetMode="External"/><Relationship Id="rId91" Type="http://schemas.openxmlformats.org/officeDocument/2006/relationships/hyperlink" Target="https://www.commbuys.com/bso/external/purchaseorder/poSummary.sdo?docId=PO-20-1080-OSD03-SRC01-20768&amp;releaseNbr=0&amp;external=true&amp;parentUrl=close" TargetMode="External"/><Relationship Id="rId145" Type="http://schemas.openxmlformats.org/officeDocument/2006/relationships/hyperlink" Target="mailto:gnelson@nhcgrp.com" TargetMode="External"/><Relationship Id="rId166" Type="http://schemas.openxmlformats.org/officeDocument/2006/relationships/hyperlink" Target="https://www.commbuys.com/bso/external/purchaseorder/poSummary.sdo?docId=PO-20-1080-OSD03-SRC01-20770&amp;releaseNbr=0&amp;external=true&amp;parentUrl=close" TargetMode="External"/><Relationship Id="rId1" Type="http://schemas.openxmlformats.org/officeDocument/2006/relationships/customXml" Target="../customXml/item1.xml"/><Relationship Id="rId28" Type="http://schemas.openxmlformats.org/officeDocument/2006/relationships/hyperlink" Target="https://www.commbuys.com/bso/external/purchaseorder/poSummary.sdo?docId=PO-19-1080-OSD03-SRC01-16048&amp;releaseNbr=0&amp;parentUrl=contract" TargetMode="External"/><Relationship Id="rId49" Type="http://schemas.openxmlformats.org/officeDocument/2006/relationships/hyperlink" Target="https://www.mass.gov/doc/statewide-contract-index" TargetMode="External"/><Relationship Id="rId114" Type="http://schemas.openxmlformats.org/officeDocument/2006/relationships/hyperlink" Target="https://www.commbuys.com/bso/external/purchaseorder/poSummary.sdo?docId=PO-20-1080-OSD03-SRC01-20757&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92BD5-C0B2-4B01-A1E5-F27EF59985B8}"/>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9954</Words>
  <Characters>56740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66561</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2026-04-17T12:54:00Z</dcterms:created>
  <dcterms:modified xsi:type="dcterms:W3CDTF">2026-04-17T12:54:00Z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