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headerReference w:type="default" r:id="rId11"/>
          <w:footerReference w:type="default" r:id="rId1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6C72B2CA" w14:textId="6F4E5610" w:rsidR="00951305" w:rsidRDefault="00951305" w:rsidP="380664F0">
      <w:pPr>
        <w:jc w:val="right"/>
        <w:rPr>
          <w:rFonts w:ascii="Arial" w:hAnsi="Arial" w:cs="Arial"/>
        </w:rPr>
      </w:pPr>
      <w:r w:rsidRPr="380664F0">
        <w:rPr>
          <w:rFonts w:ascii="Arial" w:hAnsi="Arial" w:cs="Arial"/>
        </w:rPr>
        <w:t>Commissione</w:t>
      </w:r>
      <w:r w:rsidR="00D10DDE" w:rsidRPr="380664F0">
        <w:rPr>
          <w:rFonts w:ascii="Arial" w:hAnsi="Arial" w:cs="Arial"/>
        </w:rPr>
        <w:t>r</w:t>
      </w:r>
    </w:p>
    <w:p w14:paraId="41939CB8" w14:textId="73CE8F58" w:rsidR="380664F0" w:rsidRDefault="380664F0" w:rsidP="380664F0">
      <w:pPr>
        <w:jc w:val="right"/>
        <w:rPr>
          <w:rFonts w:ascii="Arial" w:hAnsi="Arial" w:cs="Arial"/>
        </w:rPr>
        <w:sectPr w:rsidR="380664F0" w:rsidSect="00802852">
          <w:headerReference w:type="default" r:id="rId13"/>
          <w:type w:val="continuous"/>
          <w:pgSz w:w="12240" w:h="15840"/>
          <w:pgMar w:top="1440" w:right="1440" w:bottom="1440" w:left="1440" w:header="720" w:footer="720" w:gutter="0"/>
          <w:cols w:num="2" w:space="720"/>
        </w:sectPr>
      </w:pPr>
    </w:p>
    <w:p w14:paraId="76751140" w14:textId="77777777" w:rsidR="00D10DDE" w:rsidRDefault="00D10DDE" w:rsidP="00452FD7"/>
    <w:p w14:paraId="7BB3F305" w14:textId="0C422A56" w:rsidR="0046325B" w:rsidRPr="0046325B" w:rsidRDefault="005D0709" w:rsidP="0046325B">
      <w:pPr>
        <w:jc w:val="center"/>
      </w:pPr>
      <w:r w:rsidRPr="0046325B">
        <w:t>Commonwealth of Massachusetts</w:t>
      </w:r>
    </w:p>
    <w:p w14:paraId="2046CD5E" w14:textId="77777777" w:rsidR="0046325B" w:rsidRPr="0046325B" w:rsidRDefault="0046325B" w:rsidP="0046325B">
      <w:pPr>
        <w:jc w:val="center"/>
      </w:pPr>
      <w:r w:rsidRPr="0046325B">
        <w:t>A</w:t>
      </w:r>
      <w:r w:rsidR="001617B5" w:rsidRPr="0046325B">
        <w:rPr>
          <w:rFonts w:eastAsia="Arial Unicode MS"/>
        </w:rPr>
        <w:t>bortion Task Force</w:t>
      </w:r>
      <w:r w:rsidR="001F4247" w:rsidRPr="0046325B">
        <w:rPr>
          <w:rFonts w:eastAsia="Arial Unicode MS"/>
        </w:rPr>
        <w:t xml:space="preserve"> Meeting Minutes</w:t>
      </w:r>
    </w:p>
    <w:p w14:paraId="49AF4871" w14:textId="52C894BE" w:rsidR="00F0711F" w:rsidRPr="0046325B" w:rsidRDefault="00A96DB7" w:rsidP="0046325B">
      <w:pPr>
        <w:jc w:val="center"/>
      </w:pPr>
      <w:r w:rsidRPr="0046325B">
        <w:t xml:space="preserve">Thursday, </w:t>
      </w:r>
      <w:r w:rsidR="00010461">
        <w:t>January 8</w:t>
      </w:r>
      <w:r w:rsidR="002614B2">
        <w:t>, 2026</w:t>
      </w:r>
    </w:p>
    <w:p w14:paraId="647AE2CD" w14:textId="3F41C695" w:rsidR="00F0711F" w:rsidRPr="0046325B" w:rsidRDefault="00A96DB7" w:rsidP="0046325B">
      <w:pPr>
        <w:jc w:val="center"/>
      </w:pPr>
      <w:r w:rsidRPr="0046325B">
        <w:t>5:00</w:t>
      </w:r>
      <w:r w:rsidR="001F4247" w:rsidRPr="0046325B">
        <w:t>-6:00 PM (virtual)</w:t>
      </w:r>
    </w:p>
    <w:p w14:paraId="1E6C29B2" w14:textId="43309F44" w:rsidR="008A2A17" w:rsidRPr="0046325B" w:rsidRDefault="001F4247" w:rsidP="0046325B">
      <w:r w:rsidRPr="0046325B">
        <w:t>Members Present</w:t>
      </w:r>
    </w:p>
    <w:p w14:paraId="5EE6D485" w14:textId="77777777" w:rsidR="00825D3F" w:rsidRPr="0046325B" w:rsidRDefault="00825D3F" w:rsidP="00825D3F">
      <w:pPr>
        <w:pStyle w:val="ListParagraph"/>
        <w:numPr>
          <w:ilvl w:val="0"/>
          <w:numId w:val="5"/>
        </w:numPr>
      </w:pPr>
      <w:r w:rsidRPr="0046325B">
        <w:t>Jill Clark</w:t>
      </w:r>
    </w:p>
    <w:p w14:paraId="3572923D" w14:textId="7162FF1E" w:rsidR="00622E06" w:rsidRPr="0046325B" w:rsidRDefault="00622E06" w:rsidP="0046325B">
      <w:pPr>
        <w:pStyle w:val="ListParagraph"/>
        <w:numPr>
          <w:ilvl w:val="0"/>
          <w:numId w:val="5"/>
        </w:numPr>
      </w:pPr>
      <w:r w:rsidRPr="0046325B">
        <w:t>Cori O’Neil</w:t>
      </w:r>
      <w:r w:rsidR="00C47099">
        <w:t>l</w:t>
      </w:r>
    </w:p>
    <w:p w14:paraId="3E6BEE62" w14:textId="684D2545" w:rsidR="00622E06" w:rsidRPr="0046325B" w:rsidRDefault="00622E06" w:rsidP="0046325B">
      <w:pPr>
        <w:pStyle w:val="ListParagraph"/>
        <w:numPr>
          <w:ilvl w:val="0"/>
          <w:numId w:val="5"/>
        </w:numPr>
      </w:pPr>
      <w:r w:rsidRPr="0046325B">
        <w:t>Tara Kumaraswami</w:t>
      </w:r>
    </w:p>
    <w:p w14:paraId="5FBD3F35" w14:textId="42E98E72" w:rsidR="006A6C50" w:rsidRPr="0046325B" w:rsidRDefault="006A6C50" w:rsidP="0046325B">
      <w:pPr>
        <w:pStyle w:val="ListParagraph"/>
        <w:numPr>
          <w:ilvl w:val="0"/>
          <w:numId w:val="5"/>
        </w:numPr>
      </w:pPr>
      <w:r w:rsidRPr="0046325B">
        <w:t>Kristie Monast</w:t>
      </w:r>
    </w:p>
    <w:p w14:paraId="4D903857" w14:textId="38DB03E3" w:rsidR="006A6C50" w:rsidRDefault="006A6C50" w:rsidP="0046325B">
      <w:pPr>
        <w:pStyle w:val="ListParagraph"/>
        <w:numPr>
          <w:ilvl w:val="0"/>
          <w:numId w:val="5"/>
        </w:numPr>
      </w:pPr>
      <w:r w:rsidRPr="0046325B">
        <w:t>Chloe Zera</w:t>
      </w:r>
    </w:p>
    <w:p w14:paraId="0DD6588E" w14:textId="77777777" w:rsidR="000A6B87" w:rsidRDefault="000A6B87" w:rsidP="000A6B87">
      <w:pPr>
        <w:pStyle w:val="ListParagraph"/>
        <w:numPr>
          <w:ilvl w:val="0"/>
          <w:numId w:val="5"/>
        </w:numPr>
      </w:pPr>
      <w:r>
        <w:t>Elizabeth Janiak</w:t>
      </w:r>
    </w:p>
    <w:p w14:paraId="5C2AC4D6" w14:textId="77777777" w:rsidR="003E24C2" w:rsidRDefault="003E24C2" w:rsidP="003E24C2">
      <w:pPr>
        <w:pStyle w:val="ListParagraph"/>
        <w:numPr>
          <w:ilvl w:val="0"/>
          <w:numId w:val="5"/>
        </w:numPr>
      </w:pPr>
      <w:r w:rsidRPr="0046325B">
        <w:t>Maureen Paul</w:t>
      </w:r>
    </w:p>
    <w:p w14:paraId="6069F6B7" w14:textId="66892C9E" w:rsidR="003E24C2" w:rsidRDefault="003E24C2" w:rsidP="003E24C2">
      <w:pPr>
        <w:pStyle w:val="ListParagraph"/>
        <w:numPr>
          <w:ilvl w:val="0"/>
          <w:numId w:val="5"/>
        </w:numPr>
      </w:pPr>
      <w:r w:rsidRPr="0046325B">
        <w:t>Leora Cohen-McKeon</w:t>
      </w:r>
    </w:p>
    <w:p w14:paraId="620BFC17" w14:textId="77777777" w:rsidR="00010461" w:rsidRDefault="00010461" w:rsidP="00010461">
      <w:pPr>
        <w:pStyle w:val="ListParagraph"/>
        <w:numPr>
          <w:ilvl w:val="0"/>
          <w:numId w:val="5"/>
        </w:numPr>
      </w:pPr>
      <w:r>
        <w:t>Deb Bartz</w:t>
      </w:r>
    </w:p>
    <w:p w14:paraId="00D2F4F9" w14:textId="77777777" w:rsidR="00010461" w:rsidRDefault="00010461" w:rsidP="00010461">
      <w:pPr>
        <w:pStyle w:val="ListParagraph"/>
        <w:numPr>
          <w:ilvl w:val="0"/>
          <w:numId w:val="5"/>
        </w:numPr>
      </w:pPr>
      <w:r w:rsidRPr="0046325B">
        <w:t>Claire Teylouni</w:t>
      </w:r>
    </w:p>
    <w:p w14:paraId="44C20378" w14:textId="1CFDBB68" w:rsidR="00010461" w:rsidRDefault="00010461" w:rsidP="00010461">
      <w:pPr>
        <w:pStyle w:val="ListParagraph"/>
        <w:numPr>
          <w:ilvl w:val="0"/>
          <w:numId w:val="5"/>
        </w:numPr>
      </w:pPr>
      <w:r w:rsidRPr="0046325B">
        <w:t>Feyla McNamara</w:t>
      </w:r>
    </w:p>
    <w:p w14:paraId="26B431D9" w14:textId="77777777" w:rsidR="001F4247" w:rsidRPr="0046325B" w:rsidRDefault="001F4247" w:rsidP="0046325B"/>
    <w:p w14:paraId="30CD1C34" w14:textId="51A9DA9F" w:rsidR="001F4247" w:rsidRPr="0046325B" w:rsidRDefault="001F4247" w:rsidP="0046325B">
      <w:r w:rsidRPr="0046325B">
        <w:t>Members Absent</w:t>
      </w:r>
    </w:p>
    <w:p w14:paraId="252A2CC6" w14:textId="5FFA8AA3" w:rsidR="006A6C50" w:rsidRDefault="006A6C50" w:rsidP="0046325B">
      <w:pPr>
        <w:pStyle w:val="ListParagraph"/>
        <w:numPr>
          <w:ilvl w:val="0"/>
          <w:numId w:val="6"/>
        </w:numPr>
      </w:pPr>
      <w:r w:rsidRPr="0046325B">
        <w:t>Mary Beth Muetz</w:t>
      </w:r>
    </w:p>
    <w:p w14:paraId="5C51F444" w14:textId="77777777" w:rsidR="00010461" w:rsidRPr="0046325B" w:rsidRDefault="00010461" w:rsidP="00010461">
      <w:pPr>
        <w:pStyle w:val="ListParagraph"/>
        <w:numPr>
          <w:ilvl w:val="0"/>
          <w:numId w:val="6"/>
        </w:numPr>
      </w:pPr>
      <w:r w:rsidRPr="0046325B">
        <w:t>Dom</w:t>
      </w:r>
      <w:r>
        <w:t>i</w:t>
      </w:r>
      <w:r w:rsidRPr="0046325B">
        <w:t>nique Lee</w:t>
      </w:r>
    </w:p>
    <w:p w14:paraId="3C970B71" w14:textId="7BCC5D18" w:rsidR="00685CB6" w:rsidRDefault="00685CB6" w:rsidP="00816BFE">
      <w:pPr>
        <w:pStyle w:val="ListParagraph"/>
        <w:numPr>
          <w:ilvl w:val="0"/>
          <w:numId w:val="6"/>
        </w:numPr>
      </w:pPr>
      <w:r w:rsidRPr="0046325B">
        <w:t>Christie Jurena</w:t>
      </w:r>
    </w:p>
    <w:p w14:paraId="54E05261" w14:textId="77777777" w:rsidR="007472AD" w:rsidRPr="0046325B" w:rsidRDefault="007472AD" w:rsidP="0046325B"/>
    <w:p w14:paraId="76F9E06C" w14:textId="1B7EB2E2" w:rsidR="007472AD" w:rsidRPr="0046325B" w:rsidRDefault="007472AD" w:rsidP="0046325B">
      <w:r w:rsidRPr="0046325B">
        <w:t>Others Present</w:t>
      </w:r>
    </w:p>
    <w:p w14:paraId="7A11ACFF" w14:textId="518D7E2B" w:rsidR="00363ADE" w:rsidRPr="0046325B" w:rsidRDefault="00363ADE" w:rsidP="00363ADE">
      <w:pPr>
        <w:pStyle w:val="ListParagraph"/>
        <w:numPr>
          <w:ilvl w:val="0"/>
          <w:numId w:val="7"/>
        </w:numPr>
      </w:pPr>
      <w:r>
        <w:t>Alison Gray</w:t>
      </w:r>
      <w:r w:rsidR="40028777">
        <w:t xml:space="preserve">, Consultant, </w:t>
      </w:r>
      <w:r w:rsidR="00055F11" w:rsidRPr="0046325B">
        <w:t>Massachusetts</w:t>
      </w:r>
      <w:r w:rsidR="00055F11">
        <w:t xml:space="preserve"> </w:t>
      </w:r>
      <w:r w:rsidR="40028777">
        <w:t>Department of Public Health</w:t>
      </w:r>
    </w:p>
    <w:p w14:paraId="56C17D09" w14:textId="46CC8948" w:rsidR="007472AD" w:rsidRPr="0046325B" w:rsidRDefault="00363ADE" w:rsidP="0046325B">
      <w:pPr>
        <w:pStyle w:val="ListParagraph"/>
        <w:numPr>
          <w:ilvl w:val="0"/>
          <w:numId w:val="7"/>
        </w:numPr>
      </w:pPr>
      <w:r>
        <w:t>Roberta Moss</w:t>
      </w:r>
      <w:r w:rsidR="5BD3BA75">
        <w:t xml:space="preserve">, </w:t>
      </w:r>
      <w:r w:rsidR="00055F11" w:rsidRPr="0046325B">
        <w:t>Massachusetts</w:t>
      </w:r>
      <w:r w:rsidR="00055F11">
        <w:t xml:space="preserve"> </w:t>
      </w:r>
      <w:r w:rsidR="5BD3BA75">
        <w:t>Department of Public Health</w:t>
      </w:r>
    </w:p>
    <w:p w14:paraId="51AD5804" w14:textId="77777777" w:rsidR="001F4247" w:rsidRPr="0046325B" w:rsidRDefault="001F4247" w:rsidP="0046325B"/>
    <w:p w14:paraId="48EED060" w14:textId="3B9A590F" w:rsidR="008A2A17" w:rsidRPr="001579E3" w:rsidRDefault="008A2A17" w:rsidP="00825D3F">
      <w:pPr>
        <w:pStyle w:val="ListParagraph"/>
        <w:numPr>
          <w:ilvl w:val="0"/>
          <w:numId w:val="8"/>
        </w:numPr>
        <w:rPr>
          <w:b/>
          <w:bCs/>
        </w:rPr>
      </w:pPr>
      <w:r w:rsidRPr="001579E3">
        <w:rPr>
          <w:b/>
          <w:bCs/>
        </w:rPr>
        <w:t>Call to Order and Determination of Quorum</w:t>
      </w:r>
    </w:p>
    <w:p w14:paraId="6548F98C" w14:textId="58F0AA6C" w:rsidR="00825D3F" w:rsidRDefault="00825D3F" w:rsidP="00825D3F">
      <w:pPr>
        <w:ind w:left="1080"/>
      </w:pPr>
      <w:r>
        <w:t>Jill Clark</w:t>
      </w:r>
      <w:r w:rsidR="001579E3">
        <w:t xml:space="preserve"> called the meeting to order and </w:t>
      </w:r>
      <w:r w:rsidR="009F30CB">
        <w:t xml:space="preserve">determined that </w:t>
      </w:r>
      <w:r w:rsidR="001579E3">
        <w:t>a quorum was present.</w:t>
      </w:r>
    </w:p>
    <w:p w14:paraId="7D4C97E4" w14:textId="77777777" w:rsidR="00C8669B" w:rsidRDefault="00C8669B" w:rsidP="0046325B"/>
    <w:p w14:paraId="70606A93" w14:textId="0C19DC64" w:rsidR="00456BEE" w:rsidRDefault="00456BEE" w:rsidP="00C8669B">
      <w:pPr>
        <w:pStyle w:val="ListParagraph"/>
        <w:numPr>
          <w:ilvl w:val="0"/>
          <w:numId w:val="8"/>
        </w:numPr>
        <w:rPr>
          <w:b/>
          <w:bCs/>
        </w:rPr>
      </w:pPr>
      <w:r>
        <w:rPr>
          <w:b/>
          <w:bCs/>
        </w:rPr>
        <w:t xml:space="preserve">Approval of Minutes – </w:t>
      </w:r>
      <w:r w:rsidR="002614B2">
        <w:rPr>
          <w:b/>
          <w:bCs/>
        </w:rPr>
        <w:t xml:space="preserve">December 11 </w:t>
      </w:r>
      <w:r>
        <w:rPr>
          <w:b/>
          <w:bCs/>
        </w:rPr>
        <w:t>Meeting</w:t>
      </w:r>
    </w:p>
    <w:p w14:paraId="14277ED4" w14:textId="7DC88D57" w:rsidR="00CC71C6" w:rsidRDefault="0079563F" w:rsidP="00CC71C6">
      <w:pPr>
        <w:pStyle w:val="ListParagraph"/>
        <w:ind w:left="1080"/>
      </w:pPr>
      <w:r>
        <w:t xml:space="preserve">A motion was made </w:t>
      </w:r>
      <w:r w:rsidR="0013776E">
        <w:t xml:space="preserve">to approve </w:t>
      </w:r>
      <w:r w:rsidR="001E73B6">
        <w:t xml:space="preserve">the </w:t>
      </w:r>
      <w:r w:rsidR="0013776E">
        <w:t>m</w:t>
      </w:r>
      <w:r w:rsidR="00CC71C6">
        <w:t>inutes</w:t>
      </w:r>
      <w:r w:rsidR="00693013">
        <w:t xml:space="preserve"> </w:t>
      </w:r>
      <w:r w:rsidR="001E73B6">
        <w:t>of</w:t>
      </w:r>
      <w:r w:rsidR="00693013">
        <w:t xml:space="preserve"> </w:t>
      </w:r>
      <w:r w:rsidR="002614B2">
        <w:t>December 11</w:t>
      </w:r>
      <w:r w:rsidR="00CC71C6">
        <w:t>. All</w:t>
      </w:r>
      <w:r w:rsidR="00112F8C">
        <w:t xml:space="preserve"> members who were present for the </w:t>
      </w:r>
      <w:r w:rsidR="002614B2">
        <w:t>December 11</w:t>
      </w:r>
      <w:r w:rsidR="00112F8C">
        <w:t xml:space="preserve"> meeting approved. Those who </w:t>
      </w:r>
      <w:r w:rsidR="001E73B6">
        <w:t xml:space="preserve">were </w:t>
      </w:r>
      <w:r w:rsidR="007F31F9">
        <w:t>not present for the meeting</w:t>
      </w:r>
      <w:r w:rsidR="001E73B6">
        <w:t xml:space="preserve"> abstained</w:t>
      </w:r>
      <w:r w:rsidR="00CC71C6">
        <w:t>.</w:t>
      </w:r>
    </w:p>
    <w:p w14:paraId="061C9B21" w14:textId="77777777" w:rsidR="001E73B6" w:rsidRDefault="001E73B6" w:rsidP="00CC71C6">
      <w:pPr>
        <w:pStyle w:val="ListParagraph"/>
        <w:ind w:left="1080"/>
      </w:pPr>
    </w:p>
    <w:p w14:paraId="5F8BFB86" w14:textId="77777777" w:rsidR="00895A35" w:rsidRDefault="00895A35" w:rsidP="00895A35">
      <w:pPr>
        <w:pStyle w:val="ListParagraph"/>
        <w:numPr>
          <w:ilvl w:val="0"/>
          <w:numId w:val="8"/>
        </w:numPr>
        <w:rPr>
          <w:b/>
          <w:bCs/>
        </w:rPr>
      </w:pPr>
      <w:r w:rsidRPr="00895A35">
        <w:rPr>
          <w:b/>
          <w:bCs/>
        </w:rPr>
        <w:t>Discuss recommendations for priority categories</w:t>
      </w:r>
    </w:p>
    <w:p w14:paraId="778BFCEF" w14:textId="4639810C" w:rsidR="00895A35" w:rsidRDefault="0062698C" w:rsidP="00895A35">
      <w:pPr>
        <w:pStyle w:val="ListParagraph"/>
        <w:ind w:left="1080"/>
      </w:pPr>
      <w:r>
        <w:lastRenderedPageBreak/>
        <w:t xml:space="preserve">Members </w:t>
      </w:r>
      <w:r w:rsidR="009B23BB">
        <w:t xml:space="preserve">reviewed and </w:t>
      </w:r>
      <w:r>
        <w:t xml:space="preserve">discussed </w:t>
      </w:r>
      <w:r w:rsidR="009B23BB">
        <w:t xml:space="preserve">a preliminary list of risks and recommendations </w:t>
      </w:r>
      <w:r w:rsidR="00525B23">
        <w:t xml:space="preserve">developed by DPH Consultant Alison Gray </w:t>
      </w:r>
      <w:r w:rsidR="009B23BB">
        <w:t xml:space="preserve">for </w:t>
      </w:r>
      <w:r w:rsidR="00974038">
        <w:t>Abortion</w:t>
      </w:r>
      <w:r w:rsidR="002E1AA4">
        <w:t>-related</w:t>
      </w:r>
      <w:r w:rsidR="00974038">
        <w:t xml:space="preserve"> Research, Title X Funding, and Criminalization of Abortion Providers.</w:t>
      </w:r>
    </w:p>
    <w:p w14:paraId="0189EFA8" w14:textId="77777777" w:rsidR="00123A22" w:rsidRPr="0062698C" w:rsidRDefault="00123A22" w:rsidP="00895A35">
      <w:pPr>
        <w:pStyle w:val="ListParagraph"/>
        <w:ind w:left="1080"/>
      </w:pPr>
    </w:p>
    <w:p w14:paraId="10A78422" w14:textId="4FE1121F" w:rsidR="00242393" w:rsidRDefault="002E1AA4">
      <w:pPr>
        <w:pStyle w:val="ListParagraph"/>
        <w:numPr>
          <w:ilvl w:val="1"/>
          <w:numId w:val="8"/>
        </w:numPr>
      </w:pPr>
      <w:r>
        <w:rPr>
          <w:b/>
          <w:bCs/>
        </w:rPr>
        <w:t>Abortion-Related Research</w:t>
      </w:r>
    </w:p>
    <w:p w14:paraId="0024FFD5" w14:textId="0F0A0BEA" w:rsidR="00DE03F5" w:rsidRDefault="003A2E4E" w:rsidP="0017185C">
      <w:pPr>
        <w:pStyle w:val="ListParagraph"/>
        <w:ind w:left="1080"/>
      </w:pPr>
      <w:r>
        <w:t>Members discussed risks related to</w:t>
      </w:r>
      <w:r w:rsidR="000342BC">
        <w:t xml:space="preserve"> federal restrictions or defunding of abortion-related research, prohibitions on the use of federal funds for research involving abortion care, increased federal scrutiny or reporting requirements for researchers, the effect on academic institutions and investigators due to political pressure or fear of penalties, and loss of data necessary to inform evidence-based policy and clinical practice. </w:t>
      </w:r>
      <w:r w:rsidR="00877080">
        <w:t xml:space="preserve">The Task </w:t>
      </w:r>
      <w:r w:rsidR="006478BE">
        <w:t>Force</w:t>
      </w:r>
      <w:r w:rsidR="00877080">
        <w:t xml:space="preserve"> discussed concerns that increased state-level data reporting could burden providers and threaten patient </w:t>
      </w:r>
      <w:r w:rsidR="006478BE">
        <w:t xml:space="preserve">safety and </w:t>
      </w:r>
      <w:r w:rsidR="00877080">
        <w:t xml:space="preserve">recommended </w:t>
      </w:r>
      <w:r w:rsidR="006478BE">
        <w:t>limiting</w:t>
      </w:r>
      <w:r w:rsidR="00877080">
        <w:t xml:space="preserve"> unnecessary data collection.</w:t>
      </w:r>
      <w:r w:rsidR="0017185C">
        <w:t xml:space="preserve"> </w:t>
      </w:r>
      <w:r w:rsidR="00436603">
        <w:t>Members clarified th</w:t>
      </w:r>
      <w:r w:rsidR="001E16BD">
        <w:t xml:space="preserve">e importance of including research related to </w:t>
      </w:r>
      <w:r w:rsidR="001B47C7">
        <w:t xml:space="preserve">broader maternal health as well as </w:t>
      </w:r>
      <w:r w:rsidR="001E16BD">
        <w:t>abortion</w:t>
      </w:r>
      <w:r w:rsidR="00DA58E5">
        <w:t xml:space="preserve"> and addressing intersectionality issues, such as DEI. </w:t>
      </w:r>
      <w:r w:rsidR="0017185C">
        <w:t xml:space="preserve">Preliminary recommendations discussed </w:t>
      </w:r>
      <w:r w:rsidR="00DA58E5">
        <w:t>e</w:t>
      </w:r>
      <w:r w:rsidR="0017185C">
        <w:t>stablish</w:t>
      </w:r>
      <w:r w:rsidR="00DA58E5">
        <w:t>ing</w:t>
      </w:r>
      <w:r w:rsidR="0017185C">
        <w:t xml:space="preserve"> state-funded research grants</w:t>
      </w:r>
      <w:r w:rsidR="00DA58E5">
        <w:t xml:space="preserve">, creating </w:t>
      </w:r>
      <w:r w:rsidR="0017185C">
        <w:t>non-federally funded research pathways through state appropriations or private partnerships</w:t>
      </w:r>
      <w:r w:rsidR="00DA58E5">
        <w:t>, d</w:t>
      </w:r>
      <w:r w:rsidR="0017185C">
        <w:t>evelop</w:t>
      </w:r>
      <w:r w:rsidR="00084C43">
        <w:t>ing</w:t>
      </w:r>
      <w:r w:rsidR="0017185C">
        <w:t xml:space="preserve"> institutional compliance and legal support structures to protect researchers</w:t>
      </w:r>
      <w:r w:rsidR="00084C43">
        <w:t xml:space="preserve">, issuing </w:t>
      </w:r>
      <w:r w:rsidR="0017185C">
        <w:t>state-level guidance affirming the legitimacy of abortion research and protecting academic freedom</w:t>
      </w:r>
      <w:r w:rsidR="00084C43">
        <w:t>, and i</w:t>
      </w:r>
      <w:r w:rsidR="0017185C">
        <w:t>nvest</w:t>
      </w:r>
      <w:r w:rsidR="00084C43">
        <w:t>ing</w:t>
      </w:r>
      <w:r w:rsidR="0017185C">
        <w:t xml:space="preserve"> in </w:t>
      </w:r>
      <w:r w:rsidR="00A2553C">
        <w:t xml:space="preserve">appropriate </w:t>
      </w:r>
      <w:r w:rsidR="0017185C">
        <w:t>state-level data collection, analysis, and dissemination infrastructure to preserve evidence-based decision-making</w:t>
      </w:r>
      <w:r w:rsidR="00A2553C">
        <w:t xml:space="preserve"> while also preserving patient and provider confidentiality. </w:t>
      </w:r>
    </w:p>
    <w:p w14:paraId="150F6880" w14:textId="77777777" w:rsidR="003A2E4E" w:rsidRDefault="003A2E4E" w:rsidP="003A2E4E">
      <w:pPr>
        <w:pStyle w:val="ListParagraph"/>
        <w:ind w:left="1080"/>
      </w:pPr>
    </w:p>
    <w:p w14:paraId="7A2FA953" w14:textId="18FA34A9" w:rsidR="00382B80" w:rsidRPr="001C3CB9" w:rsidRDefault="002E1AA4" w:rsidP="00382B80">
      <w:pPr>
        <w:pStyle w:val="ListParagraph"/>
        <w:numPr>
          <w:ilvl w:val="1"/>
          <w:numId w:val="8"/>
        </w:numPr>
        <w:rPr>
          <w:b/>
          <w:bCs/>
        </w:rPr>
      </w:pPr>
      <w:r>
        <w:rPr>
          <w:b/>
          <w:bCs/>
        </w:rPr>
        <w:t>Title X Funding</w:t>
      </w:r>
    </w:p>
    <w:p w14:paraId="7FAA3D34" w14:textId="0BF85C0F" w:rsidR="00501CDE" w:rsidRDefault="005401CC" w:rsidP="00180D79">
      <w:pPr>
        <w:ind w:left="1080"/>
      </w:pPr>
      <w:r>
        <w:t>The Task Force reviewed risks and recommendations related</w:t>
      </w:r>
      <w:r w:rsidR="002532F4">
        <w:t xml:space="preserve"> to federal changes to Title X regulations restricting participation by providers offering abortion care</w:t>
      </w:r>
      <w:r w:rsidR="00612C30">
        <w:t>, the fact that the l</w:t>
      </w:r>
      <w:r w:rsidR="002532F4">
        <w:t>oss of Title X funding</w:t>
      </w:r>
      <w:r w:rsidR="00612C30">
        <w:t xml:space="preserve"> could</w:t>
      </w:r>
      <w:r w:rsidR="002532F4">
        <w:t xml:space="preserve"> undermine clinic financial stability</w:t>
      </w:r>
      <w:r w:rsidR="00612C30">
        <w:t>, i</w:t>
      </w:r>
      <w:r w:rsidR="002532F4">
        <w:t>ncreased compliance costs associated with Title X participation under restrictive federal rules</w:t>
      </w:r>
      <w:r w:rsidR="00612C30">
        <w:t>, and the potential for r</w:t>
      </w:r>
      <w:r w:rsidR="002532F4">
        <w:t xml:space="preserve">educed patient volume due to Title X restrictions, affecting clinic </w:t>
      </w:r>
      <w:r w:rsidR="008F61D0">
        <w:t>sustainability. Participants</w:t>
      </w:r>
      <w:r w:rsidR="00B4722F">
        <w:t xml:space="preserve"> agreed </w:t>
      </w:r>
      <w:r w:rsidR="00A01753">
        <w:t>the report should</w:t>
      </w:r>
      <w:r w:rsidR="00B4722F">
        <w:t xml:space="preserve"> </w:t>
      </w:r>
      <w:r w:rsidR="008F61D0">
        <w:t>explicitly</w:t>
      </w:r>
      <w:r w:rsidR="00B4722F">
        <w:t xml:space="preserve"> state that federal Title X dollars </w:t>
      </w:r>
      <w:r w:rsidR="00A01753">
        <w:t>never</w:t>
      </w:r>
      <w:r w:rsidR="00B4722F">
        <w:t xml:space="preserve"> provide </w:t>
      </w:r>
      <w:r w:rsidR="008F61D0">
        <w:t>abortion</w:t>
      </w:r>
      <w:r w:rsidR="00B4722F">
        <w:t xml:space="preserve"> care and to clarify program scope</w:t>
      </w:r>
      <w:r w:rsidR="001C4870">
        <w:t xml:space="preserve">. </w:t>
      </w:r>
      <w:r w:rsidR="00E8657E">
        <w:t xml:space="preserve">Concern was raised about past Title X restrictions </w:t>
      </w:r>
      <w:r w:rsidR="008F61D0">
        <w:t>requiring</w:t>
      </w:r>
      <w:r w:rsidR="00E8657E">
        <w:t xml:space="preserve"> physical separation of services</w:t>
      </w:r>
      <w:r w:rsidR="00180D79">
        <w:t>. Preliminary recommendations discussed included establishing state bridge funding</w:t>
      </w:r>
      <w:r w:rsidR="008F61D0">
        <w:t>, d</w:t>
      </w:r>
      <w:r w:rsidR="00180D79">
        <w:t>iversify</w:t>
      </w:r>
      <w:r w:rsidR="008F61D0">
        <w:t>ing</w:t>
      </w:r>
      <w:r w:rsidR="00180D79">
        <w:t xml:space="preserve"> revenue streams</w:t>
      </w:r>
      <w:r w:rsidR="008F61D0">
        <w:t xml:space="preserve">, providing </w:t>
      </w:r>
      <w:r w:rsidR="00180D79">
        <w:t>state-supported technical assistance to reduce administrative burden and compliance costs</w:t>
      </w:r>
      <w:r w:rsidR="008F61D0">
        <w:t>, and i</w:t>
      </w:r>
      <w:r w:rsidR="00180D79">
        <w:t>mplement</w:t>
      </w:r>
      <w:r w:rsidR="008F61D0">
        <w:t>ing</w:t>
      </w:r>
      <w:r w:rsidR="00180D79">
        <w:t xml:space="preserve"> state-supported outreach and access initiatives to maintain patient access to reproductive health services.</w:t>
      </w:r>
    </w:p>
    <w:p w14:paraId="77992588" w14:textId="77777777" w:rsidR="005401CC" w:rsidRDefault="005401CC" w:rsidP="005401CC">
      <w:pPr>
        <w:ind w:left="1080"/>
      </w:pPr>
    </w:p>
    <w:p w14:paraId="71DB71D0" w14:textId="2A2F255D" w:rsidR="008479B2" w:rsidRPr="00DF32C6" w:rsidRDefault="002E1AA4" w:rsidP="00DF32C6">
      <w:pPr>
        <w:pStyle w:val="ListParagraph"/>
        <w:numPr>
          <w:ilvl w:val="1"/>
          <w:numId w:val="8"/>
        </w:numPr>
        <w:rPr>
          <w:b/>
          <w:bCs/>
        </w:rPr>
      </w:pPr>
      <w:r>
        <w:rPr>
          <w:b/>
          <w:bCs/>
        </w:rPr>
        <w:t>Criminalization of Abortion Providers</w:t>
      </w:r>
    </w:p>
    <w:p w14:paraId="3F0DFA15" w14:textId="55F68E6B" w:rsidR="008479B2" w:rsidRDefault="008479B2" w:rsidP="00A45E84">
      <w:pPr>
        <w:ind w:left="1080"/>
      </w:pPr>
      <w:r>
        <w:t xml:space="preserve">The Task Force discussed </w:t>
      </w:r>
      <w:r w:rsidR="00615725">
        <w:t>risks related to f</w:t>
      </w:r>
      <w:r w:rsidR="009B6BC1">
        <w:t>ederal efforts to criminalize abortion providers through investigations or prosecutions</w:t>
      </w:r>
      <w:r w:rsidR="00615725">
        <w:t>, i</w:t>
      </w:r>
      <w:r w:rsidR="009B6BC1">
        <w:t>nterstate efforts to criminalize abortion providers through investigations or prosecutions</w:t>
      </w:r>
      <w:r w:rsidR="00615725">
        <w:t>, the u</w:t>
      </w:r>
      <w:r w:rsidR="009B6BC1">
        <w:t>se of civil liability enforcement mechanisms targeting providers</w:t>
      </w:r>
      <w:r w:rsidR="00615725">
        <w:t>, e</w:t>
      </w:r>
      <w:r w:rsidR="009B6BC1">
        <w:t>xtradition or cooperation requests from restrictive states</w:t>
      </w:r>
      <w:r w:rsidR="00615725">
        <w:t>, n</w:t>
      </w:r>
      <w:r w:rsidR="009B6BC1">
        <w:t>egative effect on providers offering abortion care due to fear of legal consequences</w:t>
      </w:r>
      <w:r w:rsidR="00615725">
        <w:t>, and w</w:t>
      </w:r>
      <w:r w:rsidR="009B6BC1">
        <w:t>orkforce loss due to fear of criminal exposure.</w:t>
      </w:r>
      <w:r w:rsidR="00615725">
        <w:t xml:space="preserve"> </w:t>
      </w:r>
      <w:r w:rsidR="00EF6C3F">
        <w:t>Key discussion points included the importance of expanding legal protections to cover</w:t>
      </w:r>
      <w:r w:rsidR="00D367F6">
        <w:t xml:space="preserve"> </w:t>
      </w:r>
      <w:r w:rsidR="00EF6C3F">
        <w:lastRenderedPageBreak/>
        <w:t>pregnancy outcome</w:t>
      </w:r>
      <w:r w:rsidR="00D367F6">
        <w:t>s</w:t>
      </w:r>
      <w:r w:rsidR="00113D4D">
        <w:t xml:space="preserve"> </w:t>
      </w:r>
      <w:r w:rsidR="00DC4437">
        <w:t xml:space="preserve">(patients) </w:t>
      </w:r>
      <w:r w:rsidR="00113D4D">
        <w:t xml:space="preserve">and </w:t>
      </w:r>
      <w:r w:rsidR="00724FC3">
        <w:t>to protect helpers (i.e., funders, doulas, counselors)</w:t>
      </w:r>
      <w:r w:rsidR="00113D4D">
        <w:t>. Flagged risks from default medical record sharing</w:t>
      </w:r>
      <w:r w:rsidR="00F947DB">
        <w:t>.</w:t>
      </w:r>
      <w:r w:rsidR="002C0410">
        <w:t xml:space="preserve"> </w:t>
      </w:r>
      <w:r w:rsidR="008A519F">
        <w:t xml:space="preserve">Preliminary recommendations </w:t>
      </w:r>
      <w:r w:rsidR="00514D03">
        <w:t xml:space="preserve">discussed </w:t>
      </w:r>
      <w:r w:rsidR="00A45E84">
        <w:t>included strengthening state legal protections, expanding state legal defense funds and indemnification programs, enforcing and expanding state shield laws</w:t>
      </w:r>
      <w:r w:rsidR="00D928BD">
        <w:t>, p</w:t>
      </w:r>
      <w:r w:rsidR="00A45E84">
        <w:t>rovid</w:t>
      </w:r>
      <w:r w:rsidR="00D928BD">
        <w:t>ing</w:t>
      </w:r>
      <w:r w:rsidR="00A45E84">
        <w:t xml:space="preserve"> clear state guidance and legal assurances affirming protections</w:t>
      </w:r>
      <w:r w:rsidR="00D928BD">
        <w:t>, educating healthcare providers to reduce unnecessary reporting</w:t>
      </w:r>
      <w:r w:rsidR="00724FC3">
        <w:t xml:space="preserve"> that could lead to criminalization, and investing in strategies</w:t>
      </w:r>
      <w:r w:rsidR="00A45E84">
        <w:t xml:space="preserve"> to stabilize the abortion care workforce.</w:t>
      </w:r>
    </w:p>
    <w:p w14:paraId="56DD7296" w14:textId="77777777" w:rsidR="005C43F1" w:rsidRDefault="005C43F1" w:rsidP="005C43F1">
      <w:pPr>
        <w:ind w:left="1080"/>
      </w:pPr>
    </w:p>
    <w:p w14:paraId="7C579C80" w14:textId="452FFBC7" w:rsidR="008A2A17" w:rsidRPr="008865A0" w:rsidRDefault="008A2A17" w:rsidP="00B62A8E">
      <w:pPr>
        <w:pStyle w:val="ListParagraph"/>
        <w:numPr>
          <w:ilvl w:val="0"/>
          <w:numId w:val="8"/>
        </w:numPr>
        <w:rPr>
          <w:b/>
          <w:bCs/>
        </w:rPr>
      </w:pPr>
      <w:r w:rsidRPr="008865A0">
        <w:rPr>
          <w:b/>
          <w:bCs/>
        </w:rPr>
        <w:t xml:space="preserve">Topics not reasonably anticipated by the Chair of the Abortion Task Force within 48 hours of the </w:t>
      </w:r>
      <w:r w:rsidR="008E2D92" w:rsidRPr="008865A0">
        <w:rPr>
          <w:b/>
          <w:bCs/>
        </w:rPr>
        <w:t>meeting.</w:t>
      </w:r>
    </w:p>
    <w:p w14:paraId="10EE1450" w14:textId="51F06F8F" w:rsidR="008865A0" w:rsidRDefault="008F61D0" w:rsidP="00C41B18">
      <w:pPr>
        <w:pStyle w:val="ListParagraph"/>
        <w:ind w:left="1080"/>
      </w:pPr>
      <w:r>
        <w:t>Task Force Chair Jill Clark asked the Task Force to consider whether the report should include risks associat</w:t>
      </w:r>
      <w:r w:rsidR="001A3BAE">
        <w:t>ed</w:t>
      </w:r>
      <w:r>
        <w:t xml:space="preserve"> with abortion access for minors, including parental consent laws. This topic will be discussed at the next </w:t>
      </w:r>
      <w:r w:rsidR="00C41B18">
        <w:t xml:space="preserve">Task Force </w:t>
      </w:r>
      <w:r>
        <w:t>meeting.</w:t>
      </w:r>
    </w:p>
    <w:p w14:paraId="130188F2" w14:textId="77777777" w:rsidR="00564930" w:rsidRPr="0046325B" w:rsidRDefault="00564930" w:rsidP="00C41B18">
      <w:pPr>
        <w:pStyle w:val="ListParagraph"/>
        <w:ind w:left="1080"/>
      </w:pPr>
    </w:p>
    <w:p w14:paraId="6C3DE431" w14:textId="69A67921" w:rsidR="008A2A17" w:rsidRPr="008865A0" w:rsidRDefault="008A2A17" w:rsidP="0046325B">
      <w:pPr>
        <w:pStyle w:val="ListParagraph"/>
        <w:numPr>
          <w:ilvl w:val="0"/>
          <w:numId w:val="8"/>
        </w:numPr>
        <w:rPr>
          <w:b/>
          <w:bCs/>
        </w:rPr>
      </w:pPr>
      <w:r w:rsidRPr="008865A0">
        <w:rPr>
          <w:b/>
          <w:bCs/>
        </w:rPr>
        <w:t>Discussion of agenda items for next meeting</w:t>
      </w:r>
    </w:p>
    <w:p w14:paraId="5DDBB307" w14:textId="0FF49F10" w:rsidR="00E90DEF" w:rsidRDefault="001E73B6" w:rsidP="001E73B6">
      <w:pPr>
        <w:ind w:left="1080"/>
      </w:pPr>
      <w:r>
        <w:t xml:space="preserve">The </w:t>
      </w:r>
      <w:r w:rsidR="008F61D0">
        <w:t xml:space="preserve">next </w:t>
      </w:r>
      <w:r w:rsidR="001C4870">
        <w:t xml:space="preserve">Task Force meeting </w:t>
      </w:r>
      <w:r w:rsidR="008F61D0">
        <w:t xml:space="preserve">will be held on </w:t>
      </w:r>
      <w:r>
        <w:t xml:space="preserve">January 15, 2026, from 5:00 to 6:00 PM. </w:t>
      </w:r>
      <w:r w:rsidR="001C4870">
        <w:t>In addition to the topic raised in item 4, t</w:t>
      </w:r>
      <w:r w:rsidR="008F61D0">
        <w:t xml:space="preserve">his meeting will focus on the additional risk and recommendations category (Security), </w:t>
      </w:r>
      <w:r w:rsidR="001C4870">
        <w:t xml:space="preserve">reviewing the </w:t>
      </w:r>
      <w:r w:rsidR="000775A4">
        <w:t>misoprostol</w:t>
      </w:r>
      <w:r w:rsidR="001C4870">
        <w:t xml:space="preserve">-only medication abortion protocols, and the format and content of the recommendations report. </w:t>
      </w:r>
    </w:p>
    <w:p w14:paraId="45A91875" w14:textId="77777777" w:rsidR="00B10230" w:rsidRDefault="00B10230" w:rsidP="00B10230">
      <w:pPr>
        <w:pStyle w:val="ListParagraph"/>
        <w:ind w:left="1800"/>
      </w:pPr>
    </w:p>
    <w:p w14:paraId="19276665" w14:textId="4FCE8501" w:rsidR="00F0711F" w:rsidRPr="003D1B11" w:rsidRDefault="008A2A17" w:rsidP="003D1B11">
      <w:pPr>
        <w:pStyle w:val="ListParagraph"/>
        <w:numPr>
          <w:ilvl w:val="0"/>
          <w:numId w:val="8"/>
        </w:numPr>
        <w:rPr>
          <w:b/>
          <w:bCs/>
        </w:rPr>
      </w:pPr>
      <w:r w:rsidRPr="003D1B11">
        <w:rPr>
          <w:b/>
          <w:bCs/>
        </w:rPr>
        <w:t>Adjournment</w:t>
      </w:r>
    </w:p>
    <w:p w14:paraId="15C8B4D8" w14:textId="7ECCD032" w:rsidR="003D1B11" w:rsidRPr="003D1B11" w:rsidRDefault="003D1B11" w:rsidP="003D1B11">
      <w:pPr>
        <w:ind w:left="1080"/>
      </w:pPr>
      <w:r w:rsidRPr="003D1B11">
        <w:t>The meeting was adjourned at 6:00 PM</w:t>
      </w:r>
    </w:p>
    <w:sectPr w:rsidR="003D1B11" w:rsidRPr="003D1B11" w:rsidSect="00802852">
      <w:head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8986" w14:textId="77777777" w:rsidR="00806DF5" w:rsidRDefault="00806DF5" w:rsidP="001617B5">
      <w:r>
        <w:separator/>
      </w:r>
    </w:p>
  </w:endnote>
  <w:endnote w:type="continuationSeparator" w:id="0">
    <w:p w14:paraId="30265810" w14:textId="77777777" w:rsidR="00806DF5" w:rsidRDefault="00806DF5" w:rsidP="0016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7BFF" w14:textId="4FAEB41E" w:rsidR="001617B5" w:rsidRPr="001617B5" w:rsidRDefault="001617B5">
    <w:pPr>
      <w:pStyle w:val="Footer"/>
      <w:rPr>
        <w:rFonts w:ascii="Arial" w:hAnsi="Arial" w:cs="Arial"/>
        <w:b/>
        <w:sz w:val="20"/>
      </w:rPr>
    </w:pPr>
    <w:r>
      <w:rPr>
        <w:rFonts w:ascii="Arial" w:hAnsi="Arial" w:cs="Arial"/>
        <w:b/>
        <w:sz w:val="20"/>
      </w:rPr>
      <w:t>Abortion Task Force</w:t>
    </w:r>
    <w:r w:rsidRPr="00D94B8D">
      <w:rPr>
        <w:rFonts w:ascii="Arial" w:hAnsi="Arial" w:cs="Arial"/>
        <w:b/>
        <w:sz w:val="20"/>
      </w:rPr>
      <w:t xml:space="preserve"> Meeting</w:t>
    </w:r>
    <w:r>
      <w:rPr>
        <w:rFonts w:ascii="Arial" w:hAnsi="Arial" w:cs="Arial"/>
        <w:b/>
        <w:sz w:val="20"/>
      </w:rPr>
      <w:t xml:space="preserve"> </w:t>
    </w:r>
    <w:r w:rsidRPr="00D94B8D">
      <w:rPr>
        <w:rFonts w:ascii="Arial" w:hAnsi="Arial" w:cs="Arial"/>
        <w:b/>
        <w:sz w:val="20"/>
      </w:rPr>
      <w:t xml:space="preserve">Regular Session </w:t>
    </w:r>
    <w:r w:rsidR="00FB583B">
      <w:rPr>
        <w:rFonts w:ascii="Arial" w:hAnsi="Arial" w:cs="Arial"/>
        <w:b/>
        <w:sz w:val="20"/>
      </w:rPr>
      <w:t>Meeting Minutes</w:t>
    </w:r>
    <w:r>
      <w:rPr>
        <w:rFonts w:ascii="Arial" w:hAnsi="Arial" w:cs="Arial"/>
        <w:b/>
        <w:sz w:val="20"/>
      </w:rPr>
      <w:t xml:space="preserve">– </w:t>
    </w:r>
    <w:r w:rsidR="002614B2">
      <w:rPr>
        <w:rFonts w:ascii="Arial" w:hAnsi="Arial" w:cs="Arial"/>
        <w:b/>
        <w:sz w:val="20"/>
      </w:rPr>
      <w:t>January 8, 2026</w:t>
    </w:r>
    <w:r w:rsidR="39BCEF20" w:rsidRPr="39BCEF20">
      <w:rPr>
        <w:rFonts w:ascii="Arial" w:hAnsi="Arial" w:cs="Arial"/>
        <w:b/>
        <w:bC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DD4B" w14:textId="77777777" w:rsidR="00806DF5" w:rsidRDefault="00806DF5" w:rsidP="001617B5">
      <w:r>
        <w:separator/>
      </w:r>
    </w:p>
  </w:footnote>
  <w:footnote w:type="continuationSeparator" w:id="0">
    <w:p w14:paraId="50472815" w14:textId="77777777" w:rsidR="00806DF5" w:rsidRDefault="00806DF5" w:rsidP="0016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CEF20" w14:paraId="72901F4F" w14:textId="77777777" w:rsidTr="39BCEF20">
      <w:trPr>
        <w:trHeight w:val="300"/>
      </w:trPr>
      <w:tc>
        <w:tcPr>
          <w:tcW w:w="3120" w:type="dxa"/>
        </w:tcPr>
        <w:p w14:paraId="6511006E" w14:textId="4D4A00B5" w:rsidR="39BCEF20" w:rsidRDefault="39BCEF20" w:rsidP="39BCEF20">
          <w:pPr>
            <w:pStyle w:val="Header"/>
            <w:ind w:left="-115"/>
          </w:pPr>
        </w:p>
      </w:tc>
      <w:tc>
        <w:tcPr>
          <w:tcW w:w="3120" w:type="dxa"/>
        </w:tcPr>
        <w:p w14:paraId="7D44392D" w14:textId="040FADC0" w:rsidR="39BCEF20" w:rsidRDefault="39BCEF20" w:rsidP="39BCEF20">
          <w:pPr>
            <w:pStyle w:val="Header"/>
            <w:jc w:val="center"/>
          </w:pPr>
        </w:p>
      </w:tc>
      <w:tc>
        <w:tcPr>
          <w:tcW w:w="3120" w:type="dxa"/>
        </w:tcPr>
        <w:p w14:paraId="59948944" w14:textId="073B2243" w:rsidR="39BCEF20" w:rsidRDefault="39BCEF20" w:rsidP="39BCEF20">
          <w:pPr>
            <w:pStyle w:val="Header"/>
            <w:ind w:right="-115"/>
            <w:jc w:val="right"/>
          </w:pPr>
        </w:p>
      </w:tc>
    </w:tr>
  </w:tbl>
  <w:p w14:paraId="61A0B848" w14:textId="6D98EB9D" w:rsidR="007A208C" w:rsidRDefault="007A2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CEF20" w14:paraId="2EE7E028" w14:textId="77777777" w:rsidTr="39BCEF20">
      <w:trPr>
        <w:trHeight w:val="300"/>
      </w:trPr>
      <w:tc>
        <w:tcPr>
          <w:tcW w:w="3120" w:type="dxa"/>
        </w:tcPr>
        <w:p w14:paraId="247BE4B5" w14:textId="744D86FD" w:rsidR="39BCEF20" w:rsidRDefault="39BCEF20" w:rsidP="39BCEF20">
          <w:pPr>
            <w:pStyle w:val="Header"/>
            <w:ind w:left="-115"/>
          </w:pPr>
        </w:p>
      </w:tc>
      <w:tc>
        <w:tcPr>
          <w:tcW w:w="3120" w:type="dxa"/>
        </w:tcPr>
        <w:p w14:paraId="0C8C9C12" w14:textId="679CFF36" w:rsidR="39BCEF20" w:rsidRDefault="39BCEF20" w:rsidP="39BCEF20">
          <w:pPr>
            <w:pStyle w:val="Header"/>
            <w:jc w:val="center"/>
          </w:pPr>
        </w:p>
      </w:tc>
      <w:tc>
        <w:tcPr>
          <w:tcW w:w="3120" w:type="dxa"/>
        </w:tcPr>
        <w:p w14:paraId="6C9CF8BF" w14:textId="39A24D04" w:rsidR="39BCEF20" w:rsidRDefault="39BCEF20" w:rsidP="39BCEF20">
          <w:pPr>
            <w:pStyle w:val="Header"/>
            <w:ind w:right="-115"/>
            <w:jc w:val="right"/>
          </w:pPr>
        </w:p>
      </w:tc>
    </w:tr>
  </w:tbl>
  <w:p w14:paraId="107D2B9A" w14:textId="26C3B1A8" w:rsidR="007A208C" w:rsidRDefault="007A2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CEF20" w14:paraId="5D61A89D" w14:textId="77777777" w:rsidTr="39BCEF20">
      <w:trPr>
        <w:trHeight w:val="300"/>
      </w:trPr>
      <w:tc>
        <w:tcPr>
          <w:tcW w:w="3120" w:type="dxa"/>
        </w:tcPr>
        <w:p w14:paraId="3DD80AAB" w14:textId="2ACC4C95" w:rsidR="39BCEF20" w:rsidRDefault="39BCEF20" w:rsidP="39BCEF20">
          <w:pPr>
            <w:pStyle w:val="Header"/>
            <w:ind w:left="-115"/>
          </w:pPr>
        </w:p>
      </w:tc>
      <w:tc>
        <w:tcPr>
          <w:tcW w:w="3120" w:type="dxa"/>
        </w:tcPr>
        <w:p w14:paraId="07518D7D" w14:textId="35A4A243" w:rsidR="39BCEF20" w:rsidRDefault="39BCEF20" w:rsidP="39BCEF20">
          <w:pPr>
            <w:pStyle w:val="Header"/>
            <w:jc w:val="center"/>
          </w:pPr>
        </w:p>
      </w:tc>
      <w:tc>
        <w:tcPr>
          <w:tcW w:w="3120" w:type="dxa"/>
        </w:tcPr>
        <w:p w14:paraId="28EF560C" w14:textId="5B368ED6" w:rsidR="39BCEF20" w:rsidRDefault="39BCEF20" w:rsidP="39BCEF20">
          <w:pPr>
            <w:pStyle w:val="Header"/>
            <w:ind w:right="-115"/>
            <w:jc w:val="right"/>
          </w:pPr>
        </w:p>
      </w:tc>
    </w:tr>
  </w:tbl>
  <w:p w14:paraId="6C26A28F" w14:textId="6A0C49ED" w:rsidR="007A208C" w:rsidRDefault="007A2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06"/>
    <w:multiLevelType w:val="hybridMultilevel"/>
    <w:tmpl w:val="CCE8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C48B0"/>
    <w:multiLevelType w:val="hybridMultilevel"/>
    <w:tmpl w:val="B7CA4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F20E38"/>
    <w:multiLevelType w:val="hybridMultilevel"/>
    <w:tmpl w:val="7046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46357"/>
    <w:multiLevelType w:val="hybridMultilevel"/>
    <w:tmpl w:val="2326B062"/>
    <w:lvl w:ilvl="0" w:tplc="FFFFFFFF">
      <w:start w:val="1"/>
      <w:numFmt w:val="bullet"/>
      <w:lvlText w:val=""/>
      <w:lvlJc w:val="left"/>
      <w:pPr>
        <w:ind w:left="1800" w:hanging="360"/>
      </w:pPr>
      <w:rPr>
        <w:rFonts w:ascii="Symbol" w:hAnsi="Symbol" w:hint="default"/>
      </w:rPr>
    </w:lvl>
    <w:lvl w:ilvl="1" w:tplc="42727080">
      <w:start w:val="1"/>
      <w:numFmt w:val="decimal"/>
      <w:lvlText w:val="%2."/>
      <w:lvlJc w:val="left"/>
      <w:pPr>
        <w:ind w:left="2520" w:hanging="720"/>
      </w:pPr>
      <w:rPr>
        <w:rFont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27CE33B9"/>
    <w:multiLevelType w:val="hybridMultilevel"/>
    <w:tmpl w:val="177E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7743F"/>
    <w:multiLevelType w:val="hybridMultilevel"/>
    <w:tmpl w:val="E42A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D4A67"/>
    <w:multiLevelType w:val="hybridMultilevel"/>
    <w:tmpl w:val="0B6C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F04E8"/>
    <w:multiLevelType w:val="hybridMultilevel"/>
    <w:tmpl w:val="819A92D2"/>
    <w:lvl w:ilvl="0" w:tplc="66985CFC">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BC792B"/>
    <w:multiLevelType w:val="hybridMultilevel"/>
    <w:tmpl w:val="DD1880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83D1EB7"/>
    <w:multiLevelType w:val="hybridMultilevel"/>
    <w:tmpl w:val="21AC1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F292C31"/>
    <w:multiLevelType w:val="hybridMultilevel"/>
    <w:tmpl w:val="3B2E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B10BA"/>
    <w:multiLevelType w:val="hybridMultilevel"/>
    <w:tmpl w:val="C04842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BC27B0A"/>
    <w:multiLevelType w:val="hybridMultilevel"/>
    <w:tmpl w:val="533216FE"/>
    <w:lvl w:ilvl="0" w:tplc="4272708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F3284"/>
    <w:multiLevelType w:val="hybridMultilevel"/>
    <w:tmpl w:val="5D40C4DE"/>
    <w:lvl w:ilvl="0" w:tplc="42727080">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7841323C"/>
    <w:multiLevelType w:val="hybridMultilevel"/>
    <w:tmpl w:val="C9F0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325C6"/>
    <w:multiLevelType w:val="hybridMultilevel"/>
    <w:tmpl w:val="6D5491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065206"/>
    <w:multiLevelType w:val="hybridMultilevel"/>
    <w:tmpl w:val="47E8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221499">
    <w:abstractNumId w:val="16"/>
  </w:num>
  <w:num w:numId="2" w16cid:durableId="1222255105">
    <w:abstractNumId w:val="15"/>
  </w:num>
  <w:num w:numId="3" w16cid:durableId="239677977">
    <w:abstractNumId w:val="6"/>
  </w:num>
  <w:num w:numId="4" w16cid:durableId="660961749">
    <w:abstractNumId w:val="4"/>
  </w:num>
  <w:num w:numId="5" w16cid:durableId="1114058842">
    <w:abstractNumId w:val="2"/>
  </w:num>
  <w:num w:numId="6" w16cid:durableId="1093669671">
    <w:abstractNumId w:val="0"/>
  </w:num>
  <w:num w:numId="7" w16cid:durableId="585846148">
    <w:abstractNumId w:val="14"/>
  </w:num>
  <w:num w:numId="8" w16cid:durableId="738097827">
    <w:abstractNumId w:val="12"/>
  </w:num>
  <w:num w:numId="9" w16cid:durableId="2133355175">
    <w:abstractNumId w:val="11"/>
  </w:num>
  <w:num w:numId="10" w16cid:durableId="1680544887">
    <w:abstractNumId w:val="8"/>
  </w:num>
  <w:num w:numId="11" w16cid:durableId="1107388784">
    <w:abstractNumId w:val="13"/>
  </w:num>
  <w:num w:numId="12" w16cid:durableId="1098914624">
    <w:abstractNumId w:val="3"/>
  </w:num>
  <w:num w:numId="13" w16cid:durableId="1200778762">
    <w:abstractNumId w:val="10"/>
  </w:num>
  <w:num w:numId="14" w16cid:durableId="2008823899">
    <w:abstractNumId w:val="5"/>
  </w:num>
  <w:num w:numId="15" w16cid:durableId="1152284831">
    <w:abstractNumId w:val="9"/>
  </w:num>
  <w:num w:numId="16" w16cid:durableId="1606234061">
    <w:abstractNumId w:val="1"/>
  </w:num>
  <w:num w:numId="17" w16cid:durableId="1531602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B20"/>
    <w:rsid w:val="0000218B"/>
    <w:rsid w:val="00010461"/>
    <w:rsid w:val="00011332"/>
    <w:rsid w:val="00011C49"/>
    <w:rsid w:val="00015798"/>
    <w:rsid w:val="000164B3"/>
    <w:rsid w:val="000169A4"/>
    <w:rsid w:val="00022A2E"/>
    <w:rsid w:val="0002343E"/>
    <w:rsid w:val="00033154"/>
    <w:rsid w:val="000342BC"/>
    <w:rsid w:val="00042048"/>
    <w:rsid w:val="00043BC7"/>
    <w:rsid w:val="000456D5"/>
    <w:rsid w:val="000537DA"/>
    <w:rsid w:val="00055C7F"/>
    <w:rsid w:val="00055F11"/>
    <w:rsid w:val="00056CB2"/>
    <w:rsid w:val="000655B2"/>
    <w:rsid w:val="00072457"/>
    <w:rsid w:val="00072BE9"/>
    <w:rsid w:val="00074413"/>
    <w:rsid w:val="000764F9"/>
    <w:rsid w:val="00077236"/>
    <w:rsid w:val="000775A4"/>
    <w:rsid w:val="00084C43"/>
    <w:rsid w:val="0009326D"/>
    <w:rsid w:val="00094870"/>
    <w:rsid w:val="000A1DE1"/>
    <w:rsid w:val="000A6B87"/>
    <w:rsid w:val="000B7D96"/>
    <w:rsid w:val="000C2E20"/>
    <w:rsid w:val="000C5DB5"/>
    <w:rsid w:val="000F315B"/>
    <w:rsid w:val="00101F17"/>
    <w:rsid w:val="00103834"/>
    <w:rsid w:val="00105E4C"/>
    <w:rsid w:val="00107D18"/>
    <w:rsid w:val="001125C0"/>
    <w:rsid w:val="00112F8C"/>
    <w:rsid w:val="00113D4D"/>
    <w:rsid w:val="00121175"/>
    <w:rsid w:val="00123A22"/>
    <w:rsid w:val="001264CD"/>
    <w:rsid w:val="0013776E"/>
    <w:rsid w:val="00141D44"/>
    <w:rsid w:val="0014567D"/>
    <w:rsid w:val="00147EAA"/>
    <w:rsid w:val="00150E0F"/>
    <w:rsid w:val="0015268B"/>
    <w:rsid w:val="0015709E"/>
    <w:rsid w:val="001575B3"/>
    <w:rsid w:val="0015780B"/>
    <w:rsid w:val="001579E3"/>
    <w:rsid w:val="00157FE7"/>
    <w:rsid w:val="001617B5"/>
    <w:rsid w:val="0017185C"/>
    <w:rsid w:val="0017749A"/>
    <w:rsid w:val="00177C77"/>
    <w:rsid w:val="00180D79"/>
    <w:rsid w:val="00184C50"/>
    <w:rsid w:val="001A3BAE"/>
    <w:rsid w:val="001A7C44"/>
    <w:rsid w:val="001A7E66"/>
    <w:rsid w:val="001B0678"/>
    <w:rsid w:val="001B47C7"/>
    <w:rsid w:val="001B6693"/>
    <w:rsid w:val="001C08F2"/>
    <w:rsid w:val="001C349B"/>
    <w:rsid w:val="001C3CB9"/>
    <w:rsid w:val="001C4870"/>
    <w:rsid w:val="001C6641"/>
    <w:rsid w:val="001E16BD"/>
    <w:rsid w:val="001E27DC"/>
    <w:rsid w:val="001E73B6"/>
    <w:rsid w:val="001F4247"/>
    <w:rsid w:val="002011AB"/>
    <w:rsid w:val="00215F34"/>
    <w:rsid w:val="0021698C"/>
    <w:rsid w:val="00237280"/>
    <w:rsid w:val="00242393"/>
    <w:rsid w:val="00242A19"/>
    <w:rsid w:val="002532F4"/>
    <w:rsid w:val="0025377E"/>
    <w:rsid w:val="00260D54"/>
    <w:rsid w:val="002614B2"/>
    <w:rsid w:val="00274740"/>
    <w:rsid w:val="00276957"/>
    <w:rsid w:val="00276DCC"/>
    <w:rsid w:val="002935F2"/>
    <w:rsid w:val="002A132F"/>
    <w:rsid w:val="002C026D"/>
    <w:rsid w:val="002C0410"/>
    <w:rsid w:val="002C69A3"/>
    <w:rsid w:val="002D129A"/>
    <w:rsid w:val="002D1C21"/>
    <w:rsid w:val="002E1AA4"/>
    <w:rsid w:val="002E3251"/>
    <w:rsid w:val="002E3D25"/>
    <w:rsid w:val="002F2B5C"/>
    <w:rsid w:val="002F7C2A"/>
    <w:rsid w:val="00301022"/>
    <w:rsid w:val="00307A8F"/>
    <w:rsid w:val="00315481"/>
    <w:rsid w:val="003219D3"/>
    <w:rsid w:val="00327322"/>
    <w:rsid w:val="00327948"/>
    <w:rsid w:val="00333587"/>
    <w:rsid w:val="00343A12"/>
    <w:rsid w:val="00351237"/>
    <w:rsid w:val="00357A68"/>
    <w:rsid w:val="00363ADE"/>
    <w:rsid w:val="00375EAD"/>
    <w:rsid w:val="00382B80"/>
    <w:rsid w:val="00385812"/>
    <w:rsid w:val="00392D0B"/>
    <w:rsid w:val="003943E3"/>
    <w:rsid w:val="003A26A4"/>
    <w:rsid w:val="003A2E4E"/>
    <w:rsid w:val="003A5136"/>
    <w:rsid w:val="003A7AFC"/>
    <w:rsid w:val="003C0FD6"/>
    <w:rsid w:val="003C60EF"/>
    <w:rsid w:val="003C7C30"/>
    <w:rsid w:val="003D077B"/>
    <w:rsid w:val="003D1B11"/>
    <w:rsid w:val="003E24C2"/>
    <w:rsid w:val="003E708A"/>
    <w:rsid w:val="00406AB2"/>
    <w:rsid w:val="00407097"/>
    <w:rsid w:val="00416C4A"/>
    <w:rsid w:val="00420B11"/>
    <w:rsid w:val="00422770"/>
    <w:rsid w:val="00432DD8"/>
    <w:rsid w:val="00436603"/>
    <w:rsid w:val="00443D49"/>
    <w:rsid w:val="00445AD4"/>
    <w:rsid w:val="00452FD7"/>
    <w:rsid w:val="00453F81"/>
    <w:rsid w:val="00456BEE"/>
    <w:rsid w:val="0046325B"/>
    <w:rsid w:val="00464D00"/>
    <w:rsid w:val="004701F6"/>
    <w:rsid w:val="00475C9E"/>
    <w:rsid w:val="00476E8E"/>
    <w:rsid w:val="00480DFE"/>
    <w:rsid w:val="004813AC"/>
    <w:rsid w:val="004847A7"/>
    <w:rsid w:val="00484DDD"/>
    <w:rsid w:val="004A19CD"/>
    <w:rsid w:val="004A1B9C"/>
    <w:rsid w:val="004A3254"/>
    <w:rsid w:val="004A3B11"/>
    <w:rsid w:val="004B37A0"/>
    <w:rsid w:val="004B5CFB"/>
    <w:rsid w:val="004C2501"/>
    <w:rsid w:val="004D068D"/>
    <w:rsid w:val="004D6B39"/>
    <w:rsid w:val="004E0C3F"/>
    <w:rsid w:val="00501CDE"/>
    <w:rsid w:val="005114BC"/>
    <w:rsid w:val="00512956"/>
    <w:rsid w:val="00514D03"/>
    <w:rsid w:val="00521FCC"/>
    <w:rsid w:val="00525B23"/>
    <w:rsid w:val="00530145"/>
    <w:rsid w:val="005401CC"/>
    <w:rsid w:val="005448AA"/>
    <w:rsid w:val="00564930"/>
    <w:rsid w:val="00571D0D"/>
    <w:rsid w:val="00572A6E"/>
    <w:rsid w:val="005805B6"/>
    <w:rsid w:val="00587064"/>
    <w:rsid w:val="005879EE"/>
    <w:rsid w:val="005C43F1"/>
    <w:rsid w:val="005C642C"/>
    <w:rsid w:val="005D0709"/>
    <w:rsid w:val="005D5C3B"/>
    <w:rsid w:val="005F3759"/>
    <w:rsid w:val="005F6D56"/>
    <w:rsid w:val="005F7B25"/>
    <w:rsid w:val="0060586F"/>
    <w:rsid w:val="00607186"/>
    <w:rsid w:val="00612C30"/>
    <w:rsid w:val="00615725"/>
    <w:rsid w:val="00616523"/>
    <w:rsid w:val="00622E06"/>
    <w:rsid w:val="0062698C"/>
    <w:rsid w:val="00643FC0"/>
    <w:rsid w:val="006478BE"/>
    <w:rsid w:val="0066236C"/>
    <w:rsid w:val="0067007A"/>
    <w:rsid w:val="00671834"/>
    <w:rsid w:val="006740DA"/>
    <w:rsid w:val="00675179"/>
    <w:rsid w:val="00684C07"/>
    <w:rsid w:val="00685CB6"/>
    <w:rsid w:val="00692D2B"/>
    <w:rsid w:val="00693013"/>
    <w:rsid w:val="006A633C"/>
    <w:rsid w:val="006A6C50"/>
    <w:rsid w:val="006B622D"/>
    <w:rsid w:val="006D06D9"/>
    <w:rsid w:val="006D77A6"/>
    <w:rsid w:val="006E1EE9"/>
    <w:rsid w:val="006F1ADB"/>
    <w:rsid w:val="00702109"/>
    <w:rsid w:val="007210FB"/>
    <w:rsid w:val="00724C5B"/>
    <w:rsid w:val="00724FC3"/>
    <w:rsid w:val="0072610D"/>
    <w:rsid w:val="007359C3"/>
    <w:rsid w:val="0073642F"/>
    <w:rsid w:val="0073666B"/>
    <w:rsid w:val="00737285"/>
    <w:rsid w:val="007472AD"/>
    <w:rsid w:val="00757006"/>
    <w:rsid w:val="00763E12"/>
    <w:rsid w:val="00767970"/>
    <w:rsid w:val="00771FEB"/>
    <w:rsid w:val="00782AF3"/>
    <w:rsid w:val="0078622C"/>
    <w:rsid w:val="007870EB"/>
    <w:rsid w:val="0079563F"/>
    <w:rsid w:val="007A208C"/>
    <w:rsid w:val="007A2D74"/>
    <w:rsid w:val="007B3F4B"/>
    <w:rsid w:val="007B7347"/>
    <w:rsid w:val="007D10F3"/>
    <w:rsid w:val="007D1D51"/>
    <w:rsid w:val="007D644C"/>
    <w:rsid w:val="007D64E4"/>
    <w:rsid w:val="007E06B4"/>
    <w:rsid w:val="007E2442"/>
    <w:rsid w:val="007F1073"/>
    <w:rsid w:val="007F31F9"/>
    <w:rsid w:val="007F3CDB"/>
    <w:rsid w:val="00802852"/>
    <w:rsid w:val="00806DF5"/>
    <w:rsid w:val="00816BFE"/>
    <w:rsid w:val="00817331"/>
    <w:rsid w:val="00825D3F"/>
    <w:rsid w:val="008466FB"/>
    <w:rsid w:val="008479B2"/>
    <w:rsid w:val="00850407"/>
    <w:rsid w:val="00852CFC"/>
    <w:rsid w:val="00864A74"/>
    <w:rsid w:val="00877080"/>
    <w:rsid w:val="0088305B"/>
    <w:rsid w:val="008865A0"/>
    <w:rsid w:val="00895A35"/>
    <w:rsid w:val="008A2A17"/>
    <w:rsid w:val="008A3685"/>
    <w:rsid w:val="008A519F"/>
    <w:rsid w:val="008B3982"/>
    <w:rsid w:val="008E2D92"/>
    <w:rsid w:val="008E445F"/>
    <w:rsid w:val="008F61D0"/>
    <w:rsid w:val="00913511"/>
    <w:rsid w:val="00915531"/>
    <w:rsid w:val="00951305"/>
    <w:rsid w:val="009730E5"/>
    <w:rsid w:val="00974038"/>
    <w:rsid w:val="00980B12"/>
    <w:rsid w:val="009908FF"/>
    <w:rsid w:val="00991DCF"/>
    <w:rsid w:val="00995505"/>
    <w:rsid w:val="009A1C30"/>
    <w:rsid w:val="009A4258"/>
    <w:rsid w:val="009B23BB"/>
    <w:rsid w:val="009B6BC1"/>
    <w:rsid w:val="009C1F70"/>
    <w:rsid w:val="009C4428"/>
    <w:rsid w:val="009D48CD"/>
    <w:rsid w:val="009F30CB"/>
    <w:rsid w:val="00A01753"/>
    <w:rsid w:val="00A066C3"/>
    <w:rsid w:val="00A2009C"/>
    <w:rsid w:val="00A232B4"/>
    <w:rsid w:val="00A2553C"/>
    <w:rsid w:val="00A303DD"/>
    <w:rsid w:val="00A3083C"/>
    <w:rsid w:val="00A44976"/>
    <w:rsid w:val="00A45E84"/>
    <w:rsid w:val="00A47C45"/>
    <w:rsid w:val="00A5547C"/>
    <w:rsid w:val="00A65101"/>
    <w:rsid w:val="00A65646"/>
    <w:rsid w:val="00A7391F"/>
    <w:rsid w:val="00A928AA"/>
    <w:rsid w:val="00A96DB7"/>
    <w:rsid w:val="00AA71DD"/>
    <w:rsid w:val="00AB3A34"/>
    <w:rsid w:val="00AB71AE"/>
    <w:rsid w:val="00AB7FE3"/>
    <w:rsid w:val="00AC20BA"/>
    <w:rsid w:val="00AC3821"/>
    <w:rsid w:val="00AC400B"/>
    <w:rsid w:val="00AC7BCF"/>
    <w:rsid w:val="00AD06EF"/>
    <w:rsid w:val="00AE20DE"/>
    <w:rsid w:val="00B10230"/>
    <w:rsid w:val="00B13022"/>
    <w:rsid w:val="00B202E3"/>
    <w:rsid w:val="00B21628"/>
    <w:rsid w:val="00B25773"/>
    <w:rsid w:val="00B37AB6"/>
    <w:rsid w:val="00B403BF"/>
    <w:rsid w:val="00B45502"/>
    <w:rsid w:val="00B4722F"/>
    <w:rsid w:val="00B56B0E"/>
    <w:rsid w:val="00B608D9"/>
    <w:rsid w:val="00B60D29"/>
    <w:rsid w:val="00B62A8E"/>
    <w:rsid w:val="00B72918"/>
    <w:rsid w:val="00B86050"/>
    <w:rsid w:val="00BA0193"/>
    <w:rsid w:val="00BA15C5"/>
    <w:rsid w:val="00BA4055"/>
    <w:rsid w:val="00BA41AF"/>
    <w:rsid w:val="00BA7D29"/>
    <w:rsid w:val="00BA7FB6"/>
    <w:rsid w:val="00BC19CE"/>
    <w:rsid w:val="00BD43BC"/>
    <w:rsid w:val="00BE13F1"/>
    <w:rsid w:val="00BF2184"/>
    <w:rsid w:val="00C0334F"/>
    <w:rsid w:val="00C0751C"/>
    <w:rsid w:val="00C20BFE"/>
    <w:rsid w:val="00C21A67"/>
    <w:rsid w:val="00C337DD"/>
    <w:rsid w:val="00C3722F"/>
    <w:rsid w:val="00C408C6"/>
    <w:rsid w:val="00C41B18"/>
    <w:rsid w:val="00C46D29"/>
    <w:rsid w:val="00C47099"/>
    <w:rsid w:val="00C51FB6"/>
    <w:rsid w:val="00C80453"/>
    <w:rsid w:val="00C84E06"/>
    <w:rsid w:val="00C8669B"/>
    <w:rsid w:val="00CA64E7"/>
    <w:rsid w:val="00CA656D"/>
    <w:rsid w:val="00CB7615"/>
    <w:rsid w:val="00CC1778"/>
    <w:rsid w:val="00CC5EEB"/>
    <w:rsid w:val="00CC71C6"/>
    <w:rsid w:val="00CD6200"/>
    <w:rsid w:val="00CE575B"/>
    <w:rsid w:val="00CE6893"/>
    <w:rsid w:val="00CF3DE8"/>
    <w:rsid w:val="00D01957"/>
    <w:rsid w:val="00D0493F"/>
    <w:rsid w:val="00D100F7"/>
    <w:rsid w:val="00D10DDE"/>
    <w:rsid w:val="00D367F6"/>
    <w:rsid w:val="00D54494"/>
    <w:rsid w:val="00D56F91"/>
    <w:rsid w:val="00D76119"/>
    <w:rsid w:val="00D8671C"/>
    <w:rsid w:val="00D91390"/>
    <w:rsid w:val="00D928BD"/>
    <w:rsid w:val="00D95E23"/>
    <w:rsid w:val="00D97719"/>
    <w:rsid w:val="00DA2633"/>
    <w:rsid w:val="00DA57C3"/>
    <w:rsid w:val="00DA58E5"/>
    <w:rsid w:val="00DA6321"/>
    <w:rsid w:val="00DB5B6E"/>
    <w:rsid w:val="00DC3855"/>
    <w:rsid w:val="00DC4437"/>
    <w:rsid w:val="00DD61A0"/>
    <w:rsid w:val="00DE03F5"/>
    <w:rsid w:val="00DF32C6"/>
    <w:rsid w:val="00E05AFF"/>
    <w:rsid w:val="00E242A8"/>
    <w:rsid w:val="00E2447E"/>
    <w:rsid w:val="00E274B8"/>
    <w:rsid w:val="00E55422"/>
    <w:rsid w:val="00E64D98"/>
    <w:rsid w:val="00E66C03"/>
    <w:rsid w:val="00E71F77"/>
    <w:rsid w:val="00E72707"/>
    <w:rsid w:val="00E77399"/>
    <w:rsid w:val="00E80AC2"/>
    <w:rsid w:val="00E814A1"/>
    <w:rsid w:val="00E83973"/>
    <w:rsid w:val="00E85E4D"/>
    <w:rsid w:val="00E8657E"/>
    <w:rsid w:val="00E90DEF"/>
    <w:rsid w:val="00E92038"/>
    <w:rsid w:val="00EA0EAA"/>
    <w:rsid w:val="00EA4BCC"/>
    <w:rsid w:val="00EB18C4"/>
    <w:rsid w:val="00EB7019"/>
    <w:rsid w:val="00EC6EA1"/>
    <w:rsid w:val="00EE3214"/>
    <w:rsid w:val="00EE3732"/>
    <w:rsid w:val="00EE5062"/>
    <w:rsid w:val="00EF0780"/>
    <w:rsid w:val="00EF2E8D"/>
    <w:rsid w:val="00EF6C3F"/>
    <w:rsid w:val="00F05423"/>
    <w:rsid w:val="00F0586E"/>
    <w:rsid w:val="00F0711F"/>
    <w:rsid w:val="00F13E1A"/>
    <w:rsid w:val="00F34656"/>
    <w:rsid w:val="00F35D02"/>
    <w:rsid w:val="00F40B78"/>
    <w:rsid w:val="00F43932"/>
    <w:rsid w:val="00F55F51"/>
    <w:rsid w:val="00F564E5"/>
    <w:rsid w:val="00F82E6F"/>
    <w:rsid w:val="00F843CF"/>
    <w:rsid w:val="00F84EA3"/>
    <w:rsid w:val="00F91794"/>
    <w:rsid w:val="00F9456D"/>
    <w:rsid w:val="00F947DB"/>
    <w:rsid w:val="00FA0ED5"/>
    <w:rsid w:val="00FA575E"/>
    <w:rsid w:val="00FB583B"/>
    <w:rsid w:val="00FC0509"/>
    <w:rsid w:val="00FC5218"/>
    <w:rsid w:val="00FC6B42"/>
    <w:rsid w:val="00FE2C53"/>
    <w:rsid w:val="00FF15E5"/>
    <w:rsid w:val="053977B5"/>
    <w:rsid w:val="0A96C9D0"/>
    <w:rsid w:val="0BC1FFF4"/>
    <w:rsid w:val="0F7E96D4"/>
    <w:rsid w:val="13679FAB"/>
    <w:rsid w:val="19825706"/>
    <w:rsid w:val="1CDDD715"/>
    <w:rsid w:val="21D8A38D"/>
    <w:rsid w:val="2242F150"/>
    <w:rsid w:val="23FA6D81"/>
    <w:rsid w:val="2BF037F4"/>
    <w:rsid w:val="2DD32C76"/>
    <w:rsid w:val="31FF1D78"/>
    <w:rsid w:val="380664F0"/>
    <w:rsid w:val="398E6A60"/>
    <w:rsid w:val="39BCEF20"/>
    <w:rsid w:val="3C7A7F31"/>
    <w:rsid w:val="3F572763"/>
    <w:rsid w:val="40028777"/>
    <w:rsid w:val="41036245"/>
    <w:rsid w:val="41B0674A"/>
    <w:rsid w:val="43B29EA2"/>
    <w:rsid w:val="45016CDE"/>
    <w:rsid w:val="4A64BD04"/>
    <w:rsid w:val="55E0CB86"/>
    <w:rsid w:val="57163B2D"/>
    <w:rsid w:val="5BD3BA75"/>
    <w:rsid w:val="61515890"/>
    <w:rsid w:val="6662615B"/>
    <w:rsid w:val="6C570A23"/>
    <w:rsid w:val="6EFA7992"/>
    <w:rsid w:val="717FFC72"/>
    <w:rsid w:val="74064C9F"/>
    <w:rsid w:val="7F422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63AF5BD-A9E0-4297-8E42-65692456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link w:val="Heading1Char"/>
    <w:qFormat/>
    <w:rsid w:val="00F0711F"/>
    <w:pPr>
      <w:keepNext/>
      <w:jc w:val="center"/>
      <w:outlineLvl w:val="0"/>
    </w:pPr>
    <w:rPr>
      <w:rFonts w:ascii="Arial" w:eastAsia="Arial Unicode MS" w:hAnsi="Arial"/>
      <w:color w:val="000000"/>
      <w:u w:color="000000"/>
    </w:rPr>
  </w:style>
  <w:style w:type="paragraph" w:styleId="Heading3">
    <w:name w:val="heading 3"/>
    <w:link w:val="Heading3Char"/>
    <w:qFormat/>
    <w:rsid w:val="00F0711F"/>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Body1">
    <w:name w:val="Body 1"/>
    <w:rsid w:val="005D0709"/>
    <w:pPr>
      <w:outlineLvl w:val="0"/>
    </w:pPr>
    <w:rPr>
      <w:rFonts w:eastAsia="Arial Unicode MS"/>
      <w:color w:val="000000"/>
      <w:sz w:val="24"/>
      <w:u w:color="000000"/>
    </w:rPr>
  </w:style>
  <w:style w:type="character" w:customStyle="1" w:styleId="Heading1Char">
    <w:name w:val="Heading 1 Char"/>
    <w:basedOn w:val="DefaultParagraphFont"/>
    <w:link w:val="Heading1"/>
    <w:rsid w:val="00F0711F"/>
    <w:rPr>
      <w:rFonts w:ascii="Arial" w:eastAsia="Arial Unicode MS" w:hAnsi="Arial"/>
      <w:color w:val="000000"/>
      <w:u w:color="000000"/>
    </w:rPr>
  </w:style>
  <w:style w:type="character" w:customStyle="1" w:styleId="Heading3Char">
    <w:name w:val="Heading 3 Char"/>
    <w:basedOn w:val="DefaultParagraphFont"/>
    <w:link w:val="Heading3"/>
    <w:rsid w:val="00F0711F"/>
    <w:rPr>
      <w:rFonts w:ascii="Arial" w:eastAsia="Arial Unicode MS" w:hAnsi="Arial"/>
      <w:b/>
      <w:color w:val="000000"/>
      <w:u w:color="000000"/>
    </w:rPr>
  </w:style>
  <w:style w:type="paragraph" w:styleId="Header">
    <w:name w:val="header"/>
    <w:basedOn w:val="Normal"/>
    <w:link w:val="HeaderChar"/>
    <w:rsid w:val="001617B5"/>
    <w:pPr>
      <w:tabs>
        <w:tab w:val="center" w:pos="4680"/>
        <w:tab w:val="right" w:pos="9360"/>
      </w:tabs>
    </w:pPr>
  </w:style>
  <w:style w:type="character" w:customStyle="1" w:styleId="HeaderChar">
    <w:name w:val="Header Char"/>
    <w:basedOn w:val="DefaultParagraphFont"/>
    <w:link w:val="Header"/>
    <w:rsid w:val="001617B5"/>
    <w:rPr>
      <w:sz w:val="24"/>
    </w:rPr>
  </w:style>
  <w:style w:type="paragraph" w:styleId="Footer">
    <w:name w:val="footer"/>
    <w:basedOn w:val="Normal"/>
    <w:link w:val="FooterChar"/>
    <w:uiPriority w:val="99"/>
    <w:rsid w:val="001617B5"/>
    <w:pPr>
      <w:tabs>
        <w:tab w:val="center" w:pos="4680"/>
        <w:tab w:val="right" w:pos="9360"/>
      </w:tabs>
    </w:pPr>
  </w:style>
  <w:style w:type="character" w:customStyle="1" w:styleId="FooterChar">
    <w:name w:val="Footer Char"/>
    <w:basedOn w:val="DefaultParagraphFont"/>
    <w:link w:val="Footer"/>
    <w:uiPriority w:val="99"/>
    <w:rsid w:val="001617B5"/>
    <w:rPr>
      <w:sz w:val="24"/>
    </w:rPr>
  </w:style>
  <w:style w:type="character" w:styleId="UnresolvedMention">
    <w:name w:val="Unresolved Mention"/>
    <w:basedOn w:val="DefaultParagraphFont"/>
    <w:uiPriority w:val="99"/>
    <w:semiHidden/>
    <w:unhideWhenUsed/>
    <w:rsid w:val="002F2B5C"/>
    <w:rPr>
      <w:color w:val="605E5C"/>
      <w:shd w:val="clear" w:color="auto" w:fill="E1DFDD"/>
    </w:rPr>
  </w:style>
  <w:style w:type="table" w:styleId="TableGrid">
    <w:name w:val="Table Grid"/>
    <w:basedOn w:val="TableNormal"/>
    <w:uiPriority w:val="59"/>
    <w:rsid w:val="007A20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6325B"/>
    <w:pPr>
      <w:ind w:left="720"/>
      <w:contextualSpacing/>
    </w:pPr>
  </w:style>
  <w:style w:type="character" w:styleId="CommentReference">
    <w:name w:val="annotation reference"/>
    <w:basedOn w:val="DefaultParagraphFont"/>
    <w:rsid w:val="005F3759"/>
    <w:rPr>
      <w:sz w:val="16"/>
      <w:szCs w:val="16"/>
    </w:rPr>
  </w:style>
  <w:style w:type="paragraph" w:styleId="CommentText">
    <w:name w:val="annotation text"/>
    <w:basedOn w:val="Normal"/>
    <w:link w:val="CommentTextChar"/>
    <w:rsid w:val="005F3759"/>
    <w:rPr>
      <w:sz w:val="20"/>
    </w:rPr>
  </w:style>
  <w:style w:type="character" w:customStyle="1" w:styleId="CommentTextChar">
    <w:name w:val="Comment Text Char"/>
    <w:basedOn w:val="DefaultParagraphFont"/>
    <w:link w:val="CommentText"/>
    <w:rsid w:val="005F3759"/>
  </w:style>
  <w:style w:type="paragraph" w:styleId="CommentSubject">
    <w:name w:val="annotation subject"/>
    <w:basedOn w:val="CommentText"/>
    <w:next w:val="CommentText"/>
    <w:link w:val="CommentSubjectChar"/>
    <w:rsid w:val="005F3759"/>
    <w:rPr>
      <w:b/>
      <w:bCs/>
    </w:rPr>
  </w:style>
  <w:style w:type="character" w:customStyle="1" w:styleId="CommentSubjectChar">
    <w:name w:val="Comment Subject Char"/>
    <w:basedOn w:val="CommentTextChar"/>
    <w:link w:val="CommentSubject"/>
    <w:rsid w:val="005F3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5463259">
      <w:bodyDiv w:val="1"/>
      <w:marLeft w:val="0"/>
      <w:marRight w:val="0"/>
      <w:marTop w:val="0"/>
      <w:marBottom w:val="0"/>
      <w:divBdr>
        <w:top w:val="none" w:sz="0" w:space="0" w:color="auto"/>
        <w:left w:val="none" w:sz="0" w:space="0" w:color="auto"/>
        <w:bottom w:val="none" w:sz="0" w:space="0" w:color="auto"/>
        <w:right w:val="none" w:sz="0" w:space="0" w:color="auto"/>
      </w:divBdr>
    </w:div>
    <w:div w:id="19239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F6575197FC4186D0000D05E59905" ma:contentTypeVersion="17" ma:contentTypeDescription="Create a new document." ma:contentTypeScope="" ma:versionID="3971fae797f0e33d5bef6fe03094098e">
  <xsd:schema xmlns:xsd="http://www.w3.org/2001/XMLSchema" xmlns:xs="http://www.w3.org/2001/XMLSchema" xmlns:p="http://schemas.microsoft.com/office/2006/metadata/properties" xmlns:ns2="253cfa07-d051-42da-8c56-9ec359ce3452" xmlns:ns3="58094592-3356-4263-bf7f-820183134a91" targetNamespace="http://schemas.microsoft.com/office/2006/metadata/properties" ma:root="true" ma:fieldsID="da421ebcd6402e8cbd2b8ad62bc0c81a" ns2:_="" ns3:_="">
    <xsd:import namespace="253cfa07-d051-42da-8c56-9ec359ce3452"/>
    <xsd:import namespace="58094592-3356-4263-bf7f-820183134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Publishing_x0020_Date"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cfa07-d051-42da-8c56-9ec359ce3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Publishing_x0020_Date" ma:index="16" nillable="true" ma:displayName="Publishing Date" ma:format="DateOnly" ma:internalName="Publishing_x0020_Dat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94592-3356-4263-bf7f-820183134a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0d35e2-ba16-41fe-bf4a-30679ff30db6}" ma:internalName="TaxCatchAll" ma:showField="CatchAllData" ma:web="58094592-3356-4263-bf7f-820183134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094592-3356-4263-bf7f-820183134a91" xsi:nil="true"/>
    <lcf76f155ced4ddcb4097134ff3c332f xmlns="253cfa07-d051-42da-8c56-9ec359ce3452">
      <Terms xmlns="http://schemas.microsoft.com/office/infopath/2007/PartnerControls"/>
    </lcf76f155ced4ddcb4097134ff3c332f>
    <Publishing_x0020_Date xmlns="253cfa07-d051-42da-8c56-9ec359ce34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06917-7517-4192-BA0C-0AB8C7AFA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cfa07-d051-42da-8c56-9ec359ce3452"/>
    <ds:schemaRef ds:uri="58094592-3356-4263-bf7f-82018313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58094592-3356-4263-bf7f-820183134a91"/>
    <ds:schemaRef ds:uri="253cfa07-d051-42da-8c56-9ec359ce3452"/>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3</Pages>
  <Words>870</Words>
  <Characters>4961</Characters>
  <Application>Microsoft Office Word</Application>
  <DocSecurity>0</DocSecurity>
  <Lines>41</Lines>
  <Paragraphs>11</Paragraphs>
  <ScaleCrop>false</ScaleCrop>
  <Company>Commonwealth of Massachusetts</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2015-01-29T17:50:00Z</cp:lastPrinted>
  <dcterms:created xsi:type="dcterms:W3CDTF">2026-01-14T18:16:00Z</dcterms:created>
  <dcterms:modified xsi:type="dcterms:W3CDTF">2026-01-14T18:16:00Z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0x0101002235F6575197FC4186D0000D05E59905</vt:lpwstr>
  </property>
  <property fmtid="{D5CDD505-2E9C-101B-9397-08002B2CF9AE}" pid="3" name="MediaServiceImageTags">
    <vt:lpwstr/>
  </property>
  <property fmtid="{D5CDD505-2E9C-101B-9397-08002B2CF9AE}" pid="4" name="GrammarlyDocumentId">
    <vt:lpwstr>c03ce96b-cad4-4cbd-81e0-1cac63b287f7</vt:lpwstr>
  </property>
</Properties>
</file>