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86C" w:rsidRPr="007D386C" w:rsidRDefault="007D386C" w:rsidP="007D386C"/>
    <w:p w:rsidR="007D386C" w:rsidRPr="007D386C" w:rsidRDefault="007D386C" w:rsidP="007D386C">
      <w:pPr>
        <w:jc w:val="center"/>
      </w:pPr>
      <w:r>
        <w:t xml:space="preserve">                          </w:t>
      </w:r>
      <w:smartTag w:uri="urn:schemas-microsoft-com:office:smarttags" w:element="place">
        <w:smartTag w:uri="urn:schemas-microsoft-com:office:smarttags" w:element="PlaceType">
          <w:r w:rsidRPr="007D386C">
            <w:t>COMMONWEALTH</w:t>
          </w:r>
        </w:smartTag>
        <w:r w:rsidRPr="007D386C">
          <w:t xml:space="preserve"> OF </w:t>
        </w:r>
        <w:smartTag w:uri="urn:schemas-microsoft-com:office:smarttags" w:element="PlaceName">
          <w:r>
            <w:t>MASSACHUSET</w:t>
          </w:r>
          <w:r w:rsidRPr="007D386C">
            <w:t>TS</w:t>
          </w:r>
        </w:smartTag>
      </w:smartTag>
    </w:p>
    <w:p w:rsidR="007D386C" w:rsidRPr="007D386C" w:rsidRDefault="007D386C" w:rsidP="007D386C"/>
    <w:p w:rsidR="007D386C" w:rsidRDefault="007D386C" w:rsidP="007D386C">
      <w:pPr>
        <w:ind w:firstLine="720"/>
      </w:pPr>
      <w:smartTag w:uri="urn:schemas-microsoft-com:office:smarttags" w:element="place">
        <w:smartTag w:uri="urn:schemas-microsoft-com:office:smarttags" w:element="City">
          <w:r w:rsidRPr="007D386C">
            <w:t>SUFFOLK</w:t>
          </w:r>
        </w:smartTag>
      </w:smartTag>
      <w:r w:rsidRPr="007D386C">
        <w:t xml:space="preserve"> COUNTY</w:t>
      </w:r>
      <w:r w:rsidRPr="007D386C">
        <w:tab/>
      </w:r>
      <w:r>
        <w:t xml:space="preserve">                                                                        </w:t>
      </w:r>
      <w:r w:rsidRPr="007D386C">
        <w:t>BOARD OF REGISTRATION</w:t>
      </w:r>
    </w:p>
    <w:p w:rsidR="007D386C" w:rsidRPr="007D386C" w:rsidRDefault="007D386C" w:rsidP="007D386C">
      <w:pPr>
        <w:ind w:firstLine="720"/>
      </w:pPr>
      <w:r>
        <w:t xml:space="preserve">                                                                                                            </w:t>
      </w:r>
      <w:r w:rsidRPr="007D386C">
        <w:t>IN PHARMACY</w:t>
      </w:r>
    </w:p>
    <w:p w:rsidR="007D386C" w:rsidRPr="007D386C" w:rsidRDefault="007D386C" w:rsidP="007D386C"/>
    <w:p w:rsidR="007D386C" w:rsidRPr="007D386C" w:rsidRDefault="007D386C" w:rsidP="007D386C">
      <w:pPr>
        <w:sectPr w:rsidR="007D386C" w:rsidRPr="007D386C" w:rsidSect="007D386C">
          <w:type w:val="continuous"/>
          <w:pgSz w:w="12380" w:h="15880"/>
          <w:pgMar w:top="1480" w:right="1740" w:bottom="280" w:left="400" w:header="720" w:footer="720" w:gutter="0"/>
          <w:cols w:space="720"/>
          <w:noEndnote/>
        </w:sectPr>
      </w:pPr>
      <w:r>
        <w:tab/>
        <w:t>________________________</w:t>
      </w:r>
    </w:p>
    <w:p w:rsidR="007D386C" w:rsidRPr="007D386C" w:rsidRDefault="007D386C" w:rsidP="007D386C">
      <w:r>
        <w:t xml:space="preserve">                                                            </w:t>
      </w:r>
      <w:r w:rsidRPr="007D386C">
        <w:t>)</w:t>
      </w:r>
    </w:p>
    <w:p w:rsidR="007D386C" w:rsidRPr="007D386C" w:rsidRDefault="007D386C" w:rsidP="007D386C">
      <w:pPr>
        <w:ind w:left="720"/>
      </w:pPr>
      <w:r w:rsidRPr="007D386C">
        <w:t>In the Matter of</w:t>
      </w:r>
      <w:r w:rsidRPr="007D386C">
        <w:tab/>
      </w:r>
      <w:r>
        <w:t xml:space="preserve">          </w:t>
      </w:r>
      <w:proofErr w:type="gramStart"/>
      <w:r>
        <w:t xml:space="preserve">  </w:t>
      </w:r>
      <w:r w:rsidRPr="007D386C">
        <w:t>)</w:t>
      </w:r>
      <w:proofErr w:type="gramEnd"/>
      <w:r w:rsidRPr="007D386C">
        <w:t xml:space="preserve"> </w:t>
      </w:r>
      <w:r>
        <w:t xml:space="preserve">                                                          </w:t>
      </w:r>
      <w:r w:rsidRPr="007D386C">
        <w:t>Docket No. PHA-2009-0075</w:t>
      </w:r>
      <w:r>
        <w:t xml:space="preserve">  </w:t>
      </w:r>
    </w:p>
    <w:p w:rsidR="007D386C" w:rsidRPr="007D386C" w:rsidRDefault="007D386C" w:rsidP="007D386C">
      <w:pPr>
        <w:ind w:left="720"/>
      </w:pPr>
      <w:r w:rsidRPr="007D386C">
        <w:t>J.E. Pierce Apothecary Inc.</w:t>
      </w:r>
      <w:r w:rsidRPr="007D386C">
        <w:tab/>
        <w:t>)</w:t>
      </w:r>
    </w:p>
    <w:p w:rsidR="007D386C" w:rsidRPr="007D386C" w:rsidRDefault="007D386C" w:rsidP="007D386C">
      <w:pPr>
        <w:ind w:left="720"/>
      </w:pPr>
      <w:r w:rsidRPr="007D386C">
        <w:t>Pharmacy</w:t>
      </w:r>
      <w:r>
        <w:t xml:space="preserve"> </w:t>
      </w:r>
      <w:r w:rsidRPr="007D386C">
        <w:t>No. 1297</w:t>
      </w:r>
      <w:r w:rsidRPr="007D386C">
        <w:tab/>
      </w:r>
      <w:r>
        <w:t xml:space="preserve">          </w:t>
      </w:r>
      <w:proofErr w:type="gramStart"/>
      <w:r>
        <w:t xml:space="preserve">  </w:t>
      </w:r>
      <w:r w:rsidRPr="007D386C">
        <w:t>)</w:t>
      </w:r>
      <w:proofErr w:type="gramEnd"/>
    </w:p>
    <w:p w:rsidR="007D386C" w:rsidRPr="007D386C" w:rsidRDefault="007D386C" w:rsidP="007D386C">
      <w:pPr>
        <w:sectPr w:rsidR="007D386C" w:rsidRPr="007D386C" w:rsidSect="007D386C">
          <w:type w:val="continuous"/>
          <w:pgSz w:w="12380" w:h="15880"/>
          <w:pgMar w:top="1480" w:right="1740" w:bottom="280" w:left="400" w:header="720" w:footer="720" w:gutter="0"/>
          <w:cols w:space="720"/>
          <w:noEndnote/>
        </w:sectPr>
      </w:pPr>
    </w:p>
    <w:p w:rsidR="007D386C" w:rsidRPr="007D386C" w:rsidRDefault="007D386C" w:rsidP="007D386C">
      <w:pPr>
        <w:rPr>
          <w:u w:val="single"/>
        </w:rPr>
      </w:pPr>
      <w:r>
        <w:t xml:space="preserve">            </w:t>
      </w:r>
      <w:r w:rsidR="00524930">
        <w:t xml:space="preserve">     </w:t>
      </w:r>
      <w:r w:rsidRPr="007D386C">
        <w:rPr>
          <w:u w:val="single"/>
        </w:rPr>
        <w:t xml:space="preserve">                                                )</w:t>
      </w:r>
    </w:p>
    <w:p w:rsidR="007D386C" w:rsidRPr="007D386C" w:rsidRDefault="007D386C" w:rsidP="007D386C"/>
    <w:p w:rsidR="007D386C" w:rsidRPr="007D386C" w:rsidRDefault="007D386C" w:rsidP="007D386C">
      <w:pPr>
        <w:jc w:val="center"/>
        <w:rPr>
          <w:u w:val="single"/>
        </w:rPr>
      </w:pPr>
      <w:r>
        <w:t xml:space="preserve">                            </w:t>
      </w:r>
      <w:r w:rsidRPr="007D386C">
        <w:rPr>
          <w:u w:val="single"/>
        </w:rPr>
        <w:t>VOLUNTARY SURRENDER AGREEMENT</w:t>
      </w:r>
    </w:p>
    <w:p w:rsidR="007D386C" w:rsidRPr="007D386C" w:rsidRDefault="007D386C" w:rsidP="007D386C"/>
    <w:p w:rsidR="007D386C" w:rsidRPr="007D386C" w:rsidRDefault="007D386C" w:rsidP="00524930">
      <w:pPr>
        <w:ind w:left="1440"/>
      </w:pPr>
      <w:r w:rsidRPr="007D386C">
        <w:t>The Board of</w:t>
      </w:r>
      <w:r>
        <w:t xml:space="preserve"> </w:t>
      </w:r>
      <w:r w:rsidRPr="007D386C">
        <w:t xml:space="preserve">Registration in Pharmacy ("Board") and Steven L. Grossman, </w:t>
      </w:r>
      <w:proofErr w:type="spellStart"/>
      <w:r w:rsidRPr="007D386C">
        <w:t>R.Ph</w:t>
      </w:r>
      <w:proofErr w:type="spellEnd"/>
      <w:r w:rsidRPr="007D386C">
        <w:t>. ("Registrant"), a pharmacist registered by the Board (Pharmacist Registration No. 18342) and owner and manager of record of J .E. Pierce Apothecary, Inc. (Pharmacy Registration No. 1297), located at 1180 Beacon St. in Brookline, Massachusetts ("Pharmacy"), do hereby stipulate and agree that the following information shall be entered into and become a permanent part of the file of Registrant which is maintained by the Board:</w:t>
      </w:r>
    </w:p>
    <w:p w:rsidR="007D386C" w:rsidRDefault="007D386C" w:rsidP="00524930">
      <w:pPr>
        <w:ind w:left="720"/>
      </w:pPr>
    </w:p>
    <w:p w:rsidR="007D386C" w:rsidRDefault="007D386C" w:rsidP="00524930">
      <w:pPr>
        <w:numPr>
          <w:ilvl w:val="0"/>
          <w:numId w:val="4"/>
        </w:numPr>
        <w:tabs>
          <w:tab w:val="clear" w:pos="1440"/>
          <w:tab w:val="num" w:pos="2160"/>
        </w:tabs>
        <w:ind w:left="2160"/>
      </w:pPr>
      <w:r w:rsidRPr="007D386C">
        <w:t>The parties enter into this Consent Agreement ("Agreement") to resolve the matters</w:t>
      </w:r>
    </w:p>
    <w:p w:rsidR="007D386C" w:rsidRPr="007D386C" w:rsidRDefault="007D386C" w:rsidP="00524930">
      <w:pPr>
        <w:ind w:left="2160"/>
      </w:pPr>
      <w:r w:rsidRPr="007D386C">
        <w:t>pending against Registrant before the Board as Docket No. PHA-2009-0075 ("Complaint") concerning practices and conditions observed during a Board inspection of the Pharmacy on May 19, 2009.</w:t>
      </w:r>
    </w:p>
    <w:p w:rsidR="007D386C" w:rsidRPr="007D386C" w:rsidRDefault="007D386C" w:rsidP="00524930">
      <w:pPr>
        <w:ind w:left="720"/>
      </w:pPr>
    </w:p>
    <w:p w:rsidR="007D386C" w:rsidRPr="007D386C" w:rsidRDefault="007D386C" w:rsidP="00524930">
      <w:pPr>
        <w:ind w:left="2160" w:hanging="720"/>
      </w:pPr>
      <w:r>
        <w:t>2.</w:t>
      </w:r>
      <w:r>
        <w:tab/>
      </w:r>
      <w:r w:rsidRPr="007D386C">
        <w:t xml:space="preserve">Registrant is currently owner and manager of record of </w:t>
      </w:r>
      <w:r>
        <w:t>the Pharm</w:t>
      </w:r>
      <w:r w:rsidRPr="007D386C">
        <w:t xml:space="preserve">acy and was owner and manager of record of the Pharmacy </w:t>
      </w:r>
      <w:proofErr w:type="gramStart"/>
      <w:r w:rsidRPr="007D386C">
        <w:t>at all times</w:t>
      </w:r>
      <w:proofErr w:type="gramEnd"/>
      <w:r w:rsidRPr="007D386C">
        <w:t xml:space="preserve"> relevant to the Complaint.</w:t>
      </w:r>
    </w:p>
    <w:p w:rsidR="007D386C" w:rsidRPr="007D386C" w:rsidRDefault="007D386C" w:rsidP="00524930">
      <w:pPr>
        <w:ind w:left="720"/>
      </w:pPr>
    </w:p>
    <w:p w:rsidR="007D386C" w:rsidRPr="007D386C" w:rsidRDefault="007D386C" w:rsidP="00524930">
      <w:pPr>
        <w:ind w:left="2160" w:hanging="720"/>
      </w:pPr>
      <w:r>
        <w:t>3.</w:t>
      </w:r>
      <w:r>
        <w:tab/>
      </w:r>
      <w:r w:rsidRPr="007D386C">
        <w:t xml:space="preserve">Registrant acknowledges and agrees the Board Investigators inspected the Pharmacy on May 19, 2009 and that based on the Investigator's findings and observations, the Board could conclude that there were multiple violations of state and federal statutes and regulations pertaining to the practice of </w:t>
      </w:r>
      <w:r>
        <w:t>pharm</w:t>
      </w:r>
      <w:r w:rsidRPr="007D386C">
        <w:t>acy, including</w:t>
      </w:r>
      <w:r>
        <w:t xml:space="preserve"> </w:t>
      </w:r>
      <w:r w:rsidRPr="007D386C">
        <w:t>but</w:t>
      </w:r>
      <w:r>
        <w:t xml:space="preserve"> </w:t>
      </w:r>
      <w:r w:rsidRPr="007D386C">
        <w:t>not</w:t>
      </w:r>
      <w:r>
        <w:t xml:space="preserve"> </w:t>
      </w:r>
      <w:proofErr w:type="gramStart"/>
      <w:r w:rsidRPr="007D386C">
        <w:t>limited  to</w:t>
      </w:r>
      <w:proofErr w:type="gramEnd"/>
      <w:r w:rsidRPr="007D386C">
        <w:t>:  M.G.L. c. 94C Sec. 15; 247 CMR; 6.01(5) (b), (d); 6.02 (1), (6); 6.06(1); 8.01(11); 9.01 (1), (2), (3), (5), (14); and 21 CFR 352,</w:t>
      </w:r>
      <w:r>
        <w:t xml:space="preserve"> </w:t>
      </w:r>
      <w:r w:rsidRPr="007D386C">
        <w:t>1304.11 (c).</w:t>
      </w:r>
    </w:p>
    <w:p w:rsidR="007D386C" w:rsidRDefault="007D386C" w:rsidP="007D386C"/>
    <w:p w:rsidR="007D386C" w:rsidRPr="007D386C" w:rsidRDefault="007D386C" w:rsidP="00524930">
      <w:pPr>
        <w:ind w:left="2160" w:hanging="720"/>
      </w:pPr>
      <w:r>
        <w:t>4.</w:t>
      </w:r>
      <w:r>
        <w:tab/>
      </w:r>
      <w:r w:rsidRPr="007D386C">
        <w:t>Registrant acknowledges and agrees to surrender Pharmacy Registration No. 1297 to the Board as of the Effective Date below.</w:t>
      </w:r>
    </w:p>
    <w:p w:rsidR="007D386C" w:rsidRPr="007D386C" w:rsidRDefault="007D386C" w:rsidP="00524930">
      <w:pPr>
        <w:ind w:left="720"/>
      </w:pPr>
    </w:p>
    <w:p w:rsidR="007D386C" w:rsidRPr="007D386C" w:rsidRDefault="007D386C" w:rsidP="00524930">
      <w:pPr>
        <w:numPr>
          <w:ilvl w:val="0"/>
          <w:numId w:val="5"/>
        </w:numPr>
        <w:tabs>
          <w:tab w:val="clear" w:pos="1440"/>
          <w:tab w:val="num" w:pos="2160"/>
        </w:tabs>
        <w:ind w:left="2160"/>
      </w:pPr>
      <w:r w:rsidRPr="007D386C">
        <w:t>The Agreement and its contents shall be incorporated into the records maintained by the</w:t>
      </w:r>
      <w:r w:rsidR="00524930">
        <w:t xml:space="preserve"> </w:t>
      </w:r>
      <w:r w:rsidRPr="007D386C">
        <w:t>Board. The Agreement is public record subject to disclosure to the public and equivalent state licensing boards.</w:t>
      </w:r>
    </w:p>
    <w:p w:rsidR="007D386C" w:rsidRDefault="007D386C" w:rsidP="00524930">
      <w:pPr>
        <w:ind w:left="720"/>
      </w:pPr>
    </w:p>
    <w:p w:rsidR="007D386C" w:rsidRPr="007D386C" w:rsidRDefault="007D386C" w:rsidP="00524930">
      <w:pPr>
        <w:ind w:left="2160" w:hanging="720"/>
      </w:pPr>
      <w:r w:rsidRPr="007D386C">
        <w:t>6.</w:t>
      </w:r>
      <w:r w:rsidRPr="007D386C">
        <w:tab/>
        <w:t xml:space="preserve">The Board agrees that in return for Registrant's execution of this Agreement, the Board will not initiate proceedings pursuant to G.L. c. 94C, § 14 and G.L. c. 112, § 40; </w:t>
      </w:r>
      <w:proofErr w:type="gramStart"/>
      <w:r w:rsidRPr="007D386C">
        <w:t>any and all</w:t>
      </w:r>
      <w:proofErr w:type="gramEnd"/>
      <w:r w:rsidRPr="007D386C">
        <w:t xml:space="preserve"> other rights of the Board to take action within the scope of its</w:t>
      </w:r>
      <w:r>
        <w:t xml:space="preserve"> </w:t>
      </w:r>
      <w:r w:rsidRPr="007D386C">
        <w:t>authority are expressly reserved.</w:t>
      </w:r>
    </w:p>
    <w:p w:rsidR="007D386C" w:rsidRDefault="007D386C" w:rsidP="00524930">
      <w:pPr>
        <w:ind w:left="720"/>
      </w:pPr>
    </w:p>
    <w:p w:rsidR="00524930" w:rsidRDefault="00524930" w:rsidP="00524930">
      <w:pPr>
        <w:ind w:left="720"/>
      </w:pPr>
    </w:p>
    <w:p w:rsidR="00524930" w:rsidRDefault="00524930" w:rsidP="007D386C"/>
    <w:p w:rsidR="007D386C" w:rsidRPr="007D386C" w:rsidRDefault="007D386C" w:rsidP="00524930">
      <w:pPr>
        <w:ind w:left="2160" w:hanging="720"/>
      </w:pPr>
      <w:r>
        <w:lastRenderedPageBreak/>
        <w:t>7.</w:t>
      </w:r>
      <w:r>
        <w:tab/>
      </w:r>
      <w:r w:rsidRPr="007D386C">
        <w:t>Registrant understands and agrees that the decision to enter into this Agreement is a final act and is not subject to reconsideration or judicial review.</w:t>
      </w:r>
    </w:p>
    <w:p w:rsidR="00524930" w:rsidRDefault="00524930" w:rsidP="00524930">
      <w:pPr>
        <w:ind w:left="720"/>
      </w:pPr>
    </w:p>
    <w:p w:rsidR="00524930" w:rsidRDefault="00524930" w:rsidP="00524930">
      <w:pPr>
        <w:numPr>
          <w:ilvl w:val="0"/>
          <w:numId w:val="6"/>
        </w:numPr>
      </w:pPr>
      <w:r w:rsidRPr="007D386C">
        <w:t xml:space="preserve">Registrant states that he has used counsel </w:t>
      </w:r>
      <w:proofErr w:type="gramStart"/>
      <w:r w:rsidRPr="007D386C">
        <w:t>in connection with</w:t>
      </w:r>
      <w:proofErr w:type="gramEnd"/>
      <w:r w:rsidRPr="007D386C">
        <w:t xml:space="preserve"> his decision to enter into</w:t>
      </w:r>
    </w:p>
    <w:p w:rsidR="00524930" w:rsidRPr="007D386C" w:rsidRDefault="00524930" w:rsidP="00524930">
      <w:pPr>
        <w:ind w:left="2160"/>
      </w:pPr>
      <w:r>
        <w:t>t</w:t>
      </w:r>
      <w:r w:rsidRPr="007D386C">
        <w:t>his</w:t>
      </w:r>
      <w:r>
        <w:t xml:space="preserve"> </w:t>
      </w:r>
      <w:r w:rsidRPr="007D386C">
        <w:t>Agreement or, if he did not, that he had an opportunity to do so and that his decision to enter into this Agreement was made of his own free will.</w:t>
      </w:r>
    </w:p>
    <w:p w:rsidR="00524930" w:rsidRPr="007D386C" w:rsidRDefault="00524930" w:rsidP="00524930">
      <w:pPr>
        <w:ind w:left="720"/>
      </w:pPr>
    </w:p>
    <w:p w:rsidR="00524930" w:rsidRPr="007D386C" w:rsidRDefault="00524930" w:rsidP="00524930">
      <w:pPr>
        <w:ind w:left="2160" w:hanging="720"/>
      </w:pPr>
      <w:r w:rsidRPr="007D386C">
        <w:t>9.</w:t>
      </w:r>
      <w:r w:rsidRPr="007D386C">
        <w:tab/>
        <w:t>Registrant certifies that he has read this document entitled "Voluntary Surrender Agreement."  Registrant understands that, by executing this Agreement, he is</w:t>
      </w:r>
      <w:r>
        <w:t xml:space="preserve"> </w:t>
      </w:r>
      <w:r w:rsidRPr="007D386C">
        <w:t>waiving his right to a formal hearing at which he would possess the rights to confront and cross-examine witnesses, to call witnesses, to present evidence, to testify on his own behalf, to contest the allegations, to present oral argument, to appeal to court in the event of an adverse ruling, and all other rights set forth in G.</w:t>
      </w:r>
      <w:r>
        <w:t xml:space="preserve">L. c. 30A and 801 CMR 1.01 </w:t>
      </w:r>
      <w:r w:rsidRPr="00524930">
        <w:rPr>
          <w:i/>
        </w:rPr>
        <w:t>et seq</w:t>
      </w:r>
      <w:r w:rsidRPr="007D386C">
        <w:t>. Registrant states that he further understands</w:t>
      </w:r>
      <w:r>
        <w:t xml:space="preserve"> </w:t>
      </w:r>
      <w:r w:rsidRPr="007D386C">
        <w:t>that in executing this document entitled "Voluntary Surrender Agreement," he is knowingly and voluntarily waiving his right to a formal hearing and to all of the</w:t>
      </w:r>
      <w:r>
        <w:t xml:space="preserve"> ab</w:t>
      </w:r>
      <w:r w:rsidRPr="007D386C">
        <w:t>ove listed rights.</w:t>
      </w:r>
    </w:p>
    <w:p w:rsidR="00524930" w:rsidRPr="007D386C" w:rsidRDefault="00524930" w:rsidP="00524930"/>
    <w:p w:rsidR="00524930" w:rsidRPr="007D386C" w:rsidRDefault="00524930" w:rsidP="00524930"/>
    <w:p w:rsidR="00524930" w:rsidRPr="00524930" w:rsidRDefault="00524930" w:rsidP="00524930">
      <w:pPr>
        <w:ind w:left="6480" w:firstLine="720"/>
        <w:rPr>
          <w:u w:val="single"/>
        </w:rPr>
      </w:pPr>
      <w:r w:rsidRPr="00524930">
        <w:rPr>
          <w:u w:val="single"/>
        </w:rPr>
        <w:t xml:space="preserve">Steven L. Grossman, </w:t>
      </w:r>
      <w:proofErr w:type="spellStart"/>
      <w:r w:rsidRPr="00524930">
        <w:rPr>
          <w:u w:val="single"/>
        </w:rPr>
        <w:t>R.Ph</w:t>
      </w:r>
      <w:proofErr w:type="spellEnd"/>
      <w:r w:rsidRPr="00524930">
        <w:rPr>
          <w:u w:val="single"/>
        </w:rPr>
        <w:t>.</w:t>
      </w:r>
    </w:p>
    <w:p w:rsidR="00524930" w:rsidRDefault="00524930" w:rsidP="00524930">
      <w:r>
        <w:t xml:space="preserve">                                                                                                                        Date: </w:t>
      </w:r>
      <w:r w:rsidRPr="00524930">
        <w:rPr>
          <w:u w:val="single"/>
        </w:rPr>
        <w:t>6-18-2009</w:t>
      </w:r>
    </w:p>
    <w:p w:rsidR="00524930" w:rsidRPr="007D386C" w:rsidRDefault="00524930" w:rsidP="00524930"/>
    <w:p w:rsidR="00524930" w:rsidRPr="007D386C" w:rsidRDefault="00524930" w:rsidP="00524930">
      <w:pPr>
        <w:ind w:left="7200"/>
      </w:pPr>
      <w:r w:rsidRPr="007D386C">
        <w:t>BOARD OF REGISTRATION</w:t>
      </w:r>
    </w:p>
    <w:p w:rsidR="00524930" w:rsidRPr="007D386C" w:rsidRDefault="00524930" w:rsidP="00524930">
      <w:pPr>
        <w:ind w:left="7200"/>
      </w:pPr>
      <w:r w:rsidRPr="007D386C">
        <w:t>IN PHARMACY</w:t>
      </w:r>
    </w:p>
    <w:p w:rsidR="00524930" w:rsidRPr="007D386C" w:rsidRDefault="00524930" w:rsidP="00524930">
      <w:pPr>
        <w:sectPr w:rsidR="00524930" w:rsidRPr="007D386C" w:rsidSect="00524930">
          <w:type w:val="continuous"/>
          <w:pgSz w:w="12380" w:h="15880"/>
          <w:pgMar w:top="1480" w:right="1740" w:bottom="280" w:left="100" w:header="720" w:footer="720" w:gutter="0"/>
          <w:cols w:space="720"/>
          <w:noEndnote/>
        </w:sectPr>
      </w:pPr>
    </w:p>
    <w:p w:rsidR="00524930" w:rsidRPr="007D386C" w:rsidRDefault="00524930" w:rsidP="00524930"/>
    <w:p w:rsidR="00524930" w:rsidRPr="00524930" w:rsidRDefault="00524930" w:rsidP="00524930">
      <w:pPr>
        <w:rPr>
          <w:u w:val="single"/>
        </w:rPr>
      </w:pPr>
      <w:r>
        <w:t xml:space="preserve">                                                                                                                        </w:t>
      </w:r>
      <w:r w:rsidRPr="00524930">
        <w:rPr>
          <w:u w:val="single"/>
        </w:rPr>
        <w:t xml:space="preserve">James T. </w:t>
      </w:r>
      <w:proofErr w:type="spellStart"/>
      <w:r w:rsidRPr="00524930">
        <w:rPr>
          <w:u w:val="single"/>
        </w:rPr>
        <w:t>DeVita</w:t>
      </w:r>
      <w:proofErr w:type="spellEnd"/>
      <w:r w:rsidRPr="00524930">
        <w:rPr>
          <w:u w:val="single"/>
        </w:rPr>
        <w:t xml:space="preserve">, </w:t>
      </w:r>
      <w:proofErr w:type="spellStart"/>
      <w:r w:rsidRPr="00524930">
        <w:rPr>
          <w:u w:val="single"/>
        </w:rPr>
        <w:t>R.Ph</w:t>
      </w:r>
      <w:proofErr w:type="spellEnd"/>
      <w:r w:rsidRPr="00524930">
        <w:rPr>
          <w:u w:val="single"/>
        </w:rPr>
        <w:t>.</w:t>
      </w:r>
    </w:p>
    <w:p w:rsidR="00524930" w:rsidRPr="007D386C" w:rsidRDefault="00524930" w:rsidP="00524930">
      <w:r>
        <w:t xml:space="preserve">                                                                                                                        </w:t>
      </w:r>
      <w:r w:rsidRPr="007D386C">
        <w:t>President</w:t>
      </w:r>
    </w:p>
    <w:p w:rsidR="00524930" w:rsidRDefault="00524930" w:rsidP="00524930">
      <w:r>
        <w:t xml:space="preserve">                                                                                                                        </w:t>
      </w:r>
      <w:r w:rsidRPr="007D386C">
        <w:t>Date: June</w:t>
      </w:r>
      <w:r>
        <w:t xml:space="preserve"> __</w:t>
      </w:r>
      <w:r w:rsidRPr="007D386C">
        <w:t>, 2009</w:t>
      </w:r>
    </w:p>
    <w:p w:rsidR="004A6CD8" w:rsidRDefault="004A6CD8" w:rsidP="00524930"/>
    <w:p w:rsidR="004A6CD8" w:rsidRDefault="004A6CD8" w:rsidP="00524930">
      <w:r>
        <w:tab/>
      </w:r>
      <w:r>
        <w:tab/>
      </w:r>
      <w:r>
        <w:tab/>
      </w:r>
      <w:r>
        <w:tab/>
      </w:r>
      <w:r>
        <w:tab/>
      </w:r>
      <w:r>
        <w:tab/>
      </w:r>
      <w:r>
        <w:tab/>
      </w:r>
      <w:r>
        <w:tab/>
      </w:r>
      <w:r>
        <w:tab/>
      </w:r>
      <w:r>
        <w:tab/>
      </w:r>
    </w:p>
    <w:p w:rsidR="004A6CD8" w:rsidRDefault="004A6CD8" w:rsidP="00524930"/>
    <w:p w:rsidR="004A6CD8" w:rsidRPr="004A6CD8" w:rsidRDefault="004A6CD8" w:rsidP="00524930">
      <w:pPr>
        <w:rPr>
          <w:u w:val="single"/>
        </w:rPr>
      </w:pPr>
      <w:r>
        <w:tab/>
      </w:r>
      <w:r>
        <w:tab/>
      </w:r>
      <w:r>
        <w:tab/>
      </w:r>
      <w:r>
        <w:tab/>
      </w:r>
      <w:r>
        <w:tab/>
      </w:r>
      <w:r>
        <w:tab/>
      </w:r>
      <w:r>
        <w:tab/>
      </w:r>
      <w:r>
        <w:tab/>
      </w:r>
      <w:r>
        <w:tab/>
      </w:r>
      <w:r>
        <w:tab/>
      </w:r>
      <w:r>
        <w:rPr>
          <w:u w:val="single"/>
        </w:rPr>
        <w:t xml:space="preserve">     7/13/2009     </w:t>
      </w:r>
    </w:p>
    <w:p w:rsidR="004A6CD8" w:rsidRPr="007D386C" w:rsidRDefault="004A6CD8" w:rsidP="00524930">
      <w:r>
        <w:tab/>
      </w:r>
      <w:r>
        <w:tab/>
      </w:r>
      <w:r>
        <w:tab/>
      </w:r>
      <w:r>
        <w:tab/>
      </w:r>
      <w:r>
        <w:tab/>
      </w:r>
      <w:r>
        <w:tab/>
      </w:r>
      <w:r>
        <w:tab/>
      </w:r>
      <w:r>
        <w:tab/>
      </w:r>
      <w:r>
        <w:tab/>
      </w:r>
      <w:r>
        <w:tab/>
        <w:t xml:space="preserve">Effective Date </w:t>
      </w:r>
    </w:p>
    <w:p w:rsidR="00524930" w:rsidRPr="007D386C" w:rsidRDefault="00524930" w:rsidP="00524930"/>
    <w:p w:rsidR="00524930" w:rsidRPr="007D386C" w:rsidRDefault="00524930" w:rsidP="00524930">
      <w:pPr>
        <w:ind w:left="720" w:firstLine="720"/>
      </w:pPr>
      <w:r w:rsidRPr="007D386C">
        <w:t>ID 2082</w:t>
      </w:r>
    </w:p>
    <w:p w:rsidR="00524930" w:rsidRDefault="00524930" w:rsidP="007D386C"/>
    <w:p w:rsidR="00524930" w:rsidRDefault="00524930" w:rsidP="007D386C"/>
    <w:p w:rsidR="00524930" w:rsidRDefault="00524930" w:rsidP="007D386C"/>
    <w:p w:rsidR="00524930" w:rsidRDefault="00524930" w:rsidP="007D386C"/>
    <w:p w:rsidR="00524930" w:rsidRDefault="00524930" w:rsidP="007D386C"/>
    <w:p w:rsidR="00524930" w:rsidRDefault="00524930" w:rsidP="007D386C">
      <w:bookmarkStart w:id="0" w:name="_GoBack"/>
      <w:bookmarkEnd w:id="0"/>
    </w:p>
    <w:p w:rsidR="00524930" w:rsidRDefault="00524930" w:rsidP="007D386C"/>
    <w:p w:rsidR="00524930" w:rsidRDefault="00524930" w:rsidP="007D386C"/>
    <w:p w:rsidR="00524930" w:rsidRDefault="00524930" w:rsidP="007D386C"/>
    <w:p w:rsidR="00524930" w:rsidRDefault="00524930" w:rsidP="007D386C"/>
    <w:p w:rsidR="00524930" w:rsidRDefault="00524930" w:rsidP="007D386C"/>
    <w:p w:rsidR="00524930" w:rsidRDefault="00524930" w:rsidP="007D386C"/>
    <w:p w:rsidR="00524930" w:rsidRDefault="00524930" w:rsidP="007D386C"/>
    <w:p w:rsidR="007D386C" w:rsidRDefault="00524930" w:rsidP="00524930">
      <w:pPr>
        <w:rPr>
          <w:color w:val="000000"/>
          <w:sz w:val="96"/>
          <w:szCs w:val="96"/>
        </w:rPr>
      </w:pPr>
      <w:r>
        <w:t xml:space="preserve">                                                                                          - 2 -</w:t>
      </w:r>
    </w:p>
    <w:sectPr w:rsidR="007D386C" w:rsidSect="007D386C">
      <w:type w:val="continuous"/>
      <w:pgSz w:w="12380" w:h="15880"/>
      <w:pgMar w:top="1480" w:right="1740" w:bottom="280" w:left="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hanging="3841"/>
      </w:pPr>
      <w:rPr>
        <w:rFonts w:ascii="Times New Roman" w:hAnsi="Times New Roman"/>
        <w:b w:val="0"/>
        <w:color w:val="364448"/>
        <w:w w:val="60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698"/>
      </w:pPr>
      <w:rPr>
        <w:rFonts w:ascii="Times New Roman" w:hAnsi="Times New Roman" w:cs="Times New Roman"/>
        <w:b w:val="0"/>
        <w:bCs w:val="0"/>
        <w:color w:val="606B6E"/>
        <w:w w:val="11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7"/>
      <w:numFmt w:val="decimal"/>
      <w:lvlText w:val="%1."/>
      <w:lvlJc w:val="left"/>
      <w:pPr>
        <w:ind w:hanging="714"/>
      </w:pPr>
      <w:rPr>
        <w:rFonts w:ascii="Times New Roman" w:hAnsi="Times New Roman" w:cs="Times New Roman"/>
        <w:b w:val="0"/>
        <w:bCs w:val="0"/>
        <w:color w:val="5E6B6D"/>
        <w:w w:val="11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4A4F6CFB"/>
    <w:multiLevelType w:val="hybridMultilevel"/>
    <w:tmpl w:val="BF8A98E4"/>
    <w:lvl w:ilvl="0" w:tplc="2E56E25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6F9565D8"/>
    <w:multiLevelType w:val="hybridMultilevel"/>
    <w:tmpl w:val="8BB41122"/>
    <w:lvl w:ilvl="0" w:tplc="266A0BF2">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79C95BE2"/>
    <w:multiLevelType w:val="hybridMultilevel"/>
    <w:tmpl w:val="9B5A7CA4"/>
    <w:lvl w:ilvl="0" w:tplc="0D143BEE">
      <w:start w:val="8"/>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8"/>
    <w:rsid w:val="001107C0"/>
    <w:rsid w:val="004A6CD8"/>
    <w:rsid w:val="00524930"/>
    <w:rsid w:val="00686D7E"/>
    <w:rsid w:val="007D386C"/>
    <w:rsid w:val="00A85E26"/>
    <w:rsid w:val="00B9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efaultImageDpi w14:val="0"/>
  <w15:docId w15:val="{ADB3BC06-3522-446D-A1B0-2DECA972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ind w:left="2212"/>
    </w:pPr>
    <w:rPr>
      <w:sz w:val="22"/>
      <w:szCs w:val="22"/>
    </w:rPr>
  </w:style>
  <w:style w:type="character" w:customStyle="1" w:styleId="BodyTextChar">
    <w:name w:val="Body Text Char"/>
    <w:link w:val="BodyText"/>
    <w:uiPriority w:val="99"/>
    <w:semiHidden/>
    <w:rPr>
      <w:sz w:val="24"/>
      <w:szCs w:val="24"/>
    </w:rPr>
  </w:style>
  <w:style w:type="paragraph" w:styleId="ListParagraph">
    <w:name w:val="List Paragraph"/>
    <w:basedOn w:val="Normal"/>
    <w:uiPriority w:val="99"/>
    <w:qFormat/>
  </w:style>
  <w:style w:type="paragraph" w:customStyle="1" w:styleId="TableParagraph">
    <w:name w:val="Table Paragraph"/>
    <w:basedOn w:val="Norma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006-%20OPP\Consent%20Agreement%20PROJECT\ready%20for%20posting\READY\PHARMACY\2009\to%20be%20reviewed\jepierceapothecary-c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jepierceapothecary-ca</Template>
  <TotalTime>3</TotalTime>
  <Pages>2</Pages>
  <Words>585</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COMMONWEALTH OF MASSACHUSETTS</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Rae, Elise (DPH)</dc:creator>
  <cp:keywords/>
  <dc:description/>
  <cp:lastModifiedBy>Rae, Elise (DPH)</cp:lastModifiedBy>
  <cp:revision>2</cp:revision>
  <dcterms:created xsi:type="dcterms:W3CDTF">2017-09-22T15:58:00Z</dcterms:created>
  <dcterms:modified xsi:type="dcterms:W3CDTF">2017-09-22T16:01:00Z</dcterms:modified>
</cp:coreProperties>
</file>