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8CE29" w14:textId="77777777" w:rsidR="00821117" w:rsidRDefault="00821117" w:rsidP="00821117">
      <w:pPr>
        <w:jc w:val="center"/>
      </w:pPr>
      <w:r>
        <w:t>COMMONWEALTH OF MASSACHUSETTS</w:t>
      </w:r>
    </w:p>
    <w:p w14:paraId="10D9EB24" w14:textId="77777777" w:rsidR="00821117" w:rsidRDefault="00821117" w:rsidP="00821117">
      <w:pPr>
        <w:jc w:val="center"/>
      </w:pPr>
    </w:p>
    <w:p w14:paraId="131E7B74" w14:textId="77777777" w:rsidR="00821117" w:rsidRDefault="00821117" w:rsidP="00821117">
      <w:pPr>
        <w:jc w:val="center"/>
      </w:pPr>
    </w:p>
    <w:p w14:paraId="1372CD89" w14:textId="77777777" w:rsidR="00821117" w:rsidRDefault="00821117" w:rsidP="00821117">
      <w:pPr>
        <w:tabs>
          <w:tab w:val="left" w:pos="5040"/>
          <w:tab w:val="right" w:pos="8640"/>
        </w:tabs>
      </w:pPr>
      <w:smartTag w:uri="urn:schemas-microsoft-com:office:smarttags" w:element="place">
        <w:smartTag w:uri="urn:schemas-microsoft-com:office:smarttags" w:element="City">
          <w:r>
            <w:t>SUFFOLK</w:t>
          </w:r>
        </w:smartTag>
      </w:smartTag>
      <w:r>
        <w:t xml:space="preserve"> COUNTY</w:t>
      </w:r>
      <w:r>
        <w:tab/>
        <w:t>BOARD OF REGISTRATION</w:t>
      </w:r>
    </w:p>
    <w:p w14:paraId="3643C3AE" w14:textId="77777777" w:rsidR="00821117" w:rsidRDefault="00821117" w:rsidP="00821117">
      <w:pPr>
        <w:tabs>
          <w:tab w:val="left" w:pos="5040"/>
          <w:tab w:val="right" w:pos="8640"/>
        </w:tabs>
      </w:pPr>
      <w:r>
        <w:tab/>
        <w:t>IN PHARMACY</w:t>
      </w:r>
    </w:p>
    <w:p w14:paraId="60B6CBEA" w14:textId="77777777" w:rsidR="00821117" w:rsidRDefault="00821117" w:rsidP="00821117">
      <w:pPr>
        <w:tabs>
          <w:tab w:val="right" w:pos="8640"/>
        </w:tabs>
      </w:pPr>
    </w:p>
    <w:p w14:paraId="5FB9CAD0" w14:textId="77777777" w:rsidR="00821117" w:rsidRDefault="00821117" w:rsidP="00821117">
      <w:pPr>
        <w:tabs>
          <w:tab w:val="right" w:pos="8640"/>
        </w:tabs>
      </w:pPr>
    </w:p>
    <w:p w14:paraId="75A68299" w14:textId="77777777" w:rsidR="00821117" w:rsidRDefault="00821117" w:rsidP="00821117">
      <w:pPr>
        <w:tabs>
          <w:tab w:val="right" w:pos="8640"/>
        </w:tabs>
      </w:pPr>
      <w:r>
        <w:t>____________________________</w:t>
      </w:r>
    </w:p>
    <w:p w14:paraId="0FED1D26" w14:textId="77777777" w:rsidR="00821117" w:rsidRDefault="00821117" w:rsidP="00821117">
      <w:pPr>
        <w:tabs>
          <w:tab w:val="left" w:pos="2880"/>
          <w:tab w:val="right" w:pos="8640"/>
        </w:tabs>
      </w:pPr>
      <w:r>
        <w:tab/>
        <w:t xml:space="preserve">        )</w:t>
      </w:r>
      <w:r>
        <w:tab/>
      </w:r>
      <w:r>
        <w:tab/>
      </w:r>
    </w:p>
    <w:p w14:paraId="1683EE22" w14:textId="77777777" w:rsidR="00821117" w:rsidRDefault="00821117" w:rsidP="00821117">
      <w:pPr>
        <w:tabs>
          <w:tab w:val="left" w:pos="2880"/>
          <w:tab w:val="right" w:pos="8640"/>
        </w:tabs>
      </w:pPr>
      <w:r>
        <w:t>Board of Registration in Pharmacy)</w:t>
      </w:r>
    </w:p>
    <w:p w14:paraId="5E535216" w14:textId="77777777" w:rsidR="00821117" w:rsidRPr="00071AB6" w:rsidRDefault="00821117" w:rsidP="00821117">
      <w:pPr>
        <w:tabs>
          <w:tab w:val="right" w:pos="3420"/>
          <w:tab w:val="center" w:pos="4320"/>
          <w:tab w:val="left" w:pos="5040"/>
        </w:tabs>
      </w:pPr>
      <w:r w:rsidRPr="00071AB6">
        <w:t>Petitioner</w:t>
      </w:r>
      <w:r>
        <w:t xml:space="preserve">       </w:t>
      </w:r>
      <w:r>
        <w:tab/>
        <w:t>)</w:t>
      </w:r>
    </w:p>
    <w:p w14:paraId="3D80F7A0" w14:textId="77777777" w:rsidR="00821117" w:rsidRDefault="00821117" w:rsidP="00821117">
      <w:pPr>
        <w:tabs>
          <w:tab w:val="left" w:pos="2880"/>
          <w:tab w:val="left" w:pos="5040"/>
          <w:tab w:val="left" w:pos="6480"/>
          <w:tab w:val="right" w:pos="8640"/>
        </w:tabs>
      </w:pPr>
      <w:r w:rsidRPr="00071AB6">
        <w:t>v.</w:t>
      </w:r>
      <w:r>
        <w:tab/>
        <w:t xml:space="preserve">       )</w:t>
      </w:r>
    </w:p>
    <w:p w14:paraId="17A8829B" w14:textId="77777777" w:rsidR="00821117" w:rsidRPr="0034572A" w:rsidRDefault="00821117" w:rsidP="00821117">
      <w:pPr>
        <w:tabs>
          <w:tab w:val="left" w:pos="2880"/>
          <w:tab w:val="left" w:pos="5040"/>
          <w:tab w:val="left" w:pos="6480"/>
          <w:tab w:val="right" w:pos="8640"/>
        </w:tabs>
        <w:rPr>
          <w:b/>
          <w:noProof/>
        </w:rPr>
      </w:pPr>
      <w:r>
        <w:rPr>
          <w:b/>
          <w:noProof/>
        </w:rPr>
        <w:t>JEFFREY COHEN</w:t>
      </w:r>
      <w:r>
        <w:rPr>
          <w:b/>
          <w:noProof/>
        </w:rPr>
        <w:tab/>
        <w:t xml:space="preserve">       </w:t>
      </w:r>
      <w:r w:rsidRPr="001551B1">
        <w:rPr>
          <w:noProof/>
        </w:rPr>
        <w:t>)</w:t>
      </w:r>
      <w:r>
        <w:tab/>
        <w:t xml:space="preserve">Docket No.  </w:t>
      </w:r>
      <w:r>
        <w:rPr>
          <w:noProof/>
        </w:rPr>
        <w:t>PHA-2020-0085</w:t>
      </w:r>
    </w:p>
    <w:p w14:paraId="36A720BE" w14:textId="77777777" w:rsidR="00821117" w:rsidRDefault="00821117" w:rsidP="00821117">
      <w:pPr>
        <w:tabs>
          <w:tab w:val="left" w:pos="2880"/>
          <w:tab w:val="left" w:pos="6480"/>
          <w:tab w:val="right" w:pos="8640"/>
        </w:tabs>
        <w:rPr>
          <w:noProof/>
        </w:rPr>
      </w:pPr>
      <w:r>
        <w:t xml:space="preserve">License No. </w:t>
      </w:r>
      <w:r>
        <w:rPr>
          <w:bCs/>
        </w:rPr>
        <w:t>PH20756</w:t>
      </w:r>
      <w:r>
        <w:tab/>
        <w:t xml:space="preserve">       </w:t>
      </w:r>
      <w:r>
        <w:rPr>
          <w:noProof/>
        </w:rPr>
        <w:t xml:space="preserve">) </w:t>
      </w:r>
      <w:r>
        <w:rPr>
          <w:noProof/>
        </w:rPr>
        <w:tab/>
      </w:r>
    </w:p>
    <w:p w14:paraId="449FE7D9" w14:textId="77777777" w:rsidR="00821117" w:rsidRDefault="00821117" w:rsidP="00821117">
      <w:pPr>
        <w:tabs>
          <w:tab w:val="left" w:pos="2880"/>
          <w:tab w:val="left" w:pos="5040"/>
          <w:tab w:val="right" w:pos="8640"/>
        </w:tabs>
        <w:jc w:val="both"/>
        <w:rPr>
          <w:noProof/>
        </w:rPr>
      </w:pPr>
      <w:r w:rsidRPr="003173F7">
        <w:t>License Expire</w:t>
      </w:r>
      <w:r>
        <w:t>d</w:t>
      </w:r>
      <w:r w:rsidRPr="003173F7">
        <w:t xml:space="preserve"> </w:t>
      </w:r>
      <w:r>
        <w:t>12</w:t>
      </w:r>
      <w:r w:rsidRPr="00CD5BA1">
        <w:t>/</w:t>
      </w:r>
      <w:r>
        <w:t>31</w:t>
      </w:r>
      <w:r w:rsidRPr="00CD5BA1">
        <w:rPr>
          <w:noProof/>
        </w:rPr>
        <w:t>/</w:t>
      </w:r>
      <w:r>
        <w:rPr>
          <w:noProof/>
        </w:rPr>
        <w:t>1990         )</w:t>
      </w:r>
    </w:p>
    <w:p w14:paraId="458E4CF8" w14:textId="77777777" w:rsidR="00821117" w:rsidRPr="003173F7" w:rsidRDefault="00821117" w:rsidP="00821117">
      <w:pPr>
        <w:tabs>
          <w:tab w:val="left" w:pos="2880"/>
          <w:tab w:val="left" w:pos="5040"/>
          <w:tab w:val="right" w:pos="8640"/>
        </w:tabs>
        <w:jc w:val="both"/>
        <w:rPr>
          <w:noProof/>
        </w:rPr>
      </w:pPr>
      <w:r>
        <w:rPr>
          <w:noProof/>
        </w:rPr>
        <w:t>Respondent</w:t>
      </w:r>
      <w:r>
        <w:rPr>
          <w:noProof/>
        </w:rPr>
        <w:tab/>
        <w:t xml:space="preserve">       )</w:t>
      </w:r>
    </w:p>
    <w:p w14:paraId="7F2B9776" w14:textId="77777777" w:rsidR="00821117" w:rsidRPr="003173F7" w:rsidRDefault="00821117" w:rsidP="00821117">
      <w:pPr>
        <w:tabs>
          <w:tab w:val="left" w:pos="2880"/>
          <w:tab w:val="left" w:pos="5040"/>
          <w:tab w:val="right" w:pos="8640"/>
        </w:tabs>
        <w:jc w:val="both"/>
      </w:pPr>
      <w:r>
        <w:t>___________________________ )</w:t>
      </w:r>
    </w:p>
    <w:p w14:paraId="465E941C" w14:textId="77777777" w:rsidR="00821117" w:rsidRDefault="00821117" w:rsidP="00821117">
      <w:pPr>
        <w:tabs>
          <w:tab w:val="left" w:pos="2880"/>
          <w:tab w:val="left" w:pos="5040"/>
          <w:tab w:val="right" w:pos="8640"/>
        </w:tabs>
        <w:rPr>
          <w:u w:val="single"/>
        </w:rPr>
      </w:pPr>
    </w:p>
    <w:p w14:paraId="3564D4F5" w14:textId="77777777" w:rsidR="00821117" w:rsidRDefault="00821117" w:rsidP="00821117">
      <w:pPr>
        <w:tabs>
          <w:tab w:val="left" w:pos="2880"/>
          <w:tab w:val="left" w:pos="5040"/>
          <w:tab w:val="right" w:pos="8640"/>
        </w:tabs>
        <w:rPr>
          <w:u w:val="single"/>
        </w:rPr>
      </w:pPr>
    </w:p>
    <w:p w14:paraId="784A8C39" w14:textId="198A2279" w:rsidR="00821117" w:rsidRDefault="00821117" w:rsidP="00821117">
      <w:pPr>
        <w:pStyle w:val="Standard"/>
        <w:spacing w:line="480" w:lineRule="auto"/>
        <w:jc w:val="center"/>
        <w:rPr>
          <w:b/>
          <w:u w:val="single"/>
        </w:rPr>
      </w:pPr>
      <w:r>
        <w:rPr>
          <w:b/>
          <w:u w:val="single"/>
        </w:rPr>
        <w:t>FINAL DECISION AND ORDER BY DEFAULT</w:t>
      </w:r>
    </w:p>
    <w:p w14:paraId="5EF26303" w14:textId="77777777" w:rsidR="00821117" w:rsidRDefault="00821117" w:rsidP="00821117">
      <w:pPr>
        <w:pStyle w:val="Standard"/>
        <w:spacing w:line="480" w:lineRule="auto"/>
        <w:rPr>
          <w:b/>
          <w:u w:val="single"/>
        </w:rPr>
      </w:pPr>
    </w:p>
    <w:p w14:paraId="13CD511F" w14:textId="77777777" w:rsidR="00821117" w:rsidRDefault="00821117" w:rsidP="00821117">
      <w:pPr>
        <w:pStyle w:val="Standard"/>
        <w:spacing w:line="480" w:lineRule="auto"/>
        <w:ind w:firstLine="720"/>
      </w:pPr>
      <w:r>
        <w:t>On July 1, 2022, the Board of Registration in Pharmacy (“Board”) issued and duly served on Jeffrey Cohen (“Respondent”), an Order to Show Cause (“Show Cause Order”) related to a complaint filed regarding Respondent’s license.</w:t>
      </w:r>
      <w:r>
        <w:rPr>
          <w:rStyle w:val="FootnoteSymbol"/>
          <w:sz w:val="20"/>
          <w:szCs w:val="20"/>
        </w:rPr>
        <w:footnoteReference w:id="1"/>
      </w:r>
      <w:r>
        <w:t xml:space="preserve">  In addition to stating the allegations against Respondent, the Show Cause Order notified Respondent that an Answer to the Show Cause Order (“Answer”) was to be submitted within 21 days of receipt of the Show Cause Order.</w:t>
      </w:r>
      <w:r>
        <w:rPr>
          <w:rStyle w:val="FootnoteSymbol"/>
          <w:sz w:val="20"/>
          <w:szCs w:val="20"/>
        </w:rPr>
        <w:footnoteReference w:id="2"/>
      </w:r>
      <w:r>
        <w:t xml:space="preserve">  The Show Cause Order also notified Respondent of the right to request a hearing on the allegations,</w:t>
      </w:r>
      <w:r>
        <w:rPr>
          <w:rStyle w:val="FootnoteSymbol"/>
          <w:sz w:val="20"/>
          <w:szCs w:val="20"/>
        </w:rPr>
        <w:footnoteReference w:id="3"/>
      </w:r>
      <w:r>
        <w:t xml:space="preserve"> and that any hearing request (“Request for Hearing”) was to be submitted within 21 days of receipt of the Show Cause Order.</w:t>
      </w:r>
      <w:r>
        <w:rPr>
          <w:rStyle w:val="FootnoteSymbol"/>
          <w:sz w:val="20"/>
          <w:szCs w:val="20"/>
        </w:rPr>
        <w:footnoteReference w:id="4"/>
      </w:r>
      <w:r>
        <w:t xml:space="preserve">  Respondent was further notified that failure to submit an Answer within 21 days “shall result in the entry of default in the above-captioned matter” and, if defaulted, “the Board may enter a Final Decision and Order that assumes the truth of the allegations in the Show Cause Order and may revoke, suspend, or take other disciplinary action </w:t>
      </w:r>
      <w:r>
        <w:lastRenderedPageBreak/>
        <w:t xml:space="preserve">against [Respondent’s] license…including any right to renew [Respondent’s] license.”  A copy of the Show Cause Order is attached to this Final Decision and Order by Default and is incorporated herein by reference.   </w:t>
      </w:r>
    </w:p>
    <w:p w14:paraId="46ADBC5F" w14:textId="77777777" w:rsidR="00821117" w:rsidRDefault="00821117" w:rsidP="00821117">
      <w:pPr>
        <w:pStyle w:val="Standard"/>
        <w:spacing w:line="480" w:lineRule="auto"/>
        <w:ind w:firstLine="720"/>
      </w:pPr>
      <w:r>
        <w:t xml:space="preserve">As of the date of this Final Decision and Order by Default, Respondent has failed to file either an Answer or a Request for Hearing.  </w:t>
      </w:r>
    </w:p>
    <w:p w14:paraId="12206580" w14:textId="77777777" w:rsidR="00821117" w:rsidRDefault="00821117" w:rsidP="00821117">
      <w:pPr>
        <w:pStyle w:val="Standard"/>
        <w:autoSpaceDE w:val="0"/>
        <w:spacing w:line="480" w:lineRule="auto"/>
      </w:pPr>
      <w:r>
        <w:tab/>
        <w:t xml:space="preserve">The Board has afforded Respondent an opportunity for a full and fair hearing on the allegations in the Show Cause Order as required by M.G.L. c. 30A, § 10, and sufficient notice of the issues involved to afford Respondent reasonable opportunity to prepare and present evidence and argument as required by M.G.L. c. 30A, § 11(1).  The Board has also notified Respondent of the obligation under 801 CMR 1.01(6)(d) to file an Answer to the Show Cause Order within 21 days of its receipt and of the consequences of failing to file an Answer or otherwise respond.  </w:t>
      </w:r>
    </w:p>
    <w:p w14:paraId="7FE2A2EF" w14:textId="77777777" w:rsidR="00821117" w:rsidRDefault="00821117" w:rsidP="00821117">
      <w:pPr>
        <w:pStyle w:val="Standard"/>
        <w:autoSpaceDE w:val="0"/>
        <w:spacing w:line="480" w:lineRule="auto"/>
      </w:pPr>
      <w:r>
        <w:t xml:space="preserve"> </w:t>
      </w:r>
      <w:r>
        <w:tab/>
        <w:t xml:space="preserve">As authorized by M.G.L. c. 30A, § 10(2), the Board may make informal disposition of any adjudicatory proceeding by default.  Upon default, the allegations of the complaint against Respondent are accepted as true.  </w:t>
      </w:r>
      <w:r>
        <w:rPr>
          <w:i/>
        </w:rPr>
        <w:t>Danca Corp. v. Raytheon Co.</w:t>
      </w:r>
      <w:r>
        <w:t>, 28 Mass. App. Ct. 942, 943 (1990).</w:t>
      </w:r>
    </w:p>
    <w:p w14:paraId="349196F2" w14:textId="77777777" w:rsidR="00821117" w:rsidRDefault="00821117" w:rsidP="00821117">
      <w:pPr>
        <w:pStyle w:val="Standard"/>
        <w:autoSpaceDE w:val="0"/>
        <w:spacing w:line="480" w:lineRule="auto"/>
      </w:pPr>
      <w:r>
        <w:tab/>
        <w:t>Based on the foregoing, the Board enters a default in the above-captioned matter and, consequently, the allegations in the Order to Show Cause are deemed to be true and Respondent has waived the right to be heard.  In accordance with the Board’s authority and statutory mandate, the Board orders as follows:</w:t>
      </w:r>
    </w:p>
    <w:p w14:paraId="50589FF3" w14:textId="77777777" w:rsidR="00821117" w:rsidRDefault="00821117" w:rsidP="00821117">
      <w:pPr>
        <w:pStyle w:val="Standard"/>
        <w:autoSpaceDE w:val="0"/>
        <w:spacing w:line="480" w:lineRule="auto"/>
      </w:pPr>
    </w:p>
    <w:p w14:paraId="72FD058A" w14:textId="77777777" w:rsidR="00821117" w:rsidRDefault="00821117" w:rsidP="00821117">
      <w:pPr>
        <w:pStyle w:val="Standard"/>
        <w:autoSpaceDE w:val="0"/>
        <w:spacing w:line="480" w:lineRule="auto"/>
        <w:jc w:val="center"/>
        <w:rPr>
          <w:b/>
          <w:bCs/>
          <w:u w:val="single"/>
        </w:rPr>
      </w:pPr>
      <w:r>
        <w:rPr>
          <w:b/>
          <w:bCs/>
          <w:u w:val="single"/>
        </w:rPr>
        <w:t>ORDER</w:t>
      </w:r>
    </w:p>
    <w:p w14:paraId="6FCA7E49" w14:textId="77777777" w:rsidR="00821117" w:rsidRDefault="00821117" w:rsidP="00821117">
      <w:pPr>
        <w:pStyle w:val="Standard"/>
        <w:autoSpaceDE w:val="0"/>
        <w:spacing w:line="480" w:lineRule="auto"/>
      </w:pPr>
      <w:r>
        <w:t xml:space="preserve">On September 1, 2022, in accordance with the Board’s authority and statutory mandate, the Board voted to issue this Final Decision and Order by Default and revoke Respondent’s Pharmacist license, </w:t>
      </w:r>
      <w:r>
        <w:rPr>
          <w:bCs/>
        </w:rPr>
        <w:t>PH20756.</w:t>
      </w:r>
    </w:p>
    <w:p w14:paraId="465B99CD" w14:textId="5EA93154" w:rsidR="00821117" w:rsidRDefault="00821117" w:rsidP="00821117">
      <w:pPr>
        <w:pStyle w:val="Standard"/>
        <w:autoSpaceDE w:val="0"/>
        <w:spacing w:line="480" w:lineRule="auto"/>
      </w:pPr>
      <w:r>
        <w:lastRenderedPageBreak/>
        <w:tab/>
        <w:t>In Favor:</w:t>
      </w:r>
      <w:r w:rsidR="00F808DC">
        <w:t xml:space="preserve"> Sebastian Hamilton, Caryn Belisle, Carly Jean-Francois, Julie Lanza, Jennifer Chin, John Rocchio, Dr. Richard Lopez, Sami Ahmed, Rita Morelli, Katie Thornell</w:t>
      </w:r>
    </w:p>
    <w:p w14:paraId="43281AE0" w14:textId="77777777" w:rsidR="00821117" w:rsidRDefault="00821117" w:rsidP="00821117">
      <w:pPr>
        <w:pStyle w:val="Standard"/>
        <w:autoSpaceDE w:val="0"/>
        <w:spacing w:line="480" w:lineRule="auto"/>
      </w:pPr>
      <w:r>
        <w:tab/>
        <w:t>Opposed:</w:t>
      </w:r>
    </w:p>
    <w:p w14:paraId="749BCF33" w14:textId="77777777" w:rsidR="00821117" w:rsidRDefault="00821117" w:rsidP="00821117">
      <w:pPr>
        <w:pStyle w:val="Standard"/>
        <w:autoSpaceDE w:val="0"/>
        <w:spacing w:line="480" w:lineRule="auto"/>
      </w:pPr>
      <w:r>
        <w:tab/>
        <w:t>Abstained:</w:t>
      </w:r>
    </w:p>
    <w:p w14:paraId="1868D0D7" w14:textId="77777777" w:rsidR="00821117" w:rsidRDefault="00821117" w:rsidP="00821117">
      <w:pPr>
        <w:pStyle w:val="Standard"/>
        <w:autoSpaceDE w:val="0"/>
        <w:spacing w:line="480" w:lineRule="auto"/>
      </w:pPr>
      <w:r>
        <w:tab/>
        <w:t>Recused:</w:t>
      </w:r>
    </w:p>
    <w:p w14:paraId="08207E95" w14:textId="4598F442" w:rsidR="00821117" w:rsidRDefault="00821117" w:rsidP="00821117">
      <w:pPr>
        <w:pStyle w:val="Standard"/>
        <w:autoSpaceDE w:val="0"/>
        <w:spacing w:line="480" w:lineRule="auto"/>
      </w:pPr>
      <w:r>
        <w:tab/>
        <w:t xml:space="preserve">Absent: </w:t>
      </w:r>
      <w:r w:rsidR="00F808DC">
        <w:t xml:space="preserve">Dawn Perry, Delilah Barnes </w:t>
      </w:r>
    </w:p>
    <w:p w14:paraId="61A4CFA0" w14:textId="77777777" w:rsidR="00821117" w:rsidRDefault="00821117" w:rsidP="00821117">
      <w:pPr>
        <w:pStyle w:val="Standard"/>
        <w:autoSpaceDE w:val="0"/>
        <w:spacing w:line="480" w:lineRule="auto"/>
      </w:pPr>
    </w:p>
    <w:p w14:paraId="0ABE217E" w14:textId="77777777" w:rsidR="00821117" w:rsidRPr="006A7B17" w:rsidRDefault="00821117" w:rsidP="00821117">
      <w:pPr>
        <w:pStyle w:val="Standard"/>
        <w:autoSpaceDE w:val="0"/>
        <w:spacing w:line="480" w:lineRule="auto"/>
        <w:jc w:val="center"/>
        <w:rPr>
          <w:b/>
          <w:bCs/>
          <w:u w:val="single"/>
        </w:rPr>
      </w:pPr>
      <w:r>
        <w:rPr>
          <w:b/>
          <w:bCs/>
          <w:u w:val="single"/>
        </w:rPr>
        <w:t>EFFECTIVE DATE OF ORDER</w:t>
      </w:r>
    </w:p>
    <w:p w14:paraId="3B17959F" w14:textId="77777777" w:rsidR="00821117" w:rsidRDefault="00821117" w:rsidP="00821117">
      <w:pPr>
        <w:pStyle w:val="Standard"/>
        <w:spacing w:line="480" w:lineRule="auto"/>
      </w:pPr>
    </w:p>
    <w:p w14:paraId="12D3CD1B" w14:textId="77777777" w:rsidR="00821117" w:rsidRDefault="00821117" w:rsidP="00821117">
      <w:pPr>
        <w:tabs>
          <w:tab w:val="right" w:pos="3420"/>
          <w:tab w:val="center" w:pos="4320"/>
          <w:tab w:val="left" w:pos="5040"/>
        </w:tabs>
        <w:spacing w:line="480" w:lineRule="auto"/>
      </w:pPr>
      <w:r>
        <w:t>The Final Decision and Order by Default shall be effective 10 days from the Date Issued.</w:t>
      </w:r>
    </w:p>
    <w:p w14:paraId="62703E34" w14:textId="77777777" w:rsidR="00821117" w:rsidRDefault="00821117" w:rsidP="00821117">
      <w:pPr>
        <w:tabs>
          <w:tab w:val="right" w:pos="3420"/>
          <w:tab w:val="center" w:pos="4320"/>
          <w:tab w:val="left" w:pos="5040"/>
        </w:tabs>
        <w:spacing w:line="480" w:lineRule="auto"/>
      </w:pPr>
    </w:p>
    <w:p w14:paraId="070F2FFA" w14:textId="77777777" w:rsidR="00821117" w:rsidRDefault="00821117" w:rsidP="00821117">
      <w:pPr>
        <w:tabs>
          <w:tab w:val="right" w:pos="3420"/>
          <w:tab w:val="center" w:pos="4320"/>
          <w:tab w:val="left" w:pos="5040"/>
        </w:tabs>
        <w:spacing w:line="480" w:lineRule="auto"/>
        <w:jc w:val="center"/>
        <w:rPr>
          <w:b/>
          <w:bCs/>
          <w:u w:val="single"/>
        </w:rPr>
      </w:pPr>
      <w:r>
        <w:rPr>
          <w:b/>
          <w:bCs/>
          <w:u w:val="single"/>
        </w:rPr>
        <w:t>RIGHT TO APPEAL</w:t>
      </w:r>
    </w:p>
    <w:p w14:paraId="6CB0508D" w14:textId="77777777" w:rsidR="00821117" w:rsidRDefault="00821117" w:rsidP="00821117">
      <w:pPr>
        <w:tabs>
          <w:tab w:val="right" w:pos="3420"/>
          <w:tab w:val="center" w:pos="4320"/>
          <w:tab w:val="left" w:pos="5040"/>
        </w:tabs>
        <w:spacing w:line="480" w:lineRule="auto"/>
      </w:pPr>
      <w:r>
        <w:t>Respondent is hereby notified of the right to appeal this Final Decision and Order to the Supreme Judicial Court, pursuant to M.G.L. c. 112, § 64 and M.G.L. c. 30A, §§ 14 and 15, within thirty (30) days of receipt of notice of this Final Decision and Order by Default.</w:t>
      </w:r>
    </w:p>
    <w:p w14:paraId="430F1D0B" w14:textId="77777777" w:rsidR="00821117" w:rsidRDefault="00821117" w:rsidP="00821117">
      <w:pPr>
        <w:tabs>
          <w:tab w:val="right" w:pos="3420"/>
          <w:tab w:val="center" w:pos="4320"/>
          <w:tab w:val="left" w:pos="5040"/>
        </w:tabs>
        <w:spacing w:line="480" w:lineRule="auto"/>
      </w:pPr>
    </w:p>
    <w:p w14:paraId="35DA1786" w14:textId="77777777" w:rsidR="00821117" w:rsidRDefault="00821117" w:rsidP="00821117">
      <w:pPr>
        <w:tabs>
          <w:tab w:val="right" w:pos="3420"/>
          <w:tab w:val="center" w:pos="4320"/>
          <w:tab w:val="left" w:pos="5040"/>
        </w:tabs>
        <w:spacing w:line="480" w:lineRule="auto"/>
        <w:jc w:val="right"/>
      </w:pPr>
      <w:r>
        <w:t>BOARD OF REGISTRATION</w:t>
      </w:r>
    </w:p>
    <w:p w14:paraId="0AC53212" w14:textId="77777777" w:rsidR="00821117" w:rsidRDefault="00821117" w:rsidP="00821117">
      <w:pPr>
        <w:tabs>
          <w:tab w:val="right" w:pos="3420"/>
          <w:tab w:val="center" w:pos="4320"/>
          <w:tab w:val="left" w:pos="5040"/>
        </w:tabs>
        <w:spacing w:line="480" w:lineRule="auto"/>
        <w:jc w:val="right"/>
      </w:pPr>
      <w:r>
        <w:t xml:space="preserve"> IN PHARMACY</w:t>
      </w:r>
    </w:p>
    <w:p w14:paraId="4A1E8D78" w14:textId="77777777" w:rsidR="00821117" w:rsidRDefault="00821117" w:rsidP="00821117">
      <w:pPr>
        <w:tabs>
          <w:tab w:val="right" w:pos="3420"/>
          <w:tab w:val="center" w:pos="4320"/>
          <w:tab w:val="left" w:pos="5040"/>
        </w:tabs>
        <w:spacing w:line="480" w:lineRule="auto"/>
        <w:jc w:val="right"/>
      </w:pPr>
    </w:p>
    <w:p w14:paraId="1125FF86" w14:textId="77777777" w:rsidR="00821117" w:rsidRDefault="00821117" w:rsidP="00821117">
      <w:pPr>
        <w:tabs>
          <w:tab w:val="right" w:pos="3420"/>
          <w:tab w:val="center" w:pos="4320"/>
          <w:tab w:val="left" w:pos="5040"/>
        </w:tabs>
        <w:jc w:val="right"/>
      </w:pPr>
      <w:r>
        <w:t>_______________________</w:t>
      </w:r>
    </w:p>
    <w:p w14:paraId="79C883BB" w14:textId="77777777" w:rsidR="00821117" w:rsidRDefault="00821117" w:rsidP="00821117">
      <w:pPr>
        <w:tabs>
          <w:tab w:val="right" w:pos="3420"/>
          <w:tab w:val="center" w:pos="4320"/>
          <w:tab w:val="left" w:pos="5040"/>
        </w:tabs>
        <w:jc w:val="right"/>
      </w:pPr>
      <w:r>
        <w:t xml:space="preserve">David Sencabaugh </w:t>
      </w:r>
    </w:p>
    <w:p w14:paraId="1C7284C9" w14:textId="77777777" w:rsidR="00821117" w:rsidRDefault="00821117" w:rsidP="00821117">
      <w:pPr>
        <w:tabs>
          <w:tab w:val="right" w:pos="3420"/>
          <w:tab w:val="center" w:pos="4320"/>
          <w:tab w:val="left" w:pos="5040"/>
        </w:tabs>
        <w:jc w:val="right"/>
      </w:pPr>
      <w:r>
        <w:t xml:space="preserve">Executive Director </w:t>
      </w:r>
    </w:p>
    <w:p w14:paraId="705CE391" w14:textId="7217B71E" w:rsidR="00821117" w:rsidRDefault="00821117" w:rsidP="00821117">
      <w:pPr>
        <w:tabs>
          <w:tab w:val="right" w:pos="3420"/>
          <w:tab w:val="center" w:pos="4320"/>
          <w:tab w:val="left" w:pos="5040"/>
        </w:tabs>
        <w:spacing w:line="480" w:lineRule="auto"/>
      </w:pPr>
      <w:r>
        <w:t>Date Issued:</w:t>
      </w:r>
      <w:r w:rsidR="000B21DA">
        <w:t xml:space="preserve"> 9/13/2022</w:t>
      </w:r>
    </w:p>
    <w:p w14:paraId="369315A2" w14:textId="77777777" w:rsidR="00821117" w:rsidRDefault="00821117" w:rsidP="00821117">
      <w:pPr>
        <w:tabs>
          <w:tab w:val="right" w:pos="3420"/>
          <w:tab w:val="center" w:pos="4320"/>
          <w:tab w:val="left" w:pos="5040"/>
        </w:tabs>
        <w:spacing w:line="480" w:lineRule="auto"/>
      </w:pPr>
    </w:p>
    <w:p w14:paraId="43B1A751" w14:textId="77777777" w:rsidR="00821117" w:rsidRDefault="00821117" w:rsidP="00821117">
      <w:pPr>
        <w:tabs>
          <w:tab w:val="right" w:pos="3420"/>
          <w:tab w:val="center" w:pos="4320"/>
          <w:tab w:val="left" w:pos="5040"/>
        </w:tabs>
        <w:spacing w:line="480" w:lineRule="auto"/>
      </w:pPr>
    </w:p>
    <w:p w14:paraId="116CA280" w14:textId="77777777" w:rsidR="00821117" w:rsidRDefault="00821117" w:rsidP="00821117">
      <w:pPr>
        <w:tabs>
          <w:tab w:val="right" w:pos="3420"/>
          <w:tab w:val="center" w:pos="4320"/>
          <w:tab w:val="left" w:pos="5040"/>
        </w:tabs>
        <w:spacing w:line="480" w:lineRule="auto"/>
      </w:pPr>
    </w:p>
    <w:p w14:paraId="0FA2B456" w14:textId="77777777" w:rsidR="00821117" w:rsidRDefault="00821117" w:rsidP="00821117">
      <w:pPr>
        <w:tabs>
          <w:tab w:val="right" w:pos="3420"/>
          <w:tab w:val="center" w:pos="4320"/>
          <w:tab w:val="left" w:pos="5040"/>
        </w:tabs>
        <w:spacing w:line="480" w:lineRule="auto"/>
      </w:pPr>
      <w:r>
        <w:t>Notice to:</w:t>
      </w:r>
    </w:p>
    <w:p w14:paraId="4D14810E" w14:textId="447B9569" w:rsidR="00B72B3C" w:rsidRPr="00B72B3C" w:rsidRDefault="00B72B3C" w:rsidP="00B72B3C">
      <w:pPr>
        <w:rPr>
          <w:rFonts w:ascii="Century Schoolbook" w:eastAsiaTheme="minorHAnsi" w:hAnsi="Century Schoolbook" w:cstheme="minorBidi"/>
          <w:b/>
          <w:bCs/>
          <w:sz w:val="22"/>
          <w:szCs w:val="22"/>
          <w:u w:val="single"/>
        </w:rPr>
      </w:pPr>
      <w:r>
        <w:rPr>
          <w:rFonts w:ascii="Century Schoolbook" w:eastAsiaTheme="minorHAnsi" w:hAnsi="Century Schoolbook" w:cstheme="minorBidi"/>
          <w:b/>
          <w:bCs/>
          <w:sz w:val="22"/>
          <w:szCs w:val="22"/>
          <w:u w:val="single"/>
        </w:rPr>
        <w:t xml:space="preserve">Via First Class &amp; </w:t>
      </w:r>
      <w:r w:rsidRPr="00B72B3C">
        <w:rPr>
          <w:rFonts w:ascii="Century Schoolbook" w:eastAsiaTheme="minorHAnsi" w:hAnsi="Century Schoolbook" w:cstheme="minorBidi"/>
          <w:b/>
          <w:bCs/>
          <w:sz w:val="22"/>
          <w:szCs w:val="22"/>
          <w:u w:val="single"/>
        </w:rPr>
        <w:t>Certified Mail No. 7021 0350 0001 4492 6710,</w:t>
      </w:r>
    </w:p>
    <w:p w14:paraId="26A7C224" w14:textId="77777777" w:rsidR="00B72B3C" w:rsidRPr="00B72B3C" w:rsidRDefault="00B72B3C" w:rsidP="00B72B3C">
      <w:pPr>
        <w:rPr>
          <w:rFonts w:ascii="Century Schoolbook" w:eastAsiaTheme="minorHAnsi" w:hAnsi="Century Schoolbook" w:cstheme="minorBidi"/>
          <w:b/>
          <w:bCs/>
          <w:sz w:val="22"/>
          <w:szCs w:val="22"/>
          <w:u w:val="single"/>
        </w:rPr>
      </w:pPr>
      <w:r w:rsidRPr="00B72B3C">
        <w:rPr>
          <w:rFonts w:ascii="Century Schoolbook" w:eastAsiaTheme="minorHAnsi" w:hAnsi="Century Schoolbook" w:cstheme="minorBidi"/>
          <w:b/>
          <w:bCs/>
          <w:sz w:val="22"/>
          <w:szCs w:val="22"/>
          <w:u w:val="single"/>
        </w:rPr>
        <w:t>Return Receipt Requested</w:t>
      </w:r>
    </w:p>
    <w:p w14:paraId="0CCFA092" w14:textId="77777777" w:rsidR="00B72B3C" w:rsidRPr="00B72B3C" w:rsidRDefault="00B72B3C" w:rsidP="00B72B3C">
      <w:pPr>
        <w:rPr>
          <w:rFonts w:ascii="Century Schoolbook" w:eastAsiaTheme="minorHAnsi" w:hAnsi="Century Schoolbook" w:cstheme="minorBidi"/>
          <w:sz w:val="22"/>
          <w:szCs w:val="22"/>
        </w:rPr>
      </w:pPr>
      <w:r w:rsidRPr="00B72B3C">
        <w:rPr>
          <w:rFonts w:ascii="Century Schoolbook" w:eastAsiaTheme="minorHAnsi" w:hAnsi="Century Schoolbook" w:cstheme="minorBidi"/>
          <w:sz w:val="22"/>
          <w:szCs w:val="22"/>
        </w:rPr>
        <w:t>Jeffrey L. Cohen</w:t>
      </w:r>
    </w:p>
    <w:p w14:paraId="144FAB14" w14:textId="77777777" w:rsidR="00B72B3C" w:rsidRPr="00B72B3C" w:rsidRDefault="00B72B3C" w:rsidP="00B72B3C">
      <w:pPr>
        <w:rPr>
          <w:rFonts w:ascii="Century Schoolbook" w:eastAsiaTheme="minorHAnsi" w:hAnsi="Century Schoolbook" w:cstheme="minorBidi"/>
          <w:sz w:val="22"/>
          <w:szCs w:val="22"/>
        </w:rPr>
      </w:pPr>
      <w:r w:rsidRPr="00B72B3C">
        <w:rPr>
          <w:rFonts w:ascii="Century Schoolbook" w:eastAsiaTheme="minorHAnsi" w:hAnsi="Century Schoolbook" w:cstheme="minorBidi"/>
          <w:sz w:val="22"/>
          <w:szCs w:val="22"/>
        </w:rPr>
        <w:t>20 Chapel Street</w:t>
      </w:r>
    </w:p>
    <w:p w14:paraId="4F62CDEB" w14:textId="77777777" w:rsidR="00B72B3C" w:rsidRPr="00B72B3C" w:rsidRDefault="00B72B3C" w:rsidP="00B72B3C">
      <w:pPr>
        <w:rPr>
          <w:rFonts w:ascii="Century Schoolbook" w:eastAsiaTheme="minorHAnsi" w:hAnsi="Century Schoolbook" w:cstheme="minorBidi"/>
          <w:sz w:val="22"/>
          <w:szCs w:val="22"/>
        </w:rPr>
      </w:pPr>
      <w:r w:rsidRPr="00B72B3C">
        <w:rPr>
          <w:rFonts w:ascii="Century Schoolbook" w:eastAsiaTheme="minorHAnsi" w:hAnsi="Century Schoolbook" w:cstheme="minorBidi"/>
          <w:sz w:val="22"/>
          <w:szCs w:val="22"/>
        </w:rPr>
        <w:t>Brookline, MA 02446-5458</w:t>
      </w:r>
    </w:p>
    <w:p w14:paraId="1C829E4B" w14:textId="77777777" w:rsidR="00B72B3C" w:rsidRPr="00B72B3C" w:rsidRDefault="00B72B3C" w:rsidP="00B72B3C">
      <w:pPr>
        <w:spacing w:after="160" w:line="259" w:lineRule="auto"/>
        <w:rPr>
          <w:rFonts w:ascii="Century Schoolbook" w:eastAsiaTheme="minorHAnsi" w:hAnsi="Century Schoolbook" w:cstheme="minorBidi"/>
          <w:sz w:val="22"/>
          <w:szCs w:val="22"/>
        </w:rPr>
      </w:pPr>
    </w:p>
    <w:p w14:paraId="59FF68A1" w14:textId="7C788CD3" w:rsidR="00B72B3C" w:rsidRPr="00B72B3C" w:rsidRDefault="00B72B3C" w:rsidP="00B72B3C">
      <w:pPr>
        <w:rPr>
          <w:rFonts w:ascii="Century Schoolbook" w:eastAsiaTheme="minorHAnsi" w:hAnsi="Century Schoolbook" w:cstheme="minorBidi"/>
          <w:b/>
          <w:bCs/>
          <w:sz w:val="22"/>
          <w:szCs w:val="22"/>
          <w:u w:val="single"/>
        </w:rPr>
      </w:pPr>
      <w:r>
        <w:rPr>
          <w:rFonts w:ascii="Century Schoolbook" w:eastAsiaTheme="minorHAnsi" w:hAnsi="Century Schoolbook" w:cstheme="minorBidi"/>
          <w:b/>
          <w:bCs/>
          <w:sz w:val="22"/>
          <w:szCs w:val="22"/>
          <w:u w:val="single"/>
        </w:rPr>
        <w:t xml:space="preserve">Via First Class &amp; </w:t>
      </w:r>
      <w:r w:rsidRPr="00B72B3C">
        <w:rPr>
          <w:rFonts w:ascii="Century Schoolbook" w:eastAsiaTheme="minorHAnsi" w:hAnsi="Century Schoolbook" w:cstheme="minorBidi"/>
          <w:b/>
          <w:bCs/>
          <w:sz w:val="22"/>
          <w:szCs w:val="22"/>
          <w:u w:val="single"/>
        </w:rPr>
        <w:t>Certified Mail No. 7021 0350 0001 4492 6697,</w:t>
      </w:r>
    </w:p>
    <w:p w14:paraId="365DC9F9" w14:textId="77777777" w:rsidR="00B72B3C" w:rsidRPr="00B72B3C" w:rsidRDefault="00B72B3C" w:rsidP="00B72B3C">
      <w:pPr>
        <w:rPr>
          <w:rFonts w:ascii="Century Schoolbook" w:eastAsiaTheme="minorHAnsi" w:hAnsi="Century Schoolbook" w:cstheme="minorBidi"/>
          <w:b/>
          <w:bCs/>
          <w:sz w:val="22"/>
          <w:szCs w:val="22"/>
          <w:u w:val="single"/>
        </w:rPr>
      </w:pPr>
      <w:r w:rsidRPr="00B72B3C">
        <w:rPr>
          <w:rFonts w:ascii="Century Schoolbook" w:eastAsiaTheme="minorHAnsi" w:hAnsi="Century Schoolbook" w:cstheme="minorBidi"/>
          <w:b/>
          <w:bCs/>
          <w:sz w:val="22"/>
          <w:szCs w:val="22"/>
          <w:u w:val="single"/>
        </w:rPr>
        <w:t>Return Receipt Requested</w:t>
      </w:r>
    </w:p>
    <w:p w14:paraId="471A14FF" w14:textId="77777777" w:rsidR="00B72B3C" w:rsidRPr="00B72B3C" w:rsidRDefault="00B72B3C" w:rsidP="00B72B3C">
      <w:pPr>
        <w:rPr>
          <w:rFonts w:ascii="Century Schoolbook" w:eastAsiaTheme="minorHAnsi" w:hAnsi="Century Schoolbook" w:cstheme="minorBidi"/>
          <w:sz w:val="22"/>
          <w:szCs w:val="22"/>
        </w:rPr>
      </w:pPr>
      <w:r w:rsidRPr="00B72B3C">
        <w:rPr>
          <w:rFonts w:ascii="Century Schoolbook" w:eastAsiaTheme="minorHAnsi" w:hAnsi="Century Schoolbook" w:cstheme="minorBidi"/>
          <w:sz w:val="22"/>
          <w:szCs w:val="22"/>
        </w:rPr>
        <w:t xml:space="preserve">Jeffrey L. Cohen </w:t>
      </w:r>
    </w:p>
    <w:p w14:paraId="11779BED" w14:textId="6E0CFA06" w:rsidR="00B72B3C" w:rsidRDefault="00CB6CD3" w:rsidP="00CB6CD3">
      <w:pPr>
        <w:rPr>
          <w:rFonts w:ascii="Century Schoolbook" w:eastAsiaTheme="minorHAnsi" w:hAnsi="Century Schoolbook" w:cstheme="minorBidi"/>
          <w:sz w:val="22"/>
          <w:szCs w:val="22"/>
        </w:rPr>
      </w:pPr>
      <w:r w:rsidRPr="00CB6CD3">
        <w:rPr>
          <w:rFonts w:ascii="Century Schoolbook" w:eastAsiaTheme="minorHAnsi" w:hAnsi="Century Schoolbook" w:cstheme="minorBidi"/>
          <w:sz w:val="22"/>
          <w:szCs w:val="22"/>
          <w:highlight w:val="lightGray"/>
        </w:rPr>
        <w:t>[Redacted]</w:t>
      </w:r>
    </w:p>
    <w:p w14:paraId="69C4D398" w14:textId="4322D4BA" w:rsidR="00E63BFD" w:rsidRDefault="00E63BFD" w:rsidP="00B72B3C">
      <w:pPr>
        <w:rPr>
          <w:rFonts w:ascii="Century Schoolbook" w:eastAsiaTheme="minorHAnsi" w:hAnsi="Century Schoolbook" w:cstheme="minorBidi"/>
          <w:sz w:val="22"/>
          <w:szCs w:val="22"/>
        </w:rPr>
      </w:pPr>
    </w:p>
    <w:p w14:paraId="2A47B6BE" w14:textId="77777777" w:rsidR="00E63BFD" w:rsidRDefault="00E63BFD" w:rsidP="00B72B3C">
      <w:pPr>
        <w:rPr>
          <w:rFonts w:ascii="Century Schoolbook" w:eastAsiaTheme="minorHAnsi" w:hAnsi="Century Schoolbook" w:cstheme="minorBidi"/>
          <w:sz w:val="22"/>
          <w:szCs w:val="22"/>
        </w:rPr>
      </w:pPr>
    </w:p>
    <w:p w14:paraId="07985EB2" w14:textId="3068E4EB" w:rsidR="00E63BFD" w:rsidRPr="00E63BFD" w:rsidRDefault="00E63BFD" w:rsidP="00B72B3C">
      <w:pPr>
        <w:rPr>
          <w:rFonts w:ascii="Century Schoolbook" w:eastAsiaTheme="minorHAnsi" w:hAnsi="Century Schoolbook" w:cstheme="minorBidi"/>
          <w:b/>
          <w:bCs/>
          <w:sz w:val="22"/>
          <w:szCs w:val="22"/>
          <w:u w:val="single"/>
        </w:rPr>
      </w:pPr>
      <w:r w:rsidRPr="00E63BFD">
        <w:rPr>
          <w:rFonts w:ascii="Century Schoolbook" w:eastAsiaTheme="minorHAnsi" w:hAnsi="Century Schoolbook" w:cstheme="minorBidi"/>
          <w:b/>
          <w:bCs/>
          <w:sz w:val="22"/>
          <w:szCs w:val="22"/>
          <w:u w:val="single"/>
        </w:rPr>
        <w:t>By Hand:</w:t>
      </w:r>
    </w:p>
    <w:p w14:paraId="663D8988" w14:textId="0276857D" w:rsidR="00E63BFD" w:rsidRDefault="00E63BFD" w:rsidP="00B72B3C">
      <w:pPr>
        <w:rPr>
          <w:rFonts w:ascii="Century Schoolbook" w:eastAsiaTheme="minorHAnsi" w:hAnsi="Century Schoolbook" w:cstheme="minorBidi"/>
          <w:sz w:val="22"/>
          <w:szCs w:val="22"/>
        </w:rPr>
      </w:pPr>
      <w:r>
        <w:rPr>
          <w:rFonts w:ascii="Century Schoolbook" w:eastAsiaTheme="minorHAnsi" w:hAnsi="Century Schoolbook" w:cstheme="minorBidi"/>
          <w:sz w:val="22"/>
          <w:szCs w:val="22"/>
        </w:rPr>
        <w:t>Patricia Blackburn</w:t>
      </w:r>
    </w:p>
    <w:p w14:paraId="17EBCC40" w14:textId="67744945" w:rsidR="00E63BFD" w:rsidRDefault="00E63BFD" w:rsidP="00B72B3C">
      <w:pPr>
        <w:rPr>
          <w:rFonts w:ascii="Century Schoolbook" w:eastAsiaTheme="minorHAnsi" w:hAnsi="Century Schoolbook" w:cstheme="minorBidi"/>
          <w:sz w:val="22"/>
          <w:szCs w:val="22"/>
        </w:rPr>
      </w:pPr>
      <w:r>
        <w:rPr>
          <w:rFonts w:ascii="Century Schoolbook" w:eastAsiaTheme="minorHAnsi" w:hAnsi="Century Schoolbook" w:cstheme="minorBidi"/>
          <w:sz w:val="22"/>
          <w:szCs w:val="22"/>
        </w:rPr>
        <w:t>Prosecutor</w:t>
      </w:r>
    </w:p>
    <w:p w14:paraId="732BBB4C" w14:textId="7D24122C" w:rsidR="00E63BFD" w:rsidRDefault="00E63BFD" w:rsidP="00B72B3C">
      <w:pPr>
        <w:rPr>
          <w:rFonts w:ascii="Century Schoolbook" w:eastAsiaTheme="minorHAnsi" w:hAnsi="Century Schoolbook" w:cstheme="minorBidi"/>
          <w:sz w:val="22"/>
          <w:szCs w:val="22"/>
        </w:rPr>
      </w:pPr>
      <w:r>
        <w:rPr>
          <w:rFonts w:ascii="Century Schoolbook" w:eastAsiaTheme="minorHAnsi" w:hAnsi="Century Schoolbook" w:cstheme="minorBidi"/>
          <w:sz w:val="22"/>
          <w:szCs w:val="22"/>
        </w:rPr>
        <w:t>Massachusetts Department of Public Health</w:t>
      </w:r>
    </w:p>
    <w:p w14:paraId="6BDA2C99" w14:textId="1A7D9FA3" w:rsidR="00E63BFD" w:rsidRDefault="00E63BFD" w:rsidP="00B72B3C">
      <w:pPr>
        <w:rPr>
          <w:rFonts w:ascii="Century Schoolbook" w:eastAsiaTheme="minorHAnsi" w:hAnsi="Century Schoolbook" w:cstheme="minorBidi"/>
          <w:sz w:val="22"/>
          <w:szCs w:val="22"/>
        </w:rPr>
      </w:pPr>
      <w:r>
        <w:rPr>
          <w:rFonts w:ascii="Century Schoolbook" w:eastAsiaTheme="minorHAnsi" w:hAnsi="Century Schoolbook" w:cstheme="minorBidi"/>
          <w:sz w:val="22"/>
          <w:szCs w:val="22"/>
        </w:rPr>
        <w:t>Office of General Counsel</w:t>
      </w:r>
    </w:p>
    <w:p w14:paraId="6061F094" w14:textId="03CA9162" w:rsidR="00E63BFD" w:rsidRDefault="00E63BFD" w:rsidP="00B72B3C">
      <w:pPr>
        <w:rPr>
          <w:rFonts w:ascii="Century Schoolbook" w:eastAsiaTheme="minorHAnsi" w:hAnsi="Century Schoolbook" w:cstheme="minorBidi"/>
          <w:sz w:val="22"/>
          <w:szCs w:val="22"/>
        </w:rPr>
      </w:pPr>
      <w:r>
        <w:rPr>
          <w:rFonts w:ascii="Century Schoolbook" w:eastAsiaTheme="minorHAnsi" w:hAnsi="Century Schoolbook" w:cstheme="minorBidi"/>
          <w:sz w:val="22"/>
          <w:szCs w:val="22"/>
        </w:rPr>
        <w:t>250 Washington Street</w:t>
      </w:r>
    </w:p>
    <w:p w14:paraId="0D380AE9" w14:textId="600B6685" w:rsidR="00E63BFD" w:rsidRPr="00B72B3C" w:rsidRDefault="00E63BFD" w:rsidP="00B72B3C">
      <w:pPr>
        <w:rPr>
          <w:rFonts w:ascii="Century Schoolbook" w:eastAsiaTheme="minorHAnsi" w:hAnsi="Century Schoolbook" w:cstheme="minorBidi"/>
          <w:sz w:val="22"/>
          <w:szCs w:val="22"/>
        </w:rPr>
      </w:pPr>
      <w:r>
        <w:rPr>
          <w:rFonts w:ascii="Century Schoolbook" w:eastAsiaTheme="minorHAnsi" w:hAnsi="Century Schoolbook" w:cstheme="minorBidi"/>
          <w:sz w:val="22"/>
          <w:szCs w:val="22"/>
        </w:rPr>
        <w:t>Boston, MA 02108</w:t>
      </w:r>
    </w:p>
    <w:p w14:paraId="25FE6C1C" w14:textId="77777777" w:rsidR="00821117" w:rsidRDefault="00821117" w:rsidP="00B72B3C">
      <w:pPr>
        <w:tabs>
          <w:tab w:val="left" w:pos="2880"/>
          <w:tab w:val="left" w:pos="5040"/>
          <w:tab w:val="right" w:pos="8640"/>
        </w:tabs>
        <w:spacing w:line="480" w:lineRule="auto"/>
      </w:pPr>
    </w:p>
    <w:p w14:paraId="2C8634C1" w14:textId="77777777" w:rsidR="00821117" w:rsidRDefault="00821117" w:rsidP="00821117">
      <w:pPr>
        <w:tabs>
          <w:tab w:val="left" w:pos="2880"/>
          <w:tab w:val="left" w:pos="5040"/>
          <w:tab w:val="right" w:pos="8640"/>
        </w:tabs>
        <w:spacing w:line="480" w:lineRule="auto"/>
      </w:pPr>
    </w:p>
    <w:p w14:paraId="0CDD27AB" w14:textId="020C967C" w:rsidR="005A28E9" w:rsidRDefault="005A28E9"/>
    <w:p w14:paraId="37F5D536" w14:textId="6D013B01" w:rsidR="000B21DA" w:rsidRDefault="000B21DA"/>
    <w:p w14:paraId="634183A8" w14:textId="6364AC41" w:rsidR="000B21DA" w:rsidRDefault="000B21DA"/>
    <w:p w14:paraId="28312CDB" w14:textId="01928EFA" w:rsidR="000B21DA" w:rsidRDefault="000B21DA"/>
    <w:p w14:paraId="6E83AFE2" w14:textId="4CFF719B" w:rsidR="000B21DA" w:rsidRDefault="000B21DA"/>
    <w:p w14:paraId="7EB61A1A" w14:textId="2B144CA2" w:rsidR="000B21DA" w:rsidRDefault="000B21DA"/>
    <w:p w14:paraId="44CCBFFD" w14:textId="7DEE1E47" w:rsidR="000B21DA" w:rsidRDefault="000B21DA"/>
    <w:p w14:paraId="330C9409" w14:textId="0497FC0F" w:rsidR="000B21DA" w:rsidRDefault="000B21DA"/>
    <w:p w14:paraId="55AD764F" w14:textId="7AA08AA4" w:rsidR="000B21DA" w:rsidRDefault="000B21DA"/>
    <w:p w14:paraId="7BF39C87" w14:textId="4BC8D70F" w:rsidR="000B21DA" w:rsidRDefault="000B21DA"/>
    <w:p w14:paraId="72EF4991" w14:textId="60E627D3" w:rsidR="000B21DA" w:rsidRDefault="000B21DA"/>
    <w:p w14:paraId="7892B612" w14:textId="2F5FCA60" w:rsidR="000B21DA" w:rsidRDefault="000B21DA"/>
    <w:p w14:paraId="08E385D7" w14:textId="1B924F17" w:rsidR="000B21DA" w:rsidRDefault="000B21DA"/>
    <w:p w14:paraId="56F0F1DB" w14:textId="747B49DA" w:rsidR="000B21DA" w:rsidRDefault="000B21DA"/>
    <w:p w14:paraId="38CD3498" w14:textId="3367838F" w:rsidR="000B21DA" w:rsidRDefault="000B21DA"/>
    <w:p w14:paraId="252EE4B6" w14:textId="1308D2D7" w:rsidR="000B21DA" w:rsidRDefault="000B21DA"/>
    <w:p w14:paraId="548D48D6" w14:textId="4B302590" w:rsidR="000B21DA" w:rsidRDefault="000B21DA"/>
    <w:p w14:paraId="111DEDC4" w14:textId="4437339F" w:rsidR="000B21DA" w:rsidRDefault="000B21DA"/>
    <w:p w14:paraId="14C4362D" w14:textId="465F26E7" w:rsidR="000B21DA" w:rsidRDefault="000B21DA"/>
    <w:p w14:paraId="5E1915F5" w14:textId="77777777" w:rsidR="00D41DA7" w:rsidRDefault="00D41DA7" w:rsidP="000B21DA">
      <w:pPr>
        <w:tabs>
          <w:tab w:val="center" w:pos="4320"/>
        </w:tabs>
        <w:jc w:val="center"/>
      </w:pPr>
      <w:r>
        <w:t>\</w:t>
      </w:r>
    </w:p>
    <w:p w14:paraId="5D89C1E3" w14:textId="075B8C11" w:rsidR="000B21DA" w:rsidRPr="000B21DA" w:rsidRDefault="000B21DA" w:rsidP="000B21DA">
      <w:pPr>
        <w:tabs>
          <w:tab w:val="center" w:pos="4320"/>
        </w:tabs>
        <w:jc w:val="center"/>
      </w:pPr>
      <w:r w:rsidRPr="000B21DA">
        <w:lastRenderedPageBreak/>
        <w:t>COMMONWEALTH OF MASSACHUSETTS</w:t>
      </w:r>
    </w:p>
    <w:p w14:paraId="08E01CA7" w14:textId="77777777" w:rsidR="000B21DA" w:rsidRPr="000B21DA" w:rsidRDefault="000B21DA" w:rsidP="000B21DA">
      <w:pPr>
        <w:tabs>
          <w:tab w:val="center" w:pos="4320"/>
        </w:tabs>
      </w:pPr>
    </w:p>
    <w:p w14:paraId="18B7D776" w14:textId="77777777" w:rsidR="000B21DA" w:rsidRPr="000B21DA" w:rsidRDefault="000B21DA" w:rsidP="000B21DA">
      <w:pPr>
        <w:tabs>
          <w:tab w:val="center" w:pos="4320"/>
        </w:tabs>
      </w:pPr>
    </w:p>
    <w:p w14:paraId="5FD18476" w14:textId="77777777" w:rsidR="000B21DA" w:rsidRPr="000B21DA" w:rsidRDefault="000B21DA" w:rsidP="000B21DA">
      <w:pPr>
        <w:tabs>
          <w:tab w:val="center" w:pos="4320"/>
        </w:tabs>
      </w:pPr>
    </w:p>
    <w:p w14:paraId="03D37E5C" w14:textId="77777777" w:rsidR="000B21DA" w:rsidRPr="000B21DA" w:rsidRDefault="000B21DA" w:rsidP="000B21DA">
      <w:pPr>
        <w:tabs>
          <w:tab w:val="center" w:pos="4320"/>
          <w:tab w:val="left" w:pos="5040"/>
        </w:tabs>
      </w:pPr>
      <w:smartTag w:uri="urn:schemas-microsoft-com:office:smarttags" w:element="place">
        <w:smartTag w:uri="urn:schemas-microsoft-com:office:smarttags" w:element="City">
          <w:r w:rsidRPr="000B21DA">
            <w:t>SUFFOLK</w:t>
          </w:r>
        </w:smartTag>
      </w:smartTag>
      <w:r w:rsidRPr="000B21DA">
        <w:t xml:space="preserve"> COUNTY</w:t>
      </w:r>
      <w:r w:rsidRPr="000B21DA">
        <w:tab/>
      </w:r>
      <w:r w:rsidRPr="000B21DA">
        <w:tab/>
        <w:t>BOARD OF REGISTRATION</w:t>
      </w:r>
    </w:p>
    <w:p w14:paraId="63A33A94" w14:textId="77777777" w:rsidR="000B21DA" w:rsidRPr="000B21DA" w:rsidRDefault="000B21DA" w:rsidP="000B21DA">
      <w:pPr>
        <w:tabs>
          <w:tab w:val="center" w:pos="4320"/>
          <w:tab w:val="left" w:pos="5040"/>
        </w:tabs>
      </w:pPr>
      <w:r w:rsidRPr="000B21DA">
        <w:tab/>
      </w:r>
      <w:r w:rsidRPr="000B21DA">
        <w:tab/>
        <w:t>IN PHARMACY</w:t>
      </w:r>
    </w:p>
    <w:p w14:paraId="080B3196" w14:textId="77777777" w:rsidR="000B21DA" w:rsidRPr="000B21DA" w:rsidRDefault="000B21DA" w:rsidP="000B21DA">
      <w:pPr>
        <w:tabs>
          <w:tab w:val="center" w:pos="4320"/>
          <w:tab w:val="left" w:pos="5040"/>
        </w:tabs>
      </w:pPr>
    </w:p>
    <w:p w14:paraId="3079F799" w14:textId="77777777" w:rsidR="000B21DA" w:rsidRPr="000B21DA" w:rsidRDefault="000B21DA" w:rsidP="000B21DA">
      <w:pPr>
        <w:tabs>
          <w:tab w:val="center" w:pos="4320"/>
          <w:tab w:val="left" w:pos="5040"/>
        </w:tabs>
      </w:pPr>
      <w:r w:rsidRPr="000B21DA">
        <w:t>___________________________________</w:t>
      </w:r>
    </w:p>
    <w:p w14:paraId="521C7396" w14:textId="77777777" w:rsidR="000B21DA" w:rsidRPr="000B21DA" w:rsidRDefault="000B21DA" w:rsidP="000B21DA">
      <w:pPr>
        <w:tabs>
          <w:tab w:val="right" w:pos="3420"/>
          <w:tab w:val="center" w:pos="4320"/>
          <w:tab w:val="left" w:pos="5040"/>
        </w:tabs>
      </w:pPr>
      <w:r w:rsidRPr="000B21DA">
        <w:tab/>
      </w:r>
      <w:r w:rsidRPr="000B21DA">
        <w:tab/>
        <w:t>)</w:t>
      </w:r>
    </w:p>
    <w:p w14:paraId="288B1484" w14:textId="77777777" w:rsidR="000B21DA" w:rsidRPr="000B21DA" w:rsidRDefault="000B21DA" w:rsidP="000B21DA">
      <w:pPr>
        <w:tabs>
          <w:tab w:val="right" w:pos="3420"/>
          <w:tab w:val="center" w:pos="4320"/>
          <w:tab w:val="left" w:pos="5040"/>
        </w:tabs>
      </w:pPr>
      <w:r w:rsidRPr="000B21DA">
        <w:t>Board of Registration in Pharmacy,</w:t>
      </w:r>
      <w:r w:rsidRPr="000B21DA">
        <w:tab/>
      </w:r>
      <w:r w:rsidRPr="000B21DA">
        <w:tab/>
        <w:t>)</w:t>
      </w:r>
    </w:p>
    <w:p w14:paraId="7A9EC951" w14:textId="77777777" w:rsidR="000B21DA" w:rsidRPr="000B21DA" w:rsidRDefault="000B21DA" w:rsidP="000B21DA">
      <w:pPr>
        <w:tabs>
          <w:tab w:val="right" w:pos="3420"/>
          <w:tab w:val="center" w:pos="4320"/>
          <w:tab w:val="left" w:pos="5040"/>
        </w:tabs>
      </w:pPr>
      <w:r w:rsidRPr="000B21DA">
        <w:t>Petitioner</w:t>
      </w:r>
      <w:r w:rsidRPr="000B21DA">
        <w:tab/>
      </w:r>
      <w:r w:rsidRPr="000B21DA">
        <w:tab/>
        <w:t>)</w:t>
      </w:r>
      <w:r w:rsidRPr="000B21DA">
        <w:tab/>
      </w:r>
    </w:p>
    <w:p w14:paraId="389E1F90" w14:textId="77777777" w:rsidR="000B21DA" w:rsidRPr="000B21DA" w:rsidRDefault="000B21DA" w:rsidP="000B21DA">
      <w:pPr>
        <w:tabs>
          <w:tab w:val="right" w:pos="3420"/>
          <w:tab w:val="center" w:pos="4320"/>
          <w:tab w:val="left" w:pos="5040"/>
        </w:tabs>
      </w:pPr>
      <w:r w:rsidRPr="000B21DA">
        <w:t>v.</w:t>
      </w:r>
      <w:r w:rsidRPr="000B21DA">
        <w:tab/>
      </w:r>
      <w:r w:rsidRPr="000B21DA">
        <w:tab/>
        <w:t>)</w:t>
      </w:r>
      <w:r w:rsidRPr="000B21DA">
        <w:tab/>
      </w:r>
    </w:p>
    <w:p w14:paraId="252DA9F6" w14:textId="77777777" w:rsidR="000B21DA" w:rsidRPr="000B21DA" w:rsidRDefault="000B21DA" w:rsidP="000B21DA">
      <w:pPr>
        <w:tabs>
          <w:tab w:val="right" w:pos="3420"/>
          <w:tab w:val="center" w:pos="4320"/>
          <w:tab w:val="left" w:pos="5040"/>
        </w:tabs>
      </w:pPr>
      <w:r w:rsidRPr="000B21DA">
        <w:rPr>
          <w:b/>
        </w:rPr>
        <w:t>JEFFREY L. COHEN</w:t>
      </w:r>
      <w:r w:rsidRPr="000B21DA">
        <w:rPr>
          <w:b/>
        </w:rPr>
        <w:tab/>
      </w:r>
      <w:r w:rsidRPr="000B21DA">
        <w:rPr>
          <w:b/>
        </w:rPr>
        <w:tab/>
      </w:r>
      <w:r w:rsidRPr="000B21DA">
        <w:t>)</w:t>
      </w:r>
      <w:r w:rsidRPr="000B21DA">
        <w:tab/>
      </w:r>
      <w:r w:rsidRPr="000B21DA">
        <w:tab/>
        <w:t xml:space="preserve">Docket No. </w:t>
      </w:r>
      <w:r w:rsidRPr="000B21DA">
        <w:tab/>
        <w:t>PHA-2020-0085</w:t>
      </w:r>
    </w:p>
    <w:p w14:paraId="63DE0341" w14:textId="77777777" w:rsidR="000B21DA" w:rsidRPr="000B21DA" w:rsidRDefault="000B21DA" w:rsidP="000B21DA">
      <w:pPr>
        <w:tabs>
          <w:tab w:val="right" w:pos="3420"/>
          <w:tab w:val="center" w:pos="4320"/>
          <w:tab w:val="left" w:pos="5040"/>
        </w:tabs>
      </w:pPr>
      <w:r w:rsidRPr="000B21DA">
        <w:t>PH License No. 20756</w:t>
      </w:r>
      <w:r w:rsidRPr="000B21DA">
        <w:tab/>
      </w:r>
      <w:r w:rsidRPr="000B21DA">
        <w:tab/>
        <w:t>)</w:t>
      </w:r>
      <w:r w:rsidRPr="000B21DA">
        <w:tab/>
      </w:r>
      <w:r w:rsidRPr="000B21DA">
        <w:tab/>
      </w:r>
      <w:r w:rsidRPr="000B21DA">
        <w:tab/>
      </w:r>
      <w:r w:rsidRPr="000B21DA">
        <w:tab/>
      </w:r>
    </w:p>
    <w:p w14:paraId="572FB9FD" w14:textId="77777777" w:rsidR="000B21DA" w:rsidRPr="000B21DA" w:rsidRDefault="000B21DA" w:rsidP="000B21DA">
      <w:pPr>
        <w:tabs>
          <w:tab w:val="right" w:pos="3420"/>
          <w:tab w:val="center" w:pos="4320"/>
          <w:tab w:val="left" w:pos="5040"/>
        </w:tabs>
      </w:pPr>
      <w:r w:rsidRPr="000B21DA">
        <w:t>License Expired 12/31/1990</w:t>
      </w:r>
      <w:r w:rsidRPr="000B21DA">
        <w:tab/>
      </w:r>
      <w:r w:rsidRPr="000B21DA">
        <w:tab/>
        <w:t>)</w:t>
      </w:r>
    </w:p>
    <w:p w14:paraId="5CFF15E5" w14:textId="77777777" w:rsidR="000B21DA" w:rsidRPr="000B21DA" w:rsidRDefault="000B21DA" w:rsidP="000B21DA">
      <w:pPr>
        <w:tabs>
          <w:tab w:val="right" w:pos="3420"/>
          <w:tab w:val="center" w:pos="4320"/>
          <w:tab w:val="left" w:pos="5040"/>
        </w:tabs>
      </w:pPr>
      <w:r w:rsidRPr="000B21DA">
        <w:t>Respondent</w:t>
      </w:r>
      <w:r w:rsidRPr="000B21DA">
        <w:tab/>
      </w:r>
      <w:r w:rsidRPr="000B21DA">
        <w:tab/>
        <w:t>)</w:t>
      </w:r>
    </w:p>
    <w:p w14:paraId="40F7DD1D" w14:textId="77777777" w:rsidR="000B21DA" w:rsidRPr="000B21DA" w:rsidRDefault="000B21DA" w:rsidP="000B21DA">
      <w:pPr>
        <w:tabs>
          <w:tab w:val="right" w:pos="3420"/>
          <w:tab w:val="center" w:pos="4320"/>
          <w:tab w:val="left" w:pos="5040"/>
        </w:tabs>
      </w:pPr>
      <w:r w:rsidRPr="000B21DA">
        <w:t>__________________________</w:t>
      </w:r>
      <w:r w:rsidRPr="000B21DA">
        <w:tab/>
        <w:t>_________ )</w:t>
      </w:r>
    </w:p>
    <w:p w14:paraId="7FEA8317" w14:textId="77777777" w:rsidR="000B21DA" w:rsidRPr="000B21DA" w:rsidRDefault="000B21DA" w:rsidP="000B21DA">
      <w:pPr>
        <w:tabs>
          <w:tab w:val="right" w:pos="3420"/>
          <w:tab w:val="center" w:pos="4320"/>
          <w:tab w:val="left" w:pos="5040"/>
        </w:tabs>
      </w:pPr>
    </w:p>
    <w:p w14:paraId="62B3F639" w14:textId="77777777" w:rsidR="000B21DA" w:rsidRPr="000B21DA" w:rsidRDefault="000B21DA" w:rsidP="000B21DA">
      <w:pPr>
        <w:tabs>
          <w:tab w:val="right" w:pos="3420"/>
          <w:tab w:val="center" w:pos="4320"/>
          <w:tab w:val="left" w:pos="5040"/>
        </w:tabs>
      </w:pPr>
    </w:p>
    <w:p w14:paraId="2CF9E610" w14:textId="77777777" w:rsidR="000B21DA" w:rsidRPr="000B21DA" w:rsidRDefault="000B21DA" w:rsidP="000B21DA">
      <w:pPr>
        <w:tabs>
          <w:tab w:val="center" w:pos="4320"/>
        </w:tabs>
        <w:rPr>
          <w:b/>
          <w:u w:val="single"/>
        </w:rPr>
      </w:pPr>
      <w:r w:rsidRPr="000B21DA">
        <w:tab/>
      </w:r>
      <w:r w:rsidRPr="000B21DA">
        <w:rPr>
          <w:b/>
          <w:u w:val="single"/>
        </w:rPr>
        <w:t>ORDER TO SHOW CAUSE</w:t>
      </w:r>
    </w:p>
    <w:p w14:paraId="09FBC93C" w14:textId="77777777" w:rsidR="000B21DA" w:rsidRPr="000B21DA" w:rsidRDefault="000B21DA" w:rsidP="000B21DA">
      <w:pPr>
        <w:tabs>
          <w:tab w:val="right" w:pos="3420"/>
          <w:tab w:val="center" w:pos="4320"/>
          <w:tab w:val="left" w:pos="5040"/>
        </w:tabs>
        <w:rPr>
          <w:b/>
          <w:u w:val="single"/>
        </w:rPr>
      </w:pPr>
    </w:p>
    <w:p w14:paraId="1B63B8F9" w14:textId="77777777" w:rsidR="000B21DA" w:rsidRPr="000B21DA" w:rsidRDefault="000B21DA" w:rsidP="000B21DA">
      <w:pPr>
        <w:tabs>
          <w:tab w:val="right" w:pos="3420"/>
          <w:tab w:val="center" w:pos="4320"/>
          <w:tab w:val="left" w:pos="5040"/>
        </w:tabs>
        <w:rPr>
          <w:b/>
          <w:u w:val="single"/>
        </w:rPr>
      </w:pPr>
    </w:p>
    <w:p w14:paraId="5BBBE872" w14:textId="77777777" w:rsidR="000B21DA" w:rsidRPr="000B21DA" w:rsidRDefault="000B21DA" w:rsidP="000B21DA">
      <w:pPr>
        <w:tabs>
          <w:tab w:val="left" w:pos="360"/>
          <w:tab w:val="left" w:pos="720"/>
          <w:tab w:val="right" w:pos="3420"/>
          <w:tab w:val="center" w:pos="4320"/>
          <w:tab w:val="left" w:pos="5040"/>
        </w:tabs>
      </w:pPr>
      <w:r w:rsidRPr="000B21DA">
        <w:tab/>
      </w:r>
      <w:r w:rsidRPr="000B21DA">
        <w:tab/>
      </w:r>
      <w:r w:rsidRPr="000B21DA">
        <w:rPr>
          <w:b/>
        </w:rPr>
        <w:t>JEFFREY L. COHEN</w:t>
      </w:r>
      <w:r w:rsidRPr="000B21DA">
        <w:t xml:space="preserve">, you are hereby ordered to appear and show cause why the Massachusetts Board of Registration in Pharmacy (Board) should not suspend, revoke, or otherwise take action against your license to practice as a pharmacist (PH) in the Commonwealth of Massachusetts, License No. PH20756, or your right to renew such license, </w:t>
      </w:r>
      <w:r w:rsidRPr="000B21DA">
        <w:rPr>
          <w:szCs w:val="20"/>
        </w:rPr>
        <w:t>pursuant to Massachusetts General Laws (G.L.) chapter 112, §§ 42A and 61 and Code of Massachusetts Regulations (CMR), Title 247, §10.03, based upon the following facts and allegations</w:t>
      </w:r>
      <w:r w:rsidRPr="000B21DA">
        <w:t>:</w:t>
      </w:r>
    </w:p>
    <w:p w14:paraId="52D13BE6" w14:textId="77777777" w:rsidR="000B21DA" w:rsidRPr="000B21DA" w:rsidRDefault="000B21DA" w:rsidP="000B21DA">
      <w:pPr>
        <w:tabs>
          <w:tab w:val="left" w:pos="720"/>
          <w:tab w:val="right" w:pos="3420"/>
          <w:tab w:val="center" w:pos="4320"/>
          <w:tab w:val="left" w:pos="5040"/>
        </w:tabs>
      </w:pPr>
    </w:p>
    <w:p w14:paraId="3FF3C244" w14:textId="77777777" w:rsidR="000B21DA" w:rsidRPr="000B21DA" w:rsidRDefault="000B21DA" w:rsidP="000B21DA">
      <w:pPr>
        <w:numPr>
          <w:ilvl w:val="0"/>
          <w:numId w:val="1"/>
        </w:numPr>
        <w:ind w:hanging="720"/>
      </w:pPr>
      <w:r w:rsidRPr="000B21DA">
        <w:t>On or about June 27, 1989, the Board issued to you a license to engage in the practice of pharmacy in the Commonwealth of Massachusetts, License No. PH20756.  Your MA license expired on December 31, 1990.</w:t>
      </w:r>
    </w:p>
    <w:p w14:paraId="05709122" w14:textId="77777777" w:rsidR="000B21DA" w:rsidRPr="000B21DA" w:rsidRDefault="000B21DA" w:rsidP="000B21DA">
      <w:pPr>
        <w:tabs>
          <w:tab w:val="left" w:pos="0"/>
        </w:tabs>
        <w:ind w:left="360"/>
        <w:rPr>
          <w:szCs w:val="20"/>
        </w:rPr>
      </w:pPr>
    </w:p>
    <w:p w14:paraId="4A7C8471" w14:textId="77777777" w:rsidR="000B21DA" w:rsidRPr="000B21DA" w:rsidRDefault="000B21DA" w:rsidP="000B21DA">
      <w:pPr>
        <w:numPr>
          <w:ilvl w:val="0"/>
          <w:numId w:val="1"/>
        </w:numPr>
        <w:tabs>
          <w:tab w:val="left" w:pos="0"/>
        </w:tabs>
        <w:ind w:hanging="720"/>
        <w:rPr>
          <w:szCs w:val="20"/>
        </w:rPr>
      </w:pPr>
      <w:r w:rsidRPr="000B21DA">
        <w:rPr>
          <w:szCs w:val="20"/>
        </w:rPr>
        <w:t>At all times relevant to the allegations in this Order to Show Cause, including on and around June 24, 2020, you possessed a pharmacist license in the State of Vermont, license number 033.0003066.</w:t>
      </w:r>
    </w:p>
    <w:p w14:paraId="25F1BAA5" w14:textId="77777777" w:rsidR="000B21DA" w:rsidRPr="000B21DA" w:rsidRDefault="000B21DA" w:rsidP="000B21DA">
      <w:pPr>
        <w:tabs>
          <w:tab w:val="left" w:pos="0"/>
        </w:tabs>
        <w:ind w:left="720"/>
        <w:rPr>
          <w:szCs w:val="20"/>
        </w:rPr>
      </w:pPr>
    </w:p>
    <w:p w14:paraId="45920C61" w14:textId="77777777" w:rsidR="000B21DA" w:rsidRPr="000B21DA" w:rsidRDefault="000B21DA" w:rsidP="000B21DA">
      <w:pPr>
        <w:numPr>
          <w:ilvl w:val="0"/>
          <w:numId w:val="1"/>
        </w:numPr>
        <w:tabs>
          <w:tab w:val="left" w:pos="0"/>
        </w:tabs>
        <w:ind w:hanging="720"/>
        <w:rPr>
          <w:szCs w:val="20"/>
        </w:rPr>
      </w:pPr>
      <w:r w:rsidRPr="000B21DA">
        <w:rPr>
          <w:szCs w:val="20"/>
        </w:rPr>
        <w:t>On or about June 24, 2020, the Vermont Board of Pharmacy found, by order of default, that you engaged in unprofessional conduct by failing to comply with a Board order and failure to exercise independent professional judgment, and revoked your Vermont pharmacist license, for conduct including failure to comply with conditions of your licensure, Docket No. 2019-182.</w:t>
      </w:r>
    </w:p>
    <w:p w14:paraId="0EF1C72C" w14:textId="77777777" w:rsidR="000B21DA" w:rsidRPr="000B21DA" w:rsidRDefault="000B21DA" w:rsidP="000B21DA">
      <w:pPr>
        <w:tabs>
          <w:tab w:val="left" w:pos="0"/>
        </w:tabs>
        <w:ind w:left="720"/>
        <w:rPr>
          <w:szCs w:val="20"/>
        </w:rPr>
      </w:pPr>
    </w:p>
    <w:p w14:paraId="6C72A5F8" w14:textId="77777777" w:rsidR="000B21DA" w:rsidRPr="000B21DA" w:rsidRDefault="000B21DA" w:rsidP="000B21DA">
      <w:pPr>
        <w:numPr>
          <w:ilvl w:val="1"/>
          <w:numId w:val="1"/>
        </w:numPr>
        <w:tabs>
          <w:tab w:val="left" w:pos="0"/>
        </w:tabs>
        <w:rPr>
          <w:szCs w:val="20"/>
        </w:rPr>
      </w:pPr>
      <w:r w:rsidRPr="000B21DA">
        <w:rPr>
          <w:szCs w:val="20"/>
        </w:rPr>
        <w:t>In 2012, your Vermont Pharmacist license was suspended for a minimum of twenty-one (21) months for diversion and failure to maintain security of controlled substances.</w:t>
      </w:r>
    </w:p>
    <w:p w14:paraId="055603C6" w14:textId="6B855FA4" w:rsidR="000B21DA" w:rsidRPr="000B21DA" w:rsidRDefault="000B21DA" w:rsidP="000B21DA">
      <w:pPr>
        <w:numPr>
          <w:ilvl w:val="1"/>
          <w:numId w:val="1"/>
        </w:numPr>
        <w:tabs>
          <w:tab w:val="left" w:pos="0"/>
        </w:tabs>
        <w:rPr>
          <w:szCs w:val="20"/>
        </w:rPr>
      </w:pPr>
      <w:r w:rsidRPr="000B21DA">
        <w:rPr>
          <w:szCs w:val="20"/>
        </w:rPr>
        <w:lastRenderedPageBreak/>
        <w:t>In 2014, your Vermont Pharmacist license was reinstated, with restrictions, including conditions that you abstain from drugs and alcohol,</w:t>
      </w:r>
      <w:r w:rsidR="006F2BF6">
        <w:rPr>
          <w:szCs w:val="20"/>
        </w:rPr>
        <w:t xml:space="preserve"> </w:t>
      </w:r>
      <w:r w:rsidR="006F2BF6" w:rsidRPr="006F2BF6">
        <w:rPr>
          <w:szCs w:val="20"/>
          <w:highlight w:val="lightGray"/>
        </w:rPr>
        <w:t>[Redacted]</w:t>
      </w:r>
      <w:r w:rsidRPr="000B21DA">
        <w:rPr>
          <w:szCs w:val="20"/>
        </w:rPr>
        <w:t xml:space="preserve"> and practice under the supervision of another pharmacist.</w:t>
      </w:r>
    </w:p>
    <w:p w14:paraId="4FDB6CF7" w14:textId="77777777" w:rsidR="000B21DA" w:rsidRPr="000B21DA" w:rsidRDefault="000B21DA" w:rsidP="000B21DA">
      <w:pPr>
        <w:tabs>
          <w:tab w:val="left" w:pos="0"/>
        </w:tabs>
        <w:ind w:left="1440"/>
        <w:rPr>
          <w:szCs w:val="20"/>
        </w:rPr>
      </w:pPr>
    </w:p>
    <w:p w14:paraId="2FF015C0" w14:textId="77777777" w:rsidR="000B21DA" w:rsidRPr="000B21DA" w:rsidRDefault="000B21DA" w:rsidP="000B21DA">
      <w:pPr>
        <w:numPr>
          <w:ilvl w:val="1"/>
          <w:numId w:val="1"/>
        </w:numPr>
        <w:tabs>
          <w:tab w:val="left" w:pos="0"/>
        </w:tabs>
        <w:rPr>
          <w:szCs w:val="20"/>
        </w:rPr>
      </w:pPr>
      <w:r w:rsidRPr="000B21DA">
        <w:rPr>
          <w:szCs w:val="20"/>
        </w:rPr>
        <w:t>In 2017, your petition to remove these conditions was denied, noting your failure to comply with these conditions; your license expired thereafter.</w:t>
      </w:r>
    </w:p>
    <w:p w14:paraId="287F2E4F" w14:textId="77777777" w:rsidR="000B21DA" w:rsidRPr="000B21DA" w:rsidRDefault="000B21DA" w:rsidP="000B21DA">
      <w:pPr>
        <w:tabs>
          <w:tab w:val="left" w:pos="0"/>
        </w:tabs>
        <w:ind w:left="1440"/>
        <w:rPr>
          <w:szCs w:val="20"/>
        </w:rPr>
      </w:pPr>
    </w:p>
    <w:p w14:paraId="32205216" w14:textId="77777777" w:rsidR="000B21DA" w:rsidRPr="000B21DA" w:rsidRDefault="000B21DA" w:rsidP="000B21DA">
      <w:pPr>
        <w:numPr>
          <w:ilvl w:val="1"/>
          <w:numId w:val="1"/>
        </w:numPr>
        <w:tabs>
          <w:tab w:val="left" w:pos="0"/>
        </w:tabs>
        <w:rPr>
          <w:szCs w:val="20"/>
        </w:rPr>
      </w:pPr>
      <w:r w:rsidRPr="000B21DA">
        <w:rPr>
          <w:szCs w:val="20"/>
        </w:rPr>
        <w:t>In 2019, you renewed your Vermont Pharmacist license but failed to comply with the conditions imposed; this license was thereafter revoked, Docket No. 2019-182.</w:t>
      </w:r>
    </w:p>
    <w:p w14:paraId="1CF9D11D" w14:textId="77777777" w:rsidR="000B21DA" w:rsidRPr="000B21DA" w:rsidRDefault="000B21DA" w:rsidP="000B21DA"/>
    <w:p w14:paraId="36D80513" w14:textId="77777777" w:rsidR="000B21DA" w:rsidRPr="000B21DA" w:rsidRDefault="000B21DA" w:rsidP="000B21DA">
      <w:pPr>
        <w:rPr>
          <w:b/>
          <w:u w:val="single"/>
        </w:rPr>
      </w:pPr>
      <w:r w:rsidRPr="000B21DA">
        <w:rPr>
          <w:b/>
          <w:u w:val="single"/>
        </w:rPr>
        <w:t>Grounds for Discipline</w:t>
      </w:r>
      <w:r w:rsidRPr="000B21DA">
        <w:rPr>
          <w:szCs w:val="20"/>
          <w:vertAlign w:val="superscript"/>
        </w:rPr>
        <w:footnoteReference w:id="5"/>
      </w:r>
    </w:p>
    <w:p w14:paraId="184784F1" w14:textId="77777777" w:rsidR="000B21DA" w:rsidRPr="000B21DA" w:rsidRDefault="000B21DA" w:rsidP="000B21DA">
      <w:pPr>
        <w:rPr>
          <w:u w:val="single"/>
        </w:rPr>
      </w:pPr>
    </w:p>
    <w:p w14:paraId="0AC3DFA1" w14:textId="77777777" w:rsidR="000B21DA" w:rsidRPr="000B21DA" w:rsidRDefault="000B21DA" w:rsidP="000B21DA">
      <w:pPr>
        <w:ind w:left="720" w:hanging="720"/>
      </w:pPr>
      <w:r w:rsidRPr="000B21DA">
        <w:t>A.</w:t>
      </w:r>
      <w:r w:rsidRPr="000B21DA">
        <w:tab/>
        <w:t>Your conduct, and the resulting discipline to your VT pharmacist license</w:t>
      </w:r>
      <w:r w:rsidRPr="000B21DA">
        <w:rPr>
          <w:szCs w:val="20"/>
        </w:rPr>
        <w:t xml:space="preserve">, as alleged in Paragraph Nos. 1-3, as well as other evidence that may be adduced at hearing, </w:t>
      </w:r>
      <w:r w:rsidRPr="000B21DA">
        <w:t xml:space="preserve">warrants disciplinary action by the Board against your license to practice as a </w:t>
      </w:r>
      <w:r w:rsidRPr="000B21DA">
        <w:rPr>
          <w:szCs w:val="20"/>
        </w:rPr>
        <w:t>Pharmacist</w:t>
      </w:r>
      <w:r w:rsidRPr="000B21DA">
        <w:t xml:space="preserve"> pursuant to G.L. c. 112, §42A for violation of the rules and regulations established by the Board.</w:t>
      </w:r>
    </w:p>
    <w:p w14:paraId="1766E14F" w14:textId="77777777" w:rsidR="000B21DA" w:rsidRPr="000B21DA" w:rsidRDefault="000B21DA" w:rsidP="000B21DA">
      <w:pPr>
        <w:ind w:left="720" w:hanging="720"/>
      </w:pPr>
    </w:p>
    <w:p w14:paraId="60DE418E" w14:textId="77777777" w:rsidR="000B21DA" w:rsidRPr="000B21DA" w:rsidRDefault="000B21DA" w:rsidP="000B21DA">
      <w:pPr>
        <w:ind w:left="720" w:hanging="720"/>
      </w:pPr>
      <w:r w:rsidRPr="000B21DA">
        <w:t>B.</w:t>
      </w:r>
      <w:r w:rsidRPr="000B21DA">
        <w:tab/>
        <w:t>Your conduct, and the resulting discipline to your VT pharmacist license</w:t>
      </w:r>
      <w:r w:rsidRPr="000B21DA">
        <w:rPr>
          <w:szCs w:val="20"/>
        </w:rPr>
        <w:t xml:space="preserve">, as alleged in Paragraph Nos. 1-3, as well as other evidence that may be adduced at hearing, </w:t>
      </w:r>
      <w:r w:rsidRPr="000B21DA">
        <w:t xml:space="preserve">warrants disciplinary action by the Board against your license to practice as a </w:t>
      </w:r>
      <w:r w:rsidRPr="000B21DA">
        <w:rPr>
          <w:szCs w:val="20"/>
        </w:rPr>
        <w:t>Pharmacist</w:t>
      </w:r>
      <w:r w:rsidRPr="000B21DA">
        <w:t xml:space="preserve"> pursuant to G.L. c. 112, §61, for deceit, malpractice, and/or gross misconduct in the practice of the profession and for any offense against the laws of the Commonwealth relating thereto.</w:t>
      </w:r>
    </w:p>
    <w:p w14:paraId="4985C4B8" w14:textId="77777777" w:rsidR="000B21DA" w:rsidRPr="000B21DA" w:rsidRDefault="000B21DA" w:rsidP="000B21DA">
      <w:pPr>
        <w:ind w:left="720" w:hanging="720"/>
      </w:pPr>
    </w:p>
    <w:p w14:paraId="2BD8A268" w14:textId="77777777" w:rsidR="000B21DA" w:rsidRPr="000B21DA" w:rsidRDefault="000B21DA" w:rsidP="000B21DA">
      <w:pPr>
        <w:ind w:left="720" w:hanging="720"/>
      </w:pPr>
      <w:r w:rsidRPr="000B21DA">
        <w:t>C.</w:t>
      </w:r>
      <w:r w:rsidRPr="000B21DA">
        <w:tab/>
        <w:t>Your conduct, and the resulting discipline to your VT pharmacist license</w:t>
      </w:r>
      <w:r w:rsidRPr="000B21DA">
        <w:rPr>
          <w:szCs w:val="20"/>
        </w:rPr>
        <w:t xml:space="preserve">, as alleged in Paragraph Nos. 1-3, as well as other evidence that may be adduced at hearing, </w:t>
      </w:r>
      <w:r w:rsidRPr="000B21DA">
        <w:t xml:space="preserve">warrants disciplinary action by the Board against your license to practice as a </w:t>
      </w:r>
      <w:r w:rsidRPr="000B21DA">
        <w:rPr>
          <w:szCs w:val="20"/>
        </w:rPr>
        <w:t>Pharmacist</w:t>
      </w:r>
      <w:r w:rsidRPr="000B21DA">
        <w:t xml:space="preserve"> pursuant to Board regulation 247 CMR 10.03(1)(j) for violating the terms of a Consent Agreement, Final Decision and Order, Surrender Agreement or any other order issued by or agreement entered into with the Board.</w:t>
      </w:r>
    </w:p>
    <w:p w14:paraId="30DB4846" w14:textId="77777777" w:rsidR="000B21DA" w:rsidRPr="000B21DA" w:rsidRDefault="000B21DA" w:rsidP="000B21DA"/>
    <w:p w14:paraId="67706CC2" w14:textId="77777777" w:rsidR="000B21DA" w:rsidRPr="000B21DA" w:rsidRDefault="000B21DA" w:rsidP="000B21DA">
      <w:pPr>
        <w:ind w:left="720" w:hanging="720"/>
        <w:rPr>
          <w:szCs w:val="20"/>
        </w:rPr>
      </w:pPr>
      <w:r w:rsidRPr="000B21DA">
        <w:t>D.</w:t>
      </w:r>
      <w:r w:rsidRPr="000B21DA">
        <w:tab/>
        <w:t>Your conduct, and the resulting discipline to your VT pharmacist license</w:t>
      </w:r>
      <w:r w:rsidRPr="000B21DA">
        <w:rPr>
          <w:szCs w:val="20"/>
        </w:rPr>
        <w:t xml:space="preserve">, as alleged in Paragraph Nos. 1-3, as well as other evidence that may be adduced at hearing, </w:t>
      </w:r>
      <w:r w:rsidRPr="000B21DA">
        <w:t xml:space="preserve">warrants disciplinary action by the Board against your license to practice as a </w:t>
      </w:r>
      <w:r w:rsidRPr="000B21DA">
        <w:rPr>
          <w:szCs w:val="20"/>
        </w:rPr>
        <w:t>Pharmacist</w:t>
      </w:r>
      <w:r w:rsidRPr="000B21DA">
        <w:t xml:space="preserve"> pursuant to Board regulation 247 CMR 10.03(1)(t) for </w:t>
      </w:r>
      <w:r w:rsidRPr="000B21DA">
        <w:rPr>
          <w:szCs w:val="20"/>
        </w:rPr>
        <w:t>having been disciplined in another jurisdiction in any way for reasons substantially the same as those set forth in 247 CMR 10.03.</w:t>
      </w:r>
    </w:p>
    <w:p w14:paraId="5F094BAE" w14:textId="77777777" w:rsidR="000B21DA" w:rsidRPr="000B21DA" w:rsidRDefault="000B21DA" w:rsidP="000B21DA">
      <w:pPr>
        <w:ind w:left="720" w:hanging="720"/>
        <w:rPr>
          <w:szCs w:val="20"/>
        </w:rPr>
      </w:pPr>
    </w:p>
    <w:p w14:paraId="02A9400F" w14:textId="77777777" w:rsidR="000B21DA" w:rsidRPr="000B21DA" w:rsidRDefault="000B21DA" w:rsidP="000B21DA">
      <w:pPr>
        <w:ind w:left="720" w:hanging="720"/>
      </w:pPr>
      <w:r w:rsidRPr="000B21DA">
        <w:lastRenderedPageBreak/>
        <w:t>E.</w:t>
      </w:r>
      <w:r w:rsidRPr="000B21DA">
        <w:tab/>
        <w:t>Your conduct, and the resulting discipline to your VT pharmacist license</w:t>
      </w:r>
      <w:r w:rsidRPr="000B21DA">
        <w:rPr>
          <w:szCs w:val="20"/>
        </w:rPr>
        <w:t xml:space="preserve">, as alleged in Paragraph Nos. 1-3, as well as other evidence that may be adduced at hearing, </w:t>
      </w:r>
      <w:r w:rsidRPr="000B21DA">
        <w:t xml:space="preserve">warrants disciplinary action by the Board against your license to practice as a </w:t>
      </w:r>
      <w:r w:rsidRPr="000B21DA">
        <w:rPr>
          <w:szCs w:val="20"/>
        </w:rPr>
        <w:t>Pharmacist</w:t>
      </w:r>
      <w:r w:rsidRPr="000B21DA">
        <w:t xml:space="preserve"> pursuant to Board regulation 247 CMR 10.03(1)(v) for </w:t>
      </w:r>
      <w:r w:rsidRPr="000B21DA">
        <w:rPr>
          <w:szCs w:val="20"/>
        </w:rPr>
        <w:t>committing an act that violates recognized standards of pharmacy practice.</w:t>
      </w:r>
    </w:p>
    <w:p w14:paraId="320B3DDE" w14:textId="77777777" w:rsidR="000B21DA" w:rsidRPr="000B21DA" w:rsidRDefault="000B21DA" w:rsidP="000B21DA">
      <w:pPr>
        <w:ind w:left="720" w:hanging="720"/>
      </w:pPr>
    </w:p>
    <w:p w14:paraId="74512CE3" w14:textId="77777777" w:rsidR="000B21DA" w:rsidRPr="000B21DA" w:rsidRDefault="000B21DA" w:rsidP="000B21DA">
      <w:pPr>
        <w:ind w:left="720" w:hanging="720"/>
      </w:pPr>
      <w:r w:rsidRPr="000B21DA">
        <w:t>F.</w:t>
      </w:r>
      <w:r w:rsidRPr="000B21DA">
        <w:tab/>
        <w:t>Your conduct, and the resulting discipline to your VT pharmacist license</w:t>
      </w:r>
      <w:r w:rsidRPr="000B21DA">
        <w:rPr>
          <w:szCs w:val="20"/>
        </w:rPr>
        <w:t xml:space="preserve">, as alleged in Paragraph Nos. 1-3, as well as other evidence that may be adduced at hearing, </w:t>
      </w:r>
      <w:r w:rsidRPr="000B21DA">
        <w:t xml:space="preserve">constitutes unprofessional conduct and/or conduct that undermines public confidence in the integrity of the pharmacist profession.  </w:t>
      </w:r>
      <w:r w:rsidRPr="000B21DA">
        <w:rPr>
          <w:i/>
        </w:rPr>
        <w:t>Sugarman v. Board of Registration in Medicine</w:t>
      </w:r>
      <w:r w:rsidRPr="000B21DA">
        <w:t>,</w:t>
      </w:r>
      <w:r w:rsidRPr="000B21DA">
        <w:rPr>
          <w:i/>
        </w:rPr>
        <w:t xml:space="preserve"> </w:t>
      </w:r>
      <w:r w:rsidRPr="000B21DA">
        <w:t xml:space="preserve">422 </w:t>
      </w:r>
      <w:smartTag w:uri="urn:schemas-microsoft-com:office:smarttags" w:element="State">
        <w:r w:rsidRPr="000B21DA">
          <w:t>Mass.</w:t>
        </w:r>
      </w:smartTag>
      <w:r w:rsidRPr="000B21DA">
        <w:t xml:space="preserve"> 338, 342 (1996); </w:t>
      </w:r>
      <w:r w:rsidRPr="000B21DA">
        <w:rPr>
          <w:i/>
        </w:rPr>
        <w:t>see also Kvitka v. Board of Registration in Medicine</w:t>
      </w:r>
      <w:r w:rsidRPr="000B21DA">
        <w:t>,</w:t>
      </w:r>
      <w:r w:rsidRPr="000B21DA">
        <w:rPr>
          <w:i/>
        </w:rPr>
        <w:t xml:space="preserve"> </w:t>
      </w:r>
      <w:r w:rsidRPr="000B21DA">
        <w:t xml:space="preserve">407 </w:t>
      </w:r>
      <w:smartTag w:uri="urn:schemas-microsoft-com:office:smarttags" w:element="State">
        <w:r w:rsidRPr="000B21DA">
          <w:t>Mass.</w:t>
        </w:r>
      </w:smartTag>
      <w:r w:rsidRPr="000B21DA">
        <w:t xml:space="preserve"> 140, </w:t>
      </w:r>
      <w:r w:rsidRPr="000B21DA">
        <w:rPr>
          <w:i/>
        </w:rPr>
        <w:t>cert. denied</w:t>
      </w:r>
      <w:r w:rsidRPr="000B21DA">
        <w:t xml:space="preserve">, 498 U.S. 823 (1990); </w:t>
      </w:r>
      <w:r w:rsidRPr="000B21DA">
        <w:rPr>
          <w:i/>
        </w:rPr>
        <w:t>Raymond v. Board of Registration in Medicine</w:t>
      </w:r>
      <w:r w:rsidRPr="000B21DA">
        <w:t xml:space="preserve">, 387 </w:t>
      </w:r>
      <w:smartTag w:uri="urn:schemas-microsoft-com:office:smarttags" w:element="place">
        <w:smartTag w:uri="urn:schemas-microsoft-com:office:smarttags" w:element="State">
          <w:r w:rsidRPr="000B21DA">
            <w:t>Mass.</w:t>
          </w:r>
        </w:smartTag>
      </w:smartTag>
      <w:r w:rsidRPr="000B21DA">
        <w:t xml:space="preserve"> 708, 713 (1982).</w:t>
      </w:r>
    </w:p>
    <w:p w14:paraId="6933FCFE" w14:textId="77777777" w:rsidR="000B21DA" w:rsidRPr="000B21DA" w:rsidRDefault="000B21DA" w:rsidP="000B21DA">
      <w:pPr>
        <w:ind w:left="720" w:hanging="720"/>
      </w:pPr>
    </w:p>
    <w:p w14:paraId="0A7D9849" w14:textId="77777777" w:rsidR="000B21DA" w:rsidRPr="000B21DA" w:rsidRDefault="000B21DA" w:rsidP="000B21DA">
      <w:pPr>
        <w:ind w:left="720" w:hanging="720"/>
      </w:pPr>
      <w:r w:rsidRPr="000B21DA">
        <w:t>G.</w:t>
      </w:r>
      <w:r w:rsidRPr="000B21DA">
        <w:tab/>
        <w:t>Your conduct, and the resulting discipline to your VT pharmacist license</w:t>
      </w:r>
      <w:r w:rsidRPr="000B21DA">
        <w:rPr>
          <w:szCs w:val="20"/>
        </w:rPr>
        <w:t xml:space="preserve">, as alleged in Paragraph Nos. 1-3, as well as other evidence that may be adduced at hearing, warrants disciplinary action by the Board against your license to practice as a Pharmacist pursuant to Massachusetts case law.  </w:t>
      </w:r>
      <w:r w:rsidRPr="000B21DA">
        <w:rPr>
          <w:i/>
          <w:szCs w:val="20"/>
        </w:rPr>
        <w:t>See</w:t>
      </w:r>
      <w:r w:rsidRPr="000B21DA">
        <w:rPr>
          <w:szCs w:val="20"/>
        </w:rPr>
        <w:t xml:space="preserve">, </w:t>
      </w:r>
      <w:r w:rsidRPr="000B21DA">
        <w:rPr>
          <w:i/>
          <w:szCs w:val="20"/>
        </w:rPr>
        <w:t xml:space="preserve">Anusavice v. Board of Registration in Dentistry, </w:t>
      </w:r>
      <w:r w:rsidRPr="000B21DA">
        <w:rPr>
          <w:szCs w:val="20"/>
        </w:rPr>
        <w:t>451 Mass. 786 (2008).</w:t>
      </w:r>
    </w:p>
    <w:p w14:paraId="0F47CD3D" w14:textId="77777777" w:rsidR="000B21DA" w:rsidRPr="000B21DA" w:rsidRDefault="000B21DA" w:rsidP="000B21DA">
      <w:pPr>
        <w:ind w:left="720" w:hanging="720"/>
      </w:pPr>
    </w:p>
    <w:p w14:paraId="509950C9" w14:textId="77777777" w:rsidR="000B21DA" w:rsidRPr="000B21DA" w:rsidRDefault="000B21DA" w:rsidP="000B21DA">
      <w:pPr>
        <w:tabs>
          <w:tab w:val="right" w:pos="3420"/>
          <w:tab w:val="center" w:pos="4320"/>
          <w:tab w:val="left" w:pos="5040"/>
        </w:tabs>
      </w:pPr>
      <w:r w:rsidRPr="000B21DA">
        <w:tab/>
      </w:r>
      <w:r w:rsidRPr="000B21DA">
        <w:tab/>
        <w:t>*****</w:t>
      </w:r>
    </w:p>
    <w:p w14:paraId="24BD0EA1" w14:textId="77777777" w:rsidR="000B21DA" w:rsidRPr="000B21DA" w:rsidRDefault="000B21DA" w:rsidP="000B21DA">
      <w:pPr>
        <w:tabs>
          <w:tab w:val="right" w:pos="3420"/>
          <w:tab w:val="center" w:pos="4320"/>
          <w:tab w:val="left" w:pos="5040"/>
        </w:tabs>
      </w:pPr>
    </w:p>
    <w:p w14:paraId="03E707A4" w14:textId="77777777" w:rsidR="000B21DA" w:rsidRPr="000B21DA" w:rsidRDefault="000B21DA" w:rsidP="000B21DA">
      <w:pPr>
        <w:tabs>
          <w:tab w:val="left" w:pos="720"/>
          <w:tab w:val="right" w:pos="3420"/>
          <w:tab w:val="center" w:pos="4320"/>
          <w:tab w:val="left" w:pos="5040"/>
        </w:tabs>
      </w:pPr>
      <w:r w:rsidRPr="000B21DA">
        <w:tab/>
        <w:t xml:space="preserve">You have a right to an adjudicatory hearing (“hearing”) on the allegations contained in the Order to Show Cause before the Board determines whether to suspend, revoke, or impose discipline against your license.  G.L. c. 112, §61.  Your right to a hearing may be claimed by submitting a written request for a hearing </w:t>
      </w:r>
      <w:r w:rsidRPr="000B21DA">
        <w:rPr>
          <w:i/>
        </w:rPr>
        <w:t>within twenty-one (21) days of receipt of this Order to Show Cause</w:t>
      </w:r>
      <w:r w:rsidRPr="000B21DA">
        <w:t xml:space="preserve">.  You must also submit an Answer to this Order to Show Cause in accordance with 801 CMR 1.01 (6)(d) </w:t>
      </w:r>
      <w:r w:rsidRPr="000B21DA">
        <w:rPr>
          <w:i/>
        </w:rPr>
        <w:t>within twenty-one (21) days of receipt of this Order to Show Cause.</w:t>
      </w:r>
      <w:r w:rsidRPr="000B21DA">
        <w:t xml:space="preserve">  The Board will give you prior written notice of the time and place of the hearing following receipt of a written request for a hearing.  </w:t>
      </w:r>
    </w:p>
    <w:p w14:paraId="511CC730" w14:textId="77777777" w:rsidR="000B21DA" w:rsidRPr="000B21DA" w:rsidRDefault="000B21DA" w:rsidP="000B21DA">
      <w:pPr>
        <w:tabs>
          <w:tab w:val="left" w:pos="720"/>
          <w:tab w:val="right" w:pos="3420"/>
          <w:tab w:val="center" w:pos="4320"/>
          <w:tab w:val="left" w:pos="5040"/>
        </w:tabs>
      </w:pPr>
    </w:p>
    <w:p w14:paraId="58126782" w14:textId="77777777" w:rsidR="000B21DA" w:rsidRPr="000B21DA" w:rsidRDefault="000B21DA" w:rsidP="000B21DA">
      <w:pPr>
        <w:tabs>
          <w:tab w:val="left" w:pos="720"/>
          <w:tab w:val="right" w:pos="3420"/>
          <w:tab w:val="center" w:pos="4320"/>
          <w:tab w:val="left" w:pos="5040"/>
        </w:tabs>
      </w:pPr>
      <w:r w:rsidRPr="000B21DA">
        <w:tab/>
        <w:t xml:space="preserve">Hearings shall be conducted in accordance with the State Administrative Procedure Act, G.L. c. 30A, §§10 and 11, and the Standard Adjudicatory Rules of Practice and Procedure, 801 CMR 1.01 and 1.03, under which you are granted certain rights including, but not limited to, the rights: to a hearing, to secure legal counsel or another representative to represent your interests, to call and examine witnesses, to cross-examine witnesses who testify against you, to testify on your own behalf, to introduce evidence, and to make arguments in support of your position.  </w:t>
      </w:r>
    </w:p>
    <w:p w14:paraId="5519D5B8" w14:textId="77777777" w:rsidR="000B21DA" w:rsidRPr="000B21DA" w:rsidRDefault="000B21DA" w:rsidP="000B21DA">
      <w:pPr>
        <w:tabs>
          <w:tab w:val="left" w:pos="720"/>
          <w:tab w:val="right" w:pos="3420"/>
          <w:tab w:val="center" w:pos="4320"/>
          <w:tab w:val="left" w:pos="5040"/>
        </w:tabs>
      </w:pPr>
    </w:p>
    <w:p w14:paraId="5B28D879" w14:textId="77777777" w:rsidR="000B21DA" w:rsidRPr="000B21DA" w:rsidRDefault="000B21DA" w:rsidP="000B21DA">
      <w:pPr>
        <w:tabs>
          <w:tab w:val="left" w:pos="720"/>
          <w:tab w:val="right" w:pos="3420"/>
          <w:tab w:val="center" w:pos="4320"/>
          <w:tab w:val="left" w:pos="5040"/>
        </w:tabs>
      </w:pPr>
      <w:r w:rsidRPr="000B21DA">
        <w:tab/>
        <w:t xml:space="preserve">The Board will make an audio recording of any hearing conducted in the captioned matter.  In the event that you wish to appeal a final decision of the Board, it is incumbent on you to supply a reviewing court with a “proper record” of the proceeding, which may include a written transcript.  </w:t>
      </w:r>
      <w:smartTag w:uri="urn:schemas-microsoft-com:office:smarttags" w:element="City">
        <w:r w:rsidRPr="000B21DA">
          <w:rPr>
            <w:i/>
          </w:rPr>
          <w:t>New Bedford</w:t>
        </w:r>
      </w:smartTag>
      <w:r w:rsidRPr="000B21DA">
        <w:rPr>
          <w:i/>
        </w:rPr>
        <w:t xml:space="preserve"> Gas and Light Co. v. Board of Assessors of </w:t>
      </w:r>
      <w:smartTag w:uri="urn:schemas-microsoft-com:office:smarttags" w:element="City">
        <w:r w:rsidRPr="000B21DA">
          <w:rPr>
            <w:i/>
          </w:rPr>
          <w:t>Dartmouth</w:t>
        </w:r>
      </w:smartTag>
      <w:r w:rsidRPr="000B21DA">
        <w:rPr>
          <w:i/>
        </w:rPr>
        <w:t xml:space="preserve">, </w:t>
      </w:r>
      <w:r w:rsidRPr="000B21DA">
        <w:t xml:space="preserve">368 </w:t>
      </w:r>
      <w:smartTag w:uri="urn:schemas-microsoft-com:office:smarttags" w:element="place">
        <w:smartTag w:uri="urn:schemas-microsoft-com:office:smarttags" w:element="State">
          <w:r w:rsidRPr="000B21DA">
            <w:t>Mass.</w:t>
          </w:r>
        </w:smartTag>
      </w:smartTag>
      <w:r w:rsidRPr="000B21DA">
        <w:t xml:space="preserve"> 745, 749-750 (1975).  Upon request, the Board will make available a copy of the audio recording of the proceeding at your own expense.  Pursuant to 801 CMR 1.01 (10)(i)(1), upon motion, you “may be allowed to provide a public stenographer to transcribe the proceedings at [your] own expense upon terms offered by the Presiding Officer.”  Those terms may include a requirement that any copy of the transcript produced must be sent promptly upon completion and </w:t>
      </w:r>
      <w:r w:rsidRPr="000B21DA">
        <w:lastRenderedPageBreak/>
        <w:t>on an ongoing basis directly to the Presiding Officer by the stenographer or transcription service.  The transcript will be made available to the Prosecutor representing the Board.  Please note that the administrative record of the proceedings, including but not limited to, the written transcript of the hearing is a public record and subject to the provisions of G.L. c. 4, §7 and G.L. c. 66, §10.</w:t>
      </w:r>
    </w:p>
    <w:p w14:paraId="4905719F" w14:textId="77777777" w:rsidR="000B21DA" w:rsidRPr="000B21DA" w:rsidRDefault="000B21DA" w:rsidP="000B21DA">
      <w:pPr>
        <w:tabs>
          <w:tab w:val="left" w:pos="720"/>
          <w:tab w:val="right" w:pos="3420"/>
          <w:tab w:val="center" w:pos="4320"/>
          <w:tab w:val="left" w:pos="5040"/>
        </w:tabs>
      </w:pPr>
    </w:p>
    <w:p w14:paraId="70E4CE87" w14:textId="77777777" w:rsidR="000B21DA" w:rsidRPr="000B21DA" w:rsidRDefault="000B21DA" w:rsidP="000B21DA">
      <w:pPr>
        <w:tabs>
          <w:tab w:val="left" w:pos="720"/>
          <w:tab w:val="right" w:pos="3420"/>
          <w:tab w:val="center" w:pos="4320"/>
          <w:tab w:val="left" w:pos="5040"/>
        </w:tabs>
      </w:pPr>
      <w:r w:rsidRPr="000B21DA">
        <w:tab/>
        <w:t xml:space="preserve">Your failure to submit an Answer to the Order to Show Cause within 21 days of receipt of the Order to Show Cause </w:t>
      </w:r>
      <w:r w:rsidRPr="000B21DA">
        <w:rPr>
          <w:i/>
        </w:rPr>
        <w:t>shall result in the entry of default</w:t>
      </w:r>
      <w:r w:rsidRPr="000B21DA">
        <w:t xml:space="preserve"> in the above-captioned matter.  Your failure to submit a written request for a hearing within 21 days of receipt of this Order to Show Cause </w:t>
      </w:r>
      <w:r w:rsidRPr="000B21DA">
        <w:rPr>
          <w:i/>
        </w:rPr>
        <w:t>shall constitute a waiver of the right to a hearing</w:t>
      </w:r>
      <w:r w:rsidRPr="000B21DA">
        <w:t xml:space="preserve"> on the allegations herein and on any Board disciplinary action.</w:t>
      </w:r>
    </w:p>
    <w:p w14:paraId="14D41538" w14:textId="77777777" w:rsidR="000B21DA" w:rsidRPr="000B21DA" w:rsidRDefault="000B21DA" w:rsidP="000B21DA">
      <w:pPr>
        <w:tabs>
          <w:tab w:val="left" w:pos="720"/>
          <w:tab w:val="right" w:pos="3420"/>
          <w:tab w:val="center" w:pos="4320"/>
          <w:tab w:val="left" w:pos="5040"/>
        </w:tabs>
      </w:pPr>
    </w:p>
    <w:p w14:paraId="273EC8B5" w14:textId="77777777" w:rsidR="000B21DA" w:rsidRPr="000B21DA" w:rsidRDefault="000B21DA" w:rsidP="000B21DA">
      <w:pPr>
        <w:tabs>
          <w:tab w:val="left" w:pos="720"/>
          <w:tab w:val="right" w:pos="3420"/>
          <w:tab w:val="center" w:pos="4320"/>
          <w:tab w:val="left" w:pos="5040"/>
        </w:tabs>
      </w:pPr>
      <w:r w:rsidRPr="000B21DA">
        <w:tab/>
        <w:t>Notwithstanding the earlier filing of an Answer and/or request for a hearing, your failure to respond to notices or correspondence, failure to appear for any scheduled status conference, pre-hearing conference or hearing dates, or failure to otherwise defend this action shall result in the entry of default.</w:t>
      </w:r>
    </w:p>
    <w:p w14:paraId="2EA6868C" w14:textId="77777777" w:rsidR="000B21DA" w:rsidRPr="000B21DA" w:rsidRDefault="000B21DA" w:rsidP="000B21DA">
      <w:pPr>
        <w:tabs>
          <w:tab w:val="left" w:pos="720"/>
          <w:tab w:val="right" w:pos="3420"/>
          <w:tab w:val="center" w:pos="4320"/>
          <w:tab w:val="left" w:pos="5040"/>
        </w:tabs>
      </w:pPr>
    </w:p>
    <w:p w14:paraId="45846494" w14:textId="77777777" w:rsidR="000B21DA" w:rsidRPr="000B21DA" w:rsidRDefault="000B21DA" w:rsidP="000B21DA">
      <w:pPr>
        <w:tabs>
          <w:tab w:val="left" w:pos="720"/>
          <w:tab w:val="right" w:pos="3420"/>
          <w:tab w:val="center" w:pos="4320"/>
          <w:tab w:val="left" w:pos="5040"/>
        </w:tabs>
        <w:rPr>
          <w:b/>
        </w:rPr>
      </w:pPr>
      <w:r w:rsidRPr="000B21DA">
        <w:tab/>
      </w:r>
      <w:r w:rsidRPr="000B21DA">
        <w:rPr>
          <w:b/>
        </w:rPr>
        <w:t>If you are defaulted, the Board may enter a Final Decision and Order that assumes the truth of the allegations in this Order to Show Cause, and may revoke, suspend, or take other disciplinary action against your license to practice as a Pharmacist in the Commonwealth of Massachusetts, including any right to renew your license.</w:t>
      </w:r>
    </w:p>
    <w:p w14:paraId="031352B1" w14:textId="77777777" w:rsidR="000B21DA" w:rsidRPr="000B21DA" w:rsidRDefault="000B21DA" w:rsidP="000B21DA">
      <w:pPr>
        <w:tabs>
          <w:tab w:val="left" w:pos="720"/>
          <w:tab w:val="right" w:pos="3420"/>
          <w:tab w:val="center" w:pos="4320"/>
          <w:tab w:val="left" w:pos="5040"/>
        </w:tabs>
        <w:rPr>
          <w:b/>
        </w:rPr>
      </w:pPr>
    </w:p>
    <w:p w14:paraId="17580A5F" w14:textId="77777777" w:rsidR="000B21DA" w:rsidRPr="000B21DA" w:rsidRDefault="000B21DA" w:rsidP="000B21DA">
      <w:pPr>
        <w:tabs>
          <w:tab w:val="left" w:pos="720"/>
          <w:tab w:val="right" w:pos="3420"/>
          <w:tab w:val="center" w:pos="4320"/>
          <w:tab w:val="left" w:pos="5040"/>
        </w:tabs>
      </w:pPr>
      <w:r w:rsidRPr="000B21DA">
        <w:tab/>
        <w:t>Your Answer to the Order to Show Cause and your written request for a hearing must be filed with Patricia M. Blackburn, Prosecuting Counsel, at the following address:</w:t>
      </w:r>
    </w:p>
    <w:p w14:paraId="2792AF97" w14:textId="77777777" w:rsidR="000B21DA" w:rsidRPr="000B21DA" w:rsidRDefault="000B21DA" w:rsidP="000B21DA">
      <w:pPr>
        <w:tabs>
          <w:tab w:val="left" w:pos="720"/>
          <w:tab w:val="right" w:pos="3420"/>
          <w:tab w:val="center" w:pos="4320"/>
          <w:tab w:val="left" w:pos="5040"/>
        </w:tabs>
      </w:pPr>
    </w:p>
    <w:p w14:paraId="4166EC80" w14:textId="77777777" w:rsidR="000B21DA" w:rsidRPr="000B21DA" w:rsidRDefault="000B21DA" w:rsidP="000B21DA">
      <w:pPr>
        <w:tabs>
          <w:tab w:val="left" w:pos="720"/>
          <w:tab w:val="left" w:pos="1440"/>
          <w:tab w:val="right" w:pos="3420"/>
          <w:tab w:val="center" w:pos="4320"/>
          <w:tab w:val="left" w:pos="5040"/>
        </w:tabs>
      </w:pPr>
      <w:r w:rsidRPr="000B21DA">
        <w:tab/>
      </w:r>
      <w:r w:rsidRPr="000B21DA">
        <w:tab/>
        <w:t>Patricia M. Blackburn, Esq.</w:t>
      </w:r>
    </w:p>
    <w:p w14:paraId="248BD0A1" w14:textId="77777777" w:rsidR="000B21DA" w:rsidRPr="000B21DA" w:rsidRDefault="000B21DA" w:rsidP="000B21DA">
      <w:pPr>
        <w:tabs>
          <w:tab w:val="left" w:pos="720"/>
          <w:tab w:val="left" w:pos="1440"/>
          <w:tab w:val="right" w:pos="3420"/>
          <w:tab w:val="center" w:pos="4320"/>
          <w:tab w:val="left" w:pos="5040"/>
        </w:tabs>
      </w:pPr>
      <w:r w:rsidRPr="000B21DA">
        <w:tab/>
      </w:r>
      <w:r w:rsidRPr="000B21DA">
        <w:tab/>
        <w:t>Prosecuting Counsel</w:t>
      </w:r>
    </w:p>
    <w:p w14:paraId="22CF7A12" w14:textId="77777777" w:rsidR="000B21DA" w:rsidRPr="000B21DA" w:rsidRDefault="000B21DA" w:rsidP="000B21DA">
      <w:pPr>
        <w:tabs>
          <w:tab w:val="left" w:pos="720"/>
          <w:tab w:val="left" w:pos="1440"/>
          <w:tab w:val="right" w:pos="3420"/>
          <w:tab w:val="center" w:pos="4320"/>
          <w:tab w:val="left" w:pos="5040"/>
        </w:tabs>
      </w:pPr>
      <w:r w:rsidRPr="000B21DA">
        <w:tab/>
      </w:r>
      <w:r w:rsidRPr="000B21DA">
        <w:tab/>
        <w:t>Department of Public Health</w:t>
      </w:r>
    </w:p>
    <w:p w14:paraId="0C8AC641" w14:textId="77777777" w:rsidR="000B21DA" w:rsidRPr="000B21DA" w:rsidRDefault="000B21DA" w:rsidP="000B21DA">
      <w:pPr>
        <w:tabs>
          <w:tab w:val="left" w:pos="720"/>
          <w:tab w:val="left" w:pos="1440"/>
          <w:tab w:val="right" w:pos="3420"/>
          <w:tab w:val="center" w:pos="4320"/>
          <w:tab w:val="left" w:pos="5040"/>
        </w:tabs>
      </w:pPr>
      <w:r w:rsidRPr="000B21DA">
        <w:tab/>
      </w:r>
      <w:r w:rsidRPr="000B21DA">
        <w:tab/>
        <w:t>Office of the General Counsel</w:t>
      </w:r>
    </w:p>
    <w:p w14:paraId="42E46A8E" w14:textId="77777777" w:rsidR="000B21DA" w:rsidRPr="000B21DA" w:rsidRDefault="000B21DA" w:rsidP="000B21DA">
      <w:pPr>
        <w:tabs>
          <w:tab w:val="left" w:pos="720"/>
          <w:tab w:val="left" w:pos="1440"/>
          <w:tab w:val="right" w:pos="3420"/>
          <w:tab w:val="center" w:pos="4320"/>
          <w:tab w:val="left" w:pos="5040"/>
        </w:tabs>
      </w:pPr>
      <w:r w:rsidRPr="000B21DA">
        <w:tab/>
      </w:r>
      <w:r w:rsidRPr="000B21DA">
        <w:tab/>
        <w:t>250 Washington Street, 2</w:t>
      </w:r>
      <w:r w:rsidRPr="000B21DA">
        <w:rPr>
          <w:vertAlign w:val="superscript"/>
        </w:rPr>
        <w:t>nd</w:t>
      </w:r>
      <w:r w:rsidRPr="000B21DA">
        <w:t xml:space="preserve"> floor</w:t>
      </w:r>
    </w:p>
    <w:p w14:paraId="4FD8933D" w14:textId="77777777" w:rsidR="000B21DA" w:rsidRPr="000B21DA" w:rsidRDefault="000B21DA" w:rsidP="000B21DA">
      <w:pPr>
        <w:tabs>
          <w:tab w:val="left" w:pos="720"/>
          <w:tab w:val="left" w:pos="1440"/>
          <w:tab w:val="right" w:pos="3420"/>
          <w:tab w:val="center" w:pos="4320"/>
          <w:tab w:val="left" w:pos="5040"/>
        </w:tabs>
      </w:pPr>
      <w:r w:rsidRPr="000B21DA">
        <w:tab/>
      </w:r>
      <w:r w:rsidRPr="000B21DA">
        <w:tab/>
        <w:t>Boston, MA 02108-4619</w:t>
      </w:r>
    </w:p>
    <w:p w14:paraId="42957A34" w14:textId="77777777" w:rsidR="000B21DA" w:rsidRPr="000B21DA" w:rsidRDefault="000B21DA" w:rsidP="000B21DA">
      <w:pPr>
        <w:tabs>
          <w:tab w:val="left" w:pos="720"/>
          <w:tab w:val="left" w:pos="1440"/>
          <w:tab w:val="right" w:pos="3420"/>
          <w:tab w:val="center" w:pos="4320"/>
          <w:tab w:val="left" w:pos="5040"/>
        </w:tabs>
      </w:pPr>
    </w:p>
    <w:p w14:paraId="7B7DFE12" w14:textId="77777777" w:rsidR="000B21DA" w:rsidRPr="000B21DA" w:rsidRDefault="000B21DA" w:rsidP="000B21DA">
      <w:pPr>
        <w:tabs>
          <w:tab w:val="left" w:pos="720"/>
          <w:tab w:val="left" w:pos="1440"/>
          <w:tab w:val="right" w:pos="3420"/>
          <w:tab w:val="center" w:pos="4320"/>
          <w:tab w:val="left" w:pos="5040"/>
        </w:tabs>
      </w:pPr>
      <w:r w:rsidRPr="000B21DA">
        <w:tab/>
        <w:t xml:space="preserve">You or your representative may examine Board records relative to this case prior to the date of the hearing during regular business hours at the office of the Prosecutor.  If you elect to undertake such an examination, please contact Prosecuting Counsel in advance at </w:t>
      </w:r>
      <w:hyperlink r:id="rId7" w:history="1">
        <w:r w:rsidRPr="000B21DA">
          <w:rPr>
            <w:color w:val="0563C1"/>
            <w:u w:val="single"/>
          </w:rPr>
          <w:t>patricia.blackburn@mass.gov</w:t>
        </w:r>
      </w:hyperlink>
      <w:r w:rsidRPr="000B21DA">
        <w:t xml:space="preserve"> to schedule a time that is mutually convenient.</w:t>
      </w:r>
    </w:p>
    <w:p w14:paraId="2B88E8EF" w14:textId="77777777" w:rsidR="000B21DA" w:rsidRPr="000B21DA" w:rsidRDefault="000B21DA" w:rsidP="000B21DA"/>
    <w:p w14:paraId="3E5CDDFC" w14:textId="77777777" w:rsidR="000B21DA" w:rsidRPr="000B21DA" w:rsidRDefault="000B21DA" w:rsidP="000B21DA">
      <w:r w:rsidRPr="000B21DA">
        <w:tab/>
      </w:r>
      <w:r w:rsidRPr="000B21DA">
        <w:tab/>
      </w:r>
      <w:r w:rsidRPr="000B21DA">
        <w:tab/>
      </w:r>
      <w:r w:rsidRPr="000B21DA">
        <w:tab/>
      </w:r>
      <w:r w:rsidRPr="000B21DA">
        <w:tab/>
        <w:t xml:space="preserve">BOARD OF REGISTRATION IN PHARMACY, </w:t>
      </w:r>
    </w:p>
    <w:p w14:paraId="0BBCD921" w14:textId="77777777" w:rsidR="000B21DA" w:rsidRPr="000B21DA" w:rsidRDefault="000B21DA" w:rsidP="000B21DA">
      <w:r w:rsidRPr="000B21DA">
        <w:tab/>
      </w:r>
      <w:r w:rsidRPr="000B21DA">
        <w:tab/>
      </w:r>
      <w:r w:rsidRPr="000B21DA">
        <w:tab/>
      </w:r>
      <w:r w:rsidRPr="000B21DA">
        <w:tab/>
      </w:r>
      <w:r w:rsidRPr="000B21DA">
        <w:tab/>
      </w:r>
    </w:p>
    <w:p w14:paraId="66E26C86" w14:textId="77777777" w:rsidR="000B21DA" w:rsidRPr="000B21DA" w:rsidRDefault="000B21DA" w:rsidP="000B21DA"/>
    <w:p w14:paraId="176A50F6" w14:textId="77777777" w:rsidR="000B21DA" w:rsidRPr="000B21DA" w:rsidRDefault="000B21DA" w:rsidP="000B21DA">
      <w:r w:rsidRPr="000B21DA">
        <w:tab/>
      </w:r>
      <w:r w:rsidRPr="000B21DA">
        <w:tab/>
      </w:r>
      <w:r w:rsidRPr="000B21DA">
        <w:tab/>
      </w:r>
      <w:r w:rsidRPr="000B21DA">
        <w:tab/>
      </w:r>
    </w:p>
    <w:p w14:paraId="64B09FA4" w14:textId="77777777" w:rsidR="000B21DA" w:rsidRPr="000B21DA" w:rsidRDefault="000B21DA" w:rsidP="000B21DA">
      <w:r w:rsidRPr="000B21DA">
        <w:tab/>
      </w:r>
      <w:r w:rsidRPr="000B21DA">
        <w:tab/>
      </w:r>
      <w:r w:rsidRPr="000B21DA">
        <w:tab/>
      </w:r>
      <w:r w:rsidRPr="000B21DA">
        <w:tab/>
        <w:t xml:space="preserve">By: </w:t>
      </w:r>
      <w:r w:rsidRPr="000B21DA">
        <w:tab/>
      </w:r>
      <w:r w:rsidRPr="000B21DA">
        <w:rPr>
          <w:u w:val="single"/>
        </w:rPr>
        <w:t xml:space="preserve">/s/ </w:t>
      </w:r>
      <w:r w:rsidRPr="000B21DA">
        <w:rPr>
          <w:i/>
          <w:iCs/>
          <w:sz w:val="28"/>
          <w:szCs w:val="28"/>
          <w:u w:val="single"/>
        </w:rPr>
        <w:t>Patricia M. Blackburn</w:t>
      </w:r>
    </w:p>
    <w:p w14:paraId="66E95235" w14:textId="77777777" w:rsidR="000B21DA" w:rsidRPr="000B21DA" w:rsidRDefault="000B21DA" w:rsidP="000B21DA">
      <w:r w:rsidRPr="000B21DA">
        <w:tab/>
      </w:r>
      <w:r w:rsidRPr="000B21DA">
        <w:tab/>
      </w:r>
      <w:r w:rsidRPr="000B21DA">
        <w:tab/>
      </w:r>
      <w:r w:rsidRPr="000B21DA">
        <w:tab/>
      </w:r>
      <w:r w:rsidRPr="000B21DA">
        <w:tab/>
        <w:t>Patricia M. Blackburn, Esq.</w:t>
      </w:r>
    </w:p>
    <w:p w14:paraId="2003B038" w14:textId="77777777" w:rsidR="000B21DA" w:rsidRPr="000B21DA" w:rsidRDefault="000B21DA" w:rsidP="000B21DA">
      <w:r w:rsidRPr="000B21DA">
        <w:tab/>
      </w:r>
      <w:r w:rsidRPr="000B21DA">
        <w:tab/>
      </w:r>
      <w:r w:rsidRPr="000B21DA">
        <w:tab/>
      </w:r>
      <w:r w:rsidRPr="000B21DA">
        <w:tab/>
      </w:r>
      <w:r w:rsidRPr="000B21DA">
        <w:tab/>
        <w:t>Prosecuting Counsel</w:t>
      </w:r>
    </w:p>
    <w:p w14:paraId="488C1C93" w14:textId="77777777" w:rsidR="000B21DA" w:rsidRPr="000B21DA" w:rsidRDefault="000B21DA" w:rsidP="000B21DA">
      <w:r w:rsidRPr="000B21DA">
        <w:tab/>
      </w:r>
      <w:r w:rsidRPr="000B21DA">
        <w:tab/>
      </w:r>
      <w:r w:rsidRPr="000B21DA">
        <w:tab/>
      </w:r>
      <w:r w:rsidRPr="000B21DA">
        <w:tab/>
      </w:r>
      <w:r w:rsidRPr="000B21DA">
        <w:tab/>
        <w:t>Department of Public Health</w:t>
      </w:r>
    </w:p>
    <w:p w14:paraId="42311123" w14:textId="77777777" w:rsidR="000B21DA" w:rsidRPr="000B21DA" w:rsidRDefault="000B21DA" w:rsidP="000B21DA">
      <w:r w:rsidRPr="000B21DA">
        <w:t>June 29, 2022</w:t>
      </w:r>
      <w:r w:rsidRPr="000B21DA">
        <w:br w:type="page"/>
      </w:r>
    </w:p>
    <w:p w14:paraId="6F6B4E78" w14:textId="77777777" w:rsidR="000B21DA" w:rsidRPr="000B21DA" w:rsidRDefault="000B21DA" w:rsidP="000B21DA">
      <w:pPr>
        <w:jc w:val="center"/>
        <w:rPr>
          <w:b/>
        </w:rPr>
      </w:pPr>
      <w:r w:rsidRPr="000B21DA">
        <w:rPr>
          <w:b/>
          <w:u w:val="single"/>
        </w:rPr>
        <w:lastRenderedPageBreak/>
        <w:t>CERTIFICATE OF SERVICE</w:t>
      </w:r>
      <w:r w:rsidRPr="000B21DA">
        <w:rPr>
          <w:b/>
        </w:rPr>
        <w:t xml:space="preserve"> </w:t>
      </w:r>
    </w:p>
    <w:p w14:paraId="02AE3ADF" w14:textId="77777777" w:rsidR="000B21DA" w:rsidRPr="000B21DA" w:rsidRDefault="000B21DA" w:rsidP="000B21DA"/>
    <w:p w14:paraId="7115386D" w14:textId="77777777" w:rsidR="000B21DA" w:rsidRPr="000B21DA" w:rsidRDefault="000B21DA" w:rsidP="000B21DA">
      <w:r w:rsidRPr="000B21DA">
        <w:t>I hereby certify that a copy of the foregoing Cover Letter, Order to Show Cause, and Certificate of Service were served upon the Licensee, Jeffrey L. Cohen, at his address of record with the Board:</w:t>
      </w:r>
    </w:p>
    <w:p w14:paraId="5622AF60" w14:textId="77777777" w:rsidR="000B21DA" w:rsidRPr="000B21DA" w:rsidRDefault="000B21DA" w:rsidP="000B21DA"/>
    <w:p w14:paraId="0BAED783" w14:textId="77777777" w:rsidR="000B21DA" w:rsidRPr="000B21DA" w:rsidRDefault="000B21DA" w:rsidP="000B21DA">
      <w:pPr>
        <w:ind w:left="2160" w:firstLine="720"/>
      </w:pPr>
      <w:r w:rsidRPr="000B21DA">
        <w:t>20 Chapel Street</w:t>
      </w:r>
    </w:p>
    <w:p w14:paraId="4D8E63B4" w14:textId="77777777" w:rsidR="000B21DA" w:rsidRPr="000B21DA" w:rsidRDefault="000B21DA" w:rsidP="000B21DA">
      <w:pPr>
        <w:ind w:left="2160" w:firstLine="720"/>
      </w:pPr>
      <w:r w:rsidRPr="000B21DA">
        <w:t>Brookline, MA 02446-5458</w:t>
      </w:r>
    </w:p>
    <w:p w14:paraId="6A93C32F" w14:textId="77777777" w:rsidR="000B21DA" w:rsidRPr="000B21DA" w:rsidRDefault="000B21DA" w:rsidP="000B21DA"/>
    <w:p w14:paraId="41B3D743" w14:textId="77777777" w:rsidR="000B21DA" w:rsidRPr="000B21DA" w:rsidRDefault="000B21DA" w:rsidP="000B21DA">
      <w:pPr>
        <w:rPr>
          <w:szCs w:val="20"/>
        </w:rPr>
      </w:pPr>
      <w:r w:rsidRPr="000B21DA">
        <w:t xml:space="preserve">by First Class Mail, postage prepaid, and Certified Mail No. </w:t>
      </w:r>
      <w:bookmarkStart w:id="0" w:name="_Hlk107577193"/>
      <w:r w:rsidRPr="000B21DA">
        <w:rPr>
          <w:szCs w:val="20"/>
        </w:rPr>
        <w:t>7019 0700 0000 3092 2594</w:t>
      </w:r>
      <w:bookmarkEnd w:id="0"/>
      <w:r w:rsidRPr="000B21DA">
        <w:rPr>
          <w:szCs w:val="20"/>
        </w:rPr>
        <w:t>,</w:t>
      </w:r>
    </w:p>
    <w:p w14:paraId="2B56027A" w14:textId="77777777" w:rsidR="000B21DA" w:rsidRPr="000B21DA" w:rsidRDefault="000B21DA" w:rsidP="000B21DA">
      <w:pPr>
        <w:rPr>
          <w:szCs w:val="20"/>
        </w:rPr>
      </w:pPr>
    </w:p>
    <w:p w14:paraId="1DA9D3B2" w14:textId="77777777" w:rsidR="000B21DA" w:rsidRPr="000B21DA" w:rsidRDefault="000B21DA" w:rsidP="000B21DA">
      <w:pPr>
        <w:rPr>
          <w:szCs w:val="20"/>
        </w:rPr>
      </w:pPr>
    </w:p>
    <w:p w14:paraId="6A3EF06B" w14:textId="32019AEA" w:rsidR="000B21DA" w:rsidRPr="000B21DA" w:rsidRDefault="000B21DA" w:rsidP="00CB6CD3">
      <w:pPr>
        <w:rPr>
          <w:szCs w:val="20"/>
        </w:rPr>
      </w:pPr>
      <w:r w:rsidRPr="000B21DA">
        <w:rPr>
          <w:szCs w:val="20"/>
        </w:rPr>
        <w:t>as well as at</w:t>
      </w:r>
      <w:r w:rsidRPr="000B21DA">
        <w:rPr>
          <w:szCs w:val="20"/>
        </w:rPr>
        <w:tab/>
      </w:r>
      <w:r w:rsidRPr="000B21DA">
        <w:rPr>
          <w:szCs w:val="20"/>
        </w:rPr>
        <w:tab/>
      </w:r>
      <w:r w:rsidRPr="000B21DA">
        <w:rPr>
          <w:szCs w:val="20"/>
        </w:rPr>
        <w:tab/>
      </w:r>
      <w:r w:rsidR="00CB6CD3" w:rsidRPr="00CB6CD3">
        <w:rPr>
          <w:szCs w:val="20"/>
          <w:highlight w:val="lightGray"/>
        </w:rPr>
        <w:t>[Redacted]</w:t>
      </w:r>
      <w:r w:rsidRPr="000B21DA">
        <w:t xml:space="preserve"> </w:t>
      </w:r>
    </w:p>
    <w:p w14:paraId="0B9A297E" w14:textId="77777777" w:rsidR="000B21DA" w:rsidRPr="000B21DA" w:rsidRDefault="000B21DA" w:rsidP="000B21DA"/>
    <w:p w14:paraId="34367A7A" w14:textId="77777777" w:rsidR="000B21DA" w:rsidRPr="000B21DA" w:rsidRDefault="000B21DA" w:rsidP="000B21DA">
      <w:pPr>
        <w:rPr>
          <w:szCs w:val="20"/>
        </w:rPr>
      </w:pPr>
      <w:r w:rsidRPr="000B21DA">
        <w:t xml:space="preserve">by First Class Mail, postage prepaid, and Certified Mail No. </w:t>
      </w:r>
      <w:bookmarkStart w:id="1" w:name="_Hlk107577289"/>
      <w:r w:rsidRPr="000B21DA">
        <w:rPr>
          <w:szCs w:val="20"/>
        </w:rPr>
        <w:t>7019 0700 0000 3092 2600</w:t>
      </w:r>
      <w:bookmarkEnd w:id="1"/>
      <w:r w:rsidRPr="000B21DA">
        <w:rPr>
          <w:szCs w:val="20"/>
        </w:rPr>
        <w:t>,</w:t>
      </w:r>
    </w:p>
    <w:p w14:paraId="29055A89" w14:textId="77777777" w:rsidR="000B21DA" w:rsidRPr="000B21DA" w:rsidRDefault="000B21DA" w:rsidP="000B21DA"/>
    <w:p w14:paraId="4D6F06CC" w14:textId="77777777" w:rsidR="000B21DA" w:rsidRPr="000B21DA" w:rsidRDefault="000B21DA" w:rsidP="000B21DA"/>
    <w:p w14:paraId="37648F76" w14:textId="77777777" w:rsidR="000B21DA" w:rsidRPr="000B21DA" w:rsidRDefault="000B21DA" w:rsidP="000B21DA">
      <w:r w:rsidRPr="000B21DA">
        <w:t>this 1</w:t>
      </w:r>
      <w:r w:rsidRPr="000B21DA">
        <w:rPr>
          <w:vertAlign w:val="superscript"/>
        </w:rPr>
        <w:t>st</w:t>
      </w:r>
      <w:r w:rsidRPr="000B21DA">
        <w:t xml:space="preserve">  day of July 2022.</w:t>
      </w:r>
    </w:p>
    <w:p w14:paraId="27E0630E" w14:textId="77777777" w:rsidR="000B21DA" w:rsidRPr="000B21DA" w:rsidRDefault="000B21DA" w:rsidP="000B21DA"/>
    <w:p w14:paraId="6644EAF9" w14:textId="77777777" w:rsidR="000B21DA" w:rsidRPr="000B21DA" w:rsidRDefault="000B21DA" w:rsidP="000B21DA"/>
    <w:p w14:paraId="7CF738F5" w14:textId="77777777" w:rsidR="000B21DA" w:rsidRPr="000B21DA" w:rsidRDefault="000B21DA" w:rsidP="000B21DA"/>
    <w:p w14:paraId="3350FB6D" w14:textId="77777777" w:rsidR="000B21DA" w:rsidRPr="000B21DA" w:rsidRDefault="000B21DA" w:rsidP="000B21DA"/>
    <w:p w14:paraId="44CA5825" w14:textId="77777777" w:rsidR="000B21DA" w:rsidRPr="000B21DA" w:rsidRDefault="000B21DA" w:rsidP="000B21DA"/>
    <w:p w14:paraId="21A44B3A" w14:textId="77777777" w:rsidR="000B21DA" w:rsidRPr="000B21DA" w:rsidRDefault="000B21DA" w:rsidP="000B21DA">
      <w:r w:rsidRPr="000B21DA">
        <w:tab/>
      </w:r>
      <w:r w:rsidRPr="000B21DA">
        <w:tab/>
      </w:r>
      <w:r w:rsidRPr="000B21DA">
        <w:tab/>
      </w:r>
      <w:r w:rsidRPr="000B21DA">
        <w:tab/>
      </w:r>
      <w:r w:rsidRPr="000B21DA">
        <w:tab/>
      </w:r>
      <w:r w:rsidRPr="000B21DA">
        <w:tab/>
        <w:t>______________________________</w:t>
      </w:r>
      <w:r w:rsidRPr="000B21DA">
        <w:tab/>
      </w:r>
      <w:r w:rsidRPr="000B21DA">
        <w:tab/>
      </w:r>
      <w:r w:rsidRPr="000B21DA">
        <w:tab/>
      </w:r>
      <w:r w:rsidRPr="000B21DA">
        <w:tab/>
      </w:r>
      <w:r w:rsidRPr="000B21DA">
        <w:tab/>
      </w:r>
      <w:r w:rsidRPr="000B21DA">
        <w:tab/>
      </w:r>
      <w:r w:rsidRPr="000B21DA">
        <w:tab/>
      </w:r>
      <w:r w:rsidRPr="000B21DA">
        <w:tab/>
        <w:t>Irene Chu</w:t>
      </w:r>
    </w:p>
    <w:p w14:paraId="36E6A3FF" w14:textId="77777777" w:rsidR="000B21DA" w:rsidRPr="000B21DA" w:rsidRDefault="000B21DA" w:rsidP="000B21DA">
      <w:pPr>
        <w:ind w:left="3600" w:firstLine="720"/>
      </w:pPr>
      <w:r w:rsidRPr="000B21DA">
        <w:t>For Patricia M. Blackburn, Esq.</w:t>
      </w:r>
    </w:p>
    <w:p w14:paraId="492E42C1" w14:textId="77777777" w:rsidR="000B21DA" w:rsidRPr="000B21DA" w:rsidRDefault="000B21DA" w:rsidP="000B21DA">
      <w:r w:rsidRPr="000B21DA">
        <w:tab/>
      </w:r>
      <w:r w:rsidRPr="000B21DA">
        <w:tab/>
      </w:r>
      <w:r w:rsidRPr="000B21DA">
        <w:tab/>
      </w:r>
      <w:r w:rsidRPr="000B21DA">
        <w:tab/>
      </w:r>
      <w:r w:rsidRPr="000B21DA">
        <w:tab/>
      </w:r>
      <w:r w:rsidRPr="000B21DA">
        <w:tab/>
        <w:t>Prosecuting Counsel</w:t>
      </w:r>
    </w:p>
    <w:p w14:paraId="4B643B7E" w14:textId="77777777" w:rsidR="000B21DA" w:rsidRDefault="000B21DA"/>
    <w:sectPr w:rsidR="000B21DA" w:rsidSect="0018209B">
      <w:footerReference w:type="even" r:id="rId8"/>
      <w:footerReference w:type="default" r:id="rId9"/>
      <w:pgSz w:w="12240" w:h="15840" w:code="1"/>
      <w:pgMar w:top="90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053C4" w14:textId="77777777" w:rsidR="00821117" w:rsidRDefault="00821117" w:rsidP="00821117">
      <w:r>
        <w:separator/>
      </w:r>
    </w:p>
  </w:endnote>
  <w:endnote w:type="continuationSeparator" w:id="0">
    <w:p w14:paraId="13D90731" w14:textId="77777777" w:rsidR="00821117" w:rsidRDefault="00821117" w:rsidP="0082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BFD5" w14:textId="77777777" w:rsidR="00817D43" w:rsidRDefault="000821CE" w:rsidP="006078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9F1123" w14:textId="77777777" w:rsidR="00817D43" w:rsidRDefault="00D41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1285" w14:textId="77777777" w:rsidR="00817D43" w:rsidRDefault="000821CE" w:rsidP="006078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F0C463E" w14:textId="77777777" w:rsidR="00817D43" w:rsidRDefault="000821CE">
    <w:pPr>
      <w:pStyle w:val="Footer"/>
    </w:pPr>
    <w:r>
      <w:t>Jeffrey Cohen</w:t>
    </w:r>
  </w:p>
  <w:p w14:paraId="74EF8EC3" w14:textId="77777777" w:rsidR="003A5153" w:rsidRDefault="000821CE">
    <w:pPr>
      <w:pStyle w:val="Footer"/>
    </w:pPr>
    <w:r>
      <w:t>PH20756</w:t>
    </w:r>
  </w:p>
  <w:p w14:paraId="2544D1AB" w14:textId="77777777" w:rsidR="003A5153" w:rsidRDefault="000821CE">
    <w:pPr>
      <w:pStyle w:val="Footer"/>
    </w:pPr>
    <w:r>
      <w:t>PHA-2020-0085</w:t>
    </w:r>
  </w:p>
  <w:p w14:paraId="5C2C464A" w14:textId="77777777" w:rsidR="003A5153" w:rsidRDefault="000821CE">
    <w:pPr>
      <w:pStyle w:val="Footer"/>
    </w:pPr>
    <w:r>
      <w:t>Final Decision and Order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88A5A" w14:textId="77777777" w:rsidR="00821117" w:rsidRDefault="00821117" w:rsidP="00821117">
      <w:r>
        <w:separator/>
      </w:r>
    </w:p>
  </w:footnote>
  <w:footnote w:type="continuationSeparator" w:id="0">
    <w:p w14:paraId="48309C2D" w14:textId="77777777" w:rsidR="00821117" w:rsidRDefault="00821117" w:rsidP="00821117">
      <w:r>
        <w:continuationSeparator/>
      </w:r>
    </w:p>
  </w:footnote>
  <w:footnote w:id="1">
    <w:p w14:paraId="33A2AE00" w14:textId="77777777" w:rsidR="00821117" w:rsidRDefault="00821117" w:rsidP="00821117">
      <w:pPr>
        <w:pStyle w:val="Footnote"/>
      </w:pPr>
      <w:r>
        <w:rPr>
          <w:rStyle w:val="FootnoteReference"/>
        </w:rPr>
        <w:footnoteRef/>
      </w:r>
      <w:r>
        <w:t xml:space="preserve"> </w:t>
      </w:r>
      <w:r>
        <w:rPr>
          <w:rFonts w:ascii="Times New Roman" w:hAnsi="Times New Roman" w:cs="Times New Roman"/>
        </w:rPr>
        <w:t>Pursuant to 801 CMR 1.01(6)(a).</w:t>
      </w:r>
    </w:p>
  </w:footnote>
  <w:footnote w:id="2">
    <w:p w14:paraId="02FA0055" w14:textId="77777777" w:rsidR="00821117" w:rsidRDefault="00821117" w:rsidP="00821117">
      <w:pPr>
        <w:pStyle w:val="Footnote"/>
      </w:pPr>
      <w:r>
        <w:rPr>
          <w:rStyle w:val="FootnoteReference"/>
        </w:rPr>
        <w:footnoteRef/>
      </w:r>
      <w:r>
        <w:rPr>
          <w:rFonts w:ascii="Times New Roman" w:hAnsi="Times New Roman" w:cs="Times New Roman"/>
        </w:rPr>
        <w:t xml:space="preserve"> In accordance with 801 CMR 1.01(6)(d)(2).</w:t>
      </w:r>
    </w:p>
  </w:footnote>
  <w:footnote w:id="3">
    <w:p w14:paraId="4BEB778C" w14:textId="77777777" w:rsidR="00821117" w:rsidRDefault="00821117" w:rsidP="00821117">
      <w:pPr>
        <w:pStyle w:val="Footnote"/>
      </w:pPr>
      <w:r>
        <w:rPr>
          <w:rStyle w:val="FootnoteReference"/>
        </w:rPr>
        <w:footnoteRef/>
      </w:r>
      <w:r>
        <w:rPr>
          <w:rFonts w:ascii="Times New Roman" w:hAnsi="Times New Roman" w:cs="Times New Roman"/>
        </w:rPr>
        <w:t xml:space="preserve"> Pursuant to M.G.L. c. 112, § 61.</w:t>
      </w:r>
    </w:p>
  </w:footnote>
  <w:footnote w:id="4">
    <w:p w14:paraId="23561852" w14:textId="77777777" w:rsidR="00821117" w:rsidRDefault="00821117" w:rsidP="00821117">
      <w:pPr>
        <w:pStyle w:val="Footnote"/>
      </w:pPr>
      <w:r>
        <w:rPr>
          <w:rStyle w:val="FootnoteReference"/>
        </w:rPr>
        <w:footnoteRef/>
      </w:r>
      <w:r>
        <w:rPr>
          <w:rFonts w:ascii="Times New Roman" w:hAnsi="Times New Roman" w:cs="Times New Roman"/>
        </w:rPr>
        <w:t xml:space="preserve"> Respondent was also notified that failure to timely submit a Request for Hearing would constitute a waiver of the right to a hearing.</w:t>
      </w:r>
      <w:r>
        <w:t xml:space="preserve">  </w:t>
      </w:r>
    </w:p>
  </w:footnote>
  <w:footnote w:id="5">
    <w:p w14:paraId="0EC3CD25" w14:textId="77777777" w:rsidR="000B21DA" w:rsidRDefault="000B21DA" w:rsidP="000B21DA">
      <w:r>
        <w:rPr>
          <w:rStyle w:val="FootnoteReference"/>
        </w:rPr>
        <w:footnoteRef/>
      </w:r>
      <w:r>
        <w:t xml:space="preserve"> </w:t>
      </w:r>
      <w:r w:rsidRPr="00C8047B">
        <w:rPr>
          <w:sz w:val="20"/>
        </w:rPr>
        <w:t xml:space="preserve">It is well-settled administrative law that due process requires that “notice must be given that is reasonably calculated to apprise an interested party of the proceeding and to afford him an opportunity to present his case;” due process does not require Prosecuting Counsel to provide a detailed description of evidence they intend to introduce at a disciplinary hearing. </w:t>
      </w:r>
      <w:r w:rsidRPr="00C8047B">
        <w:rPr>
          <w:i/>
          <w:sz w:val="20"/>
        </w:rPr>
        <w:t>Langlitz v. Board of Registration of Chiropractors</w:t>
      </w:r>
      <w:r w:rsidRPr="00C8047B">
        <w:rPr>
          <w:sz w:val="20"/>
        </w:rPr>
        <w:t xml:space="preserve">, 396 Mass. 374, 376-377 (1985). </w:t>
      </w:r>
      <w:r w:rsidRPr="00C8047B">
        <w:rPr>
          <w:i/>
          <w:sz w:val="20"/>
        </w:rPr>
        <w:t>See Lapointe v. License Board of Worcester</w:t>
      </w:r>
      <w:r w:rsidRPr="00C8047B">
        <w:rPr>
          <w:sz w:val="20"/>
        </w:rPr>
        <w:t>,</w:t>
      </w:r>
      <w:r w:rsidRPr="00C8047B">
        <w:rPr>
          <w:i/>
          <w:sz w:val="20"/>
        </w:rPr>
        <w:t xml:space="preserve"> </w:t>
      </w:r>
      <w:r w:rsidRPr="00C8047B">
        <w:rPr>
          <w:sz w:val="20"/>
        </w:rPr>
        <w:t xml:space="preserve">389 Mass. 454, 458 (1983) (“[d]ue process requires notice of the grounds on which the board might act rather than the evidentiary support for those grounds”). Thus, notice pleadings do not require Prosecuting Counsel to match factual allegations to grounds for discipline.  </w:t>
      </w:r>
      <w:r>
        <w:rPr>
          <w:sz w:val="20"/>
        </w:rPr>
        <w:t xml:space="preserve">Similarly, factual allegations </w:t>
      </w:r>
      <w:r w:rsidRPr="00C8047B">
        <w:rPr>
          <w:sz w:val="20"/>
        </w:rPr>
        <w:t>are not necessarily an exhaustive characterization of the evidence to be adduced at a hearing.</w:t>
      </w:r>
    </w:p>
    <w:p w14:paraId="08A1AE8E" w14:textId="77777777" w:rsidR="000B21DA" w:rsidRDefault="000B21DA" w:rsidP="000B21D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64DEC"/>
    <w:multiLevelType w:val="hybridMultilevel"/>
    <w:tmpl w:val="829AC1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17"/>
    <w:rsid w:val="000821CE"/>
    <w:rsid w:val="000B21DA"/>
    <w:rsid w:val="00181E87"/>
    <w:rsid w:val="005A28E9"/>
    <w:rsid w:val="006F2BF6"/>
    <w:rsid w:val="00821117"/>
    <w:rsid w:val="00AC1F0D"/>
    <w:rsid w:val="00B72B3C"/>
    <w:rsid w:val="00CB6CD3"/>
    <w:rsid w:val="00D41DA7"/>
    <w:rsid w:val="00D622EC"/>
    <w:rsid w:val="00E63BFD"/>
    <w:rsid w:val="00F80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F4F5696"/>
  <w15:chartTrackingRefBased/>
  <w15:docId w15:val="{8AE4C6E7-5512-4036-85BC-6800B9C5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1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21117"/>
    <w:pPr>
      <w:tabs>
        <w:tab w:val="center" w:pos="4320"/>
        <w:tab w:val="right" w:pos="8640"/>
      </w:tabs>
    </w:pPr>
  </w:style>
  <w:style w:type="character" w:customStyle="1" w:styleId="FooterChar">
    <w:name w:val="Footer Char"/>
    <w:basedOn w:val="DefaultParagraphFont"/>
    <w:link w:val="Footer"/>
    <w:rsid w:val="00821117"/>
    <w:rPr>
      <w:rFonts w:ascii="Times New Roman" w:eastAsia="Times New Roman" w:hAnsi="Times New Roman" w:cs="Times New Roman"/>
      <w:sz w:val="24"/>
      <w:szCs w:val="24"/>
    </w:rPr>
  </w:style>
  <w:style w:type="character" w:styleId="PageNumber">
    <w:name w:val="page number"/>
    <w:basedOn w:val="DefaultParagraphFont"/>
    <w:rsid w:val="00821117"/>
  </w:style>
  <w:style w:type="character" w:styleId="FootnoteReference">
    <w:name w:val="footnote reference"/>
    <w:semiHidden/>
    <w:rsid w:val="00821117"/>
    <w:rPr>
      <w:vertAlign w:val="superscript"/>
    </w:rPr>
  </w:style>
  <w:style w:type="paragraph" w:customStyle="1" w:styleId="Standard">
    <w:name w:val="Standard"/>
    <w:rsid w:val="00821117"/>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Footnote">
    <w:name w:val="Footnote"/>
    <w:basedOn w:val="Standard"/>
    <w:rsid w:val="00821117"/>
    <w:rPr>
      <w:rFonts w:ascii="Arial" w:hAnsi="Arial" w:cs="Arial"/>
      <w:sz w:val="20"/>
      <w:szCs w:val="20"/>
    </w:rPr>
  </w:style>
  <w:style w:type="character" w:customStyle="1" w:styleId="FootnoteSymbol">
    <w:name w:val="Footnote Symbol"/>
    <w:rsid w:val="00821117"/>
    <w:rPr>
      <w:position w:val="0"/>
      <w:vertAlign w:val="superscript"/>
    </w:rPr>
  </w:style>
  <w:style w:type="paragraph" w:styleId="FootnoteText">
    <w:name w:val="footnote text"/>
    <w:basedOn w:val="Normal"/>
    <w:link w:val="FootnoteTextChar"/>
    <w:semiHidden/>
    <w:rsid w:val="000B21DA"/>
    <w:rPr>
      <w:sz w:val="20"/>
      <w:szCs w:val="20"/>
    </w:rPr>
  </w:style>
  <w:style w:type="character" w:customStyle="1" w:styleId="FootnoteTextChar">
    <w:name w:val="Footnote Text Char"/>
    <w:basedOn w:val="DefaultParagraphFont"/>
    <w:link w:val="FootnoteText"/>
    <w:semiHidden/>
    <w:rsid w:val="000B21D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tricia.blackburn@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2219</Words>
  <Characters>12650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Egan, Michael (DPH)</dc:creator>
  <cp:keywords/>
  <dc:description/>
  <cp:lastModifiedBy>Jensen, Scott A (DPH</cp:lastModifiedBy>
  <cp:revision>6</cp:revision>
  <cp:lastPrinted>2022-09-13T17:22:00Z</cp:lastPrinted>
  <dcterms:created xsi:type="dcterms:W3CDTF">2022-11-09T20:23:00Z</dcterms:created>
  <dcterms:modified xsi:type="dcterms:W3CDTF">2022-12-14T16:54:00Z</dcterms:modified>
</cp:coreProperties>
</file>