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20741" w:rsidRDefault="00301BFA">
      <w:pPr>
        <w:tabs>
          <w:tab w:val="left" w:pos="1679"/>
        </w:tabs>
        <w:spacing w:before="50"/>
        <w:ind w:left="150"/>
        <w:rPr>
          <w:rFonts w:ascii="Tahoma" w:eastAsia="Tahoma" w:hAnsi="Tahoma" w:cs="Tahoma"/>
          <w:sz w:val="15"/>
          <w:szCs w:val="15"/>
        </w:rPr>
      </w:pPr>
      <w:r>
        <w:rPr>
          <w:rFonts w:ascii="Tahoma"/>
          <w:b/>
          <w:sz w:val="15"/>
        </w:rPr>
        <w:t>From:</w:t>
      </w:r>
      <w:r>
        <w:rPr>
          <w:rFonts w:ascii="Tahoma"/>
          <w:b/>
          <w:sz w:val="15"/>
        </w:rPr>
        <w:tab/>
      </w:r>
      <w:bookmarkStart w:id="0" w:name="_GoBack"/>
      <w:bookmarkEnd w:id="0"/>
      <w:r>
        <w:rPr>
          <w:rFonts w:ascii="Tahoma"/>
          <w:color w:val="0000FF"/>
          <w:sz w:val="15"/>
          <w:u w:val="single" w:color="0000FF"/>
        </w:rPr>
        <w:t>Ralston, John</w:t>
      </w:r>
    </w:p>
    <w:p w:rsidR="00C20741" w:rsidRDefault="00301BFA">
      <w:pPr>
        <w:tabs>
          <w:tab w:val="left" w:pos="1679"/>
        </w:tabs>
        <w:spacing w:before="29"/>
        <w:ind w:left="150"/>
        <w:rPr>
          <w:rFonts w:ascii="Tahoma" w:eastAsia="Tahoma" w:hAnsi="Tahoma" w:cs="Tahoma"/>
          <w:sz w:val="15"/>
          <w:szCs w:val="15"/>
        </w:rPr>
      </w:pPr>
      <w:r>
        <w:rPr>
          <w:rFonts w:ascii="Tahoma"/>
          <w:b/>
          <w:sz w:val="15"/>
        </w:rPr>
        <w:t>To:</w:t>
      </w:r>
      <w:r>
        <w:rPr>
          <w:rFonts w:ascii="Tahoma"/>
          <w:b/>
          <w:sz w:val="15"/>
        </w:rPr>
        <w:tab/>
      </w:r>
      <w:hyperlink r:id="rId5">
        <w:r>
          <w:rPr>
            <w:rFonts w:ascii="Tahoma"/>
            <w:color w:val="0000FF"/>
            <w:sz w:val="15"/>
            <w:u w:val="single" w:color="0000FF"/>
          </w:rPr>
          <w:t>DPH-Testimony, Reg (DPH)</w:t>
        </w:r>
      </w:hyperlink>
    </w:p>
    <w:p w:rsidR="00C20741" w:rsidRDefault="00301BFA">
      <w:pPr>
        <w:tabs>
          <w:tab w:val="left" w:pos="1679"/>
        </w:tabs>
        <w:spacing w:before="29"/>
        <w:ind w:left="150"/>
        <w:rPr>
          <w:rFonts w:ascii="Tahoma" w:eastAsia="Tahoma" w:hAnsi="Tahoma" w:cs="Tahoma"/>
          <w:sz w:val="15"/>
          <w:szCs w:val="15"/>
        </w:rPr>
      </w:pPr>
      <w:r>
        <w:rPr>
          <w:rFonts w:ascii="Tahoma"/>
          <w:b/>
          <w:sz w:val="15"/>
        </w:rPr>
        <w:t>Subject:</w:t>
      </w:r>
      <w:r>
        <w:rPr>
          <w:rFonts w:ascii="Tahoma"/>
          <w:b/>
          <w:sz w:val="15"/>
        </w:rPr>
        <w:tab/>
      </w:r>
      <w:r>
        <w:rPr>
          <w:rFonts w:ascii="Tahoma"/>
          <w:sz w:val="15"/>
        </w:rPr>
        <w:t>261crm 5.00 // Contact hours</w:t>
      </w:r>
    </w:p>
    <w:p w:rsidR="00C20741" w:rsidRDefault="00301BFA">
      <w:pPr>
        <w:tabs>
          <w:tab w:val="left" w:pos="1679"/>
        </w:tabs>
        <w:spacing w:before="29"/>
        <w:ind w:left="150"/>
        <w:rPr>
          <w:rFonts w:ascii="Tahoma" w:eastAsia="Tahoma" w:hAnsi="Tahoma" w:cs="Tahoma"/>
          <w:sz w:val="15"/>
          <w:szCs w:val="15"/>
        </w:rPr>
      </w:pPr>
      <w:r>
        <w:rPr>
          <w:rFonts w:ascii="Tahoma"/>
          <w:b/>
          <w:sz w:val="15"/>
        </w:rPr>
        <w:t>Date:</w:t>
      </w:r>
      <w:r>
        <w:rPr>
          <w:rFonts w:ascii="Tahoma"/>
          <w:b/>
          <w:sz w:val="15"/>
        </w:rPr>
        <w:tab/>
      </w:r>
      <w:r>
        <w:rPr>
          <w:rFonts w:ascii="Tahoma"/>
          <w:sz w:val="15"/>
        </w:rPr>
        <w:t>Tuesday, July 03, 2018 5:42:26 AM</w:t>
      </w:r>
    </w:p>
    <w:p w:rsidR="00C20741" w:rsidRDefault="00C20741">
      <w:pPr>
        <w:spacing w:before="3"/>
        <w:rPr>
          <w:rFonts w:ascii="Tahoma" w:eastAsia="Tahoma" w:hAnsi="Tahoma" w:cs="Tahoma"/>
          <w:sz w:val="12"/>
          <w:szCs w:val="12"/>
        </w:rPr>
      </w:pPr>
    </w:p>
    <w:p w:rsidR="00C20741" w:rsidRDefault="00301BFA">
      <w:pPr>
        <w:spacing w:line="30" w:lineRule="atLeast"/>
        <w:ind w:left="104"/>
        <w:rPr>
          <w:rFonts w:ascii="Tahoma" w:eastAsia="Tahoma" w:hAnsi="Tahoma" w:cs="Tahoma"/>
          <w:sz w:val="3"/>
          <w:szCs w:val="3"/>
        </w:rPr>
      </w:pPr>
      <w:r>
        <w:rPr>
          <w:rFonts w:ascii="Tahoma" w:eastAsia="Tahoma" w:hAnsi="Tahoma" w:cs="Tahoma"/>
          <w:sz w:val="3"/>
          <w:szCs w:val="3"/>
        </w:rPr>
      </w:r>
      <w:r>
        <w:rPr>
          <w:rFonts w:ascii="Tahoma" w:eastAsia="Tahoma" w:hAnsi="Tahoma" w:cs="Tahoma"/>
          <w:sz w:val="3"/>
          <w:szCs w:val="3"/>
        </w:rPr>
        <w:pict>
          <v:group id="_x0000_s1026" style="width:459.1pt;height:1.6pt;mso-position-horizontal-relative:char;mso-position-vertical-relative:line" coordsize="9182,32">
            <v:group id="_x0000_s1033" style="position:absolute;left:16;top:16;width:9150;height:2" coordorigin="16,16" coordsize="9150,2">
              <v:shape id="_x0000_s1034" style="position:absolute;left:16;top:16;width:9150;height:2" coordorigin="16,16" coordsize="9150,0" path="m16,16r9150,e" filled="f" strokecolor="#818181" strokeweight="1.6pt">
                <v:path arrowok="t"/>
              </v:shape>
            </v:group>
            <v:group id="_x0000_s1031" style="position:absolute;left:16;top:16;width:9150;height:2" coordorigin="16,16" coordsize="9150,2">
              <v:shape id="_x0000_s1032" style="position:absolute;left:16;top:16;width:9150;height:2" coordorigin="16,16" coordsize="9150,0" path="m16,16r9150,e" filled="f" strokecolor="#818181" strokeweight=".56433mm">
                <v:path arrowok="t"/>
              </v:shape>
            </v:group>
            <v:group id="_x0000_s1029" style="position:absolute;left:16;top:1;width:15;height:30" coordorigin="16,1" coordsize="15,30">
              <v:shape id="_x0000_s1030" style="position:absolute;left:16;top:1;width:15;height:30" coordorigin="16,1" coordsize="15,30" path="m16,1r,30l31,16,16,1xe" fillcolor="#818181" stroked="f">
                <v:path arrowok="t"/>
              </v:shape>
            </v:group>
            <v:group id="_x0000_s1027" style="position:absolute;left:9151;top:1;width:15;height:30" coordorigin="9151,1" coordsize="15,30">
              <v:shape id="_x0000_s1028" style="position:absolute;left:9151;top:1;width:15;height:30" coordorigin="9151,1" coordsize="15,30" path="m9166,1r-15,15l9166,31r,-30xe" fillcolor="#818181" stroked="f">
                <v:path arrowok="t"/>
              </v:shape>
            </v:group>
            <w10:wrap type="none"/>
            <w10:anchorlock/>
          </v:group>
        </w:pict>
      </w:r>
    </w:p>
    <w:p w:rsidR="00C20741" w:rsidRDefault="00C20741">
      <w:pPr>
        <w:spacing w:before="7"/>
        <w:rPr>
          <w:rFonts w:ascii="Tahoma" w:eastAsia="Tahoma" w:hAnsi="Tahoma" w:cs="Tahoma"/>
          <w:sz w:val="11"/>
          <w:szCs w:val="11"/>
        </w:rPr>
      </w:pPr>
    </w:p>
    <w:p w:rsidR="00C20741" w:rsidRDefault="00301BFA">
      <w:pPr>
        <w:pStyle w:val="BodyText"/>
      </w:pPr>
      <w:r>
        <w:rPr>
          <w:spacing w:val="-1"/>
        </w:rPr>
        <w:t>To</w:t>
      </w:r>
      <w:r>
        <w:rPr>
          <w:spacing w:val="11"/>
        </w:rPr>
        <w:t xml:space="preserve"> </w:t>
      </w:r>
      <w:r>
        <w:t>whom</w:t>
      </w:r>
      <w:r>
        <w:rPr>
          <w:spacing w:val="11"/>
        </w:rPr>
        <w:t xml:space="preserve"> </w:t>
      </w:r>
      <w:r>
        <w:t>it</w:t>
      </w:r>
      <w:r>
        <w:rPr>
          <w:spacing w:val="11"/>
        </w:rPr>
        <w:t xml:space="preserve"> </w:t>
      </w:r>
      <w:r>
        <w:t>may</w:t>
      </w:r>
      <w:r>
        <w:rPr>
          <w:spacing w:val="11"/>
        </w:rPr>
        <w:t xml:space="preserve"> </w:t>
      </w:r>
      <w:r>
        <w:rPr>
          <w:spacing w:val="-1"/>
        </w:rPr>
        <w:t>concern,</w:t>
      </w:r>
    </w:p>
    <w:p w:rsidR="00C20741" w:rsidRDefault="00C20741">
      <w:pPr>
        <w:spacing w:before="2"/>
        <w:rPr>
          <w:rFonts w:ascii="Calibri Light" w:eastAsia="Calibri Light" w:hAnsi="Calibri Light" w:cs="Calibri Light"/>
          <w:sz w:val="27"/>
          <w:szCs w:val="27"/>
        </w:rPr>
      </w:pPr>
    </w:p>
    <w:p w:rsidR="00C20741" w:rsidRDefault="00301BFA">
      <w:pPr>
        <w:pStyle w:val="BodyText"/>
        <w:spacing w:line="268" w:lineRule="auto"/>
        <w:ind w:left="120" w:right="176" w:firstLine="1627"/>
      </w:pPr>
      <w:r>
        <w:t>Please</w:t>
      </w:r>
      <w:r>
        <w:rPr>
          <w:spacing w:val="10"/>
        </w:rPr>
        <w:t xml:space="preserve"> </w:t>
      </w:r>
      <w:r>
        <w:t>reconsider</w:t>
      </w:r>
      <w:r>
        <w:rPr>
          <w:spacing w:val="10"/>
        </w:rPr>
        <w:t xml:space="preserve"> </w:t>
      </w:r>
      <w:r>
        <w:t>the</w:t>
      </w:r>
      <w:r>
        <w:rPr>
          <w:spacing w:val="10"/>
        </w:rPr>
        <w:t xml:space="preserve"> </w:t>
      </w:r>
      <w:r>
        <w:t>increase</w:t>
      </w:r>
      <w:r>
        <w:rPr>
          <w:spacing w:val="10"/>
        </w:rPr>
        <w:t xml:space="preserve"> </w:t>
      </w:r>
      <w:r>
        <w:t>in</w:t>
      </w:r>
      <w:r>
        <w:rPr>
          <w:spacing w:val="10"/>
        </w:rPr>
        <w:t xml:space="preserve"> </w:t>
      </w:r>
      <w:r>
        <w:rPr>
          <w:spacing w:val="-1"/>
        </w:rPr>
        <w:t>contact</w:t>
      </w:r>
      <w:r>
        <w:rPr>
          <w:spacing w:val="11"/>
        </w:rPr>
        <w:t xml:space="preserve"> </w:t>
      </w:r>
      <w:r>
        <w:t>hours</w:t>
      </w:r>
      <w:r>
        <w:rPr>
          <w:spacing w:val="10"/>
        </w:rPr>
        <w:t xml:space="preserve"> </w:t>
      </w:r>
      <w:r>
        <w:t>from</w:t>
      </w:r>
      <w:r>
        <w:rPr>
          <w:spacing w:val="10"/>
        </w:rPr>
        <w:t xml:space="preserve"> </w:t>
      </w:r>
      <w:r>
        <w:t>15</w:t>
      </w:r>
      <w:r>
        <w:rPr>
          <w:spacing w:val="11"/>
        </w:rPr>
        <w:t xml:space="preserve"> </w:t>
      </w:r>
      <w:r>
        <w:t>to</w:t>
      </w:r>
      <w:r>
        <w:rPr>
          <w:spacing w:val="10"/>
        </w:rPr>
        <w:t xml:space="preserve"> </w:t>
      </w:r>
      <w:r>
        <w:t>30.</w:t>
      </w:r>
      <w:r>
        <w:rPr>
          <w:spacing w:val="11"/>
        </w:rPr>
        <w:t xml:space="preserve"> </w:t>
      </w:r>
      <w:proofErr w:type="gramStart"/>
      <w:r>
        <w:rPr>
          <w:spacing w:val="-1"/>
        </w:rPr>
        <w:t>Its</w:t>
      </w:r>
      <w:r>
        <w:rPr>
          <w:spacing w:val="11"/>
        </w:rPr>
        <w:t xml:space="preserve"> </w:t>
      </w:r>
      <w:r>
        <w:t>seems</w:t>
      </w:r>
      <w:proofErr w:type="gramEnd"/>
      <w:r>
        <w:rPr>
          <w:spacing w:val="23"/>
          <w:w w:val="102"/>
        </w:rPr>
        <w:t xml:space="preserve"> </w:t>
      </w:r>
      <w:r>
        <w:t>unnecessary</w:t>
      </w:r>
      <w:r>
        <w:rPr>
          <w:spacing w:val="12"/>
        </w:rPr>
        <w:t xml:space="preserve"> </w:t>
      </w:r>
      <w:r>
        <w:t>and</w:t>
      </w:r>
      <w:r>
        <w:rPr>
          <w:spacing w:val="13"/>
        </w:rPr>
        <w:t xml:space="preserve"> </w:t>
      </w:r>
      <w:r>
        <w:t>quite</w:t>
      </w:r>
      <w:r>
        <w:rPr>
          <w:spacing w:val="13"/>
        </w:rPr>
        <w:t xml:space="preserve"> </w:t>
      </w:r>
      <w:r>
        <w:rPr>
          <w:spacing w:val="-1"/>
        </w:rPr>
        <w:t>excessive</w:t>
      </w:r>
      <w:r>
        <w:rPr>
          <w:spacing w:val="14"/>
        </w:rPr>
        <w:t xml:space="preserve"> </w:t>
      </w:r>
      <w:r>
        <w:rPr>
          <w:spacing w:val="-1"/>
        </w:rPr>
        <w:t>especially</w:t>
      </w:r>
      <w:r>
        <w:rPr>
          <w:spacing w:val="13"/>
        </w:rPr>
        <w:t xml:space="preserve"> </w:t>
      </w:r>
      <w:r>
        <w:t>the</w:t>
      </w:r>
      <w:r>
        <w:rPr>
          <w:spacing w:val="13"/>
        </w:rPr>
        <w:t xml:space="preserve"> </w:t>
      </w:r>
      <w:r>
        <w:rPr>
          <w:spacing w:val="-1"/>
        </w:rPr>
        <w:t>contact</w:t>
      </w:r>
      <w:r>
        <w:rPr>
          <w:spacing w:val="14"/>
        </w:rPr>
        <w:t xml:space="preserve"> </w:t>
      </w:r>
      <w:r>
        <w:t>hours</w:t>
      </w:r>
      <w:r>
        <w:rPr>
          <w:spacing w:val="12"/>
        </w:rPr>
        <w:t xml:space="preserve"> </w:t>
      </w:r>
      <w:r>
        <w:t>for</w:t>
      </w:r>
      <w:r>
        <w:rPr>
          <w:spacing w:val="13"/>
        </w:rPr>
        <w:t xml:space="preserve"> </w:t>
      </w:r>
      <w:r>
        <w:t>the</w:t>
      </w:r>
      <w:r>
        <w:rPr>
          <w:spacing w:val="13"/>
        </w:rPr>
        <w:t xml:space="preserve"> </w:t>
      </w:r>
      <w:r>
        <w:t>8</w:t>
      </w:r>
      <w:r>
        <w:rPr>
          <w:spacing w:val="14"/>
        </w:rPr>
        <w:t xml:space="preserve"> </w:t>
      </w:r>
      <w:r>
        <w:t>specific</w:t>
      </w:r>
      <w:r>
        <w:rPr>
          <w:spacing w:val="12"/>
        </w:rPr>
        <w:t xml:space="preserve"> </w:t>
      </w:r>
      <w:r>
        <w:t>subjects</w:t>
      </w:r>
      <w:r>
        <w:rPr>
          <w:spacing w:val="13"/>
        </w:rPr>
        <w:t xml:space="preserve"> </w:t>
      </w:r>
      <w:r>
        <w:t>proposed.</w:t>
      </w:r>
      <w:r>
        <w:rPr>
          <w:spacing w:val="24"/>
          <w:w w:val="102"/>
        </w:rPr>
        <w:t xml:space="preserve"> </w:t>
      </w:r>
      <w:r>
        <w:rPr>
          <w:spacing w:val="-1"/>
        </w:rPr>
        <w:t>This</w:t>
      </w:r>
      <w:r>
        <w:rPr>
          <w:spacing w:val="12"/>
        </w:rPr>
        <w:t xml:space="preserve"> </w:t>
      </w:r>
      <w:r>
        <w:rPr>
          <w:spacing w:val="-1"/>
        </w:rPr>
        <w:t>essentially</w:t>
      </w:r>
      <w:r>
        <w:rPr>
          <w:spacing w:val="14"/>
        </w:rPr>
        <w:t xml:space="preserve"> </w:t>
      </w:r>
      <w:r>
        <w:t>means</w:t>
      </w:r>
      <w:r>
        <w:rPr>
          <w:spacing w:val="13"/>
        </w:rPr>
        <w:t xml:space="preserve"> </w:t>
      </w:r>
      <w:r>
        <w:t>therapists</w:t>
      </w:r>
      <w:r>
        <w:rPr>
          <w:spacing w:val="12"/>
        </w:rPr>
        <w:t xml:space="preserve"> </w:t>
      </w:r>
      <w:r>
        <w:t>will</w:t>
      </w:r>
      <w:r>
        <w:rPr>
          <w:spacing w:val="13"/>
        </w:rPr>
        <w:t xml:space="preserve"> </w:t>
      </w:r>
      <w:r>
        <w:t>be</w:t>
      </w:r>
      <w:r>
        <w:rPr>
          <w:spacing w:val="12"/>
        </w:rPr>
        <w:t xml:space="preserve"> </w:t>
      </w:r>
      <w:r>
        <w:rPr>
          <w:spacing w:val="-1"/>
        </w:rPr>
        <w:t>chasing</w:t>
      </w:r>
      <w:r>
        <w:rPr>
          <w:spacing w:val="13"/>
        </w:rPr>
        <w:t xml:space="preserve"> </w:t>
      </w:r>
      <w:r>
        <w:rPr>
          <w:spacing w:val="-1"/>
        </w:rPr>
        <w:t>CEU's/contact</w:t>
      </w:r>
      <w:r>
        <w:rPr>
          <w:spacing w:val="13"/>
        </w:rPr>
        <w:t xml:space="preserve"> </w:t>
      </w:r>
      <w:r>
        <w:t>hours</w:t>
      </w:r>
      <w:r>
        <w:rPr>
          <w:spacing w:val="11"/>
        </w:rPr>
        <w:t xml:space="preserve"> </w:t>
      </w:r>
      <w:r>
        <w:t>almost</w:t>
      </w:r>
      <w:r>
        <w:rPr>
          <w:spacing w:val="11"/>
        </w:rPr>
        <w:t xml:space="preserve"> </w:t>
      </w:r>
      <w:r>
        <w:rPr>
          <w:spacing w:val="-1"/>
        </w:rPr>
        <w:t>on</w:t>
      </w:r>
      <w:r>
        <w:rPr>
          <w:spacing w:val="13"/>
        </w:rPr>
        <w:t xml:space="preserve"> </w:t>
      </w:r>
      <w:r>
        <w:t>a</w:t>
      </w:r>
      <w:r>
        <w:rPr>
          <w:spacing w:val="13"/>
        </w:rPr>
        <w:t xml:space="preserve"> </w:t>
      </w:r>
      <w:r>
        <w:t>monthly</w:t>
      </w:r>
      <w:r>
        <w:rPr>
          <w:spacing w:val="12"/>
        </w:rPr>
        <w:t xml:space="preserve"> </w:t>
      </w:r>
      <w:r>
        <w:t>basis</w:t>
      </w:r>
      <w:r>
        <w:rPr>
          <w:spacing w:val="13"/>
        </w:rPr>
        <w:t xml:space="preserve"> </w:t>
      </w:r>
      <w:r>
        <w:t>and</w:t>
      </w:r>
      <w:r>
        <w:rPr>
          <w:spacing w:val="26"/>
          <w:w w:val="102"/>
        </w:rPr>
        <w:t xml:space="preserve"> </w:t>
      </w:r>
      <w:r>
        <w:t>so</w:t>
      </w:r>
      <w:r>
        <w:rPr>
          <w:spacing w:val="8"/>
        </w:rPr>
        <w:t xml:space="preserve"> </w:t>
      </w:r>
      <w:r>
        <w:rPr>
          <w:spacing w:val="-1"/>
        </w:rPr>
        <w:t>on</w:t>
      </w:r>
      <w:r>
        <w:rPr>
          <w:spacing w:val="8"/>
        </w:rPr>
        <w:t xml:space="preserve"> </w:t>
      </w:r>
      <w:r>
        <w:t>and</w:t>
      </w:r>
      <w:r>
        <w:rPr>
          <w:spacing w:val="9"/>
        </w:rPr>
        <w:t xml:space="preserve"> </w:t>
      </w:r>
      <w:r>
        <w:t>so</w:t>
      </w:r>
      <w:r>
        <w:rPr>
          <w:spacing w:val="8"/>
        </w:rPr>
        <w:t xml:space="preserve"> </w:t>
      </w:r>
      <w:r>
        <w:rPr>
          <w:spacing w:val="-1"/>
        </w:rPr>
        <w:t>on</w:t>
      </w:r>
      <w:r>
        <w:rPr>
          <w:spacing w:val="9"/>
        </w:rPr>
        <w:t xml:space="preserve"> </w:t>
      </w:r>
      <w:r>
        <w:t>for</w:t>
      </w:r>
      <w:r>
        <w:rPr>
          <w:spacing w:val="8"/>
        </w:rPr>
        <w:t xml:space="preserve"> </w:t>
      </w:r>
      <w:r>
        <w:rPr>
          <w:spacing w:val="-1"/>
        </w:rPr>
        <w:t>each</w:t>
      </w:r>
      <w:r>
        <w:rPr>
          <w:spacing w:val="8"/>
        </w:rPr>
        <w:t xml:space="preserve"> </w:t>
      </w:r>
      <w:proofErr w:type="spellStart"/>
      <w:r>
        <w:t>renewel</w:t>
      </w:r>
      <w:proofErr w:type="spellEnd"/>
      <w:r>
        <w:rPr>
          <w:spacing w:val="8"/>
        </w:rPr>
        <w:t xml:space="preserve"> </w:t>
      </w:r>
      <w:r>
        <w:t>period.</w:t>
      </w:r>
      <w:r>
        <w:rPr>
          <w:spacing w:val="7"/>
        </w:rPr>
        <w:t xml:space="preserve"> </w:t>
      </w:r>
      <w:r>
        <w:rPr>
          <w:spacing w:val="-1"/>
        </w:rPr>
        <w:t>This</w:t>
      </w:r>
      <w:r>
        <w:rPr>
          <w:spacing w:val="8"/>
        </w:rPr>
        <w:t xml:space="preserve"> </w:t>
      </w:r>
      <w:r>
        <w:t>will</w:t>
      </w:r>
      <w:r>
        <w:rPr>
          <w:spacing w:val="9"/>
        </w:rPr>
        <w:t xml:space="preserve"> </w:t>
      </w:r>
      <w:r>
        <w:t>be</w:t>
      </w:r>
      <w:r>
        <w:rPr>
          <w:spacing w:val="8"/>
        </w:rPr>
        <w:t xml:space="preserve"> </w:t>
      </w:r>
      <w:r>
        <w:t>an</w:t>
      </w:r>
      <w:r>
        <w:rPr>
          <w:spacing w:val="9"/>
        </w:rPr>
        <w:t xml:space="preserve"> </w:t>
      </w:r>
      <w:r>
        <w:t>unnecessary</w:t>
      </w:r>
      <w:r>
        <w:rPr>
          <w:spacing w:val="7"/>
        </w:rPr>
        <w:t xml:space="preserve"> </w:t>
      </w:r>
      <w:r>
        <w:t>burden</w:t>
      </w:r>
      <w:r>
        <w:rPr>
          <w:spacing w:val="8"/>
        </w:rPr>
        <w:t xml:space="preserve"> </w:t>
      </w:r>
      <w:r>
        <w:t>to</w:t>
      </w:r>
      <w:r>
        <w:rPr>
          <w:spacing w:val="9"/>
        </w:rPr>
        <w:t xml:space="preserve"> </w:t>
      </w:r>
      <w:r>
        <w:t>get</w:t>
      </w:r>
      <w:r>
        <w:rPr>
          <w:spacing w:val="8"/>
        </w:rPr>
        <w:t xml:space="preserve"> </w:t>
      </w:r>
      <w:r>
        <w:t>time</w:t>
      </w:r>
      <w:r>
        <w:rPr>
          <w:spacing w:val="9"/>
        </w:rPr>
        <w:t xml:space="preserve"> </w:t>
      </w:r>
      <w:r>
        <w:rPr>
          <w:spacing w:val="-1"/>
        </w:rPr>
        <w:t>off</w:t>
      </w:r>
      <w:r>
        <w:rPr>
          <w:spacing w:val="8"/>
        </w:rPr>
        <w:t xml:space="preserve"> </w:t>
      </w:r>
      <w:r>
        <w:t>to</w:t>
      </w:r>
      <w:r>
        <w:rPr>
          <w:spacing w:val="8"/>
        </w:rPr>
        <w:t xml:space="preserve"> </w:t>
      </w:r>
      <w:r>
        <w:t>go</w:t>
      </w:r>
      <w:r>
        <w:rPr>
          <w:spacing w:val="9"/>
        </w:rPr>
        <w:t xml:space="preserve"> </w:t>
      </w:r>
      <w:r>
        <w:t>to</w:t>
      </w:r>
      <w:r>
        <w:rPr>
          <w:spacing w:val="26"/>
          <w:w w:val="102"/>
        </w:rPr>
        <w:t xml:space="preserve"> </w:t>
      </w:r>
      <w:r>
        <w:t>seminars</w:t>
      </w:r>
      <w:r>
        <w:rPr>
          <w:spacing w:val="12"/>
        </w:rPr>
        <w:t xml:space="preserve"> </w:t>
      </w:r>
      <w:r>
        <w:t>not</w:t>
      </w:r>
      <w:r>
        <w:rPr>
          <w:spacing w:val="13"/>
        </w:rPr>
        <w:t xml:space="preserve"> </w:t>
      </w:r>
      <w:r>
        <w:t>to</w:t>
      </w:r>
      <w:r>
        <w:rPr>
          <w:spacing w:val="12"/>
        </w:rPr>
        <w:t xml:space="preserve"> </w:t>
      </w:r>
      <w:r>
        <w:t>mention</w:t>
      </w:r>
      <w:r>
        <w:rPr>
          <w:spacing w:val="13"/>
        </w:rPr>
        <w:t xml:space="preserve"> </w:t>
      </w:r>
      <w:r>
        <w:t>a</w:t>
      </w:r>
      <w:r>
        <w:rPr>
          <w:spacing w:val="12"/>
        </w:rPr>
        <w:t xml:space="preserve"> </w:t>
      </w:r>
      <w:r>
        <w:t>significant</w:t>
      </w:r>
      <w:r>
        <w:rPr>
          <w:spacing w:val="13"/>
        </w:rPr>
        <w:t xml:space="preserve"> </w:t>
      </w:r>
      <w:r>
        <w:t>financial</w:t>
      </w:r>
      <w:r>
        <w:rPr>
          <w:spacing w:val="13"/>
        </w:rPr>
        <w:t xml:space="preserve"> </w:t>
      </w:r>
      <w:r>
        <w:t>burden</w:t>
      </w:r>
      <w:r>
        <w:rPr>
          <w:spacing w:val="12"/>
        </w:rPr>
        <w:t xml:space="preserve"> </w:t>
      </w:r>
      <w:r>
        <w:t>for</w:t>
      </w:r>
      <w:r>
        <w:rPr>
          <w:spacing w:val="13"/>
        </w:rPr>
        <w:t xml:space="preserve"> </w:t>
      </w:r>
      <w:r>
        <w:t>those</w:t>
      </w:r>
      <w:r>
        <w:rPr>
          <w:spacing w:val="11"/>
        </w:rPr>
        <w:t xml:space="preserve"> </w:t>
      </w:r>
      <w:r>
        <w:t>living</w:t>
      </w:r>
      <w:r>
        <w:rPr>
          <w:spacing w:val="13"/>
        </w:rPr>
        <w:t xml:space="preserve"> </w:t>
      </w:r>
      <w:r>
        <w:t>paycheck</w:t>
      </w:r>
      <w:r>
        <w:rPr>
          <w:spacing w:val="11"/>
        </w:rPr>
        <w:t xml:space="preserve"> </w:t>
      </w:r>
      <w:r>
        <w:t>to</w:t>
      </w:r>
      <w:r>
        <w:rPr>
          <w:spacing w:val="13"/>
        </w:rPr>
        <w:t xml:space="preserve"> </w:t>
      </w:r>
      <w:r>
        <w:t>paycheck.</w:t>
      </w:r>
    </w:p>
    <w:p w:rsidR="00C20741" w:rsidRDefault="00301BFA">
      <w:pPr>
        <w:pStyle w:val="BodyText"/>
        <w:spacing w:line="268" w:lineRule="auto"/>
        <w:ind w:left="120" w:right="362"/>
        <w:jc w:val="both"/>
      </w:pPr>
      <w:r>
        <w:rPr>
          <w:spacing w:val="-1"/>
        </w:rPr>
        <w:t>Increasing</w:t>
      </w:r>
      <w:r>
        <w:rPr>
          <w:spacing w:val="11"/>
        </w:rPr>
        <w:t xml:space="preserve"> </w:t>
      </w:r>
      <w:r>
        <w:t>the</w:t>
      </w:r>
      <w:r>
        <w:rPr>
          <w:spacing w:val="11"/>
        </w:rPr>
        <w:t xml:space="preserve"> </w:t>
      </w:r>
      <w:r>
        <w:rPr>
          <w:spacing w:val="-1"/>
        </w:rPr>
        <w:t>CEU's</w:t>
      </w:r>
      <w:r>
        <w:rPr>
          <w:spacing w:val="12"/>
        </w:rPr>
        <w:t xml:space="preserve"> </w:t>
      </w:r>
      <w:r>
        <w:t>will</w:t>
      </w:r>
      <w:r>
        <w:rPr>
          <w:spacing w:val="11"/>
        </w:rPr>
        <w:t xml:space="preserve"> </w:t>
      </w:r>
      <w:r>
        <w:t>not</w:t>
      </w:r>
      <w:r>
        <w:rPr>
          <w:spacing w:val="11"/>
        </w:rPr>
        <w:t xml:space="preserve"> </w:t>
      </w:r>
      <w:r>
        <w:rPr>
          <w:spacing w:val="-1"/>
        </w:rPr>
        <w:t>change</w:t>
      </w:r>
      <w:r>
        <w:rPr>
          <w:spacing w:val="12"/>
        </w:rPr>
        <w:t xml:space="preserve"> </w:t>
      </w:r>
      <w:r>
        <w:t>the</w:t>
      </w:r>
      <w:r>
        <w:rPr>
          <w:spacing w:val="11"/>
        </w:rPr>
        <w:t xml:space="preserve"> </w:t>
      </w:r>
      <w:r>
        <w:rPr>
          <w:spacing w:val="-1"/>
        </w:rPr>
        <w:t>competency,</w:t>
      </w:r>
      <w:r>
        <w:rPr>
          <w:spacing w:val="12"/>
        </w:rPr>
        <w:t xml:space="preserve"> </w:t>
      </w:r>
      <w:r>
        <w:t>safety</w:t>
      </w:r>
      <w:r>
        <w:rPr>
          <w:spacing w:val="11"/>
        </w:rPr>
        <w:t xml:space="preserve"> </w:t>
      </w:r>
      <w:r>
        <w:rPr>
          <w:spacing w:val="-1"/>
        </w:rPr>
        <w:t>or</w:t>
      </w:r>
      <w:r>
        <w:rPr>
          <w:spacing w:val="11"/>
        </w:rPr>
        <w:t xml:space="preserve"> </w:t>
      </w:r>
      <w:r>
        <w:rPr>
          <w:spacing w:val="-1"/>
        </w:rPr>
        <w:t>effectivity</w:t>
      </w:r>
      <w:r>
        <w:rPr>
          <w:spacing w:val="12"/>
        </w:rPr>
        <w:t xml:space="preserve"> </w:t>
      </w:r>
      <w:r>
        <w:rPr>
          <w:spacing w:val="-1"/>
        </w:rPr>
        <w:t>of</w:t>
      </w:r>
      <w:r>
        <w:rPr>
          <w:spacing w:val="11"/>
        </w:rPr>
        <w:t xml:space="preserve"> </w:t>
      </w:r>
      <w:r>
        <w:t>practice</w:t>
      </w:r>
      <w:r>
        <w:rPr>
          <w:spacing w:val="10"/>
        </w:rPr>
        <w:t xml:space="preserve"> </w:t>
      </w:r>
      <w:r>
        <w:t>(regardless</w:t>
      </w:r>
      <w:r>
        <w:rPr>
          <w:spacing w:val="12"/>
        </w:rPr>
        <w:t xml:space="preserve"> </w:t>
      </w:r>
      <w:r>
        <w:rPr>
          <w:spacing w:val="-1"/>
        </w:rPr>
        <w:t>of</w:t>
      </w:r>
      <w:r>
        <w:rPr>
          <w:spacing w:val="27"/>
          <w:w w:val="102"/>
        </w:rPr>
        <w:t xml:space="preserve"> </w:t>
      </w:r>
      <w:r>
        <w:t>what</w:t>
      </w:r>
      <w:r>
        <w:rPr>
          <w:spacing w:val="10"/>
        </w:rPr>
        <w:t xml:space="preserve"> </w:t>
      </w:r>
      <w:r>
        <w:rPr>
          <w:spacing w:val="-1"/>
        </w:rPr>
        <w:t>other</w:t>
      </w:r>
      <w:r>
        <w:rPr>
          <w:spacing w:val="11"/>
        </w:rPr>
        <w:t xml:space="preserve"> </w:t>
      </w:r>
      <w:r>
        <w:t>states</w:t>
      </w:r>
      <w:r>
        <w:rPr>
          <w:spacing w:val="10"/>
        </w:rPr>
        <w:t xml:space="preserve"> </w:t>
      </w:r>
      <w:r>
        <w:t>may</w:t>
      </w:r>
      <w:r>
        <w:rPr>
          <w:spacing w:val="11"/>
        </w:rPr>
        <w:t xml:space="preserve"> </w:t>
      </w:r>
      <w:r>
        <w:t>do).</w:t>
      </w:r>
      <w:r>
        <w:rPr>
          <w:spacing w:val="9"/>
        </w:rPr>
        <w:t xml:space="preserve"> </w:t>
      </w:r>
      <w:r>
        <w:rPr>
          <w:spacing w:val="-1"/>
        </w:rPr>
        <w:t>That</w:t>
      </w:r>
      <w:r>
        <w:rPr>
          <w:spacing w:val="11"/>
        </w:rPr>
        <w:t xml:space="preserve"> </w:t>
      </w:r>
      <w:r>
        <w:rPr>
          <w:spacing w:val="-1"/>
        </w:rPr>
        <w:t>can</w:t>
      </w:r>
      <w:r>
        <w:rPr>
          <w:spacing w:val="11"/>
        </w:rPr>
        <w:t xml:space="preserve"> </w:t>
      </w:r>
      <w:r>
        <w:t>be</w:t>
      </w:r>
      <w:r>
        <w:rPr>
          <w:spacing w:val="10"/>
        </w:rPr>
        <w:t xml:space="preserve"> </w:t>
      </w:r>
      <w:r>
        <w:t>achieved</w:t>
      </w:r>
      <w:r>
        <w:rPr>
          <w:spacing w:val="10"/>
        </w:rPr>
        <w:t xml:space="preserve"> </w:t>
      </w:r>
      <w:r>
        <w:t>by</w:t>
      </w:r>
      <w:r>
        <w:rPr>
          <w:spacing w:val="10"/>
        </w:rPr>
        <w:t xml:space="preserve"> </w:t>
      </w:r>
      <w:r>
        <w:t>individual</w:t>
      </w:r>
      <w:r>
        <w:rPr>
          <w:spacing w:val="11"/>
        </w:rPr>
        <w:t xml:space="preserve"> </w:t>
      </w:r>
      <w:r>
        <w:t>departments</w:t>
      </w:r>
      <w:r>
        <w:rPr>
          <w:spacing w:val="9"/>
        </w:rPr>
        <w:t xml:space="preserve"> </w:t>
      </w:r>
      <w:r>
        <w:t>by</w:t>
      </w:r>
      <w:r>
        <w:rPr>
          <w:spacing w:val="11"/>
        </w:rPr>
        <w:t xml:space="preserve"> </w:t>
      </w:r>
      <w:r>
        <w:t>annual</w:t>
      </w:r>
      <w:r>
        <w:rPr>
          <w:spacing w:val="11"/>
        </w:rPr>
        <w:t xml:space="preserve"> </w:t>
      </w:r>
      <w:r>
        <w:t>training</w:t>
      </w:r>
      <w:r>
        <w:rPr>
          <w:spacing w:val="10"/>
        </w:rPr>
        <w:t xml:space="preserve"> </w:t>
      </w:r>
      <w:r>
        <w:t>and</w:t>
      </w:r>
      <w:r>
        <w:rPr>
          <w:spacing w:val="24"/>
          <w:w w:val="102"/>
        </w:rPr>
        <w:t xml:space="preserve"> </w:t>
      </w:r>
      <w:r>
        <w:rPr>
          <w:spacing w:val="-1"/>
        </w:rPr>
        <w:t>competencies.</w:t>
      </w:r>
      <w:r>
        <w:rPr>
          <w:spacing w:val="10"/>
        </w:rPr>
        <w:t xml:space="preserve"> </w:t>
      </w:r>
      <w:r>
        <w:rPr>
          <w:spacing w:val="-1"/>
        </w:rPr>
        <w:t>If</w:t>
      </w:r>
      <w:r>
        <w:rPr>
          <w:spacing w:val="9"/>
        </w:rPr>
        <w:t xml:space="preserve"> </w:t>
      </w:r>
      <w:r>
        <w:t>specifics</w:t>
      </w:r>
      <w:r>
        <w:rPr>
          <w:spacing w:val="8"/>
        </w:rPr>
        <w:t xml:space="preserve"> </w:t>
      </w:r>
      <w:r>
        <w:t>need</w:t>
      </w:r>
      <w:r>
        <w:rPr>
          <w:spacing w:val="8"/>
        </w:rPr>
        <w:t xml:space="preserve"> </w:t>
      </w:r>
      <w:r>
        <w:t>to</w:t>
      </w:r>
      <w:r>
        <w:rPr>
          <w:spacing w:val="9"/>
        </w:rPr>
        <w:t xml:space="preserve"> </w:t>
      </w:r>
      <w:proofErr w:type="spellStart"/>
      <w:proofErr w:type="gramStart"/>
      <w:r>
        <w:rPr>
          <w:spacing w:val="-1"/>
        </w:rPr>
        <w:t>changed</w:t>
      </w:r>
      <w:proofErr w:type="spellEnd"/>
      <w:proofErr w:type="gramEnd"/>
      <w:r>
        <w:rPr>
          <w:spacing w:val="9"/>
        </w:rPr>
        <w:t xml:space="preserve"> </w:t>
      </w:r>
      <w:r>
        <w:t>to</w:t>
      </w:r>
      <w:r>
        <w:rPr>
          <w:spacing w:val="9"/>
        </w:rPr>
        <w:t xml:space="preserve"> </w:t>
      </w:r>
      <w:r>
        <w:t>15</w:t>
      </w:r>
      <w:r>
        <w:rPr>
          <w:spacing w:val="9"/>
        </w:rPr>
        <w:t xml:space="preserve"> </w:t>
      </w:r>
      <w:r>
        <w:rPr>
          <w:spacing w:val="-1"/>
        </w:rPr>
        <w:t>CEU's</w:t>
      </w:r>
      <w:r>
        <w:rPr>
          <w:spacing w:val="9"/>
        </w:rPr>
        <w:t xml:space="preserve"> </w:t>
      </w:r>
      <w:r>
        <w:t>we</w:t>
      </w:r>
      <w:r>
        <w:rPr>
          <w:spacing w:val="9"/>
        </w:rPr>
        <w:t xml:space="preserve"> </w:t>
      </w:r>
      <w:r>
        <w:rPr>
          <w:spacing w:val="-1"/>
        </w:rPr>
        <w:t>currently</w:t>
      </w:r>
      <w:r>
        <w:rPr>
          <w:spacing w:val="10"/>
        </w:rPr>
        <w:t xml:space="preserve"> </w:t>
      </w:r>
      <w:r>
        <w:t>get</w:t>
      </w:r>
      <w:r>
        <w:rPr>
          <w:spacing w:val="9"/>
        </w:rPr>
        <w:t xml:space="preserve"> </w:t>
      </w:r>
      <w:r>
        <w:t>so</w:t>
      </w:r>
      <w:r>
        <w:rPr>
          <w:spacing w:val="9"/>
        </w:rPr>
        <w:t xml:space="preserve"> </w:t>
      </w:r>
      <w:r>
        <w:t>be</w:t>
      </w:r>
      <w:r>
        <w:rPr>
          <w:spacing w:val="9"/>
        </w:rPr>
        <w:t xml:space="preserve"> </w:t>
      </w:r>
      <w:r>
        <w:t>it</w:t>
      </w:r>
      <w:r>
        <w:rPr>
          <w:spacing w:val="9"/>
        </w:rPr>
        <w:t xml:space="preserve"> </w:t>
      </w:r>
      <w:r>
        <w:t>but</w:t>
      </w:r>
      <w:r>
        <w:rPr>
          <w:spacing w:val="10"/>
        </w:rPr>
        <w:t xml:space="preserve"> </w:t>
      </w:r>
      <w:r>
        <w:t>15</w:t>
      </w:r>
      <w:r>
        <w:rPr>
          <w:spacing w:val="9"/>
        </w:rPr>
        <w:t xml:space="preserve"> </w:t>
      </w:r>
      <w:r>
        <w:t>is</w:t>
      </w:r>
      <w:r>
        <w:rPr>
          <w:spacing w:val="9"/>
        </w:rPr>
        <w:t xml:space="preserve"> </w:t>
      </w:r>
      <w:r>
        <w:t>sufficient</w:t>
      </w:r>
      <w:r>
        <w:rPr>
          <w:spacing w:val="26"/>
          <w:w w:val="102"/>
        </w:rPr>
        <w:t xml:space="preserve"> </w:t>
      </w:r>
      <w:r>
        <w:t>in</w:t>
      </w:r>
      <w:r>
        <w:rPr>
          <w:spacing w:val="12"/>
        </w:rPr>
        <w:t xml:space="preserve"> </w:t>
      </w:r>
      <w:r>
        <w:t>advancing</w:t>
      </w:r>
      <w:r>
        <w:rPr>
          <w:spacing w:val="13"/>
        </w:rPr>
        <w:t xml:space="preserve"> </w:t>
      </w:r>
      <w:r>
        <w:rPr>
          <w:spacing w:val="-1"/>
        </w:rPr>
        <w:t>our</w:t>
      </w:r>
      <w:r>
        <w:rPr>
          <w:spacing w:val="12"/>
        </w:rPr>
        <w:t xml:space="preserve"> </w:t>
      </w:r>
      <w:r>
        <w:t>profession</w:t>
      </w:r>
      <w:r>
        <w:rPr>
          <w:spacing w:val="11"/>
        </w:rPr>
        <w:t xml:space="preserve"> </w:t>
      </w:r>
      <w:r>
        <w:t>not</w:t>
      </w:r>
      <w:r>
        <w:rPr>
          <w:spacing w:val="13"/>
        </w:rPr>
        <w:t xml:space="preserve"> </w:t>
      </w:r>
      <w:r>
        <w:t>30.</w:t>
      </w:r>
    </w:p>
    <w:p w:rsidR="00C20741" w:rsidRDefault="00C20741">
      <w:pPr>
        <w:spacing w:before="12"/>
        <w:rPr>
          <w:rFonts w:ascii="Calibri Light" w:eastAsia="Calibri Light" w:hAnsi="Calibri Light" w:cs="Calibri Light"/>
          <w:sz w:val="21"/>
          <w:szCs w:val="21"/>
        </w:rPr>
      </w:pPr>
    </w:p>
    <w:p w:rsidR="00C20741" w:rsidRDefault="00301BFA">
      <w:pPr>
        <w:pStyle w:val="BodyText"/>
        <w:spacing w:line="600" w:lineRule="atLeast"/>
        <w:ind w:right="4614"/>
      </w:pPr>
      <w:r>
        <w:rPr>
          <w:spacing w:val="-1"/>
        </w:rPr>
        <w:t>Thank</w:t>
      </w:r>
      <w:r>
        <w:rPr>
          <w:spacing w:val="14"/>
        </w:rPr>
        <w:t xml:space="preserve"> </w:t>
      </w:r>
      <w:r>
        <w:t>you</w:t>
      </w:r>
      <w:r>
        <w:rPr>
          <w:spacing w:val="15"/>
        </w:rPr>
        <w:t xml:space="preserve"> </w:t>
      </w:r>
      <w:r>
        <w:t>for</w:t>
      </w:r>
      <w:r>
        <w:rPr>
          <w:spacing w:val="15"/>
        </w:rPr>
        <w:t xml:space="preserve"> </w:t>
      </w:r>
      <w:r>
        <w:t>your</w:t>
      </w:r>
      <w:r>
        <w:rPr>
          <w:spacing w:val="15"/>
        </w:rPr>
        <w:t xml:space="preserve"> </w:t>
      </w:r>
      <w:r>
        <w:rPr>
          <w:spacing w:val="-1"/>
        </w:rPr>
        <w:t>consideration.</w:t>
      </w:r>
      <w:r>
        <w:rPr>
          <w:spacing w:val="21"/>
          <w:w w:val="102"/>
        </w:rPr>
        <w:t xml:space="preserve"> </w:t>
      </w:r>
      <w:r>
        <w:t>Sincerely,</w:t>
      </w:r>
    </w:p>
    <w:p w:rsidR="00C20741" w:rsidRDefault="00301BFA">
      <w:pPr>
        <w:pStyle w:val="BodyText"/>
        <w:spacing w:before="31"/>
      </w:pPr>
      <w:r>
        <w:t>John</w:t>
      </w:r>
      <w:r>
        <w:rPr>
          <w:spacing w:val="30"/>
        </w:rPr>
        <w:t xml:space="preserve"> </w:t>
      </w:r>
      <w:proofErr w:type="spellStart"/>
      <w:r>
        <w:rPr>
          <w:spacing w:val="-1"/>
        </w:rPr>
        <w:t>Ralston</w:t>
      </w:r>
      <w:proofErr w:type="gramStart"/>
      <w:r>
        <w:rPr>
          <w:spacing w:val="-1"/>
        </w:rPr>
        <w:t>,RRT</w:t>
      </w:r>
      <w:proofErr w:type="spellEnd"/>
      <w:proofErr w:type="gramEnd"/>
    </w:p>
    <w:p w:rsidR="00C20741" w:rsidRDefault="00301BFA">
      <w:pPr>
        <w:pStyle w:val="BodyText"/>
        <w:spacing w:before="31" w:line="268" w:lineRule="auto"/>
        <w:ind w:right="5478"/>
      </w:pPr>
      <w:r>
        <w:t>60</w:t>
      </w:r>
      <w:r>
        <w:rPr>
          <w:spacing w:val="11"/>
        </w:rPr>
        <w:t xml:space="preserve"> </w:t>
      </w:r>
      <w:r>
        <w:rPr>
          <w:spacing w:val="-1"/>
        </w:rPr>
        <w:t>Tack</w:t>
      </w:r>
      <w:r>
        <w:rPr>
          <w:spacing w:val="11"/>
        </w:rPr>
        <w:t xml:space="preserve"> </w:t>
      </w:r>
      <w:r>
        <w:t>Factory</w:t>
      </w:r>
      <w:r>
        <w:rPr>
          <w:spacing w:val="11"/>
        </w:rPr>
        <w:t xml:space="preserve"> </w:t>
      </w:r>
      <w:r>
        <w:t>Pond</w:t>
      </w:r>
      <w:r>
        <w:rPr>
          <w:spacing w:val="11"/>
        </w:rPr>
        <w:t xml:space="preserve"> </w:t>
      </w:r>
      <w:r>
        <w:t>Dr.</w:t>
      </w:r>
      <w:r>
        <w:rPr>
          <w:spacing w:val="21"/>
          <w:w w:val="102"/>
        </w:rPr>
        <w:t xml:space="preserve"> </w:t>
      </w:r>
      <w:r>
        <w:t>Scituate,</w:t>
      </w:r>
      <w:r>
        <w:rPr>
          <w:spacing w:val="16"/>
        </w:rPr>
        <w:t xml:space="preserve"> </w:t>
      </w:r>
      <w:r>
        <w:t>MA</w:t>
      </w:r>
      <w:r>
        <w:rPr>
          <w:spacing w:val="17"/>
        </w:rPr>
        <w:t xml:space="preserve"> </w:t>
      </w:r>
      <w:r>
        <w:t>02066</w:t>
      </w:r>
    </w:p>
    <w:p w:rsidR="00C20741" w:rsidRDefault="00301BFA">
      <w:pPr>
        <w:spacing w:line="234" w:lineRule="auto"/>
        <w:ind w:left="120" w:right="152"/>
        <w:rPr>
          <w:rFonts w:ascii="Times New Roman" w:eastAsia="Times New Roman" w:hAnsi="Times New Roman" w:cs="Times New Roman"/>
          <w:sz w:val="24"/>
          <w:szCs w:val="24"/>
        </w:rPr>
      </w:pPr>
      <w:r>
        <w:rPr>
          <w:rFonts w:ascii="Times New Roman"/>
          <w:sz w:val="24"/>
        </w:rPr>
        <w:t>South Shore Health System Confidentiality Notice:  This email may contain protected health information or proprietary information that is strictly confidential.  If you are not the intended recipient, you are hereby informed that using, disclosing, copying</w:t>
      </w:r>
      <w:r>
        <w:rPr>
          <w:rFonts w:ascii="Times New Roman"/>
          <w:sz w:val="24"/>
        </w:rPr>
        <w:t>, distributing or taking action in reliance of the content of this email is strictly prohibited. Please notify the sender by replying to this message and then immediately delete this email and any attachments. Any information contained herein is not consid</w:t>
      </w:r>
      <w:r>
        <w:rPr>
          <w:rFonts w:ascii="Times New Roman"/>
          <w:sz w:val="24"/>
        </w:rPr>
        <w:t>ered legal or financial advice and recipients should not rely on this as such. Recipients are advised to consult with a competent professional in the event legal or financial advice is required. The information contained herein is believed to be current an</w:t>
      </w:r>
      <w:r>
        <w:rPr>
          <w:rFonts w:ascii="Times New Roman"/>
          <w:sz w:val="24"/>
        </w:rPr>
        <w:t xml:space="preserve">d </w:t>
      </w:r>
      <w:proofErr w:type="gramStart"/>
      <w:r>
        <w:rPr>
          <w:rFonts w:ascii="Times New Roman"/>
          <w:sz w:val="24"/>
        </w:rPr>
        <w:t>accurate,</w:t>
      </w:r>
      <w:proofErr w:type="gramEnd"/>
      <w:r>
        <w:rPr>
          <w:rFonts w:ascii="Times New Roman"/>
          <w:sz w:val="24"/>
        </w:rPr>
        <w:t xml:space="preserve"> however, recipients are cautioned that changes in laws, regulations and statutes routinely occur.</w:t>
      </w:r>
    </w:p>
    <w:sectPr w:rsidR="00C20741">
      <w:type w:val="continuous"/>
      <w:pgSz w:w="12240" w:h="15840"/>
      <w:pgMar w:top="1180" w:right="1400" w:bottom="28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altName w:val="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2"/>
  </w:compat>
  <w:rsids>
    <w:rsidRoot w:val="00C20741"/>
    <w:rsid w:val="00301BFA"/>
    <w:rsid w:val="00C207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933"/>
    </w:pPr>
    <w:rPr>
      <w:rFonts w:ascii="Calibri Light" w:eastAsia="Calibri Light" w:hAnsi="Calibri Light"/>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RTestimony@MassMail.State.MA.US"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302</Words>
  <Characters>1728</Characters>
  <Application>Microsoft Office Word</Application>
  <DocSecurity>0</DocSecurity>
  <Lines>14</Lines>
  <Paragraphs>4</Paragraphs>
  <ScaleCrop>false</ScaleCrop>
  <Company>EOHHS</Company>
  <LinksUpToDate>false</LinksUpToDate>
  <CharactersWithSpaces>2026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 Bill Anderson</cp:lastModifiedBy>
  <cp:revision>2</cp:revision>
  <dcterms:created xsi:type="dcterms:W3CDTF">2018-07-30T15:08:00Z</dcterms:created>
  <dcterms:modified xsi:type="dcterms:W3CDTF">2018-07-30T19:10:00Z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2018-07-30T00:00:00Z</vt:filetime>
  </property>
  <property fmtid="{D5CDD505-2E9C-101B-9397-08002B2CF9AE}" pid="3" name="LastSaved">
    <vt:filetime>2018-07-30T00:00:00Z</vt:filetime>
  </property>
</Properties>
</file>