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64C" w:rsidRDefault="007D1EBF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r>
        <w:rPr>
          <w:rFonts w:ascii="Tahoma"/>
          <w:color w:val="0000FF"/>
          <w:sz w:val="15"/>
          <w:u w:val="single" w:color="0000FF"/>
        </w:rPr>
        <w:t>Joseph Morse</w:t>
      </w:r>
    </w:p>
    <w:p w:rsidR="001E764C" w:rsidRDefault="007D1EBF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1E764C" w:rsidRDefault="007D1EBF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Borrcc</w:t>
      </w:r>
      <w:proofErr w:type="gramStart"/>
      <w:r>
        <w:rPr>
          <w:rFonts w:ascii="Tahoma"/>
          <w:sz w:val="15"/>
        </w:rPr>
        <w:t>:261CMR</w:t>
      </w:r>
      <w:proofErr w:type="gramEnd"/>
    </w:p>
    <w:p w:rsidR="001E764C" w:rsidRDefault="007D1EBF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Saturday, July 21, 2018 6:37:12 PM</w:t>
      </w:r>
    </w:p>
    <w:p w:rsidR="001E764C" w:rsidRDefault="001E764C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1E764C" w:rsidRDefault="007D1EBF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1E764C" w:rsidRDefault="001E764C">
      <w:pPr>
        <w:rPr>
          <w:rFonts w:ascii="Tahoma" w:eastAsia="Tahoma" w:hAnsi="Tahoma" w:cs="Tahoma"/>
          <w:sz w:val="14"/>
          <w:szCs w:val="14"/>
        </w:rPr>
      </w:pPr>
    </w:p>
    <w:p w:rsidR="001E764C" w:rsidRDefault="001E764C">
      <w:pPr>
        <w:spacing w:before="4"/>
        <w:rPr>
          <w:rFonts w:ascii="Tahoma" w:eastAsia="Tahoma" w:hAnsi="Tahoma" w:cs="Tahoma"/>
          <w:sz w:val="19"/>
          <w:szCs w:val="19"/>
        </w:rPr>
      </w:pPr>
    </w:p>
    <w:p w:rsidR="001E764C" w:rsidRDefault="007D1EBF">
      <w:pPr>
        <w:pStyle w:val="BodyText"/>
        <w:spacing w:line="270" w:lineRule="exact"/>
        <w:ind w:right="319"/>
      </w:pPr>
      <w:proofErr w:type="spellStart"/>
      <w:proofErr w:type="gramStart"/>
      <w:r>
        <w:t>Joline</w:t>
      </w:r>
      <w:proofErr w:type="spellEnd"/>
      <w:r>
        <w:t xml:space="preserve"> Morse 324 Commercial St. Apt.1 Whitman, MA 02382.</w:t>
      </w:r>
      <w:proofErr w:type="gramEnd"/>
      <w:r>
        <w:t xml:space="preserve">   As a respiratory therapist for the last 30 years, I feel increasing the amount of </w:t>
      </w:r>
      <w:proofErr w:type="spellStart"/>
      <w:r>
        <w:t>ceu'</w:t>
      </w:r>
      <w:r>
        <w:t>s</w:t>
      </w:r>
      <w:proofErr w:type="spellEnd"/>
      <w:r>
        <w:t xml:space="preserve"> to 30 is unnecessary.  Continuing with the required 15 allows practitioners to focus on education relating to their specialty and using this knowledge to improve patient care. Increasing the amount of required </w:t>
      </w:r>
      <w:proofErr w:type="spellStart"/>
      <w:r>
        <w:t>ceu's</w:t>
      </w:r>
      <w:proofErr w:type="spellEnd"/>
      <w:r>
        <w:t xml:space="preserve"> will have RT 's completing multiple ed</w:t>
      </w:r>
      <w:r>
        <w:t>ucation pieces without the ability to implement any new knowledge because their focus will be on completing a number, not on programs that will benefit their patient population.</w:t>
      </w:r>
      <w:r>
        <w:rPr>
          <w:spacing w:val="60"/>
        </w:rPr>
        <w:t xml:space="preserve"> </w:t>
      </w:r>
      <w:proofErr w:type="gramStart"/>
      <w:r>
        <w:t>Thank-you.</w:t>
      </w:r>
      <w:proofErr w:type="gramEnd"/>
    </w:p>
    <w:p w:rsidR="001E764C" w:rsidRDefault="007D1EBF">
      <w:pPr>
        <w:pStyle w:val="BodyText"/>
        <w:spacing w:line="268" w:lineRule="exact"/>
      </w:pPr>
      <w:hyperlink r:id="rId6">
        <w:r>
          <w:rPr>
            <w:color w:val="0000FF"/>
            <w:u w:val="single" w:color="0000FF"/>
          </w:rPr>
          <w:t>Sent from Yahoo Mail on Android</w:t>
        </w:r>
      </w:hyperlink>
    </w:p>
    <w:sectPr w:rsidR="001E764C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E764C"/>
    <w:rsid w:val="001E764C"/>
    <w:rsid w:val="007D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rldefense.proofpoint.com/v2/url?u=https-3A__go.onelink.me_107872968-3Fpid-3DInProduct-26c-3DGlobal-5FInternal-5FYGrowth-5FAndroidEmailSig-5F-5FAndroidUsers-26af-5Fwl-3Dym-26af-5Fsub1-3DInternal-26af-5Fsub2-3DGlobal-5FYGrowth-26af-5Fsub3-3DEmailSignature&amp;amp;d=DwMCaQ&amp;amp;c=lDF7oMaPKXpkYvev9V-fVahWL0QWnGCCAfCDz1Bns_w&amp;amp;r=ds8SRlUw6P9iFzjxd0IXUxjvHz_404Q20sPX-tM8nrY&amp;amp;m=C8ftqBEt2XPbnPApOQFsXv0PgUga8W7AJfvGK5yeoTE&amp;amp;s=VZC-28CpqoTMH6tIacVkYmAFX0mIEBg3FRwOSvT0lE0&amp;amp;e" TargetMode="Externa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>EOHHS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Bill Anderson</cp:lastModifiedBy>
  <cp:revision>2</cp:revision>
  <dcterms:created xsi:type="dcterms:W3CDTF">2018-07-30T14:20:00Z</dcterms:created>
  <dcterms:modified xsi:type="dcterms:W3CDTF">2018-07-30T18:21:00Z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