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4DA7" w14:textId="77777777" w:rsidR="008D6CED" w:rsidRPr="00337767" w:rsidRDefault="008D6CED"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7A36DEEC" w14:textId="7D45EE83" w:rsidR="00337767" w:rsidRPr="00337767" w:rsidRDefault="00337767" w:rsidP="00EB65D2">
      <w:pPr>
        <w:spacing w:after="5"/>
        <w:ind w:right="432"/>
        <w:rPr>
          <w:color w:val="000000" w:themeColor="text1"/>
          <w:sz w:val="22"/>
          <w:szCs w:val="22"/>
        </w:rPr>
      </w:pPr>
      <w:r w:rsidRPr="00337767">
        <w:rPr>
          <w:color w:val="000000" w:themeColor="text1"/>
          <w:sz w:val="22"/>
          <w:szCs w:val="22"/>
        </w:rPr>
        <w:t xml:space="preserve">Senator Robyn Kennedy, Chair                                                                              </w:t>
      </w:r>
      <w:r w:rsidR="00EB65D2">
        <w:rPr>
          <w:color w:val="000000" w:themeColor="text1"/>
          <w:sz w:val="22"/>
          <w:szCs w:val="22"/>
        </w:rPr>
        <w:t xml:space="preserve">          </w:t>
      </w:r>
      <w:r w:rsidRPr="00337767">
        <w:rPr>
          <w:color w:val="000000" w:themeColor="text1"/>
          <w:sz w:val="22"/>
          <w:szCs w:val="22"/>
        </w:rPr>
        <w:t xml:space="preserve">September 9, 2025 </w:t>
      </w:r>
    </w:p>
    <w:p w14:paraId="2613025D" w14:textId="77777777" w:rsidR="00337767" w:rsidRPr="00337767" w:rsidRDefault="00337767" w:rsidP="00EB65D2">
      <w:pPr>
        <w:spacing w:after="5"/>
        <w:ind w:right="432"/>
        <w:rPr>
          <w:color w:val="000000" w:themeColor="text1"/>
          <w:sz w:val="22"/>
          <w:szCs w:val="22"/>
        </w:rPr>
      </w:pPr>
      <w:r w:rsidRPr="00337767">
        <w:rPr>
          <w:color w:val="000000" w:themeColor="text1"/>
          <w:sz w:val="22"/>
          <w:szCs w:val="22"/>
        </w:rPr>
        <w:t xml:space="preserve">Representative Jay Livingstone, Chair </w:t>
      </w:r>
    </w:p>
    <w:p w14:paraId="424E82BA" w14:textId="77777777" w:rsidR="00337767" w:rsidRPr="00337767" w:rsidRDefault="00337767" w:rsidP="00EB65D2">
      <w:pPr>
        <w:spacing w:after="5"/>
        <w:ind w:right="432"/>
        <w:rPr>
          <w:color w:val="000000" w:themeColor="text1"/>
          <w:sz w:val="22"/>
          <w:szCs w:val="22"/>
        </w:rPr>
      </w:pPr>
      <w:r w:rsidRPr="00337767">
        <w:rPr>
          <w:color w:val="000000" w:themeColor="text1"/>
          <w:sz w:val="22"/>
          <w:szCs w:val="22"/>
        </w:rPr>
        <w:t xml:space="preserve">Senator Liz Miranda, Vice Chair </w:t>
      </w:r>
    </w:p>
    <w:p w14:paraId="58F9E459" w14:textId="77777777" w:rsidR="00337767" w:rsidRPr="00337767" w:rsidRDefault="00337767" w:rsidP="00EB65D2">
      <w:pPr>
        <w:spacing w:after="5"/>
        <w:ind w:right="432"/>
        <w:rPr>
          <w:color w:val="000000" w:themeColor="text1"/>
          <w:sz w:val="22"/>
          <w:szCs w:val="22"/>
        </w:rPr>
      </w:pPr>
      <w:r w:rsidRPr="00337767">
        <w:rPr>
          <w:color w:val="000000" w:themeColor="text1"/>
          <w:sz w:val="22"/>
          <w:szCs w:val="22"/>
        </w:rPr>
        <w:t xml:space="preserve">Representative Judith Garcia, Vice Chair </w:t>
      </w:r>
    </w:p>
    <w:p w14:paraId="05BA0ED1" w14:textId="77777777" w:rsidR="00337767" w:rsidRPr="00337767" w:rsidRDefault="00337767" w:rsidP="00EB65D2">
      <w:pPr>
        <w:spacing w:after="5"/>
        <w:ind w:right="432"/>
        <w:rPr>
          <w:color w:val="000000" w:themeColor="text1"/>
          <w:sz w:val="22"/>
          <w:szCs w:val="22"/>
        </w:rPr>
      </w:pPr>
      <w:r w:rsidRPr="00337767">
        <w:rPr>
          <w:color w:val="000000" w:themeColor="text1"/>
          <w:sz w:val="22"/>
          <w:szCs w:val="22"/>
        </w:rPr>
        <w:t xml:space="preserve">Joint Committee on Children, Families and Persons with Disabilities </w:t>
      </w:r>
    </w:p>
    <w:p w14:paraId="4DD70B4B" w14:textId="77777777" w:rsidR="00337767" w:rsidRPr="00337767" w:rsidRDefault="00337767" w:rsidP="00EB65D2">
      <w:pPr>
        <w:spacing w:after="5"/>
        <w:ind w:right="432"/>
        <w:rPr>
          <w:color w:val="000000" w:themeColor="text1"/>
          <w:sz w:val="22"/>
          <w:szCs w:val="22"/>
        </w:rPr>
      </w:pPr>
      <w:r w:rsidRPr="00337767">
        <w:rPr>
          <w:color w:val="000000" w:themeColor="text1"/>
          <w:sz w:val="22"/>
          <w:szCs w:val="22"/>
        </w:rPr>
        <w:t xml:space="preserve">Massachusetts State House </w:t>
      </w:r>
    </w:p>
    <w:p w14:paraId="4DD90BE5" w14:textId="77777777" w:rsidR="00337767" w:rsidRPr="00337767" w:rsidRDefault="00337767" w:rsidP="00EB65D2">
      <w:pPr>
        <w:spacing w:after="5"/>
        <w:ind w:right="432"/>
        <w:rPr>
          <w:color w:val="000000" w:themeColor="text1"/>
          <w:sz w:val="22"/>
          <w:szCs w:val="22"/>
        </w:rPr>
      </w:pPr>
      <w:r w:rsidRPr="00337767">
        <w:rPr>
          <w:color w:val="000000" w:themeColor="text1"/>
          <w:sz w:val="22"/>
          <w:szCs w:val="22"/>
        </w:rPr>
        <w:t xml:space="preserve">Boston, MA  02133 </w:t>
      </w:r>
    </w:p>
    <w:p w14:paraId="4662DB42"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3E99B873" w14:textId="7F0BBF0E" w:rsidR="00337767" w:rsidRDefault="00337767" w:rsidP="00EB65D2">
      <w:pPr>
        <w:pStyle w:val="NormalWeb"/>
        <w:ind w:right="432"/>
        <w:rPr>
          <w:rStyle w:val="Emphasis"/>
          <w:rFonts w:eastAsiaTheme="majorEastAsia"/>
          <w:b/>
          <w:bCs/>
          <w:i w:val="0"/>
          <w:iCs w:val="0"/>
          <w:color w:val="000000" w:themeColor="text1"/>
          <w:sz w:val="22"/>
          <w:szCs w:val="22"/>
        </w:rPr>
      </w:pPr>
      <w:r w:rsidRPr="00337767">
        <w:rPr>
          <w:b/>
          <w:bCs/>
          <w:color w:val="000000" w:themeColor="text1"/>
          <w:sz w:val="22"/>
          <w:szCs w:val="22"/>
        </w:rPr>
        <w:t>RE: H.242/S.149</w:t>
      </w:r>
      <w:r w:rsidRPr="00337767">
        <w:rPr>
          <w:b/>
          <w:bCs/>
          <w:i/>
          <w:iCs/>
          <w:color w:val="000000" w:themeColor="text1"/>
          <w:sz w:val="22"/>
          <w:szCs w:val="22"/>
        </w:rPr>
        <w:t xml:space="preserve">, </w:t>
      </w:r>
      <w:r w:rsidRPr="00337767">
        <w:rPr>
          <w:rStyle w:val="Emphasis"/>
          <w:rFonts w:eastAsiaTheme="majorEastAsia"/>
          <w:b/>
          <w:bCs/>
          <w:i w:val="0"/>
          <w:iCs w:val="0"/>
          <w:color w:val="000000" w:themeColor="text1"/>
          <w:sz w:val="22"/>
          <w:szCs w:val="22"/>
        </w:rPr>
        <w:t>An Act to Enhance Standards of Care for Those with Autism and Intellectual and Developmental Disabilities.</w:t>
      </w:r>
    </w:p>
    <w:p w14:paraId="1946E2EA" w14:textId="77777777" w:rsidR="00EB65D2" w:rsidRPr="00337767" w:rsidRDefault="00EB65D2" w:rsidP="00EB65D2">
      <w:pPr>
        <w:pStyle w:val="NormalWeb"/>
        <w:ind w:right="432"/>
        <w:rPr>
          <w:rStyle w:val="Emphasis"/>
          <w:rFonts w:eastAsiaTheme="majorEastAsia"/>
          <w:b/>
          <w:bCs/>
          <w:i w:val="0"/>
          <w:iCs w:val="0"/>
          <w:color w:val="000000" w:themeColor="text1"/>
          <w:sz w:val="22"/>
          <w:szCs w:val="22"/>
        </w:rPr>
      </w:pPr>
    </w:p>
    <w:p w14:paraId="1D40B1BF" w14:textId="77777777" w:rsidR="00337767" w:rsidRPr="00337767" w:rsidRDefault="00337767" w:rsidP="00EB65D2">
      <w:pPr>
        <w:spacing w:after="5"/>
        <w:ind w:right="432"/>
        <w:rPr>
          <w:color w:val="000000" w:themeColor="text1"/>
          <w:sz w:val="22"/>
          <w:szCs w:val="22"/>
        </w:rPr>
      </w:pPr>
      <w:r w:rsidRPr="00337767">
        <w:rPr>
          <w:rStyle w:val="Emphasis"/>
          <w:rFonts w:eastAsiaTheme="majorEastAsia"/>
          <w:i w:val="0"/>
          <w:iCs w:val="0"/>
          <w:color w:val="000000" w:themeColor="text1"/>
          <w:sz w:val="22"/>
          <w:szCs w:val="22"/>
        </w:rPr>
        <w:t xml:space="preserve">To the </w:t>
      </w:r>
      <w:r w:rsidRPr="00337767">
        <w:rPr>
          <w:color w:val="000000" w:themeColor="text1"/>
          <w:sz w:val="22"/>
          <w:szCs w:val="22"/>
        </w:rPr>
        <w:t>Joint Committee on Children, Families and Persons with Disabilities,</w:t>
      </w:r>
    </w:p>
    <w:p w14:paraId="54443FE7" w14:textId="77777777" w:rsidR="005E4931" w:rsidRPr="00337767" w:rsidRDefault="005E4931"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1F42C10B"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72AC0B0F" w14:textId="77777777" w:rsidR="00337767" w:rsidRPr="00337767" w:rsidRDefault="00337767" w:rsidP="00EB65D2">
      <w:pPr>
        <w:ind w:right="432"/>
        <w:rPr>
          <w:color w:val="000000" w:themeColor="text1"/>
          <w:sz w:val="22"/>
          <w:szCs w:val="22"/>
        </w:rPr>
      </w:pPr>
      <w:r w:rsidRPr="00337767">
        <w:rPr>
          <w:color w:val="000000" w:themeColor="text1"/>
          <w:sz w:val="22"/>
          <w:szCs w:val="22"/>
        </w:rPr>
        <w:t>My</w:t>
      </w:r>
      <w:r w:rsidRPr="00337767">
        <w:rPr>
          <w:color w:val="000000" w:themeColor="text1"/>
          <w:spacing w:val="-3"/>
          <w:sz w:val="22"/>
          <w:szCs w:val="22"/>
        </w:rPr>
        <w:t xml:space="preserve"> </w:t>
      </w:r>
      <w:r w:rsidRPr="00337767">
        <w:rPr>
          <w:color w:val="000000" w:themeColor="text1"/>
          <w:sz w:val="22"/>
          <w:szCs w:val="22"/>
        </w:rPr>
        <w:t>name</w:t>
      </w:r>
      <w:r w:rsidRPr="00337767">
        <w:rPr>
          <w:color w:val="000000" w:themeColor="text1"/>
          <w:spacing w:val="-4"/>
          <w:sz w:val="22"/>
          <w:szCs w:val="22"/>
        </w:rPr>
        <w:t xml:space="preserve"> </w:t>
      </w:r>
      <w:r w:rsidRPr="00337767">
        <w:rPr>
          <w:color w:val="000000" w:themeColor="text1"/>
          <w:sz w:val="22"/>
          <w:szCs w:val="22"/>
        </w:rPr>
        <w:t>is</w:t>
      </w:r>
      <w:r w:rsidRPr="00337767">
        <w:rPr>
          <w:color w:val="000000" w:themeColor="text1"/>
          <w:spacing w:val="-4"/>
          <w:sz w:val="22"/>
          <w:szCs w:val="22"/>
        </w:rPr>
        <w:t xml:space="preserve"> </w:t>
      </w:r>
      <w:r w:rsidRPr="00337767">
        <w:rPr>
          <w:color w:val="000000" w:themeColor="text1"/>
          <w:sz w:val="22"/>
          <w:szCs w:val="22"/>
        </w:rPr>
        <w:t>Josh</w:t>
      </w:r>
      <w:r w:rsidRPr="00337767">
        <w:rPr>
          <w:color w:val="000000" w:themeColor="text1"/>
          <w:spacing w:val="-1"/>
          <w:sz w:val="22"/>
          <w:szCs w:val="22"/>
        </w:rPr>
        <w:t xml:space="preserve"> </w:t>
      </w:r>
      <w:r w:rsidRPr="00337767">
        <w:rPr>
          <w:color w:val="000000" w:themeColor="text1"/>
          <w:sz w:val="22"/>
          <w:szCs w:val="22"/>
        </w:rPr>
        <w:t>Gladstone,</w:t>
      </w:r>
      <w:r w:rsidRPr="00337767">
        <w:rPr>
          <w:color w:val="000000" w:themeColor="text1"/>
          <w:spacing w:val="-4"/>
          <w:sz w:val="22"/>
          <w:szCs w:val="22"/>
        </w:rPr>
        <w:t xml:space="preserve"> </w:t>
      </w:r>
      <w:r w:rsidRPr="00337767">
        <w:rPr>
          <w:color w:val="000000" w:themeColor="text1"/>
          <w:sz w:val="22"/>
          <w:szCs w:val="22"/>
        </w:rPr>
        <w:t>and</w:t>
      </w:r>
      <w:r w:rsidRPr="00337767">
        <w:rPr>
          <w:color w:val="000000" w:themeColor="text1"/>
          <w:spacing w:val="-2"/>
          <w:sz w:val="22"/>
          <w:szCs w:val="22"/>
        </w:rPr>
        <w:t xml:space="preserve"> </w:t>
      </w:r>
      <w:r w:rsidRPr="00337767">
        <w:rPr>
          <w:color w:val="000000" w:themeColor="text1"/>
          <w:sz w:val="22"/>
          <w:szCs w:val="22"/>
        </w:rPr>
        <w:t>I</w:t>
      </w:r>
      <w:r w:rsidRPr="00337767">
        <w:rPr>
          <w:color w:val="000000" w:themeColor="text1"/>
          <w:spacing w:val="-4"/>
          <w:sz w:val="22"/>
          <w:szCs w:val="22"/>
        </w:rPr>
        <w:t xml:space="preserve"> </w:t>
      </w:r>
      <w:r w:rsidRPr="00337767">
        <w:rPr>
          <w:color w:val="000000" w:themeColor="text1"/>
          <w:sz w:val="22"/>
          <w:szCs w:val="22"/>
        </w:rPr>
        <w:t>am</w:t>
      </w:r>
      <w:r w:rsidRPr="00337767">
        <w:rPr>
          <w:color w:val="000000" w:themeColor="text1"/>
          <w:spacing w:val="-4"/>
          <w:sz w:val="22"/>
          <w:szCs w:val="22"/>
        </w:rPr>
        <w:t xml:space="preserve"> </w:t>
      </w:r>
      <w:r w:rsidRPr="00337767">
        <w:rPr>
          <w:color w:val="000000" w:themeColor="text1"/>
          <w:sz w:val="22"/>
          <w:szCs w:val="22"/>
        </w:rPr>
        <w:t>the</w:t>
      </w:r>
      <w:r w:rsidRPr="00337767">
        <w:rPr>
          <w:color w:val="000000" w:themeColor="text1"/>
          <w:spacing w:val="-4"/>
          <w:sz w:val="22"/>
          <w:szCs w:val="22"/>
        </w:rPr>
        <w:t xml:space="preserve"> </w:t>
      </w:r>
      <w:r w:rsidRPr="00337767">
        <w:rPr>
          <w:color w:val="000000" w:themeColor="text1"/>
          <w:sz w:val="22"/>
          <w:szCs w:val="22"/>
        </w:rPr>
        <w:t>Disability</w:t>
      </w:r>
      <w:r w:rsidRPr="00337767">
        <w:rPr>
          <w:color w:val="000000" w:themeColor="text1"/>
          <w:spacing w:val="-3"/>
          <w:sz w:val="22"/>
          <w:szCs w:val="22"/>
        </w:rPr>
        <w:t xml:space="preserve"> </w:t>
      </w:r>
      <w:r w:rsidRPr="00337767">
        <w:rPr>
          <w:color w:val="000000" w:themeColor="text1"/>
          <w:sz w:val="22"/>
          <w:szCs w:val="22"/>
        </w:rPr>
        <w:t>Policy</w:t>
      </w:r>
      <w:r w:rsidRPr="00337767">
        <w:rPr>
          <w:color w:val="000000" w:themeColor="text1"/>
          <w:spacing w:val="-3"/>
          <w:sz w:val="22"/>
          <w:szCs w:val="22"/>
        </w:rPr>
        <w:t xml:space="preserve"> </w:t>
      </w:r>
      <w:r w:rsidRPr="00337767">
        <w:rPr>
          <w:color w:val="000000" w:themeColor="text1"/>
          <w:sz w:val="22"/>
          <w:szCs w:val="22"/>
        </w:rPr>
        <w:t>Specialist</w:t>
      </w:r>
      <w:r w:rsidRPr="00337767">
        <w:rPr>
          <w:color w:val="000000" w:themeColor="text1"/>
          <w:spacing w:val="-4"/>
          <w:sz w:val="22"/>
          <w:szCs w:val="22"/>
        </w:rPr>
        <w:t xml:space="preserve"> </w:t>
      </w:r>
      <w:r w:rsidRPr="00337767">
        <w:rPr>
          <w:color w:val="000000" w:themeColor="text1"/>
          <w:sz w:val="22"/>
          <w:szCs w:val="22"/>
        </w:rPr>
        <w:t>at</w:t>
      </w:r>
      <w:r w:rsidRPr="00337767">
        <w:rPr>
          <w:color w:val="000000" w:themeColor="text1"/>
          <w:spacing w:val="-3"/>
          <w:sz w:val="22"/>
          <w:szCs w:val="22"/>
        </w:rPr>
        <w:t xml:space="preserve"> </w:t>
      </w:r>
      <w:r w:rsidRPr="00337767">
        <w:rPr>
          <w:color w:val="000000" w:themeColor="text1"/>
          <w:sz w:val="22"/>
          <w:szCs w:val="22"/>
        </w:rPr>
        <w:t>the</w:t>
      </w:r>
      <w:r w:rsidRPr="00337767">
        <w:rPr>
          <w:color w:val="000000" w:themeColor="text1"/>
          <w:spacing w:val="-4"/>
          <w:sz w:val="22"/>
          <w:szCs w:val="22"/>
        </w:rPr>
        <w:t xml:space="preserve"> </w:t>
      </w:r>
      <w:r w:rsidRPr="00337767">
        <w:rPr>
          <w:color w:val="000000" w:themeColor="text1"/>
          <w:sz w:val="22"/>
          <w:szCs w:val="22"/>
        </w:rPr>
        <w:t>Massachusetts</w:t>
      </w:r>
      <w:r w:rsidRPr="00337767">
        <w:rPr>
          <w:color w:val="000000" w:themeColor="text1"/>
          <w:spacing w:val="-4"/>
          <w:sz w:val="22"/>
          <w:szCs w:val="22"/>
        </w:rPr>
        <w:t xml:space="preserve"> </w:t>
      </w:r>
      <w:r w:rsidRPr="00337767">
        <w:rPr>
          <w:color w:val="000000" w:themeColor="text1"/>
          <w:sz w:val="22"/>
          <w:szCs w:val="22"/>
        </w:rPr>
        <w:t>Developmental Disabilities Council (MDDC), where our mission is to provide opportunities for individuals with developmental disabilities (DD) and families to enhance independence, productivity and inclusion.</w:t>
      </w:r>
    </w:p>
    <w:p w14:paraId="4D312866" w14:textId="77777777" w:rsidR="00337767" w:rsidRPr="00337767" w:rsidRDefault="00337767" w:rsidP="00EB65D2">
      <w:pPr>
        <w:pStyle w:val="BodyText"/>
        <w:ind w:right="432"/>
        <w:rPr>
          <w:color w:val="000000" w:themeColor="text1"/>
          <w:spacing w:val="-4"/>
        </w:rPr>
      </w:pPr>
    </w:p>
    <w:p w14:paraId="71E7A4E6" w14:textId="77777777" w:rsidR="00337767" w:rsidRPr="00337767" w:rsidRDefault="00337767" w:rsidP="00EB65D2">
      <w:pPr>
        <w:pStyle w:val="BodyText"/>
        <w:ind w:right="432"/>
        <w:rPr>
          <w:color w:val="000000" w:themeColor="text1"/>
          <w:spacing w:val="-4"/>
        </w:rPr>
      </w:pPr>
      <w:r w:rsidRPr="00337767">
        <w:rPr>
          <w:color w:val="000000" w:themeColor="text1"/>
          <w:spacing w:val="-4"/>
        </w:rPr>
        <w:t xml:space="preserve">This piece of legislation is a priority to the MDDC and individuals with developmental and other disabilities throughout Massachusetts. </w:t>
      </w:r>
    </w:p>
    <w:p w14:paraId="51BEB492"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152C2E67" w14:textId="0647244E"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r w:rsidRPr="00337767">
        <w:rPr>
          <w:iCs/>
          <w:color w:val="000000" w:themeColor="text1"/>
          <w:sz w:val="22"/>
          <w:szCs w:val="22"/>
        </w:rPr>
        <w:t>People with DD often have many complex health needs and require medical services in the healthcare system to keep them healthy.</w:t>
      </w:r>
      <w:r w:rsidRPr="00337767">
        <w:rPr>
          <w:iCs/>
          <w:color w:val="000000" w:themeColor="text1"/>
          <w:sz w:val="22"/>
          <w:szCs w:val="22"/>
          <w:vertAlign w:val="superscript"/>
        </w:rPr>
        <w:t>1</w:t>
      </w:r>
      <w:r w:rsidRPr="00337767">
        <w:rPr>
          <w:iCs/>
          <w:color w:val="000000" w:themeColor="text1"/>
          <w:sz w:val="22"/>
          <w:szCs w:val="22"/>
        </w:rPr>
        <w:t> It is imperative for all members of the Massachusetts community, including those with disabilities, to be able to access the care they need to live long, healthy lives within the community</w:t>
      </w:r>
      <w:r w:rsidR="00EB65D2">
        <w:rPr>
          <w:iCs/>
          <w:color w:val="000000" w:themeColor="text1"/>
          <w:sz w:val="22"/>
          <w:szCs w:val="22"/>
        </w:rPr>
        <w:t>, and to have healthcare providers who are able to fully meet and support these needs.</w:t>
      </w:r>
      <w:r w:rsidRPr="00337767">
        <w:rPr>
          <w:iCs/>
          <w:color w:val="000000" w:themeColor="text1"/>
          <w:sz w:val="22"/>
          <w:szCs w:val="22"/>
        </w:rPr>
        <w:t> </w:t>
      </w:r>
    </w:p>
    <w:p w14:paraId="5AFCEA6D"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33BA3C9A" w14:textId="3641B509" w:rsidR="00337767" w:rsidRPr="00337767" w:rsidRDefault="00EB65D2"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r>
        <w:rPr>
          <w:iCs/>
          <w:color w:val="000000" w:themeColor="text1"/>
          <w:sz w:val="22"/>
          <w:szCs w:val="22"/>
        </w:rPr>
        <w:t>T</w:t>
      </w:r>
      <w:r w:rsidR="00337767" w:rsidRPr="00337767">
        <w:rPr>
          <w:iCs/>
          <w:color w:val="000000" w:themeColor="text1"/>
          <w:sz w:val="22"/>
          <w:szCs w:val="22"/>
        </w:rPr>
        <w:t>oo many doctors believe the lives of people with disabilities are not as good as people without disabilities.</w:t>
      </w:r>
      <w:r w:rsidR="00337767" w:rsidRPr="00337767">
        <w:rPr>
          <w:iCs/>
          <w:color w:val="000000" w:themeColor="text1"/>
          <w:sz w:val="22"/>
          <w:szCs w:val="22"/>
          <w:vertAlign w:val="superscript"/>
        </w:rPr>
        <w:t>2</w:t>
      </w:r>
      <w:r w:rsidR="00337767" w:rsidRPr="00337767">
        <w:rPr>
          <w:iCs/>
          <w:color w:val="000000" w:themeColor="text1"/>
          <w:sz w:val="22"/>
          <w:szCs w:val="22"/>
        </w:rPr>
        <w:t xml:space="preserve">  When asked, 82% of physicians said they view people with disabilities as having a worse quality of life, and research shows that </w:t>
      </w:r>
      <w:r w:rsidR="00337767" w:rsidRPr="00337767">
        <w:rPr>
          <w:b/>
          <w:bCs/>
          <w:i/>
          <w:color w:val="000000" w:themeColor="text1"/>
          <w:sz w:val="22"/>
          <w:szCs w:val="22"/>
        </w:rPr>
        <w:t>only</w:t>
      </w:r>
      <w:r w:rsidR="00337767" w:rsidRPr="00337767">
        <w:rPr>
          <w:iCs/>
          <w:color w:val="000000" w:themeColor="text1"/>
          <w:sz w:val="22"/>
          <w:szCs w:val="22"/>
        </w:rPr>
        <w:t xml:space="preserve"> around 40% of physicians felt “very confident” in their ability to provide the same quality of care to patients with disabilities as compared to those without.</w:t>
      </w:r>
      <w:r w:rsidR="00337767" w:rsidRPr="00337767">
        <w:rPr>
          <w:iCs/>
          <w:color w:val="000000" w:themeColor="text1"/>
          <w:sz w:val="22"/>
          <w:szCs w:val="22"/>
          <w:vertAlign w:val="superscript"/>
        </w:rPr>
        <w:t>2-5</w:t>
      </w:r>
      <w:r w:rsidR="00337767" w:rsidRPr="00337767">
        <w:rPr>
          <w:iCs/>
          <w:color w:val="000000" w:themeColor="text1"/>
          <w:sz w:val="22"/>
          <w:szCs w:val="22"/>
        </w:rPr>
        <w:t xml:space="preserve"> This reality leads to people with IDD and their caregivers that advocate on their behalf feeling like they are not listened to or respected when accessing healthcare.</w:t>
      </w:r>
      <w:r w:rsidR="00337767" w:rsidRPr="00337767">
        <w:rPr>
          <w:iCs/>
          <w:color w:val="000000" w:themeColor="text1"/>
          <w:sz w:val="22"/>
          <w:szCs w:val="22"/>
          <w:vertAlign w:val="superscript"/>
        </w:rPr>
        <w:t>6-7</w:t>
      </w:r>
      <w:r w:rsidR="00337767" w:rsidRPr="00337767">
        <w:rPr>
          <w:iCs/>
          <w:color w:val="000000" w:themeColor="text1"/>
          <w:sz w:val="22"/>
          <w:szCs w:val="22"/>
        </w:rPr>
        <w:t xml:space="preserve"> </w:t>
      </w:r>
    </w:p>
    <w:p w14:paraId="0AB3B418"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2B10AF86" w14:textId="3E55405F"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r w:rsidRPr="00337767">
        <w:rPr>
          <w:iCs/>
          <w:color w:val="000000" w:themeColor="text1"/>
          <w:sz w:val="22"/>
          <w:szCs w:val="22"/>
        </w:rPr>
        <w:t>Beyond attitudinal obstacles, people with IDD across the U.S. are reported to be 4 times more likely to experience worse health outcomes compared to those without.</w:t>
      </w:r>
      <w:r w:rsidRPr="00337767">
        <w:rPr>
          <w:iCs/>
          <w:color w:val="000000" w:themeColor="text1"/>
          <w:sz w:val="22"/>
          <w:szCs w:val="22"/>
          <w:vertAlign w:val="superscript"/>
        </w:rPr>
        <w:t>1</w:t>
      </w:r>
      <w:r w:rsidRPr="00337767">
        <w:rPr>
          <w:iCs/>
          <w:color w:val="000000" w:themeColor="text1"/>
          <w:sz w:val="22"/>
          <w:szCs w:val="22"/>
        </w:rPr>
        <w:t xml:space="preserve"> </w:t>
      </w:r>
      <w:r>
        <w:rPr>
          <w:iCs/>
          <w:color w:val="000000" w:themeColor="text1"/>
          <w:sz w:val="22"/>
          <w:szCs w:val="22"/>
        </w:rPr>
        <w:t xml:space="preserve">As </w:t>
      </w:r>
      <w:r w:rsidRPr="00337767">
        <w:rPr>
          <w:iCs/>
          <w:color w:val="000000" w:themeColor="text1"/>
          <w:sz w:val="22"/>
          <w:szCs w:val="22"/>
        </w:rPr>
        <w:t>Massachusetts prides itself on being leaders</w:t>
      </w:r>
      <w:r>
        <w:rPr>
          <w:iCs/>
          <w:color w:val="000000" w:themeColor="text1"/>
          <w:sz w:val="22"/>
          <w:szCs w:val="22"/>
        </w:rPr>
        <w:t xml:space="preserve"> </w:t>
      </w:r>
      <w:r w:rsidR="00EB65D2">
        <w:rPr>
          <w:iCs/>
          <w:color w:val="000000" w:themeColor="text1"/>
          <w:sz w:val="22"/>
          <w:szCs w:val="22"/>
        </w:rPr>
        <w:t xml:space="preserve">in </w:t>
      </w:r>
      <w:r>
        <w:rPr>
          <w:iCs/>
          <w:color w:val="000000" w:themeColor="text1"/>
          <w:sz w:val="22"/>
          <w:szCs w:val="22"/>
        </w:rPr>
        <w:t>both</w:t>
      </w:r>
      <w:r w:rsidRPr="00337767">
        <w:rPr>
          <w:iCs/>
          <w:color w:val="000000" w:themeColor="text1"/>
          <w:sz w:val="22"/>
          <w:szCs w:val="22"/>
        </w:rPr>
        <w:t xml:space="preserve"> healthcare </w:t>
      </w:r>
      <w:r>
        <w:rPr>
          <w:iCs/>
          <w:color w:val="000000" w:themeColor="text1"/>
          <w:sz w:val="22"/>
          <w:szCs w:val="22"/>
        </w:rPr>
        <w:t>and supporting its communities in need</w:t>
      </w:r>
      <w:r w:rsidRPr="00337767">
        <w:rPr>
          <w:iCs/>
          <w:color w:val="000000" w:themeColor="text1"/>
          <w:sz w:val="22"/>
          <w:szCs w:val="22"/>
        </w:rPr>
        <w:t xml:space="preserve">, </w:t>
      </w:r>
      <w:r>
        <w:rPr>
          <w:iCs/>
          <w:color w:val="000000" w:themeColor="text1"/>
          <w:sz w:val="22"/>
          <w:szCs w:val="22"/>
        </w:rPr>
        <w:t>this legislation is a powerful step towards ensuring such standards are met</w:t>
      </w:r>
      <w:r w:rsidR="00EB65D2">
        <w:rPr>
          <w:iCs/>
          <w:color w:val="000000" w:themeColor="text1"/>
          <w:sz w:val="22"/>
          <w:szCs w:val="22"/>
        </w:rPr>
        <w:t xml:space="preserve"> with a focus on better preparing providers to support individuals with disabilities.</w:t>
      </w:r>
    </w:p>
    <w:p w14:paraId="3A2A6100"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69841D01" w14:textId="45151337" w:rsidR="00337767" w:rsidRDefault="00EB65D2"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r>
        <w:rPr>
          <w:iCs/>
          <w:color w:val="000000" w:themeColor="text1"/>
          <w:sz w:val="22"/>
          <w:szCs w:val="22"/>
        </w:rPr>
        <w:t xml:space="preserve">This </w:t>
      </w:r>
      <w:r w:rsidR="00337767">
        <w:rPr>
          <w:iCs/>
          <w:color w:val="000000" w:themeColor="text1"/>
          <w:sz w:val="22"/>
          <w:szCs w:val="22"/>
        </w:rPr>
        <w:t>legislation is important as it strives to</w:t>
      </w:r>
      <w:r w:rsidR="00337767" w:rsidRPr="00337767">
        <w:rPr>
          <w:iCs/>
          <w:color w:val="000000" w:themeColor="text1"/>
          <w:sz w:val="22"/>
          <w:szCs w:val="22"/>
        </w:rPr>
        <w:t xml:space="preserve"> develop </w:t>
      </w:r>
      <w:r w:rsidR="00337767">
        <w:rPr>
          <w:iCs/>
          <w:color w:val="000000" w:themeColor="text1"/>
          <w:sz w:val="22"/>
          <w:szCs w:val="22"/>
        </w:rPr>
        <w:t>and implement a statewide plan that includes training and continuing education standards</w:t>
      </w:r>
      <w:r w:rsidR="00337767" w:rsidRPr="00337767">
        <w:rPr>
          <w:iCs/>
          <w:color w:val="000000" w:themeColor="text1"/>
          <w:sz w:val="22"/>
          <w:szCs w:val="22"/>
        </w:rPr>
        <w:t xml:space="preserve"> </w:t>
      </w:r>
      <w:r w:rsidR="00337767">
        <w:rPr>
          <w:iCs/>
          <w:color w:val="000000" w:themeColor="text1"/>
          <w:sz w:val="22"/>
          <w:szCs w:val="22"/>
        </w:rPr>
        <w:t xml:space="preserve">for </w:t>
      </w:r>
      <w:r w:rsidR="00337767" w:rsidRPr="00337767">
        <w:rPr>
          <w:iCs/>
          <w:color w:val="000000" w:themeColor="text1"/>
          <w:sz w:val="22"/>
          <w:szCs w:val="22"/>
        </w:rPr>
        <w:t xml:space="preserve">healthcare professionals to </w:t>
      </w:r>
      <w:r w:rsidR="00337767">
        <w:rPr>
          <w:iCs/>
          <w:color w:val="000000" w:themeColor="text1"/>
          <w:sz w:val="22"/>
          <w:szCs w:val="22"/>
        </w:rPr>
        <w:t>be more aware of how to bes</w:t>
      </w:r>
      <w:r>
        <w:rPr>
          <w:iCs/>
          <w:color w:val="000000" w:themeColor="text1"/>
          <w:sz w:val="22"/>
          <w:szCs w:val="22"/>
        </w:rPr>
        <w:t>t</w:t>
      </w:r>
      <w:r w:rsidR="00337767">
        <w:rPr>
          <w:iCs/>
          <w:color w:val="000000" w:themeColor="text1"/>
          <w:sz w:val="22"/>
          <w:szCs w:val="22"/>
        </w:rPr>
        <w:t xml:space="preserve"> diagnose and treat their patients with </w:t>
      </w:r>
      <w:r w:rsidR="00337767">
        <w:rPr>
          <w:iCs/>
          <w:color w:val="000000" w:themeColor="text1"/>
          <w:sz w:val="22"/>
          <w:szCs w:val="22"/>
        </w:rPr>
        <w:lastRenderedPageBreak/>
        <w:t xml:space="preserve">disabilities. </w:t>
      </w:r>
      <w:r>
        <w:rPr>
          <w:iCs/>
          <w:color w:val="000000" w:themeColor="text1"/>
          <w:sz w:val="22"/>
          <w:szCs w:val="22"/>
        </w:rPr>
        <w:t xml:space="preserve">This legislation would also ensure that such training and state </w:t>
      </w:r>
      <w:proofErr w:type="gramStart"/>
      <w:r>
        <w:rPr>
          <w:iCs/>
          <w:color w:val="000000" w:themeColor="text1"/>
          <w:sz w:val="22"/>
          <w:szCs w:val="22"/>
        </w:rPr>
        <w:t>plan</w:t>
      </w:r>
      <w:proofErr w:type="gramEnd"/>
      <w:r>
        <w:rPr>
          <w:iCs/>
          <w:color w:val="000000" w:themeColor="text1"/>
          <w:sz w:val="22"/>
          <w:szCs w:val="22"/>
        </w:rPr>
        <w:t xml:space="preserve"> are adequality accommodating and serving those with disabilities by placing an advisory committee comprised of state officials, providers, organizations like the Arc, and most importantly, self-advocates themselves, to offer their perspectives.</w:t>
      </w:r>
    </w:p>
    <w:p w14:paraId="56104700" w14:textId="77777777" w:rsid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1370B333" w14:textId="0FE5C003"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vertAlign w:val="superscript"/>
        </w:rPr>
      </w:pPr>
      <w:r w:rsidRPr="00337767">
        <w:rPr>
          <w:iCs/>
          <w:color w:val="000000" w:themeColor="text1"/>
          <w:sz w:val="22"/>
          <w:szCs w:val="22"/>
        </w:rPr>
        <w:t>We know that people with disabilities can live full and meaningful lives. Having a disability does not determine your quality of life, and it is important for all people to feel comfortable with their doctors and receive good care so they can be as healthy and productive as possible.</w:t>
      </w:r>
      <w:r w:rsidR="00EB65D2">
        <w:rPr>
          <w:iCs/>
          <w:color w:val="000000" w:themeColor="text1"/>
          <w:sz w:val="22"/>
          <w:szCs w:val="22"/>
          <w:vertAlign w:val="superscript"/>
        </w:rPr>
        <w:t>8,9</w:t>
      </w:r>
    </w:p>
    <w:p w14:paraId="65977122"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7DDC1BBC"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r w:rsidRPr="00337767">
        <w:rPr>
          <w:iCs/>
          <w:color w:val="000000" w:themeColor="text1"/>
          <w:sz w:val="22"/>
          <w:szCs w:val="22"/>
        </w:rPr>
        <w:t>The MDDC believes that this legislation would benefit people with developmental and other disabilities throughout Massachusetts.</w:t>
      </w:r>
    </w:p>
    <w:p w14:paraId="0020FB34"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0C51AFC4"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r w:rsidRPr="00337767">
        <w:rPr>
          <w:iCs/>
          <w:color w:val="000000" w:themeColor="text1"/>
          <w:sz w:val="22"/>
          <w:szCs w:val="22"/>
        </w:rPr>
        <w:t>Thank you for your consideration,</w:t>
      </w:r>
    </w:p>
    <w:p w14:paraId="34D0BCAF"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46E35C8E" w14:textId="77777777" w:rsidR="00337767" w:rsidRP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r w:rsidRPr="00337767">
        <w:rPr>
          <w:iCs/>
          <w:color w:val="000000" w:themeColor="text1"/>
          <w:sz w:val="22"/>
          <w:szCs w:val="22"/>
        </w:rPr>
        <w:t>Josh Gladstone</w:t>
      </w:r>
    </w:p>
    <w:p w14:paraId="6977FE35" w14:textId="77777777" w:rsidR="00337767" w:rsidRDefault="00337767"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2BC3AE79" w14:textId="77777777" w:rsidR="00EB65D2" w:rsidRDefault="00EB65D2"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2931F986" w14:textId="77777777" w:rsidR="00EB65D2" w:rsidRDefault="00EB65D2"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r>
        <w:rPr>
          <w:iCs/>
          <w:color w:val="000000" w:themeColor="text1"/>
          <w:sz w:val="22"/>
          <w:szCs w:val="22"/>
        </w:rPr>
        <w:t>Sources:</w:t>
      </w:r>
    </w:p>
    <w:p w14:paraId="5B660F0B" w14:textId="77777777" w:rsidR="00EB65D2" w:rsidRDefault="00EB65D2"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pPr>
    </w:p>
    <w:p w14:paraId="755BF1A2" w14:textId="77777777" w:rsidR="00EB65D2" w:rsidRPr="004C73BF" w:rsidRDefault="00EB65D2" w:rsidP="00EB65D2">
      <w:pPr>
        <w:pStyle w:val="BodyText"/>
        <w:ind w:left="820" w:right="432"/>
        <w:rPr>
          <w:sz w:val="16"/>
          <w:szCs w:val="16"/>
        </w:rPr>
      </w:pPr>
    </w:p>
    <w:p w14:paraId="55DE6C96" w14:textId="77777777" w:rsidR="00EB65D2" w:rsidRPr="004C73BF" w:rsidRDefault="00EB65D2" w:rsidP="00EB65D2">
      <w:pPr>
        <w:pStyle w:val="BodyText"/>
        <w:numPr>
          <w:ilvl w:val="0"/>
          <w:numId w:val="1"/>
        </w:numPr>
        <w:ind w:right="1475"/>
        <w:rPr>
          <w:sz w:val="16"/>
          <w:szCs w:val="16"/>
        </w:rPr>
      </w:pPr>
      <w:r w:rsidRPr="004C73BF">
        <w:rPr>
          <w:sz w:val="16"/>
          <w:szCs w:val="16"/>
        </w:rPr>
        <w:t>Krahn GL, Walker DK, Correa-De-Araujo R. Persons with disabilities as an unrecognized health disparity population. American Public Health Association. 2015 Apr;105 Suppl 2(Suppl 2</w:t>
      </w:r>
      <w:proofErr w:type="gramStart"/>
      <w:r w:rsidRPr="004C73BF">
        <w:rPr>
          <w:sz w:val="16"/>
          <w:szCs w:val="16"/>
        </w:rPr>
        <w:t>):S</w:t>
      </w:r>
      <w:proofErr w:type="gramEnd"/>
      <w:r w:rsidRPr="004C73BF">
        <w:rPr>
          <w:sz w:val="16"/>
          <w:szCs w:val="16"/>
        </w:rPr>
        <w:t xml:space="preserve">198-206. </w:t>
      </w:r>
      <w:proofErr w:type="spellStart"/>
      <w:r w:rsidRPr="004C73BF">
        <w:rPr>
          <w:sz w:val="16"/>
          <w:szCs w:val="16"/>
        </w:rPr>
        <w:t>doi</w:t>
      </w:r>
      <w:proofErr w:type="spellEnd"/>
      <w:r w:rsidRPr="004C73BF">
        <w:rPr>
          <w:sz w:val="16"/>
          <w:szCs w:val="16"/>
        </w:rPr>
        <w:t>: 10.2105/AJPH.2014.302182</w:t>
      </w:r>
    </w:p>
    <w:p w14:paraId="50F893DA" w14:textId="77777777" w:rsidR="00EB65D2" w:rsidRPr="004C73BF" w:rsidRDefault="00EB65D2" w:rsidP="00EB65D2">
      <w:pPr>
        <w:pStyle w:val="BodyText"/>
        <w:numPr>
          <w:ilvl w:val="0"/>
          <w:numId w:val="1"/>
        </w:numPr>
        <w:ind w:right="1475"/>
        <w:rPr>
          <w:sz w:val="16"/>
          <w:szCs w:val="16"/>
        </w:rPr>
      </w:pPr>
      <w:proofErr w:type="spellStart"/>
      <w:r w:rsidRPr="004C73BF">
        <w:rPr>
          <w:sz w:val="16"/>
          <w:szCs w:val="16"/>
        </w:rPr>
        <w:t>Iezzoni</w:t>
      </w:r>
      <w:proofErr w:type="spellEnd"/>
      <w:r w:rsidRPr="004C73BF">
        <w:rPr>
          <w:sz w:val="16"/>
          <w:szCs w:val="16"/>
        </w:rPr>
        <w:t xml:space="preserve"> LI, Rao SR, </w:t>
      </w:r>
      <w:proofErr w:type="spellStart"/>
      <w:r w:rsidRPr="004C73BF">
        <w:rPr>
          <w:sz w:val="16"/>
          <w:szCs w:val="16"/>
        </w:rPr>
        <w:t>Ressalam</w:t>
      </w:r>
      <w:proofErr w:type="spellEnd"/>
      <w:r w:rsidRPr="004C73BF">
        <w:rPr>
          <w:sz w:val="16"/>
          <w:szCs w:val="16"/>
        </w:rPr>
        <w:t xml:space="preserve"> J, et al. Physicians’ Perceptions </w:t>
      </w:r>
      <w:proofErr w:type="gramStart"/>
      <w:r w:rsidRPr="004C73BF">
        <w:rPr>
          <w:sz w:val="16"/>
          <w:szCs w:val="16"/>
        </w:rPr>
        <w:t>Of</w:t>
      </w:r>
      <w:proofErr w:type="gramEnd"/>
      <w:r w:rsidRPr="004C73BF">
        <w:rPr>
          <w:sz w:val="16"/>
          <w:szCs w:val="16"/>
        </w:rPr>
        <w:t xml:space="preserve"> People </w:t>
      </w:r>
      <w:proofErr w:type="gramStart"/>
      <w:r w:rsidRPr="004C73BF">
        <w:rPr>
          <w:sz w:val="16"/>
          <w:szCs w:val="16"/>
        </w:rPr>
        <w:t>With</w:t>
      </w:r>
      <w:proofErr w:type="gramEnd"/>
      <w:r w:rsidRPr="004C73BF">
        <w:rPr>
          <w:sz w:val="16"/>
          <w:szCs w:val="16"/>
        </w:rPr>
        <w:t xml:space="preserve"> Disability </w:t>
      </w:r>
      <w:proofErr w:type="gramStart"/>
      <w:r w:rsidRPr="004C73BF">
        <w:rPr>
          <w:sz w:val="16"/>
          <w:szCs w:val="16"/>
        </w:rPr>
        <w:t>And</w:t>
      </w:r>
      <w:proofErr w:type="gramEnd"/>
      <w:r w:rsidRPr="004C73BF">
        <w:rPr>
          <w:sz w:val="16"/>
          <w:szCs w:val="16"/>
        </w:rPr>
        <w:t xml:space="preserve"> Their Health Care: Study reports the results of a survey of physicians’ perceptions of people with disability. Health Affairs. 2021;40(2):297-306. doi:10.1377/hlthaff.2020.01452 </w:t>
      </w:r>
    </w:p>
    <w:p w14:paraId="6B4CF878" w14:textId="77777777" w:rsidR="00EB65D2" w:rsidRPr="004C73BF" w:rsidRDefault="00EB65D2" w:rsidP="00EB65D2">
      <w:pPr>
        <w:pStyle w:val="BodyText"/>
        <w:numPr>
          <w:ilvl w:val="0"/>
          <w:numId w:val="1"/>
        </w:numPr>
        <w:ind w:right="1475"/>
        <w:rPr>
          <w:sz w:val="16"/>
          <w:szCs w:val="16"/>
        </w:rPr>
      </w:pPr>
      <w:r w:rsidRPr="004C73BF">
        <w:rPr>
          <w:sz w:val="16"/>
          <w:szCs w:val="16"/>
        </w:rPr>
        <w:t xml:space="preserve">Lundberg DJ, Chen JA. Structural ableism in public health and healthcare: a definition and conceptual framework. Lancet Regional Health Americas. 2023 Dec </w:t>
      </w:r>
      <w:proofErr w:type="gramStart"/>
      <w:r w:rsidRPr="004C73BF">
        <w:rPr>
          <w:sz w:val="16"/>
          <w:szCs w:val="16"/>
        </w:rPr>
        <w:t>18;30:100650</w:t>
      </w:r>
      <w:proofErr w:type="gramEnd"/>
      <w:r w:rsidRPr="004C73BF">
        <w:rPr>
          <w:sz w:val="16"/>
          <w:szCs w:val="16"/>
        </w:rPr>
        <w:t xml:space="preserve">. </w:t>
      </w:r>
      <w:proofErr w:type="spellStart"/>
      <w:r w:rsidRPr="004C73BF">
        <w:rPr>
          <w:sz w:val="16"/>
          <w:szCs w:val="16"/>
        </w:rPr>
        <w:t>doi</w:t>
      </w:r>
      <w:proofErr w:type="spellEnd"/>
      <w:r w:rsidRPr="004C73BF">
        <w:rPr>
          <w:sz w:val="16"/>
          <w:szCs w:val="16"/>
        </w:rPr>
        <w:t xml:space="preserve">: 10.1016/j.lana.2023.100650  </w:t>
      </w:r>
    </w:p>
    <w:p w14:paraId="02E5117A" w14:textId="77777777" w:rsidR="00EB65D2" w:rsidRPr="004C73BF" w:rsidRDefault="00EB65D2" w:rsidP="00EB65D2">
      <w:pPr>
        <w:pStyle w:val="BodyText"/>
        <w:numPr>
          <w:ilvl w:val="0"/>
          <w:numId w:val="1"/>
        </w:numPr>
        <w:ind w:right="1475"/>
        <w:rPr>
          <w:sz w:val="16"/>
          <w:szCs w:val="16"/>
        </w:rPr>
      </w:pPr>
      <w:proofErr w:type="spellStart"/>
      <w:r w:rsidRPr="004C73BF">
        <w:rPr>
          <w:sz w:val="16"/>
          <w:szCs w:val="16"/>
        </w:rPr>
        <w:t>VanPuymbrouck</w:t>
      </w:r>
      <w:proofErr w:type="spellEnd"/>
      <w:r w:rsidRPr="004C73BF">
        <w:rPr>
          <w:sz w:val="16"/>
          <w:szCs w:val="16"/>
        </w:rPr>
        <w:t xml:space="preserve"> L, Friedman C, Feldner H. Explicit and implicit disability attitudes of healthcare providers. Rehabilitation Psychology. 2020 May;65(2):101-112. </w:t>
      </w:r>
      <w:proofErr w:type="spellStart"/>
      <w:r w:rsidRPr="004C73BF">
        <w:rPr>
          <w:sz w:val="16"/>
          <w:szCs w:val="16"/>
        </w:rPr>
        <w:t>doi</w:t>
      </w:r>
      <w:proofErr w:type="spellEnd"/>
      <w:r w:rsidRPr="004C73BF">
        <w:rPr>
          <w:sz w:val="16"/>
          <w:szCs w:val="16"/>
        </w:rPr>
        <w:t xml:space="preserve">: 10.1037/rep0000317. </w:t>
      </w:r>
    </w:p>
    <w:p w14:paraId="28DC2ECB" w14:textId="77777777" w:rsidR="00EB65D2" w:rsidRPr="004C73BF" w:rsidRDefault="00EB65D2" w:rsidP="00EB65D2">
      <w:pPr>
        <w:pStyle w:val="BodyText"/>
        <w:numPr>
          <w:ilvl w:val="0"/>
          <w:numId w:val="1"/>
        </w:numPr>
        <w:ind w:right="1475"/>
        <w:rPr>
          <w:sz w:val="16"/>
          <w:szCs w:val="16"/>
        </w:rPr>
      </w:pPr>
      <w:proofErr w:type="spellStart"/>
      <w:r w:rsidRPr="004C73BF">
        <w:rPr>
          <w:sz w:val="16"/>
          <w:szCs w:val="16"/>
        </w:rPr>
        <w:t>Iezzoni</w:t>
      </w:r>
      <w:proofErr w:type="spellEnd"/>
      <w:r w:rsidRPr="004C73BF">
        <w:rPr>
          <w:sz w:val="16"/>
          <w:szCs w:val="16"/>
        </w:rPr>
        <w:t xml:space="preserve"> LI, Rao SR, </w:t>
      </w:r>
      <w:proofErr w:type="spellStart"/>
      <w:r w:rsidRPr="004C73BF">
        <w:rPr>
          <w:sz w:val="16"/>
          <w:szCs w:val="16"/>
        </w:rPr>
        <w:t>Ressalam</w:t>
      </w:r>
      <w:proofErr w:type="spellEnd"/>
      <w:r w:rsidRPr="004C73BF">
        <w:rPr>
          <w:sz w:val="16"/>
          <w:szCs w:val="16"/>
        </w:rPr>
        <w:t xml:space="preserve"> J, </w:t>
      </w:r>
      <w:proofErr w:type="spellStart"/>
      <w:r w:rsidRPr="004C73BF">
        <w:rPr>
          <w:sz w:val="16"/>
          <w:szCs w:val="16"/>
        </w:rPr>
        <w:t>Bolcic</w:t>
      </w:r>
      <w:proofErr w:type="spellEnd"/>
      <w:r w:rsidRPr="004C73BF">
        <w:rPr>
          <w:sz w:val="16"/>
          <w:szCs w:val="16"/>
        </w:rPr>
        <w:t xml:space="preserve">-Jankovic D, </w:t>
      </w:r>
      <w:proofErr w:type="spellStart"/>
      <w:r w:rsidRPr="004C73BF">
        <w:rPr>
          <w:sz w:val="16"/>
          <w:szCs w:val="16"/>
        </w:rPr>
        <w:t>Agaronnik</w:t>
      </w:r>
      <w:proofErr w:type="spellEnd"/>
      <w:r w:rsidRPr="004C73BF">
        <w:rPr>
          <w:sz w:val="16"/>
          <w:szCs w:val="16"/>
        </w:rPr>
        <w:t xml:space="preserve"> ND, Donelan K, Lagu T, Campbell EG. Physicians' Perceptions </w:t>
      </w:r>
      <w:proofErr w:type="gramStart"/>
      <w:r w:rsidRPr="004C73BF">
        <w:rPr>
          <w:sz w:val="16"/>
          <w:szCs w:val="16"/>
        </w:rPr>
        <w:t>Of</w:t>
      </w:r>
      <w:proofErr w:type="gramEnd"/>
      <w:r w:rsidRPr="004C73BF">
        <w:rPr>
          <w:sz w:val="16"/>
          <w:szCs w:val="16"/>
        </w:rPr>
        <w:t xml:space="preserve"> People </w:t>
      </w:r>
      <w:proofErr w:type="gramStart"/>
      <w:r w:rsidRPr="004C73BF">
        <w:rPr>
          <w:sz w:val="16"/>
          <w:szCs w:val="16"/>
        </w:rPr>
        <w:t>With</w:t>
      </w:r>
      <w:proofErr w:type="gramEnd"/>
      <w:r w:rsidRPr="004C73BF">
        <w:rPr>
          <w:sz w:val="16"/>
          <w:szCs w:val="16"/>
        </w:rPr>
        <w:t xml:space="preserve"> Disability </w:t>
      </w:r>
      <w:proofErr w:type="gramStart"/>
      <w:r w:rsidRPr="004C73BF">
        <w:rPr>
          <w:sz w:val="16"/>
          <w:szCs w:val="16"/>
        </w:rPr>
        <w:t>And</w:t>
      </w:r>
      <w:proofErr w:type="gramEnd"/>
      <w:r w:rsidRPr="004C73BF">
        <w:rPr>
          <w:sz w:val="16"/>
          <w:szCs w:val="16"/>
        </w:rPr>
        <w:t xml:space="preserve"> Their Health Care. Health Aff (Millwood). 2021 Feb;40(2):297-306. </w:t>
      </w:r>
      <w:proofErr w:type="spellStart"/>
      <w:r w:rsidRPr="004C73BF">
        <w:rPr>
          <w:sz w:val="16"/>
          <w:szCs w:val="16"/>
        </w:rPr>
        <w:t>doi</w:t>
      </w:r>
      <w:proofErr w:type="spellEnd"/>
      <w:r w:rsidRPr="004C73BF">
        <w:rPr>
          <w:sz w:val="16"/>
          <w:szCs w:val="16"/>
        </w:rPr>
        <w:t>: 10.1377/hlthaff.2020.01452.</w:t>
      </w:r>
    </w:p>
    <w:p w14:paraId="21FBE171" w14:textId="77777777" w:rsidR="00EB65D2" w:rsidRPr="004C73BF" w:rsidRDefault="00EB65D2" w:rsidP="00EB65D2">
      <w:pPr>
        <w:pStyle w:val="BodyText"/>
        <w:numPr>
          <w:ilvl w:val="0"/>
          <w:numId w:val="1"/>
        </w:numPr>
        <w:ind w:right="1475"/>
        <w:rPr>
          <w:sz w:val="16"/>
          <w:szCs w:val="16"/>
        </w:rPr>
      </w:pPr>
      <w:r w:rsidRPr="004C73BF">
        <w:rPr>
          <w:sz w:val="16"/>
          <w:szCs w:val="16"/>
        </w:rPr>
        <w:t xml:space="preserve">Charles ML. Communication experiences of family caregivers of hospitalized adults with intellectual and developmental disabilities—A qualitative study. Nursing Open. 2020; 7: 1725–1734. https://doi.org/10.1002/nop2.557 </w:t>
      </w:r>
    </w:p>
    <w:p w14:paraId="57045F4D" w14:textId="77777777" w:rsidR="00EB65D2" w:rsidRPr="004C73BF" w:rsidRDefault="00EB65D2" w:rsidP="00EB65D2">
      <w:pPr>
        <w:pStyle w:val="BodyText"/>
        <w:numPr>
          <w:ilvl w:val="0"/>
          <w:numId w:val="1"/>
        </w:numPr>
        <w:ind w:right="1475"/>
        <w:rPr>
          <w:sz w:val="16"/>
          <w:szCs w:val="16"/>
        </w:rPr>
      </w:pPr>
      <w:r w:rsidRPr="004C73BF">
        <w:rPr>
          <w:sz w:val="16"/>
          <w:szCs w:val="16"/>
        </w:rPr>
        <w:t xml:space="preserve"> Stone, E.M., Bonsignore, S., Crystal, S. and Samples, H. (2025), Disabled Patients' Experiences of Healthcare Services in a Nationally Representative Sample of U.S. Adults. Health Serv Res e14598. </w:t>
      </w:r>
      <w:hyperlink r:id="rId12" w:history="1">
        <w:r w:rsidRPr="004C73BF">
          <w:rPr>
            <w:rStyle w:val="Hyperlink"/>
            <w:sz w:val="16"/>
            <w:szCs w:val="16"/>
          </w:rPr>
          <w:t>https://doi.org/10.1111/1475-6773.14598</w:t>
        </w:r>
      </w:hyperlink>
    </w:p>
    <w:p w14:paraId="7E1ECBCD" w14:textId="77777777" w:rsidR="00EB65D2" w:rsidRPr="004C73BF" w:rsidRDefault="00EB65D2" w:rsidP="00EB65D2">
      <w:pPr>
        <w:pStyle w:val="BodyText"/>
        <w:numPr>
          <w:ilvl w:val="0"/>
          <w:numId w:val="1"/>
        </w:numPr>
        <w:ind w:right="1475"/>
        <w:rPr>
          <w:sz w:val="16"/>
          <w:szCs w:val="16"/>
        </w:rPr>
      </w:pPr>
      <w:r w:rsidRPr="004C73BF">
        <w:rPr>
          <w:sz w:val="16"/>
          <w:szCs w:val="16"/>
        </w:rPr>
        <w:t xml:space="preserve">Goering S. ‘You Say You’re Happy, but…’: Contested Quality of Life Judgments in Bioethics and Disability Studies. Bioethical Inquiry. 2008;5(2-3):125-135. doi:10.1007/s11673-007-9076-z </w:t>
      </w:r>
    </w:p>
    <w:p w14:paraId="7E7D780C" w14:textId="77777777" w:rsidR="00EB65D2" w:rsidRPr="004C73BF" w:rsidRDefault="00EB65D2" w:rsidP="00EB65D2">
      <w:pPr>
        <w:pStyle w:val="BodyText"/>
        <w:numPr>
          <w:ilvl w:val="0"/>
          <w:numId w:val="1"/>
        </w:numPr>
        <w:ind w:right="1475"/>
        <w:rPr>
          <w:sz w:val="16"/>
          <w:szCs w:val="16"/>
        </w:rPr>
        <w:sectPr w:rsidR="00EB65D2" w:rsidRPr="004C73BF" w:rsidSect="00EB65D2">
          <w:headerReference w:type="default" r:id="rId13"/>
          <w:footerReference w:type="default" r:id="rId14"/>
          <w:pgSz w:w="12240" w:h="15840"/>
          <w:pgMar w:top="1960" w:right="0" w:bottom="1420" w:left="620" w:header="159" w:footer="1237" w:gutter="0"/>
          <w:pgNumType w:start="1"/>
          <w:cols w:space="720"/>
        </w:sectPr>
      </w:pPr>
      <w:r w:rsidRPr="004C73BF">
        <w:rPr>
          <w:sz w:val="16"/>
          <w:szCs w:val="16"/>
        </w:rPr>
        <w:t xml:space="preserve">Ubel PA, Loewenstein G, Schwarz N, Smith D. </w:t>
      </w:r>
      <w:proofErr w:type="spellStart"/>
      <w:r w:rsidRPr="004C73BF">
        <w:rPr>
          <w:sz w:val="16"/>
          <w:szCs w:val="16"/>
        </w:rPr>
        <w:t>Misimagining</w:t>
      </w:r>
      <w:proofErr w:type="spellEnd"/>
      <w:r w:rsidRPr="004C73BF">
        <w:rPr>
          <w:sz w:val="16"/>
          <w:szCs w:val="16"/>
        </w:rPr>
        <w:t xml:space="preserve"> the unimaginable: the disability paradox and health care decision making. Health Psychology. 2005;24(4S</w:t>
      </w:r>
      <w:proofErr w:type="gramStart"/>
      <w:r w:rsidRPr="004C73BF">
        <w:rPr>
          <w:sz w:val="16"/>
          <w:szCs w:val="16"/>
        </w:rPr>
        <w:t>):S</w:t>
      </w:r>
      <w:proofErr w:type="gramEnd"/>
      <w:r w:rsidRPr="004C73BF">
        <w:rPr>
          <w:sz w:val="16"/>
          <w:szCs w:val="16"/>
        </w:rPr>
        <w:t>57</w:t>
      </w:r>
      <w:r w:rsidRPr="004C73BF">
        <w:rPr>
          <w:noProof/>
          <w:sz w:val="16"/>
          <w:szCs w:val="16"/>
        </w:rPr>
        <w:drawing>
          <wp:anchor distT="0" distB="0" distL="0" distR="0" simplePos="0" relativeHeight="251659264" behindDoc="0" locked="0" layoutInCell="1" allowOverlap="1" wp14:anchorId="2E7358E0" wp14:editId="1A254E3D">
            <wp:simplePos x="0" y="0"/>
            <wp:positionH relativeFrom="page">
              <wp:posOffset>530225</wp:posOffset>
            </wp:positionH>
            <wp:positionV relativeFrom="page">
              <wp:posOffset>8656320</wp:posOffset>
            </wp:positionV>
            <wp:extent cx="1170886" cy="769550"/>
            <wp:effectExtent l="0" t="0" r="0" b="0"/>
            <wp:wrapNone/>
            <wp:docPr id="418083052" name="Image 4" descr="A logo for a development counci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3052" name="Image 4" descr="A logo for a development council&#10;&#10;Description automatically generated"/>
                    <pic:cNvPicPr/>
                  </pic:nvPicPr>
                  <pic:blipFill>
                    <a:blip r:embed="rId15" cstate="print"/>
                    <a:stretch>
                      <a:fillRect/>
                    </a:stretch>
                  </pic:blipFill>
                  <pic:spPr>
                    <a:xfrm>
                      <a:off x="0" y="0"/>
                      <a:ext cx="1170886" cy="769550"/>
                    </a:xfrm>
                    <a:prstGeom prst="rect">
                      <a:avLst/>
                    </a:prstGeom>
                  </pic:spPr>
                </pic:pic>
              </a:graphicData>
            </a:graphic>
          </wp:anchor>
        </w:drawing>
      </w:r>
      <w:r w:rsidRPr="004C73BF">
        <w:rPr>
          <w:sz w:val="16"/>
          <w:szCs w:val="16"/>
        </w:rPr>
        <w:t xml:space="preserve">.  </w:t>
      </w:r>
    </w:p>
    <w:p w14:paraId="024BD949" w14:textId="0DBBB3AF" w:rsidR="00EB65D2" w:rsidRPr="00337767" w:rsidRDefault="00EB65D2" w:rsidP="00EB65D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32"/>
        <w:rPr>
          <w:iCs/>
          <w:color w:val="000000" w:themeColor="text1"/>
          <w:sz w:val="22"/>
          <w:szCs w:val="22"/>
        </w:rPr>
        <w:sectPr w:rsidR="00EB65D2" w:rsidRPr="00337767" w:rsidSect="00F35F29">
          <w:headerReference w:type="default" r:id="rId16"/>
          <w:footerReference w:type="default" r:id="rId17"/>
          <w:pgSz w:w="12240" w:h="15840"/>
          <w:pgMar w:top="720" w:right="720" w:bottom="720" w:left="720" w:header="720" w:footer="720" w:gutter="0"/>
          <w:cols w:space="720"/>
          <w:docGrid w:linePitch="326"/>
        </w:sectPr>
      </w:pPr>
    </w:p>
    <w:p w14:paraId="32DB824A" w14:textId="77777777" w:rsidR="005E4931" w:rsidRPr="00337767" w:rsidRDefault="005E4931" w:rsidP="00EB65D2">
      <w:pPr>
        <w:ind w:right="432"/>
        <w:rPr>
          <w:rFonts w:ascii="Arial" w:hAnsi="Arial" w:cs="Arial"/>
          <w:color w:val="000000" w:themeColor="text1"/>
          <w:sz w:val="22"/>
          <w:szCs w:val="22"/>
        </w:rPr>
      </w:pPr>
    </w:p>
    <w:sectPr w:rsidR="005E4931" w:rsidRPr="00337767" w:rsidSect="00004DFF">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A61E" w14:textId="77777777" w:rsidR="00806642" w:rsidRDefault="00806642">
      <w:r>
        <w:separator/>
      </w:r>
    </w:p>
  </w:endnote>
  <w:endnote w:type="continuationSeparator" w:id="0">
    <w:p w14:paraId="5F17EED3" w14:textId="77777777" w:rsidR="00806642" w:rsidRDefault="0080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W1)">
    <w:altName w:val="Times New Roman"/>
    <w:charset w:val="00"/>
    <w:family w:val="roman"/>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9345" w14:textId="77777777" w:rsidR="00EB65D2" w:rsidRDefault="00EB65D2" w:rsidP="001668B4">
    <w:pPr>
      <w:ind w:left="8754"/>
      <w:rPr>
        <w:i/>
        <w:sz w:val="20"/>
      </w:rPr>
    </w:pPr>
    <w:r>
      <w:rPr>
        <w:noProof/>
      </w:rPr>
      <w:drawing>
        <wp:anchor distT="0" distB="0" distL="0" distR="0" simplePos="0" relativeHeight="251662848" behindDoc="0" locked="0" layoutInCell="1" allowOverlap="1" wp14:anchorId="2B15B3B0" wp14:editId="7A9B2A4B">
          <wp:simplePos x="0" y="0"/>
          <wp:positionH relativeFrom="page">
            <wp:posOffset>392002</wp:posOffset>
          </wp:positionH>
          <wp:positionV relativeFrom="page">
            <wp:posOffset>9017827</wp:posOffset>
          </wp:positionV>
          <wp:extent cx="1170886" cy="769550"/>
          <wp:effectExtent l="0" t="0" r="0" b="0"/>
          <wp:wrapNone/>
          <wp:docPr id="1105824036" name="Image 4" descr="A logo for a development counci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3052" name="Image 4" descr="A logo for a development council&#10;&#10;Description automatically generated"/>
                  <pic:cNvPicPr/>
                </pic:nvPicPr>
                <pic:blipFill>
                  <a:blip r:embed="rId1" cstate="print"/>
                  <a:stretch>
                    <a:fillRect/>
                  </a:stretch>
                </pic:blipFill>
                <pic:spPr>
                  <a:xfrm>
                    <a:off x="0" y="0"/>
                    <a:ext cx="1170886" cy="769550"/>
                  </a:xfrm>
                  <a:prstGeom prst="rect">
                    <a:avLst/>
                  </a:prstGeom>
                </pic:spPr>
              </pic:pic>
            </a:graphicData>
          </a:graphic>
        </wp:anchor>
      </w:drawing>
    </w:r>
    <w:r>
      <w:rPr>
        <w:i/>
        <w:color w:val="0000FF"/>
        <w:sz w:val="20"/>
      </w:rPr>
      <w:t xml:space="preserve"> (617)</w:t>
    </w:r>
    <w:r>
      <w:rPr>
        <w:i/>
        <w:color w:val="0000FF"/>
        <w:spacing w:val="-3"/>
        <w:sz w:val="20"/>
      </w:rPr>
      <w:t xml:space="preserve"> </w:t>
    </w:r>
    <w:r>
      <w:rPr>
        <w:i/>
        <w:color w:val="0000FF"/>
        <w:sz w:val="20"/>
      </w:rPr>
      <w:t>770-7676</w:t>
    </w:r>
    <w:r>
      <w:rPr>
        <w:i/>
        <w:color w:val="0000FF"/>
        <w:spacing w:val="-2"/>
        <w:sz w:val="20"/>
      </w:rPr>
      <w:t xml:space="preserve"> (Voice)</w:t>
    </w:r>
  </w:p>
  <w:p w14:paraId="776879A2" w14:textId="77777777" w:rsidR="00EB65D2" w:rsidRDefault="00EB65D2" w:rsidP="001668B4">
    <w:pPr>
      <w:ind w:left="8754"/>
      <w:rPr>
        <w:i/>
        <w:sz w:val="20"/>
      </w:rPr>
    </w:pPr>
    <w:r>
      <w:rPr>
        <w:i/>
        <w:color w:val="0000FF"/>
        <w:sz w:val="20"/>
      </w:rPr>
      <w:t xml:space="preserve"> (617)</w:t>
    </w:r>
    <w:r>
      <w:rPr>
        <w:i/>
        <w:color w:val="0000FF"/>
        <w:spacing w:val="-3"/>
        <w:sz w:val="20"/>
      </w:rPr>
      <w:t xml:space="preserve"> </w:t>
    </w:r>
    <w:r>
      <w:rPr>
        <w:i/>
        <w:color w:val="0000FF"/>
        <w:sz w:val="20"/>
      </w:rPr>
      <w:t>770-1987</w:t>
    </w:r>
    <w:r>
      <w:rPr>
        <w:i/>
        <w:color w:val="0000FF"/>
        <w:spacing w:val="-2"/>
        <w:sz w:val="20"/>
      </w:rPr>
      <w:t xml:space="preserve"> (Facsimile)</w:t>
    </w:r>
  </w:p>
  <w:p w14:paraId="7E0F2533" w14:textId="77777777" w:rsidR="00EB65D2" w:rsidRDefault="00EB65D2">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2DB28AC4" wp14:editId="35823D12">
              <wp:simplePos x="0" y="0"/>
              <wp:positionH relativeFrom="page">
                <wp:posOffset>6003276</wp:posOffset>
              </wp:positionH>
              <wp:positionV relativeFrom="page">
                <wp:posOffset>9331901</wp:posOffset>
              </wp:positionV>
              <wp:extent cx="109156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166370"/>
                      </a:xfrm>
                      <a:prstGeom prst="rect">
                        <a:avLst/>
                      </a:prstGeom>
                    </wps:spPr>
                    <wps:txbx>
                      <w:txbxContent>
                        <w:p w14:paraId="6E39E047" w14:textId="77777777" w:rsidR="00EB65D2" w:rsidRDefault="00EB65D2">
                          <w:pPr>
                            <w:spacing w:before="12"/>
                            <w:ind w:left="20"/>
                            <w:rPr>
                              <w:i/>
                              <w:sz w:val="20"/>
                            </w:rPr>
                          </w:pPr>
                          <w:hyperlink r:id="rId2">
                            <w:r>
                              <w:rPr>
                                <w:i/>
                                <w:color w:val="0000FF"/>
                                <w:spacing w:val="-2"/>
                                <w:sz w:val="20"/>
                                <w:u w:val="single" w:color="0000FF"/>
                              </w:rPr>
                              <w:t>www.mass.gov/mddc</w:t>
                            </w:r>
                          </w:hyperlink>
                        </w:p>
                      </w:txbxContent>
                    </wps:txbx>
                    <wps:bodyPr wrap="square" lIns="0" tIns="0" rIns="0" bIns="0" rtlCol="0">
                      <a:noAutofit/>
                    </wps:bodyPr>
                  </wps:wsp>
                </a:graphicData>
              </a:graphic>
              <wp14:sizeRelV relativeFrom="margin">
                <wp14:pctHeight>0</wp14:pctHeight>
              </wp14:sizeRelV>
            </wp:anchor>
          </w:drawing>
        </mc:Choice>
        <mc:Fallback>
          <w:pict>
            <v:shapetype w14:anchorId="2DB28AC4" id="_x0000_t202" coordsize="21600,21600" o:spt="202" path="m,l,21600r21600,l21600,xe">
              <v:stroke joinstyle="miter"/>
              <v:path gradientshapeok="t" o:connecttype="rect"/>
            </v:shapetype>
            <v:shape id="Textbox 3" o:spid="_x0000_s1027" type="#_x0000_t202" style="position:absolute;margin-left:472.7pt;margin-top:734.8pt;width:85.95pt;height:13.1pt;z-index:-2516546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UdmQEAACIDAAAOAAAAZHJzL2Uyb0RvYy54bWysUsFuEzEQvSP1Hyzfm920aoBVNhWlAiFV&#10;gFT4AMdrZy3WHjPjZDd/z9jdJAhuiMt4bI/fvPfG6/vJD+JgkByEVi4XtRQmaOhc2LXy+7cP12+k&#10;oKRCpwYIppVHQ/J+c/VqPcbG3EAPQ2dQMEigZoyt7FOKTVWR7o1XtIBoAl9aQK8Sb3FXdahGRvdD&#10;dVPXq2oE7CKCNkR8+vhyKTcF31qj0xdrySQxtJK5pRKxxG2O1Watmh2q2Ds901D/wMIrF7jpGepR&#10;JSX26P6C8k4jENi00OArsNZpUzSwmmX9h5rnXkVTtLA5FM820f+D1Z8Pz/ErijQ9wMQDLCIoPoH+&#10;QexNNUZq5prsKTXE1VnoZNHnlSUIfsjeHs9+mikJndHqt8u71Z0Umu+Wq9Xt62J4dXkdkdJHA17k&#10;pJXI8yoM1OGJUu6vmlPJTOalf2aSpu0kXJdJc2U+2UJ3ZC0jj7OV9HOv0EgxfArsV579KcFTsj0l&#10;mIb3UH5IlhTg3T6BdYXABXcmwIMovOZPkyf9+75UXb725hcAAAD//wMAUEsDBBQABgAIAAAAIQAK&#10;1aul4QAAAA4BAAAPAAAAZHJzL2Rvd25yZXYueG1sTI/BToQwEIbvJr5DMybe3IKyuCBlszF6MjGy&#10;ePBY6Cw0S6dIu7v49paTHmf+L/98U2xnM7AzTk5bEhCvImBIrVWaOgGf9evdBpjzkpQcLKGAH3Sw&#10;La+vCpkre6EKz3vfsVBCLpcCeu/HnHPX9mikW9kRKWQHOxnpwzh1XE3yEsrNwO+jKOVGagoXejni&#10;c4/tcX8yAnZfVL3o7/fmozpUuq6ziN7SoxC3N/PuCZjH2f/BsOgHdSiDU2NPpBwbBGTJOgloCJI0&#10;S4EtSBw/PgBrll223gAvC/7/jfIXAAD//wMAUEsBAi0AFAAGAAgAAAAhALaDOJL+AAAA4QEAABMA&#10;AAAAAAAAAAAAAAAAAAAAAFtDb250ZW50X1R5cGVzXS54bWxQSwECLQAUAAYACAAAACEAOP0h/9YA&#10;AACUAQAACwAAAAAAAAAAAAAAAAAvAQAAX3JlbHMvLnJlbHNQSwECLQAUAAYACAAAACEABbF1HZkB&#10;AAAiAwAADgAAAAAAAAAAAAAAAAAuAgAAZHJzL2Uyb0RvYy54bWxQSwECLQAUAAYACAAAACEACtWr&#10;peEAAAAOAQAADwAAAAAAAAAAAAAAAADzAwAAZHJzL2Rvd25yZXYueG1sUEsFBgAAAAAEAAQA8wAA&#10;AAEFAAAAAA==&#10;" filled="f" stroked="f">
              <v:textbox inset="0,0,0,0">
                <w:txbxContent>
                  <w:p w14:paraId="6E39E047" w14:textId="77777777" w:rsidR="00EB65D2" w:rsidRDefault="00EB65D2">
                    <w:pPr>
                      <w:spacing w:before="12"/>
                      <w:ind w:left="20"/>
                      <w:rPr>
                        <w:i/>
                        <w:sz w:val="20"/>
                      </w:rPr>
                    </w:pPr>
                    <w:hyperlink r:id="rId3">
                      <w:r>
                        <w:rPr>
                          <w:i/>
                          <w:color w:val="0000FF"/>
                          <w:spacing w:val="-2"/>
                          <w:sz w:val="20"/>
                          <w:u w:val="single" w:color="0000FF"/>
                        </w:rPr>
                        <w:t>www.mass.gov/mddc</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D160" w14:textId="34C58D74" w:rsidR="00F35F29" w:rsidRDefault="00A22DE1">
    <w:pPr>
      <w:pStyle w:val="Footer"/>
    </w:pPr>
    <w:r>
      <w:rPr>
        <w:noProof/>
      </w:rPr>
      <mc:AlternateContent>
        <mc:Choice Requires="wps">
          <w:drawing>
            <wp:anchor distT="0" distB="0" distL="114300" distR="114300" simplePos="0" relativeHeight="251657728" behindDoc="0" locked="0" layoutInCell="1" allowOverlap="1" wp14:anchorId="4D33F282" wp14:editId="6B3A4067">
              <wp:simplePos x="0" y="0"/>
              <wp:positionH relativeFrom="column">
                <wp:posOffset>5339715</wp:posOffset>
              </wp:positionH>
              <wp:positionV relativeFrom="paragraph">
                <wp:posOffset>137160</wp:posOffset>
              </wp:positionV>
              <wp:extent cx="1703705" cy="836930"/>
              <wp:effectExtent l="0" t="0" r="0" b="0"/>
              <wp:wrapNone/>
              <wp:docPr id="13567428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1" w:history="1">
                            <w:r w:rsidRPr="00BD2E34">
                              <w:rPr>
                                <w:rStyle w:val="Hyperlink"/>
                                <w:i/>
                                <w:sz w:val="20"/>
                              </w:rPr>
                              <w:t>www.mass.gov/mddc</w:t>
                            </w:r>
                          </w:hyperlink>
                          <w:r>
                            <w:rPr>
                              <w:i/>
                              <w:color w:val="0000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3F282" id="_x0000_t202" coordsize="21600,21600" o:spt="202" path="m,l,21600r21600,l21600,xe">
              <v:stroke joinstyle="miter"/>
              <v:path gradientshapeok="t" o:connecttype="rect"/>
            </v:shapetype>
            <v:shape id="Text Box 1" o:spid="_x0000_s1028" type="#_x0000_t202" style="position:absolute;margin-left:420.45pt;margin-top:10.8pt;width:134.15pt;height:6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VZ+QEAANEDAAAOAAAAZHJzL2Uyb0RvYy54bWysU8tu2zAQvBfoPxC815IfiRPBcpA6cFEg&#10;TQuk/QCKoiyiFJdd0pbcr++SchwjvRXVgeBqydmd2eHqbugMOyj0GmzJp5OcM2Ul1NruSv7j+/bD&#10;DWc+CFsLA1aV/Kg8v1u/f7fqXaFm0IKpFTICsb7oXcnbEFyRZV62qhN+Ak5ZSjaAnQgU4i6rUfSE&#10;3plslufXWQ9YOwSpvKe/D2OSrxN+0ygZvjaNV4GZklNvIa2Y1iqu2Xolih0K12p5akP8Qxed0JaK&#10;nqEeRBBsj/ovqE5LBA9NmEjoMmgaLVXiQGym+Rs2z61wKnEhcbw7y+T/H6x8Ojy7b8jC8BEGGmAi&#10;4d0jyJ+eWdi0wu7UPSL0rRI1FZ5GybLe+eJ0NUrtCx9Bqv4L1DRksQ+QgIYGu6gK8WSETgM4nkVX&#10;Q2Ayllzm82V+xZmk3M38+naeppKJ4uW2Qx8+KehY3JQcaagJXRwefYjdiOLlSCzmweh6q41JAe6q&#10;jUF2EGSAbfoSgTfHjI2HLcRrI2L8k2hGZiPHMFQD03XJZxEisq6gPhJvhNFX9A5o0wL+5qwnT5Xc&#10;/9oLVJyZz5a0u50uFtGEKVhcLWcU4GWmuswIKwmq5IGzcbsJo3H3DvWupUrjtCzck96NTlK8dnVq&#10;n3yTFDp5PBrzMk6nXl/i+g8AAAD//wMAUEsDBBQABgAIAAAAIQCFAvUE4AAAAAsBAAAPAAAAZHJz&#10;L2Rvd25yZXYueG1sTI9BboMwEEX3lXoHayJ1UzU2lJBAMVFbqVW3SXOAAU8ABdsIO4Hcvs6q2c1o&#10;nv68X2xn3bMLja6zRkK0FMDI1FZ1ppFw+P162QBzHo3C3hqScCUH2/LxocBc2cns6LL3DQshxuUo&#10;ofV+yDl3dUsa3dIOZMLtaEeNPqxjw9WIUwjXPY+FSLnGzoQPLQ702VJ92p+1hOPP9LzKpurbH9a7&#10;JP3Abl3Zq5RPi/n9DZin2f/DcNMP6lAGp8qejXKsl7BJRBZQCXGUArsBkchiYFWYVq8J8LLg9x3K&#10;PwAAAP//AwBQSwECLQAUAAYACAAAACEAtoM4kv4AAADhAQAAEwAAAAAAAAAAAAAAAAAAAAAAW0Nv&#10;bnRlbnRfVHlwZXNdLnhtbFBLAQItABQABgAIAAAAIQA4/SH/1gAAAJQBAAALAAAAAAAAAAAAAAAA&#10;AC8BAABfcmVscy8ucmVsc1BLAQItABQABgAIAAAAIQAXWAVZ+QEAANEDAAAOAAAAAAAAAAAAAAAA&#10;AC4CAABkcnMvZTJvRG9jLnhtbFBLAQItABQABgAIAAAAIQCFAvUE4AAAAAsBAAAPAAAAAAAAAAAA&#10;AAAAAFMEAABkcnMvZG93bnJldi54bWxQSwUGAAAAAAQABADzAAAAYAUAAAAA&#10;" stroked="f">
              <v:textbo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2" w:history="1">
                      <w:r w:rsidRPr="00BD2E34">
                        <w:rPr>
                          <w:rStyle w:val="Hyperlink"/>
                          <w:i/>
                          <w:sz w:val="20"/>
                        </w:rPr>
                        <w:t>www.mass.gov/mddc</w:t>
                      </w:r>
                    </w:hyperlink>
                    <w:r>
                      <w:rPr>
                        <w:i/>
                        <w:color w:val="0000FF"/>
                        <w:sz w:val="20"/>
                      </w:rPr>
                      <w:t xml:space="preserve">  </w:t>
                    </w:r>
                  </w:p>
                </w:txbxContent>
              </v:textbox>
            </v:shape>
          </w:pict>
        </mc:Fallback>
      </mc:AlternateContent>
    </w:r>
    <w:r>
      <w:rPr>
        <w:noProof/>
      </w:rPr>
      <w:drawing>
        <wp:inline distT="0" distB="0" distL="0" distR="0" wp14:anchorId="5CEB40F0" wp14:editId="6D7D09DB">
          <wp:extent cx="1308100" cy="806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806450"/>
                  </a:xfrm>
                  <a:prstGeom prst="rect">
                    <a:avLst/>
                  </a:prstGeom>
                  <a:noFill/>
                  <a:ln>
                    <a:noFill/>
                  </a:ln>
                </pic:spPr>
              </pic:pic>
            </a:graphicData>
          </a:graphic>
        </wp:inline>
      </w:drawing>
    </w:r>
  </w:p>
  <w:p w14:paraId="725044FC" w14:textId="77777777" w:rsidR="00F35F29" w:rsidRDefault="00F3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AB18" w14:textId="77777777" w:rsidR="00806642" w:rsidRDefault="00806642">
      <w:r>
        <w:separator/>
      </w:r>
    </w:p>
  </w:footnote>
  <w:footnote w:type="continuationSeparator" w:id="0">
    <w:p w14:paraId="2C432FFC" w14:textId="77777777" w:rsidR="00806642" w:rsidRDefault="0080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051F" w14:textId="77777777" w:rsidR="00EB65D2" w:rsidRDefault="00EB65D2">
    <w:pPr>
      <w:pStyle w:val="BodyText"/>
      <w:spacing w:line="14" w:lineRule="auto"/>
      <w:rPr>
        <w:sz w:val="20"/>
      </w:rPr>
    </w:pPr>
  </w:p>
  <w:p w14:paraId="5AF73D84" w14:textId="77777777" w:rsidR="00EB65D2" w:rsidRDefault="00EB65D2">
    <w:pPr>
      <w:pStyle w:val="BodyText"/>
      <w:spacing w:line="14" w:lineRule="auto"/>
      <w:rPr>
        <w:sz w:val="20"/>
      </w:rPr>
    </w:pPr>
  </w:p>
  <w:p w14:paraId="59FFE730" w14:textId="77777777" w:rsidR="00EB65D2" w:rsidRDefault="00EB65D2">
    <w:pPr>
      <w:pStyle w:val="BodyText"/>
      <w:spacing w:line="14" w:lineRule="auto"/>
      <w:rPr>
        <w:sz w:val="20"/>
      </w:rPr>
    </w:pPr>
  </w:p>
  <w:p w14:paraId="49550E67" w14:textId="77777777" w:rsidR="00EB65D2" w:rsidRDefault="00EB65D2">
    <w:pPr>
      <w:pStyle w:val="BodyText"/>
      <w:spacing w:line="14" w:lineRule="auto"/>
      <w:rPr>
        <w:sz w:val="20"/>
      </w:rPr>
    </w:pPr>
  </w:p>
  <w:p w14:paraId="5F1669D2" w14:textId="77777777" w:rsidR="00EB65D2" w:rsidRDefault="00EB65D2" w:rsidP="004153E9">
    <w:pPr>
      <w:tabs>
        <w:tab w:val="left" w:pos="8259"/>
      </w:tabs>
      <w:spacing w:line="184" w:lineRule="exact"/>
      <w:ind w:left="101"/>
      <w:rPr>
        <w:i/>
        <w:color w:val="0000FF"/>
        <w:sz w:val="16"/>
      </w:rPr>
    </w:pPr>
  </w:p>
  <w:p w14:paraId="79E68669" w14:textId="77777777" w:rsidR="00EB65D2" w:rsidRDefault="00EB65D2" w:rsidP="004153E9">
    <w:pPr>
      <w:tabs>
        <w:tab w:val="left" w:pos="8259"/>
      </w:tabs>
      <w:spacing w:line="184" w:lineRule="exact"/>
      <w:ind w:left="101"/>
      <w:rPr>
        <w:i/>
        <w:color w:val="0000FF"/>
        <w:sz w:val="16"/>
      </w:rPr>
    </w:pPr>
  </w:p>
  <w:p w14:paraId="1BBF6448" w14:textId="77777777" w:rsidR="00EB65D2" w:rsidRDefault="00EB65D2" w:rsidP="004153E9">
    <w:pPr>
      <w:tabs>
        <w:tab w:val="left" w:pos="8259"/>
      </w:tabs>
      <w:spacing w:line="184" w:lineRule="exact"/>
      <w:ind w:left="101"/>
      <w:rPr>
        <w:i/>
        <w:color w:val="0000FF"/>
        <w:sz w:val="16"/>
      </w:rPr>
    </w:pPr>
  </w:p>
  <w:p w14:paraId="1876D4A2" w14:textId="77777777" w:rsidR="00EB65D2" w:rsidRDefault="00EB65D2" w:rsidP="004153E9">
    <w:pPr>
      <w:tabs>
        <w:tab w:val="left" w:pos="8259"/>
      </w:tabs>
      <w:spacing w:line="184" w:lineRule="exact"/>
      <w:ind w:left="101"/>
      <w:rPr>
        <w:i/>
        <w:color w:val="0000FF"/>
        <w:sz w:val="16"/>
      </w:rPr>
    </w:pPr>
  </w:p>
  <w:p w14:paraId="21C8005A" w14:textId="77777777" w:rsidR="00EB65D2" w:rsidRDefault="00EB65D2" w:rsidP="004153E9">
    <w:pPr>
      <w:tabs>
        <w:tab w:val="left" w:pos="8259"/>
      </w:tabs>
      <w:spacing w:line="184" w:lineRule="exact"/>
      <w:ind w:left="101"/>
      <w:rPr>
        <w:i/>
        <w:color w:val="0000FF"/>
        <w:sz w:val="16"/>
      </w:rPr>
    </w:pPr>
  </w:p>
  <w:p w14:paraId="10C24AB3" w14:textId="77777777" w:rsidR="00EB65D2" w:rsidRDefault="00EB65D2" w:rsidP="004153E9">
    <w:pPr>
      <w:tabs>
        <w:tab w:val="left" w:pos="8259"/>
      </w:tabs>
      <w:spacing w:line="184" w:lineRule="exact"/>
      <w:ind w:left="101"/>
      <w:rPr>
        <w:i/>
        <w:color w:val="0000FF"/>
        <w:sz w:val="16"/>
      </w:rPr>
    </w:pPr>
  </w:p>
  <w:p w14:paraId="08B86BE1" w14:textId="77777777" w:rsidR="00EB65D2" w:rsidRDefault="00EB65D2" w:rsidP="004153E9">
    <w:pPr>
      <w:tabs>
        <w:tab w:val="left" w:pos="8259"/>
      </w:tabs>
      <w:spacing w:line="184" w:lineRule="exact"/>
      <w:ind w:left="101"/>
      <w:rPr>
        <w:i/>
        <w:color w:val="0000FF"/>
        <w:sz w:val="16"/>
      </w:rPr>
    </w:pPr>
  </w:p>
  <w:p w14:paraId="260F48B8" w14:textId="77777777" w:rsidR="00EB65D2" w:rsidRDefault="00EB65D2" w:rsidP="004153E9">
    <w:pPr>
      <w:tabs>
        <w:tab w:val="left" w:pos="8259"/>
      </w:tabs>
      <w:spacing w:line="184" w:lineRule="exact"/>
      <w:ind w:left="101"/>
      <w:rPr>
        <w:i/>
        <w:color w:val="0000FF"/>
        <w:sz w:val="16"/>
      </w:rPr>
    </w:pPr>
  </w:p>
  <w:p w14:paraId="3365743D" w14:textId="77777777" w:rsidR="00EB65D2" w:rsidRDefault="00EB65D2" w:rsidP="004153E9">
    <w:pPr>
      <w:tabs>
        <w:tab w:val="left" w:pos="8259"/>
      </w:tabs>
      <w:spacing w:line="184" w:lineRule="exact"/>
      <w:ind w:left="101"/>
      <w:rPr>
        <w:i/>
        <w:color w:val="0000FF"/>
        <w:sz w:val="16"/>
      </w:rPr>
    </w:pPr>
  </w:p>
  <w:p w14:paraId="5629273E" w14:textId="77777777" w:rsidR="00EB65D2" w:rsidRDefault="00EB65D2" w:rsidP="004153E9">
    <w:pPr>
      <w:tabs>
        <w:tab w:val="left" w:pos="8259"/>
      </w:tabs>
      <w:spacing w:line="184" w:lineRule="exact"/>
      <w:ind w:left="101"/>
      <w:rPr>
        <w:i/>
        <w:color w:val="0000FF"/>
        <w:sz w:val="16"/>
      </w:rPr>
    </w:pPr>
  </w:p>
  <w:p w14:paraId="03D3629F" w14:textId="77777777" w:rsidR="00EB65D2" w:rsidRDefault="00EB65D2" w:rsidP="004153E9">
    <w:pPr>
      <w:tabs>
        <w:tab w:val="left" w:pos="8259"/>
      </w:tabs>
      <w:spacing w:line="184" w:lineRule="exact"/>
      <w:ind w:left="101"/>
      <w:rPr>
        <w:i/>
        <w:color w:val="0000FF"/>
        <w:sz w:val="16"/>
      </w:rPr>
    </w:pPr>
  </w:p>
  <w:p w14:paraId="5F7B3338" w14:textId="0AECA9B5" w:rsidR="00EB65D2" w:rsidRDefault="00EB65D2" w:rsidP="004153E9">
    <w:pPr>
      <w:tabs>
        <w:tab w:val="left" w:pos="8259"/>
      </w:tabs>
      <w:spacing w:line="184" w:lineRule="exact"/>
      <w:ind w:left="101"/>
      <w:rPr>
        <w:i/>
        <w:sz w:val="16"/>
      </w:rPr>
    </w:pPr>
    <w:r>
      <w:rPr>
        <w:i/>
        <w:color w:val="0000FF"/>
        <w:sz w:val="16"/>
      </w:rPr>
      <w:t>MAURA</w:t>
    </w:r>
    <w:r>
      <w:rPr>
        <w:i/>
        <w:color w:val="0000FF"/>
        <w:spacing w:val="-7"/>
        <w:sz w:val="16"/>
      </w:rPr>
      <w:t xml:space="preserve"> </w:t>
    </w:r>
    <w:r>
      <w:rPr>
        <w:i/>
        <w:color w:val="0000FF"/>
        <w:spacing w:val="-2"/>
        <w:sz w:val="16"/>
      </w:rPr>
      <w:t>HEALEY</w:t>
    </w:r>
    <w:r>
      <w:rPr>
        <w:i/>
        <w:color w:val="0000FF"/>
        <w:sz w:val="16"/>
      </w:rPr>
      <w:tab/>
      <w:t>RAQUEL</w:t>
    </w:r>
    <w:r>
      <w:rPr>
        <w:i/>
        <w:color w:val="0000FF"/>
        <w:spacing w:val="-7"/>
        <w:sz w:val="16"/>
      </w:rPr>
      <w:t xml:space="preserve"> </w:t>
    </w:r>
    <w:r>
      <w:rPr>
        <w:i/>
        <w:color w:val="0000FF"/>
        <w:spacing w:val="-2"/>
        <w:sz w:val="16"/>
      </w:rPr>
      <w:t>QUEZADA</w:t>
    </w:r>
  </w:p>
  <w:p w14:paraId="1468D3CC" w14:textId="77777777" w:rsidR="00EB65D2" w:rsidRDefault="00EB65D2" w:rsidP="004153E9">
    <w:pPr>
      <w:tabs>
        <w:tab w:val="left" w:pos="8219"/>
      </w:tabs>
      <w:ind w:left="100"/>
      <w:rPr>
        <w:i/>
        <w:sz w:val="16"/>
      </w:rPr>
    </w:pPr>
    <w:r>
      <w:rPr>
        <w:i/>
        <w:color w:val="0000FF"/>
        <w:spacing w:val="-2"/>
        <w:sz w:val="16"/>
      </w:rPr>
      <w:t>GOVENOR</w:t>
    </w:r>
    <w:r>
      <w:rPr>
        <w:i/>
        <w:color w:val="0000FF"/>
        <w:sz w:val="16"/>
      </w:rPr>
      <w:tab/>
    </w:r>
    <w:r>
      <w:rPr>
        <w:i/>
        <w:color w:val="0000FF"/>
        <w:spacing w:val="-2"/>
        <w:sz w:val="16"/>
      </w:rPr>
      <w:t>CHAIRPERSON</w:t>
    </w:r>
  </w:p>
  <w:p w14:paraId="1491F488" w14:textId="77777777" w:rsidR="00EB65D2" w:rsidRDefault="00EB65D2" w:rsidP="004153E9">
    <w:pPr>
      <w:pStyle w:val="BodyText"/>
      <w:rPr>
        <w:i/>
        <w:sz w:val="16"/>
      </w:rPr>
    </w:pPr>
  </w:p>
  <w:p w14:paraId="3E5EBA75" w14:textId="77777777" w:rsidR="00EB65D2" w:rsidRDefault="00EB65D2" w:rsidP="004153E9">
    <w:pPr>
      <w:pStyle w:val="BodyText"/>
      <w:rPr>
        <w:i/>
        <w:sz w:val="16"/>
      </w:rPr>
    </w:pPr>
  </w:p>
  <w:p w14:paraId="5323E50F" w14:textId="77777777" w:rsidR="00EB65D2" w:rsidRDefault="00EB65D2" w:rsidP="004153E9">
    <w:pPr>
      <w:tabs>
        <w:tab w:val="left" w:pos="8179"/>
      </w:tabs>
      <w:spacing w:line="184" w:lineRule="exact"/>
      <w:ind w:left="100"/>
      <w:rPr>
        <w:i/>
        <w:sz w:val="16"/>
      </w:rPr>
    </w:pPr>
    <w:r>
      <w:rPr>
        <w:i/>
        <w:color w:val="0000FF"/>
        <w:sz w:val="16"/>
      </w:rPr>
      <w:t>KIM</w:t>
    </w:r>
    <w:r>
      <w:rPr>
        <w:i/>
        <w:color w:val="0000FF"/>
        <w:spacing w:val="-4"/>
        <w:sz w:val="16"/>
      </w:rPr>
      <w:t xml:space="preserve"> </w:t>
    </w:r>
    <w:r>
      <w:rPr>
        <w:i/>
        <w:color w:val="0000FF"/>
        <w:spacing w:val="-2"/>
        <w:sz w:val="16"/>
      </w:rPr>
      <w:t>DRISCOLL</w:t>
    </w:r>
    <w:r>
      <w:rPr>
        <w:i/>
        <w:color w:val="0000FF"/>
        <w:sz w:val="16"/>
      </w:rPr>
      <w:tab/>
      <w:t>CRAIG</w:t>
    </w:r>
    <w:r>
      <w:rPr>
        <w:i/>
        <w:color w:val="0000FF"/>
        <w:spacing w:val="-3"/>
        <w:sz w:val="16"/>
      </w:rPr>
      <w:t xml:space="preserve"> </w:t>
    </w:r>
    <w:r>
      <w:rPr>
        <w:i/>
        <w:color w:val="0000FF"/>
        <w:sz w:val="16"/>
      </w:rPr>
      <w:t>C.</w:t>
    </w:r>
    <w:r>
      <w:rPr>
        <w:i/>
        <w:color w:val="0000FF"/>
        <w:spacing w:val="-4"/>
        <w:sz w:val="16"/>
      </w:rPr>
      <w:t xml:space="preserve"> HALL</w:t>
    </w:r>
  </w:p>
  <w:p w14:paraId="23174006" w14:textId="77777777" w:rsidR="00EB65D2" w:rsidRPr="00FD5DF3" w:rsidRDefault="00EB65D2" w:rsidP="004153E9">
    <w:pPr>
      <w:tabs>
        <w:tab w:val="left" w:pos="8139"/>
      </w:tabs>
      <w:ind w:left="101"/>
      <w:rPr>
        <w:i/>
        <w:sz w:val="16"/>
      </w:rPr>
    </w:pPr>
    <w:r>
      <w:rPr>
        <w:i/>
        <w:color w:val="0000FF"/>
        <w:sz w:val="16"/>
      </w:rPr>
      <w:t>LIEUTENANT</w:t>
    </w:r>
    <w:r>
      <w:rPr>
        <w:i/>
        <w:color w:val="0000FF"/>
        <w:spacing w:val="-9"/>
        <w:sz w:val="16"/>
      </w:rPr>
      <w:t xml:space="preserve"> </w:t>
    </w:r>
    <w:r>
      <w:rPr>
        <w:i/>
        <w:color w:val="0000FF"/>
        <w:spacing w:val="-2"/>
        <w:sz w:val="16"/>
      </w:rPr>
      <w:t>GOVERNOR</w:t>
    </w:r>
    <w:r>
      <w:rPr>
        <w:i/>
        <w:color w:val="0000FF"/>
        <w:sz w:val="16"/>
      </w:rPr>
      <w:tab/>
      <w:t>EXECUTIVE</w:t>
    </w:r>
    <w:r>
      <w:rPr>
        <w:i/>
        <w:color w:val="0000FF"/>
        <w:spacing w:val="-9"/>
        <w:sz w:val="16"/>
      </w:rPr>
      <w:t xml:space="preserve"> </w:t>
    </w:r>
    <w:r>
      <w:rPr>
        <w:i/>
        <w:color w:val="0000FF"/>
        <w:spacing w:val="-2"/>
        <w:sz w:val="16"/>
      </w:rPr>
      <w:t>DIRECTOR</w:t>
    </w:r>
  </w:p>
  <w:p w14:paraId="4DFFFC46" w14:textId="77777777" w:rsidR="00EB65D2" w:rsidRDefault="00EB65D2">
    <w:pPr>
      <w:pStyle w:val="BodyText"/>
      <w:spacing w:line="14" w:lineRule="auto"/>
      <w:rPr>
        <w:sz w:val="20"/>
      </w:rPr>
    </w:pPr>
    <w:r>
      <w:rPr>
        <w:noProof/>
      </w:rPr>
      <w:drawing>
        <wp:anchor distT="0" distB="0" distL="0" distR="0" simplePos="0" relativeHeight="251659776" behindDoc="1" locked="0" layoutInCell="1" allowOverlap="1" wp14:anchorId="41B4A108" wp14:editId="49927DAE">
          <wp:simplePos x="0" y="0"/>
          <wp:positionH relativeFrom="page">
            <wp:posOffset>509016</wp:posOffset>
          </wp:positionH>
          <wp:positionV relativeFrom="page">
            <wp:posOffset>100703</wp:posOffset>
          </wp:positionV>
          <wp:extent cx="739199" cy="954293"/>
          <wp:effectExtent l="0" t="0" r="0" b="0"/>
          <wp:wrapNone/>
          <wp:docPr id="88080319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9199" cy="954293"/>
                  </a:xfrm>
                  <a:prstGeom prst="rect">
                    <a:avLst/>
                  </a:prstGeom>
                </pic:spPr>
              </pic:pic>
            </a:graphicData>
          </a:graphic>
        </wp:anchor>
      </w:drawing>
    </w:r>
    <w:r>
      <w:rPr>
        <w:noProof/>
      </w:rPr>
      <mc:AlternateContent>
        <mc:Choice Requires="wps">
          <w:drawing>
            <wp:anchor distT="0" distB="0" distL="0" distR="0" simplePos="0" relativeHeight="251660800" behindDoc="1" locked="0" layoutInCell="1" allowOverlap="1" wp14:anchorId="13EC6AE2" wp14:editId="6FCD1E70">
              <wp:simplePos x="0" y="0"/>
              <wp:positionH relativeFrom="page">
                <wp:posOffset>2001520</wp:posOffset>
              </wp:positionH>
              <wp:positionV relativeFrom="page">
                <wp:posOffset>454151</wp:posOffset>
              </wp:positionV>
              <wp:extent cx="4691380" cy="805180"/>
              <wp:effectExtent l="0" t="0" r="0" b="0"/>
              <wp:wrapNone/>
              <wp:docPr id="10496897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1380" cy="805180"/>
                      </a:xfrm>
                      <a:prstGeom prst="rect">
                        <a:avLst/>
                      </a:prstGeom>
                    </wps:spPr>
                    <wps:txbx>
                      <w:txbxContent>
                        <w:p w14:paraId="24372ADE" w14:textId="77777777" w:rsidR="00EB65D2" w:rsidRDefault="00EB65D2">
                          <w:pPr>
                            <w:spacing w:before="4"/>
                            <w:jc w:val="center"/>
                            <w:rPr>
                              <w:i/>
                              <w:sz w:val="36"/>
                            </w:rPr>
                          </w:pPr>
                          <w:r>
                            <w:rPr>
                              <w:i/>
                              <w:color w:val="0000FF"/>
                              <w:sz w:val="36"/>
                            </w:rPr>
                            <w:t>Massachusetts Developmental</w:t>
                          </w:r>
                          <w:r>
                            <w:rPr>
                              <w:i/>
                              <w:color w:val="0000FF"/>
                              <w:spacing w:val="-2"/>
                              <w:sz w:val="36"/>
                            </w:rPr>
                            <w:t xml:space="preserve"> </w:t>
                          </w:r>
                          <w:r>
                            <w:rPr>
                              <w:i/>
                              <w:color w:val="0000FF"/>
                              <w:sz w:val="36"/>
                            </w:rPr>
                            <w:t xml:space="preserve">Disabilities </w:t>
                          </w:r>
                          <w:r>
                            <w:rPr>
                              <w:i/>
                              <w:color w:val="0000FF"/>
                              <w:spacing w:val="-2"/>
                              <w:sz w:val="36"/>
                            </w:rPr>
                            <w:t>Council</w:t>
                          </w:r>
                        </w:p>
                        <w:p w14:paraId="73743CAB" w14:textId="77777777" w:rsidR="00EB65D2" w:rsidRDefault="00EB65D2">
                          <w:pPr>
                            <w:spacing w:before="184"/>
                            <w:jc w:val="center"/>
                            <w:rPr>
                              <w:i/>
                              <w:sz w:val="28"/>
                            </w:rPr>
                          </w:pPr>
                          <w:r>
                            <w:rPr>
                              <w:i/>
                              <w:color w:val="0000FF"/>
                              <w:sz w:val="28"/>
                            </w:rPr>
                            <w:t>108</w:t>
                          </w:r>
                          <w:r>
                            <w:rPr>
                              <w:i/>
                              <w:color w:val="0000FF"/>
                              <w:spacing w:val="-8"/>
                              <w:sz w:val="28"/>
                            </w:rPr>
                            <w:t xml:space="preserve"> </w:t>
                          </w:r>
                          <w:r>
                            <w:rPr>
                              <w:i/>
                              <w:color w:val="0000FF"/>
                              <w:sz w:val="28"/>
                            </w:rPr>
                            <w:t>Myrtle</w:t>
                          </w:r>
                          <w:r>
                            <w:rPr>
                              <w:i/>
                              <w:color w:val="0000FF"/>
                              <w:spacing w:val="-8"/>
                              <w:sz w:val="28"/>
                            </w:rPr>
                            <w:t xml:space="preserve"> </w:t>
                          </w:r>
                          <w:r>
                            <w:rPr>
                              <w:i/>
                              <w:color w:val="0000FF"/>
                              <w:sz w:val="28"/>
                            </w:rPr>
                            <w:t>Street,</w:t>
                          </w:r>
                          <w:r>
                            <w:rPr>
                              <w:i/>
                              <w:color w:val="0000FF"/>
                              <w:spacing w:val="-6"/>
                              <w:sz w:val="28"/>
                            </w:rPr>
                            <w:t xml:space="preserve"> </w:t>
                          </w:r>
                          <w:r>
                            <w:rPr>
                              <w:i/>
                              <w:color w:val="0000FF"/>
                              <w:sz w:val="28"/>
                            </w:rPr>
                            <w:t>Suite</w:t>
                          </w:r>
                          <w:r>
                            <w:rPr>
                              <w:i/>
                              <w:color w:val="0000FF"/>
                              <w:spacing w:val="-8"/>
                              <w:sz w:val="28"/>
                            </w:rPr>
                            <w:t xml:space="preserve"> </w:t>
                          </w:r>
                          <w:r>
                            <w:rPr>
                              <w:i/>
                              <w:color w:val="0000FF"/>
                              <w:spacing w:val="-5"/>
                              <w:sz w:val="28"/>
                            </w:rPr>
                            <w:t>202</w:t>
                          </w:r>
                        </w:p>
                        <w:p w14:paraId="4D486AE6" w14:textId="77777777" w:rsidR="00EB65D2" w:rsidRDefault="00EB65D2">
                          <w:pPr>
                            <w:tabs>
                              <w:tab w:val="left" w:pos="2789"/>
                            </w:tabs>
                            <w:spacing w:before="1"/>
                            <w:jc w:val="center"/>
                            <w:rPr>
                              <w:i/>
                              <w:sz w:val="28"/>
                            </w:rPr>
                          </w:pPr>
                          <w:r>
                            <w:rPr>
                              <w:i/>
                              <w:color w:val="0000FF"/>
                              <w:sz w:val="28"/>
                            </w:rPr>
                            <w:t>Quincy,</w:t>
                          </w:r>
                          <w:r>
                            <w:rPr>
                              <w:i/>
                              <w:color w:val="0000FF"/>
                              <w:spacing w:val="-12"/>
                              <w:sz w:val="28"/>
                            </w:rPr>
                            <w:t xml:space="preserve"> </w:t>
                          </w:r>
                          <w:r>
                            <w:rPr>
                              <w:i/>
                              <w:color w:val="0000FF"/>
                              <w:spacing w:val="-2"/>
                              <w:sz w:val="28"/>
                            </w:rPr>
                            <w:t>Massachusetts</w:t>
                          </w:r>
                          <w:r>
                            <w:rPr>
                              <w:i/>
                              <w:color w:val="0000FF"/>
                              <w:sz w:val="28"/>
                            </w:rPr>
                            <w:tab/>
                          </w:r>
                          <w:r>
                            <w:rPr>
                              <w:i/>
                              <w:color w:val="0000FF"/>
                              <w:spacing w:val="-2"/>
                              <w:sz w:val="28"/>
                            </w:rPr>
                            <w:t>02171</w:t>
                          </w:r>
                        </w:p>
                      </w:txbxContent>
                    </wps:txbx>
                    <wps:bodyPr wrap="square" lIns="0" tIns="0" rIns="0" bIns="0" rtlCol="0">
                      <a:noAutofit/>
                    </wps:bodyPr>
                  </wps:wsp>
                </a:graphicData>
              </a:graphic>
            </wp:anchor>
          </w:drawing>
        </mc:Choice>
        <mc:Fallback>
          <w:pict>
            <v:shapetype w14:anchorId="13EC6AE2" id="_x0000_t202" coordsize="21600,21600" o:spt="202" path="m,l,21600r21600,l21600,xe">
              <v:stroke joinstyle="miter"/>
              <v:path gradientshapeok="t" o:connecttype="rect"/>
            </v:shapetype>
            <v:shape id="Textbox 2" o:spid="_x0000_s1026" type="#_x0000_t202" style="position:absolute;margin-left:157.6pt;margin-top:35.75pt;width:369.4pt;height:63.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NqkwEAABsDAAAOAAAAZHJzL2Uyb0RvYy54bWysUsFu2zAMvQ/YPwi6L3a6tciMOEW3okWB&#10;YhvQ9QMUWYqNWqJGKrHz96MUJxnWW9GLRInU43uPWl6Prhc7g9SBr+V8VkphvIam85taPv+++7SQ&#10;gqLyjerBm1ruDcnr1ccPyyFU5gJa6BuDgkE8VUOoZRtjqIqCdGucohkE4zlpAZ2KfMRN0aAaGN31&#10;xUVZXhUDYBMQtCHi29tDUq4yvrVGx5/WkomiryVzi3nFvK7TWqyWqtqgCm2nJxrqDSyc6jw3PUHd&#10;qqjEFrtXUK7TCAQ2zjS4AqzttMkaWM28/E/NU6uCyVrYHAonm+j9YPWP3VP4hSKO32DkAWYRFB5B&#10;vxB7UwyBqqkmeUoVcXUSOlp0aWcJgh+yt/uTn2aMQvPll6uv888LTmnOLcrLOccJ9Pw6IMV7A06k&#10;oJbI88oM1O6R4qH0WDKROfRPTOK4HrkkhWto9ixi4DnWkv5sFRop+gfPRqWhHwM8ButjgLH/Dvlr&#10;JC0ebrYRbJc7n3GnzjyBzH36LWnE/55z1flPr/4CAAD//wMAUEsDBBQABgAIAAAAIQCK3oj64QAA&#10;AAsBAAAPAAAAZHJzL2Rvd25yZXYueG1sTI/BTsMwDIbvSLxDZCRuLOlGx1aaThOCExJaVw4c0yZr&#10;ozVOabKtvD3eCW62/On39+ebyfXsbMZgPUpIZgKYwcZri62Ez+rtYQUsRIVa9R6NhB8TYFPc3uQq&#10;0/6CpTnvY8soBEOmJHQxDhnnoemMU2HmB4N0O/jRqUjr2HI9qguFu57PhVhypyzSh04N5qUzzXF/&#10;chK2X1i+2u+PelceSltVa4Hvy6OU93fT9hlYNFP8g+GqT+pQkFPtT6gD6yUsknROqISnJAV2BUT6&#10;SO1qmtarBfAi5/87FL8AAAD//wMAUEsBAi0AFAAGAAgAAAAhALaDOJL+AAAA4QEAABMAAAAAAAAA&#10;AAAAAAAAAAAAAFtDb250ZW50X1R5cGVzXS54bWxQSwECLQAUAAYACAAAACEAOP0h/9YAAACUAQAA&#10;CwAAAAAAAAAAAAAAAAAvAQAAX3JlbHMvLnJlbHNQSwECLQAUAAYACAAAACEAtZTzapMBAAAbAwAA&#10;DgAAAAAAAAAAAAAAAAAuAgAAZHJzL2Uyb0RvYy54bWxQSwECLQAUAAYACAAAACEAit6I+uEAAAAL&#10;AQAADwAAAAAAAAAAAAAAAADtAwAAZHJzL2Rvd25yZXYueG1sUEsFBgAAAAAEAAQA8wAAAPsEAAAA&#10;AA==&#10;" filled="f" stroked="f">
              <v:textbox inset="0,0,0,0">
                <w:txbxContent>
                  <w:p w14:paraId="24372ADE" w14:textId="77777777" w:rsidR="00EB65D2" w:rsidRDefault="00EB65D2">
                    <w:pPr>
                      <w:spacing w:before="4"/>
                      <w:jc w:val="center"/>
                      <w:rPr>
                        <w:i/>
                        <w:sz w:val="36"/>
                      </w:rPr>
                    </w:pPr>
                    <w:r>
                      <w:rPr>
                        <w:i/>
                        <w:color w:val="0000FF"/>
                        <w:sz w:val="36"/>
                      </w:rPr>
                      <w:t>Massachusetts Developmental</w:t>
                    </w:r>
                    <w:r>
                      <w:rPr>
                        <w:i/>
                        <w:color w:val="0000FF"/>
                        <w:spacing w:val="-2"/>
                        <w:sz w:val="36"/>
                      </w:rPr>
                      <w:t xml:space="preserve"> </w:t>
                    </w:r>
                    <w:r>
                      <w:rPr>
                        <w:i/>
                        <w:color w:val="0000FF"/>
                        <w:sz w:val="36"/>
                      </w:rPr>
                      <w:t xml:space="preserve">Disabilities </w:t>
                    </w:r>
                    <w:r>
                      <w:rPr>
                        <w:i/>
                        <w:color w:val="0000FF"/>
                        <w:spacing w:val="-2"/>
                        <w:sz w:val="36"/>
                      </w:rPr>
                      <w:t>Council</w:t>
                    </w:r>
                  </w:p>
                  <w:p w14:paraId="73743CAB" w14:textId="77777777" w:rsidR="00EB65D2" w:rsidRDefault="00EB65D2">
                    <w:pPr>
                      <w:spacing w:before="184"/>
                      <w:jc w:val="center"/>
                      <w:rPr>
                        <w:i/>
                        <w:sz w:val="28"/>
                      </w:rPr>
                    </w:pPr>
                    <w:r>
                      <w:rPr>
                        <w:i/>
                        <w:color w:val="0000FF"/>
                        <w:sz w:val="28"/>
                      </w:rPr>
                      <w:t>108</w:t>
                    </w:r>
                    <w:r>
                      <w:rPr>
                        <w:i/>
                        <w:color w:val="0000FF"/>
                        <w:spacing w:val="-8"/>
                        <w:sz w:val="28"/>
                      </w:rPr>
                      <w:t xml:space="preserve"> </w:t>
                    </w:r>
                    <w:r>
                      <w:rPr>
                        <w:i/>
                        <w:color w:val="0000FF"/>
                        <w:sz w:val="28"/>
                      </w:rPr>
                      <w:t>Myrtle</w:t>
                    </w:r>
                    <w:r>
                      <w:rPr>
                        <w:i/>
                        <w:color w:val="0000FF"/>
                        <w:spacing w:val="-8"/>
                        <w:sz w:val="28"/>
                      </w:rPr>
                      <w:t xml:space="preserve"> </w:t>
                    </w:r>
                    <w:r>
                      <w:rPr>
                        <w:i/>
                        <w:color w:val="0000FF"/>
                        <w:sz w:val="28"/>
                      </w:rPr>
                      <w:t>Street,</w:t>
                    </w:r>
                    <w:r>
                      <w:rPr>
                        <w:i/>
                        <w:color w:val="0000FF"/>
                        <w:spacing w:val="-6"/>
                        <w:sz w:val="28"/>
                      </w:rPr>
                      <w:t xml:space="preserve"> </w:t>
                    </w:r>
                    <w:r>
                      <w:rPr>
                        <w:i/>
                        <w:color w:val="0000FF"/>
                        <w:sz w:val="28"/>
                      </w:rPr>
                      <w:t>Suite</w:t>
                    </w:r>
                    <w:r>
                      <w:rPr>
                        <w:i/>
                        <w:color w:val="0000FF"/>
                        <w:spacing w:val="-8"/>
                        <w:sz w:val="28"/>
                      </w:rPr>
                      <w:t xml:space="preserve"> </w:t>
                    </w:r>
                    <w:r>
                      <w:rPr>
                        <w:i/>
                        <w:color w:val="0000FF"/>
                        <w:spacing w:val="-5"/>
                        <w:sz w:val="28"/>
                      </w:rPr>
                      <w:t>202</w:t>
                    </w:r>
                  </w:p>
                  <w:p w14:paraId="4D486AE6" w14:textId="77777777" w:rsidR="00EB65D2" w:rsidRDefault="00EB65D2">
                    <w:pPr>
                      <w:tabs>
                        <w:tab w:val="left" w:pos="2789"/>
                      </w:tabs>
                      <w:spacing w:before="1"/>
                      <w:jc w:val="center"/>
                      <w:rPr>
                        <w:i/>
                        <w:sz w:val="28"/>
                      </w:rPr>
                    </w:pPr>
                    <w:r>
                      <w:rPr>
                        <w:i/>
                        <w:color w:val="0000FF"/>
                        <w:sz w:val="28"/>
                      </w:rPr>
                      <w:t>Quincy,</w:t>
                    </w:r>
                    <w:r>
                      <w:rPr>
                        <w:i/>
                        <w:color w:val="0000FF"/>
                        <w:spacing w:val="-12"/>
                        <w:sz w:val="28"/>
                      </w:rPr>
                      <w:t xml:space="preserve"> </w:t>
                    </w:r>
                    <w:r>
                      <w:rPr>
                        <w:i/>
                        <w:color w:val="0000FF"/>
                        <w:spacing w:val="-2"/>
                        <w:sz w:val="28"/>
                      </w:rPr>
                      <w:t>Massachusetts</w:t>
                    </w:r>
                    <w:r>
                      <w:rPr>
                        <w:i/>
                        <w:color w:val="0000FF"/>
                        <w:sz w:val="28"/>
                      </w:rPr>
                      <w:tab/>
                    </w:r>
                    <w:r>
                      <w:rPr>
                        <w:i/>
                        <w:color w:val="0000FF"/>
                        <w:spacing w:val="-2"/>
                        <w:sz w:val="28"/>
                      </w:rPr>
                      <w:t>02171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193B" w14:textId="05073A1A" w:rsidR="00074A33" w:rsidRDefault="00A22DE1" w:rsidP="00074A33">
    <w:pPr>
      <w:framePr w:h="0" w:hSpace="180" w:wrap="around" w:vAnchor="text" w:hAnchor="page" w:x="802" w:y="-570"/>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Hlk200358388"/>
    <w:bookmarkStart w:id="1" w:name="_Hlk200358389"/>
    <w:r>
      <w:rPr>
        <w:noProof/>
      </w:rPr>
      <w:drawing>
        <wp:inline distT="0" distB="0" distL="0" distR="0" wp14:anchorId="46F557BE" wp14:editId="15F8CE18">
          <wp:extent cx="755650" cy="965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965200"/>
                  </a:xfrm>
                  <a:prstGeom prst="rect">
                    <a:avLst/>
                  </a:prstGeom>
                  <a:noFill/>
                  <a:ln>
                    <a:noFill/>
                  </a:ln>
                </pic:spPr>
              </pic:pic>
            </a:graphicData>
          </a:graphic>
        </wp:inline>
      </w:drawing>
    </w:r>
  </w:p>
  <w:p w14:paraId="6B21ED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36"/>
      </w:rPr>
    </w:pPr>
    <w:r>
      <w:rPr>
        <w:i/>
        <w:color w:val="0000FF"/>
        <w:sz w:val="36"/>
      </w:rPr>
      <w:t>Massachusetts Developmental Disabilities Council</w:t>
    </w:r>
  </w:p>
  <w:p w14:paraId="0F913A30"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sz w:val="16"/>
      </w:rPr>
    </w:pPr>
  </w:p>
  <w:p w14:paraId="51720B2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108 Myrtle Street, Suite 202</w:t>
    </w:r>
  </w:p>
  <w:p w14:paraId="1F225DC4"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Quincy, Massachusetts   02171</w:t>
    </w:r>
  </w:p>
  <w:p w14:paraId="0473DB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p>
  <w:p w14:paraId="6BA874EA"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p>
  <w:p w14:paraId="389A2F5E" w14:textId="33CB17C9" w:rsidR="00074A33" w:rsidRDefault="00074A33" w:rsidP="00074A33">
    <w:pPr>
      <w:pStyle w:val="Heading2"/>
    </w:pPr>
    <w:r>
      <w:tab/>
    </w:r>
    <w:r w:rsidR="00B50ADB">
      <w:rPr>
        <w:rFonts w:ascii="Times New (W1)" w:hAnsi="Times New (W1)"/>
        <w:caps/>
      </w:rPr>
      <w:t>MAURA HEALEY</w:t>
    </w:r>
    <w:r>
      <w:tab/>
    </w:r>
    <w:r>
      <w:tab/>
    </w:r>
    <w:r>
      <w:tab/>
    </w:r>
    <w:r>
      <w:tab/>
    </w:r>
    <w:r>
      <w:tab/>
    </w:r>
    <w:r>
      <w:tab/>
    </w:r>
    <w:r>
      <w:tab/>
    </w:r>
    <w:r>
      <w:tab/>
    </w:r>
    <w:r>
      <w:tab/>
    </w:r>
    <w:r>
      <w:tab/>
    </w:r>
    <w:r>
      <w:tab/>
    </w:r>
    <w:r w:rsidR="00D930FA">
      <w:t>RAQUEL QUEZADA</w:t>
    </w:r>
  </w:p>
  <w:p w14:paraId="0E17F474" w14:textId="404EB1DF" w:rsidR="00074A33" w:rsidRDefault="00074A33" w:rsidP="00A22DE1">
    <w:pPr>
      <w:pStyle w:val="Heading2"/>
      <w:tabs>
        <w:tab w:val="left" w:pos="3840"/>
      </w:tabs>
    </w:pPr>
    <w:r>
      <w:t>GOVERNOR</w:t>
    </w:r>
    <w:r>
      <w:tab/>
    </w:r>
    <w:r>
      <w:tab/>
    </w:r>
    <w:r>
      <w:tab/>
    </w:r>
    <w:r>
      <w:tab/>
    </w:r>
    <w:r>
      <w:tab/>
    </w:r>
    <w:r w:rsidR="00A22DE1">
      <w:tab/>
    </w:r>
    <w:r>
      <w:tab/>
    </w:r>
    <w:r>
      <w:tab/>
    </w:r>
    <w:r>
      <w:tab/>
    </w:r>
    <w:r>
      <w:tab/>
    </w:r>
    <w:r>
      <w:tab/>
    </w:r>
    <w:r>
      <w:tab/>
      <w:t>CHAIRPERSON</w:t>
    </w:r>
  </w:p>
  <w:p w14:paraId="4809CEAC" w14:textId="77777777" w:rsidR="00074A33" w:rsidRDefault="00074A33" w:rsidP="00074A33">
    <w:pPr>
      <w:pStyle w:val="Heading2"/>
    </w:pPr>
    <w:r>
      <w:tab/>
    </w:r>
  </w:p>
  <w:p w14:paraId="3B4A6FBB" w14:textId="77777777" w:rsidR="00074A33" w:rsidRDefault="00B50ADB" w:rsidP="00074A33">
    <w:pPr>
      <w:pStyle w:val="Heading2"/>
    </w:pPr>
    <w:r>
      <w:rPr>
        <w:rFonts w:ascii="Times New (W1)" w:hAnsi="Times New (W1)"/>
        <w:caps/>
      </w:rPr>
      <w:t>KIM DRISCOLL</w:t>
    </w:r>
    <w:r w:rsidR="00074A33">
      <w:rPr>
        <w:rFonts w:ascii="Times New (W1)" w:hAnsi="Times New (W1)"/>
        <w:caps/>
      </w:rPr>
      <w:tab/>
    </w:r>
    <w:r w:rsidR="00074A33">
      <w:tab/>
    </w:r>
    <w:r w:rsidR="00074A33">
      <w:tab/>
    </w:r>
    <w:r w:rsidR="00074A33">
      <w:tab/>
    </w:r>
    <w:r w:rsidR="00074A33">
      <w:tab/>
    </w:r>
    <w:r w:rsidR="00074A33">
      <w:tab/>
    </w:r>
    <w:r w:rsidR="00074A33">
      <w:tab/>
    </w:r>
    <w:r w:rsidR="00074A33">
      <w:tab/>
    </w:r>
    <w:r w:rsidR="00074A33">
      <w:tab/>
    </w:r>
    <w:r w:rsidR="00074A33">
      <w:tab/>
    </w:r>
    <w:r w:rsidR="00074A33">
      <w:tab/>
    </w:r>
    <w:r w:rsidR="00D930FA">
      <w:t>CRAIG C. HALL</w:t>
    </w:r>
  </w:p>
  <w:p w14:paraId="31AD2B35" w14:textId="77777777" w:rsidR="00074A33" w:rsidRDefault="00074A33" w:rsidP="00FB5B7D">
    <w:pPr>
      <w:pStyle w:val="Heading2"/>
    </w:pPr>
    <w:r>
      <w:tab/>
      <w:t>LIEUTENANT GOVERNOR</w:t>
    </w:r>
    <w:r>
      <w:tab/>
    </w:r>
    <w:r>
      <w:tab/>
    </w:r>
    <w:r>
      <w:tab/>
    </w:r>
    <w:r>
      <w:tab/>
    </w:r>
    <w:r>
      <w:tab/>
    </w:r>
    <w:r>
      <w:tab/>
    </w:r>
    <w:r>
      <w:tab/>
    </w:r>
    <w:r>
      <w:tab/>
    </w:r>
    <w:r>
      <w:tab/>
    </w:r>
    <w:r>
      <w:tab/>
      <w:t>EXECUTIVE DIRECTOR</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624BB"/>
    <w:multiLevelType w:val="hybridMultilevel"/>
    <w:tmpl w:val="A3FC9A84"/>
    <w:lvl w:ilvl="0" w:tplc="FB6A9BE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16cid:durableId="145725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14"/>
    <w:rsid w:val="00004DFF"/>
    <w:rsid w:val="000556F7"/>
    <w:rsid w:val="00074A33"/>
    <w:rsid w:val="000D1C42"/>
    <w:rsid w:val="000F06DF"/>
    <w:rsid w:val="000F4A87"/>
    <w:rsid w:val="00167D97"/>
    <w:rsid w:val="00172D79"/>
    <w:rsid w:val="001803F4"/>
    <w:rsid w:val="001A5C46"/>
    <w:rsid w:val="001C73F3"/>
    <w:rsid w:val="001E75D1"/>
    <w:rsid w:val="00200428"/>
    <w:rsid w:val="00221A1F"/>
    <w:rsid w:val="00315A31"/>
    <w:rsid w:val="00323071"/>
    <w:rsid w:val="00337767"/>
    <w:rsid w:val="00362565"/>
    <w:rsid w:val="0037452A"/>
    <w:rsid w:val="003B7775"/>
    <w:rsid w:val="00417E4C"/>
    <w:rsid w:val="004238C5"/>
    <w:rsid w:val="00427773"/>
    <w:rsid w:val="004A571D"/>
    <w:rsid w:val="004A5A35"/>
    <w:rsid w:val="004D32FD"/>
    <w:rsid w:val="004D57D3"/>
    <w:rsid w:val="004F380F"/>
    <w:rsid w:val="00511219"/>
    <w:rsid w:val="00591F14"/>
    <w:rsid w:val="005A3FAB"/>
    <w:rsid w:val="005E4931"/>
    <w:rsid w:val="005F59C8"/>
    <w:rsid w:val="00605A72"/>
    <w:rsid w:val="00646758"/>
    <w:rsid w:val="0066168C"/>
    <w:rsid w:val="0067671B"/>
    <w:rsid w:val="006E50DB"/>
    <w:rsid w:val="0073247E"/>
    <w:rsid w:val="0078167F"/>
    <w:rsid w:val="00791F5E"/>
    <w:rsid w:val="007B20C2"/>
    <w:rsid w:val="007C7F12"/>
    <w:rsid w:val="007D3141"/>
    <w:rsid w:val="00806642"/>
    <w:rsid w:val="008D6CED"/>
    <w:rsid w:val="008E0D04"/>
    <w:rsid w:val="009B46EB"/>
    <w:rsid w:val="009D3494"/>
    <w:rsid w:val="00A11042"/>
    <w:rsid w:val="00A22DE1"/>
    <w:rsid w:val="00A46D21"/>
    <w:rsid w:val="00A6010C"/>
    <w:rsid w:val="00A60392"/>
    <w:rsid w:val="00AE2C97"/>
    <w:rsid w:val="00AF07CC"/>
    <w:rsid w:val="00B16FBB"/>
    <w:rsid w:val="00B50ADB"/>
    <w:rsid w:val="00BA2565"/>
    <w:rsid w:val="00BC179C"/>
    <w:rsid w:val="00BD0B8A"/>
    <w:rsid w:val="00BE183F"/>
    <w:rsid w:val="00C65725"/>
    <w:rsid w:val="00CC68B8"/>
    <w:rsid w:val="00CE3A0F"/>
    <w:rsid w:val="00D10E51"/>
    <w:rsid w:val="00D30D10"/>
    <w:rsid w:val="00D369B3"/>
    <w:rsid w:val="00D85017"/>
    <w:rsid w:val="00D930FA"/>
    <w:rsid w:val="00DA7949"/>
    <w:rsid w:val="00DE7F86"/>
    <w:rsid w:val="00E01B6E"/>
    <w:rsid w:val="00E118D5"/>
    <w:rsid w:val="00E5356F"/>
    <w:rsid w:val="00E9190C"/>
    <w:rsid w:val="00E95D73"/>
    <w:rsid w:val="00EB65D2"/>
    <w:rsid w:val="00ED6202"/>
    <w:rsid w:val="00F17AE3"/>
    <w:rsid w:val="00F35F29"/>
    <w:rsid w:val="00F6469D"/>
    <w:rsid w:val="00FB5B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F3710"/>
  <w15:chartTrackingRefBased/>
  <w15:docId w15:val="{E348A450-4B52-4F3A-8DF8-51252E2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outlineLvl w:val="0"/>
    </w:pPr>
    <w:rPr>
      <w:i/>
      <w:sz w:val="16"/>
    </w:rPr>
  </w:style>
  <w:style w:type="paragraph" w:styleId="Heading2">
    <w:name w:val="heading 2"/>
    <w:basedOn w:val="Normal"/>
    <w:next w:val="Normal"/>
    <w:qFormat/>
    <w:pPr>
      <w:keepNext/>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outlineLvl w:val="1"/>
    </w:pPr>
    <w:rPr>
      <w:i/>
      <w:color w:val="0000FF"/>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b/>
      <w:i/>
      <w:sz w:val="22"/>
    </w:rPr>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character" w:customStyle="1" w:styleId="FooterChar">
    <w:name w:val="Footer Char"/>
    <w:link w:val="Footer"/>
    <w:uiPriority w:val="99"/>
    <w:rsid w:val="00F35F29"/>
    <w:rPr>
      <w:sz w:val="24"/>
    </w:rPr>
  </w:style>
  <w:style w:type="paragraph" w:styleId="NormalWeb">
    <w:name w:val="Normal (Web)"/>
    <w:basedOn w:val="Normal"/>
    <w:uiPriority w:val="99"/>
    <w:unhideWhenUsed/>
    <w:rsid w:val="00337767"/>
    <w:pPr>
      <w:spacing w:before="100" w:beforeAutospacing="1" w:after="100" w:afterAutospacing="1"/>
    </w:pPr>
    <w:rPr>
      <w:szCs w:val="24"/>
    </w:rPr>
  </w:style>
  <w:style w:type="character" w:styleId="Emphasis">
    <w:name w:val="Emphasis"/>
    <w:basedOn w:val="DefaultParagraphFont"/>
    <w:uiPriority w:val="20"/>
    <w:qFormat/>
    <w:rsid w:val="00337767"/>
    <w:rPr>
      <w:i/>
      <w:iCs/>
    </w:rPr>
  </w:style>
  <w:style w:type="paragraph" w:styleId="BodyText">
    <w:name w:val="Body Text"/>
    <w:basedOn w:val="Normal"/>
    <w:link w:val="BodyTextChar"/>
    <w:uiPriority w:val="1"/>
    <w:qFormat/>
    <w:rsid w:val="00337767"/>
    <w:pPr>
      <w:widowControl w:val="0"/>
      <w:autoSpaceDE w:val="0"/>
      <w:autoSpaceDN w:val="0"/>
    </w:pPr>
    <w:rPr>
      <w:sz w:val="22"/>
      <w:szCs w:val="22"/>
    </w:rPr>
  </w:style>
  <w:style w:type="character" w:customStyle="1" w:styleId="BodyTextChar">
    <w:name w:val="Body Text Char"/>
    <w:basedOn w:val="DefaultParagraphFont"/>
    <w:link w:val="BodyText"/>
    <w:uiPriority w:val="1"/>
    <w:rsid w:val="00337767"/>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i.org/10.1111/1475-6773.1459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ss.gov/mddc" TargetMode="External"/><Relationship Id="rId2" Type="http://schemas.openxmlformats.org/officeDocument/2006/relationships/hyperlink" Target="http://www.mass.gov/mddc"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mass.gov/mddc" TargetMode="External"/><Relationship Id="rId1" Type="http://schemas.openxmlformats.org/officeDocument/2006/relationships/hyperlink" Target="http://www.mass.gov/mdd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672a3cc-273c-40fc-83f5-e4e5647635b3"/>
    <lcf76f155ced4ddcb4097134ff3c332f xmlns="0087adba-d126-4851-9310-f106d3b5f2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E2763FED3B74F99C6D74309DB9B11" ma:contentTypeVersion="16" ma:contentTypeDescription="Create a new document." ma:contentTypeScope="" ma:versionID="8f25847e5c6cc588ac9452b8084179c8">
  <xsd:schema xmlns:xsd="http://www.w3.org/2001/XMLSchema" xmlns:xs="http://www.w3.org/2001/XMLSchema" xmlns:p="http://schemas.microsoft.com/office/2006/metadata/properties" xmlns:ns2="0087adba-d126-4851-9310-f106d3b5f20b" xmlns:ns3="b672a3cc-273c-40fc-83f5-e4e5647635b3" targetNamespace="http://schemas.microsoft.com/office/2006/metadata/properties" ma:root="true" ma:fieldsID="b8e461966350308fd26c18a8b33d95c3" ns2:_="" ns3:_="">
    <xsd:import namespace="0087adba-d126-4851-9310-f106d3b5f20b"/>
    <xsd:import namespace="b672a3cc-273c-40fc-83f5-e4e5647635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dba-d126-4851-9310-f106d3b5f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a3cc-273c-40fc-83f5-e4e5647635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4f2245-0375-4cee-b745-adfa617ae4bd}" ma:internalName="TaxCatchAll" ma:showField="CatchAllData" ma:web="b672a3cc-273c-40fc-83f5-e4e564763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F776E-142C-485E-ADBD-D73BFEF22D19}">
  <ds:schemaRefs>
    <ds:schemaRef ds:uri="http://schemas.microsoft.com/office/2006/metadata/longProperties"/>
  </ds:schemaRefs>
</ds:datastoreItem>
</file>

<file path=customXml/itemProps2.xml><?xml version="1.0" encoding="utf-8"?>
<ds:datastoreItem xmlns:ds="http://schemas.openxmlformats.org/officeDocument/2006/customXml" ds:itemID="{5740A9B2-EA14-49B6-81F8-5C1A6C837EF1}">
  <ds:schemaRefs>
    <ds:schemaRef ds:uri="http://schemas.microsoft.com/office/2006/metadata/properties"/>
    <ds:schemaRef ds:uri="http://schemas.microsoft.com/office/infopath/2007/PartnerControls"/>
    <ds:schemaRef ds:uri="b672a3cc-273c-40fc-83f5-e4e5647635b3"/>
    <ds:schemaRef ds:uri="0087adba-d126-4851-9310-f106d3b5f20b"/>
  </ds:schemaRefs>
</ds:datastoreItem>
</file>

<file path=customXml/itemProps3.xml><?xml version="1.0" encoding="utf-8"?>
<ds:datastoreItem xmlns:ds="http://schemas.openxmlformats.org/officeDocument/2006/customXml" ds:itemID="{FF3B09ED-EA1A-40EE-8D51-1E5AC04E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adba-d126-4851-9310-f106d3b5f20b"/>
    <ds:schemaRef ds:uri="b672a3cc-273c-40fc-83f5-e4e56476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B1237-8917-4E0D-A06C-3C81DD0BE943}">
  <ds:schemaRefs>
    <ds:schemaRef ds:uri="http://schemas.openxmlformats.org/officeDocument/2006/bibliography"/>
  </ds:schemaRefs>
</ds:datastoreItem>
</file>

<file path=customXml/itemProps5.xml><?xml version="1.0" encoding="utf-8"?>
<ds:datastoreItem xmlns:ds="http://schemas.openxmlformats.org/officeDocument/2006/customXml" ds:itemID="{49F0660D-C678-4B6A-A26E-E3BBEE8A8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Massachusetts Developmental Disabilities Council</Company>
  <LinksUpToDate>false</LinksUpToDate>
  <CharactersWithSpaces>5475</CharactersWithSpaces>
  <SharedDoc>false</SharedDoc>
  <HLinks>
    <vt:vector size="6" baseType="variant">
      <vt:variant>
        <vt:i4>6029402</vt:i4>
      </vt:variant>
      <vt:variant>
        <vt:i4>0</vt:i4>
      </vt:variant>
      <vt:variant>
        <vt:i4>0</vt:i4>
      </vt:variant>
      <vt:variant>
        <vt:i4>5</vt:i4>
      </vt:variant>
      <vt:variant>
        <vt:lpwstr>http://www.mass.gov/mddc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C. Hall</dc:creator>
  <cp:keywords/>
  <cp:lastModifiedBy>Gladstone, Joshua (ADD)</cp:lastModifiedBy>
  <cp:revision>2</cp:revision>
  <cp:lastPrinted>2023-04-18T15:13:00Z</cp:lastPrinted>
  <dcterms:created xsi:type="dcterms:W3CDTF">2025-09-10T16:31:00Z</dcterms:created>
  <dcterms:modified xsi:type="dcterms:W3CDTF">2025-09-10T16:31:00Z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Hall, Craig (ADD)</vt:lpwstr>
  </property>
  <property fmtid="{D5CDD505-2E9C-101B-9397-08002B2CF9AE}" pid="3" name="Order">
    <vt:lpwstr>100.000000000000</vt:lpwstr>
  </property>
  <property fmtid="{D5CDD505-2E9C-101B-9397-08002B2CF9AE}" pid="4" name="display_urn:schemas-microsoft-com:office:office#Author">
    <vt:lpwstr>Hall, Craig (ADD)</vt:lpwstr>
  </property>
</Properties>
</file>