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arto="http://schemas.microsoft.com/office/word/2006/arto">
            <w:pict>
              <v:group id="Group 1" style="position:absolute;margin-left:36pt;margin-top:3pt;width:115.95pt;height:58.95pt;z-index:251658240;mso-position-horizontal-relative:page" alt="MassHealth Logo" coordsize="2319,1179" coordorigin="720,60" o:spid="_x0000_s1026" w14:anchorId="1FBAE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5">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019EFCD8" w:rsidR="008A6AD6" w:rsidRDefault="00646524" w:rsidP="009740FF">
      <w:pPr>
        <w:pStyle w:val="Heading1"/>
      </w:pPr>
      <w:r>
        <w:t>July</w:t>
      </w:r>
      <w:r>
        <w:rPr>
          <w:spacing w:val="-20"/>
        </w:rPr>
        <w:t xml:space="preserve">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Redeterminations</w:t>
      </w:r>
    </w:p>
    <w:p w14:paraId="73A3FDB6" w14:textId="77777777" w:rsidR="008A6AD6" w:rsidRPr="009740FF" w:rsidRDefault="009740FF" w:rsidP="009740FF">
      <w:pPr>
        <w:pStyle w:val="Heading2"/>
      </w:pPr>
      <w:r w:rsidRPr="009740FF">
        <w:t>Background on MassHealth redeterminations</w:t>
      </w:r>
    </w:p>
    <w:p w14:paraId="75492C3F" w14:textId="77777777" w:rsidR="008A6AD6" w:rsidRDefault="009740FF">
      <w:pPr>
        <w:pStyle w:val="BodyText"/>
        <w:spacing w:before="141" w:line="261" w:lineRule="auto"/>
        <w:ind w:left="110"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9740FF">
      <w:pPr>
        <w:pStyle w:val="Heading2"/>
      </w:pPr>
      <w:r w:rsidRPr="009740FF">
        <w:t>About the redeterminations data dashboard</w:t>
      </w:r>
    </w:p>
    <w:p w14:paraId="3327088F" w14:textId="2761FFD5" w:rsidR="008A6AD6" w:rsidRDefault="009740FF">
      <w:pPr>
        <w:pStyle w:val="BodyText"/>
        <w:spacing w:before="141" w:line="261" w:lineRule="auto"/>
        <w:ind w:left="110"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432021">
        <w:rPr>
          <w:color w:val="231F20"/>
        </w:rPr>
        <w:t xml:space="preserve">July </w:t>
      </w:r>
      <w:r>
        <w:rPr>
          <w:color w:val="231F20"/>
        </w:rPr>
        <w:t xml:space="preserve">dashboard contains enrollment data through the end of </w:t>
      </w:r>
      <w:r w:rsidR="00432021">
        <w:rPr>
          <w:color w:val="231F20"/>
        </w:rPr>
        <w:t>June</w:t>
      </w:r>
      <w:r>
        <w:rPr>
          <w:color w:val="231F20"/>
        </w:rPr>
        <w:t>.</w:t>
      </w:r>
    </w:p>
    <w:p w14:paraId="7B801389" w14:textId="07F72EF2" w:rsidR="008A6AD6" w:rsidRPr="009740FF" w:rsidRDefault="009740FF" w:rsidP="009740FF">
      <w:pPr>
        <w:pStyle w:val="Heading2"/>
      </w:pPr>
      <w:r>
        <w:t xml:space="preserve">Highlights from </w:t>
      </w:r>
      <w:r w:rsidR="002268A8">
        <w:t xml:space="preserve">July </w:t>
      </w:r>
      <w:r>
        <w:t>2023 dashboard</w:t>
      </w:r>
    </w:p>
    <w:p w14:paraId="7B7A7ACF" w14:textId="2CA4F89B" w:rsidR="008A6AD6" w:rsidRDefault="009740FF" w:rsidP="347A3ED4">
      <w:pPr>
        <w:pStyle w:val="ListParagraph"/>
        <w:numPr>
          <w:ilvl w:val="0"/>
          <w:numId w:val="2"/>
        </w:numPr>
        <w:tabs>
          <w:tab w:val="left" w:pos="352"/>
        </w:tabs>
        <w:spacing w:before="121" w:line="242" w:lineRule="auto"/>
        <w:ind w:right="953"/>
        <w:rPr>
          <w:sz w:val="21"/>
          <w:szCs w:val="21"/>
        </w:rPr>
      </w:pPr>
      <w:r w:rsidRPr="347A3ED4">
        <w:rPr>
          <w:color w:val="231F20"/>
          <w:sz w:val="21"/>
          <w:szCs w:val="21"/>
        </w:rPr>
        <w:t>Overall,</w:t>
      </w:r>
      <w:r w:rsidRPr="347A3ED4">
        <w:rPr>
          <w:color w:val="231F20"/>
          <w:spacing w:val="-11"/>
          <w:sz w:val="21"/>
          <w:szCs w:val="21"/>
        </w:rPr>
        <w:t xml:space="preserve"> </w:t>
      </w:r>
      <w:r w:rsidRPr="347A3ED4">
        <w:rPr>
          <w:color w:val="231F20"/>
          <w:sz w:val="21"/>
          <w:szCs w:val="21"/>
        </w:rPr>
        <w:t>the</w:t>
      </w:r>
      <w:r w:rsidRPr="347A3ED4">
        <w:rPr>
          <w:color w:val="231F20"/>
          <w:spacing w:val="-9"/>
          <w:sz w:val="21"/>
          <w:szCs w:val="21"/>
        </w:rPr>
        <w:t xml:space="preserve"> </w:t>
      </w:r>
      <w:r w:rsidRPr="347A3ED4">
        <w:rPr>
          <w:color w:val="231F20"/>
          <w:sz w:val="21"/>
          <w:szCs w:val="21"/>
        </w:rPr>
        <w:t>MassHealth</w:t>
      </w:r>
      <w:r w:rsidRPr="347A3ED4">
        <w:rPr>
          <w:color w:val="231F20"/>
          <w:spacing w:val="-9"/>
          <w:sz w:val="21"/>
          <w:szCs w:val="21"/>
        </w:rPr>
        <w:t xml:space="preserve"> </w:t>
      </w:r>
      <w:r w:rsidRPr="347A3ED4">
        <w:rPr>
          <w:color w:val="231F20"/>
          <w:sz w:val="21"/>
          <w:szCs w:val="21"/>
        </w:rPr>
        <w:t>caseload</w:t>
      </w:r>
      <w:r w:rsidRPr="347A3ED4">
        <w:rPr>
          <w:color w:val="231F20"/>
          <w:spacing w:val="-9"/>
          <w:sz w:val="21"/>
          <w:szCs w:val="21"/>
        </w:rPr>
        <w:t xml:space="preserve"> </w:t>
      </w:r>
      <w:r w:rsidRPr="347A3ED4">
        <w:rPr>
          <w:color w:val="231F20"/>
          <w:sz w:val="21"/>
          <w:szCs w:val="21"/>
        </w:rPr>
        <w:t>of</w:t>
      </w:r>
      <w:r w:rsidRPr="347A3ED4">
        <w:rPr>
          <w:color w:val="231F20"/>
          <w:spacing w:val="-12"/>
          <w:sz w:val="21"/>
          <w:szCs w:val="21"/>
        </w:rPr>
        <w:t xml:space="preserve"> </w:t>
      </w:r>
      <w:r w:rsidRPr="347A3ED4">
        <w:rPr>
          <w:color w:val="231F20"/>
          <w:sz w:val="21"/>
          <w:szCs w:val="21"/>
        </w:rPr>
        <w:t>approximately</w:t>
      </w:r>
      <w:r w:rsidRPr="347A3ED4">
        <w:rPr>
          <w:color w:val="231F20"/>
          <w:spacing w:val="-11"/>
          <w:sz w:val="21"/>
          <w:szCs w:val="21"/>
        </w:rPr>
        <w:t xml:space="preserve"> </w:t>
      </w:r>
      <w:r w:rsidRPr="347A3ED4">
        <w:rPr>
          <w:color w:val="231F20"/>
          <w:sz w:val="21"/>
          <w:szCs w:val="21"/>
        </w:rPr>
        <w:t>2.4</w:t>
      </w:r>
      <w:r w:rsidRPr="347A3ED4">
        <w:rPr>
          <w:color w:val="231F20"/>
          <w:spacing w:val="-9"/>
          <w:sz w:val="21"/>
          <w:szCs w:val="21"/>
        </w:rPr>
        <w:t xml:space="preserve"> </w:t>
      </w:r>
      <w:r w:rsidRPr="347A3ED4">
        <w:rPr>
          <w:color w:val="231F20"/>
          <w:sz w:val="21"/>
          <w:szCs w:val="21"/>
        </w:rPr>
        <w:t>million</w:t>
      </w:r>
      <w:r w:rsidRPr="347A3ED4">
        <w:rPr>
          <w:color w:val="231F20"/>
          <w:spacing w:val="-9"/>
          <w:sz w:val="21"/>
          <w:szCs w:val="21"/>
        </w:rPr>
        <w:t xml:space="preserve"> </w:t>
      </w:r>
      <w:r w:rsidRPr="347A3ED4">
        <w:rPr>
          <w:color w:val="231F20"/>
          <w:sz w:val="21"/>
          <w:szCs w:val="21"/>
        </w:rPr>
        <w:t>members</w:t>
      </w:r>
      <w:r w:rsidRPr="347A3ED4">
        <w:rPr>
          <w:color w:val="231F20"/>
          <w:spacing w:val="-9"/>
          <w:sz w:val="21"/>
          <w:szCs w:val="21"/>
        </w:rPr>
        <w:t xml:space="preserve"> </w:t>
      </w:r>
      <w:r w:rsidR="00870C25" w:rsidRPr="347A3ED4">
        <w:rPr>
          <w:color w:val="231F20"/>
          <w:sz w:val="21"/>
          <w:szCs w:val="21"/>
        </w:rPr>
        <w:t>decreased</w:t>
      </w:r>
      <w:r w:rsidR="00870C25" w:rsidRPr="347A3ED4">
        <w:rPr>
          <w:color w:val="231F20"/>
          <w:spacing w:val="-11"/>
          <w:sz w:val="21"/>
          <w:szCs w:val="21"/>
        </w:rPr>
        <w:t xml:space="preserve"> </w:t>
      </w:r>
      <w:r w:rsidRPr="347A3ED4">
        <w:rPr>
          <w:color w:val="231F20"/>
          <w:sz w:val="21"/>
          <w:szCs w:val="21"/>
        </w:rPr>
        <w:t>0</w:t>
      </w:r>
      <w:r w:rsidR="002F2E39" w:rsidRPr="347A3ED4">
        <w:rPr>
          <w:color w:val="231F20"/>
          <w:sz w:val="21"/>
          <w:szCs w:val="21"/>
        </w:rPr>
        <w:t>.</w:t>
      </w:r>
      <w:r w:rsidR="00340F25" w:rsidRPr="347A3ED4">
        <w:rPr>
          <w:color w:val="231F20"/>
          <w:sz w:val="21"/>
          <w:szCs w:val="21"/>
        </w:rPr>
        <w:t>67</w:t>
      </w:r>
      <w:r w:rsidRPr="347A3ED4">
        <w:rPr>
          <w:color w:val="231F20"/>
          <w:sz w:val="21"/>
          <w:szCs w:val="21"/>
        </w:rPr>
        <w:t>%</w:t>
      </w:r>
      <w:r w:rsidRPr="347A3ED4">
        <w:rPr>
          <w:color w:val="231F20"/>
          <w:spacing w:val="-9"/>
          <w:sz w:val="21"/>
          <w:szCs w:val="21"/>
        </w:rPr>
        <w:t xml:space="preserve"> </w:t>
      </w:r>
      <w:r w:rsidRPr="347A3ED4">
        <w:rPr>
          <w:color w:val="231F20"/>
          <w:sz w:val="21"/>
          <w:szCs w:val="21"/>
        </w:rPr>
        <w:t>during</w:t>
      </w:r>
      <w:r w:rsidRPr="347A3ED4">
        <w:rPr>
          <w:color w:val="231F20"/>
          <w:spacing w:val="-9"/>
          <w:sz w:val="21"/>
          <w:szCs w:val="21"/>
        </w:rPr>
        <w:t xml:space="preserve"> </w:t>
      </w:r>
      <w:r w:rsidRPr="347A3ED4">
        <w:rPr>
          <w:color w:val="231F20"/>
          <w:sz w:val="21"/>
          <w:szCs w:val="21"/>
        </w:rPr>
        <w:t>the</w:t>
      </w:r>
      <w:r w:rsidRPr="347A3ED4">
        <w:rPr>
          <w:color w:val="231F20"/>
          <w:spacing w:val="-9"/>
          <w:sz w:val="21"/>
          <w:szCs w:val="21"/>
        </w:rPr>
        <w:t xml:space="preserve"> </w:t>
      </w:r>
      <w:r w:rsidRPr="347A3ED4">
        <w:rPr>
          <w:color w:val="231F20"/>
          <w:sz w:val="21"/>
          <w:szCs w:val="21"/>
        </w:rPr>
        <w:t>month</w:t>
      </w:r>
      <w:r w:rsidRPr="347A3ED4">
        <w:rPr>
          <w:color w:val="231F20"/>
          <w:spacing w:val="-9"/>
          <w:sz w:val="21"/>
          <w:szCs w:val="21"/>
        </w:rPr>
        <w:t xml:space="preserve"> </w:t>
      </w:r>
      <w:r w:rsidRPr="347A3ED4">
        <w:rPr>
          <w:color w:val="231F20"/>
          <w:sz w:val="21"/>
          <w:szCs w:val="21"/>
        </w:rPr>
        <w:t>of</w:t>
      </w:r>
      <w:r w:rsidRPr="347A3ED4">
        <w:rPr>
          <w:color w:val="231F20"/>
          <w:spacing w:val="-15"/>
          <w:sz w:val="21"/>
          <w:szCs w:val="21"/>
        </w:rPr>
        <w:t xml:space="preserve"> </w:t>
      </w:r>
      <w:r w:rsidR="002268A8" w:rsidRPr="347A3ED4">
        <w:rPr>
          <w:color w:val="231F20"/>
          <w:sz w:val="21"/>
          <w:szCs w:val="21"/>
        </w:rPr>
        <w:t>June</w:t>
      </w:r>
      <w:r w:rsidR="002268A8" w:rsidRPr="347A3ED4">
        <w:rPr>
          <w:color w:val="231F20"/>
          <w:spacing w:val="-9"/>
          <w:sz w:val="21"/>
          <w:szCs w:val="21"/>
        </w:rPr>
        <w:t xml:space="preserve"> </w:t>
      </w:r>
      <w:r w:rsidRPr="347A3ED4">
        <w:rPr>
          <w:color w:val="231F20"/>
          <w:sz w:val="21"/>
          <w:szCs w:val="21"/>
        </w:rPr>
        <w:t>2023, as</w:t>
      </w:r>
      <w:r w:rsidRPr="347A3ED4">
        <w:rPr>
          <w:color w:val="231F20"/>
          <w:spacing w:val="-1"/>
          <w:sz w:val="21"/>
          <w:szCs w:val="21"/>
        </w:rPr>
        <w:t xml:space="preserve"> </w:t>
      </w:r>
      <w:r w:rsidRPr="347A3ED4">
        <w:rPr>
          <w:color w:val="231F20"/>
          <w:sz w:val="21"/>
          <w:szCs w:val="21"/>
        </w:rPr>
        <w:t>approximately</w:t>
      </w:r>
      <w:r w:rsidRPr="347A3ED4">
        <w:rPr>
          <w:color w:val="231F20"/>
          <w:spacing w:val="-3"/>
          <w:sz w:val="21"/>
          <w:szCs w:val="21"/>
        </w:rPr>
        <w:t xml:space="preserve"> </w:t>
      </w:r>
      <w:r w:rsidR="00A25696" w:rsidRPr="347A3ED4">
        <w:rPr>
          <w:color w:val="231F20"/>
          <w:sz w:val="21"/>
          <w:szCs w:val="21"/>
        </w:rPr>
        <w:t>1</w:t>
      </w:r>
      <w:r w:rsidR="00A25696">
        <w:rPr>
          <w:color w:val="231F20"/>
          <w:sz w:val="21"/>
          <w:szCs w:val="21"/>
        </w:rPr>
        <w:t>5</w:t>
      </w:r>
      <w:r w:rsidR="008917C5" w:rsidRPr="347A3ED4">
        <w:rPr>
          <w:color w:val="231F20"/>
          <w:sz w:val="21"/>
          <w:szCs w:val="21"/>
        </w:rPr>
        <w:t>,</w:t>
      </w:r>
      <w:r w:rsidR="000739D7" w:rsidRPr="347A3ED4">
        <w:rPr>
          <w:color w:val="231F20"/>
          <w:sz w:val="21"/>
          <w:szCs w:val="21"/>
        </w:rPr>
        <w:t>000</w:t>
      </w:r>
      <w:r w:rsidRPr="347A3ED4">
        <w:rPr>
          <w:color w:val="231F20"/>
          <w:spacing w:val="-1"/>
          <w:sz w:val="21"/>
          <w:szCs w:val="21"/>
        </w:rPr>
        <w:t xml:space="preserve"> </w:t>
      </w:r>
      <w:r w:rsidRPr="347A3ED4">
        <w:rPr>
          <w:color w:val="231F20"/>
          <w:sz w:val="21"/>
          <w:szCs w:val="21"/>
        </w:rPr>
        <w:t>members</w:t>
      </w:r>
      <w:r w:rsidRPr="347A3ED4">
        <w:rPr>
          <w:color w:val="231F20"/>
          <w:spacing w:val="-1"/>
          <w:sz w:val="21"/>
          <w:szCs w:val="21"/>
        </w:rPr>
        <w:t xml:space="preserve"> </w:t>
      </w:r>
      <w:r w:rsidRPr="347A3ED4">
        <w:rPr>
          <w:color w:val="231F20"/>
          <w:sz w:val="21"/>
          <w:szCs w:val="21"/>
        </w:rPr>
        <w:t>newly</w:t>
      </w:r>
      <w:r w:rsidRPr="347A3ED4">
        <w:rPr>
          <w:color w:val="231F20"/>
          <w:spacing w:val="-3"/>
          <w:sz w:val="21"/>
          <w:szCs w:val="21"/>
        </w:rPr>
        <w:t xml:space="preserve"> </w:t>
      </w:r>
      <w:r w:rsidRPr="347A3ED4">
        <w:rPr>
          <w:color w:val="231F20"/>
          <w:sz w:val="21"/>
          <w:szCs w:val="21"/>
        </w:rPr>
        <w:t>joined</w:t>
      </w:r>
      <w:r w:rsidRPr="347A3ED4">
        <w:rPr>
          <w:color w:val="231F20"/>
          <w:spacing w:val="-1"/>
          <w:sz w:val="21"/>
          <w:szCs w:val="21"/>
        </w:rPr>
        <w:t xml:space="preserve"> </w:t>
      </w:r>
      <w:r w:rsidRPr="347A3ED4">
        <w:rPr>
          <w:color w:val="231F20"/>
          <w:sz w:val="21"/>
          <w:szCs w:val="21"/>
        </w:rPr>
        <w:t>the</w:t>
      </w:r>
      <w:r w:rsidRPr="347A3ED4">
        <w:rPr>
          <w:color w:val="231F20"/>
          <w:spacing w:val="-1"/>
          <w:sz w:val="21"/>
          <w:szCs w:val="21"/>
        </w:rPr>
        <w:t xml:space="preserve"> </w:t>
      </w:r>
      <w:r w:rsidRPr="347A3ED4">
        <w:rPr>
          <w:color w:val="231F20"/>
          <w:sz w:val="21"/>
          <w:szCs w:val="21"/>
        </w:rPr>
        <w:t>program</w:t>
      </w:r>
      <w:r w:rsidRPr="347A3ED4">
        <w:rPr>
          <w:color w:val="231F20"/>
          <w:spacing w:val="-1"/>
          <w:sz w:val="21"/>
          <w:szCs w:val="21"/>
        </w:rPr>
        <w:t xml:space="preserve"> </w:t>
      </w:r>
      <w:r w:rsidRPr="347A3ED4">
        <w:rPr>
          <w:color w:val="231F20"/>
          <w:sz w:val="21"/>
          <w:szCs w:val="21"/>
        </w:rPr>
        <w:t>and</w:t>
      </w:r>
      <w:r w:rsidRPr="347A3ED4">
        <w:rPr>
          <w:color w:val="231F20"/>
          <w:spacing w:val="-1"/>
          <w:sz w:val="21"/>
          <w:szCs w:val="21"/>
        </w:rPr>
        <w:t xml:space="preserve"> </w:t>
      </w:r>
      <w:r w:rsidRPr="347A3ED4">
        <w:rPr>
          <w:color w:val="231F20"/>
          <w:sz w:val="21"/>
          <w:szCs w:val="21"/>
        </w:rPr>
        <w:t>approximately</w:t>
      </w:r>
      <w:r w:rsidRPr="347A3ED4">
        <w:rPr>
          <w:color w:val="231F20"/>
          <w:spacing w:val="-3"/>
          <w:sz w:val="21"/>
          <w:szCs w:val="21"/>
        </w:rPr>
        <w:t xml:space="preserve"> </w:t>
      </w:r>
      <w:r w:rsidR="00870C25" w:rsidRPr="347A3ED4">
        <w:rPr>
          <w:color w:val="231F20"/>
          <w:sz w:val="21"/>
          <w:szCs w:val="21"/>
        </w:rPr>
        <w:t>3</w:t>
      </w:r>
      <w:r w:rsidR="000739D7" w:rsidRPr="347A3ED4">
        <w:rPr>
          <w:color w:val="231F20"/>
          <w:sz w:val="21"/>
          <w:szCs w:val="21"/>
        </w:rPr>
        <w:t>3</w:t>
      </w:r>
      <w:r w:rsidRPr="347A3ED4">
        <w:rPr>
          <w:color w:val="231F20"/>
          <w:sz w:val="21"/>
          <w:szCs w:val="21"/>
        </w:rPr>
        <w:t>,000</w:t>
      </w:r>
      <w:r w:rsidRPr="347A3ED4">
        <w:rPr>
          <w:color w:val="231F20"/>
          <w:spacing w:val="-1"/>
          <w:sz w:val="21"/>
          <w:szCs w:val="21"/>
        </w:rPr>
        <w:t xml:space="preserve"> </w:t>
      </w:r>
      <w:r w:rsidRPr="347A3ED4">
        <w:rPr>
          <w:color w:val="231F20"/>
          <w:sz w:val="21"/>
          <w:szCs w:val="21"/>
        </w:rPr>
        <w:t>departed.</w:t>
      </w:r>
    </w:p>
    <w:p w14:paraId="24C643C6" w14:textId="6BE11D92" w:rsidR="008A6AD6" w:rsidRPr="00094E5A" w:rsidRDefault="009740FF" w:rsidP="347A3ED4">
      <w:pPr>
        <w:pStyle w:val="ListParagraph"/>
        <w:numPr>
          <w:ilvl w:val="1"/>
          <w:numId w:val="2"/>
        </w:numPr>
        <w:tabs>
          <w:tab w:val="left" w:pos="495"/>
        </w:tabs>
        <w:ind w:left="494"/>
        <w:rPr>
          <w:sz w:val="21"/>
          <w:szCs w:val="21"/>
        </w:rPr>
      </w:pPr>
      <w:r w:rsidRPr="347A3ED4">
        <w:rPr>
          <w:color w:val="231F20"/>
          <w:spacing w:val="-2"/>
          <w:sz w:val="21"/>
          <w:szCs w:val="21"/>
        </w:rPr>
        <w:t>The</w:t>
      </w:r>
      <w:r w:rsidRPr="347A3ED4">
        <w:rPr>
          <w:color w:val="231F20"/>
          <w:spacing w:val="-1"/>
          <w:sz w:val="21"/>
          <w:szCs w:val="21"/>
        </w:rPr>
        <w:t xml:space="preserve"> </w:t>
      </w:r>
      <w:r w:rsidRPr="347A3ED4">
        <w:rPr>
          <w:color w:val="231F20"/>
          <w:spacing w:val="-2"/>
          <w:sz w:val="21"/>
          <w:szCs w:val="21"/>
        </w:rPr>
        <w:t>~</w:t>
      </w:r>
      <w:r w:rsidR="00870C25" w:rsidRPr="347A3ED4">
        <w:rPr>
          <w:color w:val="231F20"/>
          <w:spacing w:val="-2"/>
          <w:sz w:val="21"/>
          <w:szCs w:val="21"/>
        </w:rPr>
        <w:t>1</w:t>
      </w:r>
      <w:r w:rsidR="006F6DAD">
        <w:rPr>
          <w:color w:val="231F20"/>
          <w:spacing w:val="-2"/>
          <w:sz w:val="21"/>
          <w:szCs w:val="21"/>
        </w:rPr>
        <w:t>5</w:t>
      </w:r>
      <w:r w:rsidRPr="347A3ED4">
        <w:rPr>
          <w:color w:val="231F20"/>
          <w:spacing w:val="-2"/>
          <w:sz w:val="21"/>
          <w:szCs w:val="21"/>
        </w:rPr>
        <w:t>,000</w:t>
      </w:r>
      <w:r w:rsidRPr="347A3ED4">
        <w:rPr>
          <w:color w:val="231F20"/>
          <w:sz w:val="21"/>
          <w:szCs w:val="21"/>
        </w:rPr>
        <w:t xml:space="preserve"> </w:t>
      </w:r>
      <w:r w:rsidRPr="347A3ED4">
        <w:rPr>
          <w:color w:val="231F20"/>
          <w:spacing w:val="-2"/>
          <w:sz w:val="21"/>
          <w:szCs w:val="21"/>
        </w:rPr>
        <w:t>arrivals</w:t>
      </w:r>
      <w:r w:rsidRPr="347A3ED4">
        <w:rPr>
          <w:color w:val="231F20"/>
          <w:spacing w:val="-1"/>
          <w:sz w:val="21"/>
          <w:szCs w:val="21"/>
        </w:rPr>
        <w:t xml:space="preserve"> </w:t>
      </w:r>
      <w:r w:rsidR="00870C25" w:rsidRPr="347A3ED4">
        <w:rPr>
          <w:color w:val="231F20"/>
          <w:spacing w:val="-1"/>
          <w:sz w:val="21"/>
          <w:szCs w:val="21"/>
        </w:rPr>
        <w:t>are within a typical monthly range for new entrants</w:t>
      </w:r>
      <w:r w:rsidRPr="347A3ED4">
        <w:rPr>
          <w:color w:val="231F20"/>
          <w:spacing w:val="-2"/>
          <w:sz w:val="21"/>
          <w:szCs w:val="21"/>
        </w:rPr>
        <w:t>,</w:t>
      </w:r>
      <w:r w:rsidRPr="347A3ED4">
        <w:rPr>
          <w:color w:val="231F20"/>
          <w:sz w:val="21"/>
          <w:szCs w:val="21"/>
        </w:rPr>
        <w:t xml:space="preserve"> </w:t>
      </w:r>
      <w:r w:rsidRPr="347A3ED4">
        <w:rPr>
          <w:color w:val="231F20"/>
          <w:spacing w:val="-2"/>
          <w:sz w:val="21"/>
          <w:szCs w:val="21"/>
        </w:rPr>
        <w:t>as</w:t>
      </w:r>
      <w:r w:rsidRPr="347A3ED4">
        <w:rPr>
          <w:color w:val="231F20"/>
          <w:spacing w:val="-1"/>
          <w:sz w:val="21"/>
          <w:szCs w:val="21"/>
        </w:rPr>
        <w:t xml:space="preserve"> </w:t>
      </w:r>
      <w:r w:rsidRPr="347A3ED4">
        <w:rPr>
          <w:color w:val="231F20"/>
          <w:spacing w:val="-2"/>
          <w:sz w:val="21"/>
          <w:szCs w:val="21"/>
        </w:rPr>
        <w:t>individuals</w:t>
      </w:r>
      <w:r w:rsidRPr="347A3ED4">
        <w:rPr>
          <w:color w:val="231F20"/>
          <w:sz w:val="21"/>
          <w:szCs w:val="21"/>
        </w:rPr>
        <w:t xml:space="preserve"> </w:t>
      </w:r>
      <w:r w:rsidRPr="347A3ED4">
        <w:rPr>
          <w:color w:val="231F20"/>
          <w:spacing w:val="-2"/>
          <w:sz w:val="21"/>
          <w:szCs w:val="21"/>
        </w:rPr>
        <w:t>become</w:t>
      </w:r>
      <w:r w:rsidRPr="347A3ED4">
        <w:rPr>
          <w:color w:val="231F20"/>
          <w:spacing w:val="-1"/>
          <w:sz w:val="21"/>
          <w:szCs w:val="21"/>
        </w:rPr>
        <w:t xml:space="preserve"> </w:t>
      </w:r>
      <w:r w:rsidRPr="347A3ED4">
        <w:rPr>
          <w:color w:val="231F20"/>
          <w:spacing w:val="-2"/>
          <w:sz w:val="21"/>
          <w:szCs w:val="21"/>
        </w:rPr>
        <w:t>eligible</w:t>
      </w:r>
      <w:r w:rsidRPr="347A3ED4">
        <w:rPr>
          <w:color w:val="231F20"/>
          <w:spacing w:val="-1"/>
          <w:sz w:val="21"/>
          <w:szCs w:val="21"/>
        </w:rPr>
        <w:t xml:space="preserve"> </w:t>
      </w:r>
      <w:r w:rsidRPr="347A3ED4">
        <w:rPr>
          <w:color w:val="231F20"/>
          <w:spacing w:val="-2"/>
          <w:sz w:val="21"/>
          <w:szCs w:val="21"/>
        </w:rPr>
        <w:t>for</w:t>
      </w:r>
      <w:r w:rsidRPr="347A3ED4">
        <w:rPr>
          <w:color w:val="231F20"/>
          <w:spacing w:val="-5"/>
          <w:sz w:val="21"/>
          <w:szCs w:val="21"/>
        </w:rPr>
        <w:t xml:space="preserve"> </w:t>
      </w:r>
      <w:r w:rsidR="00870C25" w:rsidRPr="347A3ED4">
        <w:rPr>
          <w:color w:val="231F20"/>
          <w:spacing w:val="-2"/>
          <w:sz w:val="21"/>
          <w:szCs w:val="21"/>
        </w:rPr>
        <w:t>MassHealth</w:t>
      </w:r>
      <w:r w:rsidRPr="347A3ED4">
        <w:rPr>
          <w:color w:val="231F20"/>
          <w:spacing w:val="-2"/>
          <w:sz w:val="21"/>
          <w:szCs w:val="21"/>
        </w:rPr>
        <w:t>.</w:t>
      </w:r>
    </w:p>
    <w:p w14:paraId="6522BE0C" w14:textId="2F1E0111" w:rsidR="008A6AD6" w:rsidRPr="00273F8C" w:rsidRDefault="009740FF" w:rsidP="347A3ED4">
      <w:pPr>
        <w:pStyle w:val="ListParagraph"/>
        <w:numPr>
          <w:ilvl w:val="1"/>
          <w:numId w:val="2"/>
        </w:numPr>
        <w:tabs>
          <w:tab w:val="left" w:pos="487"/>
        </w:tabs>
        <w:spacing w:before="64" w:line="242" w:lineRule="auto"/>
        <w:ind w:right="209" w:hanging="137"/>
        <w:rPr>
          <w:color w:val="231F20"/>
          <w:sz w:val="21"/>
          <w:szCs w:val="21"/>
        </w:rPr>
      </w:pPr>
      <w:r w:rsidRPr="00094E5A">
        <w:rPr>
          <w:color w:val="231F20"/>
          <w:spacing w:val="-4"/>
          <w:sz w:val="21"/>
          <w:szCs w:val="21"/>
        </w:rPr>
        <w:t>The</w:t>
      </w:r>
      <w:r w:rsidRPr="00094E5A">
        <w:rPr>
          <w:color w:val="231F20"/>
          <w:spacing w:val="-14"/>
          <w:sz w:val="21"/>
          <w:szCs w:val="21"/>
        </w:rPr>
        <w:t xml:space="preserve"> </w:t>
      </w:r>
      <w:r w:rsidRPr="00094E5A">
        <w:rPr>
          <w:color w:val="231F20"/>
          <w:spacing w:val="-4"/>
          <w:sz w:val="21"/>
          <w:szCs w:val="21"/>
        </w:rPr>
        <w:t>~</w:t>
      </w:r>
      <w:r w:rsidR="00E250F8">
        <w:rPr>
          <w:color w:val="231F20"/>
          <w:sz w:val="21"/>
          <w:szCs w:val="21"/>
        </w:rPr>
        <w:t>3</w:t>
      </w:r>
      <w:r w:rsidR="00870C25" w:rsidRPr="00094E5A">
        <w:rPr>
          <w:color w:val="231F20"/>
          <w:sz w:val="21"/>
          <w:szCs w:val="21"/>
        </w:rPr>
        <w:t>3</w:t>
      </w:r>
      <w:r w:rsidRPr="00094E5A">
        <w:rPr>
          <w:color w:val="231F20"/>
          <w:spacing w:val="-4"/>
          <w:sz w:val="21"/>
          <w:szCs w:val="21"/>
        </w:rPr>
        <w:t>,000</w:t>
      </w:r>
      <w:r w:rsidRPr="00094E5A">
        <w:rPr>
          <w:color w:val="231F20"/>
          <w:spacing w:val="-14"/>
          <w:sz w:val="21"/>
          <w:szCs w:val="21"/>
        </w:rPr>
        <w:t xml:space="preserve"> </w:t>
      </w:r>
      <w:r w:rsidRPr="00094E5A">
        <w:rPr>
          <w:color w:val="231F20"/>
          <w:spacing w:val="-4"/>
          <w:sz w:val="21"/>
          <w:szCs w:val="21"/>
        </w:rPr>
        <w:t>departures</w:t>
      </w:r>
      <w:r w:rsidRPr="40C76324">
        <w:rPr>
          <w:color w:val="231F20"/>
          <w:spacing w:val="-14"/>
          <w:sz w:val="21"/>
          <w:szCs w:val="21"/>
        </w:rPr>
        <w:t xml:space="preserve"> </w:t>
      </w:r>
      <w:r w:rsidR="00870C25" w:rsidRPr="40C76324">
        <w:rPr>
          <w:color w:val="231F20"/>
          <w:sz w:val="21"/>
          <w:szCs w:val="21"/>
        </w:rPr>
        <w:t>represent a</w:t>
      </w:r>
      <w:r w:rsidR="00E250F8">
        <w:rPr>
          <w:color w:val="231F20"/>
          <w:sz w:val="21"/>
          <w:szCs w:val="21"/>
        </w:rPr>
        <w:t>n expected</w:t>
      </w:r>
      <w:r w:rsidR="2B9B0257" w:rsidRPr="40C76324">
        <w:rPr>
          <w:color w:val="231F20"/>
          <w:sz w:val="21"/>
          <w:szCs w:val="21"/>
        </w:rPr>
        <w:t xml:space="preserve"> modest</w:t>
      </w:r>
      <w:r w:rsidR="00870C25" w:rsidRPr="40C76324">
        <w:rPr>
          <w:color w:val="231F20"/>
          <w:sz w:val="21"/>
          <w:szCs w:val="21"/>
        </w:rPr>
        <w:t xml:space="preserve"> increase in departures as the redeterminations process enters its </w:t>
      </w:r>
      <w:r w:rsidR="00E250F8">
        <w:rPr>
          <w:color w:val="231F20"/>
          <w:sz w:val="21"/>
          <w:szCs w:val="21"/>
        </w:rPr>
        <w:t>third</w:t>
      </w:r>
      <w:r w:rsidR="00E250F8" w:rsidRPr="40C76324">
        <w:rPr>
          <w:color w:val="231F20"/>
          <w:sz w:val="21"/>
          <w:szCs w:val="21"/>
        </w:rPr>
        <w:t xml:space="preserve"> </w:t>
      </w:r>
      <w:r w:rsidR="00870C25" w:rsidRPr="40C76324">
        <w:rPr>
          <w:color w:val="231F20"/>
          <w:sz w:val="21"/>
          <w:szCs w:val="21"/>
        </w:rPr>
        <w:t xml:space="preserve">month. </w:t>
      </w:r>
      <w:r w:rsidRPr="40C76324">
        <w:rPr>
          <w:color w:val="231F20"/>
          <w:spacing w:val="-4"/>
          <w:sz w:val="21"/>
          <w:szCs w:val="21"/>
        </w:rPr>
        <w:t>These</w:t>
      </w:r>
      <w:r w:rsidRPr="40C76324">
        <w:rPr>
          <w:color w:val="231F20"/>
          <w:spacing w:val="-5"/>
          <w:sz w:val="21"/>
          <w:szCs w:val="21"/>
        </w:rPr>
        <w:t xml:space="preserve"> </w:t>
      </w:r>
      <w:r w:rsidRPr="40C76324">
        <w:rPr>
          <w:color w:val="231F20"/>
          <w:spacing w:val="-4"/>
          <w:sz w:val="21"/>
          <w:szCs w:val="21"/>
        </w:rPr>
        <w:t>departures</w:t>
      </w:r>
      <w:r w:rsidRPr="40C76324">
        <w:rPr>
          <w:color w:val="231F20"/>
          <w:spacing w:val="-5"/>
          <w:sz w:val="21"/>
          <w:szCs w:val="21"/>
        </w:rPr>
        <w:t xml:space="preserve"> </w:t>
      </w:r>
      <w:r w:rsidRPr="40C76324">
        <w:rPr>
          <w:color w:val="231F20"/>
          <w:spacing w:val="-4"/>
          <w:sz w:val="21"/>
          <w:szCs w:val="21"/>
        </w:rPr>
        <w:t>include</w:t>
      </w:r>
      <w:r w:rsidRPr="40C76324">
        <w:rPr>
          <w:color w:val="231F20"/>
          <w:spacing w:val="-5"/>
          <w:sz w:val="21"/>
          <w:szCs w:val="21"/>
        </w:rPr>
        <w:t xml:space="preserve"> </w:t>
      </w:r>
      <w:r w:rsidRPr="40C76324">
        <w:rPr>
          <w:color w:val="231F20"/>
          <w:spacing w:val="-4"/>
          <w:sz w:val="21"/>
          <w:szCs w:val="21"/>
        </w:rPr>
        <w:t>voluntary</w:t>
      </w:r>
      <w:r w:rsidRPr="40C76324">
        <w:rPr>
          <w:color w:val="231F20"/>
          <w:spacing w:val="-9"/>
          <w:sz w:val="21"/>
          <w:szCs w:val="21"/>
        </w:rPr>
        <w:t xml:space="preserve"> </w:t>
      </w:r>
      <w:r w:rsidRPr="40C76324">
        <w:rPr>
          <w:color w:val="231F20"/>
          <w:spacing w:val="-4"/>
          <w:sz w:val="21"/>
          <w:szCs w:val="21"/>
        </w:rPr>
        <w:t>disenrollments, members</w:t>
      </w:r>
      <w:r w:rsidRPr="40C76324">
        <w:rPr>
          <w:color w:val="231F20"/>
          <w:spacing w:val="-12"/>
          <w:sz w:val="21"/>
          <w:szCs w:val="21"/>
        </w:rPr>
        <w:t xml:space="preserve"> </w:t>
      </w:r>
      <w:r w:rsidRPr="40C76324">
        <w:rPr>
          <w:color w:val="231F20"/>
          <w:spacing w:val="-4"/>
          <w:sz w:val="21"/>
          <w:szCs w:val="21"/>
        </w:rPr>
        <w:t>who</w:t>
      </w:r>
      <w:r w:rsidRPr="40C76324">
        <w:rPr>
          <w:color w:val="231F20"/>
          <w:spacing w:val="-9"/>
          <w:sz w:val="21"/>
          <w:szCs w:val="21"/>
        </w:rPr>
        <w:t xml:space="preserve"> </w:t>
      </w:r>
      <w:r w:rsidRPr="40C76324">
        <w:rPr>
          <w:color w:val="231F20"/>
          <w:spacing w:val="-4"/>
          <w:sz w:val="21"/>
          <w:szCs w:val="21"/>
        </w:rPr>
        <w:t>passed</w:t>
      </w:r>
      <w:r w:rsidRPr="40C76324">
        <w:rPr>
          <w:color w:val="231F20"/>
          <w:spacing w:val="-9"/>
          <w:sz w:val="21"/>
          <w:szCs w:val="21"/>
        </w:rPr>
        <w:t xml:space="preserve"> </w:t>
      </w:r>
      <w:r w:rsidRPr="40C76324">
        <w:rPr>
          <w:color w:val="231F20"/>
          <w:spacing w:val="-4"/>
          <w:sz w:val="21"/>
          <w:szCs w:val="21"/>
        </w:rPr>
        <w:t>away,</w:t>
      </w:r>
      <w:r w:rsidRPr="40C76324">
        <w:rPr>
          <w:color w:val="231F20"/>
          <w:spacing w:val="-9"/>
          <w:sz w:val="21"/>
          <w:szCs w:val="21"/>
        </w:rPr>
        <w:t xml:space="preserve"> </w:t>
      </w:r>
      <w:r w:rsidRPr="40C76324">
        <w:rPr>
          <w:color w:val="231F20"/>
          <w:spacing w:val="-4"/>
          <w:sz w:val="21"/>
          <w:szCs w:val="21"/>
        </w:rPr>
        <w:t>and</w:t>
      </w:r>
      <w:r w:rsidRPr="40C76324">
        <w:rPr>
          <w:color w:val="231F20"/>
          <w:spacing w:val="-9"/>
          <w:sz w:val="21"/>
          <w:szCs w:val="21"/>
        </w:rPr>
        <w:t xml:space="preserve"> </w:t>
      </w:r>
      <w:r w:rsidRPr="40C76324">
        <w:rPr>
          <w:color w:val="231F20"/>
          <w:spacing w:val="-4"/>
          <w:sz w:val="21"/>
          <w:szCs w:val="21"/>
        </w:rPr>
        <w:t>members</w:t>
      </w:r>
      <w:r w:rsidRPr="40C76324">
        <w:rPr>
          <w:color w:val="231F20"/>
          <w:spacing w:val="-12"/>
          <w:sz w:val="21"/>
          <w:szCs w:val="21"/>
        </w:rPr>
        <w:t xml:space="preserve"> </w:t>
      </w:r>
      <w:r w:rsidRPr="40C76324">
        <w:rPr>
          <w:color w:val="231F20"/>
          <w:spacing w:val="-4"/>
          <w:sz w:val="21"/>
          <w:szCs w:val="21"/>
        </w:rPr>
        <w:t>who</w:t>
      </w:r>
      <w:r w:rsidRPr="40C76324">
        <w:rPr>
          <w:color w:val="231F20"/>
          <w:spacing w:val="-9"/>
          <w:sz w:val="21"/>
          <w:szCs w:val="21"/>
        </w:rPr>
        <w:t xml:space="preserve"> </w:t>
      </w:r>
      <w:r w:rsidRPr="40C76324">
        <w:rPr>
          <w:color w:val="231F20"/>
          <w:spacing w:val="-4"/>
          <w:sz w:val="21"/>
          <w:szCs w:val="21"/>
        </w:rPr>
        <w:t>completed</w:t>
      </w:r>
      <w:r w:rsidRPr="40C76324">
        <w:rPr>
          <w:color w:val="231F20"/>
          <w:spacing w:val="-9"/>
          <w:sz w:val="21"/>
          <w:szCs w:val="21"/>
        </w:rPr>
        <w:t xml:space="preserve"> </w:t>
      </w:r>
      <w:r w:rsidRPr="40C76324">
        <w:rPr>
          <w:color w:val="231F20"/>
          <w:spacing w:val="-4"/>
          <w:sz w:val="21"/>
          <w:szCs w:val="21"/>
        </w:rPr>
        <w:t>their</w:t>
      </w:r>
      <w:r w:rsidRPr="40C76324">
        <w:rPr>
          <w:color w:val="231F20"/>
          <w:spacing w:val="-15"/>
          <w:sz w:val="21"/>
          <w:szCs w:val="21"/>
        </w:rPr>
        <w:t xml:space="preserve"> </w:t>
      </w:r>
      <w:r w:rsidRPr="40C76324">
        <w:rPr>
          <w:color w:val="231F20"/>
          <w:spacing w:val="-4"/>
          <w:sz w:val="21"/>
          <w:szCs w:val="21"/>
        </w:rPr>
        <w:t>redeterminations</w:t>
      </w:r>
      <w:r w:rsidR="00870C25" w:rsidRPr="40C76324">
        <w:rPr>
          <w:color w:val="231F20"/>
          <w:sz w:val="21"/>
          <w:szCs w:val="21"/>
        </w:rPr>
        <w:t xml:space="preserve"> </w:t>
      </w:r>
      <w:r w:rsidRPr="40C76324">
        <w:rPr>
          <w:color w:val="231F20"/>
          <w:spacing w:val="-4"/>
          <w:sz w:val="21"/>
          <w:szCs w:val="21"/>
        </w:rPr>
        <w:t>and</w:t>
      </w:r>
      <w:r w:rsidRPr="40C76324">
        <w:rPr>
          <w:color w:val="231F20"/>
          <w:spacing w:val="-12"/>
          <w:sz w:val="21"/>
          <w:szCs w:val="21"/>
        </w:rPr>
        <w:t xml:space="preserve"> </w:t>
      </w:r>
      <w:r w:rsidRPr="40C76324">
        <w:rPr>
          <w:color w:val="231F20"/>
          <w:spacing w:val="-4"/>
          <w:sz w:val="21"/>
          <w:szCs w:val="21"/>
        </w:rPr>
        <w:t>were</w:t>
      </w:r>
      <w:r w:rsidRPr="40C76324">
        <w:rPr>
          <w:color w:val="231F20"/>
          <w:spacing w:val="-9"/>
          <w:sz w:val="21"/>
          <w:szCs w:val="21"/>
        </w:rPr>
        <w:t xml:space="preserve"> </w:t>
      </w:r>
      <w:r w:rsidRPr="40C76324">
        <w:rPr>
          <w:color w:val="231F20"/>
          <w:spacing w:val="-4"/>
          <w:sz w:val="21"/>
          <w:szCs w:val="21"/>
        </w:rPr>
        <w:t>found</w:t>
      </w:r>
      <w:r w:rsidRPr="40C76324">
        <w:rPr>
          <w:color w:val="231F20"/>
          <w:spacing w:val="-9"/>
          <w:sz w:val="21"/>
          <w:szCs w:val="21"/>
        </w:rPr>
        <w:t xml:space="preserve"> </w:t>
      </w:r>
      <w:r w:rsidRPr="40C76324">
        <w:rPr>
          <w:color w:val="231F20"/>
          <w:spacing w:val="-4"/>
          <w:sz w:val="21"/>
          <w:szCs w:val="21"/>
        </w:rPr>
        <w:t>ineligible</w:t>
      </w:r>
      <w:r w:rsidRPr="40C76324">
        <w:rPr>
          <w:color w:val="231F20"/>
          <w:spacing w:val="-9"/>
          <w:sz w:val="21"/>
          <w:szCs w:val="21"/>
        </w:rPr>
        <w:t xml:space="preserve"> </w:t>
      </w:r>
      <w:r w:rsidRPr="40C76324">
        <w:rPr>
          <w:color w:val="231F20"/>
          <w:spacing w:val="-4"/>
          <w:sz w:val="21"/>
          <w:szCs w:val="21"/>
        </w:rPr>
        <w:t>for</w:t>
      </w:r>
      <w:r w:rsidRPr="40C76324">
        <w:rPr>
          <w:color w:val="231F20"/>
          <w:spacing w:val="-15"/>
          <w:sz w:val="21"/>
          <w:szCs w:val="21"/>
        </w:rPr>
        <w:t xml:space="preserve"> </w:t>
      </w:r>
      <w:r w:rsidRPr="40C76324">
        <w:rPr>
          <w:color w:val="231F20"/>
          <w:spacing w:val="-4"/>
          <w:sz w:val="21"/>
          <w:szCs w:val="21"/>
        </w:rPr>
        <w:t>MassHealth.</w:t>
      </w:r>
      <w:r w:rsidR="00870C25" w:rsidRPr="40C76324">
        <w:rPr>
          <w:color w:val="231F20"/>
          <w:sz w:val="21"/>
          <w:szCs w:val="21"/>
        </w:rPr>
        <w:t xml:space="preserve"> </w:t>
      </w:r>
    </w:p>
    <w:p w14:paraId="6A3C0756" w14:textId="046791FC" w:rsidR="00870C25" w:rsidRPr="00273F8C" w:rsidRDefault="009740FF" w:rsidP="347A3ED4">
      <w:pPr>
        <w:pStyle w:val="ListParagraph"/>
        <w:numPr>
          <w:ilvl w:val="0"/>
          <w:numId w:val="2"/>
        </w:numPr>
        <w:tabs>
          <w:tab w:val="left" w:pos="487"/>
        </w:tabs>
        <w:spacing w:before="64" w:line="242" w:lineRule="auto"/>
        <w:ind w:right="209"/>
        <w:rPr>
          <w:sz w:val="21"/>
          <w:szCs w:val="21"/>
        </w:rPr>
      </w:pPr>
      <w:r w:rsidRPr="347A3ED4">
        <w:rPr>
          <w:color w:val="231F20"/>
          <w:spacing w:val="-2"/>
          <w:sz w:val="21"/>
          <w:szCs w:val="21"/>
        </w:rPr>
        <w:t>MassHealth</w:t>
      </w:r>
      <w:r w:rsidRPr="347A3ED4">
        <w:rPr>
          <w:color w:val="231F20"/>
          <w:spacing w:val="-9"/>
          <w:sz w:val="21"/>
          <w:szCs w:val="21"/>
        </w:rPr>
        <w:t xml:space="preserve"> </w:t>
      </w:r>
      <w:r w:rsidRPr="347A3ED4">
        <w:rPr>
          <w:color w:val="231F20"/>
          <w:spacing w:val="-2"/>
          <w:sz w:val="21"/>
          <w:szCs w:val="21"/>
        </w:rPr>
        <w:t>initiated</w:t>
      </w:r>
      <w:r w:rsidRPr="347A3ED4">
        <w:rPr>
          <w:color w:val="231F20"/>
          <w:spacing w:val="-9"/>
          <w:sz w:val="21"/>
          <w:szCs w:val="21"/>
        </w:rPr>
        <w:t xml:space="preserve"> </w:t>
      </w:r>
      <w:r w:rsidRPr="347A3ED4">
        <w:rPr>
          <w:color w:val="231F20"/>
          <w:spacing w:val="-2"/>
          <w:sz w:val="21"/>
          <w:szCs w:val="21"/>
        </w:rPr>
        <w:t>redeterminations</w:t>
      </w:r>
      <w:r w:rsidRPr="347A3ED4">
        <w:rPr>
          <w:color w:val="231F20"/>
          <w:spacing w:val="-9"/>
          <w:sz w:val="21"/>
          <w:szCs w:val="21"/>
        </w:rPr>
        <w:t xml:space="preserve"> </w:t>
      </w:r>
      <w:r w:rsidRPr="347A3ED4">
        <w:rPr>
          <w:color w:val="231F20"/>
          <w:spacing w:val="-2"/>
          <w:sz w:val="21"/>
          <w:szCs w:val="21"/>
        </w:rPr>
        <w:t>for</w:t>
      </w:r>
      <w:r w:rsidRPr="347A3ED4">
        <w:rPr>
          <w:color w:val="231F20"/>
          <w:spacing w:val="-14"/>
          <w:sz w:val="21"/>
          <w:szCs w:val="21"/>
        </w:rPr>
        <w:t xml:space="preserve"> </w:t>
      </w:r>
      <w:r w:rsidR="0053380D" w:rsidRPr="347A3ED4">
        <w:rPr>
          <w:color w:val="231F20"/>
          <w:spacing w:val="-10"/>
          <w:sz w:val="21"/>
          <w:szCs w:val="21"/>
        </w:rPr>
        <w:t xml:space="preserve">approximately </w:t>
      </w:r>
      <w:r w:rsidR="0053380D" w:rsidRPr="347A3ED4">
        <w:rPr>
          <w:color w:val="231F20"/>
          <w:spacing w:val="-2"/>
          <w:sz w:val="21"/>
          <w:szCs w:val="21"/>
        </w:rPr>
        <w:t>142,000</w:t>
      </w:r>
      <w:r w:rsidRPr="347A3ED4">
        <w:rPr>
          <w:color w:val="231F20"/>
          <w:spacing w:val="-9"/>
          <w:sz w:val="21"/>
          <w:szCs w:val="21"/>
        </w:rPr>
        <w:t xml:space="preserve"> </w:t>
      </w:r>
      <w:r w:rsidRPr="347A3ED4">
        <w:rPr>
          <w:color w:val="231F20"/>
          <w:spacing w:val="-2"/>
          <w:sz w:val="21"/>
          <w:szCs w:val="21"/>
        </w:rPr>
        <w:t>members</w:t>
      </w:r>
      <w:r w:rsidRPr="347A3ED4">
        <w:rPr>
          <w:color w:val="231F20"/>
          <w:spacing w:val="-13"/>
          <w:sz w:val="21"/>
          <w:szCs w:val="21"/>
        </w:rPr>
        <w:t xml:space="preserve"> </w:t>
      </w:r>
      <w:r w:rsidRPr="347A3ED4">
        <w:rPr>
          <w:color w:val="231F20"/>
          <w:spacing w:val="-2"/>
          <w:sz w:val="21"/>
          <w:szCs w:val="21"/>
        </w:rPr>
        <w:t xml:space="preserve">in </w:t>
      </w:r>
      <w:r w:rsidR="00310A4F">
        <w:rPr>
          <w:color w:val="231F20"/>
          <w:spacing w:val="-15"/>
          <w:sz w:val="21"/>
          <w:szCs w:val="21"/>
        </w:rPr>
        <w:t>June</w:t>
      </w:r>
      <w:r w:rsidRPr="347A3ED4">
        <w:rPr>
          <w:color w:val="231F20"/>
          <w:spacing w:val="-2"/>
          <w:sz w:val="21"/>
          <w:szCs w:val="21"/>
        </w:rPr>
        <w:t xml:space="preserve">. </w:t>
      </w:r>
      <w:r w:rsidRPr="347A3ED4" w:rsidDel="00BF45CB">
        <w:rPr>
          <w:color w:val="231F20"/>
          <w:spacing w:val="-2"/>
          <w:sz w:val="21"/>
          <w:szCs w:val="21"/>
        </w:rPr>
        <w:t>Th</w:t>
      </w:r>
      <w:r w:rsidR="00AE0FD7" w:rsidRPr="347A3ED4">
        <w:rPr>
          <w:color w:val="231F20"/>
          <w:spacing w:val="-9"/>
          <w:sz w:val="21"/>
          <w:szCs w:val="21"/>
        </w:rPr>
        <w:t>is</w:t>
      </w:r>
      <w:r w:rsidR="00BF45CB" w:rsidRPr="347A3ED4">
        <w:rPr>
          <w:color w:val="231F20"/>
          <w:spacing w:val="-2"/>
          <w:sz w:val="21"/>
          <w:szCs w:val="21"/>
        </w:rPr>
        <w:t xml:space="preserve"> increase from the </w:t>
      </w:r>
      <w:r w:rsidR="00AE0FD7" w:rsidRPr="347A3ED4">
        <w:rPr>
          <w:color w:val="231F20"/>
          <w:spacing w:val="-9"/>
          <w:sz w:val="21"/>
          <w:szCs w:val="21"/>
        </w:rPr>
        <w:t>prior month</w:t>
      </w:r>
      <w:r w:rsidRPr="347A3ED4">
        <w:rPr>
          <w:color w:val="231F20"/>
          <w:spacing w:val="-9"/>
          <w:sz w:val="21"/>
          <w:szCs w:val="21"/>
        </w:rPr>
        <w:t xml:space="preserve"> </w:t>
      </w:r>
      <w:r w:rsidRPr="347A3ED4" w:rsidDel="00F72F26">
        <w:rPr>
          <w:color w:val="231F20"/>
          <w:spacing w:val="-9"/>
          <w:sz w:val="21"/>
          <w:szCs w:val="21"/>
        </w:rPr>
        <w:t>represents</w:t>
      </w:r>
      <w:r w:rsidRPr="347A3ED4" w:rsidDel="00AE0FD7">
        <w:rPr>
          <w:color w:val="231F20"/>
          <w:spacing w:val="-2"/>
          <w:sz w:val="21"/>
          <w:szCs w:val="21"/>
        </w:rPr>
        <w:t xml:space="preserve"> </w:t>
      </w:r>
      <w:r w:rsidR="00AE0FD7" w:rsidRPr="347A3ED4">
        <w:rPr>
          <w:color w:val="231F20"/>
          <w:spacing w:val="-2"/>
          <w:sz w:val="21"/>
          <w:szCs w:val="21"/>
        </w:rPr>
        <w:t xml:space="preserve">the next step in </w:t>
      </w:r>
      <w:r w:rsidR="00F72F26" w:rsidRPr="347A3ED4">
        <w:rPr>
          <w:color w:val="231F20"/>
          <w:spacing w:val="-9"/>
          <w:sz w:val="21"/>
          <w:szCs w:val="21"/>
        </w:rPr>
        <w:t>MassHealth’s</w:t>
      </w:r>
      <w:r w:rsidR="00AE0FD7" w:rsidRPr="347A3ED4">
        <w:rPr>
          <w:color w:val="231F20"/>
          <w:spacing w:val="-9"/>
          <w:sz w:val="21"/>
          <w:szCs w:val="21"/>
        </w:rPr>
        <w:t xml:space="preserve"> </w:t>
      </w:r>
      <w:r w:rsidRPr="347A3ED4">
        <w:rPr>
          <w:color w:val="231F20"/>
          <w:spacing w:val="-2"/>
          <w:sz w:val="21"/>
          <w:szCs w:val="21"/>
        </w:rPr>
        <w:t>measured</w:t>
      </w:r>
      <w:r w:rsidRPr="347A3ED4" w:rsidDel="00FD5E1C">
        <w:rPr>
          <w:color w:val="231F20"/>
          <w:spacing w:val="-2"/>
          <w:sz w:val="21"/>
          <w:szCs w:val="21"/>
        </w:rPr>
        <w:t xml:space="preserve"> </w:t>
      </w:r>
      <w:r w:rsidRPr="347A3ED4">
        <w:rPr>
          <w:color w:val="231F20"/>
          <w:spacing w:val="-2"/>
          <w:sz w:val="21"/>
          <w:szCs w:val="21"/>
        </w:rPr>
        <w:t>ramp-up</w:t>
      </w:r>
      <w:r w:rsidRPr="347A3ED4">
        <w:rPr>
          <w:color w:val="231F20"/>
          <w:spacing w:val="-10"/>
          <w:sz w:val="21"/>
          <w:szCs w:val="21"/>
        </w:rPr>
        <w:t xml:space="preserve"> </w:t>
      </w:r>
      <w:r w:rsidRPr="347A3ED4">
        <w:rPr>
          <w:color w:val="231F20"/>
          <w:spacing w:val="-2"/>
          <w:sz w:val="21"/>
          <w:szCs w:val="21"/>
        </w:rPr>
        <w:t>in</w:t>
      </w:r>
      <w:r w:rsidRPr="347A3ED4">
        <w:rPr>
          <w:color w:val="231F20"/>
          <w:spacing w:val="-10"/>
          <w:sz w:val="21"/>
          <w:szCs w:val="21"/>
        </w:rPr>
        <w:t xml:space="preserve"> </w:t>
      </w:r>
      <w:r w:rsidRPr="347A3ED4">
        <w:rPr>
          <w:color w:val="231F20"/>
          <w:spacing w:val="-2"/>
          <w:sz w:val="21"/>
          <w:szCs w:val="21"/>
        </w:rPr>
        <w:t xml:space="preserve">redeterminations, </w:t>
      </w:r>
      <w:r w:rsidR="00AE0FD7" w:rsidRPr="347A3ED4">
        <w:rPr>
          <w:color w:val="231F20"/>
          <w:spacing w:val="-10"/>
          <w:sz w:val="21"/>
          <w:szCs w:val="21"/>
        </w:rPr>
        <w:t xml:space="preserve">which </w:t>
      </w:r>
      <w:r w:rsidR="00DC2C3E" w:rsidRPr="347A3ED4">
        <w:rPr>
          <w:color w:val="231F20"/>
          <w:spacing w:val="-2"/>
          <w:sz w:val="21"/>
          <w:szCs w:val="21"/>
        </w:rPr>
        <w:t>has allowed</w:t>
      </w:r>
      <w:r w:rsidR="00AE0FD7" w:rsidRPr="347A3ED4">
        <w:rPr>
          <w:color w:val="231F20"/>
          <w:spacing w:val="-10"/>
          <w:sz w:val="21"/>
          <w:szCs w:val="21"/>
        </w:rPr>
        <w:t xml:space="preserve"> </w:t>
      </w:r>
      <w:r w:rsidRPr="347A3ED4">
        <w:rPr>
          <w:color w:val="231F20"/>
          <w:spacing w:val="-2"/>
          <w:sz w:val="21"/>
          <w:szCs w:val="21"/>
        </w:rPr>
        <w:t>MassHealth</w:t>
      </w:r>
      <w:r w:rsidRPr="347A3ED4">
        <w:rPr>
          <w:color w:val="231F20"/>
          <w:spacing w:val="-13"/>
          <w:sz w:val="21"/>
          <w:szCs w:val="21"/>
        </w:rPr>
        <w:t xml:space="preserve"> </w:t>
      </w:r>
      <w:r w:rsidRPr="347A3ED4">
        <w:rPr>
          <w:color w:val="231F20"/>
          <w:spacing w:val="-2"/>
          <w:sz w:val="21"/>
          <w:szCs w:val="21"/>
        </w:rPr>
        <w:t>to</w:t>
      </w:r>
      <w:r w:rsidRPr="347A3ED4">
        <w:rPr>
          <w:color w:val="231F20"/>
          <w:spacing w:val="-10"/>
          <w:sz w:val="21"/>
          <w:szCs w:val="21"/>
        </w:rPr>
        <w:t xml:space="preserve"> ensure</w:t>
      </w:r>
      <w:r w:rsidRPr="347A3ED4" w:rsidDel="00DC2C3E">
        <w:rPr>
          <w:color w:val="231F20"/>
          <w:spacing w:val="-10"/>
          <w:sz w:val="21"/>
          <w:szCs w:val="21"/>
        </w:rPr>
        <w:t xml:space="preserve"> </w:t>
      </w:r>
      <w:r w:rsidRPr="347A3ED4">
        <w:rPr>
          <w:color w:val="231F20"/>
          <w:spacing w:val="-12"/>
          <w:sz w:val="21"/>
          <w:szCs w:val="21"/>
        </w:rPr>
        <w:t>that</w:t>
      </w:r>
      <w:r w:rsidRPr="347A3ED4">
        <w:rPr>
          <w:color w:val="231F20"/>
          <w:spacing w:val="-2"/>
          <w:sz w:val="21"/>
          <w:szCs w:val="21"/>
        </w:rPr>
        <w:t xml:space="preserve"> </w:t>
      </w:r>
      <w:r w:rsidRPr="347A3ED4">
        <w:rPr>
          <w:color w:val="231F20"/>
          <w:spacing w:val="-10"/>
          <w:sz w:val="21"/>
          <w:szCs w:val="21"/>
        </w:rPr>
        <w:t>its</w:t>
      </w:r>
      <w:r w:rsidRPr="347A3ED4">
        <w:rPr>
          <w:color w:val="231F20"/>
          <w:spacing w:val="-2"/>
          <w:sz w:val="21"/>
          <w:szCs w:val="21"/>
        </w:rPr>
        <w:t xml:space="preserve"> </w:t>
      </w:r>
      <w:r w:rsidRPr="347A3ED4">
        <w:rPr>
          <w:color w:val="231F20"/>
          <w:spacing w:val="-10"/>
          <w:sz w:val="21"/>
          <w:szCs w:val="21"/>
        </w:rPr>
        <w:t>systems</w:t>
      </w:r>
      <w:r w:rsidRPr="347A3ED4">
        <w:rPr>
          <w:color w:val="231F20"/>
          <w:spacing w:val="-2"/>
          <w:sz w:val="21"/>
          <w:szCs w:val="21"/>
        </w:rPr>
        <w:t xml:space="preserve"> </w:t>
      </w:r>
      <w:r w:rsidRPr="347A3ED4">
        <w:rPr>
          <w:color w:val="231F20"/>
          <w:spacing w:val="-15"/>
          <w:sz w:val="21"/>
          <w:szCs w:val="21"/>
        </w:rPr>
        <w:t>are</w:t>
      </w:r>
      <w:r w:rsidRPr="347A3ED4" w:rsidDel="00A21AA9">
        <w:rPr>
          <w:color w:val="231F20"/>
          <w:spacing w:val="-2"/>
          <w:sz w:val="21"/>
          <w:szCs w:val="21"/>
        </w:rPr>
        <w:t xml:space="preserve"> </w:t>
      </w:r>
      <w:r w:rsidRPr="347A3ED4">
        <w:rPr>
          <w:color w:val="231F20"/>
          <w:spacing w:val="-2"/>
          <w:sz w:val="21"/>
          <w:szCs w:val="21"/>
        </w:rPr>
        <w:t xml:space="preserve">fully </w:t>
      </w:r>
      <w:r w:rsidRPr="347A3ED4">
        <w:rPr>
          <w:color w:val="231F20"/>
          <w:spacing w:val="-5"/>
          <w:sz w:val="21"/>
          <w:szCs w:val="21"/>
        </w:rPr>
        <w:t>functioning</w:t>
      </w:r>
      <w:r w:rsidR="00DC2C3E" w:rsidRPr="347A3ED4">
        <w:rPr>
          <w:color w:val="231F20"/>
          <w:spacing w:val="-2"/>
          <w:sz w:val="21"/>
          <w:szCs w:val="21"/>
        </w:rPr>
        <w:t xml:space="preserve">, while </w:t>
      </w:r>
      <w:r w:rsidR="00750EA5" w:rsidRPr="347A3ED4">
        <w:rPr>
          <w:color w:val="231F20"/>
          <w:spacing w:val="-5"/>
          <w:sz w:val="21"/>
          <w:szCs w:val="21"/>
        </w:rPr>
        <w:t>providing</w:t>
      </w:r>
      <w:r w:rsidR="00DC2C3E" w:rsidRPr="347A3ED4">
        <w:rPr>
          <w:color w:val="231F20"/>
          <w:spacing w:val="-5"/>
          <w:sz w:val="21"/>
          <w:szCs w:val="21"/>
        </w:rPr>
        <w:t xml:space="preserve"> </w:t>
      </w:r>
      <w:r w:rsidRPr="347A3ED4">
        <w:rPr>
          <w:color w:val="231F20"/>
          <w:spacing w:val="-2"/>
          <w:sz w:val="21"/>
          <w:szCs w:val="21"/>
        </w:rPr>
        <w:t>additional</w:t>
      </w:r>
      <w:r w:rsidRPr="347A3ED4">
        <w:rPr>
          <w:color w:val="231F20"/>
          <w:spacing w:val="-5"/>
          <w:sz w:val="21"/>
          <w:szCs w:val="21"/>
        </w:rPr>
        <w:t xml:space="preserve"> </w:t>
      </w:r>
      <w:r w:rsidRPr="347A3ED4">
        <w:rPr>
          <w:color w:val="231F20"/>
          <w:spacing w:val="-2"/>
          <w:sz w:val="21"/>
          <w:szCs w:val="21"/>
        </w:rPr>
        <w:t>time for</w:t>
      </w:r>
      <w:r w:rsidRPr="347A3ED4">
        <w:rPr>
          <w:color w:val="231F20"/>
          <w:spacing w:val="-5"/>
          <w:sz w:val="21"/>
          <w:szCs w:val="21"/>
        </w:rPr>
        <w:t xml:space="preserve"> </w:t>
      </w:r>
      <w:r w:rsidR="00A21AA9" w:rsidRPr="347A3ED4">
        <w:rPr>
          <w:color w:val="231F20"/>
          <w:sz w:val="21"/>
          <w:szCs w:val="21"/>
        </w:rPr>
        <w:t xml:space="preserve">MassHealth to communicate with </w:t>
      </w:r>
      <w:r w:rsidRPr="347A3ED4">
        <w:rPr>
          <w:color w:val="231F20"/>
          <w:sz w:val="21"/>
          <w:szCs w:val="21"/>
        </w:rPr>
        <w:t>members and for community partners to prepare</w:t>
      </w:r>
      <w:r w:rsidR="00F471BA" w:rsidRPr="347A3ED4">
        <w:rPr>
          <w:color w:val="231F20"/>
          <w:sz w:val="21"/>
          <w:szCs w:val="21"/>
        </w:rPr>
        <w:t xml:space="preserve"> to support members</w:t>
      </w:r>
      <w:r w:rsidRPr="347A3ED4">
        <w:rPr>
          <w:color w:val="231F20"/>
          <w:sz w:val="21"/>
          <w:szCs w:val="21"/>
        </w:rPr>
        <w:t xml:space="preserve">. </w:t>
      </w:r>
    </w:p>
    <w:p w14:paraId="00E1B844" w14:textId="51F0A54B" w:rsidR="008A6AD6" w:rsidRPr="00273F8C" w:rsidRDefault="009740FF" w:rsidP="347A3ED4">
      <w:pPr>
        <w:pStyle w:val="ListParagraph"/>
        <w:numPr>
          <w:ilvl w:val="1"/>
          <w:numId w:val="2"/>
        </w:numPr>
        <w:tabs>
          <w:tab w:val="left" w:pos="348"/>
        </w:tabs>
        <w:spacing w:before="63" w:line="242" w:lineRule="auto"/>
        <w:ind w:right="254"/>
        <w:rPr>
          <w:sz w:val="21"/>
          <w:szCs w:val="21"/>
        </w:rPr>
      </w:pPr>
      <w:r w:rsidRPr="62BDDF56">
        <w:rPr>
          <w:color w:val="231F20"/>
          <w:spacing w:val="-2"/>
          <w:sz w:val="21"/>
          <w:szCs w:val="21"/>
        </w:rPr>
        <w:t>In</w:t>
      </w:r>
      <w:r w:rsidRPr="62BDDF56">
        <w:rPr>
          <w:color w:val="231F20"/>
          <w:spacing w:val="-5"/>
          <w:sz w:val="21"/>
          <w:szCs w:val="21"/>
        </w:rPr>
        <w:t xml:space="preserve"> </w:t>
      </w:r>
      <w:r w:rsidRPr="62BDDF56">
        <w:rPr>
          <w:color w:val="231F20"/>
          <w:spacing w:val="-2"/>
          <w:sz w:val="21"/>
          <w:szCs w:val="21"/>
        </w:rPr>
        <w:t>future</w:t>
      </w:r>
      <w:r w:rsidRPr="62BDDF56">
        <w:rPr>
          <w:color w:val="231F20"/>
          <w:spacing w:val="-5"/>
          <w:sz w:val="21"/>
          <w:szCs w:val="21"/>
        </w:rPr>
        <w:t xml:space="preserve"> </w:t>
      </w:r>
      <w:r w:rsidRPr="62BDDF56">
        <w:rPr>
          <w:color w:val="231F20"/>
          <w:spacing w:val="-2"/>
          <w:sz w:val="21"/>
          <w:szCs w:val="21"/>
        </w:rPr>
        <w:t>months,</w:t>
      </w:r>
      <w:r w:rsidRPr="62BDDF56">
        <w:rPr>
          <w:color w:val="231F20"/>
          <w:spacing w:val="-5"/>
          <w:sz w:val="21"/>
          <w:szCs w:val="21"/>
        </w:rPr>
        <w:t xml:space="preserve"> </w:t>
      </w:r>
      <w:r w:rsidRPr="62BDDF56">
        <w:rPr>
          <w:color w:val="231F20"/>
          <w:spacing w:val="-2"/>
          <w:sz w:val="21"/>
          <w:szCs w:val="21"/>
        </w:rPr>
        <w:t>MassHealth</w:t>
      </w:r>
      <w:r w:rsidRPr="62BDDF56">
        <w:rPr>
          <w:color w:val="231F20"/>
          <w:spacing w:val="-5"/>
          <w:sz w:val="21"/>
          <w:szCs w:val="21"/>
        </w:rPr>
        <w:t xml:space="preserve"> </w:t>
      </w:r>
      <w:r w:rsidRPr="62BDDF56">
        <w:rPr>
          <w:color w:val="231F20"/>
          <w:spacing w:val="-2"/>
          <w:sz w:val="21"/>
          <w:szCs w:val="21"/>
        </w:rPr>
        <w:t>plans</w:t>
      </w:r>
      <w:r w:rsidRPr="62BDDF56">
        <w:rPr>
          <w:color w:val="231F20"/>
          <w:spacing w:val="-5"/>
          <w:sz w:val="21"/>
          <w:szCs w:val="21"/>
        </w:rPr>
        <w:t xml:space="preserve"> </w:t>
      </w:r>
      <w:r w:rsidRPr="62BDDF56">
        <w:rPr>
          <w:color w:val="231F20"/>
          <w:spacing w:val="-2"/>
          <w:sz w:val="21"/>
          <w:szCs w:val="21"/>
        </w:rPr>
        <w:t>to</w:t>
      </w:r>
      <w:r w:rsidRPr="62BDDF56">
        <w:rPr>
          <w:color w:val="231F20"/>
          <w:spacing w:val="-5"/>
          <w:sz w:val="21"/>
          <w:szCs w:val="21"/>
        </w:rPr>
        <w:t xml:space="preserve"> </w:t>
      </w:r>
      <w:r w:rsidRPr="62BDDF56">
        <w:rPr>
          <w:color w:val="231F20"/>
          <w:spacing w:val="-2"/>
          <w:sz w:val="21"/>
          <w:szCs w:val="21"/>
        </w:rPr>
        <w:t>initiate</w:t>
      </w:r>
      <w:r w:rsidRPr="62BDDF56">
        <w:rPr>
          <w:color w:val="231F20"/>
          <w:spacing w:val="-5"/>
          <w:sz w:val="21"/>
          <w:szCs w:val="21"/>
        </w:rPr>
        <w:t xml:space="preserve"> </w:t>
      </w:r>
      <w:r w:rsidRPr="62BDDF56">
        <w:rPr>
          <w:color w:val="231F20"/>
          <w:spacing w:val="-2"/>
          <w:sz w:val="21"/>
          <w:szCs w:val="21"/>
        </w:rPr>
        <w:t>redeterminations</w:t>
      </w:r>
      <w:r w:rsidRPr="62BDDF56">
        <w:rPr>
          <w:color w:val="231F20"/>
          <w:spacing w:val="-5"/>
          <w:sz w:val="21"/>
          <w:szCs w:val="21"/>
        </w:rPr>
        <w:t xml:space="preserve"> </w:t>
      </w:r>
      <w:r w:rsidRPr="62BDDF56">
        <w:rPr>
          <w:color w:val="231F20"/>
          <w:spacing w:val="-2"/>
          <w:sz w:val="21"/>
          <w:szCs w:val="21"/>
        </w:rPr>
        <w:t>for</w:t>
      </w:r>
      <w:r w:rsidRPr="62BDDF56">
        <w:rPr>
          <w:color w:val="231F20"/>
          <w:spacing w:val="-11"/>
          <w:sz w:val="21"/>
          <w:szCs w:val="21"/>
        </w:rPr>
        <w:t xml:space="preserve"> </w:t>
      </w:r>
      <w:r w:rsidRPr="62BDDF56">
        <w:rPr>
          <w:color w:val="231F20"/>
          <w:spacing w:val="-2"/>
          <w:sz w:val="21"/>
          <w:szCs w:val="21"/>
        </w:rPr>
        <w:t>150K+ members</w:t>
      </w:r>
      <w:r w:rsidRPr="62BDDF56">
        <w:rPr>
          <w:color w:val="231F20"/>
          <w:spacing w:val="-6"/>
          <w:sz w:val="21"/>
          <w:szCs w:val="21"/>
        </w:rPr>
        <w:t xml:space="preserve"> </w:t>
      </w:r>
      <w:r w:rsidRPr="62BDDF56">
        <w:rPr>
          <w:color w:val="231F20"/>
          <w:spacing w:val="-2"/>
          <w:sz w:val="21"/>
          <w:szCs w:val="21"/>
        </w:rPr>
        <w:t>per</w:t>
      </w:r>
      <w:r w:rsidRPr="62BDDF56">
        <w:rPr>
          <w:color w:val="231F20"/>
          <w:spacing w:val="-12"/>
          <w:sz w:val="21"/>
          <w:szCs w:val="21"/>
        </w:rPr>
        <w:t xml:space="preserve"> </w:t>
      </w:r>
      <w:r w:rsidRPr="62BDDF56">
        <w:rPr>
          <w:color w:val="231F20"/>
          <w:spacing w:val="-2"/>
          <w:sz w:val="21"/>
          <w:szCs w:val="21"/>
        </w:rPr>
        <w:t>month,</w:t>
      </w:r>
      <w:r w:rsidRPr="62BDDF56">
        <w:rPr>
          <w:color w:val="231F20"/>
          <w:spacing w:val="-6"/>
          <w:sz w:val="21"/>
          <w:szCs w:val="21"/>
        </w:rPr>
        <w:t xml:space="preserve"> </w:t>
      </w:r>
      <w:r w:rsidRPr="62BDDF56">
        <w:rPr>
          <w:color w:val="231F20"/>
          <w:spacing w:val="-2"/>
          <w:sz w:val="21"/>
          <w:szCs w:val="21"/>
        </w:rPr>
        <w:t>in</w:t>
      </w:r>
      <w:r w:rsidRPr="62BDDF56">
        <w:rPr>
          <w:color w:val="231F20"/>
          <w:spacing w:val="-6"/>
          <w:sz w:val="21"/>
          <w:szCs w:val="21"/>
        </w:rPr>
        <w:t xml:space="preserve"> </w:t>
      </w:r>
      <w:r w:rsidRPr="62BDDF56">
        <w:rPr>
          <w:color w:val="231F20"/>
          <w:spacing w:val="-2"/>
          <w:sz w:val="21"/>
          <w:szCs w:val="21"/>
        </w:rPr>
        <w:t>order</w:t>
      </w:r>
      <w:r w:rsidRPr="62BDDF56">
        <w:rPr>
          <w:color w:val="231F20"/>
          <w:spacing w:val="-12"/>
          <w:sz w:val="21"/>
          <w:szCs w:val="21"/>
        </w:rPr>
        <w:t xml:space="preserve"> </w:t>
      </w:r>
      <w:r w:rsidRPr="62BDDF56">
        <w:rPr>
          <w:color w:val="231F20"/>
          <w:spacing w:val="-2"/>
          <w:sz w:val="21"/>
          <w:szCs w:val="21"/>
        </w:rPr>
        <w:t>to</w:t>
      </w:r>
      <w:r w:rsidRPr="62BDDF56">
        <w:rPr>
          <w:color w:val="231F20"/>
          <w:spacing w:val="-6"/>
          <w:sz w:val="21"/>
          <w:szCs w:val="21"/>
        </w:rPr>
        <w:t xml:space="preserve"> </w:t>
      </w:r>
      <w:r w:rsidRPr="62BDDF56">
        <w:rPr>
          <w:color w:val="231F20"/>
          <w:spacing w:val="-2"/>
          <w:sz w:val="21"/>
          <w:szCs w:val="21"/>
        </w:rPr>
        <w:t>process</w:t>
      </w:r>
      <w:r w:rsidRPr="62BDDF56">
        <w:rPr>
          <w:color w:val="231F20"/>
          <w:spacing w:val="-6"/>
          <w:sz w:val="21"/>
          <w:szCs w:val="21"/>
        </w:rPr>
        <w:t xml:space="preserve"> </w:t>
      </w:r>
      <w:r w:rsidRPr="62BDDF56">
        <w:rPr>
          <w:color w:val="231F20"/>
          <w:spacing w:val="-2"/>
          <w:sz w:val="21"/>
          <w:szCs w:val="21"/>
        </w:rPr>
        <w:t>its</w:t>
      </w:r>
      <w:r w:rsidRPr="62BDDF56">
        <w:rPr>
          <w:color w:val="231F20"/>
          <w:spacing w:val="-6"/>
          <w:sz w:val="21"/>
          <w:szCs w:val="21"/>
        </w:rPr>
        <w:t xml:space="preserve"> </w:t>
      </w:r>
      <w:r w:rsidRPr="62BDDF56">
        <w:rPr>
          <w:color w:val="231F20"/>
          <w:spacing w:val="-2"/>
          <w:sz w:val="21"/>
          <w:szCs w:val="21"/>
        </w:rPr>
        <w:t>full</w:t>
      </w:r>
      <w:r w:rsidRPr="62BDDF56">
        <w:rPr>
          <w:color w:val="231F20"/>
          <w:spacing w:val="-6"/>
          <w:sz w:val="21"/>
          <w:szCs w:val="21"/>
        </w:rPr>
        <w:t xml:space="preserve"> </w:t>
      </w:r>
      <w:r w:rsidRPr="62BDDF56">
        <w:rPr>
          <w:color w:val="231F20"/>
          <w:spacing w:val="-2"/>
          <w:sz w:val="21"/>
          <w:szCs w:val="21"/>
        </w:rPr>
        <w:t>member</w:t>
      </w:r>
      <w:r w:rsidRPr="62BDDF56">
        <w:rPr>
          <w:color w:val="231F20"/>
          <w:spacing w:val="-12"/>
          <w:sz w:val="21"/>
          <w:szCs w:val="21"/>
        </w:rPr>
        <w:t xml:space="preserve"> </w:t>
      </w:r>
      <w:r w:rsidRPr="62BDDF56">
        <w:rPr>
          <w:color w:val="231F20"/>
          <w:spacing w:val="-2"/>
          <w:sz w:val="21"/>
          <w:szCs w:val="21"/>
        </w:rPr>
        <w:t>caseload</w:t>
      </w:r>
      <w:r w:rsidRPr="62BDDF56">
        <w:rPr>
          <w:color w:val="231F20"/>
          <w:spacing w:val="-8"/>
          <w:sz w:val="21"/>
          <w:szCs w:val="21"/>
        </w:rPr>
        <w:t xml:space="preserve"> </w:t>
      </w:r>
      <w:r w:rsidRPr="62BDDF56">
        <w:rPr>
          <w:color w:val="231F20"/>
          <w:spacing w:val="-2"/>
          <w:sz w:val="21"/>
          <w:szCs w:val="21"/>
        </w:rPr>
        <w:t>within</w:t>
      </w:r>
      <w:r w:rsidRPr="62BDDF56">
        <w:rPr>
          <w:color w:val="231F20"/>
          <w:spacing w:val="-6"/>
          <w:sz w:val="21"/>
          <w:szCs w:val="21"/>
        </w:rPr>
        <w:t xml:space="preserve"> </w:t>
      </w:r>
      <w:r w:rsidRPr="62BDDF56">
        <w:rPr>
          <w:color w:val="231F20"/>
          <w:spacing w:val="-2"/>
          <w:sz w:val="21"/>
          <w:szCs w:val="21"/>
        </w:rPr>
        <w:t>12</w:t>
      </w:r>
      <w:r w:rsidRPr="62BDDF56">
        <w:rPr>
          <w:color w:val="231F20"/>
          <w:spacing w:val="-6"/>
          <w:sz w:val="21"/>
          <w:szCs w:val="21"/>
        </w:rPr>
        <w:t xml:space="preserve"> </w:t>
      </w:r>
      <w:r w:rsidRPr="62BDDF56">
        <w:rPr>
          <w:color w:val="231F20"/>
          <w:spacing w:val="-2"/>
          <w:sz w:val="21"/>
          <w:szCs w:val="21"/>
        </w:rPr>
        <w:t>months</w:t>
      </w:r>
      <w:r w:rsidRPr="62BDDF56">
        <w:rPr>
          <w:color w:val="231F20"/>
          <w:spacing w:val="-6"/>
          <w:sz w:val="21"/>
          <w:szCs w:val="21"/>
        </w:rPr>
        <w:t xml:space="preserve"> </w:t>
      </w:r>
      <w:r w:rsidRPr="62BDDF56">
        <w:rPr>
          <w:color w:val="231F20"/>
          <w:spacing w:val="-2"/>
          <w:sz w:val="21"/>
          <w:szCs w:val="21"/>
        </w:rPr>
        <w:t>as</w:t>
      </w:r>
      <w:r w:rsidRPr="62BDDF56">
        <w:rPr>
          <w:color w:val="231F20"/>
          <w:spacing w:val="-6"/>
          <w:sz w:val="21"/>
          <w:szCs w:val="21"/>
        </w:rPr>
        <w:t xml:space="preserve"> </w:t>
      </w:r>
      <w:r w:rsidRPr="62BDDF56">
        <w:rPr>
          <w:color w:val="231F20"/>
          <w:spacing w:val="-2"/>
          <w:sz w:val="21"/>
          <w:szCs w:val="21"/>
        </w:rPr>
        <w:t>required</w:t>
      </w:r>
      <w:r w:rsidRPr="62BDDF56">
        <w:rPr>
          <w:color w:val="231F20"/>
          <w:spacing w:val="-6"/>
          <w:sz w:val="21"/>
          <w:szCs w:val="21"/>
        </w:rPr>
        <w:t xml:space="preserve"> </w:t>
      </w:r>
      <w:r w:rsidRPr="62BDDF56">
        <w:rPr>
          <w:color w:val="231F20"/>
          <w:spacing w:val="-2"/>
          <w:sz w:val="21"/>
          <w:szCs w:val="21"/>
        </w:rPr>
        <w:t>under</w:t>
      </w:r>
      <w:r w:rsidRPr="62BDDF56">
        <w:rPr>
          <w:color w:val="231F20"/>
          <w:spacing w:val="-12"/>
          <w:sz w:val="21"/>
          <w:szCs w:val="21"/>
        </w:rPr>
        <w:t xml:space="preserve"> </w:t>
      </w:r>
      <w:r w:rsidRPr="62BDDF56">
        <w:rPr>
          <w:color w:val="231F20"/>
          <w:spacing w:val="-2"/>
          <w:sz w:val="21"/>
          <w:szCs w:val="21"/>
        </w:rPr>
        <w:t>federal</w:t>
      </w:r>
      <w:r w:rsidRPr="62BDDF56">
        <w:rPr>
          <w:color w:val="231F20"/>
          <w:spacing w:val="-6"/>
          <w:sz w:val="21"/>
          <w:szCs w:val="21"/>
        </w:rPr>
        <w:t xml:space="preserve"> </w:t>
      </w:r>
      <w:r w:rsidRPr="62BDDF56">
        <w:rPr>
          <w:color w:val="231F20"/>
          <w:spacing w:val="-2"/>
          <w:sz w:val="21"/>
          <w:szCs w:val="21"/>
        </w:rPr>
        <w:t>law.</w:t>
      </w:r>
    </w:p>
    <w:p w14:paraId="6E66BD60" w14:textId="6A48DCF1" w:rsidR="008A6AD6" w:rsidRPr="005B1EA4" w:rsidRDefault="00D44094" w:rsidP="347A3ED4">
      <w:pPr>
        <w:pStyle w:val="ListParagraph"/>
        <w:numPr>
          <w:ilvl w:val="1"/>
          <w:numId w:val="2"/>
        </w:numPr>
        <w:tabs>
          <w:tab w:val="left" w:pos="348"/>
        </w:tabs>
        <w:spacing w:before="63" w:line="242" w:lineRule="auto"/>
        <w:ind w:right="254"/>
        <w:rPr>
          <w:sz w:val="20"/>
          <w:szCs w:val="20"/>
        </w:rPr>
      </w:pPr>
      <w:r w:rsidRPr="347A3ED4">
        <w:rPr>
          <w:color w:val="231F20"/>
          <w:spacing w:val="-2"/>
          <w:sz w:val="21"/>
          <w:szCs w:val="21"/>
        </w:rPr>
        <w:t>Additionally, there will be some months with a higher volume of renewals</w:t>
      </w:r>
      <w:r w:rsidR="001252FE" w:rsidRPr="347A3ED4">
        <w:rPr>
          <w:color w:val="231F20"/>
          <w:spacing w:val="-2"/>
          <w:sz w:val="21"/>
          <w:szCs w:val="21"/>
        </w:rPr>
        <w:t xml:space="preserve"> than average</w:t>
      </w:r>
      <w:r w:rsidRPr="347A3ED4">
        <w:rPr>
          <w:color w:val="231F20"/>
          <w:spacing w:val="-2"/>
          <w:sz w:val="21"/>
          <w:szCs w:val="21"/>
        </w:rPr>
        <w:t xml:space="preserve">, such as </w:t>
      </w:r>
      <w:r w:rsidR="00D226C8" w:rsidRPr="347A3ED4">
        <w:rPr>
          <w:color w:val="231F20"/>
          <w:spacing w:val="-2"/>
          <w:sz w:val="21"/>
          <w:szCs w:val="21"/>
        </w:rPr>
        <w:t xml:space="preserve">in August, in order to facilitate </w:t>
      </w:r>
      <w:r w:rsidRPr="347A3ED4">
        <w:rPr>
          <w:color w:val="231F20"/>
          <w:spacing w:val="-2"/>
          <w:sz w:val="21"/>
          <w:szCs w:val="21"/>
        </w:rPr>
        <w:t xml:space="preserve">MA Health Connector Open Enrollment. MassHealth is still on track to initiate all 2.4M renewals </w:t>
      </w:r>
      <w:r w:rsidR="002F2E39" w:rsidRPr="347A3ED4">
        <w:rPr>
          <w:color w:val="231F20"/>
          <w:spacing w:val="-2"/>
          <w:sz w:val="21"/>
          <w:szCs w:val="21"/>
        </w:rPr>
        <w:t>during the 12</w:t>
      </w:r>
      <w:r w:rsidR="001252FE" w:rsidRPr="347A3ED4">
        <w:rPr>
          <w:color w:val="231F20"/>
          <w:spacing w:val="-2"/>
          <w:sz w:val="21"/>
          <w:szCs w:val="21"/>
        </w:rPr>
        <w:t>-</w:t>
      </w:r>
      <w:r w:rsidR="002F2E39" w:rsidRPr="347A3ED4">
        <w:rPr>
          <w:color w:val="231F20"/>
          <w:spacing w:val="-2"/>
          <w:sz w:val="21"/>
          <w:szCs w:val="21"/>
        </w:rPr>
        <w:t>month period.</w:t>
      </w:r>
    </w:p>
    <w:p w14:paraId="49A1676E" w14:textId="40707065" w:rsidR="005B1EA4" w:rsidRPr="005B1EA4" w:rsidRDefault="005B1EA4" w:rsidP="347A3ED4">
      <w:pPr>
        <w:pStyle w:val="ListParagraph"/>
        <w:numPr>
          <w:ilvl w:val="0"/>
          <w:numId w:val="2"/>
        </w:numPr>
        <w:tabs>
          <w:tab w:val="left" w:pos="487"/>
        </w:tabs>
        <w:spacing w:before="64" w:line="242" w:lineRule="auto"/>
        <w:ind w:right="209"/>
        <w:rPr>
          <w:sz w:val="21"/>
          <w:szCs w:val="21"/>
        </w:rPr>
      </w:pPr>
      <w:r w:rsidRPr="347A3ED4">
        <w:rPr>
          <w:color w:val="231F20"/>
          <w:sz w:val="21"/>
          <w:szCs w:val="21"/>
        </w:rPr>
        <w:t xml:space="preserve">While redeterminations began in April, MassHealth has not yet seen a significant change in caseload.  </w:t>
      </w:r>
    </w:p>
    <w:p w14:paraId="07C4ECEA" w14:textId="1C16D7FA" w:rsidR="005B1EA4" w:rsidRPr="005B1EA4" w:rsidRDefault="00A451D9" w:rsidP="347A3ED4">
      <w:pPr>
        <w:pStyle w:val="ListParagraph"/>
        <w:numPr>
          <w:ilvl w:val="1"/>
          <w:numId w:val="2"/>
        </w:numPr>
        <w:tabs>
          <w:tab w:val="left" w:pos="487"/>
        </w:tabs>
        <w:spacing w:before="64" w:line="242" w:lineRule="auto"/>
        <w:ind w:right="209"/>
        <w:rPr>
          <w:sz w:val="21"/>
          <w:szCs w:val="21"/>
        </w:rPr>
      </w:pPr>
      <w:r w:rsidRPr="347A3ED4">
        <w:rPr>
          <w:color w:val="231F20"/>
          <w:sz w:val="21"/>
          <w:szCs w:val="21"/>
        </w:rPr>
        <w:t>Th</w:t>
      </w:r>
      <w:r w:rsidR="005B1EA4" w:rsidRPr="347A3ED4">
        <w:rPr>
          <w:color w:val="231F20"/>
          <w:sz w:val="21"/>
          <w:szCs w:val="21"/>
        </w:rPr>
        <w:t xml:space="preserve">is </w:t>
      </w:r>
      <w:r w:rsidR="000A201F" w:rsidRPr="347A3ED4">
        <w:rPr>
          <w:color w:val="231F20"/>
          <w:sz w:val="21"/>
          <w:szCs w:val="21"/>
        </w:rPr>
        <w:t xml:space="preserve">is </w:t>
      </w:r>
      <w:r w:rsidR="005B1EA4" w:rsidRPr="347A3ED4">
        <w:rPr>
          <w:color w:val="231F20"/>
          <w:sz w:val="21"/>
          <w:szCs w:val="21"/>
        </w:rPr>
        <w:t>due to the measured approach MassHealth took in ramping up renewals and the timeline for member response.</w:t>
      </w:r>
    </w:p>
    <w:p w14:paraId="3F0AF5E9" w14:textId="32221086" w:rsidR="005B1EA4" w:rsidRPr="000A201F" w:rsidRDefault="005B1EA4" w:rsidP="62BDDF56">
      <w:pPr>
        <w:pStyle w:val="ListParagraph"/>
        <w:numPr>
          <w:ilvl w:val="1"/>
          <w:numId w:val="2"/>
        </w:numPr>
        <w:tabs>
          <w:tab w:val="left" w:pos="487"/>
        </w:tabs>
        <w:spacing w:before="64" w:line="242" w:lineRule="auto"/>
        <w:ind w:right="209"/>
        <w:rPr>
          <w:sz w:val="21"/>
          <w:szCs w:val="21"/>
        </w:rPr>
      </w:pPr>
      <w:r w:rsidRPr="347A3ED4">
        <w:rPr>
          <w:color w:val="231F20"/>
          <w:sz w:val="21"/>
          <w:szCs w:val="21"/>
        </w:rPr>
        <w:t xml:space="preserve">Additionally, MassHealth </w:t>
      </w:r>
      <w:r w:rsidR="317639C0" w:rsidRPr="347A3ED4">
        <w:rPr>
          <w:color w:val="231F20"/>
          <w:sz w:val="21"/>
          <w:szCs w:val="21"/>
        </w:rPr>
        <w:t xml:space="preserve">made additional enhancements to its systems that enabled it to automatically renew (“auto-renew”) more members in early June. MassHealth </w:t>
      </w:r>
      <w:r w:rsidRPr="347A3ED4">
        <w:rPr>
          <w:color w:val="231F20"/>
          <w:sz w:val="21"/>
          <w:szCs w:val="21"/>
        </w:rPr>
        <w:t xml:space="preserve">elected to “restart” renewals for </w:t>
      </w:r>
      <w:r w:rsidR="0BF4EC18" w:rsidRPr="347A3ED4">
        <w:rPr>
          <w:color w:val="231F20"/>
          <w:sz w:val="21"/>
          <w:szCs w:val="21"/>
        </w:rPr>
        <w:t xml:space="preserve">approximately </w:t>
      </w:r>
      <w:r w:rsidRPr="347A3ED4">
        <w:rPr>
          <w:color w:val="231F20"/>
          <w:sz w:val="21"/>
          <w:szCs w:val="21"/>
        </w:rPr>
        <w:t xml:space="preserve">18,000 households whose renewals were </w:t>
      </w:r>
      <w:r w:rsidR="6A6EDB3F" w:rsidRPr="347A3ED4">
        <w:rPr>
          <w:color w:val="231F20"/>
          <w:sz w:val="21"/>
          <w:szCs w:val="21"/>
        </w:rPr>
        <w:t xml:space="preserve">already </w:t>
      </w:r>
      <w:r w:rsidRPr="347A3ED4">
        <w:rPr>
          <w:color w:val="231F20"/>
          <w:sz w:val="21"/>
          <w:szCs w:val="21"/>
        </w:rPr>
        <w:t xml:space="preserve">in process </w:t>
      </w:r>
      <w:r w:rsidR="44EE9DEE" w:rsidRPr="347A3ED4">
        <w:rPr>
          <w:color w:val="231F20"/>
          <w:sz w:val="21"/>
          <w:szCs w:val="21"/>
        </w:rPr>
        <w:t xml:space="preserve">so that </w:t>
      </w:r>
      <w:r w:rsidR="71A48603" w:rsidRPr="347A3ED4">
        <w:rPr>
          <w:color w:val="231F20"/>
          <w:sz w:val="21"/>
          <w:szCs w:val="21"/>
        </w:rPr>
        <w:t>more individuals</w:t>
      </w:r>
      <w:r w:rsidR="44EE9DEE" w:rsidRPr="347A3ED4">
        <w:rPr>
          <w:color w:val="231F20"/>
          <w:sz w:val="21"/>
          <w:szCs w:val="21"/>
        </w:rPr>
        <w:t xml:space="preserve"> could be renewed without needing to complete unnecessary paperwork. </w:t>
      </w:r>
      <w:r w:rsidRPr="347A3ED4">
        <w:rPr>
          <w:color w:val="231F20"/>
          <w:sz w:val="21"/>
          <w:szCs w:val="21"/>
        </w:rPr>
        <w:t xml:space="preserve">The autorenewal process seeks to confirm a member’s eligibility for their current MassHealth coverage without requiring individual action, by validating data on file </w:t>
      </w:r>
      <w:r w:rsidR="003E6036" w:rsidRPr="347A3ED4">
        <w:rPr>
          <w:color w:val="231F20"/>
          <w:sz w:val="21"/>
          <w:szCs w:val="21"/>
        </w:rPr>
        <w:t>with</w:t>
      </w:r>
      <w:r w:rsidRPr="347A3ED4">
        <w:rPr>
          <w:color w:val="231F20"/>
          <w:sz w:val="21"/>
          <w:szCs w:val="21"/>
        </w:rPr>
        <w:t xml:space="preserve"> state and federal data</w:t>
      </w:r>
      <w:r w:rsidR="003E6036" w:rsidRPr="347A3ED4">
        <w:rPr>
          <w:color w:val="231F20"/>
          <w:sz w:val="21"/>
          <w:szCs w:val="21"/>
        </w:rPr>
        <w:t xml:space="preserve"> sources</w:t>
      </w:r>
      <w:r w:rsidRPr="347A3ED4">
        <w:rPr>
          <w:color w:val="231F20"/>
          <w:sz w:val="21"/>
          <w:szCs w:val="21"/>
        </w:rPr>
        <w:t>.</w:t>
      </w:r>
    </w:p>
    <w:p w14:paraId="5B6D5D9E" w14:textId="4A640EAB" w:rsidR="000A201F" w:rsidRPr="005B1EA4" w:rsidRDefault="000A201F" w:rsidP="347A3ED4">
      <w:pPr>
        <w:pStyle w:val="ListParagraph"/>
        <w:numPr>
          <w:ilvl w:val="1"/>
          <w:numId w:val="2"/>
        </w:numPr>
        <w:tabs>
          <w:tab w:val="left" w:pos="487"/>
        </w:tabs>
        <w:spacing w:before="64" w:line="242" w:lineRule="auto"/>
        <w:ind w:right="209"/>
        <w:rPr>
          <w:sz w:val="21"/>
          <w:szCs w:val="21"/>
        </w:rPr>
      </w:pPr>
      <w:r w:rsidRPr="347A3ED4">
        <w:rPr>
          <w:color w:val="231F20"/>
          <w:sz w:val="21"/>
          <w:szCs w:val="21"/>
        </w:rPr>
        <w:t>MassHealth expects to see a larger number of departures starting in July and continuing through the redeterminations process.</w:t>
      </w:r>
    </w:p>
    <w:p w14:paraId="399C87E7" w14:textId="77777777" w:rsidR="008A6AD6" w:rsidRPr="009740FF" w:rsidRDefault="009740FF" w:rsidP="009740FF">
      <w:pPr>
        <w:pStyle w:val="Heading2"/>
      </w:pPr>
      <w:r w:rsidRPr="009740FF">
        <w:t>How is MassHealth working to reach and support members?</w:t>
      </w:r>
    </w:p>
    <w:p w14:paraId="45167B30" w14:textId="77777777" w:rsidR="008A6AD6" w:rsidRDefault="009740FF">
      <w:pPr>
        <w:pStyle w:val="BodyText"/>
        <w:spacing w:before="141" w:line="261" w:lineRule="auto"/>
        <w:ind w:left="110"/>
      </w:pPr>
      <w:r>
        <w:rPr>
          <w:color w:val="231F20"/>
        </w:rPr>
        <w:t>Outreach efforts to members and collaboration with assisters (individuals available in the community to help complete MassHealth renewals) have continued at a rapid pace:</w:t>
      </w:r>
    </w:p>
    <w:p w14:paraId="0A80CB37" w14:textId="1BDB6E06" w:rsidR="008A6AD6" w:rsidRDefault="009740FF" w:rsidP="40C76324">
      <w:pPr>
        <w:pStyle w:val="ListParagraph"/>
        <w:numPr>
          <w:ilvl w:val="0"/>
          <w:numId w:val="2"/>
        </w:numPr>
        <w:tabs>
          <w:tab w:val="left" w:pos="342"/>
        </w:tabs>
        <w:spacing w:before="101" w:line="242" w:lineRule="auto"/>
        <w:ind w:left="341" w:right="228" w:hanging="112"/>
        <w:rPr>
          <w:sz w:val="21"/>
          <w:szCs w:val="21"/>
        </w:rPr>
      </w:pPr>
      <w:r w:rsidRPr="40C76324">
        <w:rPr>
          <w:color w:val="231F20"/>
          <w:spacing w:val="-2"/>
          <w:sz w:val="21"/>
          <w:szCs w:val="21"/>
        </w:rPr>
        <w:t>Through</w:t>
      </w:r>
      <w:r w:rsidRPr="40C76324">
        <w:rPr>
          <w:color w:val="231F20"/>
          <w:spacing w:val="-9"/>
          <w:sz w:val="21"/>
          <w:szCs w:val="21"/>
        </w:rPr>
        <w:t xml:space="preserve"> </w:t>
      </w:r>
      <w:r w:rsidRPr="40C76324">
        <w:rPr>
          <w:color w:val="231F20"/>
          <w:spacing w:val="-2"/>
          <w:sz w:val="21"/>
          <w:szCs w:val="21"/>
        </w:rPr>
        <w:t>EOHHS’s</w:t>
      </w:r>
      <w:r w:rsidRPr="40C76324">
        <w:rPr>
          <w:color w:val="231F20"/>
          <w:spacing w:val="-9"/>
          <w:sz w:val="21"/>
          <w:szCs w:val="21"/>
        </w:rPr>
        <w:t xml:space="preserve"> </w:t>
      </w:r>
      <w:r w:rsidRPr="40C76324">
        <w:rPr>
          <w:color w:val="231F20"/>
          <w:spacing w:val="-2"/>
          <w:sz w:val="21"/>
          <w:szCs w:val="21"/>
        </w:rPr>
        <w:t>partnership</w:t>
      </w:r>
      <w:r w:rsidRPr="40C76324">
        <w:rPr>
          <w:color w:val="231F20"/>
          <w:spacing w:val="-11"/>
          <w:sz w:val="21"/>
          <w:szCs w:val="21"/>
        </w:rPr>
        <w:t xml:space="preserve"> </w:t>
      </w:r>
      <w:r w:rsidRPr="40C76324">
        <w:rPr>
          <w:color w:val="231F20"/>
          <w:spacing w:val="-2"/>
          <w:sz w:val="21"/>
          <w:szCs w:val="21"/>
        </w:rPr>
        <w:t>with</w:t>
      </w:r>
      <w:r w:rsidRPr="40C76324">
        <w:rPr>
          <w:color w:val="231F20"/>
          <w:spacing w:val="-9"/>
          <w:sz w:val="21"/>
          <w:szCs w:val="21"/>
        </w:rPr>
        <w:t xml:space="preserve"> </w:t>
      </w:r>
      <w:r w:rsidRPr="40C76324">
        <w:rPr>
          <w:color w:val="231F20"/>
          <w:spacing w:val="-2"/>
          <w:sz w:val="21"/>
          <w:szCs w:val="21"/>
        </w:rPr>
        <w:t>Health</w:t>
      </w:r>
      <w:r w:rsidRPr="40C76324">
        <w:rPr>
          <w:color w:val="231F20"/>
          <w:spacing w:val="-9"/>
          <w:sz w:val="21"/>
          <w:szCs w:val="21"/>
        </w:rPr>
        <w:t xml:space="preserve"> </w:t>
      </w:r>
      <w:r w:rsidRPr="40C76324">
        <w:rPr>
          <w:color w:val="231F20"/>
          <w:spacing w:val="-2"/>
          <w:sz w:val="21"/>
          <w:szCs w:val="21"/>
        </w:rPr>
        <w:t>Care</w:t>
      </w:r>
      <w:r w:rsidRPr="40C76324">
        <w:rPr>
          <w:color w:val="231F20"/>
          <w:spacing w:val="-9"/>
          <w:sz w:val="21"/>
          <w:szCs w:val="21"/>
        </w:rPr>
        <w:t xml:space="preserve"> </w:t>
      </w:r>
      <w:r w:rsidRPr="40C76324">
        <w:rPr>
          <w:color w:val="231F20"/>
          <w:spacing w:val="-2"/>
          <w:sz w:val="21"/>
          <w:szCs w:val="21"/>
        </w:rPr>
        <w:t>For</w:t>
      </w:r>
      <w:r w:rsidRPr="40C76324">
        <w:rPr>
          <w:color w:val="231F20"/>
          <w:spacing w:val="-19"/>
          <w:sz w:val="21"/>
          <w:szCs w:val="21"/>
        </w:rPr>
        <w:t xml:space="preserve"> </w:t>
      </w:r>
      <w:r w:rsidRPr="40C76324">
        <w:rPr>
          <w:color w:val="231F20"/>
          <w:spacing w:val="-2"/>
          <w:sz w:val="21"/>
          <w:szCs w:val="21"/>
        </w:rPr>
        <w:t>All,</w:t>
      </w:r>
      <w:r w:rsidRPr="40C76324">
        <w:rPr>
          <w:color w:val="231F20"/>
          <w:spacing w:val="-9"/>
          <w:sz w:val="21"/>
          <w:szCs w:val="21"/>
        </w:rPr>
        <w:t xml:space="preserve"> </w:t>
      </w:r>
      <w:r w:rsidRPr="40C76324">
        <w:rPr>
          <w:color w:val="231F20"/>
          <w:spacing w:val="-2"/>
          <w:sz w:val="21"/>
          <w:szCs w:val="21"/>
        </w:rPr>
        <w:t>canvassers</w:t>
      </w:r>
      <w:r w:rsidRPr="40C76324">
        <w:rPr>
          <w:color w:val="231F20"/>
          <w:spacing w:val="-9"/>
          <w:sz w:val="21"/>
          <w:szCs w:val="21"/>
        </w:rPr>
        <w:t xml:space="preserve"> </w:t>
      </w:r>
      <w:r w:rsidR="3F42F412" w:rsidRPr="40C76324">
        <w:rPr>
          <w:color w:val="231F20"/>
          <w:spacing w:val="-9"/>
          <w:sz w:val="21"/>
          <w:szCs w:val="21"/>
        </w:rPr>
        <w:t xml:space="preserve">have </w:t>
      </w:r>
      <w:r w:rsidRPr="40C76324">
        <w:rPr>
          <w:color w:val="231F20"/>
          <w:spacing w:val="-2"/>
          <w:sz w:val="21"/>
          <w:szCs w:val="21"/>
        </w:rPr>
        <w:t>knocked</w:t>
      </w:r>
      <w:r w:rsidRPr="40C76324">
        <w:rPr>
          <w:color w:val="231F20"/>
          <w:spacing w:val="-9"/>
          <w:sz w:val="21"/>
          <w:szCs w:val="21"/>
        </w:rPr>
        <w:t xml:space="preserve"> </w:t>
      </w:r>
      <w:r w:rsidRPr="40C76324">
        <w:rPr>
          <w:color w:val="231F20"/>
          <w:spacing w:val="-2"/>
          <w:sz w:val="21"/>
          <w:szCs w:val="21"/>
        </w:rPr>
        <w:t>on</w:t>
      </w:r>
      <w:r w:rsidRPr="40C76324">
        <w:rPr>
          <w:color w:val="231F20"/>
          <w:spacing w:val="-9"/>
          <w:sz w:val="21"/>
          <w:szCs w:val="21"/>
        </w:rPr>
        <w:t xml:space="preserve"> </w:t>
      </w:r>
      <w:r w:rsidR="2116473F" w:rsidRPr="00132029">
        <w:rPr>
          <w:color w:val="231F20"/>
          <w:spacing w:val="-9"/>
          <w:sz w:val="21"/>
          <w:szCs w:val="21"/>
        </w:rPr>
        <w:t xml:space="preserve">over </w:t>
      </w:r>
      <w:r w:rsidR="00F1028D" w:rsidRPr="62BDDF56">
        <w:rPr>
          <w:color w:val="231F20"/>
          <w:sz w:val="21"/>
          <w:szCs w:val="21"/>
        </w:rPr>
        <w:t>320</w:t>
      </w:r>
      <w:r w:rsidR="2116473F" w:rsidRPr="00132029">
        <w:rPr>
          <w:color w:val="231F20"/>
          <w:spacing w:val="-9"/>
          <w:sz w:val="21"/>
          <w:szCs w:val="21"/>
        </w:rPr>
        <w:t>K</w:t>
      </w:r>
      <w:r w:rsidRPr="00132029">
        <w:rPr>
          <w:color w:val="231F20"/>
          <w:spacing w:val="-10"/>
          <w:sz w:val="21"/>
          <w:szCs w:val="21"/>
        </w:rPr>
        <w:t xml:space="preserve"> </w:t>
      </w:r>
      <w:r w:rsidRPr="00132029">
        <w:rPr>
          <w:color w:val="231F20"/>
          <w:spacing w:val="-2"/>
          <w:sz w:val="21"/>
          <w:szCs w:val="21"/>
        </w:rPr>
        <w:t>door</w:t>
      </w:r>
      <w:r w:rsidRPr="40C76324">
        <w:rPr>
          <w:color w:val="231F20"/>
          <w:spacing w:val="-2"/>
          <w:sz w:val="21"/>
          <w:szCs w:val="21"/>
        </w:rPr>
        <w:t>s</w:t>
      </w:r>
      <w:r w:rsidRPr="40C76324">
        <w:rPr>
          <w:color w:val="231F20"/>
          <w:spacing w:val="-9"/>
          <w:sz w:val="21"/>
          <w:szCs w:val="21"/>
        </w:rPr>
        <w:t xml:space="preserve"> </w:t>
      </w:r>
      <w:r w:rsidR="00CA627A" w:rsidRPr="62BDDF56">
        <w:rPr>
          <w:color w:val="231F20"/>
          <w:sz w:val="21"/>
          <w:szCs w:val="21"/>
        </w:rPr>
        <w:t xml:space="preserve">and community-based </w:t>
      </w:r>
      <w:r w:rsidR="00CA627A" w:rsidRPr="62BDDF56">
        <w:rPr>
          <w:color w:val="231F20"/>
          <w:sz w:val="21"/>
          <w:szCs w:val="21"/>
        </w:rPr>
        <w:lastRenderedPageBreak/>
        <w:t xml:space="preserve">organizations have held over 500 events </w:t>
      </w:r>
      <w:r w:rsidRPr="40C76324">
        <w:rPr>
          <w:color w:val="231F20"/>
          <w:spacing w:val="-2"/>
          <w:sz w:val="21"/>
          <w:szCs w:val="21"/>
        </w:rPr>
        <w:t>in</w:t>
      </w:r>
      <w:r w:rsidRPr="40C76324">
        <w:rPr>
          <w:color w:val="231F20"/>
          <w:spacing w:val="-9"/>
          <w:sz w:val="21"/>
          <w:szCs w:val="21"/>
        </w:rPr>
        <w:t xml:space="preserve"> </w:t>
      </w:r>
      <w:r w:rsidRPr="40C76324">
        <w:rPr>
          <w:color w:val="231F20"/>
          <w:spacing w:val="-2"/>
          <w:sz w:val="21"/>
          <w:szCs w:val="21"/>
        </w:rPr>
        <w:t>the</w:t>
      </w:r>
      <w:r w:rsidRPr="40C76324">
        <w:rPr>
          <w:color w:val="231F20"/>
          <w:spacing w:val="-9"/>
          <w:sz w:val="21"/>
          <w:szCs w:val="21"/>
        </w:rPr>
        <w:t xml:space="preserve"> </w:t>
      </w:r>
      <w:r w:rsidRPr="40C76324">
        <w:rPr>
          <w:color w:val="231F20"/>
          <w:spacing w:val="-2"/>
          <w:sz w:val="21"/>
          <w:szCs w:val="21"/>
        </w:rPr>
        <w:t>15</w:t>
      </w:r>
      <w:r w:rsidRPr="40C76324">
        <w:rPr>
          <w:color w:val="231F20"/>
          <w:spacing w:val="-9"/>
          <w:sz w:val="21"/>
          <w:szCs w:val="21"/>
        </w:rPr>
        <w:t xml:space="preserve"> </w:t>
      </w:r>
      <w:r w:rsidRPr="40C76324">
        <w:rPr>
          <w:color w:val="231F20"/>
          <w:spacing w:val="-2"/>
          <w:sz w:val="21"/>
          <w:szCs w:val="21"/>
        </w:rPr>
        <w:t xml:space="preserve">communities </w:t>
      </w:r>
      <w:r w:rsidRPr="40C76324">
        <w:rPr>
          <w:color w:val="231F20"/>
          <w:sz w:val="21"/>
          <w:szCs w:val="21"/>
        </w:rPr>
        <w:t>with the most members at risk of</w:t>
      </w:r>
      <w:r w:rsidRPr="40C76324">
        <w:rPr>
          <w:color w:val="231F20"/>
          <w:spacing w:val="-5"/>
          <w:sz w:val="21"/>
          <w:szCs w:val="21"/>
        </w:rPr>
        <w:t xml:space="preserve"> </w:t>
      </w:r>
      <w:r w:rsidRPr="40C76324">
        <w:rPr>
          <w:color w:val="231F20"/>
          <w:sz w:val="21"/>
          <w:szCs w:val="21"/>
        </w:rPr>
        <w:t>coverage loss.</w:t>
      </w:r>
    </w:p>
    <w:p w14:paraId="0E302518" w14:textId="00AEE683" w:rsidR="00E938E8" w:rsidRPr="00025771" w:rsidRDefault="009740FF" w:rsidP="62BDDF56">
      <w:pPr>
        <w:pStyle w:val="ListParagraph"/>
        <w:numPr>
          <w:ilvl w:val="0"/>
          <w:numId w:val="2"/>
        </w:numPr>
        <w:tabs>
          <w:tab w:val="left" w:pos="352"/>
        </w:tabs>
        <w:spacing w:line="242" w:lineRule="auto"/>
        <w:ind w:right="359"/>
        <w:rPr>
          <w:sz w:val="21"/>
          <w:szCs w:val="21"/>
        </w:rPr>
      </w:pPr>
      <w:r w:rsidRPr="62BDDF56">
        <w:rPr>
          <w:color w:val="231F20"/>
          <w:sz w:val="21"/>
          <w:szCs w:val="21"/>
        </w:rPr>
        <w:t>MassHealth</w:t>
      </w:r>
      <w:r w:rsidRPr="62BDDF56">
        <w:rPr>
          <w:color w:val="231F20"/>
          <w:spacing w:val="-12"/>
          <w:sz w:val="21"/>
          <w:szCs w:val="21"/>
        </w:rPr>
        <w:t xml:space="preserve"> </w:t>
      </w:r>
      <w:r w:rsidRPr="62BDDF56">
        <w:rPr>
          <w:color w:val="231F20"/>
          <w:sz w:val="21"/>
          <w:szCs w:val="21"/>
        </w:rPr>
        <w:t>Accountable</w:t>
      </w:r>
      <w:r w:rsidRPr="62BDDF56">
        <w:rPr>
          <w:color w:val="231F20"/>
          <w:spacing w:val="-9"/>
          <w:sz w:val="21"/>
          <w:szCs w:val="21"/>
        </w:rPr>
        <w:t xml:space="preserve"> </w:t>
      </w:r>
      <w:r w:rsidRPr="62BDDF56">
        <w:rPr>
          <w:color w:val="231F20"/>
          <w:sz w:val="21"/>
          <w:szCs w:val="21"/>
        </w:rPr>
        <w:t>Care</w:t>
      </w:r>
      <w:r w:rsidRPr="62BDDF56">
        <w:rPr>
          <w:color w:val="231F20"/>
          <w:spacing w:val="-9"/>
          <w:sz w:val="21"/>
          <w:szCs w:val="21"/>
        </w:rPr>
        <w:t xml:space="preserve"> </w:t>
      </w:r>
      <w:r w:rsidRPr="62BDDF56">
        <w:rPr>
          <w:color w:val="231F20"/>
          <w:sz w:val="21"/>
          <w:szCs w:val="21"/>
        </w:rPr>
        <w:t>Organizations</w:t>
      </w:r>
      <w:r w:rsidRPr="62BDDF56">
        <w:rPr>
          <w:color w:val="231F20"/>
          <w:spacing w:val="-9"/>
          <w:sz w:val="21"/>
          <w:szCs w:val="21"/>
        </w:rPr>
        <w:t xml:space="preserve"> </w:t>
      </w:r>
      <w:r w:rsidRPr="62BDDF56">
        <w:rPr>
          <w:color w:val="231F20"/>
          <w:sz w:val="21"/>
          <w:szCs w:val="21"/>
        </w:rPr>
        <w:t>and</w:t>
      </w:r>
      <w:r w:rsidRPr="62BDDF56">
        <w:rPr>
          <w:color w:val="231F20"/>
          <w:spacing w:val="-9"/>
          <w:sz w:val="21"/>
          <w:szCs w:val="21"/>
        </w:rPr>
        <w:t xml:space="preserve"> </w:t>
      </w:r>
      <w:r w:rsidRPr="62BDDF56">
        <w:rPr>
          <w:color w:val="231F20"/>
          <w:sz w:val="21"/>
          <w:szCs w:val="21"/>
        </w:rPr>
        <w:t>other</w:t>
      </w:r>
      <w:r w:rsidRPr="62BDDF56">
        <w:rPr>
          <w:color w:val="231F20"/>
          <w:spacing w:val="-12"/>
          <w:sz w:val="21"/>
          <w:szCs w:val="21"/>
        </w:rPr>
        <w:t xml:space="preserve"> </w:t>
      </w:r>
      <w:r w:rsidRPr="62BDDF56">
        <w:rPr>
          <w:color w:val="231F20"/>
          <w:sz w:val="21"/>
          <w:szCs w:val="21"/>
        </w:rPr>
        <w:t>health</w:t>
      </w:r>
      <w:r w:rsidRPr="62BDDF56">
        <w:rPr>
          <w:color w:val="231F20"/>
          <w:spacing w:val="-8"/>
          <w:sz w:val="21"/>
          <w:szCs w:val="21"/>
        </w:rPr>
        <w:t xml:space="preserve"> </w:t>
      </w:r>
      <w:r w:rsidRPr="62BDDF56">
        <w:rPr>
          <w:color w:val="231F20"/>
          <w:sz w:val="21"/>
          <w:szCs w:val="21"/>
        </w:rPr>
        <w:t>plans</w:t>
      </w:r>
      <w:r w:rsidRPr="62BDDF56">
        <w:rPr>
          <w:color w:val="231F20"/>
          <w:spacing w:val="-9"/>
          <w:sz w:val="21"/>
          <w:szCs w:val="21"/>
        </w:rPr>
        <w:t xml:space="preserve"> </w:t>
      </w:r>
      <w:r w:rsidR="00173D8B" w:rsidRPr="62BDDF56">
        <w:rPr>
          <w:color w:val="231F20"/>
          <w:spacing w:val="-9"/>
          <w:sz w:val="21"/>
          <w:szCs w:val="21"/>
        </w:rPr>
        <w:t>have</w:t>
      </w:r>
      <w:r w:rsidR="2A5C5237" w:rsidRPr="62BDDF56">
        <w:rPr>
          <w:color w:val="231F20"/>
          <w:spacing w:val="-9"/>
          <w:sz w:val="21"/>
          <w:szCs w:val="21"/>
        </w:rPr>
        <w:t xml:space="preserve"> </w:t>
      </w:r>
      <w:r w:rsidR="444001CB" w:rsidRPr="347A3ED4">
        <w:rPr>
          <w:color w:val="231F20"/>
          <w:sz w:val="21"/>
          <w:szCs w:val="21"/>
        </w:rPr>
        <w:t>made</w:t>
      </w:r>
      <w:r w:rsidR="00506DE6">
        <w:rPr>
          <w:color w:val="231F20"/>
          <w:sz w:val="21"/>
          <w:szCs w:val="21"/>
        </w:rPr>
        <w:t xml:space="preserve"> more than </w:t>
      </w:r>
      <w:r w:rsidR="009730E6">
        <w:rPr>
          <w:color w:val="231F20"/>
          <w:sz w:val="21"/>
          <w:szCs w:val="21"/>
        </w:rPr>
        <w:t>230</w:t>
      </w:r>
      <w:r w:rsidR="00CA5907">
        <w:rPr>
          <w:color w:val="231F20"/>
          <w:sz w:val="21"/>
          <w:szCs w:val="21"/>
        </w:rPr>
        <w:t>K</w:t>
      </w:r>
      <w:r w:rsidR="00506DE6" w:rsidRPr="62BDDF56">
        <w:rPr>
          <w:color w:val="231F20"/>
          <w:spacing w:val="-9"/>
          <w:sz w:val="21"/>
          <w:szCs w:val="21"/>
        </w:rPr>
        <w:t xml:space="preserve"> </w:t>
      </w:r>
      <w:r w:rsidRPr="62BDDF56">
        <w:rPr>
          <w:color w:val="231F20"/>
          <w:sz w:val="21"/>
          <w:szCs w:val="21"/>
        </w:rPr>
        <w:t>outreach</w:t>
      </w:r>
      <w:r w:rsidRPr="62BDDF56">
        <w:rPr>
          <w:color w:val="231F20"/>
          <w:spacing w:val="-9"/>
          <w:sz w:val="21"/>
          <w:szCs w:val="21"/>
        </w:rPr>
        <w:t xml:space="preserve"> </w:t>
      </w:r>
      <w:r w:rsidR="00724D1E">
        <w:rPr>
          <w:color w:val="231F20"/>
          <w:spacing w:val="-9"/>
          <w:sz w:val="21"/>
          <w:szCs w:val="21"/>
        </w:rPr>
        <w:t xml:space="preserve">attempts via </w:t>
      </w:r>
      <w:r w:rsidR="00F62E69">
        <w:rPr>
          <w:color w:val="231F20"/>
          <w:spacing w:val="-9"/>
          <w:sz w:val="21"/>
          <w:szCs w:val="21"/>
        </w:rPr>
        <w:t xml:space="preserve">phone </w:t>
      </w:r>
      <w:r w:rsidR="008423F6">
        <w:rPr>
          <w:color w:val="231F20"/>
          <w:spacing w:val="-9"/>
          <w:sz w:val="21"/>
          <w:szCs w:val="21"/>
        </w:rPr>
        <w:t xml:space="preserve">call, </w:t>
      </w:r>
      <w:r w:rsidR="00A138DD">
        <w:rPr>
          <w:color w:val="231F20"/>
          <w:spacing w:val="-9"/>
          <w:sz w:val="21"/>
          <w:szCs w:val="21"/>
        </w:rPr>
        <w:t xml:space="preserve">text message, and letter, </w:t>
      </w:r>
      <w:r w:rsidR="008F0DEA" w:rsidRPr="347A3ED4">
        <w:rPr>
          <w:color w:val="231F20"/>
          <w:sz w:val="21"/>
          <w:szCs w:val="21"/>
        </w:rPr>
        <w:t>to</w:t>
      </w:r>
      <w:r w:rsidR="09E57EFE" w:rsidRPr="347A3ED4">
        <w:rPr>
          <w:color w:val="231F20"/>
          <w:sz w:val="21"/>
          <w:szCs w:val="21"/>
        </w:rPr>
        <w:t xml:space="preserve"> members</w:t>
      </w:r>
      <w:r w:rsidR="008F0DEA">
        <w:rPr>
          <w:color w:val="231F20"/>
          <w:spacing w:val="-9"/>
          <w:sz w:val="21"/>
          <w:szCs w:val="21"/>
        </w:rPr>
        <w:t xml:space="preserve"> </w:t>
      </w:r>
      <w:r w:rsidRPr="62BDDF56">
        <w:rPr>
          <w:color w:val="231F20"/>
          <w:sz w:val="21"/>
          <w:szCs w:val="21"/>
        </w:rPr>
        <w:t>selected for renewal</w:t>
      </w:r>
      <w:r w:rsidR="003E55FC">
        <w:rPr>
          <w:color w:val="231F20"/>
          <w:sz w:val="21"/>
          <w:szCs w:val="21"/>
        </w:rPr>
        <w:t xml:space="preserve"> since April 2023</w:t>
      </w:r>
      <w:r w:rsidRPr="62BDDF56">
        <w:rPr>
          <w:color w:val="231F20"/>
          <w:sz w:val="21"/>
          <w:szCs w:val="21"/>
        </w:rPr>
        <w:t>.</w:t>
      </w:r>
      <w:r w:rsidR="00E938E8" w:rsidRPr="62BDDF56">
        <w:rPr>
          <w:color w:val="231F20"/>
          <w:sz w:val="21"/>
          <w:szCs w:val="21"/>
        </w:rPr>
        <w:t xml:space="preserve"> Additionally, MassHealth is p</w:t>
      </w:r>
      <w:r w:rsidR="00E938E8" w:rsidRPr="62BDDF56">
        <w:rPr>
          <w:sz w:val="21"/>
          <w:szCs w:val="21"/>
        </w:rPr>
        <w:t>artnering with health plans to directly assist members complete renewal forms and applications in the coming weeks.</w:t>
      </w:r>
    </w:p>
    <w:p w14:paraId="2405E5E5" w14:textId="287A35E4" w:rsidR="002801BD" w:rsidRPr="002801BD" w:rsidRDefault="00025771" w:rsidP="347A3ED4">
      <w:pPr>
        <w:pStyle w:val="ListParagraph"/>
        <w:numPr>
          <w:ilvl w:val="0"/>
          <w:numId w:val="2"/>
        </w:numPr>
        <w:tabs>
          <w:tab w:val="left" w:pos="352"/>
        </w:tabs>
        <w:spacing w:before="117" w:line="242" w:lineRule="auto"/>
        <w:ind w:right="359"/>
        <w:rPr>
          <w:sz w:val="21"/>
          <w:szCs w:val="21"/>
        </w:rPr>
      </w:pPr>
      <w:r w:rsidRPr="347A3ED4">
        <w:rPr>
          <w:sz w:val="21"/>
          <w:szCs w:val="21"/>
        </w:rPr>
        <w:t>Additionally, MassHealth is e</w:t>
      </w:r>
      <w:r w:rsidR="00E938E8" w:rsidRPr="347A3ED4">
        <w:rPr>
          <w:sz w:val="21"/>
          <w:szCs w:val="21"/>
        </w:rPr>
        <w:t>xpanding member outreach efforts (e.g., new member awareness efforts at 50+ Market Baskets, ~600 libraries, ~1,800 schools)</w:t>
      </w:r>
      <w:r w:rsidR="00687DD0" w:rsidRPr="347A3ED4">
        <w:rPr>
          <w:sz w:val="21"/>
          <w:szCs w:val="21"/>
        </w:rPr>
        <w:t xml:space="preserve"> </w:t>
      </w:r>
    </w:p>
    <w:p w14:paraId="17F2E5CE" w14:textId="7E7A0794" w:rsidR="002801BD" w:rsidRPr="002801BD" w:rsidRDefault="002F2E39" w:rsidP="347A3ED4">
      <w:pPr>
        <w:pStyle w:val="ListParagraph"/>
        <w:numPr>
          <w:ilvl w:val="0"/>
          <w:numId w:val="2"/>
        </w:numPr>
        <w:tabs>
          <w:tab w:val="left" w:pos="352"/>
        </w:tabs>
        <w:spacing w:before="117" w:line="242" w:lineRule="auto"/>
        <w:ind w:right="359"/>
        <w:rPr>
          <w:sz w:val="21"/>
          <w:szCs w:val="21"/>
        </w:rPr>
      </w:pPr>
      <w:r w:rsidRPr="347A3ED4">
        <w:rPr>
          <w:color w:val="231F20"/>
          <w:sz w:val="21"/>
          <w:szCs w:val="21"/>
        </w:rPr>
        <w:t xml:space="preserve">MassHealth has </w:t>
      </w:r>
      <w:r w:rsidR="00ED58AB" w:rsidRPr="347A3ED4">
        <w:rPr>
          <w:color w:val="231F20"/>
          <w:sz w:val="21"/>
          <w:szCs w:val="21"/>
        </w:rPr>
        <w:t>host</w:t>
      </w:r>
      <w:r w:rsidR="5DE6D613" w:rsidRPr="347A3ED4">
        <w:rPr>
          <w:color w:val="231F20"/>
          <w:sz w:val="21"/>
          <w:szCs w:val="21"/>
        </w:rPr>
        <w:t>ed several</w:t>
      </w:r>
      <w:r w:rsidR="00ED58AB" w:rsidRPr="347A3ED4">
        <w:rPr>
          <w:color w:val="231F20"/>
          <w:sz w:val="21"/>
          <w:szCs w:val="21"/>
        </w:rPr>
        <w:t xml:space="preserve"> in-person renewal events in partnership with community organizations to support specific member populations through renewals, such as</w:t>
      </w:r>
      <w:r w:rsidRPr="347A3ED4">
        <w:rPr>
          <w:color w:val="231F20"/>
          <w:sz w:val="21"/>
          <w:szCs w:val="21"/>
        </w:rPr>
        <w:t xml:space="preserve"> members who are </w:t>
      </w:r>
      <w:r w:rsidR="00D75B39" w:rsidRPr="347A3ED4">
        <w:rPr>
          <w:color w:val="231F20"/>
          <w:sz w:val="21"/>
          <w:szCs w:val="21"/>
        </w:rPr>
        <w:t xml:space="preserve">experiencing </w:t>
      </w:r>
      <w:r w:rsidRPr="347A3ED4">
        <w:rPr>
          <w:color w:val="231F20"/>
          <w:sz w:val="21"/>
          <w:szCs w:val="21"/>
        </w:rPr>
        <w:t>homeless</w:t>
      </w:r>
      <w:r w:rsidR="00D75B39" w:rsidRPr="347A3ED4">
        <w:rPr>
          <w:color w:val="231F20"/>
          <w:sz w:val="21"/>
          <w:szCs w:val="21"/>
        </w:rPr>
        <w:t>ness</w:t>
      </w:r>
      <w:r w:rsidR="00C56CBD" w:rsidRPr="347A3ED4">
        <w:rPr>
          <w:color w:val="231F20"/>
          <w:sz w:val="21"/>
          <w:szCs w:val="21"/>
        </w:rPr>
        <w:t>.</w:t>
      </w:r>
    </w:p>
    <w:p w14:paraId="4CF38C16" w14:textId="438672E7" w:rsidR="008A6AD6" w:rsidRPr="002801BD" w:rsidRDefault="009740FF" w:rsidP="002801BD">
      <w:pPr>
        <w:pStyle w:val="ListParagraph"/>
        <w:numPr>
          <w:ilvl w:val="0"/>
          <w:numId w:val="2"/>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6D8DBD9A" w:rsidR="002F2E39" w:rsidRDefault="009740FF" w:rsidP="347A3ED4">
      <w:pPr>
        <w:pStyle w:val="ListParagraph"/>
        <w:numPr>
          <w:ilvl w:val="0"/>
          <w:numId w:val="2"/>
        </w:numPr>
        <w:tabs>
          <w:tab w:val="left" w:pos="342"/>
        </w:tabs>
        <w:spacing w:before="64" w:line="242" w:lineRule="auto"/>
        <w:ind w:left="341" w:right="378"/>
        <w:rPr>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00C56CBD" w:rsidRPr="62BDDF56">
        <w:rPr>
          <w:color w:val="231F20"/>
          <w:sz w:val="21"/>
          <w:szCs w:val="21"/>
        </w:rPr>
        <w:t>.</w:t>
      </w:r>
    </w:p>
    <w:p w14:paraId="03DDB164" w14:textId="77777777" w:rsidR="008A6AD6" w:rsidRPr="00273F8C" w:rsidRDefault="009740FF" w:rsidP="00273F8C">
      <w:pPr>
        <w:pStyle w:val="ListParagraph"/>
        <w:numPr>
          <w:ilvl w:val="0"/>
          <w:numId w:val="2"/>
        </w:numPr>
        <w:tabs>
          <w:tab w:val="left" w:pos="342"/>
        </w:tabs>
        <w:spacing w:before="64" w:line="242" w:lineRule="auto"/>
        <w:ind w:left="341" w:right="378"/>
        <w:rPr>
          <w:sz w:val="21"/>
        </w:rPr>
      </w:pPr>
      <w:r w:rsidRPr="347A3ED4">
        <w:rPr>
          <w:color w:val="231F20"/>
          <w:sz w:val="21"/>
          <w:szCs w:val="21"/>
        </w:rPr>
        <w:t>EOHHS executed an additional $1M grant in collaboration with the Health Connector to hire a team of ‘Mobile Community Specialists’ to conduct renewal assistance in the community.</w:t>
      </w:r>
    </w:p>
    <w:p w14:paraId="6AEAF4C9" w14:textId="77777777" w:rsidR="008A6AD6" w:rsidRDefault="009740FF">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6">
        <w:r>
          <w:rPr>
            <w:color w:val="205E9E"/>
            <w:spacing w:val="-2"/>
          </w:rPr>
          <w:t>mass.gov/masshealthrenew</w:t>
        </w:r>
      </w:hyperlink>
    </w:p>
    <w:p w14:paraId="52BDAA58" w14:textId="77777777" w:rsidR="008A6AD6" w:rsidRDefault="008A6AD6">
      <w:pPr>
        <w:pStyle w:val="BodyText"/>
        <w:rPr>
          <w:sz w:val="28"/>
        </w:rPr>
      </w:pPr>
    </w:p>
    <w:p w14:paraId="513CDE64" w14:textId="77777777" w:rsidR="008A6AD6" w:rsidRDefault="008A6AD6">
      <w:pPr>
        <w:pStyle w:val="BodyText"/>
        <w:rPr>
          <w:sz w:val="28"/>
        </w:rPr>
      </w:pPr>
    </w:p>
    <w:p w14:paraId="272C75CD" w14:textId="77777777" w:rsidR="008A6AD6" w:rsidRDefault="008A6AD6">
      <w:pPr>
        <w:pStyle w:val="BodyText"/>
        <w:rPr>
          <w:sz w:val="28"/>
        </w:rPr>
      </w:pPr>
    </w:p>
    <w:p w14:paraId="6FAFFA48" w14:textId="77777777" w:rsidR="008A6AD6" w:rsidRDefault="008A6AD6">
      <w:pPr>
        <w:pStyle w:val="BodyText"/>
        <w:rPr>
          <w:sz w:val="28"/>
        </w:rPr>
      </w:pPr>
    </w:p>
    <w:p w14:paraId="4D21A0EE" w14:textId="77777777" w:rsidR="008A6AD6" w:rsidRDefault="008A6AD6">
      <w:pPr>
        <w:pStyle w:val="BodyText"/>
        <w:rPr>
          <w:sz w:val="28"/>
        </w:rPr>
      </w:pPr>
    </w:p>
    <w:p w14:paraId="1E279F35" w14:textId="77777777" w:rsidR="008A6AD6" w:rsidRDefault="008A6AD6">
      <w:pPr>
        <w:pStyle w:val="BodyText"/>
        <w:rPr>
          <w:sz w:val="28"/>
        </w:rPr>
      </w:pPr>
    </w:p>
    <w:p w14:paraId="71137870" w14:textId="77777777" w:rsidR="008A6AD6" w:rsidRDefault="008A6AD6">
      <w:pPr>
        <w:pStyle w:val="BodyText"/>
        <w:rPr>
          <w:sz w:val="28"/>
        </w:rPr>
      </w:pPr>
    </w:p>
    <w:p w14:paraId="130045C5" w14:textId="77777777" w:rsidR="008A6AD6" w:rsidRDefault="008A6AD6">
      <w:pPr>
        <w:pStyle w:val="BodyText"/>
        <w:rPr>
          <w:sz w:val="28"/>
        </w:rPr>
      </w:pPr>
    </w:p>
    <w:p w14:paraId="0C814B65" w14:textId="77777777" w:rsidR="008A6AD6" w:rsidRDefault="008A6AD6">
      <w:pPr>
        <w:pStyle w:val="BodyText"/>
        <w:rPr>
          <w:sz w:val="28"/>
        </w:rPr>
      </w:pPr>
    </w:p>
    <w:p w14:paraId="57361757" w14:textId="77777777" w:rsidR="008A6AD6" w:rsidRDefault="008A6AD6">
      <w:pPr>
        <w:pStyle w:val="BodyText"/>
        <w:rPr>
          <w:sz w:val="28"/>
        </w:rPr>
      </w:pPr>
    </w:p>
    <w:p w14:paraId="512A408B" w14:textId="77777777" w:rsidR="008A6AD6" w:rsidRDefault="008A6AD6">
      <w:pPr>
        <w:pStyle w:val="BodyText"/>
        <w:rPr>
          <w:sz w:val="28"/>
        </w:rPr>
      </w:pPr>
    </w:p>
    <w:p w14:paraId="5CFAE977" w14:textId="77777777" w:rsidR="008A6AD6" w:rsidRDefault="008A6AD6">
      <w:pPr>
        <w:pStyle w:val="BodyText"/>
        <w:rPr>
          <w:sz w:val="28"/>
        </w:rPr>
      </w:pPr>
    </w:p>
    <w:p w14:paraId="20DB5353" w14:textId="77777777" w:rsidR="008A6AD6" w:rsidRDefault="008A6AD6">
      <w:pPr>
        <w:pStyle w:val="BodyText"/>
        <w:rPr>
          <w:sz w:val="28"/>
        </w:rPr>
      </w:pPr>
    </w:p>
    <w:p w14:paraId="19184982" w14:textId="77777777" w:rsidR="008A6AD6" w:rsidRDefault="008A6AD6">
      <w:pPr>
        <w:pStyle w:val="BodyText"/>
        <w:rPr>
          <w:sz w:val="28"/>
        </w:rPr>
      </w:pPr>
    </w:p>
    <w:p w14:paraId="53C8B619" w14:textId="77777777" w:rsidR="008A6AD6" w:rsidRDefault="008A6AD6">
      <w:pPr>
        <w:pStyle w:val="BodyText"/>
        <w:rPr>
          <w:sz w:val="28"/>
        </w:rPr>
      </w:pPr>
    </w:p>
    <w:p w14:paraId="55FECDEC" w14:textId="77777777" w:rsidR="008A6AD6" w:rsidRDefault="008A6AD6">
      <w:pPr>
        <w:pStyle w:val="BodyText"/>
        <w:rPr>
          <w:sz w:val="28"/>
        </w:rPr>
      </w:pPr>
    </w:p>
    <w:p w14:paraId="2B2EC5B4" w14:textId="77777777" w:rsidR="008A6AD6" w:rsidRDefault="008A6AD6">
      <w:pPr>
        <w:pStyle w:val="BodyText"/>
        <w:rPr>
          <w:sz w:val="28"/>
        </w:rPr>
      </w:pPr>
    </w:p>
    <w:p w14:paraId="3C63649B" w14:textId="77777777" w:rsidR="008A6AD6" w:rsidRDefault="008A6AD6">
      <w:pPr>
        <w:pStyle w:val="BodyText"/>
        <w:rPr>
          <w:sz w:val="28"/>
        </w:rPr>
      </w:pPr>
    </w:p>
    <w:p w14:paraId="4C175C75" w14:textId="77777777" w:rsidR="008A6AD6" w:rsidRDefault="008A6AD6">
      <w:pPr>
        <w:pStyle w:val="BodyText"/>
        <w:rPr>
          <w:sz w:val="28"/>
        </w:rPr>
      </w:pPr>
    </w:p>
    <w:p w14:paraId="3742DFA7" w14:textId="77777777" w:rsidR="008A6AD6" w:rsidRDefault="008A6AD6">
      <w:pPr>
        <w:pStyle w:val="BodyText"/>
        <w:rPr>
          <w:sz w:val="28"/>
        </w:rPr>
      </w:pPr>
    </w:p>
    <w:p w14:paraId="1B8AD9C5" w14:textId="77777777" w:rsidR="008A6AD6" w:rsidRDefault="008A6AD6">
      <w:pPr>
        <w:pStyle w:val="BodyText"/>
        <w:rPr>
          <w:sz w:val="28"/>
        </w:rPr>
      </w:pPr>
    </w:p>
    <w:p w14:paraId="38D114B6" w14:textId="77777777" w:rsidR="008A6AD6" w:rsidRDefault="008A6AD6">
      <w:pPr>
        <w:pStyle w:val="BodyText"/>
        <w:rPr>
          <w:sz w:val="28"/>
        </w:rPr>
      </w:pPr>
    </w:p>
    <w:p w14:paraId="48146228" w14:textId="77777777" w:rsidR="008A6AD6" w:rsidRDefault="008A6AD6">
      <w:pPr>
        <w:pStyle w:val="BodyText"/>
        <w:rPr>
          <w:sz w:val="28"/>
        </w:rPr>
      </w:pPr>
    </w:p>
    <w:p w14:paraId="510682C7" w14:textId="77777777" w:rsidR="008A6AD6" w:rsidRDefault="008A6AD6">
      <w:pPr>
        <w:pStyle w:val="BodyText"/>
        <w:rPr>
          <w:sz w:val="28"/>
        </w:rPr>
      </w:pPr>
    </w:p>
    <w:p w14:paraId="01D3FBDE" w14:textId="77777777" w:rsidR="008A6AD6" w:rsidRDefault="008A6AD6">
      <w:pPr>
        <w:pStyle w:val="BodyText"/>
        <w:rPr>
          <w:sz w:val="28"/>
        </w:rPr>
      </w:pPr>
    </w:p>
    <w:p w14:paraId="3C721285" w14:textId="77777777" w:rsidR="008A6AD6" w:rsidRDefault="008A6AD6">
      <w:pPr>
        <w:pStyle w:val="BodyText"/>
        <w:rPr>
          <w:sz w:val="28"/>
        </w:rPr>
      </w:pPr>
    </w:p>
    <w:p w14:paraId="7F3D4BDC" w14:textId="77777777" w:rsidR="008A6AD6" w:rsidRDefault="008A6AD6">
      <w:pPr>
        <w:pStyle w:val="BodyText"/>
        <w:rPr>
          <w:sz w:val="28"/>
        </w:rPr>
      </w:pPr>
    </w:p>
    <w:p w14:paraId="6D943C11" w14:textId="77777777" w:rsidR="008A6AD6" w:rsidRDefault="008A6AD6">
      <w:pPr>
        <w:pStyle w:val="BodyText"/>
        <w:rPr>
          <w:sz w:val="28"/>
        </w:rPr>
      </w:pPr>
    </w:p>
    <w:p w14:paraId="6AD14FD5" w14:textId="77777777" w:rsidR="008A6AD6" w:rsidRDefault="008A6AD6">
      <w:pPr>
        <w:pStyle w:val="BodyText"/>
        <w:rPr>
          <w:sz w:val="28"/>
        </w:rPr>
      </w:pPr>
    </w:p>
    <w:p w14:paraId="514F85D6" w14:textId="0E473EDD" w:rsidR="008A6AD6" w:rsidRDefault="008A6AD6" w:rsidP="00E86337">
      <w:pPr>
        <w:spacing w:before="1"/>
        <w:rPr>
          <w:sz w:val="18"/>
        </w:rPr>
      </w:pPr>
    </w:p>
    <w:sectPr w:rsidR="008A6AD6">
      <w:pgSz w:w="12240" w:h="15840"/>
      <w:pgMar w:top="5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1"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694272"/>
    <w:multiLevelType w:val="hybridMultilevel"/>
    <w:tmpl w:val="95EACA7C"/>
    <w:lvl w:ilvl="0" w:tplc="7F4AC8BC">
      <w:numFmt w:val="bullet"/>
      <w:lvlText w:val="•"/>
      <w:lvlJc w:val="left"/>
      <w:pPr>
        <w:ind w:left="351" w:hanging="122"/>
      </w:pPr>
      <w:rPr>
        <w:rFonts w:ascii="Calibri" w:eastAsia="Calibri" w:hAnsi="Calibri" w:cs="Calibri" w:hint="default"/>
        <w:b w:val="0"/>
        <w:bCs w:val="0"/>
        <w:i w:val="0"/>
        <w:iCs w:val="0"/>
        <w:color w:val="231F20"/>
        <w:w w:val="76"/>
        <w:sz w:val="21"/>
        <w:szCs w:val="21"/>
        <w:lang w:val="en-US" w:eastAsia="en-US" w:bidi="ar-SA"/>
      </w:rPr>
    </w:lvl>
    <w:lvl w:ilvl="1" w:tplc="90C43E2A">
      <w:numFmt w:val="bullet"/>
      <w:lvlText w:val="o"/>
      <w:lvlJc w:val="left"/>
      <w:pPr>
        <w:ind w:left="486" w:hanging="145"/>
      </w:pPr>
      <w:rPr>
        <w:rFonts w:ascii="Calibri" w:eastAsia="Calibri" w:hAnsi="Calibri" w:cs="Calibri" w:hint="default"/>
        <w:b w:val="0"/>
        <w:bCs w:val="0"/>
        <w:i w:val="0"/>
        <w:iCs w:val="0"/>
        <w:color w:val="231F20"/>
        <w:w w:val="98"/>
        <w:sz w:val="21"/>
        <w:szCs w:val="21"/>
        <w:lang w:val="en-US" w:eastAsia="en-US" w:bidi="ar-SA"/>
      </w:rPr>
    </w:lvl>
    <w:lvl w:ilvl="2" w:tplc="64FC805A">
      <w:numFmt w:val="bullet"/>
      <w:lvlText w:val="•"/>
      <w:lvlJc w:val="left"/>
      <w:pPr>
        <w:ind w:left="1651" w:hanging="145"/>
      </w:pPr>
      <w:rPr>
        <w:rFonts w:hint="default"/>
        <w:lang w:val="en-US" w:eastAsia="en-US" w:bidi="ar-SA"/>
      </w:rPr>
    </w:lvl>
    <w:lvl w:ilvl="3" w:tplc="77683F40">
      <w:numFmt w:val="bullet"/>
      <w:lvlText w:val="•"/>
      <w:lvlJc w:val="left"/>
      <w:pPr>
        <w:ind w:left="2822" w:hanging="145"/>
      </w:pPr>
      <w:rPr>
        <w:rFonts w:hint="default"/>
        <w:lang w:val="en-US" w:eastAsia="en-US" w:bidi="ar-SA"/>
      </w:rPr>
    </w:lvl>
    <w:lvl w:ilvl="4" w:tplc="08E0E46C">
      <w:numFmt w:val="bullet"/>
      <w:lvlText w:val="•"/>
      <w:lvlJc w:val="left"/>
      <w:pPr>
        <w:ind w:left="3993" w:hanging="145"/>
      </w:pPr>
      <w:rPr>
        <w:rFonts w:hint="default"/>
        <w:lang w:val="en-US" w:eastAsia="en-US" w:bidi="ar-SA"/>
      </w:rPr>
    </w:lvl>
    <w:lvl w:ilvl="5" w:tplc="A62EB326">
      <w:numFmt w:val="bullet"/>
      <w:lvlText w:val="•"/>
      <w:lvlJc w:val="left"/>
      <w:pPr>
        <w:ind w:left="5164" w:hanging="145"/>
      </w:pPr>
      <w:rPr>
        <w:rFonts w:hint="default"/>
        <w:lang w:val="en-US" w:eastAsia="en-US" w:bidi="ar-SA"/>
      </w:rPr>
    </w:lvl>
    <w:lvl w:ilvl="6" w:tplc="5852BCA0">
      <w:numFmt w:val="bullet"/>
      <w:lvlText w:val="•"/>
      <w:lvlJc w:val="left"/>
      <w:pPr>
        <w:ind w:left="6335" w:hanging="145"/>
      </w:pPr>
      <w:rPr>
        <w:rFonts w:hint="default"/>
        <w:lang w:val="en-US" w:eastAsia="en-US" w:bidi="ar-SA"/>
      </w:rPr>
    </w:lvl>
    <w:lvl w:ilvl="7" w:tplc="E2C65BDC">
      <w:numFmt w:val="bullet"/>
      <w:lvlText w:val="•"/>
      <w:lvlJc w:val="left"/>
      <w:pPr>
        <w:ind w:left="7506" w:hanging="145"/>
      </w:pPr>
      <w:rPr>
        <w:rFonts w:hint="default"/>
        <w:lang w:val="en-US" w:eastAsia="en-US" w:bidi="ar-SA"/>
      </w:rPr>
    </w:lvl>
    <w:lvl w:ilvl="8" w:tplc="836AFA1A">
      <w:numFmt w:val="bullet"/>
      <w:lvlText w:val="•"/>
      <w:lvlJc w:val="left"/>
      <w:pPr>
        <w:ind w:left="8677" w:hanging="145"/>
      </w:pPr>
      <w:rPr>
        <w:rFonts w:hint="default"/>
        <w:lang w:val="en-US" w:eastAsia="en-US" w:bidi="ar-SA"/>
      </w:rPr>
    </w:lvl>
  </w:abstractNum>
  <w:num w:numId="1" w16cid:durableId="386952619">
    <w:abstractNumId w:val="0"/>
  </w:num>
  <w:num w:numId="2" w16cid:durableId="1858930333">
    <w:abstractNumId w:val="2"/>
  </w:num>
  <w:num w:numId="3" w16cid:durableId="93594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25771"/>
    <w:rsid w:val="00036169"/>
    <w:rsid w:val="000739D7"/>
    <w:rsid w:val="00094E5A"/>
    <w:rsid w:val="000A201F"/>
    <w:rsid w:val="000E260B"/>
    <w:rsid w:val="001044D4"/>
    <w:rsid w:val="00111A05"/>
    <w:rsid w:val="0011562A"/>
    <w:rsid w:val="001252FE"/>
    <w:rsid w:val="00132029"/>
    <w:rsid w:val="00143B0A"/>
    <w:rsid w:val="00173D8B"/>
    <w:rsid w:val="001964E3"/>
    <w:rsid w:val="001C7951"/>
    <w:rsid w:val="00212C6E"/>
    <w:rsid w:val="002268A8"/>
    <w:rsid w:val="0026201F"/>
    <w:rsid w:val="00273ACE"/>
    <w:rsid w:val="00273F8C"/>
    <w:rsid w:val="00274623"/>
    <w:rsid w:val="002801BD"/>
    <w:rsid w:val="002C6525"/>
    <w:rsid w:val="002D0A4E"/>
    <w:rsid w:val="002F2E39"/>
    <w:rsid w:val="00310A4F"/>
    <w:rsid w:val="00330AC4"/>
    <w:rsid w:val="00340F25"/>
    <w:rsid w:val="00367BEF"/>
    <w:rsid w:val="003E55FC"/>
    <w:rsid w:val="003E6036"/>
    <w:rsid w:val="003F6E33"/>
    <w:rsid w:val="004112AE"/>
    <w:rsid w:val="00432021"/>
    <w:rsid w:val="00461558"/>
    <w:rsid w:val="004B3116"/>
    <w:rsid w:val="004D64A9"/>
    <w:rsid w:val="005067B2"/>
    <w:rsid w:val="00506DE6"/>
    <w:rsid w:val="005138D7"/>
    <w:rsid w:val="0053380D"/>
    <w:rsid w:val="00544CED"/>
    <w:rsid w:val="005656E6"/>
    <w:rsid w:val="00567979"/>
    <w:rsid w:val="005A1AE4"/>
    <w:rsid w:val="005B1EA4"/>
    <w:rsid w:val="00646524"/>
    <w:rsid w:val="006577B7"/>
    <w:rsid w:val="00667318"/>
    <w:rsid w:val="00687DD0"/>
    <w:rsid w:val="006D108A"/>
    <w:rsid w:val="006F6DAD"/>
    <w:rsid w:val="00711D32"/>
    <w:rsid w:val="00724D1E"/>
    <w:rsid w:val="00735D8A"/>
    <w:rsid w:val="00750EA5"/>
    <w:rsid w:val="007A2298"/>
    <w:rsid w:val="007D565D"/>
    <w:rsid w:val="007D7E1F"/>
    <w:rsid w:val="007F7790"/>
    <w:rsid w:val="008013A0"/>
    <w:rsid w:val="0081157F"/>
    <w:rsid w:val="008423F6"/>
    <w:rsid w:val="00855DAF"/>
    <w:rsid w:val="008626B7"/>
    <w:rsid w:val="00870C25"/>
    <w:rsid w:val="008917C5"/>
    <w:rsid w:val="008A231A"/>
    <w:rsid w:val="008A6AD6"/>
    <w:rsid w:val="008D0301"/>
    <w:rsid w:val="008F0DEA"/>
    <w:rsid w:val="009325C5"/>
    <w:rsid w:val="009730E6"/>
    <w:rsid w:val="009740FF"/>
    <w:rsid w:val="00981CAC"/>
    <w:rsid w:val="00984CBA"/>
    <w:rsid w:val="009A33C0"/>
    <w:rsid w:val="00A138DD"/>
    <w:rsid w:val="00A21AA9"/>
    <w:rsid w:val="00A25696"/>
    <w:rsid w:val="00A35E55"/>
    <w:rsid w:val="00A451D9"/>
    <w:rsid w:val="00A64C84"/>
    <w:rsid w:val="00AA4673"/>
    <w:rsid w:val="00AE0FD7"/>
    <w:rsid w:val="00AE1C0C"/>
    <w:rsid w:val="00B27179"/>
    <w:rsid w:val="00BB61FC"/>
    <w:rsid w:val="00BB7A22"/>
    <w:rsid w:val="00BF45CB"/>
    <w:rsid w:val="00C56CBD"/>
    <w:rsid w:val="00C62458"/>
    <w:rsid w:val="00CA5907"/>
    <w:rsid w:val="00CA627A"/>
    <w:rsid w:val="00CC0AB3"/>
    <w:rsid w:val="00D00549"/>
    <w:rsid w:val="00D17CC2"/>
    <w:rsid w:val="00D226C8"/>
    <w:rsid w:val="00D44094"/>
    <w:rsid w:val="00D75B39"/>
    <w:rsid w:val="00DC2C3E"/>
    <w:rsid w:val="00DD00F7"/>
    <w:rsid w:val="00DE200D"/>
    <w:rsid w:val="00E06967"/>
    <w:rsid w:val="00E250F8"/>
    <w:rsid w:val="00E54E67"/>
    <w:rsid w:val="00E86337"/>
    <w:rsid w:val="00E938E8"/>
    <w:rsid w:val="00ED1FF9"/>
    <w:rsid w:val="00ED58AB"/>
    <w:rsid w:val="00EE52E5"/>
    <w:rsid w:val="00F007B9"/>
    <w:rsid w:val="00F1028D"/>
    <w:rsid w:val="00F1279C"/>
    <w:rsid w:val="00F3216A"/>
    <w:rsid w:val="00F471BA"/>
    <w:rsid w:val="00F62E69"/>
    <w:rsid w:val="00F72F26"/>
    <w:rsid w:val="00FD5E1C"/>
    <w:rsid w:val="00FD72EE"/>
    <w:rsid w:val="00FE01C7"/>
    <w:rsid w:val="0443BAEC"/>
    <w:rsid w:val="089DD917"/>
    <w:rsid w:val="09E57EFE"/>
    <w:rsid w:val="0B5F6447"/>
    <w:rsid w:val="0BF4EC18"/>
    <w:rsid w:val="0BFF36AE"/>
    <w:rsid w:val="0D73914D"/>
    <w:rsid w:val="163F3340"/>
    <w:rsid w:val="2116473F"/>
    <w:rsid w:val="2370C0E0"/>
    <w:rsid w:val="2A5C5237"/>
    <w:rsid w:val="2B9B0257"/>
    <w:rsid w:val="2FA6CDB1"/>
    <w:rsid w:val="317639C0"/>
    <w:rsid w:val="347A3ED4"/>
    <w:rsid w:val="372C48C4"/>
    <w:rsid w:val="3788ECF1"/>
    <w:rsid w:val="3A2767C0"/>
    <w:rsid w:val="3DD7E050"/>
    <w:rsid w:val="3F42F412"/>
    <w:rsid w:val="40C76324"/>
    <w:rsid w:val="444001CB"/>
    <w:rsid w:val="44EE9DEE"/>
    <w:rsid w:val="57CE27E1"/>
    <w:rsid w:val="5A721E5B"/>
    <w:rsid w:val="5DE6D613"/>
    <w:rsid w:val="62BDDF56"/>
    <w:rsid w:val="68D3B8D2"/>
    <w:rsid w:val="6A6EDB3F"/>
    <w:rsid w:val="71A48603"/>
    <w:rsid w:val="7557257D"/>
    <w:rsid w:val="761391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B251149E-AEEF-4640-8FF4-F9F77F4E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masshealthrenew" TargetMode="External"/><Relationship Id="rId5" Type="http://schemas.openxmlformats.org/officeDocument/2006/relationships/hyperlink" Target="http://www.mass.gov/mass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LaMontagne, Elizabeth M. (EHS)</cp:lastModifiedBy>
  <cp:revision>17</cp:revision>
  <dcterms:created xsi:type="dcterms:W3CDTF">2023-07-21T17:01:00Z</dcterms:created>
  <dcterms:modified xsi:type="dcterms:W3CDTF">2023-07-24T17:18:00Z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ies>
</file>