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2D15" w14:textId="77777777" w:rsidR="0072750A" w:rsidRDefault="0072750A" w:rsidP="00E12DA0">
      <w:pPr>
        <w:spacing w:after="0" w:line="240" w:lineRule="auto"/>
        <w:jc w:val="center"/>
        <w:rPr>
          <w:rFonts w:asciiTheme="minorHAnsi" w:hAnsiTheme="minorHAnsi"/>
          <w:b/>
          <w:sz w:val="28"/>
          <w:szCs w:val="28"/>
        </w:rPr>
      </w:pPr>
    </w:p>
    <w:p w14:paraId="61851EC4" w14:textId="65923061" w:rsidR="00A02A62" w:rsidRDefault="00A02A62" w:rsidP="00E12DA0">
      <w:pPr>
        <w:spacing w:after="0" w:line="240" w:lineRule="auto"/>
        <w:jc w:val="center"/>
        <w:rPr>
          <w:rFonts w:asciiTheme="minorHAnsi" w:hAnsiTheme="minorHAnsi"/>
          <w:b/>
          <w:sz w:val="28"/>
          <w:szCs w:val="28"/>
        </w:rPr>
      </w:pPr>
      <w:r w:rsidRPr="005C1553">
        <w:rPr>
          <w:rFonts w:asciiTheme="minorHAnsi" w:hAnsiTheme="minorHAnsi"/>
          <w:b/>
          <w:sz w:val="28"/>
          <w:szCs w:val="28"/>
        </w:rPr>
        <w:t>A Commission on Falls Prevention Meeting</w:t>
      </w:r>
    </w:p>
    <w:p w14:paraId="4AFA2197" w14:textId="77777777" w:rsidR="00A02A62" w:rsidRDefault="00A02A62" w:rsidP="00E12DA0">
      <w:pPr>
        <w:spacing w:after="0" w:line="240" w:lineRule="auto"/>
        <w:jc w:val="center"/>
        <w:rPr>
          <w:sz w:val="24"/>
          <w:szCs w:val="24"/>
        </w:rPr>
      </w:pPr>
    </w:p>
    <w:p w14:paraId="78E77645" w14:textId="77777777" w:rsidR="00A02A62" w:rsidRDefault="00A02A62" w:rsidP="00E12DA0">
      <w:pPr>
        <w:spacing w:after="0" w:line="240" w:lineRule="auto"/>
        <w:jc w:val="center"/>
        <w:rPr>
          <w:b/>
          <w:sz w:val="24"/>
          <w:szCs w:val="24"/>
        </w:rPr>
      </w:pPr>
      <w:r w:rsidRPr="00A86FB8">
        <w:rPr>
          <w:b/>
          <w:sz w:val="24"/>
          <w:szCs w:val="24"/>
        </w:rPr>
        <w:t>MA Department of Public Health</w:t>
      </w:r>
      <w:r>
        <w:rPr>
          <w:b/>
          <w:sz w:val="24"/>
          <w:szCs w:val="24"/>
        </w:rPr>
        <w:t xml:space="preserve"> (DPH)</w:t>
      </w:r>
    </w:p>
    <w:p w14:paraId="62B11BCB" w14:textId="3AC4E799" w:rsidR="00A02A62" w:rsidRPr="00A86FB8" w:rsidRDefault="00A02A62" w:rsidP="00E12DA0">
      <w:pPr>
        <w:spacing w:after="0" w:line="240" w:lineRule="auto"/>
        <w:jc w:val="center"/>
        <w:rPr>
          <w:b/>
          <w:sz w:val="24"/>
          <w:szCs w:val="24"/>
        </w:rPr>
      </w:pPr>
      <w:r>
        <w:rPr>
          <w:b/>
          <w:sz w:val="24"/>
          <w:szCs w:val="24"/>
        </w:rPr>
        <w:t xml:space="preserve">Virtual Open Meeting via Webex </w:t>
      </w:r>
    </w:p>
    <w:p w14:paraId="3F8415C9" w14:textId="77777777" w:rsidR="00A02A62" w:rsidRPr="00A86FB8" w:rsidRDefault="00A02A62" w:rsidP="00E12DA0">
      <w:pPr>
        <w:spacing w:after="0" w:line="240" w:lineRule="auto"/>
        <w:jc w:val="center"/>
        <w:rPr>
          <w:rFonts w:asciiTheme="minorHAnsi" w:hAnsiTheme="minorHAnsi"/>
          <w:b/>
          <w:sz w:val="24"/>
          <w:szCs w:val="24"/>
        </w:rPr>
      </w:pPr>
    </w:p>
    <w:p w14:paraId="49448E18" w14:textId="4C127818" w:rsidR="00A02A62" w:rsidRPr="00D76285" w:rsidRDefault="00A02A62" w:rsidP="00E12DA0">
      <w:pPr>
        <w:spacing w:after="0" w:line="240" w:lineRule="auto"/>
        <w:jc w:val="center"/>
        <w:rPr>
          <w:rFonts w:asciiTheme="minorHAnsi" w:hAnsiTheme="minorHAnsi"/>
          <w:b/>
          <w:sz w:val="24"/>
          <w:szCs w:val="24"/>
        </w:rPr>
      </w:pPr>
      <w:r>
        <w:rPr>
          <w:rFonts w:asciiTheme="minorHAnsi" w:hAnsiTheme="minorHAnsi"/>
          <w:b/>
          <w:sz w:val="24"/>
          <w:szCs w:val="24"/>
        </w:rPr>
        <w:t>July 26, 2021</w:t>
      </w:r>
      <w:r w:rsidRPr="00D76285">
        <w:rPr>
          <w:rFonts w:asciiTheme="minorHAnsi" w:hAnsiTheme="minorHAnsi"/>
          <w:b/>
          <w:sz w:val="24"/>
          <w:szCs w:val="24"/>
        </w:rPr>
        <w:t>; 1</w:t>
      </w:r>
      <w:r w:rsidR="00242F23">
        <w:rPr>
          <w:rFonts w:asciiTheme="minorHAnsi" w:hAnsiTheme="minorHAnsi"/>
          <w:b/>
          <w:sz w:val="24"/>
          <w:szCs w:val="24"/>
        </w:rPr>
        <w:t>0</w:t>
      </w:r>
      <w:r w:rsidRPr="00D76285">
        <w:rPr>
          <w:rFonts w:asciiTheme="minorHAnsi" w:hAnsiTheme="minorHAnsi"/>
          <w:b/>
          <w:sz w:val="24"/>
          <w:szCs w:val="24"/>
        </w:rPr>
        <w:t>:</w:t>
      </w:r>
      <w:r>
        <w:rPr>
          <w:rFonts w:asciiTheme="minorHAnsi" w:hAnsiTheme="minorHAnsi"/>
          <w:b/>
          <w:sz w:val="24"/>
          <w:szCs w:val="24"/>
        </w:rPr>
        <w:t>0</w:t>
      </w:r>
      <w:r w:rsidRPr="00D76285">
        <w:rPr>
          <w:rFonts w:asciiTheme="minorHAnsi" w:hAnsiTheme="minorHAnsi"/>
          <w:b/>
          <w:sz w:val="24"/>
          <w:szCs w:val="24"/>
        </w:rPr>
        <w:t>0</w:t>
      </w:r>
      <w:r>
        <w:rPr>
          <w:rFonts w:asciiTheme="minorHAnsi" w:hAnsiTheme="minorHAnsi"/>
          <w:b/>
          <w:sz w:val="24"/>
          <w:szCs w:val="24"/>
        </w:rPr>
        <w:t xml:space="preserve"> </w:t>
      </w:r>
      <w:r w:rsidR="0079460D">
        <w:rPr>
          <w:rFonts w:asciiTheme="minorHAnsi" w:hAnsiTheme="minorHAnsi"/>
          <w:b/>
          <w:sz w:val="24"/>
          <w:szCs w:val="24"/>
        </w:rPr>
        <w:t xml:space="preserve">a.m. </w:t>
      </w:r>
      <w:r w:rsidR="006E7EE4">
        <w:rPr>
          <w:rFonts w:asciiTheme="minorHAnsi" w:hAnsiTheme="minorHAnsi"/>
          <w:b/>
          <w:sz w:val="24"/>
          <w:szCs w:val="24"/>
        </w:rPr>
        <w:t xml:space="preserve"> </w:t>
      </w:r>
      <w:r>
        <w:rPr>
          <w:rFonts w:asciiTheme="minorHAnsi" w:hAnsiTheme="minorHAnsi"/>
          <w:b/>
          <w:sz w:val="24"/>
          <w:szCs w:val="24"/>
        </w:rPr>
        <w:t xml:space="preserve"> </w:t>
      </w:r>
      <w:r w:rsidR="00242F23">
        <w:rPr>
          <w:rFonts w:asciiTheme="minorHAnsi" w:hAnsiTheme="minorHAnsi"/>
          <w:b/>
          <w:sz w:val="24"/>
          <w:szCs w:val="24"/>
        </w:rPr>
        <w:t>–</w:t>
      </w:r>
      <w:r>
        <w:rPr>
          <w:rFonts w:asciiTheme="minorHAnsi" w:hAnsiTheme="minorHAnsi"/>
          <w:b/>
          <w:sz w:val="24"/>
          <w:szCs w:val="24"/>
        </w:rPr>
        <w:t xml:space="preserve"> </w:t>
      </w:r>
      <w:r w:rsidR="00242F23">
        <w:rPr>
          <w:rFonts w:asciiTheme="minorHAnsi" w:hAnsiTheme="minorHAnsi"/>
          <w:b/>
          <w:sz w:val="24"/>
          <w:szCs w:val="24"/>
        </w:rPr>
        <w:t>11:30</w:t>
      </w:r>
      <w:r w:rsidR="0079460D">
        <w:rPr>
          <w:rFonts w:asciiTheme="minorHAnsi" w:hAnsiTheme="minorHAnsi"/>
          <w:b/>
          <w:sz w:val="24"/>
          <w:szCs w:val="24"/>
        </w:rPr>
        <w:t xml:space="preserve"> a.m.</w:t>
      </w:r>
    </w:p>
    <w:p w14:paraId="5455254F" w14:textId="453ACE2B" w:rsidR="00A02A62" w:rsidRDefault="00A02A62" w:rsidP="00E12DA0">
      <w:pPr>
        <w:spacing w:after="0" w:line="240" w:lineRule="auto"/>
        <w:jc w:val="center"/>
        <w:rPr>
          <w:rFonts w:asciiTheme="minorHAnsi" w:hAnsiTheme="minorHAnsi"/>
          <w:b/>
          <w:color w:val="0070C0"/>
          <w:sz w:val="36"/>
          <w:szCs w:val="36"/>
        </w:rPr>
      </w:pPr>
      <w:r w:rsidRPr="0031748B">
        <w:rPr>
          <w:rFonts w:asciiTheme="minorHAnsi" w:hAnsiTheme="minorHAnsi"/>
          <w:b/>
          <w:sz w:val="24"/>
          <w:szCs w:val="24"/>
        </w:rPr>
        <w:t>Meeting Minutes</w:t>
      </w:r>
    </w:p>
    <w:p w14:paraId="5511704B" w14:textId="77777777" w:rsidR="002C1144" w:rsidRDefault="002C1144" w:rsidP="00E12DA0">
      <w:pPr>
        <w:spacing w:after="0" w:line="240" w:lineRule="auto"/>
        <w:rPr>
          <w:rFonts w:asciiTheme="minorHAnsi" w:hAnsiTheme="minorHAnsi"/>
          <w:b/>
          <w:color w:val="FF0000"/>
          <w:sz w:val="24"/>
          <w:szCs w:val="24"/>
        </w:rPr>
      </w:pPr>
    </w:p>
    <w:p w14:paraId="3A78CDAA" w14:textId="2DFCC4AA" w:rsidR="00A02A62" w:rsidRPr="00CB2457" w:rsidRDefault="00A02A62" w:rsidP="00E12DA0">
      <w:pPr>
        <w:spacing w:after="0" w:line="240" w:lineRule="auto"/>
        <w:rPr>
          <w:rFonts w:asciiTheme="minorHAnsi" w:hAnsiTheme="minorHAnsi"/>
          <w:color w:val="000000" w:themeColor="text1"/>
          <w:sz w:val="24"/>
          <w:szCs w:val="24"/>
        </w:rPr>
      </w:pPr>
      <w:r w:rsidRPr="00CB2457">
        <w:rPr>
          <w:rFonts w:asciiTheme="minorHAnsi" w:hAnsiTheme="minorHAnsi"/>
          <w:b/>
          <w:color w:val="000000" w:themeColor="text1"/>
          <w:sz w:val="24"/>
          <w:szCs w:val="24"/>
        </w:rPr>
        <w:t>Members Attending Remotely:</w:t>
      </w:r>
      <w:r w:rsidRPr="00CB2457">
        <w:rPr>
          <w:rFonts w:asciiTheme="minorHAnsi" w:hAnsiTheme="minorHAnsi"/>
          <w:color w:val="000000" w:themeColor="text1"/>
          <w:sz w:val="24"/>
          <w:szCs w:val="24"/>
        </w:rPr>
        <w:t xml:space="preserve"> Rebekah “Bekah” Thomas (Chair), Brian Doherty, </w:t>
      </w:r>
      <w:r w:rsidR="00B00481" w:rsidRPr="00CB2457">
        <w:rPr>
          <w:rFonts w:asciiTheme="minorHAnsi" w:hAnsiTheme="minorHAnsi"/>
          <w:color w:val="000000" w:themeColor="text1"/>
          <w:sz w:val="24"/>
          <w:szCs w:val="24"/>
        </w:rPr>
        <w:t>Helen Magliozzi, Ish Gupta, Joanne Moore,</w:t>
      </w:r>
      <w:r w:rsidRPr="00CB2457">
        <w:rPr>
          <w:rFonts w:asciiTheme="minorHAnsi" w:hAnsiTheme="minorHAnsi"/>
          <w:color w:val="000000" w:themeColor="text1"/>
          <w:sz w:val="24"/>
          <w:szCs w:val="24"/>
        </w:rPr>
        <w:t xml:space="preserve"> Deborah Washington</w:t>
      </w:r>
      <w:r w:rsidR="00B00481" w:rsidRPr="00CB2457">
        <w:rPr>
          <w:rFonts w:asciiTheme="minorHAnsi" w:hAnsiTheme="minorHAnsi"/>
          <w:color w:val="000000" w:themeColor="text1"/>
          <w:sz w:val="24"/>
          <w:szCs w:val="24"/>
        </w:rPr>
        <w:t>, Jen</w:t>
      </w:r>
      <w:r w:rsidR="002C1144" w:rsidRPr="00CB2457">
        <w:rPr>
          <w:rFonts w:asciiTheme="minorHAnsi" w:hAnsiTheme="minorHAnsi"/>
          <w:color w:val="000000" w:themeColor="text1"/>
          <w:sz w:val="24"/>
          <w:szCs w:val="24"/>
        </w:rPr>
        <w:t>nifer</w:t>
      </w:r>
      <w:r w:rsidR="00B00481" w:rsidRPr="00CB2457">
        <w:rPr>
          <w:rFonts w:asciiTheme="minorHAnsi" w:hAnsiTheme="minorHAnsi"/>
          <w:color w:val="000000" w:themeColor="text1"/>
          <w:sz w:val="24"/>
          <w:szCs w:val="24"/>
        </w:rPr>
        <w:t xml:space="preserve"> Kaldenberg, Almas Dossa, Melissa Jones, Annette Peele, Emily Shea, Mary Sullivan</w:t>
      </w:r>
    </w:p>
    <w:p w14:paraId="4776D6C9" w14:textId="24D4D5DF" w:rsidR="00A02A62" w:rsidRPr="00CB2457" w:rsidRDefault="00A02A62" w:rsidP="00E12DA0">
      <w:pPr>
        <w:spacing w:after="0" w:line="240" w:lineRule="auto"/>
        <w:rPr>
          <w:rFonts w:asciiTheme="minorHAnsi" w:hAnsiTheme="minorHAnsi"/>
          <w:color w:val="000000" w:themeColor="text1"/>
          <w:sz w:val="24"/>
          <w:szCs w:val="24"/>
        </w:rPr>
      </w:pPr>
      <w:r w:rsidRPr="00CB2457">
        <w:rPr>
          <w:rFonts w:asciiTheme="minorHAnsi" w:hAnsiTheme="minorHAnsi"/>
          <w:b/>
          <w:color w:val="000000" w:themeColor="text1"/>
          <w:sz w:val="24"/>
          <w:szCs w:val="24"/>
        </w:rPr>
        <w:t>Members Not in Attendance:</w:t>
      </w:r>
      <w:r w:rsidRPr="00CB2457">
        <w:rPr>
          <w:rFonts w:asciiTheme="minorHAnsi" w:hAnsiTheme="minorHAnsi"/>
          <w:color w:val="000000" w:themeColor="text1"/>
          <w:sz w:val="24"/>
          <w:szCs w:val="24"/>
        </w:rPr>
        <w:t xml:space="preserve"> </w:t>
      </w:r>
      <w:r w:rsidR="00B00481" w:rsidRPr="00CB2457">
        <w:rPr>
          <w:rFonts w:asciiTheme="minorHAnsi" w:hAnsiTheme="minorHAnsi"/>
          <w:color w:val="000000" w:themeColor="text1"/>
          <w:sz w:val="24"/>
          <w:szCs w:val="24"/>
        </w:rPr>
        <w:t>Colleen Pierro</w:t>
      </w:r>
    </w:p>
    <w:p w14:paraId="21AF8706" w14:textId="61996A4E" w:rsidR="00A02A62" w:rsidRPr="00CB2457" w:rsidRDefault="00A02A62" w:rsidP="00E12DA0">
      <w:pPr>
        <w:spacing w:after="0" w:line="240" w:lineRule="auto"/>
        <w:rPr>
          <w:rFonts w:asciiTheme="minorHAnsi" w:hAnsiTheme="minorHAnsi"/>
          <w:color w:val="000000" w:themeColor="text1"/>
          <w:sz w:val="24"/>
          <w:szCs w:val="24"/>
        </w:rPr>
      </w:pPr>
      <w:r w:rsidRPr="00CB2457">
        <w:rPr>
          <w:rFonts w:asciiTheme="minorHAnsi" w:hAnsiTheme="minorHAnsi"/>
          <w:b/>
          <w:color w:val="000000" w:themeColor="text1"/>
          <w:sz w:val="24"/>
          <w:szCs w:val="24"/>
        </w:rPr>
        <w:t>Others Attending Remotely:</w:t>
      </w:r>
      <w:r w:rsidRPr="00CB2457">
        <w:rPr>
          <w:rFonts w:asciiTheme="minorHAnsi" w:hAnsiTheme="minorHAnsi"/>
          <w:color w:val="000000" w:themeColor="text1"/>
          <w:sz w:val="24"/>
          <w:szCs w:val="24"/>
        </w:rPr>
        <w:t xml:space="preserve"> </w:t>
      </w:r>
      <w:r w:rsidR="00B00481" w:rsidRPr="00CB2457">
        <w:rPr>
          <w:rFonts w:asciiTheme="minorHAnsi" w:hAnsiTheme="minorHAnsi"/>
          <w:color w:val="000000" w:themeColor="text1"/>
          <w:sz w:val="24"/>
          <w:szCs w:val="24"/>
        </w:rPr>
        <w:t>Carlene Pavlos, Massachusetts Public Health Association, Carla</w:t>
      </w:r>
      <w:r w:rsidRPr="00CB2457">
        <w:rPr>
          <w:rFonts w:asciiTheme="minorHAnsi" w:hAnsiTheme="minorHAnsi"/>
          <w:color w:val="000000" w:themeColor="text1"/>
          <w:sz w:val="24"/>
          <w:szCs w:val="24"/>
        </w:rPr>
        <w:t xml:space="preserve"> Cicerchia (staff), DPH-Division of Violence and Injury Prevention/Injury Prevention and Control Program (DVIP/IPCP), Alexandria Papadimoulis (staff), DPH-DVIP/IPCP; Max Rasbold-Gabbard (staff), DPH-DVIP/IPCP</w:t>
      </w:r>
    </w:p>
    <w:p w14:paraId="6DD3975B" w14:textId="77777777" w:rsidR="000077F7" w:rsidRPr="008E5A96" w:rsidRDefault="000077F7" w:rsidP="00E12DA0">
      <w:pPr>
        <w:spacing w:after="0" w:line="240" w:lineRule="auto"/>
        <w:rPr>
          <w:b/>
          <w:color w:val="1F497D" w:themeColor="text2"/>
          <w:sz w:val="32"/>
          <w:szCs w:val="32"/>
        </w:rPr>
      </w:pPr>
    </w:p>
    <w:p w14:paraId="380FDC43" w14:textId="3A85460D" w:rsidR="00D30557" w:rsidRPr="00A02A62" w:rsidRDefault="001878DD" w:rsidP="00E12DA0">
      <w:pPr>
        <w:pStyle w:val="ListParagraph"/>
        <w:numPr>
          <w:ilvl w:val="0"/>
          <w:numId w:val="2"/>
        </w:numPr>
        <w:spacing w:after="0" w:line="240" w:lineRule="auto"/>
        <w:ind w:left="720"/>
        <w:rPr>
          <w:rFonts w:asciiTheme="minorHAnsi" w:hAnsiTheme="minorHAnsi"/>
          <w:b/>
          <w:bCs/>
          <w:sz w:val="24"/>
          <w:szCs w:val="24"/>
        </w:rPr>
      </w:pPr>
      <w:r w:rsidRPr="00A02A62">
        <w:rPr>
          <w:rFonts w:asciiTheme="minorHAnsi" w:hAnsiTheme="minorHAnsi"/>
          <w:b/>
          <w:bCs/>
          <w:sz w:val="24"/>
          <w:szCs w:val="24"/>
        </w:rPr>
        <w:t>Welcome/</w:t>
      </w:r>
      <w:r w:rsidR="00D14D00" w:rsidRPr="00A02A62">
        <w:rPr>
          <w:rFonts w:asciiTheme="minorHAnsi" w:hAnsiTheme="minorHAnsi"/>
          <w:b/>
          <w:bCs/>
          <w:sz w:val="24"/>
          <w:szCs w:val="24"/>
        </w:rPr>
        <w:t>Introductions</w:t>
      </w:r>
      <w:r w:rsidR="00AD3DAF" w:rsidRPr="00A02A62">
        <w:rPr>
          <w:rFonts w:asciiTheme="minorHAnsi" w:hAnsiTheme="minorHAnsi"/>
          <w:b/>
          <w:bCs/>
          <w:sz w:val="24"/>
          <w:szCs w:val="24"/>
        </w:rPr>
        <w:t>/Commission</w:t>
      </w:r>
      <w:r w:rsidR="006A6082" w:rsidRPr="00A02A62">
        <w:rPr>
          <w:rFonts w:asciiTheme="minorHAnsi" w:hAnsiTheme="minorHAnsi"/>
          <w:b/>
          <w:bCs/>
          <w:sz w:val="24"/>
          <w:szCs w:val="24"/>
        </w:rPr>
        <w:t xml:space="preserve"> </w:t>
      </w:r>
      <w:r w:rsidR="00AD3DAF" w:rsidRPr="00A02A62">
        <w:rPr>
          <w:rFonts w:asciiTheme="minorHAnsi" w:hAnsiTheme="minorHAnsi"/>
          <w:b/>
          <w:bCs/>
          <w:sz w:val="24"/>
          <w:szCs w:val="24"/>
        </w:rPr>
        <w:t>Busines</w:t>
      </w:r>
      <w:r w:rsidR="00A02A62">
        <w:rPr>
          <w:rFonts w:asciiTheme="minorHAnsi" w:hAnsiTheme="minorHAnsi"/>
          <w:b/>
          <w:bCs/>
          <w:sz w:val="24"/>
          <w:szCs w:val="24"/>
        </w:rPr>
        <w:t xml:space="preserve">s: </w:t>
      </w:r>
      <w:r w:rsidR="00A02A62">
        <w:rPr>
          <w:rFonts w:asciiTheme="minorHAnsi" w:hAnsiTheme="minorHAnsi"/>
          <w:sz w:val="24"/>
          <w:szCs w:val="24"/>
        </w:rPr>
        <w:t>(Bekah Thomas, Chair)</w:t>
      </w:r>
    </w:p>
    <w:p w14:paraId="2A587938" w14:textId="77777777" w:rsidR="00212727" w:rsidRDefault="007E4CC5" w:rsidP="00E12DA0">
      <w:pPr>
        <w:spacing w:after="0" w:line="240" w:lineRule="auto"/>
        <w:ind w:left="720"/>
        <w:rPr>
          <w:rFonts w:asciiTheme="minorHAnsi" w:hAnsiTheme="minorHAnsi"/>
          <w:sz w:val="24"/>
          <w:szCs w:val="24"/>
        </w:rPr>
      </w:pPr>
      <w:r w:rsidRPr="006A6082">
        <w:rPr>
          <w:rFonts w:asciiTheme="minorHAnsi" w:hAnsiTheme="minorHAnsi"/>
          <w:sz w:val="24"/>
          <w:szCs w:val="24"/>
        </w:rPr>
        <w:t>(</w:t>
      </w:r>
      <w:r w:rsidR="00A676BA" w:rsidRPr="006A6082">
        <w:rPr>
          <w:rFonts w:asciiTheme="minorHAnsi" w:hAnsiTheme="minorHAnsi"/>
          <w:sz w:val="24"/>
          <w:szCs w:val="24"/>
        </w:rPr>
        <w:t>B</w:t>
      </w:r>
      <w:r w:rsidR="00CA6035" w:rsidRPr="006A6082">
        <w:rPr>
          <w:rFonts w:asciiTheme="minorHAnsi" w:hAnsiTheme="minorHAnsi"/>
          <w:sz w:val="24"/>
          <w:szCs w:val="24"/>
        </w:rPr>
        <w:t>ekah Thomas</w:t>
      </w:r>
      <w:r w:rsidR="00737D10" w:rsidRPr="006A6082">
        <w:rPr>
          <w:rFonts w:asciiTheme="minorHAnsi" w:hAnsiTheme="minorHAnsi"/>
          <w:sz w:val="24"/>
          <w:szCs w:val="24"/>
        </w:rPr>
        <w:t>, D</w:t>
      </w:r>
      <w:r w:rsidR="005F78FB" w:rsidRPr="006A6082">
        <w:rPr>
          <w:rFonts w:asciiTheme="minorHAnsi" w:hAnsiTheme="minorHAnsi"/>
          <w:sz w:val="24"/>
          <w:szCs w:val="24"/>
        </w:rPr>
        <w:t xml:space="preserve">ivision of Violence and Injury Prevention, </w:t>
      </w:r>
      <w:r w:rsidR="00CA6035" w:rsidRPr="006A6082">
        <w:rPr>
          <w:rFonts w:asciiTheme="minorHAnsi" w:hAnsiTheme="minorHAnsi"/>
          <w:sz w:val="24"/>
          <w:szCs w:val="24"/>
        </w:rPr>
        <w:t xml:space="preserve">Injury Prevention and Control Program Director, </w:t>
      </w:r>
      <w:r w:rsidR="005F78FB" w:rsidRPr="006A6082">
        <w:rPr>
          <w:rFonts w:asciiTheme="minorHAnsi" w:hAnsiTheme="minorHAnsi"/>
          <w:sz w:val="24"/>
          <w:szCs w:val="24"/>
        </w:rPr>
        <w:t>DPH</w:t>
      </w:r>
      <w:r w:rsidR="00737D10" w:rsidRPr="006A6082">
        <w:rPr>
          <w:rFonts w:asciiTheme="minorHAnsi" w:hAnsiTheme="minorHAnsi"/>
          <w:sz w:val="24"/>
          <w:szCs w:val="24"/>
        </w:rPr>
        <w:t xml:space="preserve">, </w:t>
      </w:r>
      <w:r w:rsidR="00A25500" w:rsidRPr="006A6082">
        <w:rPr>
          <w:rFonts w:asciiTheme="minorHAnsi" w:hAnsiTheme="minorHAnsi"/>
          <w:sz w:val="24"/>
          <w:szCs w:val="24"/>
        </w:rPr>
        <w:t>Chair</w:t>
      </w:r>
      <w:r w:rsidR="00737D10" w:rsidRPr="006A6082">
        <w:rPr>
          <w:rFonts w:asciiTheme="minorHAnsi" w:hAnsiTheme="minorHAnsi"/>
          <w:sz w:val="24"/>
          <w:szCs w:val="24"/>
        </w:rPr>
        <w:t>)</w:t>
      </w:r>
    </w:p>
    <w:p w14:paraId="10DDE0C5" w14:textId="77777777" w:rsidR="00F51299" w:rsidRDefault="00242F23" w:rsidP="00F51299">
      <w:pPr>
        <w:pStyle w:val="ListParagraph"/>
        <w:numPr>
          <w:ilvl w:val="2"/>
          <w:numId w:val="27"/>
        </w:numPr>
        <w:spacing w:after="0" w:line="240" w:lineRule="auto"/>
        <w:ind w:left="1440"/>
        <w:rPr>
          <w:rFonts w:asciiTheme="minorHAnsi" w:hAnsiTheme="minorHAnsi"/>
          <w:sz w:val="24"/>
          <w:szCs w:val="24"/>
        </w:rPr>
      </w:pPr>
      <w:r w:rsidRPr="00F51299">
        <w:rPr>
          <w:rFonts w:asciiTheme="minorHAnsi" w:hAnsiTheme="minorHAnsi"/>
          <w:sz w:val="24"/>
          <w:szCs w:val="24"/>
        </w:rPr>
        <w:t xml:space="preserve">Commission </w:t>
      </w:r>
      <w:r w:rsidR="00E12DA0" w:rsidRPr="00F51299">
        <w:rPr>
          <w:rFonts w:asciiTheme="minorHAnsi" w:hAnsiTheme="minorHAnsi"/>
          <w:sz w:val="24"/>
          <w:szCs w:val="24"/>
        </w:rPr>
        <w:t>C</w:t>
      </w:r>
      <w:r w:rsidRPr="00F51299">
        <w:rPr>
          <w:rFonts w:asciiTheme="minorHAnsi" w:hAnsiTheme="minorHAnsi"/>
          <w:sz w:val="24"/>
          <w:szCs w:val="24"/>
        </w:rPr>
        <w:t>hair Bekah Thomas opened the meeting by welcoming all members in attendance.</w:t>
      </w:r>
    </w:p>
    <w:p w14:paraId="3FC10676" w14:textId="7B96120C" w:rsidR="00F51299" w:rsidRDefault="00242F23" w:rsidP="00F51299">
      <w:pPr>
        <w:pStyle w:val="ListParagraph"/>
        <w:numPr>
          <w:ilvl w:val="2"/>
          <w:numId w:val="27"/>
        </w:numPr>
        <w:spacing w:after="0" w:line="240" w:lineRule="auto"/>
        <w:ind w:left="1440"/>
        <w:rPr>
          <w:rFonts w:asciiTheme="minorHAnsi" w:hAnsiTheme="minorHAnsi"/>
          <w:sz w:val="24"/>
          <w:szCs w:val="24"/>
        </w:rPr>
      </w:pPr>
      <w:r w:rsidRPr="00F51299">
        <w:rPr>
          <w:rFonts w:asciiTheme="minorHAnsi" w:hAnsiTheme="minorHAnsi"/>
          <w:sz w:val="24"/>
          <w:szCs w:val="24"/>
        </w:rPr>
        <w:t xml:space="preserve">Although Commission members decided to waive introductions, the Chair took time to introduce our presenter Carlene Pavlos, Executive Director of the Massachusetts Public Health Association. Additionally, the Chair welcomed and congratulated Carla Cicerchia for her hard work and dedication as one of the founding staff members of the Massachusetts Commission on Falls </w:t>
      </w:r>
      <w:r w:rsidR="00E12DA0" w:rsidRPr="00F51299">
        <w:rPr>
          <w:rFonts w:asciiTheme="minorHAnsi" w:hAnsiTheme="minorHAnsi"/>
          <w:sz w:val="24"/>
          <w:szCs w:val="24"/>
        </w:rPr>
        <w:t>P</w:t>
      </w:r>
      <w:r w:rsidRPr="00F51299">
        <w:rPr>
          <w:rFonts w:asciiTheme="minorHAnsi" w:hAnsiTheme="minorHAnsi"/>
          <w:sz w:val="24"/>
          <w:szCs w:val="24"/>
        </w:rPr>
        <w:t>revention as this w</w:t>
      </w:r>
      <w:r w:rsidR="00031B89" w:rsidRPr="00F51299">
        <w:rPr>
          <w:rFonts w:asciiTheme="minorHAnsi" w:hAnsiTheme="minorHAnsi"/>
          <w:sz w:val="24"/>
          <w:szCs w:val="24"/>
        </w:rPr>
        <w:t>as</w:t>
      </w:r>
      <w:r w:rsidR="00415469" w:rsidRPr="00F51299">
        <w:rPr>
          <w:rFonts w:asciiTheme="minorHAnsi" w:hAnsiTheme="minorHAnsi"/>
          <w:sz w:val="24"/>
          <w:szCs w:val="24"/>
        </w:rPr>
        <w:t xml:space="preserve"> </w:t>
      </w:r>
      <w:r w:rsidRPr="00F51299">
        <w:rPr>
          <w:rFonts w:asciiTheme="minorHAnsi" w:hAnsiTheme="minorHAnsi"/>
          <w:sz w:val="24"/>
          <w:szCs w:val="24"/>
        </w:rPr>
        <w:t xml:space="preserve">her last meeting. </w:t>
      </w:r>
    </w:p>
    <w:p w14:paraId="19DC19FD" w14:textId="0E9F3F1F" w:rsidR="00F51299" w:rsidRDefault="009F5D3D" w:rsidP="00F51299">
      <w:pPr>
        <w:pStyle w:val="ListParagraph"/>
        <w:numPr>
          <w:ilvl w:val="2"/>
          <w:numId w:val="27"/>
        </w:numPr>
        <w:spacing w:after="0" w:line="240" w:lineRule="auto"/>
        <w:ind w:left="1440"/>
        <w:rPr>
          <w:rFonts w:asciiTheme="minorHAnsi" w:hAnsiTheme="minorHAnsi"/>
          <w:sz w:val="24"/>
          <w:szCs w:val="24"/>
        </w:rPr>
      </w:pPr>
      <w:r w:rsidRPr="00F51299">
        <w:rPr>
          <w:rFonts w:asciiTheme="minorHAnsi" w:hAnsiTheme="minorHAnsi"/>
          <w:sz w:val="24"/>
          <w:szCs w:val="24"/>
        </w:rPr>
        <w:t>Prior to this meeting, the June 14</w:t>
      </w:r>
      <w:r w:rsidRPr="00F51299">
        <w:rPr>
          <w:rFonts w:asciiTheme="minorHAnsi" w:hAnsiTheme="minorHAnsi"/>
          <w:sz w:val="24"/>
          <w:szCs w:val="24"/>
          <w:vertAlign w:val="superscript"/>
        </w:rPr>
        <w:t>th</w:t>
      </w:r>
      <w:r w:rsidRPr="00F51299">
        <w:rPr>
          <w:rFonts w:asciiTheme="minorHAnsi" w:hAnsiTheme="minorHAnsi"/>
          <w:sz w:val="24"/>
          <w:szCs w:val="24"/>
        </w:rPr>
        <w:t xml:space="preserve">, </w:t>
      </w:r>
      <w:r w:rsidR="00FD2AC7" w:rsidRPr="00F51299">
        <w:rPr>
          <w:rFonts w:asciiTheme="minorHAnsi" w:hAnsiTheme="minorHAnsi"/>
          <w:sz w:val="24"/>
          <w:szCs w:val="24"/>
        </w:rPr>
        <w:t>2021,</w:t>
      </w:r>
      <w:r w:rsidRPr="00F51299">
        <w:rPr>
          <w:rFonts w:asciiTheme="minorHAnsi" w:hAnsiTheme="minorHAnsi"/>
          <w:sz w:val="24"/>
          <w:szCs w:val="24"/>
        </w:rPr>
        <w:t xml:space="preserve"> Commission</w:t>
      </w:r>
      <w:r w:rsidR="00E72C42">
        <w:rPr>
          <w:rFonts w:asciiTheme="minorHAnsi" w:hAnsiTheme="minorHAnsi"/>
          <w:sz w:val="24"/>
          <w:szCs w:val="24"/>
        </w:rPr>
        <w:t xml:space="preserve"> meeting</w:t>
      </w:r>
      <w:r w:rsidRPr="00F51299">
        <w:rPr>
          <w:rFonts w:asciiTheme="minorHAnsi" w:hAnsiTheme="minorHAnsi"/>
          <w:sz w:val="24"/>
          <w:szCs w:val="24"/>
        </w:rPr>
        <w:t xml:space="preserve"> minutes had been disseminated among members for review. </w:t>
      </w:r>
      <w:r w:rsidR="00242F23" w:rsidRPr="00F51299">
        <w:rPr>
          <w:rFonts w:asciiTheme="minorHAnsi" w:hAnsiTheme="minorHAnsi"/>
          <w:sz w:val="24"/>
          <w:szCs w:val="24"/>
        </w:rPr>
        <w:t xml:space="preserve">The Chair asked if there were any proposed changes to the minutes and hearing none, she requested a motion to approve, which was received and seconded. The minutes were unanimously accepted. </w:t>
      </w:r>
    </w:p>
    <w:p w14:paraId="5D9FD67F" w14:textId="58D36B20" w:rsidR="00F51299" w:rsidRDefault="00EA4846" w:rsidP="00F51299">
      <w:pPr>
        <w:pStyle w:val="ListParagraph"/>
        <w:numPr>
          <w:ilvl w:val="2"/>
          <w:numId w:val="27"/>
        </w:numPr>
        <w:spacing w:after="0" w:line="240" w:lineRule="auto"/>
        <w:ind w:left="1440"/>
        <w:rPr>
          <w:rFonts w:asciiTheme="minorHAnsi" w:hAnsiTheme="minorHAnsi"/>
          <w:sz w:val="24"/>
          <w:szCs w:val="24"/>
        </w:rPr>
      </w:pPr>
      <w:r w:rsidRPr="00F51299">
        <w:rPr>
          <w:rFonts w:asciiTheme="minorHAnsi" w:hAnsiTheme="minorHAnsi"/>
          <w:sz w:val="24"/>
          <w:szCs w:val="24"/>
        </w:rPr>
        <w:t>The Chair discussed</w:t>
      </w:r>
      <w:r w:rsidR="000F649D" w:rsidRPr="00F51299">
        <w:rPr>
          <w:rFonts w:asciiTheme="minorHAnsi" w:hAnsiTheme="minorHAnsi"/>
          <w:sz w:val="24"/>
          <w:szCs w:val="24"/>
        </w:rPr>
        <w:t xml:space="preserve"> the topic for the Commission</w:t>
      </w:r>
      <w:r w:rsidR="00AD2BC6">
        <w:rPr>
          <w:rFonts w:asciiTheme="minorHAnsi" w:hAnsiTheme="minorHAnsi"/>
          <w:sz w:val="24"/>
          <w:szCs w:val="24"/>
        </w:rPr>
        <w:t>’</w:t>
      </w:r>
      <w:r w:rsidR="000F649D" w:rsidRPr="00F51299">
        <w:rPr>
          <w:rFonts w:asciiTheme="minorHAnsi" w:hAnsiTheme="minorHAnsi"/>
          <w:sz w:val="24"/>
          <w:szCs w:val="24"/>
        </w:rPr>
        <w:t xml:space="preserve">s next biennial legislative report of recommendations (due to the legislature and EOHHS Secretary in September 2022) by quickly reviewing the Commission’s primary statutory mission and reporting goals. </w:t>
      </w:r>
    </w:p>
    <w:p w14:paraId="3B6250D3" w14:textId="1330C2F2" w:rsidR="00F51299" w:rsidRDefault="00EA4846" w:rsidP="00F51299">
      <w:pPr>
        <w:pStyle w:val="ListParagraph"/>
        <w:numPr>
          <w:ilvl w:val="2"/>
          <w:numId w:val="27"/>
        </w:numPr>
        <w:spacing w:after="0" w:line="240" w:lineRule="auto"/>
        <w:ind w:left="1440"/>
        <w:rPr>
          <w:rFonts w:asciiTheme="minorHAnsi" w:hAnsiTheme="minorHAnsi"/>
          <w:sz w:val="24"/>
          <w:szCs w:val="24"/>
        </w:rPr>
      </w:pPr>
      <w:r w:rsidRPr="00F51299">
        <w:rPr>
          <w:rFonts w:asciiTheme="minorHAnsi" w:hAnsiTheme="minorHAnsi"/>
          <w:sz w:val="24"/>
          <w:szCs w:val="24"/>
        </w:rPr>
        <w:t xml:space="preserve">Bekah noted that in </w:t>
      </w:r>
      <w:r w:rsidR="00B66DE7">
        <w:rPr>
          <w:rFonts w:asciiTheme="minorHAnsi" w:hAnsiTheme="minorHAnsi"/>
          <w:sz w:val="24"/>
          <w:szCs w:val="24"/>
        </w:rPr>
        <w:t>previous</w:t>
      </w:r>
      <w:r w:rsidR="00B66DE7" w:rsidRPr="00F51299">
        <w:rPr>
          <w:rFonts w:asciiTheme="minorHAnsi" w:hAnsiTheme="minorHAnsi"/>
          <w:sz w:val="24"/>
          <w:szCs w:val="24"/>
        </w:rPr>
        <w:t xml:space="preserve"> </w:t>
      </w:r>
      <w:r w:rsidRPr="00F51299">
        <w:rPr>
          <w:rFonts w:asciiTheme="minorHAnsi" w:hAnsiTheme="minorHAnsi"/>
          <w:sz w:val="24"/>
          <w:szCs w:val="24"/>
        </w:rPr>
        <w:t>Commission meetings (April 27, 2021</w:t>
      </w:r>
      <w:r w:rsidR="0071011E">
        <w:rPr>
          <w:rFonts w:asciiTheme="minorHAnsi" w:hAnsiTheme="minorHAnsi"/>
          <w:sz w:val="24"/>
          <w:szCs w:val="24"/>
        </w:rPr>
        <w:t>,</w:t>
      </w:r>
      <w:r w:rsidRPr="00F51299">
        <w:rPr>
          <w:rFonts w:asciiTheme="minorHAnsi" w:hAnsiTheme="minorHAnsi"/>
          <w:sz w:val="24"/>
          <w:szCs w:val="24"/>
        </w:rPr>
        <w:t xml:space="preserve"> and June 14, 2021)</w:t>
      </w:r>
      <w:r w:rsidR="00AD2BC6">
        <w:rPr>
          <w:rFonts w:asciiTheme="minorHAnsi" w:hAnsiTheme="minorHAnsi"/>
          <w:sz w:val="24"/>
          <w:szCs w:val="24"/>
        </w:rPr>
        <w:t>,</w:t>
      </w:r>
      <w:r w:rsidRPr="00F51299">
        <w:rPr>
          <w:rFonts w:asciiTheme="minorHAnsi" w:hAnsiTheme="minorHAnsi"/>
          <w:sz w:val="24"/>
          <w:szCs w:val="24"/>
        </w:rPr>
        <w:t xml:space="preserve"> the members agreed </w:t>
      </w:r>
      <w:r w:rsidR="00E72C42">
        <w:rPr>
          <w:rFonts w:asciiTheme="minorHAnsi" w:hAnsiTheme="minorHAnsi"/>
          <w:sz w:val="24"/>
          <w:szCs w:val="24"/>
        </w:rPr>
        <w:t xml:space="preserve">that </w:t>
      </w:r>
      <w:r w:rsidR="009F5D3D" w:rsidRPr="00F51299">
        <w:rPr>
          <w:rFonts w:asciiTheme="minorHAnsi" w:hAnsiTheme="minorHAnsi"/>
          <w:sz w:val="24"/>
          <w:szCs w:val="24"/>
        </w:rPr>
        <w:t>the</w:t>
      </w:r>
      <w:r w:rsidRPr="00F51299">
        <w:rPr>
          <w:rFonts w:asciiTheme="minorHAnsi" w:hAnsiTheme="minorHAnsi"/>
          <w:sz w:val="24"/>
          <w:szCs w:val="24"/>
        </w:rPr>
        <w:t xml:space="preserve"> </w:t>
      </w:r>
      <w:r w:rsidR="00E72C42">
        <w:rPr>
          <w:rFonts w:asciiTheme="minorHAnsi" w:hAnsiTheme="minorHAnsi"/>
          <w:sz w:val="24"/>
          <w:szCs w:val="24"/>
        </w:rPr>
        <w:t>P</w:t>
      </w:r>
      <w:r w:rsidRPr="00F51299">
        <w:rPr>
          <w:rFonts w:asciiTheme="minorHAnsi" w:hAnsiTheme="minorHAnsi"/>
          <w:sz w:val="24"/>
          <w:szCs w:val="24"/>
        </w:rPr>
        <w:t>hase</w:t>
      </w:r>
      <w:r w:rsidR="00E72C42">
        <w:rPr>
          <w:rFonts w:asciiTheme="minorHAnsi" w:hAnsiTheme="minorHAnsi"/>
          <w:sz w:val="24"/>
          <w:szCs w:val="24"/>
        </w:rPr>
        <w:t xml:space="preserve"> Four</w:t>
      </w:r>
      <w:r w:rsidRPr="00F51299">
        <w:rPr>
          <w:rFonts w:asciiTheme="minorHAnsi" w:hAnsiTheme="minorHAnsi"/>
          <w:sz w:val="24"/>
          <w:szCs w:val="24"/>
        </w:rPr>
        <w:t xml:space="preserve"> </w:t>
      </w:r>
      <w:r w:rsidR="009F5D3D" w:rsidRPr="00F51299">
        <w:rPr>
          <w:rFonts w:asciiTheme="minorHAnsi" w:hAnsiTheme="minorHAnsi"/>
          <w:sz w:val="24"/>
          <w:szCs w:val="24"/>
        </w:rPr>
        <w:t xml:space="preserve">report </w:t>
      </w:r>
      <w:r w:rsidR="00415469" w:rsidRPr="00F51299">
        <w:rPr>
          <w:rFonts w:asciiTheme="minorHAnsi" w:hAnsiTheme="minorHAnsi"/>
          <w:sz w:val="24"/>
          <w:szCs w:val="24"/>
        </w:rPr>
        <w:t xml:space="preserve">would </w:t>
      </w:r>
      <w:r w:rsidR="009F5D3D" w:rsidRPr="00F51299">
        <w:rPr>
          <w:rFonts w:asciiTheme="minorHAnsi" w:hAnsiTheme="minorHAnsi"/>
          <w:sz w:val="24"/>
          <w:szCs w:val="24"/>
        </w:rPr>
        <w:t>focus on reducing older adult falls and injuries</w:t>
      </w:r>
      <w:r w:rsidR="008F1B21" w:rsidRPr="00F51299">
        <w:rPr>
          <w:rFonts w:asciiTheme="minorHAnsi" w:hAnsiTheme="minorHAnsi"/>
          <w:sz w:val="24"/>
          <w:szCs w:val="24"/>
        </w:rPr>
        <w:t xml:space="preserve"> </w:t>
      </w:r>
      <w:r w:rsidR="00E72C42">
        <w:rPr>
          <w:rFonts w:asciiTheme="minorHAnsi" w:hAnsiTheme="minorHAnsi"/>
          <w:sz w:val="24"/>
          <w:szCs w:val="24"/>
        </w:rPr>
        <w:t xml:space="preserve">through </w:t>
      </w:r>
      <w:r w:rsidR="00415469" w:rsidRPr="00F51299">
        <w:rPr>
          <w:rFonts w:asciiTheme="minorHAnsi" w:hAnsiTheme="minorHAnsi"/>
          <w:sz w:val="24"/>
          <w:szCs w:val="24"/>
        </w:rPr>
        <w:t>local public health</w:t>
      </w:r>
      <w:r w:rsidR="00B66DE7">
        <w:rPr>
          <w:rFonts w:asciiTheme="minorHAnsi" w:hAnsiTheme="minorHAnsi"/>
          <w:sz w:val="24"/>
          <w:szCs w:val="24"/>
        </w:rPr>
        <w:t xml:space="preserve"> infrastructure</w:t>
      </w:r>
      <w:r w:rsidR="008F1B21" w:rsidRPr="00F51299">
        <w:rPr>
          <w:rFonts w:asciiTheme="minorHAnsi" w:hAnsiTheme="minorHAnsi"/>
          <w:sz w:val="24"/>
          <w:szCs w:val="24"/>
        </w:rPr>
        <w:t>. She provided examples of current local</w:t>
      </w:r>
      <w:r w:rsidR="0071011E">
        <w:rPr>
          <w:rFonts w:asciiTheme="minorHAnsi" w:hAnsiTheme="minorHAnsi"/>
          <w:sz w:val="24"/>
          <w:szCs w:val="24"/>
        </w:rPr>
        <w:t>-</w:t>
      </w:r>
      <w:r w:rsidR="008F1B21" w:rsidRPr="00F51299">
        <w:rPr>
          <w:rFonts w:asciiTheme="minorHAnsi" w:hAnsiTheme="minorHAnsi"/>
          <w:sz w:val="24"/>
          <w:szCs w:val="24"/>
        </w:rPr>
        <w:t>level public health programs (</w:t>
      </w:r>
      <w:r w:rsidR="0008184B">
        <w:rPr>
          <w:rFonts w:asciiTheme="minorHAnsi" w:hAnsiTheme="minorHAnsi"/>
          <w:sz w:val="24"/>
          <w:szCs w:val="24"/>
        </w:rPr>
        <w:t xml:space="preserve">for example, </w:t>
      </w:r>
      <w:r w:rsidR="008F1B21" w:rsidRPr="00F51299">
        <w:rPr>
          <w:rFonts w:asciiTheme="minorHAnsi" w:hAnsiTheme="minorHAnsi"/>
          <w:sz w:val="24"/>
          <w:szCs w:val="24"/>
        </w:rPr>
        <w:t>ASAP regions, community partners, and the community EMS program) and mentioned there could be</w:t>
      </w:r>
      <w:r w:rsidR="009C1826" w:rsidRPr="00F51299">
        <w:rPr>
          <w:rFonts w:asciiTheme="minorHAnsi" w:hAnsiTheme="minorHAnsi"/>
          <w:sz w:val="24"/>
          <w:szCs w:val="24"/>
        </w:rPr>
        <w:t xml:space="preserve"> additional opportunities to increase coordination</w:t>
      </w:r>
      <w:r w:rsidR="00E72C42">
        <w:rPr>
          <w:rFonts w:asciiTheme="minorHAnsi" w:hAnsiTheme="minorHAnsi"/>
          <w:sz w:val="24"/>
          <w:szCs w:val="24"/>
        </w:rPr>
        <w:t xml:space="preserve"> and</w:t>
      </w:r>
      <w:r w:rsidR="009C1826" w:rsidRPr="00F51299">
        <w:rPr>
          <w:rFonts w:asciiTheme="minorHAnsi" w:hAnsiTheme="minorHAnsi"/>
          <w:sz w:val="24"/>
          <w:szCs w:val="24"/>
        </w:rPr>
        <w:t xml:space="preserve"> integration</w:t>
      </w:r>
      <w:r w:rsidR="00E72C42">
        <w:rPr>
          <w:rFonts w:asciiTheme="minorHAnsi" w:hAnsiTheme="minorHAnsi"/>
          <w:sz w:val="24"/>
          <w:szCs w:val="24"/>
        </w:rPr>
        <w:t>,</w:t>
      </w:r>
      <w:r w:rsidR="009C1826" w:rsidRPr="00F51299">
        <w:rPr>
          <w:rFonts w:asciiTheme="minorHAnsi" w:hAnsiTheme="minorHAnsi"/>
          <w:sz w:val="24"/>
          <w:szCs w:val="24"/>
        </w:rPr>
        <w:t xml:space="preserve"> provide a higher level of support to prevent older adult falls</w:t>
      </w:r>
      <w:r w:rsidR="00E72C42">
        <w:rPr>
          <w:rFonts w:asciiTheme="minorHAnsi" w:hAnsiTheme="minorHAnsi"/>
          <w:sz w:val="24"/>
          <w:szCs w:val="24"/>
        </w:rPr>
        <w:t>,</w:t>
      </w:r>
      <w:r w:rsidR="009C1826" w:rsidRPr="00F51299">
        <w:rPr>
          <w:rFonts w:asciiTheme="minorHAnsi" w:hAnsiTheme="minorHAnsi"/>
          <w:sz w:val="24"/>
          <w:szCs w:val="24"/>
        </w:rPr>
        <w:t xml:space="preserve"> and provide adequate and accurate resources.</w:t>
      </w:r>
    </w:p>
    <w:p w14:paraId="2E13460A" w14:textId="63793C2B" w:rsidR="00CB2457" w:rsidRPr="00F51299" w:rsidRDefault="009C1826" w:rsidP="00F51299">
      <w:pPr>
        <w:pStyle w:val="ListParagraph"/>
        <w:numPr>
          <w:ilvl w:val="2"/>
          <w:numId w:val="27"/>
        </w:numPr>
        <w:spacing w:after="0" w:line="240" w:lineRule="auto"/>
        <w:ind w:left="1440"/>
        <w:rPr>
          <w:rFonts w:asciiTheme="minorHAnsi" w:hAnsiTheme="minorHAnsi"/>
          <w:sz w:val="24"/>
          <w:szCs w:val="24"/>
        </w:rPr>
      </w:pPr>
      <w:r w:rsidRPr="00F51299">
        <w:rPr>
          <w:rFonts w:asciiTheme="minorHAnsi" w:hAnsiTheme="minorHAnsi"/>
          <w:sz w:val="24"/>
          <w:szCs w:val="24"/>
        </w:rPr>
        <w:lastRenderedPageBreak/>
        <w:t xml:space="preserve">The Chair described the </w:t>
      </w:r>
      <w:r w:rsidR="00E73460">
        <w:rPr>
          <w:rFonts w:asciiTheme="minorHAnsi" w:hAnsiTheme="minorHAnsi"/>
          <w:sz w:val="24"/>
          <w:szCs w:val="24"/>
        </w:rPr>
        <w:t xml:space="preserve">aim of the </w:t>
      </w:r>
      <w:r w:rsidRPr="00F51299">
        <w:rPr>
          <w:rFonts w:asciiTheme="minorHAnsi" w:hAnsiTheme="minorHAnsi"/>
          <w:sz w:val="24"/>
          <w:szCs w:val="24"/>
        </w:rPr>
        <w:t xml:space="preserve">report as providing communities with guidance to </w:t>
      </w:r>
      <w:r w:rsidR="00E73460">
        <w:rPr>
          <w:rFonts w:asciiTheme="minorHAnsi" w:hAnsiTheme="minorHAnsi"/>
          <w:sz w:val="24"/>
          <w:szCs w:val="24"/>
        </w:rPr>
        <w:t xml:space="preserve">address </w:t>
      </w:r>
      <w:r w:rsidRPr="00F51299">
        <w:rPr>
          <w:rFonts w:asciiTheme="minorHAnsi" w:hAnsiTheme="minorHAnsi"/>
          <w:sz w:val="24"/>
          <w:szCs w:val="24"/>
        </w:rPr>
        <w:t xml:space="preserve">fall </w:t>
      </w:r>
      <w:r w:rsidR="00E73460">
        <w:rPr>
          <w:rFonts w:asciiTheme="minorHAnsi" w:hAnsiTheme="minorHAnsi"/>
          <w:sz w:val="24"/>
          <w:szCs w:val="24"/>
        </w:rPr>
        <w:t xml:space="preserve">risks </w:t>
      </w:r>
      <w:r w:rsidRPr="00F51299">
        <w:rPr>
          <w:rFonts w:asciiTheme="minorHAnsi" w:hAnsiTheme="minorHAnsi"/>
          <w:sz w:val="24"/>
          <w:szCs w:val="24"/>
        </w:rPr>
        <w:t xml:space="preserve">among older adults by presenting recommendations for a qualified workforce, a data surveillance system, and agencies capable </w:t>
      </w:r>
      <w:r w:rsidR="00906960">
        <w:rPr>
          <w:rFonts w:asciiTheme="minorHAnsi" w:hAnsiTheme="minorHAnsi"/>
          <w:sz w:val="24"/>
          <w:szCs w:val="24"/>
        </w:rPr>
        <w:t>of</w:t>
      </w:r>
      <w:r w:rsidRPr="00F51299">
        <w:rPr>
          <w:rFonts w:asciiTheme="minorHAnsi" w:hAnsiTheme="minorHAnsi"/>
          <w:sz w:val="24"/>
          <w:szCs w:val="24"/>
        </w:rPr>
        <w:t xml:space="preserve"> assessing and responding to these older adult fall needs.  Additionally, she mentioned the initial research questions </w:t>
      </w:r>
      <w:r w:rsidR="00135146">
        <w:rPr>
          <w:rFonts w:asciiTheme="minorHAnsi" w:hAnsiTheme="minorHAnsi"/>
          <w:sz w:val="24"/>
          <w:szCs w:val="24"/>
        </w:rPr>
        <w:t>guiding</w:t>
      </w:r>
      <w:r w:rsidR="00135146" w:rsidRPr="00F51299">
        <w:rPr>
          <w:rFonts w:asciiTheme="minorHAnsi" w:hAnsiTheme="minorHAnsi"/>
          <w:sz w:val="24"/>
          <w:szCs w:val="24"/>
        </w:rPr>
        <w:t xml:space="preserve"> </w:t>
      </w:r>
      <w:r w:rsidRPr="00F51299">
        <w:rPr>
          <w:rFonts w:asciiTheme="minorHAnsi" w:hAnsiTheme="minorHAnsi"/>
          <w:sz w:val="24"/>
          <w:szCs w:val="24"/>
        </w:rPr>
        <w:t>the repor</w:t>
      </w:r>
      <w:r w:rsidR="00CB2457" w:rsidRPr="00F51299">
        <w:rPr>
          <w:rFonts w:asciiTheme="minorHAnsi" w:hAnsiTheme="minorHAnsi"/>
          <w:sz w:val="24"/>
          <w:szCs w:val="24"/>
        </w:rPr>
        <w:t xml:space="preserve">t and how </w:t>
      </w:r>
      <w:r w:rsidR="00135146">
        <w:rPr>
          <w:rFonts w:asciiTheme="minorHAnsi" w:hAnsiTheme="minorHAnsi"/>
          <w:sz w:val="24"/>
          <w:szCs w:val="24"/>
        </w:rPr>
        <w:t>the report’s</w:t>
      </w:r>
      <w:r w:rsidR="00CB2457" w:rsidRPr="00F51299">
        <w:rPr>
          <w:rFonts w:asciiTheme="minorHAnsi" w:hAnsiTheme="minorHAnsi"/>
          <w:sz w:val="24"/>
          <w:szCs w:val="24"/>
        </w:rPr>
        <w:t xml:space="preserve"> frame of reference should not only include local boards of health but also councils on aging, community-based organizations, hospitals, </w:t>
      </w:r>
      <w:r w:rsidR="00135146">
        <w:rPr>
          <w:rFonts w:asciiTheme="minorHAnsi" w:hAnsiTheme="minorHAnsi"/>
          <w:sz w:val="24"/>
          <w:szCs w:val="24"/>
        </w:rPr>
        <w:t>and other organizations</w:t>
      </w:r>
      <w:r w:rsidR="00CB2457" w:rsidRPr="00F51299">
        <w:rPr>
          <w:rFonts w:asciiTheme="minorHAnsi" w:hAnsiTheme="minorHAnsi"/>
          <w:sz w:val="24"/>
          <w:szCs w:val="24"/>
        </w:rPr>
        <w:t xml:space="preserve">, </w:t>
      </w:r>
      <w:r w:rsidR="00FD2AC7" w:rsidRPr="00F51299">
        <w:rPr>
          <w:rFonts w:asciiTheme="minorHAnsi" w:hAnsiTheme="minorHAnsi"/>
          <w:sz w:val="24"/>
          <w:szCs w:val="24"/>
        </w:rPr>
        <w:t>who</w:t>
      </w:r>
      <w:r w:rsidR="00FD2AC7">
        <w:rPr>
          <w:rFonts w:asciiTheme="minorHAnsi" w:hAnsiTheme="minorHAnsi"/>
          <w:sz w:val="24"/>
          <w:szCs w:val="24"/>
        </w:rPr>
        <w:t>se</w:t>
      </w:r>
      <w:r w:rsidR="00135146">
        <w:rPr>
          <w:rFonts w:asciiTheme="minorHAnsi" w:hAnsiTheme="minorHAnsi"/>
          <w:sz w:val="24"/>
          <w:szCs w:val="24"/>
        </w:rPr>
        <w:t xml:space="preserve"> work is related </w:t>
      </w:r>
      <w:r w:rsidR="0008184B">
        <w:rPr>
          <w:rFonts w:asciiTheme="minorHAnsi" w:hAnsiTheme="minorHAnsi"/>
          <w:sz w:val="24"/>
          <w:szCs w:val="24"/>
        </w:rPr>
        <w:t>to achieving public health outcomes</w:t>
      </w:r>
      <w:r w:rsidR="00CB2457" w:rsidRPr="00F51299">
        <w:rPr>
          <w:rFonts w:asciiTheme="minorHAnsi" w:hAnsiTheme="minorHAnsi"/>
          <w:sz w:val="24"/>
          <w:szCs w:val="24"/>
        </w:rPr>
        <w:t>.</w:t>
      </w:r>
    </w:p>
    <w:p w14:paraId="037A8179" w14:textId="77777777" w:rsidR="009C1826" w:rsidRPr="009C1826" w:rsidRDefault="009C1826" w:rsidP="009C1826">
      <w:pPr>
        <w:pStyle w:val="ListParagraph"/>
        <w:spacing w:after="0" w:line="240" w:lineRule="auto"/>
        <w:ind w:left="810"/>
        <w:rPr>
          <w:rFonts w:asciiTheme="minorHAnsi" w:hAnsiTheme="minorHAnsi"/>
          <w:b/>
          <w:bCs/>
          <w:sz w:val="24"/>
          <w:szCs w:val="24"/>
        </w:rPr>
      </w:pPr>
    </w:p>
    <w:p w14:paraId="47E1C7E1" w14:textId="6C5A24EE" w:rsidR="00C7103F" w:rsidRPr="000669D6" w:rsidRDefault="00B7392B" w:rsidP="000669D6">
      <w:pPr>
        <w:pStyle w:val="ListParagraph"/>
        <w:numPr>
          <w:ilvl w:val="0"/>
          <w:numId w:val="2"/>
        </w:numPr>
        <w:spacing w:after="0" w:line="240" w:lineRule="auto"/>
        <w:rPr>
          <w:rFonts w:asciiTheme="minorHAnsi" w:hAnsiTheme="minorHAnsi"/>
          <w:b/>
          <w:bCs/>
          <w:sz w:val="24"/>
          <w:szCs w:val="24"/>
        </w:rPr>
      </w:pPr>
      <w:r w:rsidRPr="00A02A62">
        <w:rPr>
          <w:rFonts w:asciiTheme="minorHAnsi" w:hAnsiTheme="minorHAnsi" w:cs="Arial"/>
          <w:b/>
          <w:bCs/>
          <w:sz w:val="24"/>
          <w:szCs w:val="24"/>
        </w:rPr>
        <w:t xml:space="preserve">Presentation: </w:t>
      </w:r>
      <w:r w:rsidR="00CC13DD" w:rsidRPr="00A02A62">
        <w:rPr>
          <w:rFonts w:asciiTheme="minorHAnsi" w:hAnsiTheme="minorHAnsi" w:cs="Arial"/>
          <w:b/>
          <w:bCs/>
          <w:i/>
          <w:iCs/>
          <w:sz w:val="24"/>
          <w:szCs w:val="24"/>
        </w:rPr>
        <w:t xml:space="preserve">Local </w:t>
      </w:r>
      <w:r w:rsidR="004370F4" w:rsidRPr="00A02A62">
        <w:rPr>
          <w:rFonts w:asciiTheme="minorHAnsi" w:hAnsiTheme="minorHAnsi" w:cs="Arial"/>
          <w:b/>
          <w:bCs/>
          <w:i/>
          <w:iCs/>
          <w:sz w:val="24"/>
          <w:szCs w:val="24"/>
        </w:rPr>
        <w:t>Public Health</w:t>
      </w:r>
      <w:r w:rsidR="00CC13DD" w:rsidRPr="00A02A62">
        <w:rPr>
          <w:rFonts w:asciiTheme="minorHAnsi" w:hAnsiTheme="minorHAnsi" w:cs="Arial"/>
          <w:b/>
          <w:bCs/>
          <w:i/>
          <w:iCs/>
          <w:sz w:val="24"/>
          <w:szCs w:val="24"/>
        </w:rPr>
        <w:t xml:space="preserve"> </w:t>
      </w:r>
      <w:r w:rsidR="00C42251" w:rsidRPr="00A02A62">
        <w:rPr>
          <w:rFonts w:asciiTheme="minorHAnsi" w:hAnsiTheme="minorHAnsi" w:cs="Arial"/>
          <w:b/>
          <w:bCs/>
          <w:i/>
          <w:iCs/>
          <w:sz w:val="24"/>
          <w:szCs w:val="24"/>
        </w:rPr>
        <w:t>&amp;</w:t>
      </w:r>
      <w:r w:rsidR="004370F4" w:rsidRPr="00A02A62">
        <w:rPr>
          <w:rFonts w:asciiTheme="minorHAnsi" w:hAnsiTheme="minorHAnsi" w:cs="Arial"/>
          <w:b/>
          <w:bCs/>
          <w:i/>
          <w:iCs/>
          <w:sz w:val="24"/>
          <w:szCs w:val="24"/>
        </w:rPr>
        <w:t xml:space="preserve"> Healthy Aging/Falls Prevention</w:t>
      </w:r>
      <w:r w:rsidR="000669D6">
        <w:rPr>
          <w:rFonts w:asciiTheme="minorHAnsi" w:hAnsiTheme="minorHAnsi" w:cs="Arial"/>
          <w:b/>
          <w:bCs/>
          <w:i/>
          <w:iCs/>
          <w:sz w:val="24"/>
          <w:szCs w:val="24"/>
        </w:rPr>
        <w:t xml:space="preserve"> </w:t>
      </w:r>
      <w:r w:rsidR="00A9637E" w:rsidRPr="000669D6">
        <w:rPr>
          <w:rFonts w:asciiTheme="minorHAnsi" w:hAnsiTheme="minorHAnsi"/>
          <w:sz w:val="24"/>
          <w:szCs w:val="24"/>
        </w:rPr>
        <w:t>(</w:t>
      </w:r>
      <w:r w:rsidR="00C00C1C" w:rsidRPr="000669D6">
        <w:rPr>
          <w:rFonts w:asciiTheme="minorHAnsi" w:hAnsiTheme="minorHAnsi"/>
          <w:sz w:val="24"/>
          <w:szCs w:val="24"/>
        </w:rPr>
        <w:t>Carlene Pavlos</w:t>
      </w:r>
      <w:r w:rsidR="00CA6200" w:rsidRPr="000669D6">
        <w:rPr>
          <w:rFonts w:asciiTheme="minorHAnsi" w:hAnsiTheme="minorHAnsi"/>
          <w:sz w:val="24"/>
          <w:szCs w:val="24"/>
        </w:rPr>
        <w:t>, Executive Director</w:t>
      </w:r>
      <w:r w:rsidR="004370F4" w:rsidRPr="000669D6">
        <w:rPr>
          <w:rFonts w:asciiTheme="minorHAnsi" w:hAnsiTheme="minorHAnsi"/>
          <w:sz w:val="24"/>
          <w:szCs w:val="24"/>
        </w:rPr>
        <w:t>, Massachusetts Public Health Association</w:t>
      </w:r>
      <w:r w:rsidR="00690665" w:rsidRPr="000669D6">
        <w:rPr>
          <w:rFonts w:asciiTheme="minorHAnsi" w:hAnsiTheme="minorHAnsi"/>
          <w:sz w:val="24"/>
          <w:szCs w:val="24"/>
        </w:rPr>
        <w:t>)</w:t>
      </w:r>
      <w:r w:rsidR="000669D6">
        <w:rPr>
          <w:rFonts w:asciiTheme="minorHAnsi" w:hAnsiTheme="minorHAnsi"/>
          <w:sz w:val="24"/>
          <w:szCs w:val="24"/>
        </w:rPr>
        <w:t xml:space="preserve"> Ppt Slides</w:t>
      </w:r>
    </w:p>
    <w:p w14:paraId="39FA986A" w14:textId="251E1884" w:rsidR="008D78D0" w:rsidRDefault="00CB2457" w:rsidP="00E12DA0">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 xml:space="preserve">Carlene began her presentation by providing an overview of the Massachusetts Public Health Association.  This statewide advocacy organization works on health equity, racial justice, and </w:t>
      </w:r>
      <w:r w:rsidR="00836854">
        <w:rPr>
          <w:rFonts w:asciiTheme="minorHAnsi" w:hAnsiTheme="minorHAnsi"/>
          <w:sz w:val="24"/>
          <w:szCs w:val="24"/>
        </w:rPr>
        <w:t>creating the conditions for</w:t>
      </w:r>
      <w:r>
        <w:rPr>
          <w:rFonts w:asciiTheme="minorHAnsi" w:hAnsiTheme="minorHAnsi"/>
          <w:sz w:val="24"/>
          <w:szCs w:val="24"/>
        </w:rPr>
        <w:t xml:space="preserve"> a healthier Massachusetts</w:t>
      </w:r>
      <w:r w:rsidR="00836854">
        <w:rPr>
          <w:rFonts w:asciiTheme="minorHAnsi" w:hAnsiTheme="minorHAnsi"/>
          <w:sz w:val="24"/>
          <w:szCs w:val="24"/>
        </w:rPr>
        <w:t xml:space="preserve">.  </w:t>
      </w:r>
    </w:p>
    <w:p w14:paraId="7BAAC2C6" w14:textId="7F2AFBF5" w:rsidR="00836854" w:rsidRDefault="00836854" w:rsidP="00E12DA0">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The Board of the Massachusetts Public Health Association went through a strategic planning process and recommitted to dismantling structural racism and listening to the voices of the people most impacted by oppression in February 2019.</w:t>
      </w:r>
      <w:r w:rsidR="00AD2BC6">
        <w:rPr>
          <w:rFonts w:asciiTheme="minorHAnsi" w:hAnsiTheme="minorHAnsi"/>
          <w:sz w:val="24"/>
          <w:szCs w:val="24"/>
        </w:rPr>
        <w:t xml:space="preserve">  Carlene explained t</w:t>
      </w:r>
      <w:r w:rsidR="00284E8A">
        <w:rPr>
          <w:rFonts w:asciiTheme="minorHAnsi" w:hAnsiTheme="minorHAnsi"/>
          <w:sz w:val="24"/>
          <w:szCs w:val="24"/>
        </w:rPr>
        <w:t xml:space="preserve">his </w:t>
      </w:r>
      <w:r w:rsidR="00AD2BC6">
        <w:rPr>
          <w:rFonts w:asciiTheme="minorHAnsi" w:hAnsiTheme="minorHAnsi"/>
          <w:sz w:val="24"/>
          <w:szCs w:val="24"/>
        </w:rPr>
        <w:t>as</w:t>
      </w:r>
      <w:r w:rsidR="00284E8A">
        <w:rPr>
          <w:rFonts w:asciiTheme="minorHAnsi" w:hAnsiTheme="minorHAnsi"/>
          <w:sz w:val="24"/>
          <w:szCs w:val="24"/>
        </w:rPr>
        <w:t xml:space="preserve"> be</w:t>
      </w:r>
      <w:r w:rsidR="00AD2BC6">
        <w:rPr>
          <w:rFonts w:asciiTheme="minorHAnsi" w:hAnsiTheme="minorHAnsi"/>
          <w:sz w:val="24"/>
          <w:szCs w:val="24"/>
        </w:rPr>
        <w:t>ing</w:t>
      </w:r>
      <w:r w:rsidR="00284E8A">
        <w:rPr>
          <w:rFonts w:asciiTheme="minorHAnsi" w:hAnsiTheme="minorHAnsi"/>
          <w:sz w:val="24"/>
          <w:szCs w:val="24"/>
        </w:rPr>
        <w:t xml:space="preserve"> the guiding force of their policy priorities through the course of the pandemic.</w:t>
      </w:r>
    </w:p>
    <w:p w14:paraId="2B67CE7D" w14:textId="6177FA1A" w:rsidR="00BD2BA4" w:rsidRPr="00EE6EFA" w:rsidRDefault="00F414E2" w:rsidP="00EE6EFA">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The</w:t>
      </w:r>
      <w:r w:rsidR="00284E8A">
        <w:rPr>
          <w:rFonts w:asciiTheme="minorHAnsi" w:hAnsiTheme="minorHAnsi"/>
          <w:sz w:val="24"/>
          <w:szCs w:val="24"/>
        </w:rPr>
        <w:t xml:space="preserve"> organization</w:t>
      </w:r>
      <w:r w:rsidR="0008184B">
        <w:rPr>
          <w:rFonts w:asciiTheme="minorHAnsi" w:hAnsiTheme="minorHAnsi"/>
          <w:sz w:val="24"/>
          <w:szCs w:val="24"/>
        </w:rPr>
        <w:t>’s</w:t>
      </w:r>
      <w:r w:rsidR="00284E8A">
        <w:rPr>
          <w:rFonts w:asciiTheme="minorHAnsi" w:hAnsiTheme="minorHAnsi"/>
          <w:sz w:val="24"/>
          <w:szCs w:val="24"/>
        </w:rPr>
        <w:t xml:space="preserve"> policy priorities </w:t>
      </w:r>
      <w:r>
        <w:rPr>
          <w:rFonts w:asciiTheme="minorHAnsi" w:hAnsiTheme="minorHAnsi"/>
          <w:sz w:val="24"/>
          <w:szCs w:val="24"/>
        </w:rPr>
        <w:t>regarding</w:t>
      </w:r>
      <w:r w:rsidR="00284E8A">
        <w:rPr>
          <w:rFonts w:asciiTheme="minorHAnsi" w:hAnsiTheme="minorHAnsi"/>
          <w:sz w:val="24"/>
          <w:szCs w:val="24"/>
        </w:rPr>
        <w:t xml:space="preserve"> social </w:t>
      </w:r>
      <w:r w:rsidR="0008184B">
        <w:rPr>
          <w:rFonts w:asciiTheme="minorHAnsi" w:hAnsiTheme="minorHAnsi"/>
          <w:sz w:val="24"/>
          <w:szCs w:val="24"/>
        </w:rPr>
        <w:t xml:space="preserve">determinants </w:t>
      </w:r>
      <w:r w:rsidR="00284E8A">
        <w:rPr>
          <w:rFonts w:asciiTheme="minorHAnsi" w:hAnsiTheme="minorHAnsi"/>
          <w:sz w:val="24"/>
          <w:szCs w:val="24"/>
        </w:rPr>
        <w:t>of health include affordable housing, transportation justice, and health</w:t>
      </w:r>
      <w:r w:rsidR="00906960">
        <w:rPr>
          <w:rFonts w:asciiTheme="minorHAnsi" w:hAnsiTheme="minorHAnsi"/>
          <w:sz w:val="24"/>
          <w:szCs w:val="24"/>
        </w:rPr>
        <w:t>y</w:t>
      </w:r>
      <w:r w:rsidR="00284E8A">
        <w:rPr>
          <w:rFonts w:asciiTheme="minorHAnsi" w:hAnsiTheme="minorHAnsi"/>
          <w:sz w:val="24"/>
          <w:szCs w:val="24"/>
        </w:rPr>
        <w:t xml:space="preserve"> food access.</w:t>
      </w:r>
    </w:p>
    <w:p w14:paraId="5644B65E" w14:textId="40897429" w:rsidR="008D78D0" w:rsidRDefault="00BD2BA4" w:rsidP="00E12DA0">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Carlene described the Alliance for Community Health Integration as</w:t>
      </w:r>
      <w:r w:rsidR="0071011E">
        <w:rPr>
          <w:rFonts w:asciiTheme="minorHAnsi" w:hAnsiTheme="minorHAnsi"/>
          <w:sz w:val="24"/>
          <w:szCs w:val="24"/>
        </w:rPr>
        <w:t xml:space="preserve"> </w:t>
      </w:r>
      <w:r>
        <w:rPr>
          <w:rFonts w:asciiTheme="minorHAnsi" w:hAnsiTheme="minorHAnsi"/>
          <w:sz w:val="24"/>
          <w:szCs w:val="24"/>
        </w:rPr>
        <w:t>community-based advocates. They work with MassHealth and healthcare</w:t>
      </w:r>
      <w:r w:rsidR="0008184B">
        <w:rPr>
          <w:rFonts w:asciiTheme="minorHAnsi" w:hAnsiTheme="minorHAnsi"/>
          <w:sz w:val="24"/>
          <w:szCs w:val="24"/>
        </w:rPr>
        <w:t xml:space="preserve"> providers</w:t>
      </w:r>
      <w:r>
        <w:rPr>
          <w:rFonts w:asciiTheme="minorHAnsi" w:hAnsiTheme="minorHAnsi"/>
          <w:sz w:val="24"/>
          <w:szCs w:val="24"/>
        </w:rPr>
        <w:t xml:space="preserve"> to push systems to think about </w:t>
      </w:r>
      <w:r w:rsidR="00F51299">
        <w:rPr>
          <w:rFonts w:asciiTheme="minorHAnsi" w:hAnsiTheme="minorHAnsi"/>
          <w:sz w:val="24"/>
          <w:szCs w:val="24"/>
        </w:rPr>
        <w:t>health-related</w:t>
      </w:r>
      <w:r>
        <w:rPr>
          <w:rFonts w:asciiTheme="minorHAnsi" w:hAnsiTheme="minorHAnsi"/>
          <w:sz w:val="24"/>
          <w:szCs w:val="24"/>
        </w:rPr>
        <w:t xml:space="preserve"> social needs as part of being a healthy person</w:t>
      </w:r>
      <w:r w:rsidR="00F414E2">
        <w:rPr>
          <w:rFonts w:asciiTheme="minorHAnsi" w:hAnsiTheme="minorHAnsi"/>
          <w:sz w:val="24"/>
          <w:szCs w:val="24"/>
        </w:rPr>
        <w:t xml:space="preserve"> and </w:t>
      </w:r>
      <w:r>
        <w:rPr>
          <w:rFonts w:asciiTheme="minorHAnsi" w:hAnsiTheme="minorHAnsi"/>
          <w:sz w:val="24"/>
          <w:szCs w:val="24"/>
        </w:rPr>
        <w:t xml:space="preserve">changing the conditions on the ground that lead to better health outcomes. </w:t>
      </w:r>
      <w:r w:rsidR="00F51299">
        <w:rPr>
          <w:rFonts w:asciiTheme="minorHAnsi" w:hAnsiTheme="minorHAnsi"/>
          <w:sz w:val="24"/>
          <w:szCs w:val="24"/>
        </w:rPr>
        <w:t xml:space="preserve"> Through COVID-19,</w:t>
      </w:r>
      <w:r w:rsidR="0008184B">
        <w:rPr>
          <w:rFonts w:asciiTheme="minorHAnsi" w:hAnsiTheme="minorHAnsi"/>
          <w:sz w:val="24"/>
          <w:szCs w:val="24"/>
        </w:rPr>
        <w:t xml:space="preserve"> the Alliance’s</w:t>
      </w:r>
      <w:r w:rsidR="00F51299">
        <w:rPr>
          <w:rFonts w:asciiTheme="minorHAnsi" w:hAnsiTheme="minorHAnsi"/>
          <w:sz w:val="24"/>
          <w:szCs w:val="24"/>
        </w:rPr>
        <w:t xml:space="preserve"> work </w:t>
      </w:r>
      <w:r w:rsidR="0008184B">
        <w:rPr>
          <w:rFonts w:asciiTheme="minorHAnsi" w:hAnsiTheme="minorHAnsi"/>
          <w:sz w:val="24"/>
          <w:szCs w:val="24"/>
        </w:rPr>
        <w:t xml:space="preserve">has </w:t>
      </w:r>
      <w:r w:rsidR="00F51299">
        <w:rPr>
          <w:rFonts w:asciiTheme="minorHAnsi" w:hAnsiTheme="minorHAnsi"/>
          <w:sz w:val="24"/>
          <w:szCs w:val="24"/>
        </w:rPr>
        <w:t>focuse</w:t>
      </w:r>
      <w:r w:rsidR="0008184B">
        <w:rPr>
          <w:rFonts w:asciiTheme="minorHAnsi" w:hAnsiTheme="minorHAnsi"/>
          <w:sz w:val="24"/>
          <w:szCs w:val="24"/>
        </w:rPr>
        <w:t>d</w:t>
      </w:r>
      <w:r w:rsidR="00F51299">
        <w:rPr>
          <w:rFonts w:asciiTheme="minorHAnsi" w:hAnsiTheme="minorHAnsi"/>
          <w:sz w:val="24"/>
          <w:szCs w:val="24"/>
        </w:rPr>
        <w:t xml:space="preserve"> on recovery and equity</w:t>
      </w:r>
      <w:r w:rsidR="0008184B">
        <w:rPr>
          <w:rFonts w:asciiTheme="minorHAnsi" w:hAnsiTheme="minorHAnsi"/>
          <w:sz w:val="24"/>
          <w:szCs w:val="24"/>
        </w:rPr>
        <w:t>,</w:t>
      </w:r>
      <w:r w:rsidR="00F51299">
        <w:rPr>
          <w:rFonts w:asciiTheme="minorHAnsi" w:hAnsiTheme="minorHAnsi"/>
          <w:sz w:val="24"/>
          <w:szCs w:val="24"/>
        </w:rPr>
        <w:t xml:space="preserve"> with local public health </w:t>
      </w:r>
      <w:r w:rsidR="00F414E2">
        <w:rPr>
          <w:rFonts w:asciiTheme="minorHAnsi" w:hAnsiTheme="minorHAnsi"/>
          <w:sz w:val="24"/>
          <w:szCs w:val="24"/>
        </w:rPr>
        <w:t>infrastructure</w:t>
      </w:r>
      <w:r w:rsidR="00F51299">
        <w:rPr>
          <w:rFonts w:asciiTheme="minorHAnsi" w:hAnsiTheme="minorHAnsi"/>
          <w:sz w:val="24"/>
          <w:szCs w:val="24"/>
        </w:rPr>
        <w:t xml:space="preserve"> being a major priority</w:t>
      </w:r>
      <w:r w:rsidR="00AD2BC6">
        <w:rPr>
          <w:rFonts w:asciiTheme="minorHAnsi" w:hAnsiTheme="minorHAnsi"/>
          <w:sz w:val="24"/>
          <w:szCs w:val="24"/>
        </w:rPr>
        <w:t>.</w:t>
      </w:r>
    </w:p>
    <w:p w14:paraId="538F30C3" w14:textId="1A3503C2" w:rsidR="00F51299" w:rsidRDefault="00EE6EFA" w:rsidP="00E12DA0">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 xml:space="preserve">Carlene </w:t>
      </w:r>
      <w:r w:rsidR="0008184B">
        <w:rPr>
          <w:rFonts w:asciiTheme="minorHAnsi" w:hAnsiTheme="minorHAnsi"/>
          <w:sz w:val="24"/>
          <w:szCs w:val="24"/>
        </w:rPr>
        <w:t>discussed the</w:t>
      </w:r>
      <w:r>
        <w:rPr>
          <w:rFonts w:asciiTheme="minorHAnsi" w:hAnsiTheme="minorHAnsi"/>
          <w:sz w:val="24"/>
          <w:szCs w:val="24"/>
        </w:rPr>
        <w:t xml:space="preserve"> range of </w:t>
      </w:r>
      <w:r w:rsidR="0008184B">
        <w:rPr>
          <w:rFonts w:asciiTheme="minorHAnsi" w:hAnsiTheme="minorHAnsi"/>
          <w:sz w:val="24"/>
          <w:szCs w:val="24"/>
        </w:rPr>
        <w:t xml:space="preserve">services </w:t>
      </w:r>
      <w:r>
        <w:rPr>
          <w:rFonts w:asciiTheme="minorHAnsi" w:hAnsiTheme="minorHAnsi"/>
          <w:sz w:val="24"/>
          <w:szCs w:val="24"/>
        </w:rPr>
        <w:t>provided by local public</w:t>
      </w:r>
      <w:r w:rsidR="00F51299">
        <w:rPr>
          <w:rFonts w:asciiTheme="minorHAnsi" w:hAnsiTheme="minorHAnsi"/>
          <w:sz w:val="24"/>
          <w:szCs w:val="24"/>
        </w:rPr>
        <w:t xml:space="preserve"> health</w:t>
      </w:r>
      <w:r w:rsidR="0008184B">
        <w:rPr>
          <w:rFonts w:asciiTheme="minorHAnsi" w:hAnsiTheme="minorHAnsi"/>
          <w:sz w:val="24"/>
          <w:szCs w:val="24"/>
        </w:rPr>
        <w:t xml:space="preserve"> departments</w:t>
      </w:r>
      <w:r w:rsidR="007A7DB5">
        <w:rPr>
          <w:rFonts w:asciiTheme="minorHAnsi" w:hAnsiTheme="minorHAnsi"/>
          <w:sz w:val="24"/>
          <w:szCs w:val="24"/>
        </w:rPr>
        <w:t>, including</w:t>
      </w:r>
      <w:r w:rsidR="00CF4D51">
        <w:rPr>
          <w:rFonts w:asciiTheme="minorHAnsi" w:hAnsiTheme="minorHAnsi"/>
          <w:sz w:val="24"/>
          <w:szCs w:val="24"/>
        </w:rPr>
        <w:t>,</w:t>
      </w:r>
      <w:r>
        <w:rPr>
          <w:rFonts w:asciiTheme="minorHAnsi" w:hAnsiTheme="minorHAnsi"/>
          <w:sz w:val="24"/>
          <w:szCs w:val="24"/>
        </w:rPr>
        <w:t xml:space="preserve"> </w:t>
      </w:r>
      <w:r w:rsidR="00EF3636">
        <w:rPr>
          <w:rFonts w:asciiTheme="minorHAnsi" w:hAnsiTheme="minorHAnsi"/>
          <w:sz w:val="24"/>
          <w:szCs w:val="24"/>
        </w:rPr>
        <w:t xml:space="preserve">conducting </w:t>
      </w:r>
      <w:r w:rsidR="00F51299">
        <w:rPr>
          <w:rFonts w:asciiTheme="minorHAnsi" w:hAnsiTheme="minorHAnsi"/>
          <w:sz w:val="24"/>
          <w:szCs w:val="24"/>
        </w:rPr>
        <w:t>disease surveillance</w:t>
      </w:r>
      <w:r w:rsidR="007A7DB5">
        <w:rPr>
          <w:rFonts w:asciiTheme="minorHAnsi" w:hAnsiTheme="minorHAnsi"/>
          <w:sz w:val="24"/>
          <w:szCs w:val="24"/>
        </w:rPr>
        <w:t xml:space="preserve"> and</w:t>
      </w:r>
      <w:r w:rsidR="00F51299">
        <w:rPr>
          <w:rFonts w:asciiTheme="minorHAnsi" w:hAnsiTheme="minorHAnsi"/>
          <w:sz w:val="24"/>
          <w:szCs w:val="24"/>
        </w:rPr>
        <w:t xml:space="preserve"> prevention</w:t>
      </w:r>
      <w:r w:rsidR="00EF3636">
        <w:rPr>
          <w:rFonts w:asciiTheme="minorHAnsi" w:hAnsiTheme="minorHAnsi"/>
          <w:sz w:val="24"/>
          <w:szCs w:val="24"/>
        </w:rPr>
        <w:t xml:space="preserve"> activities</w:t>
      </w:r>
      <w:r w:rsidR="007A7DB5">
        <w:rPr>
          <w:rFonts w:asciiTheme="minorHAnsi" w:hAnsiTheme="minorHAnsi"/>
          <w:sz w:val="24"/>
          <w:szCs w:val="24"/>
        </w:rPr>
        <w:t>;</w:t>
      </w:r>
      <w:r>
        <w:rPr>
          <w:rFonts w:asciiTheme="minorHAnsi" w:hAnsiTheme="minorHAnsi"/>
          <w:sz w:val="24"/>
          <w:szCs w:val="24"/>
        </w:rPr>
        <w:t xml:space="preserve"> </w:t>
      </w:r>
      <w:r w:rsidR="00EF3636">
        <w:rPr>
          <w:rFonts w:asciiTheme="minorHAnsi" w:hAnsiTheme="minorHAnsi"/>
          <w:sz w:val="24"/>
          <w:szCs w:val="24"/>
        </w:rPr>
        <w:t xml:space="preserve">enforcing </w:t>
      </w:r>
      <w:r>
        <w:rPr>
          <w:rFonts w:asciiTheme="minorHAnsi" w:hAnsiTheme="minorHAnsi"/>
          <w:sz w:val="24"/>
          <w:szCs w:val="24"/>
        </w:rPr>
        <w:t>public health regulations</w:t>
      </w:r>
      <w:r w:rsidR="007A7DB5">
        <w:rPr>
          <w:rFonts w:asciiTheme="minorHAnsi" w:hAnsiTheme="minorHAnsi"/>
          <w:sz w:val="24"/>
          <w:szCs w:val="24"/>
        </w:rPr>
        <w:t>;</w:t>
      </w:r>
      <w:r>
        <w:rPr>
          <w:rFonts w:asciiTheme="minorHAnsi" w:hAnsiTheme="minorHAnsi"/>
          <w:sz w:val="24"/>
          <w:szCs w:val="24"/>
        </w:rPr>
        <w:t xml:space="preserve"> issuing and receiving burial permits and death certificates</w:t>
      </w:r>
      <w:r w:rsidR="007A7DB5">
        <w:rPr>
          <w:rFonts w:asciiTheme="minorHAnsi" w:hAnsiTheme="minorHAnsi"/>
          <w:sz w:val="24"/>
          <w:szCs w:val="24"/>
        </w:rPr>
        <w:t>;</w:t>
      </w:r>
      <w:r>
        <w:rPr>
          <w:rFonts w:asciiTheme="minorHAnsi" w:hAnsiTheme="minorHAnsi"/>
          <w:sz w:val="24"/>
          <w:szCs w:val="24"/>
        </w:rPr>
        <w:t xml:space="preserve"> </w:t>
      </w:r>
      <w:r w:rsidR="007A7DB5">
        <w:rPr>
          <w:rFonts w:asciiTheme="minorHAnsi" w:hAnsiTheme="minorHAnsi"/>
          <w:sz w:val="24"/>
          <w:szCs w:val="24"/>
        </w:rPr>
        <w:t xml:space="preserve">planning around </w:t>
      </w:r>
      <w:r>
        <w:rPr>
          <w:rFonts w:asciiTheme="minorHAnsi" w:hAnsiTheme="minorHAnsi"/>
          <w:sz w:val="24"/>
          <w:szCs w:val="24"/>
        </w:rPr>
        <w:t xml:space="preserve">emergency response </w:t>
      </w:r>
      <w:r w:rsidR="007A7DB5">
        <w:rPr>
          <w:rFonts w:asciiTheme="minorHAnsi" w:hAnsiTheme="minorHAnsi"/>
          <w:sz w:val="24"/>
          <w:szCs w:val="24"/>
        </w:rPr>
        <w:t xml:space="preserve">and </w:t>
      </w:r>
      <w:r>
        <w:rPr>
          <w:rFonts w:asciiTheme="minorHAnsi" w:hAnsiTheme="minorHAnsi"/>
          <w:sz w:val="24"/>
          <w:szCs w:val="24"/>
        </w:rPr>
        <w:t>preparedness</w:t>
      </w:r>
      <w:r w:rsidR="007A7DB5">
        <w:rPr>
          <w:rFonts w:asciiTheme="minorHAnsi" w:hAnsiTheme="minorHAnsi"/>
          <w:sz w:val="24"/>
          <w:szCs w:val="24"/>
        </w:rPr>
        <w:t xml:space="preserve">; and </w:t>
      </w:r>
      <w:r w:rsidR="00EF3636">
        <w:rPr>
          <w:rFonts w:asciiTheme="minorHAnsi" w:hAnsiTheme="minorHAnsi"/>
          <w:sz w:val="24"/>
          <w:szCs w:val="24"/>
        </w:rPr>
        <w:t>completing</w:t>
      </w:r>
      <w:r>
        <w:rPr>
          <w:rFonts w:asciiTheme="minorHAnsi" w:hAnsiTheme="minorHAnsi"/>
          <w:sz w:val="24"/>
          <w:szCs w:val="24"/>
        </w:rPr>
        <w:t xml:space="preserve"> home inspection</w:t>
      </w:r>
      <w:r w:rsidR="00EF3636">
        <w:rPr>
          <w:rFonts w:asciiTheme="minorHAnsi" w:hAnsiTheme="minorHAnsi"/>
          <w:sz w:val="24"/>
          <w:szCs w:val="24"/>
        </w:rPr>
        <w:t>s</w:t>
      </w:r>
      <w:r>
        <w:rPr>
          <w:rFonts w:asciiTheme="minorHAnsi" w:hAnsiTheme="minorHAnsi"/>
          <w:sz w:val="24"/>
          <w:szCs w:val="24"/>
        </w:rPr>
        <w:t xml:space="preserve"> for safety standard enforcement.</w:t>
      </w:r>
    </w:p>
    <w:p w14:paraId="119AA969" w14:textId="013D92A1" w:rsidR="00EE6EFA" w:rsidRDefault="00CF4D51" w:rsidP="00E12DA0">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In Massachusetts, there is no categorical funding for the local boards of health.  Each of Massachusetts</w:t>
      </w:r>
      <w:r w:rsidR="007A7DB5">
        <w:rPr>
          <w:rFonts w:asciiTheme="minorHAnsi" w:hAnsiTheme="minorHAnsi"/>
          <w:sz w:val="24"/>
          <w:szCs w:val="24"/>
        </w:rPr>
        <w:t>’</w:t>
      </w:r>
      <w:r>
        <w:rPr>
          <w:rFonts w:asciiTheme="minorHAnsi" w:hAnsiTheme="minorHAnsi"/>
          <w:sz w:val="24"/>
          <w:szCs w:val="24"/>
        </w:rPr>
        <w:t xml:space="preserve"> 351 cities and towns relies on decisions made at the municipal level for how local public health is funded. This means communities have </w:t>
      </w:r>
      <w:r w:rsidR="00EF3636">
        <w:rPr>
          <w:rFonts w:asciiTheme="minorHAnsi" w:hAnsiTheme="minorHAnsi"/>
          <w:sz w:val="24"/>
          <w:szCs w:val="24"/>
        </w:rPr>
        <w:t xml:space="preserve">varying levels of </w:t>
      </w:r>
      <w:r>
        <w:rPr>
          <w:rFonts w:asciiTheme="minorHAnsi" w:hAnsiTheme="minorHAnsi"/>
          <w:sz w:val="24"/>
          <w:szCs w:val="24"/>
        </w:rPr>
        <w:t>resources.  Furthermore, there are no required workforce standards</w:t>
      </w:r>
      <w:r w:rsidR="00B77F84">
        <w:rPr>
          <w:rFonts w:asciiTheme="minorHAnsi" w:hAnsiTheme="minorHAnsi"/>
          <w:sz w:val="24"/>
          <w:szCs w:val="24"/>
        </w:rPr>
        <w:t>. These factors contribute to inequitable</w:t>
      </w:r>
      <w:r w:rsidR="00B66DE7">
        <w:rPr>
          <w:rFonts w:asciiTheme="minorHAnsi" w:hAnsiTheme="minorHAnsi"/>
          <w:sz w:val="24"/>
          <w:szCs w:val="24"/>
        </w:rPr>
        <w:t xml:space="preserve"> local public health</w:t>
      </w:r>
      <w:r w:rsidR="00B77F84">
        <w:rPr>
          <w:rFonts w:asciiTheme="minorHAnsi" w:hAnsiTheme="minorHAnsi"/>
          <w:sz w:val="24"/>
          <w:szCs w:val="24"/>
        </w:rPr>
        <w:t xml:space="preserve"> </w:t>
      </w:r>
      <w:r w:rsidR="00B66DE7">
        <w:rPr>
          <w:rFonts w:asciiTheme="minorHAnsi" w:hAnsiTheme="minorHAnsi"/>
          <w:sz w:val="24"/>
          <w:szCs w:val="24"/>
        </w:rPr>
        <w:t xml:space="preserve">services </w:t>
      </w:r>
      <w:r w:rsidR="00B77F84">
        <w:rPr>
          <w:rFonts w:asciiTheme="minorHAnsi" w:hAnsiTheme="minorHAnsi"/>
          <w:sz w:val="24"/>
          <w:szCs w:val="24"/>
        </w:rPr>
        <w:t xml:space="preserve">across the Commonwealth. </w:t>
      </w:r>
    </w:p>
    <w:p w14:paraId="2B42BC9D" w14:textId="66C83C3D" w:rsidR="00B77F84" w:rsidRDefault="00113426" w:rsidP="00E12DA0">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 xml:space="preserve">The </w:t>
      </w:r>
      <w:r w:rsidR="00B77F84">
        <w:rPr>
          <w:rFonts w:asciiTheme="minorHAnsi" w:hAnsiTheme="minorHAnsi"/>
          <w:sz w:val="24"/>
          <w:szCs w:val="24"/>
        </w:rPr>
        <w:t xml:space="preserve">Massachusetts Public Health Association </w:t>
      </w:r>
      <w:r>
        <w:rPr>
          <w:rFonts w:asciiTheme="minorHAnsi" w:hAnsiTheme="minorHAnsi"/>
          <w:sz w:val="24"/>
          <w:szCs w:val="24"/>
        </w:rPr>
        <w:t>is</w:t>
      </w:r>
      <w:r w:rsidR="00B77F84">
        <w:rPr>
          <w:rFonts w:asciiTheme="minorHAnsi" w:hAnsiTheme="minorHAnsi"/>
          <w:sz w:val="24"/>
          <w:szCs w:val="24"/>
        </w:rPr>
        <w:t xml:space="preserve"> part of the Coalition for Local Public Health,</w:t>
      </w:r>
      <w:r>
        <w:rPr>
          <w:rFonts w:asciiTheme="minorHAnsi" w:hAnsiTheme="minorHAnsi"/>
          <w:sz w:val="24"/>
          <w:szCs w:val="24"/>
        </w:rPr>
        <w:t xml:space="preserve"> a group of six organizations that</w:t>
      </w:r>
      <w:r w:rsidR="00B77F84">
        <w:rPr>
          <w:rFonts w:asciiTheme="minorHAnsi" w:hAnsiTheme="minorHAnsi"/>
          <w:sz w:val="24"/>
          <w:szCs w:val="24"/>
        </w:rPr>
        <w:t xml:space="preserve"> work together to support local public health and envision a different local public health system.</w:t>
      </w:r>
    </w:p>
    <w:p w14:paraId="1BB174E4" w14:textId="6844F089" w:rsidR="00F414E2" w:rsidRDefault="009847B3" w:rsidP="006A5721">
      <w:pPr>
        <w:pStyle w:val="ListParagraph"/>
        <w:numPr>
          <w:ilvl w:val="2"/>
          <w:numId w:val="27"/>
        </w:numPr>
        <w:spacing w:after="0" w:line="240" w:lineRule="auto"/>
        <w:ind w:left="1530"/>
        <w:rPr>
          <w:rFonts w:asciiTheme="minorHAnsi" w:hAnsiTheme="minorHAnsi"/>
          <w:sz w:val="24"/>
          <w:szCs w:val="24"/>
        </w:rPr>
      </w:pPr>
      <w:bookmarkStart w:id="0" w:name="_Hlk80792329"/>
      <w:r>
        <w:rPr>
          <w:rFonts w:asciiTheme="minorHAnsi" w:hAnsiTheme="minorHAnsi"/>
          <w:color w:val="000000" w:themeColor="text1"/>
          <w:sz w:val="24"/>
          <w:szCs w:val="24"/>
        </w:rPr>
        <w:t xml:space="preserve">Local public health systems in Massachusetts face many challenges, especially when it comes to </w:t>
      </w:r>
      <w:r w:rsidRPr="0071011E">
        <w:rPr>
          <w:rFonts w:asciiTheme="minorHAnsi" w:hAnsiTheme="minorHAnsi"/>
          <w:color w:val="000000" w:themeColor="text1"/>
          <w:sz w:val="24"/>
          <w:szCs w:val="24"/>
        </w:rPr>
        <w:t>COVID</w:t>
      </w:r>
      <w:r>
        <w:rPr>
          <w:rFonts w:asciiTheme="minorHAnsi" w:hAnsiTheme="minorHAnsi"/>
          <w:sz w:val="24"/>
          <w:szCs w:val="24"/>
        </w:rPr>
        <w:t xml:space="preserve">-19. Through the pandemic, Massachusetts learned 25 communities were not registered with the state’s online infectious disease tracking system and that dozens of additional communities were not reporting regularly. Furthermore, most </w:t>
      </w:r>
      <w:r>
        <w:rPr>
          <w:rFonts w:asciiTheme="minorHAnsi" w:hAnsiTheme="minorHAnsi"/>
          <w:sz w:val="24"/>
          <w:szCs w:val="24"/>
        </w:rPr>
        <w:lastRenderedPageBreak/>
        <w:t>communities in Massachusetts do not have a public health nurse. Because of these challenges around staffing, workforce standards, and technology, local health departments often lack the capacity to address their entire workloads.</w:t>
      </w:r>
    </w:p>
    <w:bookmarkEnd w:id="0"/>
    <w:p w14:paraId="1A6B89D1" w14:textId="3E1EBE7D" w:rsidR="006A5721" w:rsidRDefault="00E34109" w:rsidP="006A5721">
      <w:pPr>
        <w:pStyle w:val="ListParagraph"/>
        <w:numPr>
          <w:ilvl w:val="2"/>
          <w:numId w:val="27"/>
        </w:numPr>
        <w:spacing w:after="0" w:line="240" w:lineRule="auto"/>
        <w:ind w:left="1530"/>
        <w:rPr>
          <w:rFonts w:asciiTheme="minorHAnsi" w:hAnsiTheme="minorHAnsi"/>
          <w:color w:val="000000" w:themeColor="text1"/>
          <w:sz w:val="24"/>
          <w:szCs w:val="24"/>
        </w:rPr>
      </w:pPr>
      <w:r>
        <w:rPr>
          <w:rFonts w:asciiTheme="minorHAnsi" w:hAnsiTheme="minorHAnsi"/>
          <w:color w:val="000000" w:themeColor="text1"/>
          <w:sz w:val="24"/>
          <w:szCs w:val="24"/>
        </w:rPr>
        <w:t>During the COVID-19 pandemic, Massachusetts</w:t>
      </w:r>
      <w:r w:rsidR="009C37BD">
        <w:rPr>
          <w:rFonts w:asciiTheme="minorHAnsi" w:hAnsiTheme="minorHAnsi"/>
          <w:color w:val="000000" w:themeColor="text1"/>
          <w:sz w:val="24"/>
          <w:szCs w:val="24"/>
        </w:rPr>
        <w:t xml:space="preserve"> worked with the Coalition of Local Public Health to provide funding to 225 communities.  </w:t>
      </w:r>
      <w:r w:rsidR="00227D29">
        <w:rPr>
          <w:rFonts w:asciiTheme="minorHAnsi" w:hAnsiTheme="minorHAnsi"/>
          <w:color w:val="000000" w:themeColor="text1"/>
          <w:sz w:val="24"/>
          <w:szCs w:val="24"/>
        </w:rPr>
        <w:t>Policymakers</w:t>
      </w:r>
      <w:r w:rsidR="009C37BD">
        <w:rPr>
          <w:rFonts w:asciiTheme="minorHAnsi" w:hAnsiTheme="minorHAnsi"/>
          <w:color w:val="000000" w:themeColor="text1"/>
          <w:sz w:val="24"/>
          <w:szCs w:val="24"/>
        </w:rPr>
        <w:t xml:space="preserve"> relied on </w:t>
      </w:r>
      <w:r>
        <w:rPr>
          <w:rFonts w:asciiTheme="minorHAnsi" w:hAnsiTheme="minorHAnsi"/>
          <w:color w:val="000000" w:themeColor="text1"/>
          <w:sz w:val="24"/>
          <w:szCs w:val="24"/>
        </w:rPr>
        <w:t>the</w:t>
      </w:r>
      <w:r w:rsidR="0071011E">
        <w:rPr>
          <w:rFonts w:asciiTheme="minorHAnsi" w:hAnsiTheme="minorHAnsi"/>
          <w:color w:val="000000" w:themeColor="text1"/>
          <w:sz w:val="24"/>
          <w:szCs w:val="24"/>
        </w:rPr>
        <w:t xml:space="preserve"> </w:t>
      </w:r>
      <w:r w:rsidR="00F54B95">
        <w:rPr>
          <w:rFonts w:asciiTheme="minorHAnsi" w:hAnsiTheme="minorHAnsi"/>
          <w:color w:val="000000" w:themeColor="text1"/>
          <w:sz w:val="24"/>
          <w:szCs w:val="24"/>
        </w:rPr>
        <w:t xml:space="preserve">one-time infrastructure </w:t>
      </w:r>
      <w:r w:rsidR="00227D29">
        <w:rPr>
          <w:rFonts w:asciiTheme="minorHAnsi" w:hAnsiTheme="minorHAnsi"/>
          <w:color w:val="000000" w:themeColor="text1"/>
          <w:sz w:val="24"/>
          <w:szCs w:val="24"/>
        </w:rPr>
        <w:t>contracting with</w:t>
      </w:r>
      <w:r w:rsidR="00F54B95">
        <w:rPr>
          <w:rFonts w:asciiTheme="minorHAnsi" w:hAnsiTheme="minorHAnsi"/>
          <w:color w:val="000000" w:themeColor="text1"/>
          <w:sz w:val="24"/>
          <w:szCs w:val="24"/>
        </w:rPr>
        <w:t xml:space="preserve"> </w:t>
      </w:r>
      <w:r w:rsidR="009C37BD">
        <w:rPr>
          <w:rFonts w:asciiTheme="minorHAnsi" w:hAnsiTheme="minorHAnsi"/>
          <w:color w:val="000000" w:themeColor="text1"/>
          <w:sz w:val="24"/>
          <w:szCs w:val="24"/>
        </w:rPr>
        <w:t>private sector</w:t>
      </w:r>
      <w:r w:rsidR="00227D29">
        <w:rPr>
          <w:rFonts w:asciiTheme="minorHAnsi" w:hAnsiTheme="minorHAnsi"/>
          <w:color w:val="000000" w:themeColor="text1"/>
          <w:sz w:val="24"/>
          <w:szCs w:val="24"/>
        </w:rPr>
        <w:t xml:space="preserve"> organizations</w:t>
      </w:r>
      <w:r w:rsidR="009C37BD">
        <w:rPr>
          <w:rFonts w:asciiTheme="minorHAnsi" w:hAnsiTheme="minorHAnsi"/>
          <w:color w:val="000000" w:themeColor="text1"/>
          <w:sz w:val="24"/>
          <w:szCs w:val="24"/>
        </w:rPr>
        <w:t xml:space="preserve"> for </w:t>
      </w:r>
      <w:r w:rsidR="009847B3">
        <w:rPr>
          <w:rFonts w:asciiTheme="minorHAnsi" w:hAnsiTheme="minorHAnsi"/>
          <w:color w:val="000000" w:themeColor="text1"/>
          <w:sz w:val="24"/>
          <w:szCs w:val="24"/>
        </w:rPr>
        <w:t>projects</w:t>
      </w:r>
      <w:r w:rsidR="009C37BD">
        <w:rPr>
          <w:rFonts w:asciiTheme="minorHAnsi" w:hAnsiTheme="minorHAnsi"/>
          <w:color w:val="000000" w:themeColor="text1"/>
          <w:sz w:val="24"/>
          <w:szCs w:val="24"/>
        </w:rPr>
        <w:t xml:space="preserve"> such as contact tracing and </w:t>
      </w:r>
      <w:r w:rsidR="00F54B95">
        <w:rPr>
          <w:rFonts w:asciiTheme="minorHAnsi" w:hAnsiTheme="minorHAnsi"/>
          <w:color w:val="000000" w:themeColor="text1"/>
          <w:sz w:val="24"/>
          <w:szCs w:val="24"/>
        </w:rPr>
        <w:t>vaccinations.</w:t>
      </w:r>
    </w:p>
    <w:p w14:paraId="0F63738B" w14:textId="3B0C3814" w:rsidR="00F54B95" w:rsidRDefault="00F54B95" w:rsidP="006A5721">
      <w:pPr>
        <w:pStyle w:val="ListParagraph"/>
        <w:numPr>
          <w:ilvl w:val="2"/>
          <w:numId w:val="27"/>
        </w:numPr>
        <w:spacing w:after="0" w:line="240" w:lineRule="auto"/>
        <w:ind w:left="1530"/>
        <w:rPr>
          <w:rFonts w:asciiTheme="minorHAnsi" w:hAnsiTheme="minorHAnsi"/>
          <w:color w:val="000000" w:themeColor="text1"/>
          <w:sz w:val="24"/>
          <w:szCs w:val="24"/>
        </w:rPr>
      </w:pPr>
      <w:r>
        <w:rPr>
          <w:rFonts w:asciiTheme="minorHAnsi" w:hAnsiTheme="minorHAnsi"/>
          <w:color w:val="000000" w:themeColor="text1"/>
          <w:sz w:val="24"/>
          <w:szCs w:val="24"/>
        </w:rPr>
        <w:t xml:space="preserve">Local public health could be a critical partner </w:t>
      </w:r>
      <w:r w:rsidR="00227D29">
        <w:rPr>
          <w:rFonts w:asciiTheme="minorHAnsi" w:hAnsiTheme="minorHAnsi"/>
          <w:color w:val="000000" w:themeColor="text1"/>
          <w:sz w:val="24"/>
          <w:szCs w:val="24"/>
        </w:rPr>
        <w:t>in</w:t>
      </w:r>
      <w:r>
        <w:rPr>
          <w:rFonts w:asciiTheme="minorHAnsi" w:hAnsiTheme="minorHAnsi"/>
          <w:color w:val="000000" w:themeColor="text1"/>
          <w:sz w:val="24"/>
          <w:szCs w:val="24"/>
        </w:rPr>
        <w:t xml:space="preserve"> </w:t>
      </w:r>
      <w:r w:rsidR="00227D29">
        <w:rPr>
          <w:rFonts w:asciiTheme="minorHAnsi" w:hAnsiTheme="minorHAnsi"/>
          <w:color w:val="000000" w:themeColor="text1"/>
          <w:sz w:val="24"/>
          <w:szCs w:val="24"/>
        </w:rPr>
        <w:t xml:space="preserve">implementing </w:t>
      </w:r>
      <w:r>
        <w:rPr>
          <w:rFonts w:asciiTheme="minorHAnsi" w:hAnsiTheme="minorHAnsi"/>
          <w:color w:val="000000" w:themeColor="text1"/>
          <w:sz w:val="24"/>
          <w:szCs w:val="24"/>
        </w:rPr>
        <w:t>older adult falls prevention</w:t>
      </w:r>
      <w:r w:rsidR="00227D29">
        <w:rPr>
          <w:rFonts w:asciiTheme="minorHAnsi" w:hAnsiTheme="minorHAnsi"/>
          <w:color w:val="000000" w:themeColor="text1"/>
          <w:sz w:val="24"/>
          <w:szCs w:val="24"/>
        </w:rPr>
        <w:t xml:space="preserve"> strategies</w:t>
      </w:r>
      <w:r w:rsidR="00410E52">
        <w:rPr>
          <w:rFonts w:asciiTheme="minorHAnsi" w:hAnsiTheme="minorHAnsi"/>
          <w:color w:val="000000" w:themeColor="text1"/>
          <w:sz w:val="24"/>
          <w:szCs w:val="24"/>
        </w:rPr>
        <w:t xml:space="preserve"> </w:t>
      </w:r>
      <w:r w:rsidR="00897370">
        <w:rPr>
          <w:rFonts w:asciiTheme="minorHAnsi" w:hAnsiTheme="minorHAnsi"/>
          <w:color w:val="000000" w:themeColor="text1"/>
          <w:sz w:val="24"/>
          <w:szCs w:val="24"/>
        </w:rPr>
        <w:t xml:space="preserve">and </w:t>
      </w:r>
      <w:r w:rsidR="005C3DE5">
        <w:rPr>
          <w:rFonts w:asciiTheme="minorHAnsi" w:hAnsiTheme="minorHAnsi"/>
          <w:color w:val="000000" w:themeColor="text1"/>
          <w:sz w:val="24"/>
          <w:szCs w:val="24"/>
        </w:rPr>
        <w:t>creating</w:t>
      </w:r>
      <w:r w:rsidR="00897370">
        <w:rPr>
          <w:rFonts w:asciiTheme="minorHAnsi" w:hAnsiTheme="minorHAnsi"/>
          <w:color w:val="000000" w:themeColor="text1"/>
          <w:sz w:val="24"/>
          <w:szCs w:val="24"/>
        </w:rPr>
        <w:t xml:space="preserve"> age</w:t>
      </w:r>
      <w:r w:rsidR="0071011E">
        <w:rPr>
          <w:rFonts w:asciiTheme="minorHAnsi" w:hAnsiTheme="minorHAnsi"/>
          <w:color w:val="000000" w:themeColor="text1"/>
          <w:sz w:val="24"/>
          <w:szCs w:val="24"/>
        </w:rPr>
        <w:t>-</w:t>
      </w:r>
      <w:r w:rsidR="00897370">
        <w:rPr>
          <w:rFonts w:asciiTheme="minorHAnsi" w:hAnsiTheme="minorHAnsi"/>
          <w:color w:val="000000" w:themeColor="text1"/>
          <w:sz w:val="24"/>
          <w:szCs w:val="24"/>
        </w:rPr>
        <w:t>friendly environment</w:t>
      </w:r>
      <w:r w:rsidR="005C3DE5">
        <w:rPr>
          <w:rFonts w:asciiTheme="minorHAnsi" w:hAnsiTheme="minorHAnsi"/>
          <w:color w:val="000000" w:themeColor="text1"/>
          <w:sz w:val="24"/>
          <w:szCs w:val="24"/>
        </w:rPr>
        <w:t>s</w:t>
      </w:r>
      <w:r w:rsidR="00897370">
        <w:rPr>
          <w:rFonts w:asciiTheme="minorHAnsi" w:hAnsiTheme="minorHAnsi"/>
          <w:color w:val="000000" w:themeColor="text1"/>
          <w:sz w:val="24"/>
          <w:szCs w:val="24"/>
        </w:rPr>
        <w:t xml:space="preserve"> that support</w:t>
      </w:r>
      <w:r w:rsidR="0071011E">
        <w:rPr>
          <w:rFonts w:asciiTheme="minorHAnsi" w:hAnsiTheme="minorHAnsi"/>
          <w:color w:val="000000" w:themeColor="text1"/>
          <w:sz w:val="24"/>
          <w:szCs w:val="24"/>
        </w:rPr>
        <w:t>s</w:t>
      </w:r>
      <w:r w:rsidR="00897370">
        <w:rPr>
          <w:rFonts w:asciiTheme="minorHAnsi" w:hAnsiTheme="minorHAnsi"/>
          <w:color w:val="000000" w:themeColor="text1"/>
          <w:sz w:val="24"/>
          <w:szCs w:val="24"/>
        </w:rPr>
        <w:t xml:space="preserve"> falls prevention. </w:t>
      </w:r>
    </w:p>
    <w:p w14:paraId="40D6B724" w14:textId="6BD96D22" w:rsidR="00F54B95" w:rsidRPr="007D3B46" w:rsidRDefault="00897370" w:rsidP="006A5721">
      <w:pPr>
        <w:pStyle w:val="ListParagraph"/>
        <w:numPr>
          <w:ilvl w:val="2"/>
          <w:numId w:val="27"/>
        </w:numPr>
        <w:spacing w:after="0" w:line="240" w:lineRule="auto"/>
        <w:ind w:left="1530"/>
        <w:rPr>
          <w:rFonts w:asciiTheme="minorHAnsi" w:hAnsiTheme="minorHAnsi"/>
          <w:color w:val="000000" w:themeColor="text1"/>
          <w:sz w:val="24"/>
          <w:szCs w:val="24"/>
        </w:rPr>
      </w:pPr>
      <w:r>
        <w:rPr>
          <w:rFonts w:asciiTheme="minorHAnsi" w:hAnsiTheme="minorHAnsi"/>
          <w:color w:val="000000" w:themeColor="text1"/>
          <w:sz w:val="24"/>
          <w:szCs w:val="24"/>
        </w:rPr>
        <w:t>In 2019, chaired by the Massachusetts Department of Public Health, the</w:t>
      </w:r>
      <w:r w:rsidRPr="00897370">
        <w:rPr>
          <w:rFonts w:asciiTheme="minorHAnsi" w:hAnsiTheme="minorHAnsi"/>
          <w:color w:val="000000" w:themeColor="text1"/>
          <w:sz w:val="24"/>
          <w:szCs w:val="24"/>
        </w:rPr>
        <w:t xml:space="preserve"> Special Commission on Local and Regional Healt</w:t>
      </w:r>
      <w:r>
        <w:rPr>
          <w:rFonts w:asciiTheme="minorHAnsi" w:hAnsiTheme="minorHAnsi"/>
          <w:color w:val="000000" w:themeColor="text1"/>
          <w:sz w:val="24"/>
          <w:szCs w:val="24"/>
        </w:rPr>
        <w:t>h issued</w:t>
      </w:r>
      <w:r w:rsidR="00B81D05">
        <w:rPr>
          <w:rFonts w:asciiTheme="minorHAnsi" w:hAnsiTheme="minorHAnsi"/>
          <w:color w:val="000000" w:themeColor="text1"/>
          <w:sz w:val="24"/>
          <w:szCs w:val="24"/>
        </w:rPr>
        <w:t xml:space="preserve"> a</w:t>
      </w:r>
      <w:r w:rsidR="00B81D05" w:rsidRPr="00B81D05">
        <w:rPr>
          <w:rFonts w:asciiTheme="minorHAnsi" w:hAnsiTheme="minorHAnsi"/>
          <w:color w:val="000000" w:themeColor="text1"/>
          <w:sz w:val="24"/>
          <w:szCs w:val="24"/>
        </w:rPr>
        <w:t xml:space="preserve"> </w:t>
      </w:r>
      <w:r w:rsidR="00B81D05" w:rsidRPr="00CF619B">
        <w:rPr>
          <w:rFonts w:asciiTheme="minorHAnsi" w:hAnsiTheme="minorHAnsi"/>
          <w:color w:val="000000" w:themeColor="text1"/>
          <w:sz w:val="24"/>
          <w:szCs w:val="24"/>
        </w:rPr>
        <w:t>Blueprint of Public Health Excellence</w:t>
      </w:r>
      <w:r w:rsidR="00B81D05">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hyperlink r:id="rId8" w:history="1">
        <w:r w:rsidRPr="00B81D05">
          <w:rPr>
            <w:rStyle w:val="Hyperlink"/>
            <w:rFonts w:asciiTheme="minorHAnsi" w:hAnsiTheme="minorHAnsi"/>
            <w:sz w:val="24"/>
            <w:szCs w:val="24"/>
          </w:rPr>
          <w:t xml:space="preserve">a </w:t>
        </w:r>
        <w:r w:rsidR="00B81D05">
          <w:rPr>
            <w:rStyle w:val="Hyperlink"/>
            <w:rFonts w:asciiTheme="minorHAnsi" w:hAnsiTheme="minorHAnsi"/>
            <w:sz w:val="24"/>
            <w:szCs w:val="24"/>
          </w:rPr>
          <w:t>report</w:t>
        </w:r>
      </w:hyperlink>
      <w:r>
        <w:rPr>
          <w:rFonts w:asciiTheme="minorHAnsi" w:hAnsiTheme="minorHAnsi"/>
          <w:color w:val="000000" w:themeColor="text1"/>
          <w:sz w:val="24"/>
          <w:szCs w:val="24"/>
        </w:rPr>
        <w:t xml:space="preserve"> </w:t>
      </w:r>
      <w:r w:rsidR="00B81D05">
        <w:rPr>
          <w:rFonts w:asciiTheme="minorHAnsi" w:hAnsiTheme="minorHAnsi"/>
          <w:color w:val="000000" w:themeColor="text1"/>
          <w:sz w:val="24"/>
          <w:szCs w:val="24"/>
        </w:rPr>
        <w:t xml:space="preserve">highlight recommendations </w:t>
      </w:r>
      <w:r>
        <w:rPr>
          <w:rFonts w:asciiTheme="minorHAnsi" w:hAnsiTheme="minorHAnsi"/>
          <w:color w:val="000000" w:themeColor="text1"/>
          <w:sz w:val="24"/>
          <w:szCs w:val="24"/>
        </w:rPr>
        <w:t xml:space="preserve">for </w:t>
      </w:r>
      <w:r w:rsidR="00B81D05">
        <w:rPr>
          <w:rFonts w:asciiTheme="minorHAnsi" w:hAnsiTheme="minorHAnsi"/>
          <w:color w:val="000000" w:themeColor="text1"/>
          <w:sz w:val="24"/>
          <w:szCs w:val="24"/>
        </w:rPr>
        <w:t xml:space="preserve">improving </w:t>
      </w:r>
      <w:r w:rsidR="0071011E">
        <w:rPr>
          <w:rFonts w:asciiTheme="minorHAnsi" w:hAnsiTheme="minorHAnsi"/>
          <w:color w:val="000000" w:themeColor="text1"/>
          <w:sz w:val="24"/>
          <w:szCs w:val="24"/>
        </w:rPr>
        <w:t xml:space="preserve">the </w:t>
      </w:r>
      <w:r>
        <w:rPr>
          <w:rFonts w:asciiTheme="minorHAnsi" w:hAnsiTheme="minorHAnsi"/>
          <w:color w:val="000000" w:themeColor="text1"/>
          <w:sz w:val="24"/>
          <w:szCs w:val="24"/>
        </w:rPr>
        <w:t>local public health system</w:t>
      </w:r>
      <w:r w:rsidR="00B81D05">
        <w:rPr>
          <w:rFonts w:asciiTheme="minorHAnsi" w:hAnsiTheme="minorHAnsi"/>
          <w:color w:val="000000" w:themeColor="text1"/>
          <w:sz w:val="24"/>
          <w:szCs w:val="24"/>
        </w:rPr>
        <w:t>, making it</w:t>
      </w:r>
      <w:r>
        <w:rPr>
          <w:rFonts w:asciiTheme="minorHAnsi" w:hAnsiTheme="minorHAnsi"/>
          <w:color w:val="000000" w:themeColor="text1"/>
          <w:sz w:val="24"/>
          <w:szCs w:val="24"/>
        </w:rPr>
        <w:t xml:space="preserve"> more efficient, effective, and equitable. Some of the recommendations </w:t>
      </w:r>
      <w:r w:rsidR="00B81D05">
        <w:rPr>
          <w:rFonts w:asciiTheme="minorHAnsi" w:hAnsiTheme="minorHAnsi"/>
          <w:color w:val="000000" w:themeColor="text1"/>
          <w:sz w:val="24"/>
          <w:szCs w:val="24"/>
        </w:rPr>
        <w:t xml:space="preserve">were integrated into </w:t>
      </w:r>
      <w:r>
        <w:rPr>
          <w:rFonts w:asciiTheme="minorHAnsi" w:hAnsiTheme="minorHAnsi"/>
          <w:color w:val="000000" w:themeColor="text1"/>
          <w:sz w:val="24"/>
          <w:szCs w:val="24"/>
        </w:rPr>
        <w:t xml:space="preserve">the </w:t>
      </w:r>
      <w:hyperlink r:id="rId9" w:history="1">
        <w:r w:rsidR="00113426" w:rsidRPr="00113426">
          <w:rPr>
            <w:rStyle w:val="Hyperlink"/>
            <w:rFonts w:asciiTheme="minorHAnsi" w:hAnsiTheme="minorHAnsi"/>
            <w:sz w:val="24"/>
            <w:szCs w:val="24"/>
          </w:rPr>
          <w:t>Statewide Accelerated Public Health for Every Community (SAPHE) Bill</w:t>
        </w:r>
      </w:hyperlink>
      <w:r>
        <w:rPr>
          <w:rFonts w:asciiTheme="minorHAnsi" w:hAnsiTheme="minorHAnsi"/>
          <w:color w:val="000000" w:themeColor="text1"/>
          <w:sz w:val="24"/>
          <w:szCs w:val="24"/>
        </w:rPr>
        <w:t xml:space="preserve">. </w:t>
      </w:r>
      <w:r w:rsidR="007D3B46">
        <w:rPr>
          <w:rFonts w:asciiTheme="minorHAnsi" w:hAnsiTheme="minorHAnsi"/>
          <w:color w:val="000000" w:themeColor="text1"/>
          <w:sz w:val="24"/>
          <w:szCs w:val="24"/>
        </w:rPr>
        <w:t xml:space="preserve">Passed in June 2020, </w:t>
      </w:r>
      <w:r w:rsidR="00B81D05">
        <w:rPr>
          <w:rFonts w:asciiTheme="minorHAnsi" w:hAnsiTheme="minorHAnsi"/>
          <w:color w:val="000000" w:themeColor="text1"/>
          <w:sz w:val="24"/>
          <w:szCs w:val="24"/>
        </w:rPr>
        <w:t xml:space="preserve">the bill </w:t>
      </w:r>
      <w:r w:rsidR="007D3B46">
        <w:rPr>
          <w:rFonts w:asciiTheme="minorHAnsi" w:hAnsiTheme="minorHAnsi"/>
          <w:color w:val="000000" w:themeColor="text1"/>
          <w:sz w:val="24"/>
          <w:szCs w:val="24"/>
        </w:rPr>
        <w:t xml:space="preserve">was </w:t>
      </w:r>
      <w:r w:rsidR="0071011E">
        <w:rPr>
          <w:rFonts w:asciiTheme="minorHAnsi" w:hAnsiTheme="minorHAnsi"/>
          <w:color w:val="000000" w:themeColor="text1"/>
          <w:sz w:val="24"/>
          <w:szCs w:val="24"/>
        </w:rPr>
        <w:t xml:space="preserve">an </w:t>
      </w:r>
      <w:r w:rsidR="007D3B46">
        <w:rPr>
          <w:rFonts w:asciiTheme="minorHAnsi" w:hAnsiTheme="minorHAnsi"/>
          <w:color w:val="000000" w:themeColor="text1"/>
          <w:sz w:val="24"/>
          <w:szCs w:val="24"/>
        </w:rPr>
        <w:t xml:space="preserve">early step </w:t>
      </w:r>
      <w:r>
        <w:rPr>
          <w:rFonts w:asciiTheme="minorHAnsi" w:hAnsiTheme="minorHAnsi"/>
          <w:color w:val="000000" w:themeColor="text1"/>
          <w:sz w:val="24"/>
          <w:szCs w:val="24"/>
        </w:rPr>
        <w:t>in</w:t>
      </w:r>
      <w:r w:rsidR="007D3B46">
        <w:rPr>
          <w:rFonts w:asciiTheme="minorHAnsi" w:hAnsiTheme="minorHAnsi"/>
          <w:color w:val="000000" w:themeColor="text1"/>
          <w:sz w:val="24"/>
          <w:szCs w:val="24"/>
        </w:rPr>
        <w:t xml:space="preserve"> </w:t>
      </w:r>
      <w:r w:rsidR="00113426">
        <w:rPr>
          <w:rFonts w:asciiTheme="minorHAnsi" w:hAnsiTheme="minorHAnsi"/>
          <w:color w:val="000000" w:themeColor="text1"/>
          <w:sz w:val="24"/>
          <w:szCs w:val="24"/>
        </w:rPr>
        <w:t>implementing some</w:t>
      </w:r>
      <w:r w:rsidR="007D3B46">
        <w:rPr>
          <w:rFonts w:asciiTheme="minorHAnsi" w:hAnsiTheme="minorHAnsi"/>
          <w:color w:val="000000" w:themeColor="text1"/>
          <w:sz w:val="24"/>
          <w:szCs w:val="24"/>
        </w:rPr>
        <w:t xml:space="preserve"> of the</w:t>
      </w:r>
      <w:r>
        <w:rPr>
          <w:rFonts w:asciiTheme="minorHAnsi" w:hAnsiTheme="minorHAnsi"/>
          <w:color w:val="000000" w:themeColor="text1"/>
          <w:sz w:val="24"/>
          <w:szCs w:val="24"/>
        </w:rPr>
        <w:t xml:space="preserve"> consensus recommendations</w:t>
      </w:r>
      <w:r w:rsidR="007D3B46">
        <w:rPr>
          <w:rFonts w:asciiTheme="minorHAnsi" w:hAnsiTheme="minorHAnsi"/>
          <w:color w:val="000000" w:themeColor="text1"/>
          <w:sz w:val="24"/>
          <w:szCs w:val="24"/>
        </w:rPr>
        <w:t xml:space="preserve"> from the </w:t>
      </w:r>
      <w:r w:rsidR="007D3B46" w:rsidRPr="007D3B46">
        <w:rPr>
          <w:rFonts w:asciiTheme="minorHAnsi" w:hAnsiTheme="minorHAnsi"/>
          <w:i/>
          <w:iCs/>
          <w:color w:val="000000" w:themeColor="text1"/>
          <w:sz w:val="24"/>
          <w:szCs w:val="24"/>
        </w:rPr>
        <w:t>Blueprint</w:t>
      </w:r>
      <w:r w:rsidR="00410E52">
        <w:rPr>
          <w:rFonts w:asciiTheme="minorHAnsi" w:hAnsiTheme="minorHAnsi"/>
          <w:i/>
          <w:iCs/>
          <w:color w:val="000000" w:themeColor="text1"/>
          <w:sz w:val="24"/>
          <w:szCs w:val="24"/>
        </w:rPr>
        <w:t xml:space="preserve"> </w:t>
      </w:r>
      <w:r w:rsidR="00113426">
        <w:rPr>
          <w:rFonts w:asciiTheme="minorHAnsi" w:hAnsiTheme="minorHAnsi"/>
          <w:color w:val="000000" w:themeColor="text1"/>
          <w:sz w:val="24"/>
          <w:szCs w:val="24"/>
        </w:rPr>
        <w:t>report</w:t>
      </w:r>
      <w:r w:rsidR="007D3B46">
        <w:rPr>
          <w:rFonts w:asciiTheme="minorHAnsi" w:hAnsiTheme="minorHAnsi"/>
          <w:color w:val="000000" w:themeColor="text1"/>
          <w:sz w:val="24"/>
          <w:szCs w:val="24"/>
        </w:rPr>
        <w:t xml:space="preserve">. </w:t>
      </w:r>
    </w:p>
    <w:p w14:paraId="3D2669E0" w14:textId="25F30C3B" w:rsidR="007D3B46" w:rsidRDefault="007D3B46" w:rsidP="006A5721">
      <w:pPr>
        <w:pStyle w:val="ListParagraph"/>
        <w:numPr>
          <w:ilvl w:val="2"/>
          <w:numId w:val="27"/>
        </w:numPr>
        <w:spacing w:after="0" w:line="240" w:lineRule="auto"/>
        <w:ind w:left="1530"/>
        <w:rPr>
          <w:rFonts w:asciiTheme="minorHAnsi" w:hAnsiTheme="minorHAnsi"/>
          <w:color w:val="000000" w:themeColor="text1"/>
          <w:sz w:val="24"/>
          <w:szCs w:val="24"/>
        </w:rPr>
      </w:pPr>
      <w:r>
        <w:rPr>
          <w:rFonts w:asciiTheme="minorHAnsi" w:hAnsiTheme="minorHAnsi"/>
          <w:color w:val="000000" w:themeColor="text1"/>
          <w:sz w:val="24"/>
          <w:szCs w:val="24"/>
        </w:rPr>
        <w:t xml:space="preserve">The Massachusetts Public Health Association is currently working on </w:t>
      </w:r>
      <w:hyperlink r:id="rId10" w:history="1">
        <w:r w:rsidR="00113426" w:rsidRPr="00113426">
          <w:rPr>
            <w:rStyle w:val="Hyperlink"/>
            <w:rFonts w:asciiTheme="minorHAnsi" w:hAnsiTheme="minorHAnsi"/>
            <w:sz w:val="24"/>
            <w:szCs w:val="24"/>
          </w:rPr>
          <w:t xml:space="preserve">a </w:t>
        </w:r>
        <w:r w:rsidRPr="00113426">
          <w:rPr>
            <w:rStyle w:val="Hyperlink"/>
            <w:rFonts w:asciiTheme="minorHAnsi" w:hAnsiTheme="minorHAnsi"/>
            <w:sz w:val="24"/>
            <w:szCs w:val="24"/>
          </w:rPr>
          <w:t xml:space="preserve">SAPHE 2.0 </w:t>
        </w:r>
        <w:r w:rsidR="00113426" w:rsidRPr="00113426">
          <w:rPr>
            <w:rStyle w:val="Hyperlink"/>
            <w:rFonts w:asciiTheme="minorHAnsi" w:hAnsiTheme="minorHAnsi"/>
            <w:sz w:val="24"/>
            <w:szCs w:val="24"/>
          </w:rPr>
          <w:t>b</w:t>
        </w:r>
        <w:r w:rsidRPr="00113426">
          <w:rPr>
            <w:rStyle w:val="Hyperlink"/>
            <w:rFonts w:asciiTheme="minorHAnsi" w:hAnsiTheme="minorHAnsi"/>
            <w:sz w:val="24"/>
            <w:szCs w:val="24"/>
          </w:rPr>
          <w:t>ill</w:t>
        </w:r>
      </w:hyperlink>
      <w:r>
        <w:rPr>
          <w:rFonts w:asciiTheme="minorHAnsi" w:hAnsiTheme="minorHAnsi"/>
          <w:color w:val="000000" w:themeColor="text1"/>
          <w:sz w:val="24"/>
          <w:szCs w:val="24"/>
        </w:rPr>
        <w:t xml:space="preserve"> </w:t>
      </w:r>
      <w:r w:rsidR="00DA47DE">
        <w:rPr>
          <w:rFonts w:asciiTheme="minorHAnsi" w:hAnsiTheme="minorHAnsi"/>
          <w:color w:val="000000" w:themeColor="text1"/>
          <w:sz w:val="24"/>
          <w:szCs w:val="24"/>
        </w:rPr>
        <w:t>focusing</w:t>
      </w:r>
      <w:r>
        <w:rPr>
          <w:rFonts w:asciiTheme="minorHAnsi" w:hAnsiTheme="minorHAnsi"/>
          <w:color w:val="000000" w:themeColor="text1"/>
          <w:sz w:val="24"/>
          <w:szCs w:val="24"/>
        </w:rPr>
        <w:t xml:space="preserve"> on supplying resources, infrastructure, and data support to every community in Massachusetts.  </w:t>
      </w:r>
      <w:r w:rsidR="00920E79">
        <w:rPr>
          <w:rFonts w:asciiTheme="minorHAnsi" w:hAnsiTheme="minorHAnsi"/>
          <w:color w:val="000000" w:themeColor="text1"/>
          <w:sz w:val="24"/>
          <w:szCs w:val="24"/>
        </w:rPr>
        <w:t>The four major components of the Bill include:</w:t>
      </w:r>
    </w:p>
    <w:p w14:paraId="24CDA126" w14:textId="305B6048" w:rsidR="00920E79" w:rsidRDefault="00920E79" w:rsidP="00920E79">
      <w:pPr>
        <w:pStyle w:val="ListParagraph"/>
        <w:numPr>
          <w:ilvl w:val="3"/>
          <w:numId w:val="27"/>
        </w:numPr>
        <w:spacing w:after="0" w:line="240" w:lineRule="auto"/>
        <w:ind w:left="2340"/>
        <w:rPr>
          <w:rFonts w:asciiTheme="minorHAnsi" w:hAnsiTheme="minorHAnsi"/>
          <w:color w:val="000000" w:themeColor="text1"/>
          <w:sz w:val="24"/>
          <w:szCs w:val="24"/>
        </w:rPr>
      </w:pPr>
      <w:r>
        <w:rPr>
          <w:rFonts w:asciiTheme="minorHAnsi" w:hAnsiTheme="minorHAnsi"/>
          <w:color w:val="000000" w:themeColor="text1"/>
          <w:sz w:val="24"/>
          <w:szCs w:val="24"/>
        </w:rPr>
        <w:t>Ensure minimum public health standards in every community.</w:t>
      </w:r>
    </w:p>
    <w:p w14:paraId="502BAB4D" w14:textId="003946BD" w:rsidR="00920E79" w:rsidRDefault="00920E79" w:rsidP="00920E79">
      <w:pPr>
        <w:pStyle w:val="ListParagraph"/>
        <w:numPr>
          <w:ilvl w:val="3"/>
          <w:numId w:val="27"/>
        </w:numPr>
        <w:spacing w:after="0" w:line="240" w:lineRule="auto"/>
        <w:ind w:left="2340"/>
        <w:rPr>
          <w:rFonts w:asciiTheme="minorHAnsi" w:hAnsiTheme="minorHAnsi"/>
          <w:color w:val="000000" w:themeColor="text1"/>
          <w:sz w:val="24"/>
          <w:szCs w:val="24"/>
        </w:rPr>
      </w:pPr>
      <w:r>
        <w:rPr>
          <w:rFonts w:asciiTheme="minorHAnsi" w:hAnsiTheme="minorHAnsi"/>
          <w:color w:val="000000" w:themeColor="text1"/>
          <w:sz w:val="24"/>
          <w:szCs w:val="24"/>
        </w:rPr>
        <w:t>Create a uniform data collection and reporting system.</w:t>
      </w:r>
    </w:p>
    <w:p w14:paraId="6F15E028" w14:textId="5640CE09" w:rsidR="00920E79" w:rsidRDefault="00920E79" w:rsidP="00920E79">
      <w:pPr>
        <w:pStyle w:val="ListParagraph"/>
        <w:numPr>
          <w:ilvl w:val="3"/>
          <w:numId w:val="27"/>
        </w:numPr>
        <w:spacing w:after="0" w:line="240" w:lineRule="auto"/>
        <w:ind w:left="2340"/>
        <w:rPr>
          <w:rFonts w:asciiTheme="minorHAnsi" w:hAnsiTheme="minorHAnsi"/>
          <w:color w:val="000000" w:themeColor="text1"/>
          <w:sz w:val="24"/>
          <w:szCs w:val="24"/>
        </w:rPr>
      </w:pPr>
      <w:r>
        <w:rPr>
          <w:rFonts w:asciiTheme="minorHAnsi" w:hAnsiTheme="minorHAnsi"/>
          <w:color w:val="000000" w:themeColor="text1"/>
          <w:sz w:val="24"/>
          <w:szCs w:val="24"/>
        </w:rPr>
        <w:t>Capacity for cross-jurisdictional sharing to ensure all communities have access to what it needs.</w:t>
      </w:r>
    </w:p>
    <w:p w14:paraId="4471C26C" w14:textId="3C8976A9" w:rsidR="00920E79" w:rsidRDefault="00920E79" w:rsidP="00920E79">
      <w:pPr>
        <w:pStyle w:val="ListParagraph"/>
        <w:numPr>
          <w:ilvl w:val="3"/>
          <w:numId w:val="27"/>
        </w:numPr>
        <w:spacing w:after="0" w:line="240" w:lineRule="auto"/>
        <w:ind w:left="2340"/>
        <w:rPr>
          <w:rFonts w:asciiTheme="minorHAnsi" w:hAnsiTheme="minorHAnsi"/>
          <w:color w:val="000000" w:themeColor="text1"/>
          <w:sz w:val="24"/>
          <w:szCs w:val="24"/>
        </w:rPr>
      </w:pPr>
      <w:r>
        <w:rPr>
          <w:rFonts w:asciiTheme="minorHAnsi" w:hAnsiTheme="minorHAnsi"/>
          <w:color w:val="000000" w:themeColor="text1"/>
          <w:sz w:val="24"/>
          <w:szCs w:val="24"/>
        </w:rPr>
        <w:t>Establish a sustainable state funding mechanism to support local board of health and health departments.</w:t>
      </w:r>
    </w:p>
    <w:p w14:paraId="764E4134" w14:textId="46F1071B" w:rsidR="00920E79" w:rsidRPr="00920E79" w:rsidRDefault="00920E79" w:rsidP="00920E79">
      <w:pPr>
        <w:pStyle w:val="ListParagraph"/>
        <w:numPr>
          <w:ilvl w:val="2"/>
          <w:numId w:val="27"/>
        </w:numPr>
        <w:spacing w:after="0" w:line="240" w:lineRule="auto"/>
        <w:ind w:left="1440"/>
        <w:rPr>
          <w:rFonts w:asciiTheme="minorHAnsi" w:hAnsiTheme="minorHAnsi"/>
          <w:sz w:val="24"/>
          <w:szCs w:val="24"/>
        </w:rPr>
      </w:pPr>
      <w:r w:rsidRPr="00920E79">
        <w:rPr>
          <w:rFonts w:asciiTheme="minorHAnsi" w:hAnsiTheme="minorHAnsi"/>
          <w:color w:val="000000" w:themeColor="text1"/>
          <w:sz w:val="24"/>
          <w:szCs w:val="24"/>
        </w:rPr>
        <w:t xml:space="preserve"> </w:t>
      </w:r>
      <w:r w:rsidR="00113426">
        <w:rPr>
          <w:rFonts w:asciiTheme="minorHAnsi" w:hAnsiTheme="minorHAnsi"/>
          <w:color w:val="000000" w:themeColor="text1"/>
          <w:sz w:val="24"/>
          <w:szCs w:val="24"/>
        </w:rPr>
        <w:t>The</w:t>
      </w:r>
      <w:r w:rsidR="00113426" w:rsidRPr="00920E79">
        <w:rPr>
          <w:rFonts w:asciiTheme="minorHAnsi" w:hAnsiTheme="minorHAnsi"/>
          <w:color w:val="000000" w:themeColor="text1"/>
          <w:sz w:val="24"/>
          <w:szCs w:val="24"/>
        </w:rPr>
        <w:t xml:space="preserve"> </w:t>
      </w:r>
      <w:r w:rsidRPr="00920E79">
        <w:rPr>
          <w:rFonts w:asciiTheme="minorHAnsi" w:hAnsiTheme="minorHAnsi"/>
          <w:color w:val="000000" w:themeColor="text1"/>
          <w:sz w:val="24"/>
          <w:szCs w:val="24"/>
        </w:rPr>
        <w:t xml:space="preserve">Coalition </w:t>
      </w:r>
      <w:r w:rsidR="00113426">
        <w:rPr>
          <w:rFonts w:asciiTheme="minorHAnsi" w:hAnsiTheme="minorHAnsi"/>
          <w:color w:val="000000" w:themeColor="text1"/>
          <w:sz w:val="24"/>
          <w:szCs w:val="24"/>
        </w:rPr>
        <w:t>for Local</w:t>
      </w:r>
      <w:r w:rsidR="00113426" w:rsidRPr="00920E79">
        <w:rPr>
          <w:rFonts w:asciiTheme="minorHAnsi" w:hAnsiTheme="minorHAnsi"/>
          <w:color w:val="000000" w:themeColor="text1"/>
          <w:sz w:val="24"/>
          <w:szCs w:val="24"/>
        </w:rPr>
        <w:t xml:space="preserve"> </w:t>
      </w:r>
      <w:r w:rsidRPr="00920E79">
        <w:rPr>
          <w:rFonts w:asciiTheme="minorHAnsi" w:hAnsiTheme="minorHAnsi"/>
          <w:color w:val="000000" w:themeColor="text1"/>
          <w:sz w:val="24"/>
          <w:szCs w:val="24"/>
        </w:rPr>
        <w:t>Public Health and allies have a plan for</w:t>
      </w:r>
      <w:r>
        <w:rPr>
          <w:rFonts w:asciiTheme="minorHAnsi" w:hAnsiTheme="minorHAnsi"/>
          <w:color w:val="000000" w:themeColor="text1"/>
          <w:sz w:val="24"/>
          <w:szCs w:val="24"/>
        </w:rPr>
        <w:t xml:space="preserve"> </w:t>
      </w:r>
      <w:r w:rsidR="00410E52">
        <w:rPr>
          <w:rFonts w:asciiTheme="minorHAnsi" w:hAnsiTheme="minorHAnsi"/>
          <w:color w:val="000000" w:themeColor="text1"/>
          <w:sz w:val="24"/>
          <w:szCs w:val="24"/>
        </w:rPr>
        <w:t xml:space="preserve">using </w:t>
      </w:r>
      <w:r>
        <w:rPr>
          <w:rFonts w:asciiTheme="minorHAnsi" w:hAnsiTheme="minorHAnsi"/>
          <w:color w:val="000000" w:themeColor="text1"/>
          <w:sz w:val="24"/>
          <w:szCs w:val="24"/>
        </w:rPr>
        <w:t>5</w:t>
      </w:r>
      <w:r w:rsidR="00735E2B">
        <w:rPr>
          <w:rFonts w:asciiTheme="minorHAnsi" w:hAnsiTheme="minorHAnsi"/>
          <w:color w:val="000000" w:themeColor="text1"/>
          <w:sz w:val="24"/>
          <w:szCs w:val="24"/>
        </w:rPr>
        <w:t>%</w:t>
      </w:r>
      <w:r w:rsidR="00410E52">
        <w:rPr>
          <w:rFonts w:asciiTheme="minorHAnsi" w:hAnsiTheme="minorHAnsi"/>
          <w:color w:val="000000" w:themeColor="text1"/>
          <w:sz w:val="24"/>
          <w:szCs w:val="24"/>
        </w:rPr>
        <w:t>--or $251 million—of the funds allocated to Massachusetts through the American Recovery Plan Act (ARPA)</w:t>
      </w:r>
      <w:r w:rsidRPr="00920E79">
        <w:rPr>
          <w:rFonts w:asciiTheme="minorHAnsi" w:hAnsiTheme="minorHAnsi"/>
          <w:color w:val="000000" w:themeColor="text1"/>
          <w:sz w:val="24"/>
          <w:szCs w:val="24"/>
        </w:rPr>
        <w:t xml:space="preserve"> over five years to address infrastructure, le</w:t>
      </w:r>
      <w:r>
        <w:rPr>
          <w:rFonts w:asciiTheme="minorHAnsi" w:hAnsiTheme="minorHAnsi"/>
          <w:color w:val="000000" w:themeColor="text1"/>
          <w:sz w:val="24"/>
          <w:szCs w:val="24"/>
        </w:rPr>
        <w:t>ssen</w:t>
      </w:r>
      <w:r w:rsidRPr="00920E79">
        <w:rPr>
          <w:rFonts w:asciiTheme="minorHAnsi" w:hAnsiTheme="minorHAnsi"/>
          <w:color w:val="000000" w:themeColor="text1"/>
          <w:sz w:val="24"/>
          <w:szCs w:val="24"/>
        </w:rPr>
        <w:t xml:space="preserve"> disparities, </w:t>
      </w:r>
      <w:r w:rsidR="00410E52">
        <w:rPr>
          <w:rFonts w:asciiTheme="minorHAnsi" w:hAnsiTheme="minorHAnsi"/>
          <w:color w:val="000000" w:themeColor="text1"/>
          <w:sz w:val="24"/>
          <w:szCs w:val="24"/>
        </w:rPr>
        <w:t>fund</w:t>
      </w:r>
      <w:r w:rsidR="00410E52" w:rsidRPr="00920E79">
        <w:rPr>
          <w:rFonts w:asciiTheme="minorHAnsi" w:hAnsiTheme="minorHAnsi"/>
          <w:color w:val="000000" w:themeColor="text1"/>
          <w:sz w:val="24"/>
          <w:szCs w:val="24"/>
        </w:rPr>
        <w:t xml:space="preserve"> </w:t>
      </w:r>
      <w:r w:rsidRPr="00920E79">
        <w:rPr>
          <w:rFonts w:asciiTheme="minorHAnsi" w:hAnsiTheme="minorHAnsi"/>
          <w:color w:val="000000" w:themeColor="text1"/>
          <w:sz w:val="24"/>
          <w:szCs w:val="24"/>
        </w:rPr>
        <w:t>workforce development and training</w:t>
      </w:r>
      <w:r>
        <w:rPr>
          <w:rFonts w:asciiTheme="minorHAnsi" w:hAnsiTheme="minorHAnsi"/>
          <w:color w:val="000000" w:themeColor="text1"/>
          <w:sz w:val="24"/>
          <w:szCs w:val="24"/>
        </w:rPr>
        <w:t>s</w:t>
      </w:r>
      <w:r w:rsidRPr="00920E79">
        <w:rPr>
          <w:rFonts w:asciiTheme="minorHAnsi" w:hAnsiTheme="minorHAnsi"/>
          <w:color w:val="000000" w:themeColor="text1"/>
          <w:sz w:val="24"/>
          <w:szCs w:val="24"/>
        </w:rPr>
        <w:t xml:space="preserve">, and invest </w:t>
      </w:r>
      <w:r>
        <w:rPr>
          <w:rFonts w:asciiTheme="minorHAnsi" w:hAnsiTheme="minorHAnsi"/>
          <w:color w:val="000000" w:themeColor="text1"/>
          <w:sz w:val="24"/>
          <w:szCs w:val="24"/>
        </w:rPr>
        <w:t>i</w:t>
      </w:r>
      <w:r w:rsidRPr="00920E79">
        <w:rPr>
          <w:rFonts w:asciiTheme="minorHAnsi" w:hAnsiTheme="minorHAnsi"/>
          <w:color w:val="000000" w:themeColor="text1"/>
          <w:sz w:val="24"/>
          <w:szCs w:val="24"/>
        </w:rPr>
        <w:t>n public health data systems at the state and local level</w:t>
      </w:r>
      <w:r w:rsidR="00410E52">
        <w:rPr>
          <w:rFonts w:asciiTheme="minorHAnsi" w:hAnsiTheme="minorHAnsi"/>
          <w:color w:val="000000" w:themeColor="text1"/>
          <w:sz w:val="24"/>
          <w:szCs w:val="24"/>
        </w:rPr>
        <w:t>s</w:t>
      </w:r>
      <w:r>
        <w:rPr>
          <w:rFonts w:asciiTheme="minorHAnsi" w:hAnsiTheme="minorHAnsi"/>
          <w:color w:val="000000" w:themeColor="text1"/>
          <w:sz w:val="24"/>
          <w:szCs w:val="24"/>
        </w:rPr>
        <w:t>.</w:t>
      </w:r>
    </w:p>
    <w:p w14:paraId="21303FCB" w14:textId="3C7E9ED9" w:rsidR="00257D26" w:rsidRPr="00730816" w:rsidRDefault="00730816" w:rsidP="00730816">
      <w:pPr>
        <w:pStyle w:val="ListParagraph"/>
        <w:numPr>
          <w:ilvl w:val="2"/>
          <w:numId w:val="27"/>
        </w:numPr>
        <w:spacing w:after="0" w:line="240" w:lineRule="auto"/>
        <w:ind w:left="1440"/>
        <w:rPr>
          <w:rFonts w:asciiTheme="minorHAnsi" w:hAnsiTheme="minorHAnsi"/>
          <w:sz w:val="24"/>
          <w:szCs w:val="24"/>
        </w:rPr>
      </w:pPr>
      <w:r>
        <w:rPr>
          <w:rFonts w:asciiTheme="minorHAnsi" w:hAnsiTheme="minorHAnsi"/>
          <w:sz w:val="24"/>
          <w:szCs w:val="24"/>
        </w:rPr>
        <w:t xml:space="preserve">Following the presentation, </w:t>
      </w:r>
      <w:r w:rsidR="000669D6">
        <w:rPr>
          <w:rFonts w:asciiTheme="minorHAnsi" w:hAnsiTheme="minorHAnsi"/>
          <w:sz w:val="24"/>
          <w:szCs w:val="24"/>
        </w:rPr>
        <w:t>Carlene</w:t>
      </w:r>
      <w:r w:rsidR="000669D6" w:rsidRPr="000669D6">
        <w:rPr>
          <w:rFonts w:asciiTheme="minorHAnsi" w:hAnsiTheme="minorHAnsi"/>
          <w:sz w:val="24"/>
          <w:szCs w:val="24"/>
        </w:rPr>
        <w:t xml:space="preserve"> invited Commission members to </w:t>
      </w:r>
      <w:r w:rsidR="0071011E">
        <w:rPr>
          <w:rFonts w:asciiTheme="minorHAnsi" w:hAnsiTheme="minorHAnsi"/>
          <w:sz w:val="24"/>
          <w:szCs w:val="24"/>
        </w:rPr>
        <w:t>connect</w:t>
      </w:r>
      <w:r w:rsidR="000669D6" w:rsidRPr="000669D6">
        <w:rPr>
          <w:rFonts w:asciiTheme="minorHAnsi" w:hAnsiTheme="minorHAnsi"/>
          <w:sz w:val="24"/>
          <w:szCs w:val="24"/>
        </w:rPr>
        <w:t xml:space="preserve"> with h</w:t>
      </w:r>
      <w:r w:rsidR="000669D6">
        <w:rPr>
          <w:rFonts w:asciiTheme="minorHAnsi" w:hAnsiTheme="minorHAnsi"/>
          <w:sz w:val="24"/>
          <w:szCs w:val="24"/>
        </w:rPr>
        <w:t>er</w:t>
      </w:r>
      <w:r w:rsidR="000669D6" w:rsidRPr="000669D6">
        <w:rPr>
          <w:rFonts w:asciiTheme="minorHAnsi" w:hAnsiTheme="minorHAnsi"/>
          <w:sz w:val="24"/>
          <w:szCs w:val="24"/>
        </w:rPr>
        <w:t xml:space="preserve"> individually if they have any questions in the future and included </w:t>
      </w:r>
      <w:r w:rsidR="000669D6">
        <w:rPr>
          <w:rFonts w:asciiTheme="minorHAnsi" w:hAnsiTheme="minorHAnsi"/>
          <w:sz w:val="24"/>
          <w:szCs w:val="24"/>
        </w:rPr>
        <w:t>her</w:t>
      </w:r>
      <w:r w:rsidR="000669D6" w:rsidRPr="000669D6">
        <w:rPr>
          <w:rFonts w:asciiTheme="minorHAnsi" w:hAnsiTheme="minorHAnsi"/>
          <w:sz w:val="24"/>
          <w:szCs w:val="24"/>
        </w:rPr>
        <w:t xml:space="preserve"> contact information</w:t>
      </w:r>
      <w:r w:rsidR="00CF619B">
        <w:rPr>
          <w:rFonts w:asciiTheme="minorHAnsi" w:hAnsiTheme="minorHAnsi"/>
          <w:sz w:val="24"/>
          <w:szCs w:val="24"/>
        </w:rPr>
        <w:t xml:space="preserve">, </w:t>
      </w:r>
      <w:r w:rsidR="00CF619B" w:rsidRPr="00CF619B">
        <w:rPr>
          <w:rFonts w:asciiTheme="minorHAnsi" w:hAnsiTheme="minorHAnsi"/>
          <w:sz w:val="24"/>
          <w:szCs w:val="24"/>
        </w:rPr>
        <w:t>cpavlos@mapublichealth.org</w:t>
      </w:r>
    </w:p>
    <w:p w14:paraId="56FA7CE8" w14:textId="77777777" w:rsidR="006631EB" w:rsidRDefault="006631EB" w:rsidP="00E12DA0">
      <w:pPr>
        <w:pStyle w:val="ListParagraph"/>
        <w:spacing w:after="0" w:line="240" w:lineRule="auto"/>
        <w:ind w:left="810"/>
        <w:rPr>
          <w:rFonts w:asciiTheme="minorHAnsi" w:hAnsiTheme="minorHAnsi"/>
          <w:sz w:val="24"/>
          <w:szCs w:val="24"/>
        </w:rPr>
      </w:pPr>
    </w:p>
    <w:p w14:paraId="44B48EDF" w14:textId="0AB4E2C1" w:rsidR="000961B1" w:rsidRDefault="000961B1" w:rsidP="00E12DA0">
      <w:pPr>
        <w:pStyle w:val="ListParagraph"/>
        <w:numPr>
          <w:ilvl w:val="0"/>
          <w:numId w:val="2"/>
        </w:numPr>
        <w:spacing w:after="0" w:line="240" w:lineRule="auto"/>
        <w:rPr>
          <w:rFonts w:asciiTheme="minorHAnsi" w:hAnsiTheme="minorHAnsi"/>
          <w:sz w:val="24"/>
          <w:szCs w:val="24"/>
        </w:rPr>
      </w:pPr>
      <w:r w:rsidRPr="00A02A62">
        <w:rPr>
          <w:rFonts w:asciiTheme="minorHAnsi" w:hAnsiTheme="minorHAnsi"/>
          <w:b/>
          <w:bCs/>
          <w:sz w:val="24"/>
          <w:szCs w:val="24"/>
        </w:rPr>
        <w:t>Discuss</w:t>
      </w:r>
      <w:r w:rsidR="00F62517" w:rsidRPr="00A02A62">
        <w:rPr>
          <w:rFonts w:asciiTheme="minorHAnsi" w:hAnsiTheme="minorHAnsi"/>
          <w:b/>
          <w:bCs/>
          <w:sz w:val="24"/>
          <w:szCs w:val="24"/>
        </w:rPr>
        <w:t>ion: Development of 2022 Commission Report</w:t>
      </w:r>
      <w:r w:rsidR="00113994">
        <w:rPr>
          <w:rFonts w:asciiTheme="minorHAnsi" w:hAnsiTheme="minorHAnsi"/>
          <w:b/>
          <w:bCs/>
          <w:sz w:val="24"/>
          <w:szCs w:val="24"/>
        </w:rPr>
        <w:t xml:space="preserve"> – </w:t>
      </w:r>
      <w:r w:rsidR="00470412" w:rsidRPr="00A02A62">
        <w:rPr>
          <w:rFonts w:asciiTheme="minorHAnsi" w:hAnsiTheme="minorHAnsi"/>
          <w:b/>
          <w:bCs/>
          <w:sz w:val="24"/>
          <w:szCs w:val="24"/>
        </w:rPr>
        <w:t>Next Steps</w:t>
      </w:r>
      <w:r w:rsidR="00470412">
        <w:rPr>
          <w:rFonts w:asciiTheme="minorHAnsi" w:hAnsiTheme="minorHAnsi"/>
          <w:sz w:val="24"/>
          <w:szCs w:val="24"/>
        </w:rPr>
        <w:t xml:space="preserve"> </w:t>
      </w:r>
      <w:r w:rsidR="0008182A">
        <w:rPr>
          <w:rFonts w:asciiTheme="minorHAnsi" w:hAnsiTheme="minorHAnsi"/>
          <w:sz w:val="24"/>
          <w:szCs w:val="24"/>
        </w:rPr>
        <w:t>(</w:t>
      </w:r>
      <w:r w:rsidR="00293F6B">
        <w:rPr>
          <w:rFonts w:asciiTheme="minorHAnsi" w:hAnsiTheme="minorHAnsi"/>
          <w:sz w:val="24"/>
          <w:szCs w:val="24"/>
        </w:rPr>
        <w:t>Bekah Thomas/All)</w:t>
      </w:r>
      <w:r w:rsidR="000669D6">
        <w:rPr>
          <w:rFonts w:asciiTheme="minorHAnsi" w:hAnsiTheme="minorHAnsi"/>
          <w:sz w:val="24"/>
          <w:szCs w:val="24"/>
        </w:rPr>
        <w:t xml:space="preserve"> Ppt Slides</w:t>
      </w:r>
    </w:p>
    <w:p w14:paraId="260888E4" w14:textId="4D737CDA" w:rsidR="00113994" w:rsidRDefault="00113994" w:rsidP="00113994">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 xml:space="preserve">The Chair provided context on the proposed timeline for the 2022 Commission Report. </w:t>
      </w:r>
      <w:r w:rsidR="00410E52">
        <w:rPr>
          <w:rFonts w:asciiTheme="minorHAnsi" w:hAnsiTheme="minorHAnsi"/>
          <w:sz w:val="24"/>
          <w:szCs w:val="24"/>
        </w:rPr>
        <w:t xml:space="preserve">From </w:t>
      </w:r>
      <w:r>
        <w:rPr>
          <w:rFonts w:asciiTheme="minorHAnsi" w:hAnsiTheme="minorHAnsi"/>
          <w:sz w:val="24"/>
          <w:szCs w:val="24"/>
        </w:rPr>
        <w:t>July to October 2021</w:t>
      </w:r>
      <w:r w:rsidR="00DA47DE">
        <w:rPr>
          <w:rFonts w:asciiTheme="minorHAnsi" w:hAnsiTheme="minorHAnsi"/>
          <w:sz w:val="24"/>
          <w:szCs w:val="24"/>
        </w:rPr>
        <w:t>,</w:t>
      </w:r>
      <w:r>
        <w:rPr>
          <w:rFonts w:asciiTheme="minorHAnsi" w:hAnsiTheme="minorHAnsi"/>
          <w:sz w:val="24"/>
          <w:szCs w:val="24"/>
        </w:rPr>
        <w:t xml:space="preserve"> the Commission members will me</w:t>
      </w:r>
      <w:r w:rsidR="00DA47DE">
        <w:rPr>
          <w:rFonts w:asciiTheme="minorHAnsi" w:hAnsiTheme="minorHAnsi"/>
          <w:sz w:val="24"/>
          <w:szCs w:val="24"/>
        </w:rPr>
        <w:t>e</w:t>
      </w:r>
      <w:r>
        <w:rPr>
          <w:rFonts w:asciiTheme="minorHAnsi" w:hAnsiTheme="minorHAnsi"/>
          <w:sz w:val="24"/>
          <w:szCs w:val="24"/>
        </w:rPr>
        <w:t xml:space="preserve">t to explore </w:t>
      </w:r>
      <w:r w:rsidR="00410E52">
        <w:rPr>
          <w:rFonts w:asciiTheme="minorHAnsi" w:hAnsiTheme="minorHAnsi"/>
          <w:sz w:val="24"/>
          <w:szCs w:val="24"/>
        </w:rPr>
        <w:t>topics around local public health infrastructure</w:t>
      </w:r>
      <w:r>
        <w:rPr>
          <w:rFonts w:asciiTheme="minorHAnsi" w:hAnsiTheme="minorHAnsi"/>
          <w:sz w:val="24"/>
          <w:szCs w:val="24"/>
        </w:rPr>
        <w:t xml:space="preserve"> in greater detail.  Content experts will be present to provide more insight. </w:t>
      </w:r>
      <w:r w:rsidR="00410E52">
        <w:rPr>
          <w:rFonts w:asciiTheme="minorHAnsi" w:hAnsiTheme="minorHAnsi"/>
          <w:sz w:val="24"/>
          <w:szCs w:val="24"/>
        </w:rPr>
        <w:t xml:space="preserve">The Commission will establish a workgroup that will be responsible for drafting the report. </w:t>
      </w:r>
      <w:r>
        <w:rPr>
          <w:rFonts w:asciiTheme="minorHAnsi" w:hAnsiTheme="minorHAnsi"/>
          <w:sz w:val="24"/>
          <w:szCs w:val="24"/>
        </w:rPr>
        <w:t>Recruitment of volunteer members for the workgroup will occur prior to the first meeting in November.</w:t>
      </w:r>
    </w:p>
    <w:p w14:paraId="3EBFF147" w14:textId="20B89CD4" w:rsidR="00113994" w:rsidRDefault="00113994" w:rsidP="00113994">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lastRenderedPageBreak/>
        <w:t xml:space="preserve">Bekah </w:t>
      </w:r>
      <w:r w:rsidR="001B6CE6">
        <w:rPr>
          <w:rFonts w:asciiTheme="minorHAnsi" w:hAnsiTheme="minorHAnsi"/>
          <w:sz w:val="24"/>
          <w:szCs w:val="24"/>
        </w:rPr>
        <w:t>discussed the proposed timeline for topic exploration at future Commission meetings. August and September meetings will comprise panel discussions and presentations from cont</w:t>
      </w:r>
      <w:r w:rsidR="00DA47DE">
        <w:rPr>
          <w:rFonts w:asciiTheme="minorHAnsi" w:hAnsiTheme="minorHAnsi"/>
          <w:sz w:val="24"/>
          <w:szCs w:val="24"/>
        </w:rPr>
        <w:t>en</w:t>
      </w:r>
      <w:r w:rsidR="001B6CE6">
        <w:rPr>
          <w:rFonts w:asciiTheme="minorHAnsi" w:hAnsiTheme="minorHAnsi"/>
          <w:sz w:val="24"/>
          <w:szCs w:val="24"/>
        </w:rPr>
        <w:t>t experts</w:t>
      </w:r>
      <w:r w:rsidR="00410E52">
        <w:rPr>
          <w:rFonts w:asciiTheme="minorHAnsi" w:hAnsiTheme="minorHAnsi"/>
          <w:sz w:val="24"/>
          <w:szCs w:val="24"/>
        </w:rPr>
        <w:t xml:space="preserve">; </w:t>
      </w:r>
      <w:r w:rsidR="00DA47DE">
        <w:rPr>
          <w:rFonts w:asciiTheme="minorHAnsi" w:hAnsiTheme="minorHAnsi"/>
          <w:sz w:val="24"/>
          <w:szCs w:val="24"/>
        </w:rPr>
        <w:t xml:space="preserve">the </w:t>
      </w:r>
      <w:r w:rsidR="001B6CE6">
        <w:rPr>
          <w:rFonts w:asciiTheme="minorHAnsi" w:hAnsiTheme="minorHAnsi"/>
          <w:sz w:val="24"/>
          <w:szCs w:val="24"/>
        </w:rPr>
        <w:t xml:space="preserve">October </w:t>
      </w:r>
      <w:r w:rsidR="007A26DF">
        <w:rPr>
          <w:rFonts w:asciiTheme="minorHAnsi" w:hAnsiTheme="minorHAnsi"/>
          <w:sz w:val="24"/>
          <w:szCs w:val="24"/>
        </w:rPr>
        <w:t xml:space="preserve">meeting </w:t>
      </w:r>
      <w:r w:rsidR="001B6CE6">
        <w:rPr>
          <w:rFonts w:asciiTheme="minorHAnsi" w:hAnsiTheme="minorHAnsi"/>
          <w:sz w:val="24"/>
          <w:szCs w:val="24"/>
        </w:rPr>
        <w:t xml:space="preserve">will serve as an analysis of key findings </w:t>
      </w:r>
      <w:r w:rsidR="007A26DF">
        <w:rPr>
          <w:rFonts w:asciiTheme="minorHAnsi" w:hAnsiTheme="minorHAnsi"/>
          <w:sz w:val="24"/>
          <w:szCs w:val="24"/>
        </w:rPr>
        <w:t xml:space="preserve">and </w:t>
      </w:r>
      <w:r w:rsidR="001B6CE6">
        <w:rPr>
          <w:rFonts w:asciiTheme="minorHAnsi" w:hAnsiTheme="minorHAnsi"/>
          <w:sz w:val="24"/>
          <w:szCs w:val="24"/>
        </w:rPr>
        <w:t>workgroup plannin</w:t>
      </w:r>
      <w:r w:rsidR="007A26DF">
        <w:rPr>
          <w:rFonts w:asciiTheme="minorHAnsi" w:hAnsiTheme="minorHAnsi"/>
          <w:sz w:val="24"/>
          <w:szCs w:val="24"/>
        </w:rPr>
        <w:t>g</w:t>
      </w:r>
      <w:r w:rsidR="001B6CE6">
        <w:rPr>
          <w:rFonts w:asciiTheme="minorHAnsi" w:hAnsiTheme="minorHAnsi"/>
          <w:sz w:val="24"/>
          <w:szCs w:val="24"/>
        </w:rPr>
        <w:t>.</w:t>
      </w:r>
      <w:r w:rsidR="007A26DF">
        <w:rPr>
          <w:rFonts w:asciiTheme="minorHAnsi" w:hAnsiTheme="minorHAnsi"/>
          <w:sz w:val="24"/>
          <w:szCs w:val="24"/>
        </w:rPr>
        <w:t xml:space="preserve"> After asking members for feedback on the topic exploration timeline and hearing none, the Chair revisited the report overview. </w:t>
      </w:r>
    </w:p>
    <w:p w14:paraId="101A22E0" w14:textId="3044E535" w:rsidR="003753DB" w:rsidRDefault="007A26DF" w:rsidP="003753DB">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 xml:space="preserve">Deborah Washington, </w:t>
      </w:r>
      <w:r w:rsidR="00DA47DE">
        <w:rPr>
          <w:rFonts w:asciiTheme="minorHAnsi" w:hAnsiTheme="minorHAnsi"/>
          <w:sz w:val="24"/>
          <w:szCs w:val="24"/>
        </w:rPr>
        <w:t xml:space="preserve">a </w:t>
      </w:r>
      <w:r>
        <w:rPr>
          <w:rFonts w:asciiTheme="minorHAnsi" w:hAnsiTheme="minorHAnsi"/>
          <w:sz w:val="24"/>
          <w:szCs w:val="24"/>
        </w:rPr>
        <w:t xml:space="preserve">commission member representing the American Association of Retired Persons (AARP), elevated the question of how hospitals can </w:t>
      </w:r>
      <w:r w:rsidR="00410E52">
        <w:rPr>
          <w:rFonts w:asciiTheme="minorHAnsi" w:hAnsiTheme="minorHAnsi"/>
          <w:sz w:val="24"/>
          <w:szCs w:val="24"/>
        </w:rPr>
        <w:t xml:space="preserve">improve their engagement and support of local </w:t>
      </w:r>
      <w:r>
        <w:rPr>
          <w:rFonts w:asciiTheme="minorHAnsi" w:hAnsiTheme="minorHAnsi"/>
          <w:sz w:val="24"/>
          <w:szCs w:val="24"/>
        </w:rPr>
        <w:t xml:space="preserve">public </w:t>
      </w:r>
      <w:r w:rsidR="003753DB">
        <w:rPr>
          <w:rFonts w:asciiTheme="minorHAnsi" w:hAnsiTheme="minorHAnsi"/>
          <w:sz w:val="24"/>
          <w:szCs w:val="24"/>
        </w:rPr>
        <w:t>health</w:t>
      </w:r>
      <w:r>
        <w:rPr>
          <w:rFonts w:asciiTheme="minorHAnsi" w:hAnsiTheme="minorHAnsi"/>
          <w:sz w:val="24"/>
          <w:szCs w:val="24"/>
        </w:rPr>
        <w:t xml:space="preserve"> </w:t>
      </w:r>
      <w:r w:rsidR="00410E52">
        <w:rPr>
          <w:rFonts w:asciiTheme="minorHAnsi" w:hAnsiTheme="minorHAnsi"/>
          <w:sz w:val="24"/>
          <w:szCs w:val="24"/>
        </w:rPr>
        <w:t>efforts</w:t>
      </w:r>
      <w:r w:rsidR="00BD5949">
        <w:rPr>
          <w:rFonts w:asciiTheme="minorHAnsi" w:hAnsiTheme="minorHAnsi"/>
          <w:sz w:val="24"/>
          <w:szCs w:val="24"/>
        </w:rPr>
        <w:t>,</w:t>
      </w:r>
      <w:r w:rsidR="00410E52">
        <w:rPr>
          <w:rFonts w:asciiTheme="minorHAnsi" w:hAnsiTheme="minorHAnsi"/>
          <w:sz w:val="24"/>
          <w:szCs w:val="24"/>
        </w:rPr>
        <w:t xml:space="preserve"> </w:t>
      </w:r>
      <w:r>
        <w:rPr>
          <w:rFonts w:asciiTheme="minorHAnsi" w:hAnsiTheme="minorHAnsi"/>
          <w:sz w:val="24"/>
          <w:szCs w:val="24"/>
        </w:rPr>
        <w:t xml:space="preserve">and </w:t>
      </w:r>
      <w:r w:rsidR="00BD5949">
        <w:rPr>
          <w:rFonts w:asciiTheme="minorHAnsi" w:hAnsiTheme="minorHAnsi"/>
          <w:sz w:val="24"/>
          <w:szCs w:val="24"/>
        </w:rPr>
        <w:t>increase different organization involvement</w:t>
      </w:r>
      <w:r>
        <w:rPr>
          <w:rFonts w:asciiTheme="minorHAnsi" w:hAnsiTheme="minorHAnsi"/>
          <w:sz w:val="24"/>
          <w:szCs w:val="24"/>
        </w:rPr>
        <w:t xml:space="preserve">. </w:t>
      </w:r>
      <w:r w:rsidR="003753DB">
        <w:rPr>
          <w:rFonts w:asciiTheme="minorHAnsi" w:hAnsiTheme="minorHAnsi"/>
          <w:sz w:val="24"/>
          <w:szCs w:val="24"/>
        </w:rPr>
        <w:t xml:space="preserve"> To gather a better understanding of hospitals</w:t>
      </w:r>
      <w:r w:rsidR="00DA47DE">
        <w:rPr>
          <w:rFonts w:asciiTheme="minorHAnsi" w:hAnsiTheme="minorHAnsi"/>
          <w:sz w:val="24"/>
          <w:szCs w:val="24"/>
        </w:rPr>
        <w:t>’</w:t>
      </w:r>
      <w:r w:rsidR="003753DB">
        <w:rPr>
          <w:rFonts w:asciiTheme="minorHAnsi" w:hAnsiTheme="minorHAnsi"/>
          <w:sz w:val="24"/>
          <w:szCs w:val="24"/>
        </w:rPr>
        <w:t xml:space="preserve"> perspective</w:t>
      </w:r>
      <w:r w:rsidR="00DA47DE">
        <w:rPr>
          <w:rFonts w:asciiTheme="minorHAnsi" w:hAnsiTheme="minorHAnsi"/>
          <w:sz w:val="24"/>
          <w:szCs w:val="24"/>
        </w:rPr>
        <w:t>s</w:t>
      </w:r>
      <w:r w:rsidR="003753DB">
        <w:rPr>
          <w:rFonts w:asciiTheme="minorHAnsi" w:hAnsiTheme="minorHAnsi"/>
          <w:sz w:val="24"/>
          <w:szCs w:val="24"/>
        </w:rPr>
        <w:t xml:space="preserve"> on local public health,</w:t>
      </w:r>
      <w:r>
        <w:rPr>
          <w:rFonts w:asciiTheme="minorHAnsi" w:hAnsiTheme="minorHAnsi"/>
          <w:sz w:val="24"/>
          <w:szCs w:val="24"/>
        </w:rPr>
        <w:t xml:space="preserve"> Bekah </w:t>
      </w:r>
      <w:r w:rsidR="003753DB">
        <w:rPr>
          <w:rFonts w:asciiTheme="minorHAnsi" w:hAnsiTheme="minorHAnsi"/>
          <w:sz w:val="24"/>
          <w:szCs w:val="24"/>
        </w:rPr>
        <w:t>suggested</w:t>
      </w:r>
      <w:r>
        <w:rPr>
          <w:rFonts w:asciiTheme="minorHAnsi" w:hAnsiTheme="minorHAnsi"/>
          <w:sz w:val="24"/>
          <w:szCs w:val="24"/>
        </w:rPr>
        <w:t xml:space="preserve"> includ</w:t>
      </w:r>
      <w:r w:rsidR="003753DB">
        <w:rPr>
          <w:rFonts w:asciiTheme="minorHAnsi" w:hAnsiTheme="minorHAnsi"/>
          <w:sz w:val="24"/>
          <w:szCs w:val="24"/>
        </w:rPr>
        <w:t>ing</w:t>
      </w:r>
      <w:r>
        <w:rPr>
          <w:rFonts w:asciiTheme="minorHAnsi" w:hAnsiTheme="minorHAnsi"/>
          <w:sz w:val="24"/>
          <w:szCs w:val="24"/>
        </w:rPr>
        <w:t xml:space="preserve"> the Massachusetts Health and Hospital Association as </w:t>
      </w:r>
      <w:r w:rsidR="003753DB">
        <w:rPr>
          <w:rFonts w:asciiTheme="minorHAnsi" w:hAnsiTheme="minorHAnsi"/>
          <w:sz w:val="24"/>
          <w:szCs w:val="24"/>
        </w:rPr>
        <w:t>a cont</w:t>
      </w:r>
      <w:r w:rsidR="00DA47DE">
        <w:rPr>
          <w:rFonts w:asciiTheme="minorHAnsi" w:hAnsiTheme="minorHAnsi"/>
          <w:sz w:val="24"/>
          <w:szCs w:val="24"/>
        </w:rPr>
        <w:t>en</w:t>
      </w:r>
      <w:r w:rsidR="003753DB">
        <w:rPr>
          <w:rFonts w:asciiTheme="minorHAnsi" w:hAnsiTheme="minorHAnsi"/>
          <w:sz w:val="24"/>
          <w:szCs w:val="24"/>
        </w:rPr>
        <w:t>t</w:t>
      </w:r>
      <w:r>
        <w:rPr>
          <w:rFonts w:asciiTheme="minorHAnsi" w:hAnsiTheme="minorHAnsi"/>
          <w:sz w:val="24"/>
          <w:szCs w:val="24"/>
        </w:rPr>
        <w:t xml:space="preserve"> expert in </w:t>
      </w:r>
      <w:r w:rsidR="003753DB">
        <w:rPr>
          <w:rFonts w:asciiTheme="minorHAnsi" w:hAnsiTheme="minorHAnsi"/>
          <w:sz w:val="24"/>
          <w:szCs w:val="24"/>
        </w:rPr>
        <w:t xml:space="preserve">a </w:t>
      </w:r>
      <w:r>
        <w:rPr>
          <w:rFonts w:asciiTheme="minorHAnsi" w:hAnsiTheme="minorHAnsi"/>
          <w:sz w:val="24"/>
          <w:szCs w:val="24"/>
        </w:rPr>
        <w:t xml:space="preserve">future </w:t>
      </w:r>
      <w:r w:rsidR="003753DB">
        <w:rPr>
          <w:rFonts w:asciiTheme="minorHAnsi" w:hAnsiTheme="minorHAnsi"/>
          <w:sz w:val="24"/>
          <w:szCs w:val="24"/>
        </w:rPr>
        <w:t xml:space="preserve">meeting.  </w:t>
      </w:r>
    </w:p>
    <w:p w14:paraId="1493D5B7" w14:textId="1501D11C" w:rsidR="00180C9E" w:rsidRDefault="003753DB" w:rsidP="00BD3AE7">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 xml:space="preserve">Commission member Jennifer Kaldenberg, representing the Massachusetts Association </w:t>
      </w:r>
      <w:r w:rsidR="006941DB">
        <w:rPr>
          <w:rFonts w:asciiTheme="minorHAnsi" w:hAnsiTheme="minorHAnsi"/>
          <w:sz w:val="24"/>
          <w:szCs w:val="24"/>
        </w:rPr>
        <w:t xml:space="preserve">for </w:t>
      </w:r>
      <w:r>
        <w:rPr>
          <w:rFonts w:asciiTheme="minorHAnsi" w:hAnsiTheme="minorHAnsi"/>
          <w:sz w:val="24"/>
          <w:szCs w:val="24"/>
        </w:rPr>
        <w:t>Occupational Therapy</w:t>
      </w:r>
      <w:r w:rsidR="006941DB">
        <w:rPr>
          <w:rFonts w:asciiTheme="minorHAnsi" w:hAnsiTheme="minorHAnsi"/>
          <w:sz w:val="24"/>
          <w:szCs w:val="24"/>
        </w:rPr>
        <w:t xml:space="preserve"> (MAOT)</w:t>
      </w:r>
      <w:r>
        <w:rPr>
          <w:rFonts w:asciiTheme="minorHAnsi" w:hAnsiTheme="minorHAnsi"/>
          <w:sz w:val="24"/>
          <w:szCs w:val="24"/>
        </w:rPr>
        <w:t xml:space="preserve">, provided context on </w:t>
      </w:r>
      <w:r w:rsidR="00710A3C">
        <w:rPr>
          <w:rFonts w:asciiTheme="minorHAnsi" w:hAnsiTheme="minorHAnsi"/>
          <w:sz w:val="24"/>
          <w:szCs w:val="24"/>
        </w:rPr>
        <w:t>a collaborative project with the Massachusetts Commission for the Blind</w:t>
      </w:r>
      <w:r w:rsidR="00074101">
        <w:rPr>
          <w:rFonts w:asciiTheme="minorHAnsi" w:hAnsiTheme="minorHAnsi"/>
          <w:sz w:val="24"/>
          <w:szCs w:val="24"/>
        </w:rPr>
        <w:t>.  The</w:t>
      </w:r>
      <w:r w:rsidR="00710A3C">
        <w:rPr>
          <w:rFonts w:asciiTheme="minorHAnsi" w:hAnsiTheme="minorHAnsi"/>
          <w:sz w:val="24"/>
          <w:szCs w:val="24"/>
        </w:rPr>
        <w:t xml:space="preserve"> </w:t>
      </w:r>
      <w:r w:rsidR="006941DB">
        <w:rPr>
          <w:rFonts w:asciiTheme="minorHAnsi" w:hAnsiTheme="minorHAnsi"/>
          <w:sz w:val="24"/>
          <w:szCs w:val="24"/>
        </w:rPr>
        <w:t xml:space="preserve">project staff had found </w:t>
      </w:r>
      <w:r w:rsidR="00710A3C">
        <w:rPr>
          <w:rFonts w:asciiTheme="minorHAnsi" w:hAnsiTheme="minorHAnsi"/>
          <w:sz w:val="24"/>
          <w:szCs w:val="24"/>
        </w:rPr>
        <w:t>a disconnect between</w:t>
      </w:r>
      <w:r w:rsidR="00BD5949">
        <w:rPr>
          <w:rFonts w:asciiTheme="minorHAnsi" w:hAnsiTheme="minorHAnsi"/>
          <w:sz w:val="24"/>
          <w:szCs w:val="24"/>
        </w:rPr>
        <w:t xml:space="preserve"> the individual </w:t>
      </w:r>
      <w:r w:rsidR="00710A3C">
        <w:rPr>
          <w:rFonts w:asciiTheme="minorHAnsi" w:hAnsiTheme="minorHAnsi"/>
          <w:sz w:val="24"/>
          <w:szCs w:val="24"/>
        </w:rPr>
        <w:t>and</w:t>
      </w:r>
      <w:r w:rsidR="00BD5949">
        <w:rPr>
          <w:rFonts w:asciiTheme="minorHAnsi" w:hAnsiTheme="minorHAnsi"/>
          <w:sz w:val="24"/>
          <w:szCs w:val="24"/>
        </w:rPr>
        <w:t xml:space="preserve"> the knowledge of </w:t>
      </w:r>
      <w:r w:rsidR="00710A3C">
        <w:rPr>
          <w:rFonts w:asciiTheme="minorHAnsi" w:hAnsiTheme="minorHAnsi"/>
          <w:sz w:val="24"/>
          <w:szCs w:val="24"/>
        </w:rPr>
        <w:t>community-based programs.</w:t>
      </w:r>
      <w:r w:rsidR="00DA47DE">
        <w:rPr>
          <w:rFonts w:asciiTheme="minorHAnsi" w:hAnsiTheme="minorHAnsi"/>
          <w:sz w:val="24"/>
          <w:szCs w:val="24"/>
        </w:rPr>
        <w:t xml:space="preserve"> </w:t>
      </w:r>
    </w:p>
    <w:p w14:paraId="7B9EBAA7" w14:textId="69FAE226" w:rsidR="00BD3AE7" w:rsidRDefault="00BD3AE7" w:rsidP="00BD3AE7">
      <w:pPr>
        <w:pStyle w:val="ListParagraph"/>
        <w:numPr>
          <w:ilvl w:val="2"/>
          <w:numId w:val="27"/>
        </w:numPr>
        <w:spacing w:after="0" w:line="240" w:lineRule="auto"/>
        <w:ind w:left="1530"/>
        <w:rPr>
          <w:rFonts w:asciiTheme="minorHAnsi" w:hAnsiTheme="minorHAnsi"/>
          <w:sz w:val="24"/>
          <w:szCs w:val="24"/>
        </w:rPr>
      </w:pPr>
      <w:r>
        <w:rPr>
          <w:rFonts w:asciiTheme="minorHAnsi" w:hAnsiTheme="minorHAnsi"/>
          <w:sz w:val="24"/>
          <w:szCs w:val="24"/>
        </w:rPr>
        <w:t>Additional thoughts from members included information</w:t>
      </w:r>
      <w:r w:rsidR="00DA47DE">
        <w:rPr>
          <w:rFonts w:asciiTheme="minorHAnsi" w:hAnsiTheme="minorHAnsi"/>
          <w:sz w:val="24"/>
          <w:szCs w:val="24"/>
        </w:rPr>
        <w:t>-</w:t>
      </w:r>
      <w:r>
        <w:rPr>
          <w:rFonts w:asciiTheme="minorHAnsi" w:hAnsiTheme="minorHAnsi"/>
          <w:sz w:val="24"/>
          <w:szCs w:val="24"/>
        </w:rPr>
        <w:t>sharing platforms that were inclusive and mutually re</w:t>
      </w:r>
      <w:r w:rsidR="00DA47DE">
        <w:rPr>
          <w:rFonts w:asciiTheme="minorHAnsi" w:hAnsiTheme="minorHAnsi"/>
          <w:sz w:val="24"/>
          <w:szCs w:val="24"/>
        </w:rPr>
        <w:t>i</w:t>
      </w:r>
      <w:r>
        <w:rPr>
          <w:rFonts w:asciiTheme="minorHAnsi" w:hAnsiTheme="minorHAnsi"/>
          <w:sz w:val="24"/>
          <w:szCs w:val="24"/>
        </w:rPr>
        <w:t>nforcing older adult fall data across municipalities.</w:t>
      </w:r>
    </w:p>
    <w:p w14:paraId="010B4953" w14:textId="77777777" w:rsidR="00BD3AE7" w:rsidRPr="00BD3AE7" w:rsidRDefault="00BD3AE7" w:rsidP="00BD3AE7">
      <w:pPr>
        <w:pStyle w:val="ListParagraph"/>
        <w:spacing w:after="0" w:line="240" w:lineRule="auto"/>
        <w:ind w:left="1530"/>
        <w:rPr>
          <w:rFonts w:asciiTheme="minorHAnsi" w:hAnsiTheme="minorHAnsi"/>
          <w:sz w:val="24"/>
          <w:szCs w:val="24"/>
        </w:rPr>
      </w:pPr>
    </w:p>
    <w:p w14:paraId="4856C61D" w14:textId="77777777" w:rsidR="000669D6" w:rsidRDefault="006A6082" w:rsidP="000669D6">
      <w:pPr>
        <w:pStyle w:val="ListParagraph"/>
        <w:numPr>
          <w:ilvl w:val="0"/>
          <w:numId w:val="2"/>
        </w:numPr>
        <w:spacing w:after="0" w:line="240" w:lineRule="auto"/>
        <w:rPr>
          <w:rFonts w:asciiTheme="minorHAnsi" w:hAnsiTheme="minorHAnsi"/>
          <w:sz w:val="24"/>
          <w:szCs w:val="24"/>
        </w:rPr>
      </w:pPr>
      <w:r w:rsidRPr="00A02A62">
        <w:rPr>
          <w:rFonts w:asciiTheme="minorHAnsi" w:hAnsiTheme="minorHAnsi"/>
          <w:b/>
          <w:bCs/>
          <w:sz w:val="24"/>
          <w:szCs w:val="24"/>
        </w:rPr>
        <w:t>Closing Remarks</w:t>
      </w:r>
      <w:r w:rsidRPr="00567D2C">
        <w:rPr>
          <w:rFonts w:asciiTheme="minorHAnsi" w:hAnsiTheme="minorHAnsi"/>
          <w:sz w:val="24"/>
          <w:szCs w:val="24"/>
        </w:rPr>
        <w:t xml:space="preserve"> (Bekah Thomas)</w:t>
      </w:r>
    </w:p>
    <w:p w14:paraId="307B9BF2" w14:textId="7FDED6F1" w:rsidR="00607DC9" w:rsidRPr="000669D6" w:rsidRDefault="00E12DA0" w:rsidP="000669D6">
      <w:pPr>
        <w:pStyle w:val="ListParagraph"/>
        <w:numPr>
          <w:ilvl w:val="2"/>
          <w:numId w:val="27"/>
        </w:numPr>
        <w:spacing w:after="0" w:line="240" w:lineRule="auto"/>
        <w:ind w:left="1440"/>
        <w:rPr>
          <w:rFonts w:asciiTheme="minorHAnsi" w:hAnsiTheme="minorHAnsi"/>
          <w:sz w:val="24"/>
          <w:szCs w:val="24"/>
        </w:rPr>
      </w:pPr>
      <w:r w:rsidRPr="000669D6">
        <w:rPr>
          <w:rFonts w:asciiTheme="minorHAnsi" w:hAnsiTheme="minorHAnsi"/>
          <w:sz w:val="24"/>
          <w:szCs w:val="24"/>
        </w:rPr>
        <w:t>Before adjournment, Bekah thanked the members and staff for their participation.  She said Commission staff would be follow</w:t>
      </w:r>
      <w:r w:rsidR="00DA47DE">
        <w:rPr>
          <w:rFonts w:asciiTheme="minorHAnsi" w:hAnsiTheme="minorHAnsi"/>
          <w:sz w:val="24"/>
          <w:szCs w:val="24"/>
        </w:rPr>
        <w:t xml:space="preserve"> </w:t>
      </w:r>
      <w:r w:rsidRPr="000669D6">
        <w:rPr>
          <w:rFonts w:asciiTheme="minorHAnsi" w:hAnsiTheme="minorHAnsi"/>
          <w:sz w:val="24"/>
          <w:szCs w:val="24"/>
        </w:rPr>
        <w:t>up on scheduling a meeting for August and reminded members of the Open Meeting Law restrictions</w:t>
      </w:r>
      <w:r w:rsidR="003E0CEC" w:rsidRPr="000669D6">
        <w:rPr>
          <w:rFonts w:asciiTheme="minorHAnsi" w:hAnsiTheme="minorHAnsi"/>
          <w:sz w:val="24"/>
          <w:szCs w:val="24"/>
        </w:rPr>
        <w:t>.</w:t>
      </w:r>
      <w:r w:rsidRPr="000669D6">
        <w:rPr>
          <w:rFonts w:asciiTheme="minorHAnsi" w:hAnsiTheme="minorHAnsi"/>
          <w:sz w:val="24"/>
          <w:szCs w:val="24"/>
        </w:rPr>
        <w:t xml:space="preserve"> </w:t>
      </w:r>
      <w:r w:rsidR="003E0CEC" w:rsidRPr="000669D6">
        <w:rPr>
          <w:rFonts w:asciiTheme="minorHAnsi" w:hAnsiTheme="minorHAnsi"/>
          <w:sz w:val="24"/>
          <w:szCs w:val="24"/>
        </w:rPr>
        <w:t xml:space="preserve"> I</w:t>
      </w:r>
      <w:r w:rsidRPr="000669D6">
        <w:rPr>
          <w:rFonts w:asciiTheme="minorHAnsi" w:hAnsiTheme="minorHAnsi"/>
          <w:sz w:val="24"/>
          <w:szCs w:val="24"/>
        </w:rPr>
        <w:t>f there are any questions or concerns to please directly respon</w:t>
      </w:r>
      <w:r w:rsidR="00DA47DE">
        <w:rPr>
          <w:rFonts w:asciiTheme="minorHAnsi" w:hAnsiTheme="minorHAnsi"/>
          <w:sz w:val="24"/>
          <w:szCs w:val="24"/>
        </w:rPr>
        <w:t>d</w:t>
      </w:r>
      <w:r w:rsidRPr="000669D6">
        <w:rPr>
          <w:rFonts w:asciiTheme="minorHAnsi" w:hAnsiTheme="minorHAnsi"/>
          <w:sz w:val="24"/>
          <w:szCs w:val="24"/>
        </w:rPr>
        <w:t xml:space="preserve"> to Max Rasbold-Gabbard or Alexandria Papadimoulis via email. </w:t>
      </w:r>
    </w:p>
    <w:p w14:paraId="13F63D72" w14:textId="77777777" w:rsidR="00A02A62" w:rsidRPr="00A02A62" w:rsidRDefault="00A02A62" w:rsidP="00E12DA0">
      <w:pPr>
        <w:pStyle w:val="ListParagraph"/>
        <w:spacing w:line="240" w:lineRule="auto"/>
        <w:rPr>
          <w:rFonts w:asciiTheme="minorHAnsi" w:hAnsiTheme="minorHAnsi"/>
          <w:sz w:val="24"/>
          <w:szCs w:val="24"/>
        </w:rPr>
      </w:pPr>
    </w:p>
    <w:p w14:paraId="3742AD11" w14:textId="4B90A914" w:rsidR="00A02A62" w:rsidRDefault="00A02A62" w:rsidP="00E12DA0">
      <w:pPr>
        <w:pStyle w:val="ListParagraph"/>
        <w:spacing w:after="0" w:line="240" w:lineRule="auto"/>
        <w:ind w:left="810"/>
        <w:rPr>
          <w:rFonts w:asciiTheme="minorHAnsi" w:hAnsiTheme="minorHAnsi"/>
          <w:sz w:val="24"/>
          <w:szCs w:val="24"/>
        </w:rPr>
      </w:pPr>
    </w:p>
    <w:p w14:paraId="06270400" w14:textId="06BA7595" w:rsidR="006A6082" w:rsidRPr="00242F23" w:rsidRDefault="00A02A62" w:rsidP="00E12DA0">
      <w:pPr>
        <w:pStyle w:val="ListParagraph"/>
        <w:spacing w:after="0" w:line="240" w:lineRule="auto"/>
        <w:ind w:left="810"/>
        <w:jc w:val="center"/>
        <w:rPr>
          <w:rFonts w:asciiTheme="minorHAnsi" w:hAnsiTheme="minorHAnsi"/>
          <w:i/>
          <w:iCs/>
          <w:sz w:val="24"/>
          <w:szCs w:val="24"/>
        </w:rPr>
      </w:pPr>
      <w:r>
        <w:rPr>
          <w:rFonts w:asciiTheme="minorHAnsi" w:hAnsiTheme="minorHAnsi"/>
          <w:i/>
          <w:iCs/>
          <w:sz w:val="24"/>
          <w:szCs w:val="24"/>
        </w:rPr>
        <w:t xml:space="preserve">Meeting concluded at </w:t>
      </w:r>
      <w:r w:rsidR="00607DC9">
        <w:rPr>
          <w:rFonts w:asciiTheme="minorHAnsi" w:hAnsiTheme="minorHAnsi"/>
          <w:i/>
          <w:iCs/>
          <w:sz w:val="24"/>
          <w:szCs w:val="24"/>
        </w:rPr>
        <w:t>11:15am</w:t>
      </w:r>
    </w:p>
    <w:sectPr w:rsidR="006A6082" w:rsidRPr="00242F23" w:rsidSect="00AD3DAF">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C2C9" w14:textId="77777777" w:rsidR="00DD1157" w:rsidRDefault="00DD1157" w:rsidP="00364176">
      <w:pPr>
        <w:spacing w:after="0" w:line="240" w:lineRule="auto"/>
      </w:pPr>
      <w:r>
        <w:separator/>
      </w:r>
    </w:p>
  </w:endnote>
  <w:endnote w:type="continuationSeparator" w:id="0">
    <w:p w14:paraId="6621AC05" w14:textId="77777777" w:rsidR="00DD1157" w:rsidRDefault="00DD1157" w:rsidP="0036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F63D" w14:textId="77777777" w:rsidR="00DD1157" w:rsidRDefault="00DD1157" w:rsidP="00364176">
      <w:pPr>
        <w:spacing w:after="0" w:line="240" w:lineRule="auto"/>
      </w:pPr>
      <w:r>
        <w:separator/>
      </w:r>
    </w:p>
  </w:footnote>
  <w:footnote w:type="continuationSeparator" w:id="0">
    <w:p w14:paraId="68828220" w14:textId="77777777" w:rsidR="00DD1157" w:rsidRDefault="00DD1157" w:rsidP="00364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BD14655_"/>
      </v:shape>
    </w:pict>
  </w:numPicBullet>
  <w:abstractNum w:abstractNumId="0" w15:restartNumberingAfterBreak="0">
    <w:nsid w:val="02506786"/>
    <w:multiLevelType w:val="hybridMultilevel"/>
    <w:tmpl w:val="797AD56A"/>
    <w:lvl w:ilvl="0" w:tplc="792E7CAE">
      <w:start w:val="1"/>
      <w:numFmt w:val="bullet"/>
      <w:lvlText w:val=""/>
      <w:lvlPicBulletId w:val="0"/>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59429C"/>
    <w:multiLevelType w:val="hybridMultilevel"/>
    <w:tmpl w:val="47F622A2"/>
    <w:lvl w:ilvl="0" w:tplc="BB566D9A">
      <w:start w:val="1"/>
      <w:numFmt w:val="bullet"/>
      <w:lvlText w:val=""/>
      <w:lvlJc w:val="left"/>
      <w:pPr>
        <w:tabs>
          <w:tab w:val="num" w:pos="2412"/>
        </w:tabs>
        <w:ind w:left="270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7AD6"/>
    <w:multiLevelType w:val="hybridMultilevel"/>
    <w:tmpl w:val="E6AE37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B49AED6A">
      <w:start w:val="7"/>
      <w:numFmt w:val="bullet"/>
      <w:lvlText w:val="-"/>
      <w:lvlJc w:val="left"/>
      <w:pPr>
        <w:ind w:left="2880" w:hanging="360"/>
      </w:pPr>
      <w:rPr>
        <w:rFonts w:ascii="Calibri" w:eastAsia="Times New Roman" w:hAnsi="Calibri" w:cs="Calibri"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95ECD"/>
    <w:multiLevelType w:val="hybridMultilevel"/>
    <w:tmpl w:val="3D24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7535C"/>
    <w:multiLevelType w:val="multilevel"/>
    <w:tmpl w:val="F5F68FF2"/>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2D0089"/>
    <w:multiLevelType w:val="hybridMultilevel"/>
    <w:tmpl w:val="45F8C1DC"/>
    <w:lvl w:ilvl="0" w:tplc="792E7CAE">
      <w:start w:val="1"/>
      <w:numFmt w:val="bullet"/>
      <w:lvlText w:val=""/>
      <w:lvlPicBulletId w:val="0"/>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B7519F"/>
    <w:multiLevelType w:val="hybridMultilevel"/>
    <w:tmpl w:val="D21066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E6CB9"/>
    <w:multiLevelType w:val="hybridMultilevel"/>
    <w:tmpl w:val="7DD6D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6431B89"/>
    <w:multiLevelType w:val="hybridMultilevel"/>
    <w:tmpl w:val="7D1E8D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1523FC"/>
    <w:multiLevelType w:val="hybridMultilevel"/>
    <w:tmpl w:val="5706E0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27F7243"/>
    <w:multiLevelType w:val="multilevel"/>
    <w:tmpl w:val="E0EE9FAC"/>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225F4"/>
    <w:multiLevelType w:val="hybridMultilevel"/>
    <w:tmpl w:val="5516A30A"/>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55727C40">
      <w:start w:val="1"/>
      <w:numFmt w:val="bullet"/>
      <w:lvlText w:val=""/>
      <w:lvlJc w:val="left"/>
      <w:pPr>
        <w:tabs>
          <w:tab w:val="num" w:pos="216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FB022B"/>
    <w:multiLevelType w:val="hybridMultilevel"/>
    <w:tmpl w:val="A32C45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C17C6E"/>
    <w:multiLevelType w:val="hybridMultilevel"/>
    <w:tmpl w:val="BF1886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B19AE"/>
    <w:multiLevelType w:val="hybridMultilevel"/>
    <w:tmpl w:val="E0EE9FAC"/>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46135"/>
    <w:multiLevelType w:val="hybridMultilevel"/>
    <w:tmpl w:val="174892B0"/>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4479A"/>
    <w:multiLevelType w:val="hybridMultilevel"/>
    <w:tmpl w:val="5B3A1F00"/>
    <w:lvl w:ilvl="0" w:tplc="8D4616EA">
      <w:start w:val="1"/>
      <w:numFmt w:val="decimal"/>
      <w:lvlText w:val="%1."/>
      <w:lvlJc w:val="left"/>
      <w:pPr>
        <w:ind w:left="810" w:hanging="360"/>
      </w:pPr>
      <w:rPr>
        <w:rFonts w:hint="default"/>
        <w:i w:val="0"/>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EC53437"/>
    <w:multiLevelType w:val="hybridMultilevel"/>
    <w:tmpl w:val="AEAEE4EC"/>
    <w:lvl w:ilvl="0" w:tplc="792E7CAE">
      <w:start w:val="1"/>
      <w:numFmt w:val="bullet"/>
      <w:lvlText w:val=""/>
      <w:lvlPicBulletId w:val="0"/>
      <w:lvlJc w:val="left"/>
      <w:pPr>
        <w:tabs>
          <w:tab w:val="num" w:pos="2520"/>
        </w:tabs>
        <w:ind w:left="2520" w:hanging="360"/>
      </w:pPr>
      <w:rPr>
        <w:rFonts w:ascii="Symbol" w:hAnsi="Symbol" w:hint="default"/>
        <w:color w:val="auto"/>
        <w:sz w:val="36"/>
        <w:szCs w:val="36"/>
      </w:rPr>
    </w:lvl>
    <w:lvl w:ilvl="1" w:tplc="C43A7A40">
      <w:start w:val="1"/>
      <w:numFmt w:val="bullet"/>
      <w:lvlText w:val=""/>
      <w:lvlPicBulletId w:val="0"/>
      <w:lvlJc w:val="left"/>
      <w:pPr>
        <w:tabs>
          <w:tab w:val="num" w:pos="2340"/>
        </w:tabs>
        <w:ind w:left="2340" w:hanging="360"/>
      </w:pPr>
      <w:rPr>
        <w:rFonts w:ascii="Symbol" w:hAnsi="Symbol" w:hint="default"/>
        <w:color w:val="auto"/>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2E55E03"/>
    <w:multiLevelType w:val="hybridMultilevel"/>
    <w:tmpl w:val="B5E6A8D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54A926F0"/>
    <w:multiLevelType w:val="hybridMultilevel"/>
    <w:tmpl w:val="F5F68FF2"/>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EA5235"/>
    <w:multiLevelType w:val="hybridMultilevel"/>
    <w:tmpl w:val="17080BDE"/>
    <w:lvl w:ilvl="0" w:tplc="0409000F">
      <w:start w:val="1"/>
      <w:numFmt w:val="decimal"/>
      <w:lvlText w:val="%1."/>
      <w:lvlJc w:val="left"/>
      <w:pPr>
        <w:ind w:left="810" w:hanging="360"/>
      </w:pPr>
      <w:rPr>
        <w:rFonts w:cs="Times New Roman" w:hint="default"/>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7A349D"/>
    <w:multiLevelType w:val="hybridMultilevel"/>
    <w:tmpl w:val="CF520F82"/>
    <w:lvl w:ilvl="0" w:tplc="488A25A6">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7CC56C4"/>
    <w:multiLevelType w:val="hybridMultilevel"/>
    <w:tmpl w:val="C2B0788A"/>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75B4F"/>
    <w:multiLevelType w:val="hybridMultilevel"/>
    <w:tmpl w:val="66121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97525"/>
    <w:multiLevelType w:val="multilevel"/>
    <w:tmpl w:val="EF8C592E"/>
    <w:lvl w:ilvl="0">
      <w:start w:val="1"/>
      <w:numFmt w:val="bullet"/>
      <w:lvlText w:val=""/>
      <w:lvlPicBulletId w:val="0"/>
      <w:lvlJc w:val="left"/>
      <w:pPr>
        <w:tabs>
          <w:tab w:val="num" w:pos="2520"/>
        </w:tabs>
        <w:ind w:left="2520" w:hanging="360"/>
      </w:pPr>
      <w:rPr>
        <w:rFonts w:ascii="Symbol" w:hAnsi="Symbol" w:hint="default"/>
        <w:color w:val="auto"/>
        <w:sz w:val="36"/>
        <w:szCs w:val="36"/>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185CCA"/>
    <w:multiLevelType w:val="hybridMultilevel"/>
    <w:tmpl w:val="E90E6D26"/>
    <w:lvl w:ilvl="0" w:tplc="3CE69952">
      <w:start w:val="1"/>
      <w:numFmt w:val="bullet"/>
      <w:lvlText w:val=""/>
      <w:lvlJc w:val="left"/>
      <w:pPr>
        <w:tabs>
          <w:tab w:val="num" w:pos="3852"/>
        </w:tabs>
        <w:ind w:left="414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27C5330"/>
    <w:multiLevelType w:val="hybridMultilevel"/>
    <w:tmpl w:val="1F44B740"/>
    <w:lvl w:ilvl="0" w:tplc="05D03BD4">
      <w:start w:val="1"/>
      <w:numFmt w:val="bullet"/>
      <w:lvlText w:val=""/>
      <w:lvlJc w:val="left"/>
      <w:pPr>
        <w:tabs>
          <w:tab w:val="num" w:pos="2520"/>
        </w:tabs>
        <w:ind w:left="2520" w:hanging="360"/>
      </w:pPr>
      <w:rPr>
        <w:rFonts w:ascii="Wingdings" w:hAnsi="Wingdings"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43A1F81"/>
    <w:multiLevelType w:val="hybridMultilevel"/>
    <w:tmpl w:val="936AB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03B0F"/>
    <w:multiLevelType w:val="hybridMultilevel"/>
    <w:tmpl w:val="EF8C592E"/>
    <w:lvl w:ilvl="0" w:tplc="792E7CAE">
      <w:start w:val="1"/>
      <w:numFmt w:val="bullet"/>
      <w:lvlText w:val=""/>
      <w:lvlPicBulletId w:val="0"/>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DA1067"/>
    <w:multiLevelType w:val="hybridMultilevel"/>
    <w:tmpl w:val="156C5332"/>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21"/>
  </w:num>
  <w:num w:numId="2">
    <w:abstractNumId w:val="16"/>
  </w:num>
  <w:num w:numId="3">
    <w:abstractNumId w:val="5"/>
  </w:num>
  <w:num w:numId="4">
    <w:abstractNumId w:val="0"/>
  </w:num>
  <w:num w:numId="5">
    <w:abstractNumId w:val="28"/>
  </w:num>
  <w:num w:numId="6">
    <w:abstractNumId w:val="24"/>
  </w:num>
  <w:num w:numId="7">
    <w:abstractNumId w:val="17"/>
  </w:num>
  <w:num w:numId="8">
    <w:abstractNumId w:val="1"/>
  </w:num>
  <w:num w:numId="9">
    <w:abstractNumId w:val="26"/>
  </w:num>
  <w:num w:numId="10">
    <w:abstractNumId w:val="19"/>
  </w:num>
  <w:num w:numId="11">
    <w:abstractNumId w:val="4"/>
  </w:num>
  <w:num w:numId="12">
    <w:abstractNumId w:val="11"/>
  </w:num>
  <w:num w:numId="13">
    <w:abstractNumId w:val="14"/>
  </w:num>
  <w:num w:numId="14">
    <w:abstractNumId w:val="10"/>
  </w:num>
  <w:num w:numId="15">
    <w:abstractNumId w:val="15"/>
  </w:num>
  <w:num w:numId="16">
    <w:abstractNumId w:val="25"/>
  </w:num>
  <w:num w:numId="17">
    <w:abstractNumId w:val="22"/>
  </w:num>
  <w:num w:numId="18">
    <w:abstractNumId w:val="6"/>
  </w:num>
  <w:num w:numId="19">
    <w:abstractNumId w:val="12"/>
  </w:num>
  <w:num w:numId="20">
    <w:abstractNumId w:val="20"/>
  </w:num>
  <w:num w:numId="21">
    <w:abstractNumId w:val="13"/>
  </w:num>
  <w:num w:numId="22">
    <w:abstractNumId w:val="23"/>
  </w:num>
  <w:num w:numId="23">
    <w:abstractNumId w:val="7"/>
  </w:num>
  <w:num w:numId="24">
    <w:abstractNumId w:val="3"/>
  </w:num>
  <w:num w:numId="25">
    <w:abstractNumId w:val="8"/>
  </w:num>
  <w:num w:numId="26">
    <w:abstractNumId w:val="18"/>
  </w:num>
  <w:num w:numId="27">
    <w:abstractNumId w:val="2"/>
  </w:num>
  <w:num w:numId="28">
    <w:abstractNumId w:val="9"/>
  </w:num>
  <w:num w:numId="29">
    <w:abstractNumId w:val="2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76"/>
    <w:rsid w:val="00005380"/>
    <w:rsid w:val="000077F7"/>
    <w:rsid w:val="00026CFA"/>
    <w:rsid w:val="00026DD6"/>
    <w:rsid w:val="00031B89"/>
    <w:rsid w:val="000324C8"/>
    <w:rsid w:val="00036019"/>
    <w:rsid w:val="00036E4F"/>
    <w:rsid w:val="000421A6"/>
    <w:rsid w:val="00047FCE"/>
    <w:rsid w:val="000662C9"/>
    <w:rsid w:val="000669D6"/>
    <w:rsid w:val="000737E1"/>
    <w:rsid w:val="00074101"/>
    <w:rsid w:val="0008182A"/>
    <w:rsid w:val="0008184B"/>
    <w:rsid w:val="0008238A"/>
    <w:rsid w:val="000946F7"/>
    <w:rsid w:val="000961B1"/>
    <w:rsid w:val="000B1B43"/>
    <w:rsid w:val="000B1DC6"/>
    <w:rsid w:val="000B5286"/>
    <w:rsid w:val="000C26BD"/>
    <w:rsid w:val="000D16A5"/>
    <w:rsid w:val="000D62E2"/>
    <w:rsid w:val="000E01EF"/>
    <w:rsid w:val="000E5DFC"/>
    <w:rsid w:val="000F649D"/>
    <w:rsid w:val="000F7364"/>
    <w:rsid w:val="00104A96"/>
    <w:rsid w:val="00111476"/>
    <w:rsid w:val="00113426"/>
    <w:rsid w:val="00113994"/>
    <w:rsid w:val="00125F21"/>
    <w:rsid w:val="00126D70"/>
    <w:rsid w:val="00127AE6"/>
    <w:rsid w:val="00132559"/>
    <w:rsid w:val="00135146"/>
    <w:rsid w:val="00152CAD"/>
    <w:rsid w:val="00154E1F"/>
    <w:rsid w:val="00164356"/>
    <w:rsid w:val="00165E09"/>
    <w:rsid w:val="00170CB8"/>
    <w:rsid w:val="001719FD"/>
    <w:rsid w:val="00180C9E"/>
    <w:rsid w:val="00185877"/>
    <w:rsid w:val="001862E1"/>
    <w:rsid w:val="001878DD"/>
    <w:rsid w:val="0019748D"/>
    <w:rsid w:val="001A34ED"/>
    <w:rsid w:val="001B2B22"/>
    <w:rsid w:val="001B4F37"/>
    <w:rsid w:val="001B6CE6"/>
    <w:rsid w:val="001C5C69"/>
    <w:rsid w:val="001F6B59"/>
    <w:rsid w:val="00202F30"/>
    <w:rsid w:val="00212727"/>
    <w:rsid w:val="002153DD"/>
    <w:rsid w:val="00227D29"/>
    <w:rsid w:val="00230882"/>
    <w:rsid w:val="00242F23"/>
    <w:rsid w:val="0024669F"/>
    <w:rsid w:val="00252ACB"/>
    <w:rsid w:val="00257D26"/>
    <w:rsid w:val="00266BED"/>
    <w:rsid w:val="00277818"/>
    <w:rsid w:val="0028227B"/>
    <w:rsid w:val="00284E8A"/>
    <w:rsid w:val="00285396"/>
    <w:rsid w:val="00290111"/>
    <w:rsid w:val="00293E3F"/>
    <w:rsid w:val="00293F6B"/>
    <w:rsid w:val="002A0DE6"/>
    <w:rsid w:val="002A454F"/>
    <w:rsid w:val="002B0D7D"/>
    <w:rsid w:val="002C1144"/>
    <w:rsid w:val="002C419E"/>
    <w:rsid w:val="002D0781"/>
    <w:rsid w:val="002D2DE7"/>
    <w:rsid w:val="002D5AAD"/>
    <w:rsid w:val="002D6125"/>
    <w:rsid w:val="002F3345"/>
    <w:rsid w:val="002F426E"/>
    <w:rsid w:val="002F458D"/>
    <w:rsid w:val="002F7523"/>
    <w:rsid w:val="003039E4"/>
    <w:rsid w:val="003040E4"/>
    <w:rsid w:val="00305E10"/>
    <w:rsid w:val="00305E93"/>
    <w:rsid w:val="00306E2A"/>
    <w:rsid w:val="00314F85"/>
    <w:rsid w:val="00323051"/>
    <w:rsid w:val="00324929"/>
    <w:rsid w:val="00326F7F"/>
    <w:rsid w:val="00327DF7"/>
    <w:rsid w:val="00332FF3"/>
    <w:rsid w:val="00341AA3"/>
    <w:rsid w:val="003532EC"/>
    <w:rsid w:val="003552A2"/>
    <w:rsid w:val="00356886"/>
    <w:rsid w:val="003623AD"/>
    <w:rsid w:val="00363C0E"/>
    <w:rsid w:val="00364176"/>
    <w:rsid w:val="0036456A"/>
    <w:rsid w:val="003753DB"/>
    <w:rsid w:val="003A1E85"/>
    <w:rsid w:val="003D025E"/>
    <w:rsid w:val="003D1C65"/>
    <w:rsid w:val="003E0CEC"/>
    <w:rsid w:val="003E119B"/>
    <w:rsid w:val="003E2019"/>
    <w:rsid w:val="003F1010"/>
    <w:rsid w:val="003F16AA"/>
    <w:rsid w:val="003F335E"/>
    <w:rsid w:val="003F47E1"/>
    <w:rsid w:val="00400A03"/>
    <w:rsid w:val="004039C2"/>
    <w:rsid w:val="00410E52"/>
    <w:rsid w:val="0041163A"/>
    <w:rsid w:val="00413231"/>
    <w:rsid w:val="00413F71"/>
    <w:rsid w:val="00415469"/>
    <w:rsid w:val="004154EA"/>
    <w:rsid w:val="00426C9B"/>
    <w:rsid w:val="004329FB"/>
    <w:rsid w:val="004370F4"/>
    <w:rsid w:val="00456740"/>
    <w:rsid w:val="00461F3D"/>
    <w:rsid w:val="004637D4"/>
    <w:rsid w:val="00467F4D"/>
    <w:rsid w:val="00470412"/>
    <w:rsid w:val="00472BB2"/>
    <w:rsid w:val="00484090"/>
    <w:rsid w:val="00485850"/>
    <w:rsid w:val="00487D5B"/>
    <w:rsid w:val="00490FDC"/>
    <w:rsid w:val="004A2801"/>
    <w:rsid w:val="004B0099"/>
    <w:rsid w:val="004B2D7A"/>
    <w:rsid w:val="004B45AB"/>
    <w:rsid w:val="004C5982"/>
    <w:rsid w:val="004C7A9A"/>
    <w:rsid w:val="004D3041"/>
    <w:rsid w:val="004D34B7"/>
    <w:rsid w:val="004E2439"/>
    <w:rsid w:val="004F2874"/>
    <w:rsid w:val="004F6E1B"/>
    <w:rsid w:val="00501B79"/>
    <w:rsid w:val="00504A82"/>
    <w:rsid w:val="00504FEB"/>
    <w:rsid w:val="00513BE4"/>
    <w:rsid w:val="00515C8E"/>
    <w:rsid w:val="005307C5"/>
    <w:rsid w:val="005344A7"/>
    <w:rsid w:val="00560BCB"/>
    <w:rsid w:val="00562676"/>
    <w:rsid w:val="00564B75"/>
    <w:rsid w:val="0056738E"/>
    <w:rsid w:val="00567D2C"/>
    <w:rsid w:val="005777A2"/>
    <w:rsid w:val="00584A47"/>
    <w:rsid w:val="00585450"/>
    <w:rsid w:val="00595AF8"/>
    <w:rsid w:val="00597AA1"/>
    <w:rsid w:val="005A0C45"/>
    <w:rsid w:val="005A0F49"/>
    <w:rsid w:val="005B5FBD"/>
    <w:rsid w:val="005C1796"/>
    <w:rsid w:val="005C3DE5"/>
    <w:rsid w:val="005C4D6C"/>
    <w:rsid w:val="005C7156"/>
    <w:rsid w:val="005D4436"/>
    <w:rsid w:val="005F2872"/>
    <w:rsid w:val="005F476B"/>
    <w:rsid w:val="005F78FB"/>
    <w:rsid w:val="00602164"/>
    <w:rsid w:val="00605810"/>
    <w:rsid w:val="00607DC9"/>
    <w:rsid w:val="00612D1B"/>
    <w:rsid w:val="00630020"/>
    <w:rsid w:val="0064143F"/>
    <w:rsid w:val="006631EB"/>
    <w:rsid w:val="006721F9"/>
    <w:rsid w:val="00677763"/>
    <w:rsid w:val="006811DF"/>
    <w:rsid w:val="00687B73"/>
    <w:rsid w:val="00690665"/>
    <w:rsid w:val="006941DB"/>
    <w:rsid w:val="006A5721"/>
    <w:rsid w:val="006A6082"/>
    <w:rsid w:val="006B5F60"/>
    <w:rsid w:val="006B6677"/>
    <w:rsid w:val="006B7ABE"/>
    <w:rsid w:val="006B7E9E"/>
    <w:rsid w:val="006C4482"/>
    <w:rsid w:val="006C5F91"/>
    <w:rsid w:val="006E51DE"/>
    <w:rsid w:val="006E6351"/>
    <w:rsid w:val="006E7EE4"/>
    <w:rsid w:val="00704E57"/>
    <w:rsid w:val="0071011E"/>
    <w:rsid w:val="00710A3C"/>
    <w:rsid w:val="007113FD"/>
    <w:rsid w:val="007118D3"/>
    <w:rsid w:val="00721F84"/>
    <w:rsid w:val="00722DBC"/>
    <w:rsid w:val="007272AA"/>
    <w:rsid w:val="0072750A"/>
    <w:rsid w:val="00730816"/>
    <w:rsid w:val="007329B6"/>
    <w:rsid w:val="00732DB7"/>
    <w:rsid w:val="00735E2B"/>
    <w:rsid w:val="00737D10"/>
    <w:rsid w:val="007433E4"/>
    <w:rsid w:val="00751712"/>
    <w:rsid w:val="007534C9"/>
    <w:rsid w:val="00755D8C"/>
    <w:rsid w:val="00761BCB"/>
    <w:rsid w:val="00763090"/>
    <w:rsid w:val="00770104"/>
    <w:rsid w:val="00775438"/>
    <w:rsid w:val="007809DE"/>
    <w:rsid w:val="0078274E"/>
    <w:rsid w:val="0079460D"/>
    <w:rsid w:val="00796620"/>
    <w:rsid w:val="007A26DF"/>
    <w:rsid w:val="007A7DB5"/>
    <w:rsid w:val="007B54CD"/>
    <w:rsid w:val="007B62BE"/>
    <w:rsid w:val="007C71F0"/>
    <w:rsid w:val="007D1004"/>
    <w:rsid w:val="007D3B46"/>
    <w:rsid w:val="007E0E4E"/>
    <w:rsid w:val="007E4CC5"/>
    <w:rsid w:val="00805608"/>
    <w:rsid w:val="00820DF8"/>
    <w:rsid w:val="008259E8"/>
    <w:rsid w:val="00834626"/>
    <w:rsid w:val="00836854"/>
    <w:rsid w:val="00844395"/>
    <w:rsid w:val="00845BD3"/>
    <w:rsid w:val="00847838"/>
    <w:rsid w:val="00850F51"/>
    <w:rsid w:val="008535C0"/>
    <w:rsid w:val="008542A3"/>
    <w:rsid w:val="00862814"/>
    <w:rsid w:val="0087547C"/>
    <w:rsid w:val="00875BEB"/>
    <w:rsid w:val="008837AB"/>
    <w:rsid w:val="00890833"/>
    <w:rsid w:val="00897370"/>
    <w:rsid w:val="008B106E"/>
    <w:rsid w:val="008C2F74"/>
    <w:rsid w:val="008C54DF"/>
    <w:rsid w:val="008C5596"/>
    <w:rsid w:val="008D74EE"/>
    <w:rsid w:val="008D78D0"/>
    <w:rsid w:val="008E5A96"/>
    <w:rsid w:val="008F0DA6"/>
    <w:rsid w:val="008F1B21"/>
    <w:rsid w:val="008F5ABF"/>
    <w:rsid w:val="00905B60"/>
    <w:rsid w:val="00906960"/>
    <w:rsid w:val="00910EAE"/>
    <w:rsid w:val="00917672"/>
    <w:rsid w:val="00920E79"/>
    <w:rsid w:val="009263E2"/>
    <w:rsid w:val="00934828"/>
    <w:rsid w:val="00944F6B"/>
    <w:rsid w:val="00953C59"/>
    <w:rsid w:val="0096699B"/>
    <w:rsid w:val="009709BF"/>
    <w:rsid w:val="009847B3"/>
    <w:rsid w:val="00990C23"/>
    <w:rsid w:val="00991169"/>
    <w:rsid w:val="00991675"/>
    <w:rsid w:val="00992264"/>
    <w:rsid w:val="009A1709"/>
    <w:rsid w:val="009B08F6"/>
    <w:rsid w:val="009B579F"/>
    <w:rsid w:val="009C1826"/>
    <w:rsid w:val="009C37BD"/>
    <w:rsid w:val="009D7214"/>
    <w:rsid w:val="009E20B5"/>
    <w:rsid w:val="009E5277"/>
    <w:rsid w:val="009F5D3D"/>
    <w:rsid w:val="00A02A62"/>
    <w:rsid w:val="00A06241"/>
    <w:rsid w:val="00A22126"/>
    <w:rsid w:val="00A25500"/>
    <w:rsid w:val="00A2557E"/>
    <w:rsid w:val="00A25F73"/>
    <w:rsid w:val="00A37AD2"/>
    <w:rsid w:val="00A40715"/>
    <w:rsid w:val="00A55195"/>
    <w:rsid w:val="00A569BD"/>
    <w:rsid w:val="00A57C3F"/>
    <w:rsid w:val="00A676BA"/>
    <w:rsid w:val="00A77A75"/>
    <w:rsid w:val="00A94413"/>
    <w:rsid w:val="00A9637E"/>
    <w:rsid w:val="00AA3E6F"/>
    <w:rsid w:val="00AA49ED"/>
    <w:rsid w:val="00AB75C9"/>
    <w:rsid w:val="00AC5DC8"/>
    <w:rsid w:val="00AC7C48"/>
    <w:rsid w:val="00AD2BC6"/>
    <w:rsid w:val="00AD3DAF"/>
    <w:rsid w:val="00AD56BA"/>
    <w:rsid w:val="00AF3D6F"/>
    <w:rsid w:val="00AF5D7B"/>
    <w:rsid w:val="00B00481"/>
    <w:rsid w:val="00B16B38"/>
    <w:rsid w:val="00B20D9A"/>
    <w:rsid w:val="00B2554C"/>
    <w:rsid w:val="00B34D36"/>
    <w:rsid w:val="00B6461A"/>
    <w:rsid w:val="00B669E3"/>
    <w:rsid w:val="00B66DE7"/>
    <w:rsid w:val="00B7392B"/>
    <w:rsid w:val="00B77F84"/>
    <w:rsid w:val="00B81D05"/>
    <w:rsid w:val="00B87C8F"/>
    <w:rsid w:val="00BA47C0"/>
    <w:rsid w:val="00BA61B6"/>
    <w:rsid w:val="00BC7EC2"/>
    <w:rsid w:val="00BD2BA4"/>
    <w:rsid w:val="00BD3AE7"/>
    <w:rsid w:val="00BD41D3"/>
    <w:rsid w:val="00BD5949"/>
    <w:rsid w:val="00BE16F3"/>
    <w:rsid w:val="00BE41EF"/>
    <w:rsid w:val="00BF376D"/>
    <w:rsid w:val="00BF56C1"/>
    <w:rsid w:val="00BF70A6"/>
    <w:rsid w:val="00C00C1C"/>
    <w:rsid w:val="00C040CA"/>
    <w:rsid w:val="00C0588A"/>
    <w:rsid w:val="00C10F8E"/>
    <w:rsid w:val="00C114AC"/>
    <w:rsid w:val="00C13F54"/>
    <w:rsid w:val="00C15E8F"/>
    <w:rsid w:val="00C161B9"/>
    <w:rsid w:val="00C16582"/>
    <w:rsid w:val="00C26D76"/>
    <w:rsid w:val="00C304DE"/>
    <w:rsid w:val="00C34AFF"/>
    <w:rsid w:val="00C42251"/>
    <w:rsid w:val="00C7103F"/>
    <w:rsid w:val="00C7628C"/>
    <w:rsid w:val="00C97665"/>
    <w:rsid w:val="00CA00FD"/>
    <w:rsid w:val="00CA35CF"/>
    <w:rsid w:val="00CA6035"/>
    <w:rsid w:val="00CA6200"/>
    <w:rsid w:val="00CB00F6"/>
    <w:rsid w:val="00CB0B07"/>
    <w:rsid w:val="00CB2457"/>
    <w:rsid w:val="00CB2F09"/>
    <w:rsid w:val="00CB37AB"/>
    <w:rsid w:val="00CB39A4"/>
    <w:rsid w:val="00CC0C13"/>
    <w:rsid w:val="00CC13DD"/>
    <w:rsid w:val="00CC57E8"/>
    <w:rsid w:val="00CD6557"/>
    <w:rsid w:val="00CF1109"/>
    <w:rsid w:val="00CF322A"/>
    <w:rsid w:val="00CF4D51"/>
    <w:rsid w:val="00CF619B"/>
    <w:rsid w:val="00CF674A"/>
    <w:rsid w:val="00D03E29"/>
    <w:rsid w:val="00D06407"/>
    <w:rsid w:val="00D12F79"/>
    <w:rsid w:val="00D14D00"/>
    <w:rsid w:val="00D30557"/>
    <w:rsid w:val="00D516E2"/>
    <w:rsid w:val="00D548F9"/>
    <w:rsid w:val="00D60CB1"/>
    <w:rsid w:val="00D703AD"/>
    <w:rsid w:val="00D71080"/>
    <w:rsid w:val="00D97306"/>
    <w:rsid w:val="00DA47DE"/>
    <w:rsid w:val="00DD1157"/>
    <w:rsid w:val="00DD24FB"/>
    <w:rsid w:val="00DD44DF"/>
    <w:rsid w:val="00DE14D2"/>
    <w:rsid w:val="00DF03FE"/>
    <w:rsid w:val="00DF0A39"/>
    <w:rsid w:val="00E0492F"/>
    <w:rsid w:val="00E11AB7"/>
    <w:rsid w:val="00E12DA0"/>
    <w:rsid w:val="00E17E70"/>
    <w:rsid w:val="00E20FF0"/>
    <w:rsid w:val="00E26569"/>
    <w:rsid w:val="00E34109"/>
    <w:rsid w:val="00E3606F"/>
    <w:rsid w:val="00E40FCC"/>
    <w:rsid w:val="00E428C5"/>
    <w:rsid w:val="00E47193"/>
    <w:rsid w:val="00E6403A"/>
    <w:rsid w:val="00E72C42"/>
    <w:rsid w:val="00E73460"/>
    <w:rsid w:val="00E86892"/>
    <w:rsid w:val="00EA0DB2"/>
    <w:rsid w:val="00EA4846"/>
    <w:rsid w:val="00EA6EFB"/>
    <w:rsid w:val="00EB06A5"/>
    <w:rsid w:val="00ED21B2"/>
    <w:rsid w:val="00ED4CE7"/>
    <w:rsid w:val="00EE6EFA"/>
    <w:rsid w:val="00EF3636"/>
    <w:rsid w:val="00F07C03"/>
    <w:rsid w:val="00F131DD"/>
    <w:rsid w:val="00F21308"/>
    <w:rsid w:val="00F2438F"/>
    <w:rsid w:val="00F327DF"/>
    <w:rsid w:val="00F36EDE"/>
    <w:rsid w:val="00F414E2"/>
    <w:rsid w:val="00F43D6F"/>
    <w:rsid w:val="00F5067A"/>
    <w:rsid w:val="00F5073E"/>
    <w:rsid w:val="00F51299"/>
    <w:rsid w:val="00F54B95"/>
    <w:rsid w:val="00F57BC2"/>
    <w:rsid w:val="00F62517"/>
    <w:rsid w:val="00F62579"/>
    <w:rsid w:val="00F8193D"/>
    <w:rsid w:val="00F835B8"/>
    <w:rsid w:val="00F9348C"/>
    <w:rsid w:val="00FA1CF5"/>
    <w:rsid w:val="00FA2172"/>
    <w:rsid w:val="00FA2CAA"/>
    <w:rsid w:val="00FA3F1B"/>
    <w:rsid w:val="00FB00B6"/>
    <w:rsid w:val="00FC483F"/>
    <w:rsid w:val="00FD2AC7"/>
    <w:rsid w:val="00FD363B"/>
    <w:rsid w:val="00FD36AB"/>
    <w:rsid w:val="00FD65D0"/>
    <w:rsid w:val="00FD7D66"/>
    <w:rsid w:val="00FE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5B9E0"/>
  <w15:docId w15:val="{E8CFFE97-F695-4ADC-B947-4F10D38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AB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476"/>
    <w:pPr>
      <w:ind w:left="720"/>
      <w:contextualSpacing/>
    </w:pPr>
  </w:style>
  <w:style w:type="paragraph" w:styleId="Header">
    <w:name w:val="header"/>
    <w:basedOn w:val="Normal"/>
    <w:link w:val="HeaderChar"/>
    <w:rsid w:val="00364176"/>
    <w:pPr>
      <w:tabs>
        <w:tab w:val="center" w:pos="4680"/>
        <w:tab w:val="right" w:pos="9360"/>
      </w:tabs>
      <w:spacing w:after="0" w:line="240" w:lineRule="auto"/>
    </w:pPr>
  </w:style>
  <w:style w:type="character" w:customStyle="1" w:styleId="HeaderChar">
    <w:name w:val="Header Char"/>
    <w:basedOn w:val="DefaultParagraphFont"/>
    <w:link w:val="Header"/>
    <w:rsid w:val="00364176"/>
    <w:rPr>
      <w:rFonts w:eastAsia="Times New Roman"/>
      <w:sz w:val="22"/>
      <w:szCs w:val="22"/>
    </w:rPr>
  </w:style>
  <w:style w:type="paragraph" w:styleId="Footer">
    <w:name w:val="footer"/>
    <w:basedOn w:val="Normal"/>
    <w:link w:val="FooterChar"/>
    <w:rsid w:val="00364176"/>
    <w:pPr>
      <w:tabs>
        <w:tab w:val="center" w:pos="4680"/>
        <w:tab w:val="right" w:pos="9360"/>
      </w:tabs>
      <w:spacing w:after="0" w:line="240" w:lineRule="auto"/>
    </w:pPr>
  </w:style>
  <w:style w:type="character" w:customStyle="1" w:styleId="FooterChar">
    <w:name w:val="Footer Char"/>
    <w:basedOn w:val="DefaultParagraphFont"/>
    <w:link w:val="Footer"/>
    <w:rsid w:val="00364176"/>
    <w:rPr>
      <w:rFonts w:eastAsia="Times New Roman"/>
      <w:sz w:val="22"/>
      <w:szCs w:val="22"/>
    </w:rPr>
  </w:style>
  <w:style w:type="character" w:styleId="Emphasis">
    <w:name w:val="Emphasis"/>
    <w:basedOn w:val="DefaultParagraphFont"/>
    <w:uiPriority w:val="20"/>
    <w:qFormat/>
    <w:locked/>
    <w:rsid w:val="002C419E"/>
    <w:rPr>
      <w:i/>
      <w:iCs/>
    </w:rPr>
  </w:style>
  <w:style w:type="character" w:styleId="Hyperlink">
    <w:name w:val="Hyperlink"/>
    <w:basedOn w:val="DefaultParagraphFont"/>
    <w:unhideWhenUsed/>
    <w:rsid w:val="002F458D"/>
    <w:rPr>
      <w:color w:val="0000FF" w:themeColor="hyperlink"/>
      <w:u w:val="single"/>
    </w:rPr>
  </w:style>
  <w:style w:type="character" w:styleId="UnresolvedMention">
    <w:name w:val="Unresolved Mention"/>
    <w:basedOn w:val="DefaultParagraphFont"/>
    <w:uiPriority w:val="99"/>
    <w:semiHidden/>
    <w:unhideWhenUsed/>
    <w:rsid w:val="002F458D"/>
    <w:rPr>
      <w:color w:val="605E5C"/>
      <w:shd w:val="clear" w:color="auto" w:fill="E1DFDD"/>
    </w:rPr>
  </w:style>
  <w:style w:type="character" w:styleId="FollowedHyperlink">
    <w:name w:val="FollowedHyperlink"/>
    <w:basedOn w:val="DefaultParagraphFont"/>
    <w:semiHidden/>
    <w:unhideWhenUsed/>
    <w:rsid w:val="00C7628C"/>
    <w:rPr>
      <w:color w:val="800080" w:themeColor="followedHyperlink"/>
      <w:u w:val="single"/>
    </w:rPr>
  </w:style>
  <w:style w:type="character" w:styleId="CommentReference">
    <w:name w:val="annotation reference"/>
    <w:basedOn w:val="DefaultParagraphFont"/>
    <w:semiHidden/>
    <w:unhideWhenUsed/>
    <w:rsid w:val="00B66DE7"/>
    <w:rPr>
      <w:sz w:val="16"/>
      <w:szCs w:val="16"/>
    </w:rPr>
  </w:style>
  <w:style w:type="paragraph" w:styleId="CommentText">
    <w:name w:val="annotation text"/>
    <w:basedOn w:val="Normal"/>
    <w:link w:val="CommentTextChar"/>
    <w:semiHidden/>
    <w:unhideWhenUsed/>
    <w:rsid w:val="00B66DE7"/>
    <w:pPr>
      <w:spacing w:line="240" w:lineRule="auto"/>
    </w:pPr>
    <w:rPr>
      <w:sz w:val="20"/>
      <w:szCs w:val="20"/>
    </w:rPr>
  </w:style>
  <w:style w:type="character" w:customStyle="1" w:styleId="CommentTextChar">
    <w:name w:val="Comment Text Char"/>
    <w:basedOn w:val="DefaultParagraphFont"/>
    <w:link w:val="CommentText"/>
    <w:semiHidden/>
    <w:rsid w:val="00B66DE7"/>
    <w:rPr>
      <w:rFonts w:eastAsia="Times New Roman"/>
    </w:rPr>
  </w:style>
  <w:style w:type="paragraph" w:styleId="CommentSubject">
    <w:name w:val="annotation subject"/>
    <w:basedOn w:val="CommentText"/>
    <w:next w:val="CommentText"/>
    <w:link w:val="CommentSubjectChar"/>
    <w:semiHidden/>
    <w:unhideWhenUsed/>
    <w:rsid w:val="00B66DE7"/>
    <w:rPr>
      <w:b/>
      <w:bCs/>
    </w:rPr>
  </w:style>
  <w:style w:type="character" w:customStyle="1" w:styleId="CommentSubjectChar">
    <w:name w:val="Comment Subject Char"/>
    <w:basedOn w:val="CommentTextChar"/>
    <w:link w:val="CommentSubject"/>
    <w:semiHidden/>
    <w:rsid w:val="00B66DE7"/>
    <w:rPr>
      <w:rFonts w:eastAsia="Times New Roman"/>
      <w:b/>
      <w:bCs/>
    </w:rPr>
  </w:style>
  <w:style w:type="paragraph" w:styleId="Revision">
    <w:name w:val="Revision"/>
    <w:hidden/>
    <w:uiPriority w:val="99"/>
    <w:semiHidden/>
    <w:rsid w:val="006941D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860">
      <w:bodyDiv w:val="1"/>
      <w:marLeft w:val="0"/>
      <w:marRight w:val="0"/>
      <w:marTop w:val="0"/>
      <w:marBottom w:val="0"/>
      <w:divBdr>
        <w:top w:val="none" w:sz="0" w:space="0" w:color="auto"/>
        <w:left w:val="none" w:sz="0" w:space="0" w:color="auto"/>
        <w:bottom w:val="none" w:sz="0" w:space="0" w:color="auto"/>
        <w:right w:val="none" w:sz="0" w:space="0" w:color="auto"/>
      </w:divBdr>
    </w:div>
    <w:div w:id="376971533">
      <w:bodyDiv w:val="1"/>
      <w:marLeft w:val="0"/>
      <w:marRight w:val="0"/>
      <w:marTop w:val="0"/>
      <w:marBottom w:val="0"/>
      <w:divBdr>
        <w:top w:val="none" w:sz="0" w:space="0" w:color="auto"/>
        <w:left w:val="none" w:sz="0" w:space="0" w:color="auto"/>
        <w:bottom w:val="none" w:sz="0" w:space="0" w:color="auto"/>
        <w:right w:val="none" w:sz="0" w:space="0" w:color="auto"/>
      </w:divBdr>
    </w:div>
    <w:div w:id="681396805">
      <w:bodyDiv w:val="1"/>
      <w:marLeft w:val="0"/>
      <w:marRight w:val="0"/>
      <w:marTop w:val="0"/>
      <w:marBottom w:val="0"/>
      <w:divBdr>
        <w:top w:val="none" w:sz="0" w:space="0" w:color="auto"/>
        <w:left w:val="none" w:sz="0" w:space="0" w:color="auto"/>
        <w:bottom w:val="none" w:sz="0" w:space="0" w:color="auto"/>
        <w:right w:val="none" w:sz="0" w:space="0" w:color="auto"/>
      </w:divBdr>
    </w:div>
    <w:div w:id="814683421">
      <w:bodyDiv w:val="1"/>
      <w:marLeft w:val="0"/>
      <w:marRight w:val="0"/>
      <w:marTop w:val="0"/>
      <w:marBottom w:val="0"/>
      <w:divBdr>
        <w:top w:val="none" w:sz="0" w:space="0" w:color="auto"/>
        <w:left w:val="none" w:sz="0" w:space="0" w:color="auto"/>
        <w:bottom w:val="none" w:sz="0" w:space="0" w:color="auto"/>
        <w:right w:val="none" w:sz="0" w:space="0" w:color="auto"/>
      </w:divBdr>
      <w:divsChild>
        <w:div w:id="737361008">
          <w:marLeft w:val="0"/>
          <w:marRight w:val="0"/>
          <w:marTop w:val="0"/>
          <w:marBottom w:val="0"/>
          <w:divBdr>
            <w:top w:val="none" w:sz="0" w:space="0" w:color="auto"/>
            <w:left w:val="none" w:sz="0" w:space="0" w:color="auto"/>
            <w:bottom w:val="none" w:sz="0" w:space="0" w:color="auto"/>
            <w:right w:val="none" w:sz="0" w:space="0" w:color="auto"/>
          </w:divBdr>
        </w:div>
      </w:divsChild>
    </w:div>
    <w:div w:id="1303346980">
      <w:bodyDiv w:val="1"/>
      <w:marLeft w:val="0"/>
      <w:marRight w:val="0"/>
      <w:marTop w:val="0"/>
      <w:marBottom w:val="0"/>
      <w:divBdr>
        <w:top w:val="none" w:sz="0" w:space="0" w:color="auto"/>
        <w:left w:val="none" w:sz="0" w:space="0" w:color="auto"/>
        <w:bottom w:val="none" w:sz="0" w:space="0" w:color="auto"/>
        <w:right w:val="none" w:sz="0" w:space="0" w:color="auto"/>
      </w:divBdr>
    </w:div>
    <w:div w:id="1407145974">
      <w:bodyDiv w:val="1"/>
      <w:marLeft w:val="0"/>
      <w:marRight w:val="0"/>
      <w:marTop w:val="0"/>
      <w:marBottom w:val="0"/>
      <w:divBdr>
        <w:top w:val="none" w:sz="0" w:space="0" w:color="auto"/>
        <w:left w:val="none" w:sz="0" w:space="0" w:color="auto"/>
        <w:bottom w:val="none" w:sz="0" w:space="0" w:color="auto"/>
        <w:right w:val="none" w:sz="0" w:space="0" w:color="auto"/>
      </w:divBdr>
    </w:div>
    <w:div w:id="1463618082">
      <w:bodyDiv w:val="1"/>
      <w:marLeft w:val="0"/>
      <w:marRight w:val="0"/>
      <w:marTop w:val="0"/>
      <w:marBottom w:val="0"/>
      <w:divBdr>
        <w:top w:val="none" w:sz="0" w:space="0" w:color="auto"/>
        <w:left w:val="none" w:sz="0" w:space="0" w:color="auto"/>
        <w:bottom w:val="none" w:sz="0" w:space="0" w:color="auto"/>
        <w:right w:val="none" w:sz="0" w:space="0" w:color="auto"/>
      </w:divBdr>
    </w:div>
    <w:div w:id="1651707528">
      <w:bodyDiv w:val="1"/>
      <w:marLeft w:val="0"/>
      <w:marRight w:val="0"/>
      <w:marTop w:val="0"/>
      <w:marBottom w:val="0"/>
      <w:divBdr>
        <w:top w:val="none" w:sz="0" w:space="0" w:color="auto"/>
        <w:left w:val="none" w:sz="0" w:space="0" w:color="auto"/>
        <w:bottom w:val="none" w:sz="0" w:space="0" w:color="auto"/>
        <w:right w:val="none" w:sz="0" w:space="0" w:color="auto"/>
      </w:divBdr>
    </w:div>
    <w:div w:id="1890729606">
      <w:bodyDiv w:val="1"/>
      <w:marLeft w:val="0"/>
      <w:marRight w:val="0"/>
      <w:marTop w:val="0"/>
      <w:marBottom w:val="0"/>
      <w:divBdr>
        <w:top w:val="none" w:sz="0" w:space="0" w:color="auto"/>
        <w:left w:val="none" w:sz="0" w:space="0" w:color="auto"/>
        <w:bottom w:val="none" w:sz="0" w:space="0" w:color="auto"/>
        <w:right w:val="none" w:sz="0" w:space="0" w:color="auto"/>
      </w:divBdr>
    </w:div>
    <w:div w:id="20973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blueprint-for-public-health-excellence-recommendations-for-improved-effectiveness-and/downloa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mapublichealth.org/saphe2-0/" TargetMode="External"/><Relationship Id="rId4" Type="http://schemas.openxmlformats.org/officeDocument/2006/relationships/settings" Target="settings.xml"/><Relationship Id="rId9" Type="http://schemas.openxmlformats.org/officeDocument/2006/relationships/hyperlink" Target="https://malegislature.gov/Laws/SessionLaws/Acts/2020/Chapter72"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ca7527dd311c5330d8729092deb40e7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134fc4ef0c50038e316cab0970fdcaf2"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72202-787D-4136-A481-28E89589AEBD}">
  <ds:schemaRefs>
    <ds:schemaRef ds:uri="http://schemas.openxmlformats.org/officeDocument/2006/bibliography"/>
  </ds:schemaRefs>
</ds:datastoreItem>
</file>

<file path=customXml/itemProps2.xml><?xml version="1.0" encoding="utf-8"?>
<ds:datastoreItem xmlns:ds="http://schemas.openxmlformats.org/officeDocument/2006/customXml" ds:itemID="{932A6801-C1DA-4FBA-A553-1D157E1FC432}"/>
</file>

<file path=customXml/itemProps3.xml><?xml version="1.0" encoding="utf-8"?>
<ds:datastoreItem xmlns:ds="http://schemas.openxmlformats.org/officeDocument/2006/customXml" ds:itemID="{61A71F13-F606-4121-B577-7456099D0957}"/>
</file>

<file path=customXml/itemProps4.xml><?xml version="1.0" encoding="utf-8"?>
<ds:datastoreItem xmlns:ds="http://schemas.openxmlformats.org/officeDocument/2006/customXml" ds:itemID="{AAF4438B-9FA0-4FEA-B100-FADB50537578}"/>
</file>

<file path=docProps/app.xml><?xml version="1.0" encoding="utf-8"?>
<Properties xmlns="http://schemas.openxmlformats.org/officeDocument/2006/extended-properties" xmlns:vt="http://schemas.openxmlformats.org/officeDocument/2006/docPropsVTypes">
  <Template>Normal</Template>
  <TotalTime>109</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Massachusetts Commission on Falls Prevention</vt:lpstr>
    </vt:vector>
  </TitlesOfParts>
  <Company>EOHHS</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on Falls Prevention</dc:title>
  <dc:creator>Carla Cicerchia</dc:creator>
  <cp:lastModifiedBy>Papadimoulis, Alexandria (DPH)</cp:lastModifiedBy>
  <cp:revision>5</cp:revision>
  <cp:lastPrinted>2017-08-24T15:01:00Z</cp:lastPrinted>
  <dcterms:created xsi:type="dcterms:W3CDTF">2021-08-23T18:33:00Z</dcterms:created>
  <dcterms:modified xsi:type="dcterms:W3CDTF">2021-09-29T15:22:00Z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