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B989" w14:textId="77777777" w:rsidR="00E673DE" w:rsidRPr="00203DEE" w:rsidRDefault="00E673DE" w:rsidP="00E673DE">
      <w:pPr>
        <w:jc w:val="center"/>
        <w:rPr>
          <w:b/>
          <w:bCs/>
        </w:rPr>
      </w:pPr>
      <w:r w:rsidRPr="00203DEE">
        <w:rPr>
          <w:b/>
          <w:bCs/>
        </w:rPr>
        <w:t>Massachusetts Center for Employee Ownership April Board Meeting</w:t>
      </w:r>
    </w:p>
    <w:p w14:paraId="31D1B136" w14:textId="2036F0FC" w:rsidR="00E673DE" w:rsidRDefault="00E673DE" w:rsidP="00E673DE">
      <w:pPr>
        <w:jc w:val="center"/>
      </w:pPr>
      <w:r>
        <w:t>Thursday, July 31, 2025</w:t>
      </w:r>
    </w:p>
    <w:p w14:paraId="059DD08C" w14:textId="796CE662" w:rsidR="00E673DE" w:rsidRDefault="00E673DE" w:rsidP="004A2068">
      <w:pPr>
        <w:jc w:val="center"/>
      </w:pPr>
      <w:r>
        <w:t>10:30am</w:t>
      </w:r>
    </w:p>
    <w:p w14:paraId="125644A2" w14:textId="77777777" w:rsidR="00E673DE" w:rsidRPr="002B6075" w:rsidRDefault="00E673DE" w:rsidP="00E673DE">
      <w:pPr>
        <w:rPr>
          <w:b/>
          <w:bCs/>
        </w:rPr>
      </w:pPr>
      <w:r w:rsidRPr="002B6075">
        <w:rPr>
          <w:b/>
          <w:bCs/>
        </w:rPr>
        <w:t xml:space="preserve">Board Members </w:t>
      </w:r>
      <w:proofErr w:type="gramStart"/>
      <w:r w:rsidRPr="002B6075">
        <w:rPr>
          <w:b/>
          <w:bCs/>
        </w:rPr>
        <w:t>in</w:t>
      </w:r>
      <w:proofErr w:type="gramEnd"/>
      <w:r w:rsidRPr="002B6075">
        <w:rPr>
          <w:b/>
          <w:bCs/>
        </w:rPr>
        <w:t xml:space="preserve"> Attendance:</w:t>
      </w:r>
    </w:p>
    <w:p w14:paraId="610F6939" w14:textId="0E2345CF" w:rsidR="004A2068" w:rsidRPr="004A2068" w:rsidRDefault="004A2068" w:rsidP="004A2068">
      <w:pPr>
        <w:pStyle w:val="ListParagraph"/>
        <w:numPr>
          <w:ilvl w:val="0"/>
          <w:numId w:val="13"/>
        </w:numPr>
        <w:spacing w:after="0" w:line="240" w:lineRule="auto"/>
      </w:pPr>
      <w:r w:rsidRPr="004A2068">
        <w:t>Darnell Adams</w:t>
      </w:r>
    </w:p>
    <w:p w14:paraId="0E295155" w14:textId="790EAE4D" w:rsidR="004A2068" w:rsidRPr="004A2068" w:rsidRDefault="004A2068" w:rsidP="004A2068">
      <w:pPr>
        <w:pStyle w:val="ListParagraph"/>
        <w:numPr>
          <w:ilvl w:val="0"/>
          <w:numId w:val="13"/>
        </w:numPr>
        <w:spacing w:after="0" w:line="240" w:lineRule="auto"/>
      </w:pPr>
      <w:r w:rsidRPr="004A2068">
        <w:t>Helena Altsman</w:t>
      </w:r>
    </w:p>
    <w:p w14:paraId="49974DD3" w14:textId="09F5A227" w:rsidR="004A2068" w:rsidRPr="004A2068" w:rsidRDefault="004A2068" w:rsidP="004A2068">
      <w:pPr>
        <w:pStyle w:val="ListParagraph"/>
        <w:numPr>
          <w:ilvl w:val="0"/>
          <w:numId w:val="13"/>
        </w:numPr>
        <w:spacing w:after="0" w:line="240" w:lineRule="auto"/>
      </w:pPr>
      <w:r w:rsidRPr="004A2068">
        <w:t>John Biagioni</w:t>
      </w:r>
    </w:p>
    <w:p w14:paraId="01712F52" w14:textId="3D4BF3CC" w:rsidR="004A2068" w:rsidRPr="004A2068" w:rsidRDefault="004A2068" w:rsidP="004A2068">
      <w:pPr>
        <w:pStyle w:val="ListParagraph"/>
        <w:numPr>
          <w:ilvl w:val="0"/>
          <w:numId w:val="13"/>
        </w:numPr>
        <w:spacing w:after="0" w:line="240" w:lineRule="auto"/>
      </w:pPr>
      <w:r w:rsidRPr="004A2068">
        <w:t>Eric Braitmayer</w:t>
      </w:r>
    </w:p>
    <w:p w14:paraId="6D40DBBE" w14:textId="6387D957" w:rsidR="004A2068" w:rsidRPr="004A2068" w:rsidRDefault="004A2068" w:rsidP="004A2068">
      <w:pPr>
        <w:pStyle w:val="ListParagraph"/>
        <w:numPr>
          <w:ilvl w:val="0"/>
          <w:numId w:val="13"/>
        </w:numPr>
        <w:spacing w:after="0" w:line="240" w:lineRule="auto"/>
      </w:pPr>
      <w:r w:rsidRPr="004A2068">
        <w:t>Ken Brown</w:t>
      </w:r>
    </w:p>
    <w:p w14:paraId="2CCC0C71" w14:textId="1FEFC9A6" w:rsidR="004A2068" w:rsidRPr="004A2068" w:rsidRDefault="004A2068" w:rsidP="004A2068">
      <w:pPr>
        <w:pStyle w:val="ListParagraph"/>
        <w:numPr>
          <w:ilvl w:val="0"/>
          <w:numId w:val="13"/>
        </w:numPr>
        <w:spacing w:after="0" w:line="240" w:lineRule="auto"/>
      </w:pPr>
      <w:r w:rsidRPr="004A2068">
        <w:t>Edward Carberry</w:t>
      </w:r>
    </w:p>
    <w:p w14:paraId="265789C7" w14:textId="2D8FE961" w:rsidR="004A2068" w:rsidRPr="004A2068" w:rsidRDefault="004A2068" w:rsidP="004A2068">
      <w:pPr>
        <w:pStyle w:val="ListParagraph"/>
        <w:numPr>
          <w:ilvl w:val="0"/>
          <w:numId w:val="13"/>
        </w:numPr>
        <w:spacing w:after="0" w:line="240" w:lineRule="auto"/>
      </w:pPr>
      <w:r w:rsidRPr="004A2068">
        <w:t>Said El Abassi</w:t>
      </w:r>
    </w:p>
    <w:p w14:paraId="3D8A5E99" w14:textId="00612609" w:rsidR="004A2068" w:rsidRPr="004A2068" w:rsidRDefault="004A2068" w:rsidP="004A2068">
      <w:pPr>
        <w:pStyle w:val="ListParagraph"/>
        <w:numPr>
          <w:ilvl w:val="0"/>
          <w:numId w:val="13"/>
        </w:numPr>
        <w:spacing w:after="0" w:line="240" w:lineRule="auto"/>
      </w:pPr>
      <w:r w:rsidRPr="004A2068">
        <w:t>Mark Drew</w:t>
      </w:r>
    </w:p>
    <w:p w14:paraId="60E12337" w14:textId="308B8E59" w:rsidR="004A2068" w:rsidRPr="004A2068" w:rsidRDefault="004A2068" w:rsidP="004A2068">
      <w:pPr>
        <w:pStyle w:val="ListParagraph"/>
        <w:numPr>
          <w:ilvl w:val="0"/>
          <w:numId w:val="13"/>
        </w:numPr>
        <w:spacing w:after="0" w:line="240" w:lineRule="auto"/>
      </w:pPr>
      <w:r w:rsidRPr="004A2068">
        <w:t>Jeff Jones</w:t>
      </w:r>
    </w:p>
    <w:p w14:paraId="7C02BE7E" w14:textId="57FDE20D" w:rsidR="004A2068" w:rsidRPr="004A2068" w:rsidRDefault="004A2068" w:rsidP="004A2068">
      <w:pPr>
        <w:pStyle w:val="ListParagraph"/>
        <w:numPr>
          <w:ilvl w:val="0"/>
          <w:numId w:val="13"/>
        </w:numPr>
        <w:spacing w:after="0" w:line="240" w:lineRule="auto"/>
      </w:pPr>
      <w:r w:rsidRPr="004A2068">
        <w:t>Mary McCooe</w:t>
      </w:r>
    </w:p>
    <w:p w14:paraId="5846ABCE" w14:textId="15DB286D" w:rsidR="004A2068" w:rsidRPr="004A2068" w:rsidRDefault="004A2068" w:rsidP="004A2068">
      <w:pPr>
        <w:pStyle w:val="ListParagraph"/>
        <w:numPr>
          <w:ilvl w:val="0"/>
          <w:numId w:val="13"/>
        </w:numPr>
        <w:spacing w:after="0" w:line="240" w:lineRule="auto"/>
      </w:pPr>
      <w:r>
        <w:t>A</w:t>
      </w:r>
      <w:r w:rsidRPr="004A2068">
        <w:t>aron Moberger</w:t>
      </w:r>
    </w:p>
    <w:p w14:paraId="0C3E498B" w14:textId="1F666F3F" w:rsidR="004A2068" w:rsidRPr="004A2068" w:rsidRDefault="004A2068" w:rsidP="004A2068">
      <w:pPr>
        <w:pStyle w:val="ListParagraph"/>
        <w:numPr>
          <w:ilvl w:val="0"/>
          <w:numId w:val="13"/>
        </w:numPr>
        <w:spacing w:after="0" w:line="240" w:lineRule="auto"/>
      </w:pPr>
      <w:r w:rsidRPr="004A2068">
        <w:t>Veronica Ortiz-Sandberg</w:t>
      </w:r>
    </w:p>
    <w:p w14:paraId="00FCD536" w14:textId="09671550" w:rsidR="004A2068" w:rsidRPr="004A2068" w:rsidRDefault="004A2068" w:rsidP="004A2068">
      <w:pPr>
        <w:pStyle w:val="ListParagraph"/>
        <w:numPr>
          <w:ilvl w:val="0"/>
          <w:numId w:val="13"/>
        </w:numPr>
        <w:spacing w:after="0" w:line="240" w:lineRule="auto"/>
      </w:pPr>
      <w:r w:rsidRPr="004A2068">
        <w:t>Wren Riberio</w:t>
      </w:r>
    </w:p>
    <w:p w14:paraId="6014A274" w14:textId="78A2FB7A" w:rsidR="004A2068" w:rsidRPr="004A2068" w:rsidRDefault="004A2068" w:rsidP="004A2068">
      <w:pPr>
        <w:pStyle w:val="ListParagraph"/>
        <w:numPr>
          <w:ilvl w:val="0"/>
          <w:numId w:val="13"/>
        </w:numPr>
        <w:spacing w:after="0" w:line="240" w:lineRule="auto"/>
      </w:pPr>
      <w:r w:rsidRPr="004A2068">
        <w:t>Ethan Tupelo</w:t>
      </w:r>
    </w:p>
    <w:p w14:paraId="5672DBEE" w14:textId="12A92D10" w:rsidR="00E673DE" w:rsidRPr="004A2068" w:rsidRDefault="004A2068" w:rsidP="004A2068">
      <w:pPr>
        <w:pStyle w:val="ListParagraph"/>
        <w:numPr>
          <w:ilvl w:val="0"/>
          <w:numId w:val="13"/>
        </w:numPr>
        <w:spacing w:after="0" w:line="240" w:lineRule="auto"/>
      </w:pPr>
      <w:r w:rsidRPr="004A2068">
        <w:t>Joe Veri</w:t>
      </w:r>
    </w:p>
    <w:p w14:paraId="66860EB0" w14:textId="77777777" w:rsidR="004A2068" w:rsidRDefault="004A2068" w:rsidP="00E673DE">
      <w:pPr>
        <w:rPr>
          <w:b/>
          <w:bCs/>
        </w:rPr>
      </w:pPr>
    </w:p>
    <w:p w14:paraId="7FC7E6FE" w14:textId="7BC11CDE" w:rsidR="00101ED4" w:rsidRPr="004A2068" w:rsidRDefault="004A2068" w:rsidP="00101ED4">
      <w:pPr>
        <w:rPr>
          <w:b/>
          <w:bCs/>
        </w:rPr>
      </w:pPr>
      <w:r w:rsidRPr="004A2068">
        <w:rPr>
          <w:b/>
          <w:bCs/>
        </w:rPr>
        <w:t>N</w:t>
      </w:r>
      <w:r w:rsidR="00101ED4" w:rsidRPr="004A2068">
        <w:rPr>
          <w:b/>
          <w:bCs/>
        </w:rPr>
        <w:t>ot</w:t>
      </w:r>
      <w:r w:rsidRPr="004A2068">
        <w:rPr>
          <w:b/>
          <w:bCs/>
        </w:rPr>
        <w:t xml:space="preserve"> in Attendance </w:t>
      </w:r>
    </w:p>
    <w:p w14:paraId="00908721" w14:textId="77777777" w:rsidR="004A2068" w:rsidRPr="004A2068" w:rsidRDefault="004A2068" w:rsidP="004A2068">
      <w:pPr>
        <w:pStyle w:val="ListParagraph"/>
        <w:numPr>
          <w:ilvl w:val="0"/>
          <w:numId w:val="12"/>
        </w:numPr>
      </w:pPr>
      <w:r w:rsidRPr="004A2068">
        <w:t xml:space="preserve">Eric Braitmayer </w:t>
      </w:r>
    </w:p>
    <w:p w14:paraId="42F7EE28" w14:textId="465377B4" w:rsidR="00101ED4" w:rsidRDefault="00101ED4" w:rsidP="00101ED4">
      <w:pPr>
        <w:pStyle w:val="ListParagraph"/>
        <w:numPr>
          <w:ilvl w:val="0"/>
          <w:numId w:val="12"/>
        </w:numPr>
      </w:pPr>
      <w:r>
        <w:t xml:space="preserve">Kelly Buckley </w:t>
      </w:r>
    </w:p>
    <w:p w14:paraId="3D3E8891" w14:textId="65246C24" w:rsidR="00963B98" w:rsidRDefault="00963B98" w:rsidP="00101ED4">
      <w:pPr>
        <w:pStyle w:val="ListParagraph"/>
        <w:numPr>
          <w:ilvl w:val="0"/>
          <w:numId w:val="12"/>
        </w:numPr>
      </w:pPr>
      <w:r>
        <w:t xml:space="preserve">Shavon </w:t>
      </w:r>
      <w:r w:rsidR="004A2068">
        <w:t xml:space="preserve">Prophet </w:t>
      </w:r>
    </w:p>
    <w:p w14:paraId="6B2A4383" w14:textId="1F917633" w:rsidR="00963B98" w:rsidRDefault="00963B98" w:rsidP="00101ED4">
      <w:pPr>
        <w:pStyle w:val="ListParagraph"/>
        <w:numPr>
          <w:ilvl w:val="0"/>
          <w:numId w:val="12"/>
        </w:numPr>
      </w:pPr>
      <w:r>
        <w:t xml:space="preserve">Stephanie </w:t>
      </w:r>
      <w:r w:rsidR="004A2068">
        <w:t xml:space="preserve">Swanson </w:t>
      </w:r>
    </w:p>
    <w:p w14:paraId="526BF039" w14:textId="77777777" w:rsidR="00963B98" w:rsidRDefault="00963B98" w:rsidP="004A2068">
      <w:pPr>
        <w:pStyle w:val="ListParagraph"/>
        <w:ind w:left="360"/>
      </w:pPr>
    </w:p>
    <w:p w14:paraId="04CD28B6" w14:textId="77777777" w:rsidR="004A2068" w:rsidRPr="002B6075" w:rsidRDefault="004A2068" w:rsidP="004A2068">
      <w:pPr>
        <w:rPr>
          <w:b/>
          <w:bCs/>
        </w:rPr>
      </w:pPr>
      <w:r w:rsidRPr="002B6075">
        <w:rPr>
          <w:b/>
          <w:bCs/>
        </w:rPr>
        <w:t>Others In Attendance</w:t>
      </w:r>
    </w:p>
    <w:p w14:paraId="7A21C290" w14:textId="77777777" w:rsidR="004A2068" w:rsidRDefault="004A2068" w:rsidP="004A2068">
      <w:pPr>
        <w:pStyle w:val="ListParagraph"/>
        <w:numPr>
          <w:ilvl w:val="0"/>
          <w:numId w:val="12"/>
        </w:numPr>
      </w:pPr>
      <w:r>
        <w:t>Victoria Grimes</w:t>
      </w:r>
    </w:p>
    <w:p w14:paraId="69BAF119" w14:textId="77777777" w:rsidR="004A2068" w:rsidRDefault="004A2068" w:rsidP="004A2068">
      <w:pPr>
        <w:pStyle w:val="ListParagraph"/>
        <w:numPr>
          <w:ilvl w:val="0"/>
          <w:numId w:val="12"/>
        </w:numPr>
      </w:pPr>
      <w:r>
        <w:t>Kevin Kuros</w:t>
      </w:r>
    </w:p>
    <w:p w14:paraId="0B0244F0" w14:textId="77777777" w:rsidR="00153FF4" w:rsidRDefault="00153FF4" w:rsidP="00751437">
      <w:pPr>
        <w:rPr>
          <w:b/>
          <w:bCs/>
        </w:rPr>
      </w:pPr>
    </w:p>
    <w:p w14:paraId="2732485F" w14:textId="34A3CD28" w:rsidR="00CE3269" w:rsidRPr="00767F2E" w:rsidRDefault="00ED4E78" w:rsidP="00751437">
      <w:pPr>
        <w:rPr>
          <w:b/>
          <w:bCs/>
        </w:rPr>
      </w:pPr>
      <w:r w:rsidRPr="00767F2E">
        <w:rPr>
          <w:b/>
          <w:bCs/>
        </w:rPr>
        <w:t xml:space="preserve">Meeting Agenda </w:t>
      </w:r>
    </w:p>
    <w:p w14:paraId="08DB71AA" w14:textId="79881897" w:rsidR="00767F2E" w:rsidRPr="00767F2E" w:rsidRDefault="00767F2E" w:rsidP="00767F2E">
      <w:pPr>
        <w:numPr>
          <w:ilvl w:val="0"/>
          <w:numId w:val="14"/>
        </w:numPr>
      </w:pPr>
      <w:r w:rsidRPr="00767F2E">
        <w:t>Welcome – 5 minutes </w:t>
      </w:r>
    </w:p>
    <w:p w14:paraId="65A43822" w14:textId="77777777" w:rsidR="00767F2E" w:rsidRPr="00767F2E" w:rsidRDefault="00767F2E" w:rsidP="00767F2E">
      <w:pPr>
        <w:numPr>
          <w:ilvl w:val="0"/>
          <w:numId w:val="15"/>
        </w:numPr>
      </w:pPr>
      <w:r w:rsidRPr="00767F2E">
        <w:t>April and June meeting minutes – Vote – 5 minutes </w:t>
      </w:r>
    </w:p>
    <w:p w14:paraId="680A6516" w14:textId="77777777" w:rsidR="00767F2E" w:rsidRPr="00767F2E" w:rsidRDefault="00767F2E" w:rsidP="00767F2E">
      <w:r w:rsidRPr="00767F2E">
        <w:lastRenderedPageBreak/>
        <w:t> </w:t>
      </w:r>
    </w:p>
    <w:p w14:paraId="12FC7919" w14:textId="60D5783B" w:rsidR="00767F2E" w:rsidRPr="00767F2E" w:rsidRDefault="00767F2E" w:rsidP="00767F2E">
      <w:pPr>
        <w:numPr>
          <w:ilvl w:val="0"/>
          <w:numId w:val="16"/>
        </w:numPr>
      </w:pPr>
      <w:r w:rsidRPr="00767F2E">
        <w:t>Reorganization – Vote on Chair and Vice Chair – 10 minutes </w:t>
      </w:r>
    </w:p>
    <w:p w14:paraId="76C29D2B" w14:textId="17B7064F" w:rsidR="00767F2E" w:rsidRPr="00767F2E" w:rsidRDefault="00767F2E" w:rsidP="00767F2E">
      <w:pPr>
        <w:numPr>
          <w:ilvl w:val="0"/>
          <w:numId w:val="17"/>
        </w:numPr>
      </w:pPr>
      <w:r w:rsidRPr="00767F2E">
        <w:t>Vote to Formalize Sub-committees – 5 minutes </w:t>
      </w:r>
    </w:p>
    <w:p w14:paraId="231473EF" w14:textId="4FEBE466" w:rsidR="00767F2E" w:rsidRPr="00767F2E" w:rsidRDefault="00767F2E" w:rsidP="00767F2E">
      <w:pPr>
        <w:numPr>
          <w:ilvl w:val="0"/>
          <w:numId w:val="18"/>
        </w:numPr>
      </w:pPr>
      <w:r w:rsidRPr="00767F2E">
        <w:t>Discussion on Sub-Committee Membership, Cadence, etc. – Mary McCooe to facilitate – 15 minutes </w:t>
      </w:r>
    </w:p>
    <w:p w14:paraId="62B04E4C" w14:textId="24E0C229" w:rsidR="00767F2E" w:rsidRPr="00767F2E" w:rsidRDefault="00767F2E" w:rsidP="00767F2E">
      <w:pPr>
        <w:numPr>
          <w:ilvl w:val="0"/>
          <w:numId w:val="19"/>
        </w:numPr>
      </w:pPr>
      <w:r w:rsidRPr="00767F2E">
        <w:t>Update from Center – 15 minutes </w:t>
      </w:r>
    </w:p>
    <w:p w14:paraId="644B10F5" w14:textId="22595F4B" w:rsidR="00767F2E" w:rsidRPr="00767F2E" w:rsidRDefault="00767F2E" w:rsidP="00767F2E">
      <w:pPr>
        <w:numPr>
          <w:ilvl w:val="0"/>
          <w:numId w:val="20"/>
        </w:numPr>
      </w:pPr>
      <w:r w:rsidRPr="00767F2E">
        <w:t>Next Steps – 5 minutes </w:t>
      </w:r>
    </w:p>
    <w:p w14:paraId="35E78821" w14:textId="1A0E5C7E" w:rsidR="004A2068" w:rsidRDefault="00767F2E" w:rsidP="00751437">
      <w:pPr>
        <w:numPr>
          <w:ilvl w:val="0"/>
          <w:numId w:val="21"/>
        </w:numPr>
      </w:pPr>
      <w:r w:rsidRPr="00767F2E">
        <w:t>Roundtable Discussion (if time) – 15 minutes </w:t>
      </w:r>
    </w:p>
    <w:p w14:paraId="5BF6425B" w14:textId="77777777" w:rsidR="00767F2E" w:rsidRPr="00751437" w:rsidRDefault="00767F2E" w:rsidP="00767F2E">
      <w:pPr>
        <w:ind w:left="720"/>
      </w:pPr>
    </w:p>
    <w:p w14:paraId="73EC51FD" w14:textId="12AC3FBB" w:rsidR="00751437" w:rsidRPr="00751437" w:rsidRDefault="00751437" w:rsidP="00751437">
      <w:pPr>
        <w:rPr>
          <w:b/>
          <w:bCs/>
        </w:rPr>
      </w:pPr>
      <w:r w:rsidRPr="00751437">
        <w:rPr>
          <w:b/>
          <w:bCs/>
        </w:rPr>
        <w:t>Meeting Minutes</w:t>
      </w:r>
    </w:p>
    <w:p w14:paraId="4C12565D" w14:textId="77777777" w:rsidR="00751437" w:rsidRPr="00751437" w:rsidRDefault="00751437" w:rsidP="00751437">
      <w:pPr>
        <w:rPr>
          <w:b/>
          <w:bCs/>
        </w:rPr>
      </w:pPr>
      <w:r w:rsidRPr="00751437">
        <w:rPr>
          <w:b/>
          <w:bCs/>
        </w:rPr>
        <w:t>1. Welcome and Attendance</w:t>
      </w:r>
    </w:p>
    <w:p w14:paraId="76880692" w14:textId="600DDED7" w:rsidR="00751437" w:rsidRPr="00751437" w:rsidRDefault="00751437" w:rsidP="00751437">
      <w:pPr>
        <w:numPr>
          <w:ilvl w:val="0"/>
          <w:numId w:val="1"/>
        </w:numPr>
      </w:pPr>
      <w:r w:rsidRPr="00751437">
        <w:t xml:space="preserve">The meeting was called to order by Darnell </w:t>
      </w:r>
    </w:p>
    <w:p w14:paraId="5B71189B" w14:textId="77777777" w:rsidR="00751437" w:rsidRPr="00751437" w:rsidRDefault="00751437" w:rsidP="00751437">
      <w:pPr>
        <w:numPr>
          <w:ilvl w:val="0"/>
          <w:numId w:val="1"/>
        </w:numPr>
      </w:pPr>
      <w:r w:rsidRPr="00751437">
        <w:t>Attendance was taken; ~14 board members present plus staff.</w:t>
      </w:r>
    </w:p>
    <w:p w14:paraId="077DFEE4" w14:textId="2DC2D38F" w:rsidR="00751437" w:rsidRPr="00751437" w:rsidRDefault="00751437" w:rsidP="00751437"/>
    <w:p w14:paraId="07A82129" w14:textId="77777777" w:rsidR="00751437" w:rsidRPr="00751437" w:rsidRDefault="00751437" w:rsidP="00751437">
      <w:pPr>
        <w:rPr>
          <w:b/>
          <w:bCs/>
        </w:rPr>
      </w:pPr>
      <w:r w:rsidRPr="00751437">
        <w:rPr>
          <w:b/>
          <w:bCs/>
        </w:rPr>
        <w:t>2. Approval of Minutes (April &amp; June 2025)</w:t>
      </w:r>
    </w:p>
    <w:p w14:paraId="580CDB70" w14:textId="77777777" w:rsidR="00751437" w:rsidRPr="00751437" w:rsidRDefault="00751437" w:rsidP="00751437">
      <w:pPr>
        <w:numPr>
          <w:ilvl w:val="0"/>
          <w:numId w:val="2"/>
        </w:numPr>
      </w:pPr>
      <w:r w:rsidRPr="00751437">
        <w:t>April minutes had ongoing access issues via SharePoint; workaround suggested is to circulate Word/PDF versions in advance.</w:t>
      </w:r>
    </w:p>
    <w:p w14:paraId="004B44B6" w14:textId="77777777" w:rsidR="00751437" w:rsidRPr="00751437" w:rsidRDefault="00751437" w:rsidP="00751437">
      <w:pPr>
        <w:numPr>
          <w:ilvl w:val="0"/>
          <w:numId w:val="2"/>
        </w:numPr>
      </w:pPr>
      <w:r w:rsidRPr="00751437">
        <w:t>Motion made and seconded to approve April and June minutes.</w:t>
      </w:r>
    </w:p>
    <w:p w14:paraId="6297B89B" w14:textId="77777777" w:rsidR="00751437" w:rsidRPr="00751437" w:rsidRDefault="00751437" w:rsidP="00751437">
      <w:pPr>
        <w:numPr>
          <w:ilvl w:val="0"/>
          <w:numId w:val="2"/>
        </w:numPr>
      </w:pPr>
      <w:r w:rsidRPr="00751437">
        <w:rPr>
          <w:b/>
          <w:bCs/>
        </w:rPr>
        <w:t>Vote:</w:t>
      </w:r>
      <w:r w:rsidRPr="00751437">
        <w:t xml:space="preserve"> 12 in favor, 2 abstentions. Motion passed.</w:t>
      </w:r>
    </w:p>
    <w:p w14:paraId="7191FEE1" w14:textId="263AEDE4" w:rsidR="00751437" w:rsidRPr="00751437" w:rsidRDefault="00751437" w:rsidP="00751437"/>
    <w:p w14:paraId="08EBED89" w14:textId="77777777" w:rsidR="00751437" w:rsidRPr="00751437" w:rsidRDefault="00751437" w:rsidP="00751437">
      <w:pPr>
        <w:rPr>
          <w:b/>
          <w:bCs/>
        </w:rPr>
      </w:pPr>
      <w:r w:rsidRPr="00751437">
        <w:rPr>
          <w:b/>
          <w:bCs/>
        </w:rPr>
        <w:t>3. Subcommittee Structure</w:t>
      </w:r>
    </w:p>
    <w:p w14:paraId="5E04548B" w14:textId="77777777" w:rsidR="00751437" w:rsidRPr="00751437" w:rsidRDefault="00751437" w:rsidP="00751437">
      <w:pPr>
        <w:numPr>
          <w:ilvl w:val="0"/>
          <w:numId w:val="3"/>
        </w:numPr>
      </w:pPr>
      <w:r w:rsidRPr="00751437">
        <w:t>Legal counsel advised committees should be established as formal standing committees (not ad hoc).</w:t>
      </w:r>
    </w:p>
    <w:p w14:paraId="672C460A" w14:textId="77777777" w:rsidR="00751437" w:rsidRPr="00751437" w:rsidRDefault="00751437" w:rsidP="00751437">
      <w:pPr>
        <w:numPr>
          <w:ilvl w:val="0"/>
          <w:numId w:val="3"/>
        </w:numPr>
      </w:pPr>
      <w:r w:rsidRPr="00751437">
        <w:t>Board voted to establish three standing committees:</w:t>
      </w:r>
    </w:p>
    <w:p w14:paraId="2887DCE7" w14:textId="77777777" w:rsidR="00751437" w:rsidRPr="00751437" w:rsidRDefault="00751437" w:rsidP="00751437">
      <w:pPr>
        <w:numPr>
          <w:ilvl w:val="1"/>
          <w:numId w:val="3"/>
        </w:numPr>
      </w:pPr>
      <w:r w:rsidRPr="00751437">
        <w:rPr>
          <w:b/>
          <w:bCs/>
        </w:rPr>
        <w:t>Policy &amp; Advocacy</w:t>
      </w:r>
    </w:p>
    <w:p w14:paraId="7F3259A3" w14:textId="77777777" w:rsidR="00751437" w:rsidRPr="00751437" w:rsidRDefault="00751437" w:rsidP="00751437">
      <w:pPr>
        <w:numPr>
          <w:ilvl w:val="1"/>
          <w:numId w:val="3"/>
        </w:numPr>
      </w:pPr>
      <w:r w:rsidRPr="00751437">
        <w:rPr>
          <w:b/>
          <w:bCs/>
        </w:rPr>
        <w:t>Operationalizing the Center</w:t>
      </w:r>
    </w:p>
    <w:p w14:paraId="49A5CC9B" w14:textId="77777777" w:rsidR="00751437" w:rsidRPr="00751437" w:rsidRDefault="00751437" w:rsidP="00751437">
      <w:pPr>
        <w:numPr>
          <w:ilvl w:val="1"/>
          <w:numId w:val="3"/>
        </w:numPr>
      </w:pPr>
      <w:r w:rsidRPr="00751437">
        <w:rPr>
          <w:b/>
          <w:bCs/>
        </w:rPr>
        <w:t>Board Governance</w:t>
      </w:r>
    </w:p>
    <w:p w14:paraId="78A74307" w14:textId="77777777" w:rsidR="00751437" w:rsidRPr="00751437" w:rsidRDefault="00751437" w:rsidP="00751437">
      <w:pPr>
        <w:numPr>
          <w:ilvl w:val="0"/>
          <w:numId w:val="3"/>
        </w:numPr>
      </w:pPr>
      <w:r w:rsidRPr="00751437">
        <w:rPr>
          <w:b/>
          <w:bCs/>
        </w:rPr>
        <w:lastRenderedPageBreak/>
        <w:t>Vote:</w:t>
      </w:r>
      <w:r w:rsidRPr="00751437">
        <w:t xml:space="preserve"> Unanimous approval.</w:t>
      </w:r>
    </w:p>
    <w:p w14:paraId="43C352E3" w14:textId="77777777" w:rsidR="00751437" w:rsidRPr="00751437" w:rsidRDefault="00751437" w:rsidP="00751437">
      <w:r w:rsidRPr="00751437">
        <w:rPr>
          <w:b/>
          <w:bCs/>
        </w:rPr>
        <w:t>Committee Membership (based on survey results and discussion):</w:t>
      </w:r>
    </w:p>
    <w:p w14:paraId="374FA54F" w14:textId="77777777" w:rsidR="00751437" w:rsidRPr="00751437" w:rsidRDefault="00751437" w:rsidP="00751437">
      <w:pPr>
        <w:numPr>
          <w:ilvl w:val="0"/>
          <w:numId w:val="4"/>
        </w:numPr>
      </w:pPr>
      <w:r w:rsidRPr="00751437">
        <w:rPr>
          <w:b/>
          <w:bCs/>
        </w:rPr>
        <w:t>Policy &amp; Advocacy:</w:t>
      </w:r>
      <w:r w:rsidRPr="00751437">
        <w:t xml:space="preserve"> Stephanie, Joe, Aaron, Jeff, John (5 members)</w:t>
      </w:r>
    </w:p>
    <w:p w14:paraId="05858F2F" w14:textId="77777777" w:rsidR="00751437" w:rsidRPr="00751437" w:rsidRDefault="00751437" w:rsidP="00751437">
      <w:pPr>
        <w:numPr>
          <w:ilvl w:val="0"/>
          <w:numId w:val="4"/>
        </w:numPr>
      </w:pPr>
      <w:r w:rsidRPr="00751437">
        <w:rPr>
          <w:b/>
          <w:bCs/>
        </w:rPr>
        <w:t>Operationalizing the Center:</w:t>
      </w:r>
      <w:r w:rsidRPr="00751437">
        <w:t xml:space="preserve"> Ken, Ren, Ed, Ethan, Eric, Kelly, Saeed, Mark (7 members)</w:t>
      </w:r>
    </w:p>
    <w:p w14:paraId="6FD2BC7D" w14:textId="77777777" w:rsidR="00751437" w:rsidRPr="00751437" w:rsidRDefault="00751437" w:rsidP="00751437">
      <w:pPr>
        <w:numPr>
          <w:ilvl w:val="0"/>
          <w:numId w:val="4"/>
        </w:numPr>
      </w:pPr>
      <w:proofErr w:type="gramStart"/>
      <w:r w:rsidRPr="00751437">
        <w:rPr>
          <w:b/>
          <w:bCs/>
        </w:rPr>
        <w:t>Board Governance</w:t>
      </w:r>
      <w:proofErr w:type="gramEnd"/>
      <w:r w:rsidRPr="00751437">
        <w:rPr>
          <w:b/>
          <w:bCs/>
        </w:rPr>
        <w:t>:</w:t>
      </w:r>
      <w:r w:rsidRPr="00751437">
        <w:t xml:space="preserve"> Darnell, Mary, Saeed, Ed, Helena (5 members)</w:t>
      </w:r>
    </w:p>
    <w:p w14:paraId="0295ED04" w14:textId="77777777" w:rsidR="00751437" w:rsidRPr="00751437" w:rsidRDefault="00751437" w:rsidP="00751437">
      <w:pPr>
        <w:numPr>
          <w:ilvl w:val="0"/>
          <w:numId w:val="4"/>
        </w:numPr>
      </w:pPr>
      <w:r w:rsidRPr="00751437">
        <w:t>Each committee will:</w:t>
      </w:r>
    </w:p>
    <w:p w14:paraId="4CB2719E" w14:textId="77777777" w:rsidR="00751437" w:rsidRPr="00751437" w:rsidRDefault="00751437" w:rsidP="00751437">
      <w:pPr>
        <w:numPr>
          <w:ilvl w:val="1"/>
          <w:numId w:val="4"/>
        </w:numPr>
      </w:pPr>
      <w:r w:rsidRPr="00751437">
        <w:t>Meet at least once before the next full board meeting.</w:t>
      </w:r>
    </w:p>
    <w:p w14:paraId="74BD98F5" w14:textId="77777777" w:rsidR="00751437" w:rsidRPr="00751437" w:rsidRDefault="00751437" w:rsidP="00751437">
      <w:pPr>
        <w:numPr>
          <w:ilvl w:val="1"/>
          <w:numId w:val="4"/>
        </w:numPr>
      </w:pPr>
      <w:r w:rsidRPr="00751437">
        <w:t>Elect a committee chair.</w:t>
      </w:r>
    </w:p>
    <w:p w14:paraId="28A1E8B0" w14:textId="77777777" w:rsidR="00751437" w:rsidRPr="00751437" w:rsidRDefault="00751437" w:rsidP="00751437">
      <w:pPr>
        <w:numPr>
          <w:ilvl w:val="1"/>
          <w:numId w:val="4"/>
        </w:numPr>
      </w:pPr>
      <w:r w:rsidRPr="00751437">
        <w:t>Ensure agendas are posted 48 hours in advance (public meeting law).</w:t>
      </w:r>
    </w:p>
    <w:p w14:paraId="6668812D" w14:textId="77777777" w:rsidR="00751437" w:rsidRPr="00751437" w:rsidRDefault="00751437" w:rsidP="00751437">
      <w:pPr>
        <w:numPr>
          <w:ilvl w:val="1"/>
          <w:numId w:val="4"/>
        </w:numPr>
      </w:pPr>
      <w:r w:rsidRPr="00751437">
        <w:t>Produce meeting minutes to remain publicly available.</w:t>
      </w:r>
    </w:p>
    <w:p w14:paraId="52308200" w14:textId="694E0EFC" w:rsidR="00751437" w:rsidRPr="00751437" w:rsidRDefault="00751437" w:rsidP="00751437"/>
    <w:p w14:paraId="29F80DFF" w14:textId="77777777" w:rsidR="00751437" w:rsidRPr="00751437" w:rsidRDefault="00751437" w:rsidP="00751437">
      <w:pPr>
        <w:rPr>
          <w:b/>
          <w:bCs/>
        </w:rPr>
      </w:pPr>
      <w:r w:rsidRPr="00751437">
        <w:rPr>
          <w:b/>
          <w:bCs/>
        </w:rPr>
        <w:t>4. Election of Board Leadership</w:t>
      </w:r>
    </w:p>
    <w:p w14:paraId="2C3DBADE" w14:textId="77777777" w:rsidR="00751437" w:rsidRPr="00751437" w:rsidRDefault="00751437" w:rsidP="00751437">
      <w:pPr>
        <w:numPr>
          <w:ilvl w:val="0"/>
          <w:numId w:val="5"/>
        </w:numPr>
      </w:pPr>
      <w:r w:rsidRPr="00751437">
        <w:rPr>
          <w:b/>
          <w:bCs/>
        </w:rPr>
        <w:t>Chair:</w:t>
      </w:r>
      <w:r w:rsidRPr="00751437">
        <w:t xml:space="preserve"> Darnell (nominated self)</w:t>
      </w:r>
    </w:p>
    <w:p w14:paraId="57369836" w14:textId="77777777" w:rsidR="00751437" w:rsidRPr="00751437" w:rsidRDefault="00751437" w:rsidP="00751437">
      <w:pPr>
        <w:numPr>
          <w:ilvl w:val="0"/>
          <w:numId w:val="5"/>
        </w:numPr>
      </w:pPr>
      <w:r w:rsidRPr="00751437">
        <w:rPr>
          <w:b/>
          <w:bCs/>
        </w:rPr>
        <w:t>Vice Chair:</w:t>
      </w:r>
      <w:r w:rsidRPr="00751437">
        <w:t xml:space="preserve"> Ed (volunteered)</w:t>
      </w:r>
    </w:p>
    <w:p w14:paraId="647A26FB" w14:textId="77777777" w:rsidR="00751437" w:rsidRPr="00751437" w:rsidRDefault="00751437" w:rsidP="00751437">
      <w:pPr>
        <w:numPr>
          <w:ilvl w:val="0"/>
          <w:numId w:val="5"/>
        </w:numPr>
      </w:pPr>
      <w:r w:rsidRPr="00751437">
        <w:rPr>
          <w:b/>
          <w:bCs/>
        </w:rPr>
        <w:t>Vote:</w:t>
      </w:r>
      <w:r w:rsidRPr="00751437">
        <w:t xml:space="preserve"> 14 in favor, none opposed.</w:t>
      </w:r>
    </w:p>
    <w:p w14:paraId="3D366372" w14:textId="72A1CFDB" w:rsidR="00751437" w:rsidRPr="00751437" w:rsidRDefault="00751437" w:rsidP="00751437"/>
    <w:p w14:paraId="6A91D458" w14:textId="77777777" w:rsidR="00751437" w:rsidRPr="00751437" w:rsidRDefault="00751437" w:rsidP="00751437">
      <w:pPr>
        <w:rPr>
          <w:b/>
          <w:bCs/>
        </w:rPr>
      </w:pPr>
      <w:r w:rsidRPr="00751437">
        <w:rPr>
          <w:b/>
          <w:bCs/>
        </w:rPr>
        <w:t>5. Center Updates (Kevin)</w:t>
      </w:r>
    </w:p>
    <w:p w14:paraId="778C1C31" w14:textId="77777777" w:rsidR="00751437" w:rsidRPr="00751437" w:rsidRDefault="00751437" w:rsidP="00751437">
      <w:pPr>
        <w:numPr>
          <w:ilvl w:val="0"/>
          <w:numId w:val="6"/>
        </w:numPr>
      </w:pPr>
      <w:r w:rsidRPr="00751437">
        <w:t>ASG contract concluded; deliverables included collateral materials, social media graphics, and a “Massachusetts Employee-Owned” campaign graphic.</w:t>
      </w:r>
    </w:p>
    <w:p w14:paraId="5522770A" w14:textId="77777777" w:rsidR="00751437" w:rsidRPr="00751437" w:rsidRDefault="00751437" w:rsidP="00751437">
      <w:pPr>
        <w:numPr>
          <w:ilvl w:val="0"/>
          <w:numId w:val="6"/>
        </w:numPr>
      </w:pPr>
      <w:r w:rsidRPr="00751437">
        <w:t>Website development underway: new homepage, success stories, event listings, advisory board info, and resource page.</w:t>
      </w:r>
    </w:p>
    <w:p w14:paraId="263DA28F" w14:textId="77777777" w:rsidR="00751437" w:rsidRPr="00751437" w:rsidRDefault="00751437" w:rsidP="00751437">
      <w:pPr>
        <w:numPr>
          <w:ilvl w:val="1"/>
          <w:numId w:val="6"/>
        </w:numPr>
      </w:pPr>
      <w:r w:rsidRPr="00751437">
        <w:t>Board members asked to provide association/aggregator resource links (not individual providers) by mid-August.</w:t>
      </w:r>
    </w:p>
    <w:p w14:paraId="25921F51" w14:textId="77777777" w:rsidR="00751437" w:rsidRPr="00751437" w:rsidRDefault="00751437" w:rsidP="00751437">
      <w:pPr>
        <w:numPr>
          <w:ilvl w:val="0"/>
          <w:numId w:val="6"/>
        </w:numPr>
      </w:pPr>
      <w:r w:rsidRPr="00751437">
        <w:t>Promotional video completed (32 seconds, to be embedded on website).</w:t>
      </w:r>
    </w:p>
    <w:p w14:paraId="71C83852" w14:textId="77777777" w:rsidR="00751437" w:rsidRPr="00751437" w:rsidRDefault="00751437" w:rsidP="00751437">
      <w:pPr>
        <w:numPr>
          <w:ilvl w:val="0"/>
          <w:numId w:val="6"/>
        </w:numPr>
      </w:pPr>
      <w:r w:rsidRPr="00751437">
        <w:t>Planning an official press release in September announcing the Center and campaign.</w:t>
      </w:r>
    </w:p>
    <w:p w14:paraId="29259016" w14:textId="77777777" w:rsidR="00751437" w:rsidRPr="00751437" w:rsidRDefault="00751437" w:rsidP="00751437">
      <w:pPr>
        <w:numPr>
          <w:ilvl w:val="0"/>
          <w:numId w:val="6"/>
        </w:numPr>
      </w:pPr>
      <w:r w:rsidRPr="00751437">
        <w:lastRenderedPageBreak/>
        <w:t>Exploring stipend program for technical assistance; Kevin requested an ad hoc advisory group to shape program design (e.g., eligibility thresholds).</w:t>
      </w:r>
    </w:p>
    <w:p w14:paraId="21155DDB" w14:textId="77777777" w:rsidR="00751437" w:rsidRPr="00751437" w:rsidRDefault="00751437" w:rsidP="00751437">
      <w:pPr>
        <w:numPr>
          <w:ilvl w:val="1"/>
          <w:numId w:val="6"/>
        </w:numPr>
      </w:pPr>
      <w:r w:rsidRPr="00751437">
        <w:t xml:space="preserve">Some </w:t>
      </w:r>
      <w:proofErr w:type="gramStart"/>
      <w:r w:rsidRPr="00751437">
        <w:t>discussion</w:t>
      </w:r>
      <w:proofErr w:type="gramEnd"/>
      <w:r w:rsidRPr="00751437">
        <w:t xml:space="preserve"> whether this should fall under Operationalizing the Center; decision: bring first to that committee, then spin off if needed.</w:t>
      </w:r>
    </w:p>
    <w:p w14:paraId="4BBE676F" w14:textId="77777777" w:rsidR="00751437" w:rsidRPr="00751437" w:rsidRDefault="00751437" w:rsidP="00751437">
      <w:pPr>
        <w:numPr>
          <w:ilvl w:val="1"/>
          <w:numId w:val="6"/>
        </w:numPr>
      </w:pPr>
      <w:r w:rsidRPr="00751437">
        <w:t>Kevin to meet with Iowa and Michigan centers; interested board members may join (ensuring no quorum).</w:t>
      </w:r>
    </w:p>
    <w:p w14:paraId="6292F519" w14:textId="0E6EDDDB" w:rsidR="00751437" w:rsidRPr="00751437" w:rsidRDefault="00751437" w:rsidP="00751437"/>
    <w:p w14:paraId="3AD1AFE0" w14:textId="77777777" w:rsidR="00751437" w:rsidRPr="00751437" w:rsidRDefault="00751437" w:rsidP="00751437">
      <w:pPr>
        <w:rPr>
          <w:b/>
          <w:bCs/>
        </w:rPr>
      </w:pPr>
      <w:r w:rsidRPr="00751437">
        <w:rPr>
          <w:b/>
          <w:bCs/>
        </w:rPr>
        <w:t>6. Retreat Follow-Up &amp; Discussion</w:t>
      </w:r>
    </w:p>
    <w:p w14:paraId="1954FE84" w14:textId="77777777" w:rsidR="00751437" w:rsidRPr="00751437" w:rsidRDefault="00751437" w:rsidP="00751437">
      <w:pPr>
        <w:numPr>
          <w:ilvl w:val="0"/>
          <w:numId w:val="7"/>
        </w:numPr>
      </w:pPr>
      <w:r w:rsidRPr="00751437">
        <w:rPr>
          <w:b/>
          <w:bCs/>
        </w:rPr>
        <w:t>Roadshows:</w:t>
      </w:r>
      <w:r w:rsidRPr="00751437">
        <w:t xml:space="preserve"> Recognition that they were valuable but </w:t>
      </w:r>
      <w:proofErr w:type="gramStart"/>
      <w:r w:rsidRPr="00751437">
        <w:t>resource-intensive</w:t>
      </w:r>
      <w:proofErr w:type="gramEnd"/>
      <w:r w:rsidRPr="00751437">
        <w:t>. Suggestions:</w:t>
      </w:r>
    </w:p>
    <w:p w14:paraId="6CB4D522" w14:textId="77777777" w:rsidR="00751437" w:rsidRPr="00751437" w:rsidRDefault="00751437" w:rsidP="00751437">
      <w:pPr>
        <w:numPr>
          <w:ilvl w:val="1"/>
          <w:numId w:val="7"/>
        </w:numPr>
      </w:pPr>
      <w:r w:rsidRPr="00751437">
        <w:t>Consider alternatives (e.g., digital outreach, sponsoring existing events, partnerships).</w:t>
      </w:r>
    </w:p>
    <w:p w14:paraId="7061689E" w14:textId="77777777" w:rsidR="00751437" w:rsidRPr="00751437" w:rsidRDefault="00751437" w:rsidP="00751437">
      <w:pPr>
        <w:numPr>
          <w:ilvl w:val="1"/>
          <w:numId w:val="7"/>
        </w:numPr>
      </w:pPr>
      <w:r w:rsidRPr="00751437">
        <w:t>Operationalizing the Center Committee to evaluate cost-benefit and propose strategy.</w:t>
      </w:r>
    </w:p>
    <w:p w14:paraId="63F76B8F" w14:textId="77777777" w:rsidR="00751437" w:rsidRPr="00751437" w:rsidRDefault="00751437" w:rsidP="00751437">
      <w:pPr>
        <w:numPr>
          <w:ilvl w:val="0"/>
          <w:numId w:val="7"/>
        </w:numPr>
      </w:pPr>
      <w:r w:rsidRPr="00751437">
        <w:rPr>
          <w:b/>
          <w:bCs/>
        </w:rPr>
        <w:t>Board Governance reflections:</w:t>
      </w:r>
    </w:p>
    <w:p w14:paraId="25E63806" w14:textId="77777777" w:rsidR="00751437" w:rsidRPr="00751437" w:rsidRDefault="00751437" w:rsidP="00751437">
      <w:pPr>
        <w:numPr>
          <w:ilvl w:val="1"/>
          <w:numId w:val="7"/>
        </w:numPr>
      </w:pPr>
      <w:r w:rsidRPr="00751437">
        <w:t>Idea raised to consider rotating chair/vice chair roles (</w:t>
      </w:r>
      <w:proofErr w:type="gramStart"/>
      <w:r w:rsidRPr="00751437">
        <w:t>similar to</w:t>
      </w:r>
      <w:proofErr w:type="gramEnd"/>
      <w:r w:rsidRPr="00751437">
        <w:t xml:space="preserve"> library trustee boards). Governance Committee to review before January elections.</w:t>
      </w:r>
    </w:p>
    <w:p w14:paraId="0C000750" w14:textId="4C0032A9" w:rsidR="00751437" w:rsidRPr="00751437" w:rsidRDefault="00751437" w:rsidP="00751437"/>
    <w:p w14:paraId="78254653" w14:textId="77777777" w:rsidR="00751437" w:rsidRPr="00751437" w:rsidRDefault="00751437" w:rsidP="00751437">
      <w:pPr>
        <w:rPr>
          <w:b/>
          <w:bCs/>
        </w:rPr>
      </w:pPr>
      <w:r w:rsidRPr="00751437">
        <w:rPr>
          <w:b/>
          <w:bCs/>
        </w:rPr>
        <w:t>7. Announcements &amp; Updates</w:t>
      </w:r>
    </w:p>
    <w:p w14:paraId="4907DC2E" w14:textId="77777777" w:rsidR="00751437" w:rsidRPr="00751437" w:rsidRDefault="00751437" w:rsidP="00751437">
      <w:pPr>
        <w:numPr>
          <w:ilvl w:val="0"/>
          <w:numId w:val="8"/>
        </w:numPr>
      </w:pPr>
      <w:r w:rsidRPr="00751437">
        <w:rPr>
          <w:b/>
          <w:bCs/>
        </w:rPr>
        <w:t>Business Front Door</w:t>
      </w:r>
      <w:r w:rsidRPr="00751437">
        <w:t xml:space="preserve"> initiative launched:</w:t>
      </w:r>
    </w:p>
    <w:p w14:paraId="4D96BEA1" w14:textId="77777777" w:rsidR="00751437" w:rsidRPr="00751437" w:rsidRDefault="00751437" w:rsidP="00751437">
      <w:pPr>
        <w:numPr>
          <w:ilvl w:val="1"/>
          <w:numId w:val="8"/>
        </w:numPr>
      </w:pPr>
      <w:r w:rsidRPr="00751437">
        <w:t>Central entry point for businesses to access state resources.</w:t>
      </w:r>
    </w:p>
    <w:p w14:paraId="2B1C123D" w14:textId="77777777" w:rsidR="00751437" w:rsidRPr="00751437" w:rsidRDefault="00751437" w:rsidP="00751437">
      <w:pPr>
        <w:numPr>
          <w:ilvl w:val="1"/>
          <w:numId w:val="8"/>
        </w:numPr>
      </w:pPr>
      <w:r w:rsidRPr="00751437">
        <w:t>Employee ownership inquiries will be routed to the Center.</w:t>
      </w:r>
    </w:p>
    <w:p w14:paraId="6EF46947" w14:textId="77777777" w:rsidR="00751437" w:rsidRPr="00751437" w:rsidRDefault="00751437" w:rsidP="00751437">
      <w:pPr>
        <w:numPr>
          <w:ilvl w:val="1"/>
          <w:numId w:val="8"/>
        </w:numPr>
      </w:pPr>
      <w:r w:rsidRPr="00751437">
        <w:t>Current referrals limited to state-funded resources (e.g., MSBDC).</w:t>
      </w:r>
    </w:p>
    <w:p w14:paraId="3177AEB2" w14:textId="77777777" w:rsidR="00751437" w:rsidRPr="00751437" w:rsidRDefault="00751437" w:rsidP="00751437">
      <w:pPr>
        <w:numPr>
          <w:ilvl w:val="1"/>
          <w:numId w:val="8"/>
        </w:numPr>
      </w:pPr>
      <w:r w:rsidRPr="00751437">
        <w:t>Follow-up: potential meeting with SBA/MSBDC to improve cooperative/worker ownership knowledge.</w:t>
      </w:r>
    </w:p>
    <w:p w14:paraId="5775BDB3" w14:textId="77777777" w:rsidR="00751437" w:rsidRPr="00751437" w:rsidRDefault="00751437" w:rsidP="00751437">
      <w:pPr>
        <w:numPr>
          <w:ilvl w:val="0"/>
          <w:numId w:val="8"/>
        </w:numPr>
      </w:pPr>
      <w:r w:rsidRPr="00751437">
        <w:t>Recognition of board members’ participation in the six symposiums; thanks to Kevin for coordination (noted heavy workload without event management support).</w:t>
      </w:r>
    </w:p>
    <w:p w14:paraId="5AFB7077" w14:textId="4E41C3C5" w:rsidR="00751437" w:rsidRPr="00751437" w:rsidRDefault="00751437" w:rsidP="00751437"/>
    <w:p w14:paraId="7B166968" w14:textId="77777777" w:rsidR="00751437" w:rsidRPr="00751437" w:rsidRDefault="00751437" w:rsidP="00751437">
      <w:pPr>
        <w:rPr>
          <w:b/>
          <w:bCs/>
        </w:rPr>
      </w:pPr>
      <w:r w:rsidRPr="00751437">
        <w:rPr>
          <w:b/>
          <w:bCs/>
        </w:rPr>
        <w:t>8. Next Steps</w:t>
      </w:r>
    </w:p>
    <w:p w14:paraId="25D6B55E" w14:textId="77777777" w:rsidR="00751437" w:rsidRPr="00751437" w:rsidRDefault="00751437" w:rsidP="00751437">
      <w:pPr>
        <w:numPr>
          <w:ilvl w:val="0"/>
          <w:numId w:val="9"/>
        </w:numPr>
      </w:pPr>
      <w:r w:rsidRPr="00751437">
        <w:lastRenderedPageBreak/>
        <w:t>Committees to convene and elect chairs before next full board meeting (September).</w:t>
      </w:r>
    </w:p>
    <w:p w14:paraId="38F890EB" w14:textId="77777777" w:rsidR="00751437" w:rsidRPr="00751437" w:rsidRDefault="00751437" w:rsidP="00751437">
      <w:pPr>
        <w:numPr>
          <w:ilvl w:val="0"/>
          <w:numId w:val="9"/>
        </w:numPr>
      </w:pPr>
      <w:r w:rsidRPr="00751437">
        <w:t xml:space="preserve">Members </w:t>
      </w:r>
      <w:proofErr w:type="gramStart"/>
      <w:r w:rsidRPr="00751437">
        <w:t>to send</w:t>
      </w:r>
      <w:proofErr w:type="gramEnd"/>
      <w:r w:rsidRPr="00751437">
        <w:t xml:space="preserve"> resource links </w:t>
      </w:r>
      <w:proofErr w:type="gramStart"/>
      <w:r w:rsidRPr="00751437">
        <w:t>for website</w:t>
      </w:r>
      <w:proofErr w:type="gramEnd"/>
      <w:r w:rsidRPr="00751437">
        <w:t xml:space="preserve"> by mid-August.</w:t>
      </w:r>
    </w:p>
    <w:p w14:paraId="32DC62EF" w14:textId="77777777" w:rsidR="00751437" w:rsidRPr="00751437" w:rsidRDefault="00751437" w:rsidP="00751437">
      <w:pPr>
        <w:numPr>
          <w:ilvl w:val="0"/>
          <w:numId w:val="9"/>
        </w:numPr>
      </w:pPr>
      <w:r w:rsidRPr="00751437">
        <w:t>Kevin to share stipend program background after additional state-to-state meetings.</w:t>
      </w:r>
    </w:p>
    <w:p w14:paraId="4BCC4350" w14:textId="77777777" w:rsidR="00751437" w:rsidRPr="00751437" w:rsidRDefault="00751437" w:rsidP="00751437">
      <w:pPr>
        <w:numPr>
          <w:ilvl w:val="0"/>
          <w:numId w:val="9"/>
        </w:numPr>
      </w:pPr>
      <w:r w:rsidRPr="00751437">
        <w:t>Governance Committee to begin discussions on board leadership structure.</w:t>
      </w:r>
    </w:p>
    <w:p w14:paraId="763F41C1" w14:textId="3EA44BEB" w:rsidR="00751437" w:rsidRPr="00751437" w:rsidRDefault="00751437" w:rsidP="00751437"/>
    <w:p w14:paraId="73CA8651" w14:textId="77777777" w:rsidR="00751437" w:rsidRPr="00751437" w:rsidRDefault="00751437" w:rsidP="00751437">
      <w:pPr>
        <w:rPr>
          <w:b/>
          <w:bCs/>
        </w:rPr>
      </w:pPr>
      <w:r w:rsidRPr="00751437">
        <w:rPr>
          <w:b/>
          <w:bCs/>
        </w:rPr>
        <w:t>9. Adjournment</w:t>
      </w:r>
    </w:p>
    <w:p w14:paraId="3B8FBF59" w14:textId="77777777" w:rsidR="00751437" w:rsidRPr="00751437" w:rsidRDefault="00751437" w:rsidP="00751437">
      <w:pPr>
        <w:numPr>
          <w:ilvl w:val="0"/>
          <w:numId w:val="10"/>
        </w:numPr>
      </w:pPr>
      <w:r w:rsidRPr="00751437">
        <w:t>Meeting adjourned at approximately 1:01 PM.</w:t>
      </w:r>
    </w:p>
    <w:p w14:paraId="14AC7ECB" w14:textId="40015DFF" w:rsidR="00751437" w:rsidRPr="00751437" w:rsidRDefault="00751437" w:rsidP="00751437"/>
    <w:p w14:paraId="1E2C0A69" w14:textId="77777777" w:rsidR="00ED3439" w:rsidRDefault="00ED3439"/>
    <w:sectPr w:rsidR="00ED3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F68"/>
    <w:multiLevelType w:val="multilevel"/>
    <w:tmpl w:val="9D28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45027"/>
    <w:multiLevelType w:val="hybridMultilevel"/>
    <w:tmpl w:val="5594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703F0"/>
    <w:multiLevelType w:val="multilevel"/>
    <w:tmpl w:val="5868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338F2"/>
    <w:multiLevelType w:val="hybridMultilevel"/>
    <w:tmpl w:val="D8BAEB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DB357E"/>
    <w:multiLevelType w:val="multilevel"/>
    <w:tmpl w:val="E4681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C59BC"/>
    <w:multiLevelType w:val="multilevel"/>
    <w:tmpl w:val="7BC4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83D89"/>
    <w:multiLevelType w:val="multilevel"/>
    <w:tmpl w:val="DD9EAB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76638C"/>
    <w:multiLevelType w:val="multilevel"/>
    <w:tmpl w:val="A17A58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AE7299"/>
    <w:multiLevelType w:val="multilevel"/>
    <w:tmpl w:val="739807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831CCE"/>
    <w:multiLevelType w:val="multilevel"/>
    <w:tmpl w:val="9D1C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D86E35"/>
    <w:multiLevelType w:val="multilevel"/>
    <w:tmpl w:val="5098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662900"/>
    <w:multiLevelType w:val="multilevel"/>
    <w:tmpl w:val="50181F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CB7691"/>
    <w:multiLevelType w:val="multilevel"/>
    <w:tmpl w:val="E802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3D27A3"/>
    <w:multiLevelType w:val="multilevel"/>
    <w:tmpl w:val="A4B669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CD3A6F"/>
    <w:multiLevelType w:val="multilevel"/>
    <w:tmpl w:val="F788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821CE7"/>
    <w:multiLevelType w:val="multilevel"/>
    <w:tmpl w:val="F716D1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B65E3F"/>
    <w:multiLevelType w:val="multilevel"/>
    <w:tmpl w:val="BCD276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2C4B42"/>
    <w:multiLevelType w:val="multilevel"/>
    <w:tmpl w:val="DD18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08439F"/>
    <w:multiLevelType w:val="hybridMultilevel"/>
    <w:tmpl w:val="ED72D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521AD1"/>
    <w:multiLevelType w:val="multilevel"/>
    <w:tmpl w:val="F348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AA1612"/>
    <w:multiLevelType w:val="multilevel"/>
    <w:tmpl w:val="C7720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067995">
    <w:abstractNumId w:val="12"/>
  </w:num>
  <w:num w:numId="2" w16cid:durableId="252124979">
    <w:abstractNumId w:val="10"/>
  </w:num>
  <w:num w:numId="3" w16cid:durableId="1631087526">
    <w:abstractNumId w:val="4"/>
  </w:num>
  <w:num w:numId="4" w16cid:durableId="15010883">
    <w:abstractNumId w:val="19"/>
  </w:num>
  <w:num w:numId="5" w16cid:durableId="1138645375">
    <w:abstractNumId w:val="5"/>
  </w:num>
  <w:num w:numId="6" w16cid:durableId="877668167">
    <w:abstractNumId w:val="9"/>
  </w:num>
  <w:num w:numId="7" w16cid:durableId="560481467">
    <w:abstractNumId w:val="2"/>
  </w:num>
  <w:num w:numId="8" w16cid:durableId="41440941">
    <w:abstractNumId w:val="0"/>
  </w:num>
  <w:num w:numId="9" w16cid:durableId="5252266">
    <w:abstractNumId w:val="17"/>
  </w:num>
  <w:num w:numId="10" w16cid:durableId="1851068058">
    <w:abstractNumId w:val="14"/>
  </w:num>
  <w:num w:numId="11" w16cid:durableId="125710195">
    <w:abstractNumId w:val="18"/>
  </w:num>
  <w:num w:numId="12" w16cid:durableId="494415751">
    <w:abstractNumId w:val="3"/>
  </w:num>
  <w:num w:numId="13" w16cid:durableId="1194461524">
    <w:abstractNumId w:val="1"/>
  </w:num>
  <w:num w:numId="14" w16cid:durableId="1820145144">
    <w:abstractNumId w:val="20"/>
  </w:num>
  <w:num w:numId="15" w16cid:durableId="2118788963">
    <w:abstractNumId w:val="8"/>
  </w:num>
  <w:num w:numId="16" w16cid:durableId="1653755078">
    <w:abstractNumId w:val="11"/>
  </w:num>
  <w:num w:numId="17" w16cid:durableId="1419790589">
    <w:abstractNumId w:val="7"/>
  </w:num>
  <w:num w:numId="18" w16cid:durableId="1535970229">
    <w:abstractNumId w:val="15"/>
  </w:num>
  <w:num w:numId="19" w16cid:durableId="1997146065">
    <w:abstractNumId w:val="16"/>
  </w:num>
  <w:num w:numId="20" w16cid:durableId="85544396">
    <w:abstractNumId w:val="6"/>
  </w:num>
  <w:num w:numId="21" w16cid:durableId="3246720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37"/>
    <w:rsid w:val="00080324"/>
    <w:rsid w:val="00101ED4"/>
    <w:rsid w:val="001424F5"/>
    <w:rsid w:val="00153FF4"/>
    <w:rsid w:val="00292F14"/>
    <w:rsid w:val="003436BE"/>
    <w:rsid w:val="003C7D48"/>
    <w:rsid w:val="004A2068"/>
    <w:rsid w:val="00657E4C"/>
    <w:rsid w:val="00751437"/>
    <w:rsid w:val="00767F2E"/>
    <w:rsid w:val="00963B98"/>
    <w:rsid w:val="00AA7665"/>
    <w:rsid w:val="00C17B65"/>
    <w:rsid w:val="00CD2296"/>
    <w:rsid w:val="00CE3269"/>
    <w:rsid w:val="00E673DE"/>
    <w:rsid w:val="00ED3439"/>
    <w:rsid w:val="00ED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03B0"/>
  <w15:chartTrackingRefBased/>
  <w15:docId w15:val="{0B8D34BC-C1A4-4122-8C2E-460398D1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4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4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4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4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4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f1ac4-619f-4a77-9fd3-ba549daf15b3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7" ma:contentTypeDescription="Create a new document." ma:contentTypeScope="" ma:versionID="b8057aa949b04d53be153e94a41b8279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d6e86c30553485809f6e186adab50150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2B6EB2-7033-4FAA-84CA-3568A02013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8A6E2-30A7-4EA3-9057-9BF2795DE27D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7b83dbe2-6fd2-449a-a932-0d75829bf641"/>
    <ds:schemaRef ds:uri="http://schemas.microsoft.com/office/2006/documentManagement/types"/>
    <ds:schemaRef ds:uri="http://purl.org/dc/terms/"/>
    <ds:schemaRef ds:uri="http://schemas.microsoft.com/office/infopath/2007/PartnerControls"/>
    <ds:schemaRef ds:uri="c58f1ac4-619f-4a77-9fd3-ba549daf15b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C1B391E-9E29-48D8-BD17-95F9598F6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f1ac4-619f-4a77-9fd3-ba549daf15b3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669</Words>
  <Characters>3819</Characters>
  <Application>Microsoft Office Word</Application>
  <DocSecurity>0</DocSecurity>
  <Lines>31</Lines>
  <Paragraphs>8</Paragraphs>
  <ScaleCrop>false</ScaleCrop>
  <Company>Commonwealth of Massachusetts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Grimes, Victoria S.  (EOED)</dc:creator>
  <cp:keywords/>
  <dc:description/>
  <cp:lastModifiedBy>Grimes, Victoria S.  (EOED)</cp:lastModifiedBy>
  <cp:revision>2</cp:revision>
  <dcterms:created xsi:type="dcterms:W3CDTF">2025-09-16T15:39:00Z</dcterms:created>
  <dcterms:modified xsi:type="dcterms:W3CDTF">2025-09-16T15:39:00Z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0x0101000A661F4043A05C439BEE1350EDBAE82D</vt:lpwstr>
  </property>
  <property fmtid="{D5CDD505-2E9C-101B-9397-08002B2CF9AE}" pid="3" name="MediaServiceImageTags">
    <vt:lpwstr/>
  </property>
</Properties>
</file>