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D78071" w14:textId="77777777" w:rsidR="001624D8" w:rsidRPr="001A7386" w:rsidRDefault="000A1951">
      <w:pPr>
        <w:rPr>
          <w:rFonts w:cs="Times New Roman"/>
        </w:rPr>
      </w:pPr>
      <w:r w:rsidRPr="001A7386">
        <w:rPr>
          <w:rFonts w:cs="Times New Roman"/>
        </w:rPr>
        <w:t xml:space="preserve">    </w:t>
      </w:r>
    </w:p>
    <w:tbl>
      <w:tblPr>
        <w:tblW w:w="10687"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
        <w:gridCol w:w="1800"/>
        <w:gridCol w:w="152"/>
        <w:gridCol w:w="208"/>
        <w:gridCol w:w="7959"/>
        <w:gridCol w:w="152"/>
        <w:gridCol w:w="208"/>
      </w:tblGrid>
      <w:tr w:rsidR="001624D8" w:rsidRPr="001A7386" w14:paraId="2F4073C7" w14:textId="77777777" w:rsidTr="006C5DDE">
        <w:trPr>
          <w:gridBefore w:val="1"/>
          <w:wBefore w:w="208" w:type="dxa"/>
          <w:trHeight w:val="1364"/>
        </w:trPr>
        <w:tc>
          <w:tcPr>
            <w:tcW w:w="1800" w:type="dxa"/>
            <w:tcBorders>
              <w:top w:val="nil"/>
              <w:left w:val="nil"/>
              <w:bottom w:val="nil"/>
              <w:right w:val="nil"/>
            </w:tcBorders>
            <w:shd w:val="clear" w:color="auto" w:fill="auto"/>
            <w:tcMar>
              <w:top w:w="80" w:type="dxa"/>
              <w:left w:w="80" w:type="dxa"/>
              <w:bottom w:w="80" w:type="dxa"/>
              <w:right w:w="80" w:type="dxa"/>
            </w:tcMar>
          </w:tcPr>
          <w:p w14:paraId="3C674166" w14:textId="77777777" w:rsidR="001624D8" w:rsidRPr="001A7386" w:rsidRDefault="000A1951">
            <w:pPr>
              <w:pStyle w:val="NormalWeb"/>
              <w:jc w:val="right"/>
            </w:pPr>
            <w:r w:rsidRPr="001A7386">
              <w:rPr>
                <w:b/>
                <w:bCs/>
                <w:noProof/>
              </w:rPr>
              <w:drawing>
                <wp:inline distT="0" distB="0" distL="0" distR="0" wp14:anchorId="7F7692A4" wp14:editId="02E4A281">
                  <wp:extent cx="790575" cy="714375"/>
                  <wp:effectExtent l="0" t="0" r="9525" b="9525"/>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emslogo.png"/>
                          <pic:cNvPicPr>
                            <a:picLocks noChangeAspect="1"/>
                          </pic:cNvPicPr>
                        </pic:nvPicPr>
                        <pic:blipFill>
                          <a:blip r:embed="rId8"/>
                          <a:stretch>
                            <a:fillRect/>
                          </a:stretch>
                        </pic:blipFill>
                        <pic:spPr>
                          <a:xfrm>
                            <a:off x="0" y="0"/>
                            <a:ext cx="790575" cy="714375"/>
                          </a:xfrm>
                          <a:prstGeom prst="rect">
                            <a:avLst/>
                          </a:prstGeom>
                          <a:ln w="12700" cap="flat">
                            <a:noFill/>
                            <a:miter lim="400000"/>
                          </a:ln>
                          <a:effectLst/>
                        </pic:spPr>
                      </pic:pic>
                    </a:graphicData>
                  </a:graphic>
                </wp:inline>
              </w:drawing>
            </w:r>
          </w:p>
        </w:tc>
        <w:tc>
          <w:tcPr>
            <w:tcW w:w="8319" w:type="dxa"/>
            <w:gridSpan w:val="3"/>
            <w:tcBorders>
              <w:top w:val="nil"/>
              <w:left w:val="nil"/>
              <w:bottom w:val="nil"/>
              <w:right w:val="nil"/>
            </w:tcBorders>
            <w:shd w:val="clear" w:color="auto" w:fill="auto"/>
            <w:tcMar>
              <w:top w:w="80" w:type="dxa"/>
              <w:left w:w="800" w:type="dxa"/>
              <w:bottom w:w="80" w:type="dxa"/>
              <w:right w:w="80" w:type="dxa"/>
            </w:tcMar>
          </w:tcPr>
          <w:p w14:paraId="6044B16E" w14:textId="77777777" w:rsidR="001624D8" w:rsidRPr="001A7386" w:rsidRDefault="000A1951" w:rsidP="00742841">
            <w:pPr>
              <w:ind w:left="0"/>
              <w:rPr>
                <w:rFonts w:cs="Times New Roman"/>
              </w:rPr>
            </w:pPr>
            <w:r w:rsidRPr="001A7386">
              <w:rPr>
                <w:rFonts w:cs="Times New Roman"/>
                <w:b/>
                <w:bCs/>
              </w:rPr>
              <w:t xml:space="preserve">       Meeting Minutes</w:t>
            </w:r>
          </w:p>
        </w:tc>
        <w:tc>
          <w:tcPr>
            <w:tcW w:w="360" w:type="dxa"/>
            <w:gridSpan w:val="2"/>
            <w:tcBorders>
              <w:top w:val="nil"/>
              <w:left w:val="nil"/>
              <w:bottom w:val="nil"/>
              <w:right w:val="nil"/>
            </w:tcBorders>
            <w:shd w:val="clear" w:color="auto" w:fill="auto"/>
            <w:tcMar>
              <w:top w:w="80" w:type="dxa"/>
              <w:left w:w="80" w:type="dxa"/>
              <w:bottom w:w="80" w:type="dxa"/>
              <w:right w:w="80" w:type="dxa"/>
            </w:tcMar>
          </w:tcPr>
          <w:p w14:paraId="4657BED3" w14:textId="77777777" w:rsidR="001624D8" w:rsidRPr="001A7386" w:rsidRDefault="001624D8">
            <w:pPr>
              <w:rPr>
                <w:rFonts w:cs="Times New Roman"/>
              </w:rPr>
            </w:pPr>
          </w:p>
        </w:tc>
      </w:tr>
      <w:tr w:rsidR="001624D8" w:rsidRPr="001A7386" w14:paraId="777B5710" w14:textId="77777777" w:rsidTr="006C5DDE">
        <w:trPr>
          <w:gridBefore w:val="1"/>
          <w:wBefore w:w="208" w:type="dxa"/>
          <w:trHeight w:val="280"/>
        </w:trPr>
        <w:tc>
          <w:tcPr>
            <w:tcW w:w="2160" w:type="dxa"/>
            <w:gridSpan w:val="3"/>
            <w:tcBorders>
              <w:top w:val="nil"/>
              <w:left w:val="nil"/>
              <w:bottom w:val="nil"/>
              <w:right w:val="nil"/>
            </w:tcBorders>
            <w:shd w:val="clear" w:color="auto" w:fill="auto"/>
            <w:tcMar>
              <w:top w:w="80" w:type="dxa"/>
              <w:left w:w="80" w:type="dxa"/>
              <w:bottom w:w="80" w:type="dxa"/>
              <w:right w:w="80" w:type="dxa"/>
            </w:tcMar>
            <w:vAlign w:val="center"/>
          </w:tcPr>
          <w:p w14:paraId="56A66BF0" w14:textId="77777777" w:rsidR="006C5DDE" w:rsidRPr="001A7386" w:rsidRDefault="006C5DDE" w:rsidP="006C5DDE">
            <w:pPr>
              <w:pStyle w:val="FieldLabel"/>
              <w:rPr>
                <w:rFonts w:ascii="Times New Roman" w:hAnsi="Times New Roman" w:cs="Times New Roman"/>
                <w:sz w:val="24"/>
                <w:szCs w:val="24"/>
              </w:rPr>
            </w:pPr>
          </w:p>
        </w:tc>
        <w:tc>
          <w:tcPr>
            <w:tcW w:w="8319" w:type="dxa"/>
            <w:gridSpan w:val="3"/>
            <w:tcBorders>
              <w:top w:val="nil"/>
              <w:left w:val="nil"/>
              <w:bottom w:val="nil"/>
              <w:right w:val="nil"/>
            </w:tcBorders>
            <w:shd w:val="clear" w:color="auto" w:fill="auto"/>
            <w:tcMar>
              <w:top w:w="80" w:type="dxa"/>
              <w:left w:w="80" w:type="dxa"/>
              <w:bottom w:w="80" w:type="dxa"/>
              <w:right w:w="80" w:type="dxa"/>
            </w:tcMar>
            <w:vAlign w:val="center"/>
          </w:tcPr>
          <w:p w14:paraId="4987BD70" w14:textId="77777777" w:rsidR="001624D8" w:rsidRPr="001A7386" w:rsidRDefault="001624D8">
            <w:pPr>
              <w:pStyle w:val="FieldText"/>
              <w:rPr>
                <w:rFonts w:ascii="Times New Roman" w:hAnsi="Times New Roman" w:cs="Times New Roman"/>
                <w:sz w:val="24"/>
                <w:szCs w:val="24"/>
              </w:rPr>
            </w:pPr>
          </w:p>
        </w:tc>
      </w:tr>
      <w:tr w:rsidR="006C5DDE" w:rsidRPr="001A7386" w14:paraId="0EC46C77" w14:textId="77777777" w:rsidTr="006C5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15" w:type="dxa"/>
            <w:right w:w="115" w:type="dxa"/>
          </w:tblCellMar>
          <w:tblLook w:val="0000" w:firstRow="0" w:lastRow="0" w:firstColumn="0" w:lastColumn="0" w:noHBand="0" w:noVBand="0"/>
        </w:tblPrEx>
        <w:trPr>
          <w:gridAfter w:val="1"/>
          <w:wAfter w:w="208" w:type="dxa"/>
          <w:trHeight w:hRule="exact" w:val="319"/>
        </w:trPr>
        <w:tc>
          <w:tcPr>
            <w:tcW w:w="2160" w:type="dxa"/>
            <w:gridSpan w:val="3"/>
            <w:vAlign w:val="center"/>
          </w:tcPr>
          <w:p w14:paraId="51C7F7CC" w14:textId="77777777" w:rsidR="006C5DDE" w:rsidRPr="001A7386" w:rsidRDefault="006C5DDE" w:rsidP="007F1A45">
            <w:pPr>
              <w:pStyle w:val="FieldLabel"/>
              <w:rPr>
                <w:rFonts w:ascii="Times New Roman" w:hAnsi="Times New Roman" w:cs="Times New Roman"/>
                <w:sz w:val="24"/>
                <w:szCs w:val="24"/>
              </w:rPr>
            </w:pPr>
            <w:r w:rsidRPr="001A7386">
              <w:rPr>
                <w:rFonts w:ascii="Times New Roman" w:hAnsi="Times New Roman" w:cs="Times New Roman"/>
                <w:sz w:val="24"/>
                <w:szCs w:val="24"/>
              </w:rPr>
              <w:t>Subject:</w:t>
            </w:r>
          </w:p>
        </w:tc>
        <w:tc>
          <w:tcPr>
            <w:tcW w:w="8319" w:type="dxa"/>
            <w:gridSpan w:val="3"/>
            <w:vAlign w:val="center"/>
          </w:tcPr>
          <w:p w14:paraId="7F7A3807" w14:textId="3FD25E77" w:rsidR="006C5DDE" w:rsidRPr="001A7386" w:rsidRDefault="00A3192A" w:rsidP="00B72065">
            <w:pPr>
              <w:pStyle w:val="FieldText"/>
              <w:ind w:hanging="122"/>
              <w:rPr>
                <w:rFonts w:ascii="Times New Roman" w:hAnsi="Times New Roman" w:cs="Times New Roman"/>
                <w:sz w:val="24"/>
                <w:szCs w:val="24"/>
              </w:rPr>
            </w:pPr>
            <w:r>
              <w:rPr>
                <w:rFonts w:ascii="Times New Roman" w:hAnsi="Times New Roman" w:cs="Times New Roman"/>
                <w:sz w:val="24"/>
                <w:szCs w:val="24"/>
              </w:rPr>
              <w:t xml:space="preserve"> </w:t>
            </w:r>
            <w:r w:rsidR="006C5DDE" w:rsidRPr="001A7386">
              <w:rPr>
                <w:rFonts w:ascii="Times New Roman" w:hAnsi="Times New Roman" w:cs="Times New Roman"/>
                <w:sz w:val="24"/>
                <w:szCs w:val="24"/>
              </w:rPr>
              <w:t>Medical Services Committee</w:t>
            </w:r>
            <w:r w:rsidR="00AF4F3A" w:rsidRPr="001A7386">
              <w:rPr>
                <w:rFonts w:ascii="Times New Roman" w:hAnsi="Times New Roman" w:cs="Times New Roman"/>
                <w:iCs/>
                <w:sz w:val="24"/>
                <w:szCs w:val="24"/>
              </w:rPr>
              <w:t xml:space="preserve"> </w:t>
            </w:r>
          </w:p>
        </w:tc>
      </w:tr>
      <w:tr w:rsidR="006C5DDE" w:rsidRPr="001A7386" w14:paraId="43E2AF0B" w14:textId="77777777" w:rsidTr="006C5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15" w:type="dxa"/>
            <w:right w:w="115" w:type="dxa"/>
          </w:tblCellMar>
          <w:tblLook w:val="0000" w:firstRow="0" w:lastRow="0" w:firstColumn="0" w:lastColumn="0" w:noHBand="0" w:noVBand="0"/>
        </w:tblPrEx>
        <w:trPr>
          <w:gridAfter w:val="1"/>
          <w:wAfter w:w="208" w:type="dxa"/>
          <w:trHeight w:hRule="exact" w:val="319"/>
        </w:trPr>
        <w:tc>
          <w:tcPr>
            <w:tcW w:w="2160" w:type="dxa"/>
            <w:gridSpan w:val="3"/>
            <w:vAlign w:val="center"/>
          </w:tcPr>
          <w:p w14:paraId="2081D7E4" w14:textId="77777777" w:rsidR="006C5DDE" w:rsidRPr="001A7386" w:rsidRDefault="006C5DDE" w:rsidP="007F1A45">
            <w:pPr>
              <w:pStyle w:val="FieldLabel"/>
              <w:rPr>
                <w:rFonts w:ascii="Times New Roman" w:hAnsi="Times New Roman" w:cs="Times New Roman"/>
                <w:sz w:val="24"/>
                <w:szCs w:val="24"/>
              </w:rPr>
            </w:pPr>
            <w:r w:rsidRPr="001A7386">
              <w:rPr>
                <w:rFonts w:ascii="Times New Roman" w:hAnsi="Times New Roman" w:cs="Times New Roman"/>
                <w:sz w:val="24"/>
                <w:szCs w:val="24"/>
              </w:rPr>
              <w:t>Date:</w:t>
            </w:r>
          </w:p>
        </w:tc>
        <w:tc>
          <w:tcPr>
            <w:tcW w:w="8319" w:type="dxa"/>
            <w:gridSpan w:val="3"/>
            <w:vAlign w:val="center"/>
          </w:tcPr>
          <w:p w14:paraId="30440452" w14:textId="3AE53115" w:rsidR="006C5DDE" w:rsidRPr="001A7386" w:rsidRDefault="00A3192A" w:rsidP="007F1A45">
            <w:pPr>
              <w:pStyle w:val="FieldText"/>
              <w:tabs>
                <w:tab w:val="left" w:pos="5668"/>
              </w:tabs>
              <w:ind w:hanging="122"/>
              <w:rPr>
                <w:rFonts w:ascii="Times New Roman" w:hAnsi="Times New Roman" w:cs="Times New Roman"/>
                <w:sz w:val="24"/>
                <w:szCs w:val="24"/>
              </w:rPr>
            </w:pPr>
            <w:r>
              <w:rPr>
                <w:rFonts w:ascii="Times New Roman" w:hAnsi="Times New Roman" w:cs="Times New Roman"/>
                <w:sz w:val="24"/>
                <w:szCs w:val="24"/>
              </w:rPr>
              <w:t xml:space="preserve"> </w:t>
            </w:r>
            <w:r w:rsidR="006B51F9" w:rsidRPr="001A7386">
              <w:rPr>
                <w:rFonts w:ascii="Times New Roman" w:hAnsi="Times New Roman" w:cs="Times New Roman"/>
                <w:sz w:val="24"/>
                <w:szCs w:val="24"/>
              </w:rPr>
              <w:t>June 14</w:t>
            </w:r>
            <w:r w:rsidR="006C5DDE" w:rsidRPr="001A7386">
              <w:rPr>
                <w:rFonts w:ascii="Times New Roman" w:hAnsi="Times New Roman" w:cs="Times New Roman"/>
                <w:sz w:val="24"/>
                <w:szCs w:val="24"/>
              </w:rPr>
              <w:t>, 201</w:t>
            </w:r>
            <w:r w:rsidR="00F13B11" w:rsidRPr="001A7386">
              <w:rPr>
                <w:rFonts w:ascii="Times New Roman" w:hAnsi="Times New Roman" w:cs="Times New Roman"/>
                <w:sz w:val="24"/>
                <w:szCs w:val="24"/>
              </w:rPr>
              <w:t>9</w:t>
            </w:r>
            <w:r w:rsidR="006C5DDE" w:rsidRPr="001A7386">
              <w:rPr>
                <w:rFonts w:ascii="Times New Roman" w:hAnsi="Times New Roman" w:cs="Times New Roman"/>
                <w:sz w:val="24"/>
                <w:szCs w:val="24"/>
              </w:rPr>
              <w:t xml:space="preserve"> – </w:t>
            </w:r>
            <w:r w:rsidR="00863516">
              <w:rPr>
                <w:rFonts w:ascii="Times New Roman" w:hAnsi="Times New Roman" w:cs="Times New Roman"/>
                <w:sz w:val="24"/>
                <w:szCs w:val="24"/>
              </w:rPr>
              <w:t>final</w:t>
            </w:r>
          </w:p>
          <w:p w14:paraId="3C6683FF" w14:textId="77777777" w:rsidR="006C5DDE" w:rsidRPr="001A7386" w:rsidRDefault="006C5DDE" w:rsidP="007F1A45">
            <w:pPr>
              <w:pStyle w:val="FieldText"/>
              <w:tabs>
                <w:tab w:val="left" w:pos="5668"/>
              </w:tabs>
              <w:rPr>
                <w:rFonts w:ascii="Times New Roman" w:hAnsi="Times New Roman" w:cs="Times New Roman"/>
                <w:sz w:val="24"/>
                <w:szCs w:val="24"/>
                <w:highlight w:val="yellow"/>
              </w:rPr>
            </w:pPr>
          </w:p>
        </w:tc>
      </w:tr>
      <w:tr w:rsidR="006C5DDE" w:rsidRPr="001A7386" w14:paraId="2434F7C4" w14:textId="77777777" w:rsidTr="006C5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15" w:type="dxa"/>
            <w:right w:w="115" w:type="dxa"/>
          </w:tblCellMar>
          <w:tblLook w:val="0000" w:firstRow="0" w:lastRow="0" w:firstColumn="0" w:lastColumn="0" w:noHBand="0" w:noVBand="0"/>
        </w:tblPrEx>
        <w:trPr>
          <w:gridAfter w:val="1"/>
          <w:wAfter w:w="208" w:type="dxa"/>
          <w:trHeight w:hRule="exact" w:val="1736"/>
        </w:trPr>
        <w:tc>
          <w:tcPr>
            <w:tcW w:w="2160" w:type="dxa"/>
            <w:gridSpan w:val="3"/>
          </w:tcPr>
          <w:p w14:paraId="6A6217EE" w14:textId="77777777" w:rsidR="006C5DDE" w:rsidRPr="001A7386" w:rsidRDefault="006C5DDE" w:rsidP="007F1A45">
            <w:pPr>
              <w:pStyle w:val="FieldLabel"/>
              <w:rPr>
                <w:rFonts w:ascii="Times New Roman" w:hAnsi="Times New Roman" w:cs="Times New Roman"/>
                <w:sz w:val="24"/>
                <w:szCs w:val="24"/>
              </w:rPr>
            </w:pPr>
            <w:r w:rsidRPr="001A7386">
              <w:rPr>
                <w:rFonts w:ascii="Times New Roman" w:hAnsi="Times New Roman" w:cs="Times New Roman"/>
                <w:sz w:val="24"/>
                <w:szCs w:val="24"/>
              </w:rPr>
              <w:t>Voting</w:t>
            </w:r>
          </w:p>
          <w:p w14:paraId="503CE49F" w14:textId="77777777" w:rsidR="006C5DDE" w:rsidRPr="001A7386" w:rsidRDefault="006C5DDE" w:rsidP="007F1A45">
            <w:pPr>
              <w:pStyle w:val="FieldLabel"/>
              <w:rPr>
                <w:rFonts w:ascii="Times New Roman" w:hAnsi="Times New Roman" w:cs="Times New Roman"/>
                <w:sz w:val="24"/>
                <w:szCs w:val="24"/>
              </w:rPr>
            </w:pPr>
            <w:r w:rsidRPr="001A7386">
              <w:rPr>
                <w:rFonts w:ascii="Times New Roman" w:hAnsi="Times New Roman" w:cs="Times New Roman"/>
                <w:sz w:val="24"/>
                <w:szCs w:val="24"/>
              </w:rPr>
              <w:t>Members:</w:t>
            </w:r>
          </w:p>
          <w:p w14:paraId="4B1B7576" w14:textId="77777777" w:rsidR="006C5DDE" w:rsidRPr="001A7386" w:rsidRDefault="006C5DDE" w:rsidP="007F1A45">
            <w:pPr>
              <w:pStyle w:val="FieldLabel"/>
              <w:rPr>
                <w:rFonts w:ascii="Times New Roman" w:hAnsi="Times New Roman" w:cs="Times New Roman"/>
                <w:sz w:val="24"/>
                <w:szCs w:val="24"/>
              </w:rPr>
            </w:pPr>
          </w:p>
          <w:p w14:paraId="77761791" w14:textId="77777777" w:rsidR="006C5DDE" w:rsidRPr="001A7386" w:rsidRDefault="006C5DDE" w:rsidP="007F1A45">
            <w:pPr>
              <w:pStyle w:val="FieldLabel"/>
              <w:rPr>
                <w:rFonts w:ascii="Times New Roman" w:hAnsi="Times New Roman" w:cs="Times New Roman"/>
                <w:sz w:val="24"/>
                <w:szCs w:val="24"/>
              </w:rPr>
            </w:pPr>
            <w:r w:rsidRPr="001A7386">
              <w:rPr>
                <w:rFonts w:ascii="Times New Roman" w:hAnsi="Times New Roman" w:cs="Times New Roman"/>
                <w:sz w:val="24"/>
                <w:szCs w:val="24"/>
              </w:rPr>
              <w:t xml:space="preserve">Absent </w:t>
            </w:r>
          </w:p>
          <w:p w14:paraId="0872FE81" w14:textId="77777777" w:rsidR="006C5DDE" w:rsidRPr="001A7386" w:rsidRDefault="006C5DDE" w:rsidP="007F1A45">
            <w:pPr>
              <w:pStyle w:val="FieldLabel"/>
              <w:rPr>
                <w:rFonts w:ascii="Times New Roman" w:hAnsi="Times New Roman" w:cs="Times New Roman"/>
                <w:sz w:val="24"/>
                <w:szCs w:val="24"/>
              </w:rPr>
            </w:pPr>
            <w:r w:rsidRPr="001A7386">
              <w:rPr>
                <w:rFonts w:ascii="Times New Roman" w:hAnsi="Times New Roman" w:cs="Times New Roman"/>
                <w:sz w:val="24"/>
                <w:szCs w:val="24"/>
              </w:rPr>
              <w:t>Members:</w:t>
            </w:r>
          </w:p>
        </w:tc>
        <w:tc>
          <w:tcPr>
            <w:tcW w:w="8319" w:type="dxa"/>
            <w:gridSpan w:val="3"/>
          </w:tcPr>
          <w:p w14:paraId="3E9A52D6" w14:textId="284C519C" w:rsidR="00651150" w:rsidRPr="001A7386" w:rsidRDefault="006C5DDE" w:rsidP="007F1A45">
            <w:pPr>
              <w:pStyle w:val="FieldText"/>
              <w:tabs>
                <w:tab w:val="left" w:pos="5668"/>
              </w:tabs>
              <w:ind w:left="-124" w:hanging="124"/>
              <w:rPr>
                <w:rFonts w:ascii="Times New Roman" w:hAnsi="Times New Roman" w:cs="Times New Roman"/>
                <w:iCs/>
                <w:sz w:val="24"/>
                <w:szCs w:val="24"/>
              </w:rPr>
            </w:pPr>
            <w:r w:rsidRPr="001A7386">
              <w:rPr>
                <w:rFonts w:ascii="Times New Roman" w:hAnsi="Times New Roman" w:cs="Times New Roman"/>
                <w:sz w:val="24"/>
                <w:szCs w:val="24"/>
              </w:rPr>
              <w:t xml:space="preserve"> </w:t>
            </w:r>
            <w:r w:rsidRPr="001A7386">
              <w:rPr>
                <w:rFonts w:ascii="Times New Roman" w:hAnsi="Times New Roman" w:cs="Times New Roman"/>
                <w:i/>
                <w:iCs/>
                <w:sz w:val="24"/>
                <w:szCs w:val="24"/>
              </w:rPr>
              <w:t xml:space="preserve"> </w:t>
            </w:r>
            <w:r w:rsidR="00A3192A">
              <w:rPr>
                <w:rFonts w:ascii="Times New Roman" w:hAnsi="Times New Roman" w:cs="Times New Roman"/>
                <w:i/>
                <w:iCs/>
                <w:sz w:val="24"/>
                <w:szCs w:val="24"/>
              </w:rPr>
              <w:t xml:space="preserve"> </w:t>
            </w:r>
            <w:r w:rsidRPr="001A7386">
              <w:rPr>
                <w:rFonts w:ascii="Times New Roman" w:hAnsi="Times New Roman" w:cs="Times New Roman"/>
                <w:iCs/>
                <w:sz w:val="24"/>
                <w:szCs w:val="24"/>
              </w:rPr>
              <w:t>Dr. Burstein (chair), Dr. Beltran,</w:t>
            </w:r>
            <w:r w:rsidR="00651150" w:rsidRPr="001A7386">
              <w:rPr>
                <w:rFonts w:ascii="Times New Roman" w:hAnsi="Times New Roman" w:cs="Times New Roman"/>
                <w:iCs/>
                <w:sz w:val="24"/>
                <w:szCs w:val="24"/>
              </w:rPr>
              <w:t xml:space="preserve"> </w:t>
            </w:r>
            <w:r w:rsidR="00651150" w:rsidRPr="001A7386">
              <w:rPr>
                <w:rFonts w:ascii="Times New Roman" w:hAnsi="Times New Roman" w:cs="Times New Roman"/>
                <w:sz w:val="24"/>
                <w:szCs w:val="24"/>
              </w:rPr>
              <w:t xml:space="preserve">Dr. Bivens, </w:t>
            </w:r>
            <w:r w:rsidR="00905FDD" w:rsidRPr="001A7386">
              <w:rPr>
                <w:rFonts w:ascii="Times New Roman" w:hAnsi="Times New Roman" w:cs="Times New Roman"/>
                <w:iCs/>
                <w:sz w:val="24"/>
                <w:szCs w:val="24"/>
              </w:rPr>
              <w:t xml:space="preserve">P. Brennan, </w:t>
            </w:r>
            <w:r w:rsidR="00651150" w:rsidRPr="001A7386">
              <w:rPr>
                <w:rFonts w:ascii="Times New Roman" w:hAnsi="Times New Roman" w:cs="Times New Roman"/>
                <w:sz w:val="24"/>
                <w:szCs w:val="24"/>
              </w:rPr>
              <w:t>Dr. Cohen,</w:t>
            </w:r>
            <w:r w:rsidR="00651150" w:rsidRPr="001A7386">
              <w:rPr>
                <w:rFonts w:ascii="Times New Roman" w:hAnsi="Times New Roman" w:cs="Times New Roman"/>
                <w:iCs/>
                <w:sz w:val="24"/>
                <w:szCs w:val="24"/>
              </w:rPr>
              <w:t xml:space="preserve"> </w:t>
            </w:r>
          </w:p>
          <w:p w14:paraId="3CE5F9C3" w14:textId="0BD6E60A" w:rsidR="00A3192A" w:rsidRDefault="00651150" w:rsidP="007F1A45">
            <w:pPr>
              <w:pStyle w:val="FieldText"/>
              <w:tabs>
                <w:tab w:val="left" w:pos="5668"/>
              </w:tabs>
              <w:ind w:left="-124" w:hanging="124"/>
              <w:rPr>
                <w:rFonts w:ascii="Times New Roman" w:hAnsi="Times New Roman" w:cs="Times New Roman"/>
                <w:sz w:val="24"/>
                <w:szCs w:val="24"/>
              </w:rPr>
            </w:pPr>
            <w:r w:rsidRPr="001A7386">
              <w:rPr>
                <w:rFonts w:ascii="Times New Roman" w:hAnsi="Times New Roman" w:cs="Times New Roman"/>
                <w:iCs/>
                <w:sz w:val="24"/>
                <w:szCs w:val="24"/>
              </w:rPr>
              <w:t xml:space="preserve">  </w:t>
            </w:r>
            <w:r w:rsidR="00A3192A">
              <w:rPr>
                <w:rFonts w:ascii="Times New Roman" w:hAnsi="Times New Roman" w:cs="Times New Roman"/>
                <w:iCs/>
                <w:sz w:val="24"/>
                <w:szCs w:val="24"/>
              </w:rPr>
              <w:t xml:space="preserve"> </w:t>
            </w:r>
            <w:r w:rsidRPr="001A7386">
              <w:rPr>
                <w:rFonts w:ascii="Times New Roman" w:hAnsi="Times New Roman" w:cs="Times New Roman"/>
                <w:iCs/>
                <w:sz w:val="24"/>
                <w:szCs w:val="24"/>
              </w:rPr>
              <w:t xml:space="preserve">Dr. Dyer, </w:t>
            </w:r>
            <w:r w:rsidR="006C5DDE" w:rsidRPr="001A7386">
              <w:rPr>
                <w:rFonts w:ascii="Times New Roman" w:hAnsi="Times New Roman" w:cs="Times New Roman"/>
                <w:iCs/>
                <w:sz w:val="24"/>
                <w:szCs w:val="24"/>
              </w:rPr>
              <w:t>Dr. Old,</w:t>
            </w:r>
            <w:r w:rsidRPr="001A7386">
              <w:rPr>
                <w:rFonts w:ascii="Times New Roman" w:hAnsi="Times New Roman" w:cs="Times New Roman"/>
                <w:iCs/>
                <w:sz w:val="24"/>
                <w:szCs w:val="24"/>
              </w:rPr>
              <w:t xml:space="preserve"> </w:t>
            </w:r>
            <w:r w:rsidR="00B72065" w:rsidRPr="001A7386">
              <w:rPr>
                <w:rFonts w:ascii="Times New Roman" w:hAnsi="Times New Roman" w:cs="Times New Roman"/>
                <w:sz w:val="24"/>
                <w:szCs w:val="24"/>
              </w:rPr>
              <w:t>Dr. Tollefsen</w:t>
            </w:r>
            <w:r w:rsidR="0024441A">
              <w:rPr>
                <w:rFonts w:ascii="Times New Roman" w:hAnsi="Times New Roman" w:cs="Times New Roman"/>
                <w:sz w:val="24"/>
                <w:szCs w:val="24"/>
              </w:rPr>
              <w:t xml:space="preserve"> and </w:t>
            </w:r>
            <w:r w:rsidR="00EF6F83" w:rsidRPr="001A7386">
              <w:rPr>
                <w:rFonts w:ascii="Times New Roman" w:hAnsi="Times New Roman" w:cs="Times New Roman"/>
                <w:sz w:val="24"/>
                <w:szCs w:val="24"/>
              </w:rPr>
              <w:t>Dr. Wal</w:t>
            </w:r>
            <w:r w:rsidR="0024441A">
              <w:rPr>
                <w:rFonts w:ascii="Times New Roman" w:hAnsi="Times New Roman" w:cs="Times New Roman"/>
                <w:sz w:val="24"/>
                <w:szCs w:val="24"/>
              </w:rPr>
              <w:t>k</w:t>
            </w:r>
            <w:r w:rsidR="00EF6F83" w:rsidRPr="001A7386">
              <w:rPr>
                <w:rFonts w:ascii="Times New Roman" w:hAnsi="Times New Roman" w:cs="Times New Roman"/>
                <w:sz w:val="24"/>
                <w:szCs w:val="24"/>
              </w:rPr>
              <w:t>er</w:t>
            </w:r>
            <w:r w:rsidR="0024441A">
              <w:rPr>
                <w:rFonts w:ascii="Times New Roman" w:hAnsi="Times New Roman" w:cs="Times New Roman"/>
                <w:sz w:val="24"/>
                <w:szCs w:val="24"/>
              </w:rPr>
              <w:t>.</w:t>
            </w:r>
            <w:r w:rsidR="00B72065" w:rsidRPr="001A7386">
              <w:rPr>
                <w:rFonts w:ascii="Times New Roman" w:hAnsi="Times New Roman" w:cs="Times New Roman"/>
                <w:sz w:val="24"/>
                <w:szCs w:val="24"/>
              </w:rPr>
              <w:t xml:space="preserve"> </w:t>
            </w:r>
          </w:p>
          <w:p w14:paraId="673C1B9F" w14:textId="7994B93E" w:rsidR="006C5DDE" w:rsidRPr="001A7386" w:rsidRDefault="00A3192A" w:rsidP="007F1A45">
            <w:pPr>
              <w:pStyle w:val="FieldText"/>
              <w:tabs>
                <w:tab w:val="left" w:pos="5668"/>
              </w:tabs>
              <w:ind w:left="-124" w:hanging="124"/>
              <w:rPr>
                <w:rFonts w:ascii="Times New Roman" w:hAnsi="Times New Roman" w:cs="Times New Roman"/>
                <w:iCs/>
                <w:sz w:val="24"/>
                <w:szCs w:val="24"/>
              </w:rPr>
            </w:pPr>
            <w:r>
              <w:rPr>
                <w:rFonts w:ascii="Times New Roman" w:hAnsi="Times New Roman" w:cs="Times New Roman"/>
                <w:sz w:val="24"/>
                <w:szCs w:val="24"/>
              </w:rPr>
              <w:t xml:space="preserve">   </w:t>
            </w:r>
          </w:p>
          <w:p w14:paraId="07FC8778" w14:textId="77777777" w:rsidR="006C5DDE" w:rsidRPr="001A7386" w:rsidRDefault="006C5DDE" w:rsidP="007F1A45">
            <w:pPr>
              <w:pStyle w:val="FieldText"/>
              <w:tabs>
                <w:tab w:val="left" w:pos="5668"/>
              </w:tabs>
              <w:ind w:left="-124" w:hanging="124"/>
              <w:rPr>
                <w:rFonts w:ascii="Times New Roman" w:hAnsi="Times New Roman" w:cs="Times New Roman"/>
                <w:iCs/>
                <w:sz w:val="24"/>
                <w:szCs w:val="24"/>
              </w:rPr>
            </w:pPr>
            <w:r w:rsidRPr="001A7386">
              <w:rPr>
                <w:rFonts w:ascii="Times New Roman" w:hAnsi="Times New Roman" w:cs="Times New Roman"/>
                <w:iCs/>
                <w:sz w:val="24"/>
                <w:szCs w:val="24"/>
              </w:rPr>
              <w:t xml:space="preserve">P </w:t>
            </w:r>
          </w:p>
          <w:p w14:paraId="7DE5BEDD" w14:textId="18BA7D8E" w:rsidR="00905FDD" w:rsidRPr="001A7386" w:rsidRDefault="006C5DDE" w:rsidP="00EF6F83">
            <w:pPr>
              <w:pStyle w:val="FieldText"/>
              <w:tabs>
                <w:tab w:val="left" w:pos="5668"/>
              </w:tabs>
              <w:ind w:left="-120" w:hanging="128"/>
              <w:rPr>
                <w:rFonts w:ascii="Times New Roman" w:hAnsi="Times New Roman" w:cs="Times New Roman"/>
                <w:sz w:val="24"/>
                <w:szCs w:val="24"/>
              </w:rPr>
            </w:pPr>
            <w:r w:rsidRPr="001A7386">
              <w:rPr>
                <w:rFonts w:ascii="Times New Roman" w:hAnsi="Times New Roman" w:cs="Times New Roman"/>
                <w:iCs/>
                <w:sz w:val="24"/>
                <w:szCs w:val="24"/>
              </w:rPr>
              <w:t xml:space="preserve">   </w:t>
            </w:r>
            <w:r w:rsidR="00EF6F83" w:rsidRPr="001A7386">
              <w:rPr>
                <w:rFonts w:ascii="Times New Roman" w:hAnsi="Times New Roman" w:cs="Times New Roman"/>
                <w:sz w:val="24"/>
                <w:szCs w:val="24"/>
              </w:rPr>
              <w:t xml:space="preserve">Dr. Chung, </w:t>
            </w:r>
            <w:r w:rsidR="00EF6F83" w:rsidRPr="001A7386">
              <w:rPr>
                <w:rFonts w:ascii="Times New Roman" w:hAnsi="Times New Roman" w:cs="Times New Roman"/>
                <w:iCs/>
                <w:sz w:val="24"/>
                <w:szCs w:val="24"/>
              </w:rPr>
              <w:t xml:space="preserve">D. Faunce, </w:t>
            </w:r>
            <w:r w:rsidR="0024441A" w:rsidRPr="001A7386">
              <w:rPr>
                <w:rFonts w:ascii="Times New Roman" w:hAnsi="Times New Roman" w:cs="Times New Roman"/>
                <w:sz w:val="24"/>
                <w:szCs w:val="24"/>
              </w:rPr>
              <w:t>S. Gaughan,</w:t>
            </w:r>
            <w:r w:rsidR="0024441A">
              <w:rPr>
                <w:rFonts w:ascii="Times New Roman" w:hAnsi="Times New Roman" w:cs="Times New Roman"/>
                <w:sz w:val="24"/>
                <w:szCs w:val="24"/>
              </w:rPr>
              <w:t xml:space="preserve"> </w:t>
            </w:r>
            <w:r w:rsidR="00EF6F83" w:rsidRPr="001A7386">
              <w:rPr>
                <w:rFonts w:ascii="Times New Roman" w:hAnsi="Times New Roman" w:cs="Times New Roman"/>
                <w:sz w:val="24"/>
                <w:szCs w:val="24"/>
              </w:rPr>
              <w:t>Dr. Nemeth</w:t>
            </w:r>
            <w:r w:rsidR="0024441A">
              <w:rPr>
                <w:rFonts w:ascii="Times New Roman" w:hAnsi="Times New Roman" w:cs="Times New Roman"/>
                <w:sz w:val="24"/>
                <w:szCs w:val="24"/>
              </w:rPr>
              <w:t xml:space="preserve">, </w:t>
            </w:r>
            <w:r w:rsidR="00A3192A" w:rsidRPr="001A7386">
              <w:rPr>
                <w:rFonts w:ascii="Times New Roman" w:hAnsi="Times New Roman" w:cs="Times New Roman"/>
                <w:sz w:val="24"/>
                <w:szCs w:val="24"/>
              </w:rPr>
              <w:t>Dr. Tennyson</w:t>
            </w:r>
            <w:r w:rsidR="0024441A">
              <w:rPr>
                <w:rFonts w:ascii="Times New Roman" w:hAnsi="Times New Roman" w:cs="Times New Roman"/>
                <w:sz w:val="24"/>
                <w:szCs w:val="24"/>
              </w:rPr>
              <w:t xml:space="preserve"> and Dr. Walter.</w:t>
            </w:r>
          </w:p>
          <w:p w14:paraId="71D80DEE" w14:textId="77777777" w:rsidR="006C5DDE" w:rsidRPr="001A7386" w:rsidRDefault="00905FDD" w:rsidP="007F1A45">
            <w:pPr>
              <w:pStyle w:val="FieldText"/>
              <w:tabs>
                <w:tab w:val="left" w:pos="5668"/>
              </w:tabs>
              <w:ind w:left="-124" w:hanging="124"/>
              <w:rPr>
                <w:rFonts w:ascii="Times New Roman" w:hAnsi="Times New Roman" w:cs="Times New Roman"/>
                <w:iCs/>
                <w:sz w:val="24"/>
                <w:szCs w:val="24"/>
              </w:rPr>
            </w:pPr>
            <w:r w:rsidRPr="001A7386">
              <w:rPr>
                <w:rFonts w:ascii="Times New Roman" w:hAnsi="Times New Roman" w:cs="Times New Roman"/>
                <w:sz w:val="24"/>
                <w:szCs w:val="24"/>
              </w:rPr>
              <w:t xml:space="preserve">   </w:t>
            </w:r>
            <w:r w:rsidR="00AF4F3A" w:rsidRPr="001A7386">
              <w:rPr>
                <w:rFonts w:ascii="Times New Roman" w:hAnsi="Times New Roman" w:cs="Times New Roman"/>
                <w:sz w:val="24"/>
                <w:szCs w:val="24"/>
              </w:rPr>
              <w:t>and Dr. Walker</w:t>
            </w:r>
            <w:r w:rsidR="006C5DDE" w:rsidRPr="001A7386">
              <w:rPr>
                <w:rFonts w:ascii="Times New Roman" w:hAnsi="Times New Roman" w:cs="Times New Roman"/>
                <w:iCs/>
                <w:sz w:val="24"/>
                <w:szCs w:val="24"/>
              </w:rPr>
              <w:t xml:space="preserve">.  </w:t>
            </w:r>
          </w:p>
          <w:p w14:paraId="089B682A" w14:textId="77777777" w:rsidR="006C5DDE" w:rsidRPr="001A7386" w:rsidRDefault="006C5DDE" w:rsidP="007F1A45">
            <w:pPr>
              <w:pStyle w:val="FieldText"/>
              <w:tabs>
                <w:tab w:val="left" w:pos="5668"/>
              </w:tabs>
              <w:ind w:left="-124" w:hanging="124"/>
              <w:rPr>
                <w:rFonts w:ascii="Times New Roman" w:hAnsi="Times New Roman" w:cs="Times New Roman"/>
                <w:iCs/>
                <w:sz w:val="24"/>
                <w:szCs w:val="24"/>
              </w:rPr>
            </w:pPr>
          </w:p>
          <w:p w14:paraId="4CF7BABF" w14:textId="77777777" w:rsidR="006C5DDE" w:rsidRPr="001A7386" w:rsidRDefault="006C5DDE" w:rsidP="007F1A45">
            <w:pPr>
              <w:pStyle w:val="FieldText"/>
              <w:tabs>
                <w:tab w:val="left" w:pos="5668"/>
              </w:tabs>
              <w:ind w:left="-124" w:hanging="124"/>
              <w:rPr>
                <w:rFonts w:ascii="Times New Roman" w:hAnsi="Times New Roman" w:cs="Times New Roman"/>
                <w:iCs/>
                <w:sz w:val="24"/>
                <w:szCs w:val="24"/>
              </w:rPr>
            </w:pPr>
            <w:r w:rsidRPr="001A7386">
              <w:rPr>
                <w:rFonts w:ascii="Times New Roman" w:hAnsi="Times New Roman" w:cs="Times New Roman"/>
                <w:iCs/>
                <w:sz w:val="24"/>
                <w:szCs w:val="24"/>
              </w:rPr>
              <w:t xml:space="preserve">   </w:t>
            </w:r>
          </w:p>
          <w:p w14:paraId="56C400A9" w14:textId="77777777" w:rsidR="006C5DDE" w:rsidRPr="001A7386" w:rsidRDefault="006C5DDE" w:rsidP="007F1A45">
            <w:pPr>
              <w:pStyle w:val="FieldText"/>
              <w:tabs>
                <w:tab w:val="left" w:pos="5668"/>
              </w:tabs>
              <w:ind w:left="-124" w:hanging="124"/>
              <w:rPr>
                <w:rFonts w:ascii="Times New Roman" w:hAnsi="Times New Roman" w:cs="Times New Roman"/>
                <w:sz w:val="24"/>
                <w:szCs w:val="24"/>
              </w:rPr>
            </w:pPr>
            <w:r w:rsidRPr="001A7386">
              <w:rPr>
                <w:rFonts w:ascii="Times New Roman" w:hAnsi="Times New Roman" w:cs="Times New Roman"/>
                <w:iCs/>
                <w:sz w:val="24"/>
                <w:szCs w:val="24"/>
              </w:rPr>
              <w:t xml:space="preserve">   </w:t>
            </w:r>
          </w:p>
          <w:p w14:paraId="385A33FA" w14:textId="77777777" w:rsidR="006C5DDE" w:rsidRPr="001A7386" w:rsidRDefault="006C5DDE" w:rsidP="007F1A45">
            <w:pPr>
              <w:pStyle w:val="FieldText"/>
              <w:tabs>
                <w:tab w:val="left" w:pos="5668"/>
              </w:tabs>
              <w:rPr>
                <w:rFonts w:ascii="Times New Roman" w:hAnsi="Times New Roman" w:cs="Times New Roman"/>
                <w:sz w:val="24"/>
                <w:szCs w:val="24"/>
              </w:rPr>
            </w:pPr>
          </w:p>
          <w:p w14:paraId="7788DCD4" w14:textId="77777777" w:rsidR="006C5DDE" w:rsidRPr="001A7386" w:rsidRDefault="006C5DDE" w:rsidP="007F1A45">
            <w:pPr>
              <w:pStyle w:val="FieldText"/>
              <w:tabs>
                <w:tab w:val="left" w:pos="5668"/>
              </w:tabs>
              <w:rPr>
                <w:rFonts w:ascii="Times New Roman" w:hAnsi="Times New Roman" w:cs="Times New Roman"/>
                <w:sz w:val="24"/>
                <w:szCs w:val="24"/>
              </w:rPr>
            </w:pPr>
          </w:p>
          <w:p w14:paraId="588C9724" w14:textId="77777777" w:rsidR="006C5DDE" w:rsidRPr="001A7386" w:rsidRDefault="006C5DDE" w:rsidP="007F1A45">
            <w:pPr>
              <w:pStyle w:val="FieldText"/>
              <w:tabs>
                <w:tab w:val="left" w:pos="5668"/>
              </w:tabs>
              <w:rPr>
                <w:rFonts w:ascii="Times New Roman" w:hAnsi="Times New Roman" w:cs="Times New Roman"/>
                <w:sz w:val="24"/>
                <w:szCs w:val="24"/>
              </w:rPr>
            </w:pPr>
          </w:p>
          <w:p w14:paraId="248F3019" w14:textId="77777777" w:rsidR="006C5DDE" w:rsidRPr="001A7386" w:rsidRDefault="006C5DDE" w:rsidP="007F1A45">
            <w:pPr>
              <w:pStyle w:val="FieldText"/>
              <w:tabs>
                <w:tab w:val="left" w:pos="5668"/>
              </w:tabs>
              <w:rPr>
                <w:rFonts w:ascii="Times New Roman" w:hAnsi="Times New Roman" w:cs="Times New Roman"/>
                <w:sz w:val="24"/>
                <w:szCs w:val="24"/>
                <w:highlight w:val="yellow"/>
              </w:rPr>
            </w:pPr>
          </w:p>
        </w:tc>
      </w:tr>
    </w:tbl>
    <w:p w14:paraId="1F11D506" w14:textId="77777777" w:rsidR="001624D8" w:rsidRPr="001A7386" w:rsidRDefault="001624D8">
      <w:pPr>
        <w:widowControl w:val="0"/>
        <w:ind w:left="0"/>
        <w:rPr>
          <w:rFonts w:cs="Times New Roman"/>
        </w:rPr>
      </w:pPr>
    </w:p>
    <w:p w14:paraId="0A261136" w14:textId="77777777" w:rsidR="001624D8" w:rsidRPr="001A7386" w:rsidRDefault="00742841">
      <w:pPr>
        <w:pStyle w:val="Heading1"/>
        <w:numPr>
          <w:ilvl w:val="0"/>
          <w:numId w:val="2"/>
        </w:numPr>
        <w:pBdr>
          <w:top w:val="single" w:sz="8" w:space="0" w:color="000000"/>
        </w:pBdr>
      </w:pPr>
      <w:bookmarkStart w:id="0" w:name="_Toc"/>
      <w:r w:rsidRPr="001A7386">
        <w:t xml:space="preserve">0 </w:t>
      </w:r>
      <w:r w:rsidR="000A1951" w:rsidRPr="001A7386">
        <w:t>Agenda</w:t>
      </w:r>
      <w:bookmarkEnd w:id="0"/>
    </w:p>
    <w:p w14:paraId="716F09C6" w14:textId="77777777" w:rsidR="00742841" w:rsidRPr="001A7386" w:rsidRDefault="00742841" w:rsidP="00742841">
      <w:pPr>
        <w:pStyle w:val="TOC1"/>
        <w:rPr>
          <w:noProof/>
        </w:rPr>
      </w:pPr>
      <w:r w:rsidRPr="001A7386">
        <w:fldChar w:fldCharType="begin"/>
      </w:r>
      <w:r w:rsidRPr="001A7386">
        <w:instrText xml:space="preserve"> TOC \o "1-2" \h \z \u </w:instrText>
      </w:r>
      <w:r w:rsidRPr="001A7386">
        <w:fldChar w:fldCharType="separate"/>
      </w:r>
      <w:hyperlink w:anchor="_Toc208315781" w:history="1">
        <w:r w:rsidRPr="001A7386">
          <w:rPr>
            <w:rStyle w:val="Hyperlink"/>
            <w:noProof/>
          </w:rPr>
          <w:t>1.0 Agenda</w:t>
        </w:r>
        <w:r w:rsidRPr="001A7386">
          <w:rPr>
            <w:noProof/>
            <w:webHidden/>
          </w:rPr>
          <w:tab/>
        </w:r>
      </w:hyperlink>
      <w:r w:rsidR="00C7137B" w:rsidRPr="001A7386">
        <w:rPr>
          <w:noProof/>
        </w:rPr>
        <w:t>1</w:t>
      </w:r>
    </w:p>
    <w:p w14:paraId="4BD6E3DF" w14:textId="77777777" w:rsidR="00742841" w:rsidRPr="001A7386" w:rsidRDefault="000111AD" w:rsidP="00742841">
      <w:pPr>
        <w:pStyle w:val="TOC1"/>
        <w:rPr>
          <w:noProof/>
        </w:rPr>
      </w:pPr>
      <w:hyperlink w:anchor="_Toc208315782" w:history="1">
        <w:r w:rsidR="00742841" w:rsidRPr="001A7386">
          <w:rPr>
            <w:rStyle w:val="Hyperlink"/>
            <w:noProof/>
          </w:rPr>
          <w:t>2.0 Call to Order</w:t>
        </w:r>
        <w:r w:rsidR="00742841" w:rsidRPr="001A7386">
          <w:rPr>
            <w:noProof/>
            <w:webHidden/>
          </w:rPr>
          <w:tab/>
        </w:r>
        <w:r w:rsidR="00C7137B" w:rsidRPr="001A7386">
          <w:rPr>
            <w:noProof/>
            <w:webHidden/>
          </w:rPr>
          <w:t>1</w:t>
        </w:r>
      </w:hyperlink>
    </w:p>
    <w:p w14:paraId="0DF0AE11" w14:textId="192BB9EE" w:rsidR="00742841" w:rsidRPr="001A7386" w:rsidRDefault="000111AD" w:rsidP="00742841">
      <w:pPr>
        <w:pStyle w:val="TOC1"/>
        <w:rPr>
          <w:rStyle w:val="Hyperlink"/>
          <w:noProof/>
          <w:color w:val="auto"/>
        </w:rPr>
      </w:pPr>
      <w:hyperlink w:anchor="_Toc208315783" w:history="1">
        <w:r w:rsidR="00742841" w:rsidRPr="001A7386">
          <w:rPr>
            <w:rStyle w:val="Hyperlink"/>
            <w:noProof/>
          </w:rPr>
          <w:t>3.0 Motions</w:t>
        </w:r>
        <w:r w:rsidR="00742841" w:rsidRPr="001A7386">
          <w:rPr>
            <w:noProof/>
            <w:webHidden/>
          </w:rPr>
          <w:tab/>
        </w:r>
      </w:hyperlink>
      <w:r w:rsidR="00742841" w:rsidRPr="001A7386">
        <w:rPr>
          <w:rStyle w:val="Hyperlink"/>
          <w:noProof/>
          <w:color w:val="auto"/>
          <w:u w:val="none"/>
        </w:rPr>
        <w:t>1-</w:t>
      </w:r>
      <w:r w:rsidR="00F13F99">
        <w:rPr>
          <w:rStyle w:val="Hyperlink"/>
          <w:noProof/>
          <w:color w:val="auto"/>
          <w:u w:val="none"/>
        </w:rPr>
        <w:t>3</w:t>
      </w:r>
    </w:p>
    <w:p w14:paraId="655283A9" w14:textId="3B2F1639" w:rsidR="00742841" w:rsidRPr="001A7386" w:rsidRDefault="00742841" w:rsidP="00742841">
      <w:pPr>
        <w:ind w:left="0"/>
        <w:rPr>
          <w:rFonts w:cs="Times New Roman"/>
        </w:rPr>
      </w:pPr>
      <w:r w:rsidRPr="001A7386">
        <w:rPr>
          <w:rFonts w:cs="Times New Roman"/>
        </w:rPr>
        <w:t xml:space="preserve">4.0 Action Items……………………………………………………………………………....….. </w:t>
      </w:r>
      <w:r w:rsidR="00F13F99">
        <w:rPr>
          <w:rFonts w:cs="Times New Roman"/>
        </w:rPr>
        <w:t>3</w:t>
      </w:r>
    </w:p>
    <w:p w14:paraId="2991E128" w14:textId="77777777" w:rsidR="00742841" w:rsidRPr="001A7386" w:rsidRDefault="00742841" w:rsidP="00742841">
      <w:pPr>
        <w:ind w:left="0" w:right="-90"/>
        <w:rPr>
          <w:rFonts w:cs="Times New Roman"/>
        </w:rPr>
      </w:pPr>
      <w:r w:rsidRPr="001A7386">
        <w:rPr>
          <w:rFonts w:cs="Times New Roman"/>
        </w:rPr>
        <w:t>Old Business……………………………………………………....…………………….……........3</w:t>
      </w:r>
    </w:p>
    <w:p w14:paraId="5C77918C" w14:textId="42B37504" w:rsidR="00742841" w:rsidRPr="001A7386" w:rsidRDefault="00742841" w:rsidP="00742841">
      <w:pPr>
        <w:ind w:left="0" w:right="-90"/>
        <w:rPr>
          <w:rFonts w:cs="Times New Roman"/>
          <w:noProof/>
        </w:rPr>
      </w:pPr>
      <w:r w:rsidRPr="001A7386">
        <w:rPr>
          <w:rFonts w:cs="Times New Roman"/>
        </w:rPr>
        <w:t>New Business…………………………………………………………………..…....…......…....3-</w:t>
      </w:r>
      <w:r w:rsidR="00F13F99">
        <w:rPr>
          <w:rFonts w:cs="Times New Roman"/>
        </w:rPr>
        <w:t>5</w:t>
      </w:r>
    </w:p>
    <w:p w14:paraId="721795C7" w14:textId="07ED64F9" w:rsidR="00742841" w:rsidRPr="001A7386" w:rsidRDefault="000111AD" w:rsidP="00742841">
      <w:pPr>
        <w:pStyle w:val="TOC1"/>
        <w:rPr>
          <w:noProof/>
        </w:rPr>
      </w:pPr>
      <w:hyperlink w:anchor="_Toc208315788" w:history="1">
        <w:r w:rsidR="00742841" w:rsidRPr="001A7386">
          <w:rPr>
            <w:rStyle w:val="Hyperlink"/>
            <w:noProof/>
          </w:rPr>
          <w:t>Next Meeting</w:t>
        </w:r>
        <w:r w:rsidR="00742841" w:rsidRPr="001A7386">
          <w:rPr>
            <w:noProof/>
            <w:webHidden/>
          </w:rPr>
          <w:tab/>
        </w:r>
      </w:hyperlink>
      <w:r w:rsidR="00C66931">
        <w:rPr>
          <w:noProof/>
        </w:rPr>
        <w:t>5</w:t>
      </w:r>
    </w:p>
    <w:p w14:paraId="0DD9DF0B" w14:textId="77777777" w:rsidR="00742841" w:rsidRPr="001A7386" w:rsidRDefault="00742841" w:rsidP="00742841">
      <w:pPr>
        <w:ind w:left="0"/>
        <w:rPr>
          <w:rFonts w:cs="Times New Roman"/>
        </w:rPr>
      </w:pPr>
      <w:r w:rsidRPr="001A7386">
        <w:rPr>
          <w:rFonts w:cs="Times New Roman"/>
        </w:rPr>
        <w:fldChar w:fldCharType="end"/>
      </w:r>
    </w:p>
    <w:p w14:paraId="7A4E6443" w14:textId="77777777" w:rsidR="001624D8" w:rsidRPr="001A7386" w:rsidRDefault="000A1951">
      <w:pPr>
        <w:ind w:left="0"/>
        <w:rPr>
          <w:rFonts w:cs="Times New Roman"/>
        </w:rPr>
      </w:pPr>
      <w:r w:rsidRPr="001A7386">
        <w:rPr>
          <w:rFonts w:cs="Times New Roman"/>
        </w:rPr>
        <w:t xml:space="preserve">Review of email distributed articles. </w:t>
      </w:r>
    </w:p>
    <w:p w14:paraId="2C69522E" w14:textId="77777777" w:rsidR="001E5A6E" w:rsidRPr="001A7386" w:rsidRDefault="001E5A6E">
      <w:pPr>
        <w:ind w:left="0"/>
        <w:rPr>
          <w:rFonts w:cs="Times New Roman"/>
        </w:rPr>
      </w:pPr>
    </w:p>
    <w:p w14:paraId="5F8281A8" w14:textId="77777777" w:rsidR="001624D8" w:rsidRPr="001A7386" w:rsidRDefault="000A1951">
      <w:pPr>
        <w:pStyle w:val="Heading1"/>
        <w:numPr>
          <w:ilvl w:val="0"/>
          <w:numId w:val="2"/>
        </w:numPr>
      </w:pPr>
      <w:bookmarkStart w:id="1" w:name="_Toc1"/>
      <w:r w:rsidRPr="001A7386">
        <w:rPr>
          <w:rFonts w:eastAsia="Arial Unicode MS"/>
        </w:rPr>
        <w:t>Call to Order</w:t>
      </w:r>
      <w:bookmarkEnd w:id="1"/>
    </w:p>
    <w:p w14:paraId="2CB4E6CB" w14:textId="4BA405CE" w:rsidR="001624D8" w:rsidRPr="001A7386" w:rsidRDefault="000A1951" w:rsidP="00530D14">
      <w:pPr>
        <w:ind w:left="0"/>
        <w:rPr>
          <w:rFonts w:cs="Times New Roman"/>
        </w:rPr>
      </w:pPr>
      <w:r w:rsidRPr="001A7386">
        <w:rPr>
          <w:rFonts w:cs="Times New Roman"/>
        </w:rPr>
        <w:t xml:space="preserve">Dr. Jon Burstein called to order the </w:t>
      </w:r>
      <w:r w:rsidR="006B51F9" w:rsidRPr="001A7386">
        <w:rPr>
          <w:rFonts w:cs="Times New Roman"/>
        </w:rPr>
        <w:t>June</w:t>
      </w:r>
      <w:r w:rsidRPr="001A7386">
        <w:rPr>
          <w:rFonts w:cs="Times New Roman"/>
        </w:rPr>
        <w:t xml:space="preserve"> meeting of the Emergency Medical Care Advisory Board’s Medical Services Committee at 10:</w:t>
      </w:r>
      <w:r w:rsidR="0024441A">
        <w:rPr>
          <w:rFonts w:cs="Times New Roman"/>
        </w:rPr>
        <w:t>04</w:t>
      </w:r>
      <w:r w:rsidRPr="001A7386">
        <w:rPr>
          <w:rFonts w:cs="Times New Roman"/>
        </w:rPr>
        <w:t xml:space="preserve"> am on </w:t>
      </w:r>
      <w:r w:rsidR="006B51F9" w:rsidRPr="001A7386">
        <w:rPr>
          <w:rFonts w:cs="Times New Roman"/>
        </w:rPr>
        <w:t>June 14</w:t>
      </w:r>
      <w:r w:rsidRPr="001A7386">
        <w:rPr>
          <w:rFonts w:cs="Times New Roman"/>
        </w:rPr>
        <w:t>, 201</w:t>
      </w:r>
      <w:r w:rsidR="00F13B11" w:rsidRPr="001A7386">
        <w:rPr>
          <w:rFonts w:cs="Times New Roman"/>
        </w:rPr>
        <w:t>9</w:t>
      </w:r>
      <w:r w:rsidRPr="001A7386">
        <w:rPr>
          <w:rFonts w:cs="Times New Roman"/>
        </w:rPr>
        <w:t xml:space="preserve"> </w:t>
      </w:r>
      <w:r w:rsidR="00530D14" w:rsidRPr="001A7386">
        <w:rPr>
          <w:rFonts w:cs="Times New Roman"/>
        </w:rPr>
        <w:t xml:space="preserve">in the </w:t>
      </w:r>
      <w:r w:rsidR="00F13B11" w:rsidRPr="001A7386">
        <w:rPr>
          <w:rFonts w:cs="Times New Roman"/>
        </w:rPr>
        <w:t>O</w:t>
      </w:r>
      <w:r w:rsidR="00B72065" w:rsidRPr="001A7386">
        <w:rPr>
          <w:rFonts w:cs="Times New Roman"/>
        </w:rPr>
        <w:t xml:space="preserve">perations </w:t>
      </w:r>
      <w:r w:rsidR="00530D14" w:rsidRPr="001A7386">
        <w:rPr>
          <w:rFonts w:cs="Times New Roman"/>
        </w:rPr>
        <w:t>Room at the Massachusetts Emergency Management Agency (MEMA)-Framingham.</w:t>
      </w:r>
    </w:p>
    <w:p w14:paraId="3306CEA4" w14:textId="77777777" w:rsidR="00530D14" w:rsidRPr="001A7386" w:rsidRDefault="00530D14" w:rsidP="00530D14">
      <w:pPr>
        <w:ind w:left="0"/>
        <w:rPr>
          <w:rFonts w:cs="Times New Roman"/>
        </w:rPr>
      </w:pPr>
    </w:p>
    <w:p w14:paraId="27323BB4" w14:textId="77777777" w:rsidR="001624D8" w:rsidRPr="001A7386" w:rsidRDefault="000A1951">
      <w:pPr>
        <w:pStyle w:val="Heading1"/>
      </w:pPr>
      <w:bookmarkStart w:id="2" w:name="_Toc2"/>
      <w:r w:rsidRPr="001A7386">
        <w:rPr>
          <w:rFonts w:eastAsia="Arial Unicode MS"/>
        </w:rPr>
        <w:t>3.0 Motions</w:t>
      </w:r>
      <w:bookmarkEnd w:id="2"/>
    </w:p>
    <w:p w14:paraId="4D291EDD" w14:textId="77777777" w:rsidR="001624D8" w:rsidRPr="001A7386" w:rsidRDefault="000A1951">
      <w:pPr>
        <w:ind w:left="0"/>
        <w:rPr>
          <w:rFonts w:cs="Times New Roman"/>
        </w:rPr>
      </w:pPr>
      <w:r w:rsidRPr="001A7386">
        <w:rPr>
          <w:rFonts w:cs="Times New Roman"/>
        </w:rPr>
        <w:t>The following table lists the motions made during the meeting.</w:t>
      </w:r>
    </w:p>
    <w:p w14:paraId="3D91E026" w14:textId="77777777" w:rsidR="001624D8" w:rsidRPr="001A7386" w:rsidRDefault="001624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8"/>
        <w:gridCol w:w="160"/>
        <w:gridCol w:w="4400"/>
      </w:tblGrid>
      <w:tr w:rsidR="001624D8" w:rsidRPr="001A7386" w14:paraId="6CFC07B3" w14:textId="77777777">
        <w:trPr>
          <w:trHeight w:val="300"/>
        </w:trPr>
        <w:tc>
          <w:tcPr>
            <w:tcW w:w="506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050DFCF" w14:textId="77777777" w:rsidR="001624D8" w:rsidRPr="001A7386" w:rsidRDefault="000A1951">
            <w:pPr>
              <w:tabs>
                <w:tab w:val="left" w:pos="8730"/>
              </w:tabs>
              <w:ind w:left="0"/>
              <w:rPr>
                <w:rFonts w:cs="Times New Roman"/>
              </w:rPr>
            </w:pPr>
            <w:r w:rsidRPr="001A7386">
              <w:rPr>
                <w:rFonts w:cs="Times New Roman"/>
                <w:b/>
                <w:bCs/>
                <w:color w:val="FFFFFF"/>
                <w:u w:color="FFFFFF"/>
              </w:rPr>
              <w:t>Motion</w:t>
            </w:r>
          </w:p>
        </w:tc>
        <w:tc>
          <w:tcPr>
            <w:tcW w:w="440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9A6BF0C" w14:textId="77777777" w:rsidR="001624D8" w:rsidRPr="001A7386" w:rsidRDefault="000A1951">
            <w:pPr>
              <w:tabs>
                <w:tab w:val="center" w:pos="1938"/>
                <w:tab w:val="right" w:pos="4637"/>
                <w:tab w:val="left" w:pos="8730"/>
              </w:tabs>
              <w:ind w:left="0"/>
              <w:rPr>
                <w:rFonts w:cs="Times New Roman"/>
              </w:rPr>
            </w:pPr>
            <w:r w:rsidRPr="001A7386">
              <w:rPr>
                <w:rFonts w:cs="Times New Roman"/>
                <w:b/>
                <w:bCs/>
                <w:color w:val="FFFFFF"/>
                <w:u w:color="FFFFFF"/>
              </w:rPr>
              <w:t>Result</w:t>
            </w:r>
            <w:r w:rsidRPr="001A7386">
              <w:rPr>
                <w:rFonts w:cs="Times New Roman"/>
                <w:b/>
                <w:bCs/>
                <w:color w:val="FFFFFF"/>
                <w:u w:color="FFFFFF"/>
              </w:rPr>
              <w:tab/>
            </w:r>
          </w:p>
        </w:tc>
      </w:tr>
      <w:tr w:rsidR="001624D8" w:rsidRPr="001A7386" w14:paraId="1561BD49" w14:textId="77777777">
        <w:trPr>
          <w:trHeight w:val="600"/>
        </w:trPr>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05107" w14:textId="77777777" w:rsidR="0024441A" w:rsidRPr="00057059" w:rsidRDefault="0024441A" w:rsidP="00D544E1">
            <w:pPr>
              <w:ind w:hanging="1092"/>
            </w:pPr>
            <w:r w:rsidRPr="00057059">
              <w:t xml:space="preserve">      </w:t>
            </w:r>
            <w:r w:rsidRPr="00D544E1">
              <w:rPr>
                <w:b/>
                <w:bCs/>
              </w:rPr>
              <w:t>Motion:</w:t>
            </w:r>
            <w:r w:rsidRPr="00057059">
              <w:t xml:space="preserve"> by Dr. Beltran to accept the February            </w:t>
            </w:r>
          </w:p>
          <w:p w14:paraId="7BFB4664" w14:textId="2D977A9C" w:rsidR="0024441A" w:rsidRPr="00057059" w:rsidRDefault="0024441A" w:rsidP="00D544E1">
            <w:pPr>
              <w:ind w:hanging="1092"/>
            </w:pPr>
            <w:r w:rsidRPr="00057059">
              <w:t xml:space="preserve">      minutes. Seconded by P. Brennan.</w:t>
            </w:r>
          </w:p>
          <w:p w14:paraId="1BC03DCA" w14:textId="6FD93CB8" w:rsidR="001624D8" w:rsidRPr="00057059" w:rsidRDefault="001624D8" w:rsidP="00057059"/>
        </w:tc>
        <w:tc>
          <w:tcPr>
            <w:tcW w:w="4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40" w:type="dxa"/>
              <w:bottom w:w="80" w:type="dxa"/>
              <w:right w:w="80" w:type="dxa"/>
            </w:tcMar>
          </w:tcPr>
          <w:p w14:paraId="42FADA63" w14:textId="77777777" w:rsidR="00D544E1" w:rsidRDefault="000A1951" w:rsidP="00D544E1">
            <w:pPr>
              <w:ind w:left="-120"/>
            </w:pPr>
            <w:r w:rsidRPr="00057059">
              <w:t xml:space="preserve">Approved - </w:t>
            </w:r>
            <w:r w:rsidR="00057059" w:rsidRPr="00057059">
              <w:t xml:space="preserve">Dr. Beltran, Dr. Bivens, </w:t>
            </w:r>
          </w:p>
          <w:p w14:paraId="5F4C0694" w14:textId="18244B23" w:rsidR="00057059" w:rsidRPr="00057059" w:rsidRDefault="00057059" w:rsidP="00D544E1">
            <w:pPr>
              <w:ind w:left="-120"/>
            </w:pPr>
            <w:r w:rsidRPr="00057059">
              <w:t xml:space="preserve">P. Brennan, Dr. Cohen, Dr. Dyer, Dr. Old           and Dr. Walker. Opposed-none. </w:t>
            </w:r>
          </w:p>
          <w:p w14:paraId="390F2741" w14:textId="4FA233A0" w:rsidR="001624D8" w:rsidRPr="00057059" w:rsidRDefault="00057059" w:rsidP="00D544E1">
            <w:pPr>
              <w:ind w:left="-120"/>
            </w:pPr>
            <w:r w:rsidRPr="00057059">
              <w:t>Abstention</w:t>
            </w:r>
            <w:r w:rsidR="00D544E1">
              <w:t xml:space="preserve"> </w:t>
            </w:r>
            <w:r w:rsidRPr="00057059">
              <w:t>- Dr. Tollefsen.</w:t>
            </w:r>
          </w:p>
        </w:tc>
      </w:tr>
    </w:tbl>
    <w:p w14:paraId="61A756BC" w14:textId="1D660451" w:rsidR="00742841" w:rsidRDefault="0074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p w14:paraId="6DC05251" w14:textId="0622E4CA" w:rsidR="00AC12CD" w:rsidRDefault="00AC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p w14:paraId="03AFDA80" w14:textId="0C5E0E0F" w:rsidR="00AC12CD" w:rsidRDefault="00AC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p w14:paraId="0F4E19B6" w14:textId="423D20CD" w:rsidR="00AC12CD" w:rsidRDefault="00AC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p w14:paraId="3E202F77" w14:textId="73C9BDA5" w:rsidR="00AC12CD" w:rsidRDefault="00AC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p w14:paraId="1D7D65D8" w14:textId="77777777" w:rsidR="00AC12CD" w:rsidRPr="001A7386" w:rsidRDefault="00AC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rFonts w:cs="Times New Roman"/>
          <w:b/>
          <w:bCs/>
          <w:kern w:val="32"/>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13"/>
        <w:gridCol w:w="4455"/>
      </w:tblGrid>
      <w:tr w:rsidR="001624D8" w:rsidRPr="001A7386" w14:paraId="0986AF05" w14:textId="77777777" w:rsidTr="006C5DDE">
        <w:trPr>
          <w:trHeight w:val="300"/>
        </w:trPr>
        <w:tc>
          <w:tcPr>
            <w:tcW w:w="501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BB7537E" w14:textId="77777777" w:rsidR="001624D8" w:rsidRPr="001A7386" w:rsidRDefault="000A1951">
            <w:pPr>
              <w:tabs>
                <w:tab w:val="left" w:pos="8730"/>
              </w:tabs>
              <w:ind w:left="0"/>
              <w:rPr>
                <w:rFonts w:cs="Times New Roman"/>
              </w:rPr>
            </w:pPr>
            <w:r w:rsidRPr="001A7386">
              <w:rPr>
                <w:rFonts w:cs="Times New Roman"/>
                <w:b/>
                <w:bCs/>
                <w:color w:val="FFFFFF"/>
                <w:u w:color="FFFFFF"/>
              </w:rPr>
              <w:lastRenderedPageBreak/>
              <w:t>Motion</w:t>
            </w:r>
          </w:p>
        </w:tc>
        <w:tc>
          <w:tcPr>
            <w:tcW w:w="445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30B09DF" w14:textId="77777777" w:rsidR="001624D8" w:rsidRPr="001A7386" w:rsidRDefault="000A1951">
            <w:pPr>
              <w:tabs>
                <w:tab w:val="center" w:pos="1938"/>
                <w:tab w:val="right" w:pos="4637"/>
                <w:tab w:val="left" w:pos="8730"/>
              </w:tabs>
              <w:ind w:left="0"/>
              <w:rPr>
                <w:rFonts w:cs="Times New Roman"/>
              </w:rPr>
            </w:pPr>
            <w:r w:rsidRPr="001A7386">
              <w:rPr>
                <w:rFonts w:cs="Times New Roman"/>
                <w:b/>
                <w:bCs/>
                <w:color w:val="FFFFFF"/>
                <w:u w:color="FFFFFF"/>
              </w:rPr>
              <w:t>Result</w:t>
            </w:r>
            <w:r w:rsidRPr="001A7386">
              <w:rPr>
                <w:rFonts w:cs="Times New Roman"/>
                <w:b/>
                <w:bCs/>
                <w:color w:val="FFFFFF"/>
                <w:u w:color="FFFFFF"/>
              </w:rPr>
              <w:tab/>
            </w:r>
          </w:p>
        </w:tc>
      </w:tr>
      <w:tr w:rsidR="00AC12CD" w:rsidRPr="001A7386" w14:paraId="551424CA" w14:textId="77777777" w:rsidTr="006C5DDE">
        <w:trPr>
          <w:trHeight w:val="873"/>
        </w:trPr>
        <w:tc>
          <w:tcPr>
            <w:tcW w:w="5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00B52" w14:textId="0569E458" w:rsidR="00AC12CD" w:rsidRPr="001A7386" w:rsidRDefault="00AC12CD" w:rsidP="004D7DC9">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 w:val="left" w:pos="900"/>
              </w:tabs>
              <w:ind w:left="0" w:hanging="90"/>
              <w:rPr>
                <w:rFonts w:cs="Times New Roman"/>
              </w:rPr>
            </w:pPr>
            <w:r w:rsidRPr="001A7386">
              <w:rPr>
                <w:rFonts w:cs="Times New Roman"/>
                <w:b/>
                <w:bCs/>
              </w:rPr>
              <w:t xml:space="preserve"> </w:t>
            </w:r>
            <w:r w:rsidRPr="00AC12CD">
              <w:rPr>
                <w:rFonts w:cs="Times New Roman"/>
                <w:b/>
                <w:bCs/>
              </w:rPr>
              <w:t>Motion:</w:t>
            </w:r>
            <w:r>
              <w:rPr>
                <w:rFonts w:cs="Times New Roman"/>
              </w:rPr>
              <w:t xml:space="preserve"> by Dr. Tollefsen to approve the sepsis special project. Seconded by Dr. Old with a friendly amendment to survey physician care behaviors in the ED following patient </w:t>
            </w:r>
            <w:r w:rsidR="004D7DC9">
              <w:rPr>
                <w:rFonts w:cs="Times New Roman"/>
              </w:rPr>
              <w:t>arrival</w:t>
            </w:r>
            <w:r>
              <w:rPr>
                <w:rFonts w:cs="Times New Roman"/>
              </w:rPr>
              <w:t>.  Friendly amendment by Dr. Bivens to contact medical control for inclusion in the project if the patient is under 35 years of age and a friendly amendment by Dr. Beltran to track scene time.</w:t>
            </w:r>
          </w:p>
        </w:tc>
        <w:tc>
          <w:tcPr>
            <w:tcW w:w="4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3B36D" w14:textId="4B923B38" w:rsidR="00AC12CD" w:rsidRDefault="00AC12CD" w:rsidP="00AC12CD">
            <w:pPr>
              <w:ind w:left="-78"/>
            </w:pPr>
            <w:r w:rsidRPr="00057059">
              <w:t>Approved - Dr. Beltran</w:t>
            </w:r>
            <w:r>
              <w:t xml:space="preserve">, </w:t>
            </w:r>
            <w:r w:rsidRPr="00057059">
              <w:t xml:space="preserve">P. Brennan, </w:t>
            </w:r>
          </w:p>
          <w:p w14:paraId="1305FDC0" w14:textId="77777777" w:rsidR="002C6DC7" w:rsidRDefault="00AC12CD" w:rsidP="00AC12CD">
            <w:pPr>
              <w:ind w:left="-78"/>
            </w:pPr>
            <w:r w:rsidRPr="00057059">
              <w:t>Dr. Dyer, Dr. Old</w:t>
            </w:r>
            <w:r>
              <w:t>, Dr. Tollefsen</w:t>
            </w:r>
            <w:r w:rsidRPr="00057059">
              <w:t xml:space="preserve"> and </w:t>
            </w:r>
          </w:p>
          <w:p w14:paraId="0CDC7A92" w14:textId="28AA7E12" w:rsidR="00AC12CD" w:rsidRPr="00057059" w:rsidRDefault="00AC12CD" w:rsidP="00AC12CD">
            <w:pPr>
              <w:ind w:left="-78"/>
            </w:pPr>
            <w:r w:rsidRPr="00057059">
              <w:t xml:space="preserve">Dr. Walker. Opposed-none. </w:t>
            </w:r>
          </w:p>
          <w:p w14:paraId="7BCF26E5" w14:textId="4600A7BD" w:rsidR="00AC12CD" w:rsidRPr="001A7386" w:rsidRDefault="00AC12CD" w:rsidP="00AC12CD">
            <w:pPr>
              <w:ind w:left="-78"/>
              <w:rPr>
                <w:rFonts w:cs="Times New Roman"/>
              </w:rPr>
            </w:pPr>
            <w:r w:rsidRPr="00057059">
              <w:t>Abstention</w:t>
            </w:r>
            <w:r>
              <w:t xml:space="preserve"> </w:t>
            </w:r>
            <w:r w:rsidRPr="00057059">
              <w:t>- Dr. Bivens</w:t>
            </w:r>
            <w:r>
              <w:t xml:space="preserve"> and </w:t>
            </w:r>
            <w:r w:rsidRPr="00057059">
              <w:t>Dr. Cohen</w:t>
            </w:r>
            <w:r w:rsidR="002C6DC7">
              <w:t>.</w:t>
            </w:r>
          </w:p>
        </w:tc>
      </w:tr>
    </w:tbl>
    <w:p w14:paraId="00D42E22" w14:textId="77777777" w:rsidR="00742841" w:rsidRPr="001A7386" w:rsidRDefault="00742841" w:rsidP="00AC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90"/>
        <w:rPr>
          <w:rFonts w:cs="Times New Roman"/>
          <w:b/>
          <w:bCs/>
        </w:rPr>
      </w:pPr>
    </w:p>
    <w:p w14:paraId="66FA6C2C" w14:textId="77777777" w:rsidR="000C21E2" w:rsidRPr="001A7386" w:rsidRDefault="000C2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742841" w:rsidRPr="001A7386" w14:paraId="48CCA65B" w14:textId="77777777" w:rsidTr="007F1A45">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014B911" w14:textId="77777777" w:rsidR="00742841" w:rsidRPr="001A7386" w:rsidRDefault="00742841" w:rsidP="007F1A45">
            <w:pPr>
              <w:ind w:left="0"/>
              <w:rPr>
                <w:rFonts w:cs="Times New Roman"/>
              </w:rPr>
            </w:pPr>
            <w:r w:rsidRPr="001A7386">
              <w:rPr>
                <w:rFonts w:cs="Times New Roman"/>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60C8164" w14:textId="77777777" w:rsidR="00742841" w:rsidRPr="001A7386" w:rsidRDefault="00742841" w:rsidP="007F1A45">
            <w:pPr>
              <w:ind w:left="0"/>
              <w:rPr>
                <w:rFonts w:cs="Times New Roman"/>
              </w:rPr>
            </w:pPr>
            <w:r w:rsidRPr="001A7386">
              <w:rPr>
                <w:rFonts w:cs="Times New Roman"/>
                <w:b/>
                <w:bCs/>
                <w:color w:val="FFFFFF"/>
                <w:u w:color="FFFFFF"/>
              </w:rPr>
              <w:t>Result</w:t>
            </w:r>
          </w:p>
        </w:tc>
      </w:tr>
      <w:tr w:rsidR="00742841" w:rsidRPr="001A7386" w14:paraId="00FEC587" w14:textId="77777777" w:rsidTr="006C5DDE">
        <w:trPr>
          <w:trHeight w:val="87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03D54" w14:textId="50C70116" w:rsidR="00742841" w:rsidRPr="001A7386" w:rsidRDefault="006F78EC" w:rsidP="0007791E">
            <w:pPr>
              <w:tabs>
                <w:tab w:val="left" w:pos="1170"/>
                <w:tab w:val="left" w:pos="1410"/>
                <w:tab w:val="left" w:pos="1440"/>
              </w:tabs>
              <w:ind w:left="0"/>
              <w:rPr>
                <w:rFonts w:cs="Times New Roman"/>
              </w:rPr>
            </w:pPr>
            <w:r w:rsidRPr="006F78EC">
              <w:rPr>
                <w:rFonts w:cs="Times New Roman"/>
                <w:b/>
                <w:bCs/>
              </w:rPr>
              <w:t>Motion:</w:t>
            </w:r>
            <w:r>
              <w:rPr>
                <w:rFonts w:cs="Times New Roman"/>
              </w:rPr>
              <w:t xml:space="preserve"> by Dr. Beltran to change the dose of ketamine in the P</w:t>
            </w:r>
            <w:r w:rsidR="00CB0ACE">
              <w:rPr>
                <w:rFonts w:cs="Times New Roman"/>
              </w:rPr>
              <w:t>ain</w:t>
            </w:r>
            <w:r>
              <w:rPr>
                <w:rFonts w:cs="Times New Roman"/>
              </w:rPr>
              <w:t xml:space="preserve"> Protocol to 0.3 mg/kg. Seconded by Dr. Old. Friendly amendment by Dr. Tollefsen to change the dose of ketamine to 0.3-0.5 mg/kg.</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DC0EB" w14:textId="77777777" w:rsidR="00742841" w:rsidRPr="001A7386" w:rsidRDefault="00742841" w:rsidP="007F1A45">
            <w:pPr>
              <w:pStyle w:val="NoSpacing"/>
              <w:ind w:left="0"/>
              <w:rPr>
                <w:rFonts w:cs="Times New Roman"/>
              </w:rPr>
            </w:pPr>
            <w:r w:rsidRPr="006F78EC">
              <w:rPr>
                <w:rFonts w:cs="Times New Roman"/>
              </w:rPr>
              <w:t>Approved –</w:t>
            </w:r>
            <w:r w:rsidRPr="001A7386">
              <w:rPr>
                <w:rFonts w:cs="Times New Roman"/>
              </w:rPr>
              <w:t xml:space="preserve"> unanimous vote.</w:t>
            </w:r>
          </w:p>
        </w:tc>
      </w:tr>
    </w:tbl>
    <w:p w14:paraId="48EC6A77" w14:textId="77777777" w:rsidR="001624D8" w:rsidRPr="001A7386" w:rsidRDefault="001624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1624D8" w:rsidRPr="001A7386" w14:paraId="3FFE646F" w14:textId="77777777">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0BD2755" w14:textId="77777777" w:rsidR="001624D8" w:rsidRPr="001A7386" w:rsidRDefault="000A1951">
            <w:pPr>
              <w:ind w:left="0"/>
              <w:rPr>
                <w:rFonts w:cs="Times New Roman"/>
              </w:rPr>
            </w:pPr>
            <w:r w:rsidRPr="001A7386">
              <w:rPr>
                <w:rFonts w:cs="Times New Roman"/>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39AAD7C" w14:textId="77777777" w:rsidR="001624D8" w:rsidRPr="001A7386" w:rsidRDefault="000A1951">
            <w:pPr>
              <w:ind w:left="0"/>
              <w:rPr>
                <w:rFonts w:cs="Times New Roman"/>
              </w:rPr>
            </w:pPr>
            <w:r w:rsidRPr="001A7386">
              <w:rPr>
                <w:rFonts w:cs="Times New Roman"/>
                <w:b/>
                <w:bCs/>
                <w:color w:val="FFFFFF"/>
                <w:u w:color="FFFFFF"/>
              </w:rPr>
              <w:t>Result</w:t>
            </w:r>
          </w:p>
        </w:tc>
      </w:tr>
      <w:tr w:rsidR="001624D8" w:rsidRPr="001A7386" w14:paraId="4119DBAF" w14:textId="77777777" w:rsidTr="006C5DDE">
        <w:trPr>
          <w:trHeight w:val="105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62D72" w14:textId="3D339089" w:rsidR="001624D8" w:rsidRPr="001A7386" w:rsidRDefault="00A14D47" w:rsidP="00A14D47">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12" w:firstLine="12"/>
              <w:rPr>
                <w:rFonts w:cs="Times New Roman"/>
              </w:rPr>
            </w:pPr>
            <w:r w:rsidRPr="002C45F6">
              <w:rPr>
                <w:rFonts w:cs="Times New Roman"/>
                <w:b/>
                <w:bCs/>
              </w:rPr>
              <w:t>Motion:</w:t>
            </w:r>
            <w:r>
              <w:rPr>
                <w:rFonts w:cs="Times New Roman"/>
                <w:b/>
                <w:bCs/>
              </w:rPr>
              <w:t xml:space="preserve"> </w:t>
            </w:r>
            <w:r w:rsidRPr="002C45F6">
              <w:rPr>
                <w:rFonts w:cs="Times New Roman"/>
              </w:rPr>
              <w:t xml:space="preserve">by Dr. Dyer to change the infusion time </w:t>
            </w:r>
            <w:r w:rsidR="004D7DC9">
              <w:rPr>
                <w:rFonts w:cs="Times New Roman"/>
              </w:rPr>
              <w:t xml:space="preserve">of magnesium </w:t>
            </w:r>
            <w:r w:rsidRPr="002C45F6">
              <w:rPr>
                <w:rFonts w:cs="Times New Roman"/>
              </w:rPr>
              <w:t>in Protocol 2.6 A</w:t>
            </w:r>
            <w:r>
              <w:rPr>
                <w:rFonts w:cs="Times New Roman"/>
              </w:rPr>
              <w:t xml:space="preserve"> </w:t>
            </w:r>
            <w:r w:rsidRPr="002C45F6">
              <w:rPr>
                <w:rFonts w:cs="Times New Roman"/>
              </w:rPr>
              <w:t>Bronchospasm</w:t>
            </w:r>
            <w:r>
              <w:rPr>
                <w:rFonts w:cs="Times New Roman"/>
              </w:rPr>
              <w:t>/Respiratory Distress</w:t>
            </w:r>
            <w:r w:rsidRPr="002C45F6">
              <w:rPr>
                <w:rFonts w:cs="Times New Roman"/>
              </w:rPr>
              <w:t>-for Asthma</w:t>
            </w:r>
            <w:r>
              <w:rPr>
                <w:rFonts w:cs="Times New Roman"/>
              </w:rPr>
              <w:t xml:space="preserve"> to </w:t>
            </w:r>
            <w:r w:rsidR="004D7DC9">
              <w:rPr>
                <w:rFonts w:cs="Times New Roman"/>
              </w:rPr>
              <w:t>“</w:t>
            </w:r>
            <w:r>
              <w:rPr>
                <w:rFonts w:cs="Times New Roman"/>
              </w:rPr>
              <w:t>over 20 minutes</w:t>
            </w:r>
            <w:r w:rsidR="004D7DC9">
              <w:rPr>
                <w:rFonts w:cs="Times New Roman"/>
              </w:rPr>
              <w:t>”</w:t>
            </w:r>
            <w:r>
              <w:rPr>
                <w:rFonts w:cs="Times New Roman"/>
              </w:rPr>
              <w:t>. Seconded by Dr. Cohen.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A584B" w14:textId="77777777" w:rsidR="001624D8" w:rsidRPr="001A7386" w:rsidRDefault="000A1951">
            <w:pPr>
              <w:pStyle w:val="NoSpacing"/>
              <w:ind w:left="0"/>
              <w:rPr>
                <w:rFonts w:cs="Times New Roman"/>
              </w:rPr>
            </w:pPr>
            <w:r w:rsidRPr="006F78EC">
              <w:rPr>
                <w:rFonts w:cs="Times New Roman"/>
              </w:rPr>
              <w:t xml:space="preserve">Approved </w:t>
            </w:r>
            <w:r w:rsidRPr="001A7386">
              <w:rPr>
                <w:rFonts w:cs="Times New Roman"/>
              </w:rPr>
              <w:t>– unanimous vote.</w:t>
            </w:r>
          </w:p>
        </w:tc>
      </w:tr>
    </w:tbl>
    <w:p w14:paraId="180DA962" w14:textId="7223130B" w:rsidR="001624D8" w:rsidRDefault="001624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A14D47" w:rsidRPr="001A7386" w14:paraId="354B01A8" w14:textId="77777777" w:rsidTr="007F1A45">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A4B5E7B" w14:textId="77777777" w:rsidR="00A14D47" w:rsidRPr="001A7386" w:rsidRDefault="00A14D47" w:rsidP="007F1A45">
            <w:pPr>
              <w:ind w:left="0"/>
              <w:rPr>
                <w:rFonts w:cs="Times New Roman"/>
              </w:rPr>
            </w:pPr>
            <w:r w:rsidRPr="001A7386">
              <w:rPr>
                <w:rFonts w:cs="Times New Roman"/>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8746B73" w14:textId="77777777" w:rsidR="00A14D47" w:rsidRPr="001A7386" w:rsidRDefault="00A14D47" w:rsidP="007F1A45">
            <w:pPr>
              <w:ind w:left="0"/>
              <w:rPr>
                <w:rFonts w:cs="Times New Roman"/>
              </w:rPr>
            </w:pPr>
            <w:r w:rsidRPr="001A7386">
              <w:rPr>
                <w:rFonts w:cs="Times New Roman"/>
                <w:b/>
                <w:bCs/>
                <w:color w:val="FFFFFF"/>
                <w:u w:color="FFFFFF"/>
              </w:rPr>
              <w:t>Result</w:t>
            </w:r>
          </w:p>
        </w:tc>
      </w:tr>
      <w:tr w:rsidR="00A14D47" w:rsidRPr="001A7386" w14:paraId="33D7F5F8" w14:textId="77777777" w:rsidTr="007F1A45">
        <w:trPr>
          <w:trHeight w:val="105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B4C92" w14:textId="79566261" w:rsidR="00A14D47" w:rsidRPr="001A7386" w:rsidRDefault="009A7619" w:rsidP="009A7619">
            <w:pPr>
              <w:pBdr>
                <w:top w:val="none" w:sz="0" w:space="0" w:color="auto"/>
                <w:left w:val="none" w:sz="0" w:space="0" w:color="auto"/>
                <w:bottom w:val="none" w:sz="0" w:space="0" w:color="auto"/>
                <w:right w:val="none" w:sz="0" w:space="0" w:color="auto"/>
                <w:between w:val="none" w:sz="0" w:space="0" w:color="auto"/>
                <w:bar w:val="none" w:sz="0" w:color="auto"/>
              </w:pBdr>
              <w:ind w:left="0"/>
              <w:rPr>
                <w:rFonts w:cs="Times New Roman"/>
              </w:rPr>
            </w:pPr>
            <w:r w:rsidRPr="009A7619">
              <w:rPr>
                <w:rFonts w:cs="Times New Roman"/>
                <w:b/>
                <w:bCs/>
              </w:rPr>
              <w:t xml:space="preserve">Motion: </w:t>
            </w:r>
            <w:r w:rsidRPr="009A7619">
              <w:rPr>
                <w:rFonts w:cs="Times New Roman"/>
              </w:rPr>
              <w:t xml:space="preserve">by Dr. Walker to remove the minimum dose language </w:t>
            </w:r>
            <w:r>
              <w:t xml:space="preserve">(min. single dose 0.1 mg) </w:t>
            </w:r>
            <w:r w:rsidRPr="009A7619">
              <w:rPr>
                <w:rFonts w:cs="Times New Roman"/>
              </w:rPr>
              <w:t>from atropine in the Bradycardia -Pediatric Protocol. Seconded Dr. Tollefsen.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3BE8" w14:textId="77777777" w:rsidR="00A14D47" w:rsidRPr="001A7386" w:rsidRDefault="00A14D47" w:rsidP="007F1A45">
            <w:pPr>
              <w:pStyle w:val="NoSpacing"/>
              <w:ind w:left="0"/>
              <w:rPr>
                <w:rFonts w:cs="Times New Roman"/>
              </w:rPr>
            </w:pPr>
            <w:r w:rsidRPr="006F78EC">
              <w:rPr>
                <w:rFonts w:cs="Times New Roman"/>
              </w:rPr>
              <w:t xml:space="preserve">Approved </w:t>
            </w:r>
            <w:r w:rsidRPr="001A7386">
              <w:rPr>
                <w:rFonts w:cs="Times New Roman"/>
              </w:rPr>
              <w:t>– unanimous vote.</w:t>
            </w:r>
          </w:p>
        </w:tc>
      </w:tr>
    </w:tbl>
    <w:p w14:paraId="6CA61CC3" w14:textId="77777777" w:rsidR="00A14D47" w:rsidRPr="001A7386" w:rsidRDefault="00A14D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r>
        <w:rPr>
          <w:rFonts w:cs="Times New Roman"/>
          <w:b/>
          <w:bCs/>
        </w:rPr>
        <w:t xml:space="preserve"> </w:t>
      </w: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A14D47" w:rsidRPr="001A7386" w14:paraId="3184B78F" w14:textId="77777777" w:rsidTr="007F1A45">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BAA505D" w14:textId="77777777" w:rsidR="00A14D47" w:rsidRPr="001A7386" w:rsidRDefault="00A14D47" w:rsidP="007F1A45">
            <w:pPr>
              <w:ind w:left="0"/>
              <w:rPr>
                <w:rFonts w:cs="Times New Roman"/>
              </w:rPr>
            </w:pPr>
            <w:r w:rsidRPr="001A7386">
              <w:rPr>
                <w:rFonts w:cs="Times New Roman"/>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FD9CC71" w14:textId="77777777" w:rsidR="00A14D47" w:rsidRPr="001A7386" w:rsidRDefault="00A14D47" w:rsidP="007F1A45">
            <w:pPr>
              <w:ind w:left="0"/>
              <w:rPr>
                <w:rFonts w:cs="Times New Roman"/>
              </w:rPr>
            </w:pPr>
            <w:r w:rsidRPr="001A7386">
              <w:rPr>
                <w:rFonts w:cs="Times New Roman"/>
                <w:b/>
                <w:bCs/>
                <w:color w:val="FFFFFF"/>
                <w:u w:color="FFFFFF"/>
              </w:rPr>
              <w:t>Result</w:t>
            </w:r>
          </w:p>
        </w:tc>
      </w:tr>
      <w:tr w:rsidR="00A14D47" w:rsidRPr="001A7386" w14:paraId="2D2A4962" w14:textId="77777777" w:rsidTr="007F1A45">
        <w:trPr>
          <w:trHeight w:val="105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2BEBE" w14:textId="180AFE3C" w:rsidR="00A14D47" w:rsidRPr="001A7386" w:rsidRDefault="007F1A45" w:rsidP="007F1A45">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0" w:hanging="12"/>
              <w:rPr>
                <w:rFonts w:cs="Times New Roman"/>
              </w:rPr>
            </w:pPr>
            <w:r w:rsidRPr="007F1A45">
              <w:rPr>
                <w:rFonts w:cs="Times New Roman"/>
                <w:b/>
                <w:bCs/>
              </w:rPr>
              <w:t>Motion:</w:t>
            </w:r>
            <w:r>
              <w:rPr>
                <w:rFonts w:cs="Times New Roman"/>
                <w:b/>
                <w:bCs/>
              </w:rPr>
              <w:t xml:space="preserve"> </w:t>
            </w:r>
            <w:r w:rsidRPr="007F1A45">
              <w:rPr>
                <w:rFonts w:cs="Times New Roman"/>
              </w:rPr>
              <w:t>by Dr. Old to</w:t>
            </w:r>
            <w:r>
              <w:rPr>
                <w:rFonts w:cs="Times New Roman"/>
              </w:rPr>
              <w:t xml:space="preserve"> allow transport by BLS of a patient with any device that will not require active intervention or management and is managed by the patient or accompanying caregiver. The device does not require ALS for transport unless ALS is otherwise required for patient management. Seconded by Dr. Beltran.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C5809" w14:textId="77777777" w:rsidR="00A14D47" w:rsidRPr="001A7386" w:rsidRDefault="00A14D47" w:rsidP="007F1A45">
            <w:pPr>
              <w:pStyle w:val="NoSpacing"/>
              <w:ind w:left="0"/>
              <w:rPr>
                <w:rFonts w:cs="Times New Roman"/>
              </w:rPr>
            </w:pPr>
            <w:r w:rsidRPr="006F78EC">
              <w:rPr>
                <w:rFonts w:cs="Times New Roman"/>
              </w:rPr>
              <w:t xml:space="preserve">Approved </w:t>
            </w:r>
            <w:r w:rsidRPr="001A7386">
              <w:rPr>
                <w:rFonts w:cs="Times New Roman"/>
              </w:rPr>
              <w:t>– unanimous vote.</w:t>
            </w:r>
          </w:p>
        </w:tc>
      </w:tr>
    </w:tbl>
    <w:p w14:paraId="5649ECFF" w14:textId="78C8056E" w:rsidR="00A14D47" w:rsidRDefault="00A14D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r>
        <w:rPr>
          <w:rFonts w:cs="Times New Roman"/>
          <w:b/>
          <w:bCs/>
        </w:rPr>
        <w:t xml:space="preserve"> </w:t>
      </w:r>
    </w:p>
    <w:p w14:paraId="2C8551A9" w14:textId="119A8E40" w:rsidR="007F1A45" w:rsidRDefault="007F1A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p w14:paraId="714FD628" w14:textId="2EBDAD65" w:rsidR="007F1A45" w:rsidRDefault="007F1A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p w14:paraId="3DB1B529" w14:textId="77777777" w:rsidR="0039545D" w:rsidRDefault="0039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bookmarkStart w:id="3" w:name="_GoBack"/>
      <w:bookmarkEnd w:id="3"/>
    </w:p>
    <w:p w14:paraId="16401BE0" w14:textId="77777777" w:rsidR="00C66931" w:rsidRDefault="00C66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446F35" w:rsidRPr="001A7386" w14:paraId="379D2231" w14:textId="77777777" w:rsidTr="007F1A45">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7F58612" w14:textId="77777777" w:rsidR="00446F35" w:rsidRPr="001A7386" w:rsidRDefault="00446F35" w:rsidP="007F1A45">
            <w:pPr>
              <w:ind w:left="0"/>
              <w:rPr>
                <w:rFonts w:cs="Times New Roman"/>
              </w:rPr>
            </w:pPr>
            <w:r w:rsidRPr="001A7386">
              <w:rPr>
                <w:rFonts w:cs="Times New Roman"/>
                <w:b/>
                <w:bCs/>
                <w:color w:val="FFFFFF"/>
                <w:u w:color="FFFFFF"/>
              </w:rPr>
              <w:lastRenderedPageBreak/>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1251B81" w14:textId="77777777" w:rsidR="00446F35" w:rsidRPr="001A7386" w:rsidRDefault="00446F35" w:rsidP="007F1A45">
            <w:pPr>
              <w:ind w:left="0"/>
              <w:rPr>
                <w:rFonts w:cs="Times New Roman"/>
              </w:rPr>
            </w:pPr>
            <w:r w:rsidRPr="001A7386">
              <w:rPr>
                <w:rFonts w:cs="Times New Roman"/>
                <w:b/>
                <w:bCs/>
                <w:color w:val="FFFFFF"/>
                <w:u w:color="FFFFFF"/>
              </w:rPr>
              <w:t>Result</w:t>
            </w:r>
          </w:p>
        </w:tc>
      </w:tr>
      <w:tr w:rsidR="00446F35" w:rsidRPr="001A7386" w14:paraId="408836A5" w14:textId="77777777" w:rsidTr="00F13F99">
        <w:trPr>
          <w:trHeight w:val="78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34F3C" w14:textId="42437F13" w:rsidR="00446F35" w:rsidRDefault="00446F35" w:rsidP="00446F35">
            <w:pPr>
              <w:pBdr>
                <w:top w:val="none" w:sz="0" w:space="0" w:color="auto"/>
                <w:left w:val="none" w:sz="0" w:space="0" w:color="auto"/>
                <w:bottom w:val="none" w:sz="0" w:space="0" w:color="auto"/>
                <w:right w:val="none" w:sz="0" w:space="0" w:color="auto"/>
                <w:between w:val="none" w:sz="0" w:space="0" w:color="auto"/>
                <w:bar w:val="none" w:sz="0" w:color="auto"/>
              </w:pBdr>
              <w:tabs>
                <w:tab w:val="left" w:pos="84"/>
                <w:tab w:val="left" w:pos="288"/>
                <w:tab w:val="left" w:pos="900"/>
              </w:tabs>
              <w:ind w:left="0" w:hanging="12"/>
              <w:rPr>
                <w:rFonts w:cs="Times New Roman"/>
              </w:rPr>
            </w:pPr>
            <w:r w:rsidRPr="002C45F6">
              <w:rPr>
                <w:rFonts w:cs="Times New Roman"/>
                <w:b/>
                <w:bCs/>
              </w:rPr>
              <w:t>Motion:</w:t>
            </w:r>
            <w:r>
              <w:rPr>
                <w:rFonts w:cs="Times New Roman"/>
                <w:b/>
                <w:bCs/>
              </w:rPr>
              <w:t xml:space="preserve"> </w:t>
            </w:r>
            <w:r w:rsidRPr="002C45F6">
              <w:rPr>
                <w:rFonts w:cs="Times New Roman"/>
              </w:rPr>
              <w:t>by Dr.</w:t>
            </w:r>
            <w:r>
              <w:rPr>
                <w:rFonts w:cs="Times New Roman"/>
              </w:rPr>
              <w:t xml:space="preserve"> Beltran to remove the word </w:t>
            </w:r>
            <w:r w:rsidR="004D7DC9">
              <w:rPr>
                <w:rFonts w:cs="Times New Roman"/>
              </w:rPr>
              <w:t>“</w:t>
            </w:r>
            <w:r>
              <w:rPr>
                <w:rFonts w:cs="Times New Roman"/>
              </w:rPr>
              <w:t>slow</w:t>
            </w:r>
            <w:r w:rsidR="004D7DC9">
              <w:rPr>
                <w:rFonts w:cs="Times New Roman"/>
              </w:rPr>
              <w:t>”</w:t>
            </w:r>
            <w:r>
              <w:rPr>
                <w:rFonts w:cs="Times New Roman"/>
              </w:rPr>
              <w:t xml:space="preserve"> from all IN routes of administration.      </w:t>
            </w:r>
          </w:p>
          <w:p w14:paraId="2235953C" w14:textId="53132461" w:rsidR="00446F35" w:rsidRPr="001A7386" w:rsidRDefault="00446F35" w:rsidP="00446F35">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12" w:firstLine="12"/>
              <w:rPr>
                <w:rFonts w:cs="Times New Roman"/>
              </w:rPr>
            </w:pPr>
            <w:r>
              <w:rPr>
                <w:rFonts w:cs="Times New Roman"/>
              </w:rPr>
              <w:t>Seconded Dr. Tollefsen.</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AD3B1" w14:textId="77777777" w:rsidR="00446F35" w:rsidRPr="001A7386" w:rsidRDefault="00446F35" w:rsidP="007F1A45">
            <w:pPr>
              <w:pStyle w:val="NoSpacing"/>
              <w:ind w:left="0"/>
              <w:rPr>
                <w:rFonts w:cs="Times New Roman"/>
              </w:rPr>
            </w:pPr>
            <w:r w:rsidRPr="006F78EC">
              <w:rPr>
                <w:rFonts w:cs="Times New Roman"/>
              </w:rPr>
              <w:t xml:space="preserve">Approved </w:t>
            </w:r>
            <w:r w:rsidRPr="001A7386">
              <w:rPr>
                <w:rFonts w:cs="Times New Roman"/>
              </w:rPr>
              <w:t>– unanimous vote.</w:t>
            </w:r>
          </w:p>
        </w:tc>
      </w:tr>
    </w:tbl>
    <w:p w14:paraId="44A52FD5" w14:textId="1B7D93CC" w:rsidR="00446F35" w:rsidRDefault="00446F35" w:rsidP="00446F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r>
        <w:rPr>
          <w:rFonts w:cs="Times New Roman"/>
          <w:b/>
          <w:bCs/>
        </w:rPr>
        <w:t xml:space="preserve"> </w:t>
      </w: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7F1A45" w:rsidRPr="001A7386" w14:paraId="0D747038" w14:textId="77777777" w:rsidTr="007F1A45">
        <w:trPr>
          <w:trHeight w:val="300"/>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3C3111E" w14:textId="77777777" w:rsidR="007F1A45" w:rsidRPr="001A7386" w:rsidRDefault="007F1A45" w:rsidP="007F1A45">
            <w:pPr>
              <w:ind w:left="0"/>
              <w:rPr>
                <w:rFonts w:cs="Times New Roman"/>
              </w:rPr>
            </w:pPr>
            <w:r w:rsidRPr="001A7386">
              <w:rPr>
                <w:rFonts w:cs="Times New Roman"/>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D749B3E" w14:textId="77777777" w:rsidR="007F1A45" w:rsidRPr="001A7386" w:rsidRDefault="007F1A45" w:rsidP="007F1A45">
            <w:pPr>
              <w:ind w:left="0"/>
              <w:rPr>
                <w:rFonts w:cs="Times New Roman"/>
              </w:rPr>
            </w:pPr>
            <w:r w:rsidRPr="001A7386">
              <w:rPr>
                <w:rFonts w:cs="Times New Roman"/>
                <w:b/>
                <w:bCs/>
                <w:color w:val="FFFFFF"/>
                <w:u w:color="FFFFFF"/>
              </w:rPr>
              <w:t>Result</w:t>
            </w:r>
          </w:p>
        </w:tc>
      </w:tr>
      <w:tr w:rsidR="007F1A45" w:rsidRPr="001A7386" w14:paraId="328D9320" w14:textId="77777777" w:rsidTr="00F13F99">
        <w:trPr>
          <w:trHeight w:val="51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46A7D" w14:textId="326EE6C0" w:rsidR="007F1A45" w:rsidRPr="001A7386" w:rsidRDefault="007F1A45" w:rsidP="007F1A45">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12" w:firstLine="12"/>
              <w:rPr>
                <w:rFonts w:cs="Times New Roman"/>
              </w:rPr>
            </w:pPr>
            <w:r w:rsidRPr="009C7300">
              <w:rPr>
                <w:rFonts w:cs="Times New Roman"/>
                <w:b/>
                <w:bCs/>
              </w:rPr>
              <w:t>Motion:</w:t>
            </w:r>
            <w:r w:rsidRPr="009C7300">
              <w:rPr>
                <w:rFonts w:cs="Times New Roman"/>
              </w:rPr>
              <w:t xml:space="preserve"> to adjourn by </w:t>
            </w:r>
            <w:r>
              <w:rPr>
                <w:rFonts w:cs="Times New Roman"/>
              </w:rPr>
              <w:t>Dr. Beltran</w:t>
            </w:r>
            <w:r w:rsidR="004D7DC9">
              <w:rPr>
                <w:rFonts w:cs="Times New Roman"/>
              </w:rPr>
              <w:t>.</w:t>
            </w:r>
            <w:r>
              <w:rPr>
                <w:rFonts w:cs="Times New Roman"/>
              </w:rPr>
              <w:t xml:space="preserve"> </w:t>
            </w:r>
            <w:r w:rsidRPr="009C7300">
              <w:rPr>
                <w:rFonts w:cs="Times New Roman"/>
              </w:rPr>
              <w:t>Seconded by P. Brennan</w:t>
            </w:r>
            <w:r>
              <w:rPr>
                <w:rFonts w:cs="Times New Roman"/>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5FBE6" w14:textId="77777777" w:rsidR="007F1A45" w:rsidRPr="001A7386" w:rsidRDefault="007F1A45" w:rsidP="007F1A45">
            <w:pPr>
              <w:pStyle w:val="NoSpacing"/>
              <w:ind w:left="0"/>
              <w:rPr>
                <w:rFonts w:cs="Times New Roman"/>
              </w:rPr>
            </w:pPr>
            <w:r w:rsidRPr="006F78EC">
              <w:rPr>
                <w:rFonts w:cs="Times New Roman"/>
              </w:rPr>
              <w:t xml:space="preserve">Approved </w:t>
            </w:r>
            <w:r w:rsidRPr="001A7386">
              <w:rPr>
                <w:rFonts w:cs="Times New Roman"/>
              </w:rPr>
              <w:t>– unanimous vote.</w:t>
            </w:r>
          </w:p>
        </w:tc>
      </w:tr>
    </w:tbl>
    <w:p w14:paraId="6362E39E" w14:textId="77777777" w:rsidR="007F1A45" w:rsidRPr="001A7386" w:rsidRDefault="007F1A45" w:rsidP="00446F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p>
    <w:p w14:paraId="5F27E227" w14:textId="278AAFB0" w:rsidR="001624D8" w:rsidRPr="001A7386" w:rsidRDefault="000A19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r w:rsidRPr="001A7386">
        <w:rPr>
          <w:rFonts w:cs="Times New Roman"/>
          <w:b/>
          <w:bCs/>
        </w:rPr>
        <w:t>4.0Action Items</w:t>
      </w:r>
    </w:p>
    <w:p w14:paraId="181BCBEF" w14:textId="77777777" w:rsidR="001624D8" w:rsidRPr="001A7386" w:rsidRDefault="000A19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b/>
          <w:bCs/>
        </w:rPr>
      </w:pPr>
      <w:r w:rsidRPr="001A7386">
        <w:rPr>
          <w:rFonts w:cs="Times New Roman"/>
        </w:rPr>
        <w:t>The following table lists the action items identified during the meeting</w:t>
      </w: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98"/>
        <w:gridCol w:w="180"/>
        <w:gridCol w:w="2980"/>
      </w:tblGrid>
      <w:tr w:rsidR="001624D8" w:rsidRPr="001A7386" w14:paraId="40737770" w14:textId="77777777">
        <w:trPr>
          <w:trHeight w:val="300"/>
        </w:trPr>
        <w:tc>
          <w:tcPr>
            <w:tcW w:w="657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D6B5A86" w14:textId="77777777" w:rsidR="001624D8" w:rsidRPr="001A7386" w:rsidRDefault="000A19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rPr>
            </w:pPr>
            <w:r w:rsidRPr="001A7386">
              <w:rPr>
                <w:rFonts w:cs="Times New Roman"/>
                <w:b/>
                <w:bCs/>
                <w:color w:val="FFFFFF"/>
                <w:u w:color="FFFFFF"/>
              </w:rPr>
              <w:t>Item</w:t>
            </w:r>
          </w:p>
        </w:tc>
        <w:tc>
          <w:tcPr>
            <w:tcW w:w="298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A7CCA8E" w14:textId="77777777" w:rsidR="001624D8" w:rsidRPr="001A7386" w:rsidRDefault="000A19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cs="Times New Roman"/>
              </w:rPr>
            </w:pPr>
            <w:r w:rsidRPr="001A7386">
              <w:rPr>
                <w:rFonts w:cs="Times New Roman"/>
                <w:b/>
                <w:bCs/>
                <w:color w:val="FFFFFF"/>
                <w:u w:color="FFFFFF"/>
              </w:rPr>
              <w:t>Responsibility</w:t>
            </w:r>
          </w:p>
        </w:tc>
      </w:tr>
      <w:tr w:rsidR="001624D8" w:rsidRPr="001A7386" w14:paraId="3640D44A" w14:textId="77777777" w:rsidTr="00447AAA">
        <w:trPr>
          <w:trHeight w:val="387"/>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9D2F7" w14:textId="5879A9DE" w:rsidR="001624D8" w:rsidRPr="001A7386" w:rsidRDefault="00447A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rPr>
            </w:pPr>
            <w:r>
              <w:rPr>
                <w:rFonts w:cs="Times New Roman"/>
              </w:rPr>
              <w:t>Develop a Fever Management Protocol.</w:t>
            </w:r>
          </w:p>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F07F2" w14:textId="1CEA02C9" w:rsidR="001624D8" w:rsidRPr="001A7386" w:rsidRDefault="00447A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cs="Times New Roman"/>
              </w:rPr>
            </w:pPr>
            <w:r>
              <w:rPr>
                <w:rFonts w:cs="Times New Roman"/>
              </w:rPr>
              <w:t>Dr. Walker.</w:t>
            </w:r>
          </w:p>
        </w:tc>
      </w:tr>
    </w:tbl>
    <w:p w14:paraId="127FEA4A" w14:textId="77777777" w:rsidR="00447AAA" w:rsidRDefault="00447AAA" w:rsidP="00447AAA">
      <w:pPr>
        <w:pStyle w:val="BodyAA"/>
        <w:ind w:hanging="360"/>
        <w:rPr>
          <w:rFonts w:cs="Times New Roman"/>
          <w:sz w:val="24"/>
          <w:szCs w:val="24"/>
        </w:rPr>
      </w:pPr>
      <w:bookmarkStart w:id="4" w:name="OLE_LINK1"/>
    </w:p>
    <w:p w14:paraId="472FCE8C" w14:textId="161DDBA4" w:rsidR="00147138" w:rsidRPr="001A7386" w:rsidRDefault="00147138" w:rsidP="00447AAA">
      <w:pPr>
        <w:pStyle w:val="BodyAA"/>
        <w:ind w:hanging="360"/>
        <w:rPr>
          <w:rFonts w:cs="Times New Roman"/>
          <w:sz w:val="24"/>
          <w:szCs w:val="24"/>
        </w:rPr>
      </w:pPr>
      <w:r w:rsidRPr="001A7386">
        <w:rPr>
          <w:rFonts w:cs="Times New Roman"/>
          <w:sz w:val="24"/>
          <w:szCs w:val="24"/>
        </w:rPr>
        <w:t>Agenda</w:t>
      </w:r>
    </w:p>
    <w:p w14:paraId="1013AF0C" w14:textId="77777777" w:rsidR="00147138" w:rsidRPr="001A7386" w:rsidRDefault="00147138" w:rsidP="00147138">
      <w:pPr>
        <w:pStyle w:val="BodyAA"/>
        <w:rPr>
          <w:rFonts w:cs="Times New Roman"/>
          <w:sz w:val="24"/>
          <w:szCs w:val="24"/>
        </w:rPr>
      </w:pPr>
    </w:p>
    <w:p w14:paraId="5E2F1F32" w14:textId="7CBFB34A" w:rsidR="00147138" w:rsidRPr="00CB0ACE" w:rsidRDefault="00147138" w:rsidP="00CB0ACE">
      <w:pPr>
        <w:pStyle w:val="nospace"/>
      </w:pPr>
      <w:r w:rsidRPr="00CB0ACE">
        <w:t>Acceptance of Minutes: Friday April 26, 2019 meeting</w:t>
      </w:r>
    </w:p>
    <w:p w14:paraId="054F4432" w14:textId="197DBEAB" w:rsidR="0024441A" w:rsidRPr="00CB0ACE" w:rsidRDefault="0024441A" w:rsidP="00CB0ACE">
      <w:r w:rsidRPr="00CB0ACE">
        <w:rPr>
          <w:b/>
        </w:rPr>
        <w:t>Motion:</w:t>
      </w:r>
      <w:r w:rsidRPr="00CB0ACE">
        <w:t xml:space="preserve"> by Dr. Beltran to accept the February minutes. Seconded by P. Brennan.</w:t>
      </w:r>
    </w:p>
    <w:p w14:paraId="2280697D" w14:textId="4EABC9D2" w:rsidR="0024441A" w:rsidRPr="00CB0ACE" w:rsidRDefault="0024441A" w:rsidP="00CB0ACE">
      <w:pPr>
        <w:pStyle w:val="nospace"/>
        <w:ind w:hanging="1080"/>
      </w:pPr>
      <w:r w:rsidRPr="00CB0ACE">
        <w:t xml:space="preserve">       Approved Dr. Beltran, Dr. Bivens, P. Brennan, Dr. Cohen, Dr. Dyer, Dr. Old, </w:t>
      </w:r>
    </w:p>
    <w:p w14:paraId="5911037D" w14:textId="1F5DFF60" w:rsidR="0024441A" w:rsidRPr="00CB0ACE" w:rsidRDefault="0024441A" w:rsidP="00CB0ACE">
      <w:pPr>
        <w:pStyle w:val="nospace"/>
        <w:ind w:hanging="1080"/>
      </w:pPr>
      <w:r w:rsidRPr="00CB0ACE">
        <w:t xml:space="preserve">       and Dr. Walker. Opposed-none. Abstention</w:t>
      </w:r>
      <w:r w:rsidR="00D544E1" w:rsidRPr="00CB0ACE">
        <w:t xml:space="preserve"> </w:t>
      </w:r>
      <w:r w:rsidRPr="00CB0ACE">
        <w:t>- Dr. Tollefsen</w:t>
      </w:r>
      <w:r w:rsidR="009A7619" w:rsidRPr="00CB0ACE">
        <w:t>.</w:t>
      </w:r>
    </w:p>
    <w:p w14:paraId="7FEF550C" w14:textId="14B36436" w:rsidR="0024441A" w:rsidRPr="001A7386" w:rsidRDefault="0024441A" w:rsidP="0024441A">
      <w:pPr>
        <w:pStyle w:val="BodyAA"/>
        <w:pBdr>
          <w:top w:val="none" w:sz="0" w:space="0" w:color="auto"/>
          <w:left w:val="none" w:sz="0" w:space="0" w:color="auto"/>
          <w:bottom w:val="none" w:sz="0" w:space="0" w:color="auto"/>
          <w:right w:val="none" w:sz="0" w:space="0" w:color="auto"/>
          <w:between w:val="none" w:sz="0" w:space="0" w:color="auto"/>
          <w:bar w:val="none" w:sz="0" w:color="auto"/>
        </w:pBdr>
        <w:tabs>
          <w:tab w:val="left" w:pos="663"/>
          <w:tab w:val="left" w:pos="690"/>
          <w:tab w:val="left" w:pos="1383"/>
          <w:tab w:val="left" w:pos="1410"/>
          <w:tab w:val="left" w:pos="1440"/>
        </w:tabs>
        <w:ind w:left="638"/>
        <w:rPr>
          <w:rFonts w:cs="Times New Roman"/>
          <w:sz w:val="24"/>
          <w:szCs w:val="24"/>
        </w:rPr>
      </w:pPr>
    </w:p>
    <w:p w14:paraId="0EB28F64" w14:textId="3E5EBF30" w:rsidR="00D544E1" w:rsidRDefault="00147138" w:rsidP="00147138">
      <w:pPr>
        <w:pStyle w:val="BodyA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rPr>
      </w:pPr>
      <w:r w:rsidRPr="001A7386">
        <w:rPr>
          <w:rFonts w:cs="Times New Roman"/>
          <w:sz w:val="24"/>
          <w:szCs w:val="24"/>
        </w:rPr>
        <w:t>OEMS Update</w:t>
      </w:r>
      <w:r w:rsidR="00A01575">
        <w:rPr>
          <w:rFonts w:cs="Times New Roman"/>
          <w:sz w:val="24"/>
          <w:szCs w:val="24"/>
        </w:rPr>
        <w:t xml:space="preserve">-Scott Cluett, Acting Director of </w:t>
      </w:r>
      <w:r w:rsidR="00D544E1">
        <w:rPr>
          <w:rFonts w:cs="Times New Roman"/>
          <w:sz w:val="24"/>
          <w:szCs w:val="24"/>
        </w:rPr>
        <w:t>OEMS</w:t>
      </w:r>
      <w:r w:rsidR="00A01575">
        <w:rPr>
          <w:rFonts w:cs="Times New Roman"/>
          <w:sz w:val="24"/>
          <w:szCs w:val="24"/>
        </w:rPr>
        <w:t>, was</w:t>
      </w:r>
      <w:r w:rsidR="00D544E1">
        <w:rPr>
          <w:rFonts w:cs="Times New Roman"/>
          <w:sz w:val="24"/>
          <w:szCs w:val="24"/>
        </w:rPr>
        <w:t xml:space="preserve"> introduced.</w:t>
      </w:r>
    </w:p>
    <w:p w14:paraId="475CD767" w14:textId="53D95FAA" w:rsidR="00D544E1" w:rsidRDefault="00D544E1" w:rsidP="00D544E1">
      <w:pPr>
        <w:pStyle w:val="BodyAA"/>
        <w:pBdr>
          <w:top w:val="none" w:sz="0" w:space="0" w:color="auto"/>
          <w:left w:val="none" w:sz="0" w:space="0" w:color="auto"/>
          <w:bottom w:val="none" w:sz="0" w:space="0" w:color="auto"/>
          <w:right w:val="none" w:sz="0" w:space="0" w:color="auto"/>
          <w:between w:val="none" w:sz="0" w:space="0" w:color="auto"/>
          <w:bar w:val="none" w:sz="0" w:color="auto"/>
        </w:pBdr>
        <w:tabs>
          <w:tab w:val="left" w:pos="663"/>
          <w:tab w:val="left" w:pos="690"/>
          <w:tab w:val="left" w:pos="1383"/>
          <w:tab w:val="left" w:pos="1410"/>
          <w:tab w:val="left" w:pos="1440"/>
        </w:tabs>
        <w:ind w:left="630"/>
        <w:rPr>
          <w:rFonts w:cs="Times New Roman"/>
          <w:sz w:val="24"/>
          <w:szCs w:val="24"/>
        </w:rPr>
      </w:pPr>
      <w:r>
        <w:rPr>
          <w:rFonts w:cs="Times New Roman"/>
          <w:sz w:val="24"/>
          <w:szCs w:val="24"/>
        </w:rPr>
        <w:t xml:space="preserve">-OEMS </w:t>
      </w:r>
      <w:r w:rsidR="00A01575">
        <w:rPr>
          <w:rFonts w:cs="Times New Roman"/>
          <w:sz w:val="24"/>
          <w:szCs w:val="24"/>
        </w:rPr>
        <w:t xml:space="preserve">is </w:t>
      </w:r>
      <w:r>
        <w:rPr>
          <w:rFonts w:cs="Times New Roman"/>
          <w:sz w:val="24"/>
          <w:szCs w:val="24"/>
        </w:rPr>
        <w:t>moving to Marlborough-phone numbers and email addresses remain the same</w:t>
      </w:r>
    </w:p>
    <w:p w14:paraId="097D1640" w14:textId="77777777" w:rsidR="00C93F7E" w:rsidRDefault="00D544E1" w:rsidP="00D544E1">
      <w:pPr>
        <w:pStyle w:val="BodyAA"/>
        <w:pBdr>
          <w:top w:val="none" w:sz="0" w:space="0" w:color="auto"/>
          <w:left w:val="none" w:sz="0" w:space="0" w:color="auto"/>
          <w:bottom w:val="none" w:sz="0" w:space="0" w:color="auto"/>
          <w:right w:val="none" w:sz="0" w:space="0" w:color="auto"/>
          <w:between w:val="none" w:sz="0" w:space="0" w:color="auto"/>
          <w:bar w:val="none" w:sz="0" w:color="auto"/>
        </w:pBdr>
        <w:tabs>
          <w:tab w:val="left" w:pos="663"/>
          <w:tab w:val="left" w:pos="690"/>
          <w:tab w:val="left" w:pos="1383"/>
          <w:tab w:val="left" w:pos="1410"/>
          <w:tab w:val="left" w:pos="1440"/>
        </w:tabs>
        <w:ind w:left="630"/>
      </w:pPr>
      <w:r>
        <w:rPr>
          <w:rFonts w:cs="Times New Roman"/>
          <w:sz w:val="24"/>
          <w:szCs w:val="24"/>
        </w:rPr>
        <w:t xml:space="preserve">-Pediatric Training sponsored by EMSC </w:t>
      </w:r>
      <w:r w:rsidR="00C93F7E">
        <w:rPr>
          <w:rFonts w:cs="Times New Roman"/>
          <w:sz w:val="24"/>
          <w:szCs w:val="24"/>
        </w:rPr>
        <w:t>to be held in the fall. Dates, times and locations are on the EMSC website:</w:t>
      </w:r>
      <w:r w:rsidR="00C93F7E" w:rsidRPr="00C93F7E">
        <w:t xml:space="preserve"> </w:t>
      </w:r>
      <w:hyperlink r:id="rId9" w:history="1">
        <w:r w:rsidR="00C93F7E">
          <w:rPr>
            <w:rStyle w:val="Hyperlink"/>
          </w:rPr>
          <w:t>https://www.mass.gov/emergency-medical-services-ems-for-children</w:t>
        </w:r>
      </w:hyperlink>
    </w:p>
    <w:p w14:paraId="10C1994C" w14:textId="503C4F3D" w:rsidR="00147138" w:rsidRPr="001A7386" w:rsidRDefault="00C93F7E" w:rsidP="00A01575">
      <w:pPr>
        <w:pStyle w:val="BodyAA"/>
        <w:pBdr>
          <w:top w:val="none" w:sz="0" w:space="0" w:color="auto"/>
          <w:left w:val="none" w:sz="0" w:space="0" w:color="auto"/>
          <w:bottom w:val="none" w:sz="0" w:space="0" w:color="auto"/>
          <w:right w:val="none" w:sz="0" w:space="0" w:color="auto"/>
          <w:between w:val="none" w:sz="0" w:space="0" w:color="auto"/>
          <w:bar w:val="none" w:sz="0" w:color="auto"/>
        </w:pBdr>
        <w:tabs>
          <w:tab w:val="left" w:pos="663"/>
          <w:tab w:val="left" w:pos="1383"/>
          <w:tab w:val="left" w:pos="1410"/>
          <w:tab w:val="left" w:pos="1440"/>
        </w:tabs>
        <w:ind w:left="630"/>
        <w:rPr>
          <w:rFonts w:cs="Times New Roman"/>
          <w:sz w:val="24"/>
          <w:szCs w:val="24"/>
        </w:rPr>
      </w:pPr>
      <w:r>
        <w:rPr>
          <w:rFonts w:cs="Times New Roman"/>
          <w:sz w:val="24"/>
          <w:szCs w:val="24"/>
        </w:rPr>
        <w:t>-N</w:t>
      </w:r>
      <w:r w:rsidR="00147138" w:rsidRPr="001A7386">
        <w:rPr>
          <w:rFonts w:cs="Times New Roman"/>
          <w:sz w:val="24"/>
          <w:szCs w:val="24"/>
        </w:rPr>
        <w:t xml:space="preserve">ext MSC meeting date </w:t>
      </w:r>
      <w:r w:rsidR="00A01575">
        <w:rPr>
          <w:rFonts w:cs="Times New Roman"/>
          <w:sz w:val="24"/>
          <w:szCs w:val="24"/>
        </w:rPr>
        <w:t>was</w:t>
      </w:r>
      <w:r w:rsidR="00147138" w:rsidRPr="001A7386">
        <w:rPr>
          <w:rFonts w:cs="Times New Roman"/>
          <w:sz w:val="24"/>
          <w:szCs w:val="24"/>
        </w:rPr>
        <w:t xml:space="preserve"> discussed</w:t>
      </w:r>
      <w:r>
        <w:rPr>
          <w:rFonts w:cs="Times New Roman"/>
          <w:sz w:val="24"/>
          <w:szCs w:val="24"/>
        </w:rPr>
        <w:t xml:space="preserve">. There will </w:t>
      </w:r>
      <w:r w:rsidR="00A01575">
        <w:rPr>
          <w:rFonts w:cs="Times New Roman"/>
          <w:sz w:val="24"/>
          <w:szCs w:val="24"/>
        </w:rPr>
        <w:t>NOT</w:t>
      </w:r>
      <w:r>
        <w:rPr>
          <w:rFonts w:cs="Times New Roman"/>
          <w:sz w:val="24"/>
          <w:szCs w:val="24"/>
        </w:rPr>
        <w:t xml:space="preserve"> be an August meeting. Will </w:t>
      </w:r>
      <w:r w:rsidR="00A01575">
        <w:rPr>
          <w:rFonts w:cs="Times New Roman"/>
          <w:sz w:val="24"/>
          <w:szCs w:val="24"/>
        </w:rPr>
        <w:t xml:space="preserve">plan to </w:t>
      </w:r>
      <w:r>
        <w:rPr>
          <w:rFonts w:cs="Times New Roman"/>
          <w:sz w:val="24"/>
          <w:szCs w:val="24"/>
        </w:rPr>
        <w:t>hold an Affiliated Hospital Medical Directors meeting in Sept</w:t>
      </w:r>
      <w:r w:rsidR="00A01575">
        <w:rPr>
          <w:rFonts w:cs="Times New Roman"/>
          <w:sz w:val="24"/>
          <w:szCs w:val="24"/>
        </w:rPr>
        <w:t xml:space="preserve">ember along with the September </w:t>
      </w:r>
      <w:r>
        <w:rPr>
          <w:rFonts w:cs="Times New Roman"/>
          <w:sz w:val="24"/>
          <w:szCs w:val="24"/>
        </w:rPr>
        <w:t>MSC</w:t>
      </w:r>
      <w:r w:rsidR="00A01575">
        <w:rPr>
          <w:rFonts w:cs="Times New Roman"/>
          <w:sz w:val="24"/>
          <w:szCs w:val="24"/>
        </w:rPr>
        <w:t xml:space="preserve"> meeting</w:t>
      </w:r>
      <w:r>
        <w:rPr>
          <w:rFonts w:cs="Times New Roman"/>
          <w:sz w:val="24"/>
          <w:szCs w:val="24"/>
        </w:rPr>
        <w:t>.</w:t>
      </w:r>
    </w:p>
    <w:p w14:paraId="6E22ACAF" w14:textId="77777777" w:rsidR="00147138" w:rsidRPr="001A7386" w:rsidRDefault="00147138" w:rsidP="00147138">
      <w:pPr>
        <w:pStyle w:val="BodyAA"/>
        <w:tabs>
          <w:tab w:val="left" w:pos="663"/>
          <w:tab w:val="left" w:pos="1383"/>
          <w:tab w:val="left" w:pos="1410"/>
          <w:tab w:val="left" w:pos="1440"/>
        </w:tabs>
        <w:ind w:left="774"/>
        <w:rPr>
          <w:rFonts w:cs="Times New Roman"/>
          <w:sz w:val="24"/>
          <w:szCs w:val="24"/>
        </w:rPr>
      </w:pPr>
    </w:p>
    <w:p w14:paraId="434798A1" w14:textId="77777777" w:rsidR="00147138" w:rsidRPr="001A7386" w:rsidRDefault="00147138" w:rsidP="00147138">
      <w:pPr>
        <w:pStyle w:val="BodyTextInden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rPr>
      </w:pPr>
      <w:r w:rsidRPr="001A7386">
        <w:rPr>
          <w:rFonts w:cs="Times New Roman"/>
        </w:rPr>
        <w:t>Old Business</w:t>
      </w:r>
    </w:p>
    <w:p w14:paraId="70935896" w14:textId="34B8CA2D" w:rsidR="001A7386" w:rsidRPr="00C93F7E" w:rsidRDefault="00147138" w:rsidP="00C93F7E">
      <w:pPr>
        <w:pStyle w:val="BodyTextIndent"/>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ind w:hanging="720"/>
        <w:rPr>
          <w:rFonts w:cs="Times New Roman"/>
        </w:rPr>
      </w:pPr>
      <w:r w:rsidRPr="00C93F7E">
        <w:rPr>
          <w:rFonts w:cs="Times New Roman"/>
        </w:rPr>
        <w:t xml:space="preserve">Review </w:t>
      </w:r>
      <w:r w:rsidR="00A01575">
        <w:rPr>
          <w:rFonts w:cs="Times New Roman"/>
        </w:rPr>
        <w:t xml:space="preserve">of </w:t>
      </w:r>
      <w:r w:rsidRPr="00C93F7E">
        <w:rPr>
          <w:rFonts w:cs="Times New Roman"/>
        </w:rPr>
        <w:t>TXA protocol rewrite</w:t>
      </w:r>
      <w:r w:rsidR="00C93F7E" w:rsidRPr="00C93F7E">
        <w:rPr>
          <w:rFonts w:cs="Times New Roman"/>
        </w:rPr>
        <w:t>-reviewed incorporated changes.</w:t>
      </w:r>
    </w:p>
    <w:p w14:paraId="2D333565" w14:textId="77777777" w:rsidR="00147138" w:rsidRPr="001A7386" w:rsidRDefault="00147138" w:rsidP="00C93F7E">
      <w:pPr>
        <w:pStyle w:val="BodyTextIndent"/>
        <w:tabs>
          <w:tab w:val="left" w:pos="900"/>
          <w:tab w:val="left" w:pos="1410"/>
          <w:tab w:val="left" w:pos="1440"/>
        </w:tabs>
        <w:spacing w:after="0"/>
        <w:ind w:left="1350" w:hanging="720"/>
        <w:rPr>
          <w:rFonts w:cs="Times New Roman"/>
        </w:rPr>
      </w:pPr>
    </w:p>
    <w:p w14:paraId="20942508" w14:textId="77777777" w:rsidR="00147138" w:rsidRPr="001A7386" w:rsidRDefault="00147138" w:rsidP="00147138">
      <w:pPr>
        <w:pStyle w:val="BodyA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383"/>
          <w:tab w:val="left" w:pos="1410"/>
          <w:tab w:val="left" w:pos="1440"/>
        </w:tabs>
        <w:ind w:left="720"/>
        <w:rPr>
          <w:rFonts w:cs="Times New Roman"/>
          <w:sz w:val="24"/>
          <w:szCs w:val="24"/>
        </w:rPr>
      </w:pPr>
      <w:r w:rsidRPr="001A7386">
        <w:rPr>
          <w:rFonts w:cs="Times New Roman"/>
          <w:sz w:val="24"/>
          <w:szCs w:val="24"/>
        </w:rPr>
        <w:t>New Business</w:t>
      </w:r>
    </w:p>
    <w:p w14:paraId="0BC45A83" w14:textId="0ACADD2E" w:rsidR="006F78EC" w:rsidRDefault="008B7D9B" w:rsidP="00A01575">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b/>
          <w:bCs/>
        </w:rPr>
      </w:pPr>
      <w:r>
        <w:rPr>
          <w:rFonts w:cs="Times New Roman"/>
        </w:rPr>
        <w:t xml:space="preserve"> </w:t>
      </w:r>
      <w:r w:rsidR="00147138" w:rsidRPr="001A7386">
        <w:rPr>
          <w:rFonts w:cs="Times New Roman"/>
        </w:rPr>
        <w:t>Sepsis SP (Dr. Broach). Discussion and vote</w:t>
      </w:r>
      <w:r w:rsidR="00A01575">
        <w:rPr>
          <w:rFonts w:cs="Times New Roman"/>
        </w:rPr>
        <w:t>.  In patients with vital signs consistent with septic shock, paramedics would draw blood cultures and start cefepime if not contraindicated.  This is a trial of the ability to carry out the therapy, as the same steps would be taken in the ED for all such patients.</w:t>
      </w:r>
    </w:p>
    <w:p w14:paraId="1AD67172" w14:textId="0C1B3B73" w:rsidR="00AC12CD" w:rsidRDefault="00F113B1" w:rsidP="00621B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sidRPr="00AC12CD">
        <w:rPr>
          <w:rFonts w:cs="Times New Roman"/>
          <w:b/>
          <w:bCs/>
        </w:rPr>
        <w:t>Motion:</w:t>
      </w:r>
      <w:r>
        <w:rPr>
          <w:rFonts w:cs="Times New Roman"/>
        </w:rPr>
        <w:t xml:space="preserve"> by Dr. Tollefsen to approve the sepsis special project. Seconded by Dr. Old </w:t>
      </w:r>
      <w:r w:rsidR="00AC12CD">
        <w:rPr>
          <w:rFonts w:cs="Times New Roman"/>
        </w:rPr>
        <w:t xml:space="preserve"> </w:t>
      </w:r>
    </w:p>
    <w:p w14:paraId="7A260832" w14:textId="3008D12F" w:rsidR="00AC12CD" w:rsidRDefault="00AC12CD" w:rsidP="00AC12CD">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 w:val="left" w:pos="900"/>
        </w:tabs>
        <w:rPr>
          <w:rFonts w:cs="Times New Roman"/>
        </w:rPr>
      </w:pPr>
      <w:r>
        <w:rPr>
          <w:rFonts w:cs="Times New Roman"/>
        </w:rPr>
        <w:t xml:space="preserve">   </w:t>
      </w:r>
      <w:r w:rsidR="00F113B1">
        <w:rPr>
          <w:rFonts w:cs="Times New Roman"/>
        </w:rPr>
        <w:t xml:space="preserve">with a </w:t>
      </w:r>
      <w:r>
        <w:rPr>
          <w:rFonts w:cs="Times New Roman"/>
        </w:rPr>
        <w:t xml:space="preserve">friendly </w:t>
      </w:r>
      <w:r w:rsidR="00F113B1">
        <w:rPr>
          <w:rFonts w:cs="Times New Roman"/>
        </w:rPr>
        <w:t>amendment</w:t>
      </w:r>
      <w:r>
        <w:rPr>
          <w:rFonts w:cs="Times New Roman"/>
        </w:rPr>
        <w:t xml:space="preserve"> to survey physician care behaviors in the ED following      </w:t>
      </w:r>
    </w:p>
    <w:p w14:paraId="3CA9F371" w14:textId="77777777" w:rsidR="00AC12CD" w:rsidRDefault="00AC12CD" w:rsidP="00AC12CD">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 w:val="left" w:pos="900"/>
        </w:tabs>
        <w:rPr>
          <w:rFonts w:cs="Times New Roman"/>
        </w:rPr>
      </w:pPr>
      <w:r>
        <w:rPr>
          <w:rFonts w:cs="Times New Roman"/>
        </w:rPr>
        <w:t xml:space="preserve">   patient admission to the ED.  Friendly amendment by Dr. Bivens to contact medical      </w:t>
      </w:r>
    </w:p>
    <w:p w14:paraId="0C705ADC" w14:textId="30510A67" w:rsidR="00AC12CD" w:rsidRDefault="00AC12CD" w:rsidP="00AC12CD">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 w:val="left" w:pos="900"/>
        </w:tabs>
        <w:rPr>
          <w:rFonts w:cs="Times New Roman"/>
        </w:rPr>
      </w:pPr>
      <w:r>
        <w:rPr>
          <w:rFonts w:cs="Times New Roman"/>
        </w:rPr>
        <w:t xml:space="preserve">   control for inclusion in the project if the patient is under 35 years of age and a friendly      </w:t>
      </w:r>
    </w:p>
    <w:p w14:paraId="4442C34A" w14:textId="41CAD866" w:rsidR="009A7619" w:rsidRDefault="00AC12CD" w:rsidP="009A7619">
      <w:pPr>
        <w:ind w:left="-78" w:firstLine="978"/>
      </w:pPr>
      <w:r>
        <w:rPr>
          <w:rFonts w:cs="Times New Roman"/>
        </w:rPr>
        <w:t>amendment by Dr. Beltran to track scene time.</w:t>
      </w:r>
      <w:r w:rsidR="009A7619">
        <w:rPr>
          <w:rFonts w:cs="Times New Roman"/>
        </w:rPr>
        <w:t xml:space="preserve"> </w:t>
      </w:r>
      <w:r w:rsidR="009A7619" w:rsidRPr="00057059">
        <w:t>Approved - Dr. Beltran</w:t>
      </w:r>
      <w:r w:rsidR="009A7619">
        <w:t xml:space="preserve">, </w:t>
      </w:r>
      <w:r w:rsidR="009A7619" w:rsidRPr="00057059">
        <w:t xml:space="preserve">P. Brennan, </w:t>
      </w:r>
    </w:p>
    <w:p w14:paraId="5F48C0AB" w14:textId="77777777" w:rsidR="009A7619" w:rsidRDefault="009A7619" w:rsidP="009A7619">
      <w:pPr>
        <w:ind w:left="-78" w:firstLine="978"/>
      </w:pPr>
      <w:r w:rsidRPr="00057059">
        <w:t>Dr. Dyer, Dr. Old</w:t>
      </w:r>
      <w:r>
        <w:t>, Dr. Tollefsen</w:t>
      </w:r>
      <w:r w:rsidRPr="00057059">
        <w:t xml:space="preserve"> and Dr. Walker. Opposed-none.</w:t>
      </w:r>
      <w:r>
        <w:t xml:space="preserve"> </w:t>
      </w:r>
    </w:p>
    <w:p w14:paraId="253C1CDE" w14:textId="1E05CAFB" w:rsidR="00147138" w:rsidRPr="001A7386" w:rsidRDefault="009A7619" w:rsidP="009A7619">
      <w:pPr>
        <w:ind w:left="-78" w:firstLine="978"/>
        <w:rPr>
          <w:rFonts w:cs="Times New Roman"/>
        </w:rPr>
      </w:pPr>
      <w:r w:rsidRPr="00057059">
        <w:t>Abstention</w:t>
      </w:r>
      <w:r>
        <w:t xml:space="preserve"> </w:t>
      </w:r>
      <w:r w:rsidRPr="00057059">
        <w:t>- Dr. Bivens</w:t>
      </w:r>
      <w:r>
        <w:t xml:space="preserve"> and </w:t>
      </w:r>
      <w:r w:rsidRPr="00057059">
        <w:t>Dr. Cohen</w:t>
      </w:r>
      <w:r>
        <w:t>.</w:t>
      </w:r>
    </w:p>
    <w:p w14:paraId="6D52C9EF"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29C23D1A" w14:textId="09D44E4C" w:rsidR="00147138"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Ketamine minimum dose adjustment?  (Dr. Tollefsen) Discussion and vote.</w:t>
      </w:r>
    </w:p>
    <w:p w14:paraId="1DE6F1E4" w14:textId="28D457C7" w:rsidR="006F78EC" w:rsidRDefault="00621BEE" w:rsidP="00621BEE">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lastRenderedPageBreak/>
        <w:t>The literature indicates a low dose 0.1-0.2 mg/kg of keta</w:t>
      </w:r>
      <w:r w:rsidR="006F78EC">
        <w:rPr>
          <w:rFonts w:cs="Times New Roman"/>
        </w:rPr>
        <w:t>mine</w:t>
      </w:r>
      <w:r>
        <w:rPr>
          <w:rFonts w:cs="Times New Roman"/>
        </w:rPr>
        <w:t xml:space="preserve"> may</w:t>
      </w:r>
      <w:r w:rsidR="00A01575">
        <w:rPr>
          <w:rFonts w:cs="Times New Roman"/>
        </w:rPr>
        <w:t xml:space="preserve"> </w:t>
      </w:r>
      <w:r>
        <w:rPr>
          <w:rFonts w:cs="Times New Roman"/>
        </w:rPr>
        <w:t xml:space="preserve">be ineffective for pain relief. </w:t>
      </w:r>
      <w:r w:rsidR="006F78EC">
        <w:rPr>
          <w:rFonts w:cs="Times New Roman"/>
        </w:rPr>
        <w:t>Discussion: should a specific dose be put into th</w:t>
      </w:r>
      <w:r w:rsidR="00A01575">
        <w:rPr>
          <w:rFonts w:cs="Times New Roman"/>
        </w:rPr>
        <w:t>e protocol rather than a range?</w:t>
      </w:r>
      <w:r w:rsidR="006F78EC">
        <w:rPr>
          <w:rFonts w:cs="Times New Roman"/>
        </w:rPr>
        <w:t xml:space="preserve"> Determined a range can give the Paramedic more autonomy in dosing a patient. 0.3 mg/kg </w:t>
      </w:r>
      <w:r w:rsidR="00A01575">
        <w:rPr>
          <w:rFonts w:cs="Times New Roman"/>
        </w:rPr>
        <w:t>minimum dose may</w:t>
      </w:r>
      <w:r w:rsidR="006F78EC">
        <w:rPr>
          <w:rFonts w:cs="Times New Roman"/>
        </w:rPr>
        <w:t xml:space="preserve"> give better pain relief. For inclusion in 2019.2 version of the protocols</w:t>
      </w:r>
      <w:r w:rsidR="00E71904">
        <w:rPr>
          <w:rFonts w:cs="Times New Roman"/>
        </w:rPr>
        <w:t xml:space="preserve"> to be released.</w:t>
      </w:r>
    </w:p>
    <w:p w14:paraId="61F3DD74" w14:textId="439B31A5" w:rsidR="00147138" w:rsidRPr="001A7386" w:rsidRDefault="006F78EC" w:rsidP="00621BEE">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sidRPr="006F78EC">
        <w:rPr>
          <w:rFonts w:cs="Times New Roman"/>
          <w:b/>
          <w:bCs/>
        </w:rPr>
        <w:t>Motion:</w:t>
      </w:r>
      <w:r>
        <w:rPr>
          <w:rFonts w:cs="Times New Roman"/>
        </w:rPr>
        <w:t xml:space="preserve"> by Dr. Beltran to change the dose of ketamine in the Pain Protocol to 0.3 mg/kg. Seconded by Dr. Old. Friendly amendment by Dr. Tollefsen to change the dose of ketamine to 0.3-0.5 mg/kg. Approved-unanimous vote. </w:t>
      </w:r>
    </w:p>
    <w:p w14:paraId="530E8EA7"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1BAEE8D0" w14:textId="70838351"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Magnesium, increase infusion time in RAD?  (Dr. Tollefsen) Discussion and vote.</w:t>
      </w:r>
    </w:p>
    <w:p w14:paraId="2438AD66" w14:textId="56983AEE" w:rsidR="00147138" w:rsidRDefault="002C45F6" w:rsidP="00A14D47">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 xml:space="preserve">Fast (over 5mins) infusion of Magnesium Sulfate may </w:t>
      </w:r>
      <w:r w:rsidR="00A01575">
        <w:rPr>
          <w:rFonts w:cs="Times New Roman"/>
        </w:rPr>
        <w:t>occasionally cause discomfort to a patient.  F</w:t>
      </w:r>
      <w:r w:rsidR="00A14D47">
        <w:rPr>
          <w:rFonts w:cs="Times New Roman"/>
        </w:rPr>
        <w:t>or inclusion in 2019.2 version of the protocols to be released.</w:t>
      </w:r>
    </w:p>
    <w:p w14:paraId="2A537BB8" w14:textId="29199A46" w:rsidR="002C45F6" w:rsidRDefault="002C45F6"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b/>
          <w:bCs/>
        </w:rPr>
      </w:pPr>
      <w:r>
        <w:rPr>
          <w:rFonts w:cs="Times New Roman"/>
        </w:rPr>
        <w:t xml:space="preserve">   </w:t>
      </w:r>
      <w:r w:rsidRPr="002C45F6">
        <w:rPr>
          <w:rFonts w:cs="Times New Roman"/>
          <w:b/>
          <w:bCs/>
        </w:rPr>
        <w:t>Motion:</w:t>
      </w:r>
      <w:r>
        <w:rPr>
          <w:rFonts w:cs="Times New Roman"/>
          <w:b/>
          <w:bCs/>
        </w:rPr>
        <w:t xml:space="preserve"> </w:t>
      </w:r>
      <w:r w:rsidRPr="002C45F6">
        <w:rPr>
          <w:rFonts w:cs="Times New Roman"/>
        </w:rPr>
        <w:t>by Dr. Dyer to change the</w:t>
      </w:r>
      <w:r w:rsidR="00A01575">
        <w:rPr>
          <w:rFonts w:cs="Times New Roman"/>
        </w:rPr>
        <w:t xml:space="preserve"> magnesium</w:t>
      </w:r>
      <w:r w:rsidRPr="002C45F6">
        <w:rPr>
          <w:rFonts w:cs="Times New Roman"/>
        </w:rPr>
        <w:t xml:space="preserve"> infusion time in Protocol 2.6 A</w:t>
      </w:r>
      <w:r>
        <w:rPr>
          <w:rFonts w:cs="Times New Roman"/>
          <w:b/>
          <w:bCs/>
        </w:rPr>
        <w:t xml:space="preserve">    </w:t>
      </w:r>
    </w:p>
    <w:p w14:paraId="1B67B5B0" w14:textId="550477D8" w:rsidR="002C45F6" w:rsidRDefault="002C45F6"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Pr>
          <w:rFonts w:cs="Times New Roman"/>
          <w:b/>
          <w:bCs/>
        </w:rPr>
        <w:t xml:space="preserve">   </w:t>
      </w:r>
      <w:r w:rsidRPr="002C45F6">
        <w:rPr>
          <w:rFonts w:cs="Times New Roman"/>
        </w:rPr>
        <w:t>Bronchospasm</w:t>
      </w:r>
      <w:r>
        <w:rPr>
          <w:rFonts w:cs="Times New Roman"/>
        </w:rPr>
        <w:t>/Respiratory Distress</w:t>
      </w:r>
      <w:r w:rsidRPr="002C45F6">
        <w:rPr>
          <w:rFonts w:cs="Times New Roman"/>
        </w:rPr>
        <w:t>-for Asthma</w:t>
      </w:r>
      <w:r>
        <w:rPr>
          <w:rFonts w:cs="Times New Roman"/>
        </w:rPr>
        <w:t xml:space="preserve"> to </w:t>
      </w:r>
      <w:r w:rsidR="00A01575">
        <w:rPr>
          <w:rFonts w:cs="Times New Roman"/>
        </w:rPr>
        <w:t>“</w:t>
      </w:r>
      <w:r>
        <w:rPr>
          <w:rFonts w:cs="Times New Roman"/>
        </w:rPr>
        <w:t>over 20 minutes</w:t>
      </w:r>
      <w:r w:rsidR="00A01575">
        <w:rPr>
          <w:rFonts w:cs="Times New Roman"/>
        </w:rPr>
        <w:t>”</w:t>
      </w:r>
      <w:r>
        <w:rPr>
          <w:rFonts w:cs="Times New Roman"/>
        </w:rPr>
        <w:t xml:space="preserve">. Seconded by </w:t>
      </w:r>
    </w:p>
    <w:p w14:paraId="02018212" w14:textId="6D15BE0E" w:rsidR="00A14D47" w:rsidRDefault="002C45F6" w:rsidP="002C45F6">
      <w:r>
        <w:rPr>
          <w:rFonts w:cs="Times New Roman"/>
        </w:rPr>
        <w:t xml:space="preserve">   Dr. Cohen.  </w:t>
      </w:r>
      <w:r w:rsidRPr="00057059">
        <w:t>Approved - Dr. Beltran</w:t>
      </w:r>
      <w:r>
        <w:t xml:space="preserve">, Dr. Bivens, </w:t>
      </w:r>
      <w:r w:rsidRPr="00057059">
        <w:t>P. Brennan,</w:t>
      </w:r>
      <w:r>
        <w:t xml:space="preserve"> Dr. Cohen, </w:t>
      </w:r>
      <w:r w:rsidRPr="00057059">
        <w:t>Dr. Dyer</w:t>
      </w:r>
      <w:r w:rsidR="00A14D47">
        <w:t xml:space="preserve">,   </w:t>
      </w:r>
    </w:p>
    <w:p w14:paraId="72DF8A7B" w14:textId="0B6F685A" w:rsidR="002C45F6" w:rsidRPr="002C45F6" w:rsidRDefault="00A14D47" w:rsidP="00A14D47">
      <w:pPr>
        <w:rPr>
          <w:rFonts w:cs="Times New Roman"/>
        </w:rPr>
      </w:pPr>
      <w:r>
        <w:t xml:space="preserve">   </w:t>
      </w:r>
      <w:r w:rsidR="002C45F6">
        <w:t>Dr. Tollefsen</w:t>
      </w:r>
      <w:r w:rsidR="002C45F6" w:rsidRPr="00057059">
        <w:t xml:space="preserve"> and</w:t>
      </w:r>
      <w:r>
        <w:t xml:space="preserve"> </w:t>
      </w:r>
      <w:r w:rsidR="002C45F6" w:rsidRPr="00057059">
        <w:t>Dr. Walker. Opposed-none. Abstention</w:t>
      </w:r>
      <w:r w:rsidR="002C45F6">
        <w:t xml:space="preserve"> </w:t>
      </w:r>
      <w:r w:rsidR="002C45F6" w:rsidRPr="00057059">
        <w:t xml:space="preserve">- Dr. </w:t>
      </w:r>
      <w:r>
        <w:t>Old</w:t>
      </w:r>
      <w:r w:rsidR="002C45F6">
        <w:t>.</w:t>
      </w:r>
    </w:p>
    <w:p w14:paraId="6A9CC4E0"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2026294A" w14:textId="1B39BF36"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Atropine, remove min dose in pedi bradycardia? (Dr. Tollefsen).  Discussion and vote.</w:t>
      </w:r>
    </w:p>
    <w:p w14:paraId="116949D2" w14:textId="1960A44B" w:rsidR="00147138" w:rsidRDefault="00A14D47" w:rsidP="00A14D47">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 xml:space="preserve">In Protocol 3.3 O Bradycardia – Pediatric-the wording for atropine’s minimum dose </w:t>
      </w:r>
      <w:r>
        <w:t xml:space="preserve">(min. single dose 0.1 mg) </w:t>
      </w:r>
      <w:r>
        <w:rPr>
          <w:rFonts w:cs="Times New Roman"/>
        </w:rPr>
        <w:t>should be removed to coincide with AHA</w:t>
      </w:r>
      <w:r w:rsidR="00A01575">
        <w:rPr>
          <w:rFonts w:cs="Times New Roman"/>
        </w:rPr>
        <w:t>’s intended recommendations (as per the Chair of the PEDS writing committee).</w:t>
      </w:r>
    </w:p>
    <w:p w14:paraId="39EA0AAB" w14:textId="77777777" w:rsidR="009A7619" w:rsidRDefault="009A7619" w:rsidP="009A7619">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For inclusion in 2019.2 version of the protocols to be released.</w:t>
      </w:r>
    </w:p>
    <w:p w14:paraId="22CB00D7" w14:textId="77777777" w:rsidR="009A7619" w:rsidRDefault="009A7619"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pPr>
      <w:r>
        <w:rPr>
          <w:rFonts w:cs="Times New Roman"/>
        </w:rPr>
        <w:t xml:space="preserve">   </w:t>
      </w:r>
      <w:r w:rsidRPr="002C45F6">
        <w:rPr>
          <w:rFonts w:cs="Times New Roman"/>
          <w:b/>
          <w:bCs/>
        </w:rPr>
        <w:t>Motion:</w:t>
      </w:r>
      <w:r>
        <w:rPr>
          <w:rFonts w:cs="Times New Roman"/>
          <w:b/>
          <w:bCs/>
        </w:rPr>
        <w:t xml:space="preserve"> </w:t>
      </w:r>
      <w:r w:rsidRPr="002C45F6">
        <w:rPr>
          <w:rFonts w:cs="Times New Roman"/>
        </w:rPr>
        <w:t>by Dr.</w:t>
      </w:r>
      <w:r>
        <w:rPr>
          <w:rFonts w:cs="Times New Roman"/>
        </w:rPr>
        <w:t xml:space="preserve"> Walker to remove the minimum dose language </w:t>
      </w:r>
      <w:r>
        <w:t xml:space="preserve">(min. single dose 0.1   </w:t>
      </w:r>
    </w:p>
    <w:p w14:paraId="5EB8DAC9" w14:textId="77777777" w:rsidR="009A7619" w:rsidRDefault="009A7619" w:rsidP="009A7619">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Pr>
          <w:rFonts w:cs="Times New Roman"/>
          <w:b/>
          <w:bCs/>
        </w:rPr>
        <w:t xml:space="preserve">   </w:t>
      </w:r>
      <w:r>
        <w:t>mg)</w:t>
      </w:r>
      <w:r>
        <w:rPr>
          <w:rFonts w:cs="Times New Roman"/>
        </w:rPr>
        <w:t xml:space="preserve"> from atropine in the Bradycardia -Pediatric Protocol. Seconded Dr. Tollefsen.  </w:t>
      </w:r>
    </w:p>
    <w:p w14:paraId="3F167310" w14:textId="33CC56BE" w:rsidR="009A7619" w:rsidRPr="001A7386" w:rsidRDefault="009A7619" w:rsidP="009A7619">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Pr>
          <w:rFonts w:cs="Times New Roman"/>
        </w:rPr>
        <w:t xml:space="preserve">   Approved-unanimous vote. </w:t>
      </w:r>
    </w:p>
    <w:p w14:paraId="1D724AED" w14:textId="6D1B8FB4"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730AB86C" w14:textId="5C606535"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PCA pumps and provider level?  (Dr. Beltran) Discussion and vote.</w:t>
      </w:r>
    </w:p>
    <w:p w14:paraId="79178B73" w14:textId="332A1634" w:rsidR="00147138" w:rsidRDefault="009C7300" w:rsidP="009C7300">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Can BLS transport patients with a patient-controlled analgesia pump?  Discussion-</w:t>
      </w:r>
    </w:p>
    <w:p w14:paraId="42FCC468" w14:textId="64035C1E" w:rsidR="00147138" w:rsidRDefault="009C7300" w:rsidP="009C7300">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 xml:space="preserve">Any device that does not require intervention or management by EMS </w:t>
      </w:r>
      <w:r w:rsidR="00A01575">
        <w:rPr>
          <w:rFonts w:cs="Times New Roman"/>
        </w:rPr>
        <w:t>s</w:t>
      </w:r>
      <w:r>
        <w:rPr>
          <w:rFonts w:cs="Times New Roman"/>
        </w:rPr>
        <w:t>hould be considered</w:t>
      </w:r>
      <w:r w:rsidR="00A01575">
        <w:rPr>
          <w:rFonts w:cs="Times New Roman"/>
        </w:rPr>
        <w:t xml:space="preserve"> BLS</w:t>
      </w:r>
      <w:r>
        <w:rPr>
          <w:rFonts w:cs="Times New Roman"/>
        </w:rPr>
        <w:t xml:space="preserve">.  </w:t>
      </w:r>
    </w:p>
    <w:p w14:paraId="77B073CC" w14:textId="4929FCA0" w:rsidR="007F1A45" w:rsidRDefault="007F1A45" w:rsidP="009C7300">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sidRPr="007F1A45">
        <w:rPr>
          <w:rFonts w:cs="Times New Roman"/>
          <w:b/>
          <w:bCs/>
        </w:rPr>
        <w:t>Motion:</w:t>
      </w:r>
      <w:r>
        <w:rPr>
          <w:rFonts w:cs="Times New Roman"/>
          <w:b/>
          <w:bCs/>
        </w:rPr>
        <w:t xml:space="preserve"> </w:t>
      </w:r>
      <w:r w:rsidRPr="007F1A45">
        <w:rPr>
          <w:rFonts w:cs="Times New Roman"/>
        </w:rPr>
        <w:t>by Dr. Old to</w:t>
      </w:r>
      <w:r>
        <w:rPr>
          <w:rFonts w:cs="Times New Roman"/>
        </w:rPr>
        <w:t xml:space="preserve"> allow transport by BLS of a patient with any device that will not require active intervention or management and is managed by the patient or accompanying caregiver. The device does not require ALS for transport unless ALS is otherwise required for patient management. Seconded by Dr. Beltran.</w:t>
      </w:r>
    </w:p>
    <w:p w14:paraId="6ACD735E" w14:textId="491CC48E" w:rsidR="007F1A45" w:rsidRDefault="007F1A45" w:rsidP="009C7300">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 xml:space="preserve">Approved-unanimous vote.  </w:t>
      </w:r>
    </w:p>
    <w:p w14:paraId="05F1A259" w14:textId="77777777" w:rsidR="00447AAA" w:rsidRPr="007F1A45" w:rsidRDefault="00447AAA" w:rsidP="009C7300">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b/>
          <w:bCs/>
        </w:rPr>
      </w:pPr>
    </w:p>
    <w:p w14:paraId="7D51FE71" w14:textId="7607A8A3"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Change in IN language?  (Dr. Beltran) Discussion and vote.</w:t>
      </w:r>
    </w:p>
    <w:p w14:paraId="26502678" w14:textId="77777777" w:rsidR="008B7D9B" w:rsidRDefault="008B7D9B" w:rsidP="008B7D9B">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The word “slow” should be removed from all IN routes of administration.  Examples:</w:t>
      </w:r>
    </w:p>
    <w:p w14:paraId="5583D9FA" w14:textId="77777777" w:rsidR="008B7D9B" w:rsidRDefault="008B7D9B" w:rsidP="008B7D9B">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900"/>
        <w:rPr>
          <w:rFonts w:cs="Times New Roman"/>
        </w:rPr>
      </w:pPr>
      <w:r>
        <w:rPr>
          <w:rFonts w:cs="Times New Roman"/>
        </w:rPr>
        <w:t>midazolam in Protocol 2.15 Seizures – Adult and Protocol 7.6 Sedation and Analgesia for Electric Therapy-Adult &amp; Pediatric. For inclusion in 2019.2 version of the protocols to be released.</w:t>
      </w:r>
    </w:p>
    <w:p w14:paraId="44DDC569" w14:textId="518A22EE" w:rsidR="008B7D9B" w:rsidRDefault="008B7D9B" w:rsidP="00A01575">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 w:val="left" w:pos="900"/>
        </w:tabs>
        <w:ind w:left="864"/>
        <w:rPr>
          <w:rFonts w:cs="Times New Roman"/>
        </w:rPr>
      </w:pPr>
      <w:r w:rsidRPr="002C45F6">
        <w:rPr>
          <w:rFonts w:cs="Times New Roman"/>
          <w:b/>
          <w:bCs/>
        </w:rPr>
        <w:t>Motion:</w:t>
      </w:r>
      <w:r>
        <w:rPr>
          <w:rFonts w:cs="Times New Roman"/>
          <w:b/>
          <w:bCs/>
        </w:rPr>
        <w:t xml:space="preserve"> </w:t>
      </w:r>
      <w:r w:rsidRPr="002C45F6">
        <w:rPr>
          <w:rFonts w:cs="Times New Roman"/>
        </w:rPr>
        <w:t>by Dr.</w:t>
      </w:r>
      <w:r>
        <w:rPr>
          <w:rFonts w:cs="Times New Roman"/>
        </w:rPr>
        <w:t xml:space="preserve"> Beltran</w:t>
      </w:r>
      <w:r w:rsidR="00A01575">
        <w:rPr>
          <w:rFonts w:cs="Times New Roman"/>
        </w:rPr>
        <w:t>,</w:t>
      </w:r>
      <w:r>
        <w:rPr>
          <w:rFonts w:cs="Times New Roman"/>
        </w:rPr>
        <w:t xml:space="preserve"> to remove the word </w:t>
      </w:r>
      <w:r w:rsidR="00A01575">
        <w:rPr>
          <w:rFonts w:cs="Times New Roman"/>
        </w:rPr>
        <w:t>“</w:t>
      </w:r>
      <w:r>
        <w:rPr>
          <w:rFonts w:cs="Times New Roman"/>
        </w:rPr>
        <w:t>slow</w:t>
      </w:r>
      <w:r w:rsidR="00A01575">
        <w:rPr>
          <w:rFonts w:cs="Times New Roman"/>
        </w:rPr>
        <w:t>”</w:t>
      </w:r>
      <w:r>
        <w:rPr>
          <w:rFonts w:cs="Times New Roman"/>
        </w:rPr>
        <w:t xml:space="preserve"> from all IN routes of </w:t>
      </w:r>
      <w:r w:rsidR="00A01575">
        <w:rPr>
          <w:rFonts w:cs="Times New Roman"/>
        </w:rPr>
        <w:t xml:space="preserve">  </w:t>
      </w:r>
      <w:r>
        <w:rPr>
          <w:rFonts w:cs="Times New Roman"/>
        </w:rPr>
        <w:t xml:space="preserve">administration.      </w:t>
      </w:r>
    </w:p>
    <w:p w14:paraId="2FE45347" w14:textId="130D68C7" w:rsidR="008B7D9B" w:rsidRPr="001A7386" w:rsidRDefault="008B7D9B" w:rsidP="007F1A45">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 w:val="left" w:pos="900"/>
        </w:tabs>
        <w:rPr>
          <w:rFonts w:cs="Times New Roman"/>
        </w:rPr>
      </w:pPr>
      <w:r>
        <w:rPr>
          <w:rFonts w:cs="Times New Roman"/>
          <w:b/>
          <w:bCs/>
        </w:rPr>
        <w:t xml:space="preserve">  </w:t>
      </w:r>
      <w:r w:rsidR="007F1A45">
        <w:rPr>
          <w:rFonts w:cs="Times New Roman"/>
          <w:b/>
          <w:bCs/>
        </w:rPr>
        <w:t xml:space="preserve"> </w:t>
      </w:r>
      <w:r>
        <w:rPr>
          <w:rFonts w:cs="Times New Roman"/>
        </w:rPr>
        <w:t xml:space="preserve">Seconded Dr. Tollefsen. Approved-unanimous vote. Abstentions-none. Opposed-none. </w:t>
      </w:r>
    </w:p>
    <w:p w14:paraId="36847C6F"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4D9B34F4" w14:textId="13A68E29"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Change in pain med language to single dose?  (Dr. Beltran)  Discussion and vote.</w:t>
      </w:r>
    </w:p>
    <w:p w14:paraId="15CB0A12" w14:textId="1B946B95" w:rsidR="00446F35" w:rsidRDefault="00446F35"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pPr>
      <w:r>
        <w:rPr>
          <w:rFonts w:cs="Times New Roman"/>
        </w:rPr>
        <w:t xml:space="preserve">   In Protocol 2.13 Pain Protocol dosing for fentanyl reads:</w:t>
      </w:r>
      <w:r w:rsidRPr="00446F35">
        <w:t xml:space="preserve"> </w:t>
      </w:r>
      <w:r>
        <w:t xml:space="preserve">Fentanyl 1 mcg/kg slow   </w:t>
      </w:r>
    </w:p>
    <w:p w14:paraId="58AC49EA" w14:textId="6FAD6455" w:rsidR="00DA1354" w:rsidRDefault="00446F35"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pPr>
      <w:r>
        <w:t xml:space="preserve">   IV/IO/IM/IN weight based (kg) to a max. of 150mcg (150kg).  Should the language be </w:t>
      </w:r>
      <w:r w:rsidR="00DA1354">
        <w:t xml:space="preserve"> </w:t>
      </w:r>
    </w:p>
    <w:p w14:paraId="77A87A95" w14:textId="54920E1C" w:rsidR="00147138" w:rsidRPr="001A7386" w:rsidRDefault="00446F35" w:rsidP="0095242B">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ind w:left="864"/>
        <w:rPr>
          <w:rFonts w:cs="Times New Roman"/>
        </w:rPr>
      </w:pPr>
      <w:r>
        <w:t>changed to provide a single dose for pain rather than allowing for divided doses</w:t>
      </w:r>
      <w:r w:rsidR="0095242B">
        <w:t>?  Already permitted.</w:t>
      </w:r>
      <w:r w:rsidR="00DA1354">
        <w:t xml:space="preserve">   Discussion. No change needed</w:t>
      </w:r>
      <w:r w:rsidR="0095242B">
        <w:t>,</w:t>
      </w:r>
      <w:r w:rsidR="00DA1354">
        <w:t xml:space="preserve"> no motion.</w:t>
      </w:r>
    </w:p>
    <w:p w14:paraId="211B3746" w14:textId="2C243D4A"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564B50E0" w14:textId="24D44071"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lastRenderedPageBreak/>
        <w:t>BLS transmission of ECGs?  (Dr. Beltran).  Discussion and vote.</w:t>
      </w:r>
      <w:r w:rsidR="00446F35">
        <w:rPr>
          <w:rFonts w:cs="Times New Roman"/>
        </w:rPr>
        <w:t xml:space="preserve"> </w:t>
      </w:r>
    </w:p>
    <w:p w14:paraId="7F2E27D6" w14:textId="52CFA003" w:rsidR="00147138" w:rsidRPr="001A7386" w:rsidRDefault="00446F35" w:rsidP="00446F35">
      <w:pPr>
        <w:tabs>
          <w:tab w:val="num" w:pos="720"/>
        </w:tabs>
        <w:ind w:hanging="1170"/>
        <w:rPr>
          <w:rFonts w:cs="Times New Roman"/>
        </w:rPr>
      </w:pPr>
      <w:r>
        <w:rPr>
          <w:rFonts w:cs="Times New Roman"/>
        </w:rPr>
        <w:t xml:space="preserve">                     </w:t>
      </w:r>
      <w:r w:rsidRPr="00BD3E56">
        <w:t>Tabled</w:t>
      </w:r>
    </w:p>
    <w:p w14:paraId="2EE4E6B4"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226A9238" w14:textId="1E735A44"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 xml:space="preserve">Central line access by paramedic </w:t>
      </w:r>
      <w:proofErr w:type="spellStart"/>
      <w:r w:rsidRPr="001A7386">
        <w:rPr>
          <w:rFonts w:cs="Times New Roman"/>
        </w:rPr>
        <w:t>cf</w:t>
      </w:r>
      <w:proofErr w:type="spellEnd"/>
      <w:r w:rsidRPr="001A7386">
        <w:rPr>
          <w:rFonts w:cs="Times New Roman"/>
        </w:rPr>
        <w:t xml:space="preserve"> RI? (Dr. Old)  Discussion and vote.</w:t>
      </w:r>
    </w:p>
    <w:p w14:paraId="23F003F6" w14:textId="74CDD248" w:rsidR="00446F35" w:rsidRPr="00BD3E56" w:rsidRDefault="00446F35" w:rsidP="00446F35">
      <w:pPr>
        <w:tabs>
          <w:tab w:val="num" w:pos="720"/>
        </w:tabs>
        <w:ind w:hanging="1170"/>
      </w:pPr>
      <w:r>
        <w:rPr>
          <w:rFonts w:cs="Times New Roman"/>
        </w:rPr>
        <w:t xml:space="preserve">                      </w:t>
      </w:r>
      <w:r w:rsidRPr="00BD3E56">
        <w:t>Tabled</w:t>
      </w:r>
    </w:p>
    <w:p w14:paraId="77946ADD" w14:textId="13D49AF2"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6D7836F2" w14:textId="0F59BBC0"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 xml:space="preserve">New protocol: Sedation after intubation  </w:t>
      </w:r>
      <w:proofErr w:type="spellStart"/>
      <w:r w:rsidRPr="001A7386">
        <w:rPr>
          <w:rFonts w:cs="Times New Roman"/>
        </w:rPr>
        <w:t>cf</w:t>
      </w:r>
      <w:proofErr w:type="spellEnd"/>
      <w:r w:rsidRPr="001A7386">
        <w:rPr>
          <w:rFonts w:cs="Times New Roman"/>
        </w:rPr>
        <w:t xml:space="preserve"> MAI. (Dr. Old)  Discussion and vote.</w:t>
      </w:r>
    </w:p>
    <w:p w14:paraId="397E6917" w14:textId="49F36E90" w:rsidR="00446F35" w:rsidRPr="00BD3E56" w:rsidRDefault="00446F35" w:rsidP="00446F35">
      <w:pPr>
        <w:tabs>
          <w:tab w:val="num" w:pos="720"/>
        </w:tabs>
        <w:ind w:hanging="1170"/>
      </w:pPr>
      <w:r>
        <w:rPr>
          <w:rFonts w:cs="Times New Roman"/>
        </w:rPr>
        <w:t xml:space="preserve">                      </w:t>
      </w:r>
      <w:r w:rsidRPr="00BD3E56">
        <w:t>Tabled</w:t>
      </w:r>
    </w:p>
    <w:p w14:paraId="4FA7ECD3"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37E0E27E" w14:textId="783528E0"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 xml:space="preserve">Add fever to 2.13 as indication for </w:t>
      </w:r>
      <w:proofErr w:type="spellStart"/>
      <w:r w:rsidRPr="001A7386">
        <w:rPr>
          <w:rFonts w:cs="Times New Roman"/>
        </w:rPr>
        <w:t>rx</w:t>
      </w:r>
      <w:proofErr w:type="spellEnd"/>
      <w:r w:rsidRPr="001A7386">
        <w:rPr>
          <w:rFonts w:cs="Times New Roman"/>
        </w:rPr>
        <w:t>?  (Dr. Walker)  Discussion and vote.</w:t>
      </w:r>
    </w:p>
    <w:p w14:paraId="4EAF070D" w14:textId="71F22879" w:rsidR="00446F35" w:rsidRPr="00BD3E56" w:rsidRDefault="00DA1354" w:rsidP="00DA1354">
      <w:pPr>
        <w:tabs>
          <w:tab w:val="num" w:pos="720"/>
        </w:tabs>
        <w:ind w:left="900"/>
      </w:pPr>
      <w:r>
        <w:rPr>
          <w:rFonts w:cs="Times New Roman"/>
        </w:rPr>
        <w:t>Discussion. There should be a separate fever protocol not added to the pain Protocol.  Dr. Walker will draft a Fever Management Protocol. No motion.</w:t>
      </w:r>
    </w:p>
    <w:p w14:paraId="2A6E0B7E" w14:textId="483FB27B"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495DC9EC" w14:textId="7A11799B"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Use of monitors in determining death?  (Dr. Walter).  Discussion and vote.</w:t>
      </w:r>
    </w:p>
    <w:p w14:paraId="61626A7F" w14:textId="74F2A0FD" w:rsidR="00446F35" w:rsidRPr="00BD3E56" w:rsidRDefault="00446F35" w:rsidP="00446F35">
      <w:pPr>
        <w:tabs>
          <w:tab w:val="num" w:pos="720"/>
          <w:tab w:val="left" w:pos="900"/>
        </w:tabs>
        <w:ind w:hanging="1170"/>
      </w:pPr>
      <w:r>
        <w:rPr>
          <w:rFonts w:cs="Times New Roman"/>
        </w:rPr>
        <w:t xml:space="preserve">   </w:t>
      </w:r>
      <w:r>
        <w:rPr>
          <w:rFonts w:cs="Times New Roman"/>
        </w:rPr>
        <w:tab/>
        <w:t xml:space="preserve">  </w:t>
      </w:r>
      <w:r w:rsidRPr="00BD3E56">
        <w:t>Tabled</w:t>
      </w:r>
    </w:p>
    <w:p w14:paraId="0B73172A" w14:textId="2BAE8649"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2E184DE2" w14:textId="51BFA287"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Fire rehab BP changes?  Discussion and vote.</w:t>
      </w:r>
    </w:p>
    <w:p w14:paraId="65D47A2D" w14:textId="012D592B" w:rsidR="00446F35" w:rsidRPr="00BD3E56" w:rsidRDefault="00446F35" w:rsidP="00446F35">
      <w:pPr>
        <w:tabs>
          <w:tab w:val="num" w:pos="720"/>
        </w:tabs>
        <w:ind w:hanging="1170"/>
      </w:pPr>
      <w:r>
        <w:rPr>
          <w:rFonts w:cs="Times New Roman"/>
        </w:rPr>
        <w:t xml:space="preserve">    </w:t>
      </w:r>
      <w:r>
        <w:rPr>
          <w:rFonts w:cs="Times New Roman"/>
        </w:rPr>
        <w:tab/>
        <w:t xml:space="preserve">  </w:t>
      </w:r>
      <w:r w:rsidRPr="00BD3E56">
        <w:t>Tabled</w:t>
      </w:r>
    </w:p>
    <w:p w14:paraId="6D6D3164" w14:textId="1608ACA9"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7570A732" w14:textId="1D887D77"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100% QA for critical procedures (which?)?  Discussion and vote.</w:t>
      </w:r>
    </w:p>
    <w:p w14:paraId="4D461C57" w14:textId="439D0F80" w:rsidR="00446F35" w:rsidRPr="00BD3E56" w:rsidRDefault="00446F35" w:rsidP="00446F35">
      <w:pPr>
        <w:tabs>
          <w:tab w:val="num" w:pos="720"/>
          <w:tab w:val="left" w:pos="900"/>
        </w:tabs>
        <w:ind w:hanging="1170"/>
      </w:pPr>
      <w:r>
        <w:rPr>
          <w:rFonts w:cs="Times New Roman"/>
        </w:rPr>
        <w:t xml:space="preserve">    </w:t>
      </w:r>
      <w:r>
        <w:rPr>
          <w:rFonts w:cs="Times New Roman"/>
        </w:rPr>
        <w:tab/>
        <w:t xml:space="preserve">   </w:t>
      </w:r>
      <w:r w:rsidRPr="00BD3E56">
        <w:t>Tabled</w:t>
      </w:r>
    </w:p>
    <w:p w14:paraId="1842087D" w14:textId="1DBAFEEB" w:rsidR="00EF6F83" w:rsidRPr="001A7386" w:rsidRDefault="00446F35" w:rsidP="00EF6F83">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Pr>
          <w:rFonts w:cs="Times New Roman"/>
        </w:rPr>
        <w:t xml:space="preserve"> </w:t>
      </w:r>
    </w:p>
    <w:p w14:paraId="76FEA14F" w14:textId="110CC14B" w:rsidR="00147138" w:rsidRPr="001A7386" w:rsidRDefault="00147138" w:rsidP="00147138">
      <w:pPr>
        <w:pStyle w:val="ListParagraph"/>
        <w:ind w:left="900"/>
        <w:rPr>
          <w:rFonts w:cs="Times New Roman"/>
        </w:rPr>
      </w:pPr>
      <w:r w:rsidRPr="001A7386">
        <w:rPr>
          <w:rFonts w:cs="Times New Roman"/>
        </w:rPr>
        <w:t>For September for guest experts</w:t>
      </w:r>
    </w:p>
    <w:p w14:paraId="217F3E06" w14:textId="7E1C27A7"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 xml:space="preserve">Hypertonic saline for pediatric head injury (EMSC).  Discussion and vote. </w:t>
      </w:r>
    </w:p>
    <w:p w14:paraId="297B3C6E" w14:textId="23663E16" w:rsidR="00147138" w:rsidRPr="001A7386" w:rsidRDefault="00147138" w:rsidP="0014713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r w:rsidRPr="001A7386">
        <w:rPr>
          <w:rFonts w:cs="Times New Roman"/>
        </w:rPr>
        <w:t>Removal of pedi intubation?  (Dr. Beltran) Discussion and vote.</w:t>
      </w:r>
    </w:p>
    <w:p w14:paraId="2468A7F0" w14:textId="471AD82A"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6C645D39" w14:textId="73448994" w:rsidR="0077447B" w:rsidRDefault="0077447B" w:rsidP="0077447B">
      <w:pPr>
        <w:pStyle w:val="BodyAA"/>
        <w:rPr>
          <w:rFonts w:cs="Times New Roman"/>
          <w:sz w:val="24"/>
          <w:szCs w:val="24"/>
        </w:rPr>
      </w:pPr>
      <w:r>
        <w:rPr>
          <w:rFonts w:cs="Times New Roman"/>
          <w:sz w:val="24"/>
          <w:szCs w:val="24"/>
        </w:rPr>
        <w:t>Documents utilized at meeting:</w:t>
      </w:r>
    </w:p>
    <w:p w14:paraId="615954E2" w14:textId="4324A520" w:rsidR="0077447B" w:rsidRDefault="0077447B" w:rsidP="0077447B">
      <w:pPr>
        <w:autoSpaceDE w:val="0"/>
        <w:autoSpaceDN w:val="0"/>
        <w:adjustRightInd w:val="0"/>
        <w:rPr>
          <w:rFonts w:cs="Times New Roman"/>
          <w:color w:val="auto"/>
        </w:rPr>
      </w:pPr>
      <w:r>
        <w:rPr>
          <w:rFonts w:cs="Times New Roman"/>
          <w:color w:val="auto"/>
        </w:rPr>
        <w:t>-</w:t>
      </w:r>
      <w:r w:rsidR="002D7CB2">
        <w:rPr>
          <w:rFonts w:cs="Times New Roman"/>
          <w:color w:val="auto"/>
        </w:rPr>
        <w:t>Protocol 6.5 Tranexamic Acid</w:t>
      </w:r>
    </w:p>
    <w:p w14:paraId="6FDF8694" w14:textId="50CDA430" w:rsidR="002D7CB2" w:rsidRDefault="002D7CB2" w:rsidP="0077447B">
      <w:pPr>
        <w:autoSpaceDE w:val="0"/>
        <w:autoSpaceDN w:val="0"/>
        <w:adjustRightInd w:val="0"/>
        <w:rPr>
          <w:rFonts w:cs="Times New Roman"/>
          <w:color w:val="auto"/>
        </w:rPr>
      </w:pPr>
      <w:r>
        <w:rPr>
          <w:rFonts w:cs="Times New Roman"/>
          <w:color w:val="auto"/>
        </w:rPr>
        <w:t>-Special Project Sepsis application</w:t>
      </w:r>
    </w:p>
    <w:p w14:paraId="3B1A41A3" w14:textId="2A2446B9" w:rsidR="0077447B" w:rsidRDefault="0077447B" w:rsidP="0077447B">
      <w:pPr>
        <w:autoSpaceDE w:val="0"/>
        <w:autoSpaceDN w:val="0"/>
        <w:adjustRightInd w:val="0"/>
        <w:rPr>
          <w:rFonts w:cs="Times New Roman"/>
          <w:color w:val="auto"/>
        </w:rPr>
      </w:pPr>
      <w:r>
        <w:rPr>
          <w:rFonts w:cs="Times New Roman"/>
        </w:rPr>
        <w:t>-Le</w:t>
      </w:r>
      <w:r w:rsidR="002D7CB2">
        <w:rPr>
          <w:rFonts w:cs="Times New Roman"/>
        </w:rPr>
        <w:t xml:space="preserve">e, </w:t>
      </w:r>
      <w:r w:rsidR="00C01DC6">
        <w:rPr>
          <w:rFonts w:cs="Times New Roman"/>
        </w:rPr>
        <w:t>E</w:t>
      </w:r>
      <w:r w:rsidR="002D7CB2">
        <w:rPr>
          <w:rFonts w:cs="Times New Roman"/>
        </w:rPr>
        <w:t>.N., Lee, J. H.</w:t>
      </w:r>
      <w:r w:rsidR="00AF5553">
        <w:rPr>
          <w:rFonts w:cs="Times New Roman"/>
        </w:rPr>
        <w:t xml:space="preserve"> </w:t>
      </w:r>
      <w:r w:rsidR="002D7CB2">
        <w:rPr>
          <w:rFonts w:cs="Times New Roman"/>
        </w:rPr>
        <w:t>The elects of Low-Dose Ketamine on Acute Pain in an Emergency Setting: A Systematic Review and Meta-Analysis. Public Library of Science (PLOS) ONE October 27, 2016</w:t>
      </w:r>
      <w:r>
        <w:rPr>
          <w:rFonts w:cs="Times New Roman"/>
          <w:color w:val="auto"/>
        </w:rPr>
        <w:t xml:space="preserve">. </w:t>
      </w:r>
    </w:p>
    <w:p w14:paraId="67FA4BD5" w14:textId="3CE48FDD" w:rsidR="002D7CB2" w:rsidRDefault="002D7CB2" w:rsidP="0077447B">
      <w:pPr>
        <w:autoSpaceDE w:val="0"/>
        <w:autoSpaceDN w:val="0"/>
        <w:adjustRightInd w:val="0"/>
        <w:rPr>
          <w:rFonts w:cs="Times New Roman"/>
          <w:color w:val="auto"/>
        </w:rPr>
      </w:pPr>
      <w:r>
        <w:rPr>
          <w:rFonts w:cs="Times New Roman"/>
          <w:color w:val="auto"/>
        </w:rPr>
        <w:t>-Norfolk and Norwich University Hospitals. A Clinical Guideline for the use of Intravenous Magnesium Sulfate in Acute</w:t>
      </w:r>
      <w:r w:rsidR="005E0B15">
        <w:rPr>
          <w:rFonts w:cs="Times New Roman"/>
          <w:color w:val="auto"/>
        </w:rPr>
        <w:t xml:space="preserve"> Severe Asthma in Children. 5/4/17.</w:t>
      </w:r>
    </w:p>
    <w:p w14:paraId="7954D464" w14:textId="7577CB3F" w:rsidR="0077447B" w:rsidRDefault="0077447B" w:rsidP="0077447B">
      <w:pPr>
        <w:autoSpaceDE w:val="0"/>
        <w:autoSpaceDN w:val="0"/>
        <w:adjustRightInd w:val="0"/>
        <w:rPr>
          <w:rFonts w:cs="Times New Roman"/>
        </w:rPr>
      </w:pPr>
      <w:r>
        <w:rPr>
          <w:rFonts w:cs="Times New Roman"/>
        </w:rPr>
        <w:t>-</w:t>
      </w:r>
      <w:r w:rsidR="005E0B15">
        <w:rPr>
          <w:rFonts w:cs="Times New Roman"/>
        </w:rPr>
        <w:t>Barrington, K. The Myth of a Minimum Dose for Atropine. Pediatrics-American Academy of Pediatrics 3/8/2011.</w:t>
      </w:r>
      <w:r>
        <w:rPr>
          <w:rFonts w:cs="Times New Roman"/>
        </w:rPr>
        <w:t xml:space="preserve"> Emergency medical services oxygen equipment: a fomite for transmission of MSRA? Emergency Medicine Journal. 2018-0, 1-3</w:t>
      </w:r>
    </w:p>
    <w:p w14:paraId="4664F9C9" w14:textId="72965B16" w:rsidR="0077447B" w:rsidRDefault="0077447B" w:rsidP="0077447B">
      <w:pPr>
        <w:autoSpaceDE w:val="0"/>
        <w:autoSpaceDN w:val="0"/>
        <w:adjustRightInd w:val="0"/>
        <w:rPr>
          <w:rFonts w:cs="Times New Roman"/>
        </w:rPr>
      </w:pPr>
      <w:r>
        <w:rPr>
          <w:rFonts w:cs="Times New Roman"/>
        </w:rPr>
        <w:t>-</w:t>
      </w:r>
      <w:r w:rsidR="005E0B15">
        <w:rPr>
          <w:rFonts w:cs="Times New Roman"/>
        </w:rPr>
        <w:t>Mohanty, M</w:t>
      </w:r>
      <w:r>
        <w:rPr>
          <w:rFonts w:cs="Times New Roman"/>
        </w:rPr>
        <w:t xml:space="preserve">., </w:t>
      </w:r>
      <w:r w:rsidR="005E0B15">
        <w:rPr>
          <w:rFonts w:cs="Times New Roman"/>
        </w:rPr>
        <w:t xml:space="preserve">Lawal, O., Skeer, M., Lanier, R., Erpelding, N., </w:t>
      </w:r>
      <w:r w:rsidR="00AF5553">
        <w:rPr>
          <w:rFonts w:cs="Times New Roman"/>
        </w:rPr>
        <w:t>a</w:t>
      </w:r>
      <w:r w:rsidR="005E0B15">
        <w:rPr>
          <w:rFonts w:cs="Times New Roman"/>
        </w:rPr>
        <w:t>nd Katz, N.</w:t>
      </w:r>
      <w:r>
        <w:rPr>
          <w:rFonts w:cs="Times New Roman"/>
        </w:rPr>
        <w:t xml:space="preserve"> </w:t>
      </w:r>
      <w:r w:rsidR="005E0B15">
        <w:rPr>
          <w:rFonts w:cs="Times New Roman"/>
        </w:rPr>
        <w:t xml:space="preserve">medication </w:t>
      </w:r>
      <w:r w:rsidR="00AF5553">
        <w:rPr>
          <w:rFonts w:cs="Times New Roman"/>
        </w:rPr>
        <w:t>errors</w:t>
      </w:r>
      <w:r w:rsidR="005E0B15">
        <w:rPr>
          <w:rFonts w:cs="Times New Roman"/>
        </w:rPr>
        <w:t xml:space="preserve"> involving intravenous patient-controlled analgesia:</w:t>
      </w:r>
      <w:r w:rsidR="00AF5553">
        <w:rPr>
          <w:rFonts w:cs="Times New Roman"/>
        </w:rPr>
        <w:t xml:space="preserve"> </w:t>
      </w:r>
      <w:r w:rsidR="005E0B15">
        <w:rPr>
          <w:rFonts w:cs="Times New Roman"/>
        </w:rPr>
        <w:t>results from 2005-2015 MEDMARX database.</w:t>
      </w:r>
      <w:r>
        <w:rPr>
          <w:rFonts w:cs="Times New Roman"/>
        </w:rPr>
        <w:t xml:space="preserve"> </w:t>
      </w:r>
      <w:r w:rsidR="00AF5553">
        <w:rPr>
          <w:rFonts w:cs="Times New Roman"/>
        </w:rPr>
        <w:t>Journals.sagepub.com/home/law.</w:t>
      </w:r>
    </w:p>
    <w:p w14:paraId="0D31441F" w14:textId="182D5F56" w:rsidR="00AF5553" w:rsidRDefault="00AF5553" w:rsidP="0077447B">
      <w:pPr>
        <w:autoSpaceDE w:val="0"/>
        <w:autoSpaceDN w:val="0"/>
        <w:adjustRightInd w:val="0"/>
        <w:rPr>
          <w:rFonts w:cs="Times New Roman"/>
        </w:rPr>
      </w:pPr>
      <w:r>
        <w:rPr>
          <w:rFonts w:cs="Times New Roman"/>
        </w:rPr>
        <w:t>-Son, H-J., Kim, S., Ryu, J-O., Kang, M-R., Kim, M-H., Suh, J-H., and Hwang, J-H. Device-Related Error  in Patient-Controlled Analgesia: Analysis of 82,698 Patients in a Tertiary Hospital. International Research Society, 2018</w:t>
      </w:r>
    </w:p>
    <w:p w14:paraId="28BB9F53" w14:textId="31A78248" w:rsidR="00C01DC6" w:rsidRDefault="00C01DC6" w:rsidP="009C7300">
      <w:pPr>
        <w:tabs>
          <w:tab w:val="left" w:pos="900"/>
        </w:tabs>
        <w:autoSpaceDE w:val="0"/>
        <w:autoSpaceDN w:val="0"/>
        <w:adjustRightInd w:val="0"/>
        <w:rPr>
          <w:rFonts w:cs="Times New Roman"/>
          <w:color w:val="auto"/>
        </w:rPr>
      </w:pPr>
      <w:r>
        <w:rPr>
          <w:rFonts w:cs="Times New Roman"/>
        </w:rPr>
        <w:t>-WMS-GINA 2017 report Intravenous magnesium sulfate.</w:t>
      </w:r>
    </w:p>
    <w:p w14:paraId="4A1E6D95" w14:textId="77777777" w:rsidR="00147138" w:rsidRPr="001A7386" w:rsidRDefault="00147138" w:rsidP="00147138">
      <w:pPr>
        <w:pBdr>
          <w:top w:val="none" w:sz="0" w:space="0" w:color="auto"/>
          <w:left w:val="none" w:sz="0" w:space="0" w:color="auto"/>
          <w:bottom w:val="none" w:sz="0" w:space="0" w:color="auto"/>
          <w:right w:val="none" w:sz="0" w:space="0" w:color="auto"/>
          <w:between w:val="none" w:sz="0" w:space="0" w:color="auto"/>
          <w:bar w:val="none" w:sz="0" w:color="auto"/>
        </w:pBdr>
        <w:tabs>
          <w:tab w:val="left" w:pos="288"/>
        </w:tabs>
        <w:rPr>
          <w:rFonts w:cs="Times New Roman"/>
        </w:rPr>
      </w:pPr>
    </w:p>
    <w:p w14:paraId="1C6AC898" w14:textId="26A45AE6" w:rsidR="003D0791" w:rsidRDefault="00147138" w:rsidP="001A7386">
      <w:pPr>
        <w:pStyle w:val="BodyAA"/>
        <w:rPr>
          <w:rFonts w:cs="Times New Roman"/>
          <w:sz w:val="24"/>
          <w:szCs w:val="24"/>
          <w14:shadow w14:blurRad="50800" w14:dist="38100" w14:dir="2700000" w14:sx="100000" w14:sy="100000" w14:kx="0" w14:ky="0" w14:algn="tl">
            <w14:srgbClr w14:val="000000">
              <w14:alpha w14:val="60000"/>
            </w14:srgbClr>
          </w14:shadow>
        </w:rPr>
      </w:pPr>
      <w:r w:rsidRPr="001A7386">
        <w:rPr>
          <w:rFonts w:cs="Times New Roman"/>
          <w:sz w:val="24"/>
          <w:szCs w:val="24"/>
          <w14:shadow w14:blurRad="50800" w14:dist="38100" w14:dir="2700000" w14:sx="100000" w14:sy="100000" w14:kx="0" w14:ky="0" w14:algn="tl">
            <w14:srgbClr w14:val="000000">
              <w14:alpha w14:val="60000"/>
            </w14:srgbClr>
          </w14:shadow>
        </w:rPr>
        <w:t>Next Meeting: (see above) September 13, 2019; location TBD.</w:t>
      </w:r>
    </w:p>
    <w:p w14:paraId="34F393B7" w14:textId="752CDADB" w:rsidR="00E42659" w:rsidRPr="001A7386" w:rsidRDefault="00C66931" w:rsidP="00C66931">
      <w:pPr>
        <w:pStyle w:val="BodyAA"/>
        <w:rPr>
          <w:rFonts w:cs="Times New Roman"/>
        </w:rPr>
      </w:pPr>
      <w:r w:rsidRPr="009C7300">
        <w:rPr>
          <w:rFonts w:cs="Times New Roman"/>
          <w:b/>
          <w:bCs/>
          <w:sz w:val="24"/>
          <w:szCs w:val="24"/>
        </w:rPr>
        <w:t>Motion:</w:t>
      </w:r>
      <w:r w:rsidRPr="009C7300">
        <w:rPr>
          <w:rFonts w:cs="Times New Roman"/>
          <w:sz w:val="24"/>
          <w:szCs w:val="24"/>
        </w:rPr>
        <w:t xml:space="preserve"> to adjourn by </w:t>
      </w:r>
      <w:r>
        <w:rPr>
          <w:rFonts w:cs="Times New Roman"/>
          <w:sz w:val="24"/>
          <w:szCs w:val="24"/>
        </w:rPr>
        <w:t xml:space="preserve">Dr. Beltran </w:t>
      </w:r>
      <w:r w:rsidRPr="009C7300">
        <w:rPr>
          <w:rFonts w:cs="Times New Roman"/>
          <w:sz w:val="24"/>
          <w:szCs w:val="24"/>
        </w:rPr>
        <w:t>Seconded by P. Brennan. Approved-unanimous vote. Abstentions-none. Opposed-none.  Meeting adjourned at 11:52</w:t>
      </w:r>
      <w:r>
        <w:rPr>
          <w:rFonts w:cs="Times New Roman"/>
          <w:sz w:val="24"/>
          <w:szCs w:val="24"/>
        </w:rPr>
        <w:t>.</w:t>
      </w:r>
      <w:bookmarkEnd w:id="4"/>
    </w:p>
    <w:sectPr w:rsidR="00E42659" w:rsidRPr="001A7386" w:rsidSect="00C66931">
      <w:headerReference w:type="even" r:id="rId10"/>
      <w:headerReference w:type="default" r:id="rId11"/>
      <w:footerReference w:type="even" r:id="rId12"/>
      <w:footerReference w:type="default" r:id="rId13"/>
      <w:headerReference w:type="first" r:id="rId14"/>
      <w:footerReference w:type="first" r:id="rId15"/>
      <w:pgSz w:w="12240" w:h="15840"/>
      <w:pgMar w:top="630" w:right="1440" w:bottom="18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C7144" w14:textId="77777777" w:rsidR="003662E3" w:rsidRDefault="003662E3">
      <w:r>
        <w:separator/>
      </w:r>
    </w:p>
  </w:endnote>
  <w:endnote w:type="continuationSeparator" w:id="0">
    <w:p w14:paraId="34850209" w14:textId="77777777" w:rsidR="003662E3" w:rsidRDefault="0036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183E" w14:textId="77777777" w:rsidR="007F1A45" w:rsidRDefault="007F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1240" w14:textId="77777777" w:rsidR="007F1A45" w:rsidRDefault="007F1A45">
    <w:pPr>
      <w:pStyle w:val="Footer"/>
      <w:ind w:left="0"/>
    </w:pPr>
    <w:r>
      <w:tab/>
    </w:r>
    <w:r>
      <w:tab/>
      <w:t xml:space="preserve">Page </w:t>
    </w:r>
    <w:r>
      <w:fldChar w:fldCharType="begin"/>
    </w:r>
    <w:r>
      <w:instrText xml:space="preserve"> PAGE </w:instrText>
    </w:r>
    <w:r>
      <w:fldChar w:fldCharType="separate"/>
    </w:r>
    <w:r w:rsidR="00403844">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403844">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381A" w14:textId="77777777" w:rsidR="007F1A45" w:rsidRDefault="007F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D750" w14:textId="77777777" w:rsidR="003662E3" w:rsidRDefault="003662E3">
      <w:r>
        <w:separator/>
      </w:r>
    </w:p>
  </w:footnote>
  <w:footnote w:type="continuationSeparator" w:id="0">
    <w:p w14:paraId="2CE0E6EC" w14:textId="77777777" w:rsidR="003662E3" w:rsidRDefault="0036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BABB" w14:textId="77777777" w:rsidR="007F1A45" w:rsidRDefault="007F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D102" w14:textId="7CE4B415" w:rsidR="007F1A45" w:rsidRDefault="007F1A45">
    <w:pPr>
      <w:pStyle w:val="Header"/>
      <w:ind w:left="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B224" w14:textId="77777777" w:rsidR="007F1A45" w:rsidRDefault="007F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80F78"/>
    <w:multiLevelType w:val="hybridMultilevel"/>
    <w:tmpl w:val="09E8865E"/>
    <w:numStyleLink w:val="ImportedStyle3"/>
  </w:abstractNum>
  <w:abstractNum w:abstractNumId="1" w15:restartNumberingAfterBreak="0">
    <w:nsid w:val="1FD56563"/>
    <w:multiLevelType w:val="hybridMultilevel"/>
    <w:tmpl w:val="AB9292FA"/>
    <w:styleLink w:val="List31"/>
    <w:lvl w:ilvl="0" w:tplc="3C40EA4C">
      <w:start w:val="1"/>
      <w:numFmt w:val="decimal"/>
      <w:suff w:val="nothing"/>
      <w:lvlText w:val="%1."/>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B8E86E">
      <w:start w:val="1"/>
      <w:numFmt w:val="lowerLetter"/>
      <w:lvlText w:val="%2."/>
      <w:lvlJc w:val="left"/>
      <w:pPr>
        <w:tabs>
          <w:tab w:val="left" w:pos="288"/>
          <w:tab w:val="left" w:pos="720"/>
          <w:tab w:val="left" w:pos="1383"/>
          <w:tab w:val="left" w:pos="1410"/>
          <w:tab w:val="left" w:pos="1440"/>
        </w:tabs>
        <w:ind w:left="135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26078">
      <w:start w:val="1"/>
      <w:numFmt w:val="lowerLetter"/>
      <w:suff w:val="nothing"/>
      <w:lvlText w:val="%3."/>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A65EA2">
      <w:start w:val="1"/>
      <w:numFmt w:val="decimal"/>
      <w:suff w:val="nothing"/>
      <w:lvlText w:val="%4."/>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B647C2">
      <w:start w:val="1"/>
      <w:numFmt w:val="lowerLetter"/>
      <w:suff w:val="nothing"/>
      <w:lvlText w:val="%5."/>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F4491C">
      <w:start w:val="1"/>
      <w:numFmt w:val="lowerRoman"/>
      <w:suff w:val="nothing"/>
      <w:lvlText w:val="%6."/>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6D52A">
      <w:start w:val="1"/>
      <w:numFmt w:val="decimal"/>
      <w:suff w:val="nothing"/>
      <w:lvlText w:val="%7."/>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6C84E4">
      <w:start w:val="1"/>
      <w:numFmt w:val="lowerLetter"/>
      <w:suff w:val="nothing"/>
      <w:lvlText w:val="%8."/>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F84866">
      <w:start w:val="1"/>
      <w:numFmt w:val="lowerRoman"/>
      <w:suff w:val="nothing"/>
      <w:lvlText w:val="%9."/>
      <w:lvlJc w:val="left"/>
      <w:pPr>
        <w:tabs>
          <w:tab w:val="left" w:pos="288"/>
          <w:tab w:val="left" w:pos="720"/>
          <w:tab w:val="left" w:pos="1383"/>
          <w:tab w:val="left" w:pos="1410"/>
          <w:tab w:val="left" w:pos="1440"/>
        </w:tabs>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1754F0A"/>
    <w:multiLevelType w:val="hybridMultilevel"/>
    <w:tmpl w:val="0268BBA0"/>
    <w:styleLink w:val="Bullets"/>
    <w:lvl w:ilvl="0" w:tplc="9C0289A8">
      <w:start w:val="1"/>
      <w:numFmt w:val="bullet"/>
      <w:lvlText w:val="•"/>
      <w:lvlJc w:val="left"/>
      <w:pPr>
        <w:tabs>
          <w:tab w:val="left" w:pos="288"/>
          <w:tab w:val="left" w:pos="663"/>
          <w:tab w:val="left" w:pos="1383"/>
          <w:tab w:val="left" w:pos="1410"/>
          <w:tab w:val="left" w:pos="1440"/>
        </w:tabs>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C0860C">
      <w:start w:val="1"/>
      <w:numFmt w:val="bullet"/>
      <w:lvlText w:val="•"/>
      <w:lvlJc w:val="left"/>
      <w:pPr>
        <w:tabs>
          <w:tab w:val="left" w:pos="288"/>
          <w:tab w:val="left" w:pos="663"/>
          <w:tab w:val="left" w:pos="1383"/>
          <w:tab w:val="left" w:pos="1410"/>
          <w:tab w:val="left" w:pos="1440"/>
        </w:tabs>
        <w:ind w:left="7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0FBE">
      <w:start w:val="1"/>
      <w:numFmt w:val="bullet"/>
      <w:lvlText w:val="•"/>
      <w:lvlJc w:val="left"/>
      <w:pPr>
        <w:tabs>
          <w:tab w:val="left" w:pos="288"/>
          <w:tab w:val="left" w:pos="663"/>
          <w:tab w:val="left" w:pos="1383"/>
          <w:tab w:val="left" w:pos="1410"/>
          <w:tab w:val="left" w:pos="1440"/>
        </w:tabs>
        <w:ind w:left="13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C48B4">
      <w:start w:val="1"/>
      <w:numFmt w:val="bullet"/>
      <w:lvlText w:val="•"/>
      <w:lvlJc w:val="left"/>
      <w:pPr>
        <w:tabs>
          <w:tab w:val="left" w:pos="288"/>
          <w:tab w:val="left" w:pos="663"/>
          <w:tab w:val="left" w:pos="1383"/>
          <w:tab w:val="left" w:pos="1410"/>
          <w:tab w:val="left" w:pos="1440"/>
        </w:tabs>
        <w:ind w:left="19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E6424">
      <w:start w:val="1"/>
      <w:numFmt w:val="bullet"/>
      <w:lvlText w:val="•"/>
      <w:lvlJc w:val="left"/>
      <w:pPr>
        <w:tabs>
          <w:tab w:val="left" w:pos="288"/>
          <w:tab w:val="left" w:pos="663"/>
          <w:tab w:val="left" w:pos="1383"/>
          <w:tab w:val="left" w:pos="1410"/>
          <w:tab w:val="left" w:pos="1440"/>
        </w:tabs>
        <w:ind w:left="25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F6617E">
      <w:start w:val="1"/>
      <w:numFmt w:val="bullet"/>
      <w:lvlText w:val="•"/>
      <w:lvlJc w:val="left"/>
      <w:pPr>
        <w:tabs>
          <w:tab w:val="left" w:pos="288"/>
          <w:tab w:val="left" w:pos="663"/>
          <w:tab w:val="left" w:pos="1383"/>
          <w:tab w:val="left" w:pos="1410"/>
          <w:tab w:val="left" w:pos="1440"/>
        </w:tabs>
        <w:ind w:left="31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ED104">
      <w:start w:val="1"/>
      <w:numFmt w:val="bullet"/>
      <w:lvlText w:val="•"/>
      <w:lvlJc w:val="left"/>
      <w:pPr>
        <w:tabs>
          <w:tab w:val="left" w:pos="288"/>
          <w:tab w:val="left" w:pos="663"/>
          <w:tab w:val="left" w:pos="1383"/>
          <w:tab w:val="left" w:pos="1410"/>
          <w:tab w:val="left" w:pos="1440"/>
        </w:tabs>
        <w:ind w:left="37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624DA4">
      <w:start w:val="1"/>
      <w:numFmt w:val="bullet"/>
      <w:lvlText w:val="•"/>
      <w:lvlJc w:val="left"/>
      <w:pPr>
        <w:tabs>
          <w:tab w:val="left" w:pos="288"/>
          <w:tab w:val="left" w:pos="663"/>
          <w:tab w:val="left" w:pos="1383"/>
          <w:tab w:val="left" w:pos="1410"/>
          <w:tab w:val="left" w:pos="1440"/>
        </w:tabs>
        <w:ind w:left="43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A87514">
      <w:start w:val="1"/>
      <w:numFmt w:val="bullet"/>
      <w:lvlText w:val="•"/>
      <w:lvlJc w:val="left"/>
      <w:pPr>
        <w:tabs>
          <w:tab w:val="left" w:pos="288"/>
          <w:tab w:val="left" w:pos="663"/>
          <w:tab w:val="left" w:pos="1383"/>
          <w:tab w:val="left" w:pos="1410"/>
          <w:tab w:val="left" w:pos="1440"/>
        </w:tabs>
        <w:ind w:left="49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79F2681"/>
    <w:multiLevelType w:val="hybridMultilevel"/>
    <w:tmpl w:val="B6EE4D28"/>
    <w:styleLink w:val="List1"/>
    <w:lvl w:ilvl="0" w:tplc="FC9CA2B6">
      <w:start w:val="1"/>
      <w:numFmt w:val="decimal"/>
      <w:pStyle w:val="nospace"/>
      <w:lvlText w:val="%1."/>
      <w:lvlJc w:val="left"/>
      <w:pPr>
        <w:tabs>
          <w:tab w:val="left" w:pos="288"/>
          <w:tab w:val="left" w:pos="663"/>
          <w:tab w:val="left" w:pos="690"/>
          <w:tab w:val="left" w:pos="720"/>
          <w:tab w:val="left" w:pos="1383"/>
          <w:tab w:val="left" w:pos="1410"/>
          <w:tab w:val="left" w:pos="1440"/>
        </w:tabs>
        <w:ind w:left="63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636F0">
      <w:start w:val="1"/>
      <w:numFmt w:val="decimal"/>
      <w:lvlText w:val="%2."/>
      <w:lvlJc w:val="left"/>
      <w:pPr>
        <w:tabs>
          <w:tab w:val="left" w:pos="-612"/>
          <w:tab w:val="left" w:pos="663"/>
          <w:tab w:val="left" w:pos="690"/>
          <w:tab w:val="left" w:pos="720"/>
          <w:tab w:val="left" w:pos="1383"/>
          <w:tab w:val="left" w:pos="1410"/>
          <w:tab w:val="left" w:pos="1440"/>
        </w:tabs>
        <w:ind w:left="27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A44104">
      <w:start w:val="1"/>
      <w:numFmt w:val="lowerLetter"/>
      <w:lvlText w:val="%3."/>
      <w:lvlJc w:val="left"/>
      <w:pPr>
        <w:tabs>
          <w:tab w:val="left" w:pos="288"/>
          <w:tab w:val="left" w:pos="663"/>
          <w:tab w:val="left" w:pos="690"/>
          <w:tab w:val="left" w:pos="720"/>
          <w:tab w:val="left" w:pos="1383"/>
          <w:tab w:val="left" w:pos="1410"/>
          <w:tab w:val="left" w:pos="1440"/>
        </w:tabs>
        <w:ind w:left="171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A4E00">
      <w:start w:val="1"/>
      <w:numFmt w:val="lowerLetter"/>
      <w:lvlText w:val="%4."/>
      <w:lvlJc w:val="left"/>
      <w:pPr>
        <w:tabs>
          <w:tab w:val="left" w:pos="288"/>
          <w:tab w:val="left" w:pos="663"/>
          <w:tab w:val="left" w:pos="690"/>
          <w:tab w:val="left" w:pos="720"/>
          <w:tab w:val="left" w:pos="1383"/>
          <w:tab w:val="left" w:pos="1410"/>
          <w:tab w:val="left" w:pos="1440"/>
        </w:tabs>
        <w:ind w:left="243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898A8">
      <w:start w:val="1"/>
      <w:numFmt w:val="lowerLetter"/>
      <w:lvlText w:val="%5."/>
      <w:lvlJc w:val="left"/>
      <w:pPr>
        <w:tabs>
          <w:tab w:val="left" w:pos="288"/>
          <w:tab w:val="left" w:pos="663"/>
          <w:tab w:val="left" w:pos="690"/>
          <w:tab w:val="left" w:pos="720"/>
          <w:tab w:val="left" w:pos="1383"/>
          <w:tab w:val="left" w:pos="1410"/>
          <w:tab w:val="left" w:pos="1440"/>
        </w:tabs>
        <w:ind w:left="315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9AEED8">
      <w:start w:val="1"/>
      <w:numFmt w:val="lowerLetter"/>
      <w:lvlText w:val="%6."/>
      <w:lvlJc w:val="left"/>
      <w:pPr>
        <w:tabs>
          <w:tab w:val="left" w:pos="288"/>
          <w:tab w:val="left" w:pos="663"/>
          <w:tab w:val="left" w:pos="690"/>
          <w:tab w:val="left" w:pos="720"/>
          <w:tab w:val="left" w:pos="1383"/>
          <w:tab w:val="left" w:pos="1410"/>
          <w:tab w:val="left" w:pos="1440"/>
        </w:tabs>
        <w:ind w:left="387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C67D32">
      <w:start w:val="1"/>
      <w:numFmt w:val="lowerLetter"/>
      <w:lvlText w:val="%7."/>
      <w:lvlJc w:val="left"/>
      <w:pPr>
        <w:tabs>
          <w:tab w:val="left" w:pos="288"/>
          <w:tab w:val="left" w:pos="663"/>
          <w:tab w:val="left" w:pos="690"/>
          <w:tab w:val="left" w:pos="720"/>
          <w:tab w:val="left" w:pos="1383"/>
          <w:tab w:val="left" w:pos="1410"/>
          <w:tab w:val="left" w:pos="1440"/>
        </w:tabs>
        <w:ind w:left="459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3AC056">
      <w:start w:val="1"/>
      <w:numFmt w:val="lowerLetter"/>
      <w:lvlText w:val="%8."/>
      <w:lvlJc w:val="left"/>
      <w:pPr>
        <w:tabs>
          <w:tab w:val="left" w:pos="288"/>
          <w:tab w:val="left" w:pos="663"/>
          <w:tab w:val="left" w:pos="690"/>
          <w:tab w:val="left" w:pos="720"/>
          <w:tab w:val="left" w:pos="1383"/>
          <w:tab w:val="left" w:pos="1410"/>
          <w:tab w:val="left" w:pos="1440"/>
        </w:tabs>
        <w:ind w:left="531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E4ADEC">
      <w:start w:val="1"/>
      <w:numFmt w:val="lowerLetter"/>
      <w:lvlText w:val="%9."/>
      <w:lvlJc w:val="left"/>
      <w:pPr>
        <w:tabs>
          <w:tab w:val="left" w:pos="288"/>
          <w:tab w:val="left" w:pos="663"/>
          <w:tab w:val="left" w:pos="690"/>
          <w:tab w:val="left" w:pos="720"/>
          <w:tab w:val="left" w:pos="1383"/>
          <w:tab w:val="left" w:pos="1410"/>
          <w:tab w:val="left" w:pos="1440"/>
        </w:tabs>
        <w:ind w:left="603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88E133C"/>
    <w:multiLevelType w:val="multilevel"/>
    <w:tmpl w:val="D5468080"/>
    <w:numStyleLink w:val="ImportedStyle1"/>
  </w:abstractNum>
  <w:abstractNum w:abstractNumId="5" w15:restartNumberingAfterBreak="0">
    <w:nsid w:val="47223750"/>
    <w:multiLevelType w:val="hybridMultilevel"/>
    <w:tmpl w:val="09E8865E"/>
    <w:styleLink w:val="ImportedStyle3"/>
    <w:lvl w:ilvl="0" w:tplc="09E8865E">
      <w:start w:val="1"/>
      <w:numFmt w:val="lowerLetter"/>
      <w:lvlText w:val="%1."/>
      <w:lvlJc w:val="left"/>
      <w:pPr>
        <w:tabs>
          <w:tab w:val="num" w:pos="663"/>
        </w:tabs>
        <w:ind w:left="699" w:hanging="3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143BA2">
      <w:start w:val="1"/>
      <w:numFmt w:val="lowerLetter"/>
      <w:lvlText w:val="%2."/>
      <w:lvlJc w:val="left"/>
      <w:pPr>
        <w:tabs>
          <w:tab w:val="num" w:pos="864"/>
        </w:tabs>
        <w:ind w:left="9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EE1784">
      <w:start w:val="1"/>
      <w:numFmt w:val="lowerRoman"/>
      <w:lvlText w:val="%3."/>
      <w:lvlJc w:val="left"/>
      <w:pPr>
        <w:tabs>
          <w:tab w:val="num" w:pos="1620"/>
        </w:tabs>
        <w:ind w:left="1656"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C83A2">
      <w:start w:val="1"/>
      <w:numFmt w:val="decimal"/>
      <w:lvlText w:val="%4."/>
      <w:lvlJc w:val="left"/>
      <w:pPr>
        <w:tabs>
          <w:tab w:val="num" w:pos="2340"/>
        </w:tabs>
        <w:ind w:left="2376"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84D43E">
      <w:start w:val="1"/>
      <w:numFmt w:val="lowerLetter"/>
      <w:lvlText w:val="%5."/>
      <w:lvlJc w:val="left"/>
      <w:pPr>
        <w:tabs>
          <w:tab w:val="num" w:pos="3024"/>
        </w:tabs>
        <w:ind w:left="30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4C9F08">
      <w:start w:val="1"/>
      <w:numFmt w:val="lowerRoman"/>
      <w:lvlText w:val="%6."/>
      <w:lvlJc w:val="left"/>
      <w:pPr>
        <w:tabs>
          <w:tab w:val="num" w:pos="3780"/>
        </w:tabs>
        <w:ind w:left="3816"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0E5CBA">
      <w:start w:val="1"/>
      <w:numFmt w:val="decimal"/>
      <w:lvlText w:val="%7."/>
      <w:lvlJc w:val="left"/>
      <w:pPr>
        <w:tabs>
          <w:tab w:val="num" w:pos="4500"/>
        </w:tabs>
        <w:ind w:left="4536"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9EFAAA">
      <w:start w:val="1"/>
      <w:numFmt w:val="lowerLetter"/>
      <w:lvlText w:val="%8."/>
      <w:lvlJc w:val="left"/>
      <w:pPr>
        <w:tabs>
          <w:tab w:val="num" w:pos="5184"/>
        </w:tabs>
        <w:ind w:left="52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50BDC4">
      <w:start w:val="1"/>
      <w:numFmt w:val="lowerRoman"/>
      <w:lvlText w:val="%9."/>
      <w:lvlJc w:val="left"/>
      <w:pPr>
        <w:tabs>
          <w:tab w:val="num" w:pos="5940"/>
        </w:tabs>
        <w:ind w:left="5976"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C617176"/>
    <w:multiLevelType w:val="hybridMultilevel"/>
    <w:tmpl w:val="0268BBA0"/>
    <w:numStyleLink w:val="Bullets"/>
  </w:abstractNum>
  <w:abstractNum w:abstractNumId="7" w15:restartNumberingAfterBreak="0">
    <w:nsid w:val="540D4294"/>
    <w:multiLevelType w:val="multilevel"/>
    <w:tmpl w:val="D5468080"/>
    <w:styleLink w:val="ImportedStyle1"/>
    <w:lvl w:ilvl="0">
      <w:start w:val="1"/>
      <w:numFmt w:val="decimal"/>
      <w:suff w:val="nothing"/>
      <w:lvlText w:val="%1."/>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38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16"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636"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716" w:hanging="14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5436" w:hanging="14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516" w:hanging="18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28311F7"/>
    <w:multiLevelType w:val="hybridMultilevel"/>
    <w:tmpl w:val="B6EE4D28"/>
    <w:numStyleLink w:val="List1"/>
  </w:abstractNum>
  <w:abstractNum w:abstractNumId="9" w15:restartNumberingAfterBreak="0">
    <w:nsid w:val="76892D58"/>
    <w:multiLevelType w:val="hybridMultilevel"/>
    <w:tmpl w:val="AE3A93A6"/>
    <w:styleLink w:val="ImportedStyle2"/>
    <w:lvl w:ilvl="0" w:tplc="D7E63532">
      <w:start w:val="1"/>
      <w:numFmt w:val="decimal"/>
      <w:lvlText w:val="%1."/>
      <w:lvlJc w:val="left"/>
      <w:pPr>
        <w:tabs>
          <w:tab w:val="left" w:pos="288"/>
          <w:tab w:val="left" w:pos="690"/>
          <w:tab w:val="left" w:pos="720"/>
          <w:tab w:val="left" w:pos="1383"/>
          <w:tab w:val="left" w:pos="1410"/>
          <w:tab w:val="left" w:pos="1440"/>
        </w:tabs>
        <w:ind w:left="63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E0FE30">
      <w:start w:val="1"/>
      <w:numFmt w:val="decimal"/>
      <w:lvlText w:val="%2."/>
      <w:lvlJc w:val="left"/>
      <w:pPr>
        <w:tabs>
          <w:tab w:val="left" w:pos="288"/>
          <w:tab w:val="left" w:pos="663"/>
          <w:tab w:val="left" w:pos="690"/>
          <w:tab w:val="left" w:pos="720"/>
          <w:tab w:val="left" w:pos="1383"/>
          <w:tab w:val="left" w:pos="1410"/>
          <w:tab w:val="left" w:pos="1440"/>
        </w:tabs>
        <w:ind w:left="1178" w:hanging="4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08E76">
      <w:start w:val="1"/>
      <w:numFmt w:val="lowerLetter"/>
      <w:lvlText w:val="%3."/>
      <w:lvlJc w:val="left"/>
      <w:pPr>
        <w:tabs>
          <w:tab w:val="left" w:pos="288"/>
          <w:tab w:val="left" w:pos="663"/>
          <w:tab w:val="left" w:pos="690"/>
          <w:tab w:val="left" w:pos="720"/>
          <w:tab w:val="left" w:pos="1383"/>
          <w:tab w:val="left" w:pos="1410"/>
          <w:tab w:val="left" w:pos="1440"/>
        </w:tabs>
        <w:ind w:left="1718"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908D72">
      <w:start w:val="1"/>
      <w:numFmt w:val="lowerLetter"/>
      <w:lvlText w:val="%4."/>
      <w:lvlJc w:val="left"/>
      <w:pPr>
        <w:tabs>
          <w:tab w:val="left" w:pos="288"/>
          <w:tab w:val="left" w:pos="663"/>
          <w:tab w:val="left" w:pos="690"/>
          <w:tab w:val="left" w:pos="720"/>
          <w:tab w:val="left" w:pos="1383"/>
          <w:tab w:val="left" w:pos="1410"/>
          <w:tab w:val="left" w:pos="1440"/>
        </w:tabs>
        <w:ind w:left="2438"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061E5A">
      <w:start w:val="1"/>
      <w:numFmt w:val="lowerLetter"/>
      <w:suff w:val="nothing"/>
      <w:lvlText w:val="%5."/>
      <w:lvlJc w:val="left"/>
      <w:pPr>
        <w:tabs>
          <w:tab w:val="left" w:pos="288"/>
          <w:tab w:val="left" w:pos="663"/>
          <w:tab w:val="left" w:pos="690"/>
          <w:tab w:val="left" w:pos="720"/>
          <w:tab w:val="left" w:pos="1383"/>
          <w:tab w:val="left" w:pos="1410"/>
          <w:tab w:val="left" w:pos="1440"/>
        </w:tabs>
        <w:ind w:left="3024" w:hanging="1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0CD3CC">
      <w:start w:val="1"/>
      <w:numFmt w:val="lowerLetter"/>
      <w:lvlText w:val="%6."/>
      <w:lvlJc w:val="left"/>
      <w:pPr>
        <w:tabs>
          <w:tab w:val="left" w:pos="288"/>
          <w:tab w:val="left" w:pos="663"/>
          <w:tab w:val="left" w:pos="690"/>
          <w:tab w:val="left" w:pos="720"/>
          <w:tab w:val="left" w:pos="1383"/>
          <w:tab w:val="left" w:pos="1410"/>
          <w:tab w:val="left" w:pos="1440"/>
        </w:tabs>
        <w:ind w:left="3878"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B607C2">
      <w:start w:val="1"/>
      <w:numFmt w:val="lowerLetter"/>
      <w:lvlText w:val="%7."/>
      <w:lvlJc w:val="left"/>
      <w:pPr>
        <w:tabs>
          <w:tab w:val="left" w:pos="288"/>
          <w:tab w:val="left" w:pos="663"/>
          <w:tab w:val="left" w:pos="690"/>
          <w:tab w:val="left" w:pos="720"/>
          <w:tab w:val="left" w:pos="1383"/>
          <w:tab w:val="left" w:pos="1410"/>
          <w:tab w:val="left" w:pos="1440"/>
        </w:tabs>
        <w:ind w:left="4598"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AABDF2">
      <w:start w:val="1"/>
      <w:numFmt w:val="lowerLetter"/>
      <w:suff w:val="nothing"/>
      <w:lvlText w:val="%8."/>
      <w:lvlJc w:val="left"/>
      <w:pPr>
        <w:tabs>
          <w:tab w:val="left" w:pos="288"/>
          <w:tab w:val="left" w:pos="663"/>
          <w:tab w:val="left" w:pos="690"/>
          <w:tab w:val="left" w:pos="720"/>
          <w:tab w:val="left" w:pos="1383"/>
          <w:tab w:val="left" w:pos="1410"/>
          <w:tab w:val="left" w:pos="1440"/>
        </w:tabs>
        <w:ind w:left="5184" w:hanging="1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2E6170">
      <w:start w:val="1"/>
      <w:numFmt w:val="lowerLetter"/>
      <w:lvlText w:val="%9."/>
      <w:lvlJc w:val="left"/>
      <w:pPr>
        <w:tabs>
          <w:tab w:val="left" w:pos="288"/>
          <w:tab w:val="left" w:pos="663"/>
          <w:tab w:val="left" w:pos="690"/>
          <w:tab w:val="left" w:pos="720"/>
          <w:tab w:val="left" w:pos="1383"/>
          <w:tab w:val="left" w:pos="1410"/>
          <w:tab w:val="left" w:pos="1440"/>
        </w:tabs>
        <w:ind w:left="6038"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4"/>
  </w:num>
  <w:num w:numId="3">
    <w:abstractNumId w:val="9"/>
  </w:num>
  <w:num w:numId="4">
    <w:abstractNumId w:val="5"/>
  </w:num>
  <w:num w:numId="5">
    <w:abstractNumId w:val="3"/>
  </w:num>
  <w:num w:numId="6">
    <w:abstractNumId w:val="1"/>
  </w:num>
  <w:num w:numId="7">
    <w:abstractNumId w:val="8"/>
    <w:lvlOverride w:ilvl="0">
      <w:startOverride w:val="1"/>
      <w:lvl w:ilvl="0" w:tplc="818C6E38">
        <w:start w:val="1"/>
        <w:numFmt w:val="decimal"/>
        <w:pStyle w:val="nospace"/>
        <w:lvlText w:val=""/>
        <w:lvlJc w:val="left"/>
      </w:lvl>
    </w:lvlOverride>
    <w:lvlOverride w:ilvl="1">
      <w:startOverride w:val="1"/>
      <w:lvl w:ilvl="1" w:tplc="B66E1E50">
        <w:start w:val="1"/>
        <w:numFmt w:val="decimal"/>
        <w:lvlText w:val="%2."/>
        <w:lvlJc w:val="left"/>
        <w:pPr>
          <w:tabs>
            <w:tab w:val="left" w:pos="-612"/>
            <w:tab w:val="left" w:pos="663"/>
            <w:tab w:val="left" w:pos="690"/>
            <w:tab w:val="left" w:pos="720"/>
            <w:tab w:val="left" w:pos="1383"/>
            <w:tab w:val="left" w:pos="1410"/>
            <w:tab w:val="left" w:pos="1440"/>
          </w:tabs>
          <w:ind w:left="278" w:hanging="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
    <w:abstractNumId w:val="6"/>
  </w:num>
  <w:num w:numId="9">
    <w:abstractNumId w:val="8"/>
    <w:lvlOverride w:ilvl="0">
      <w:lvl w:ilvl="0" w:tplc="818C6E38">
        <w:start w:val="1"/>
        <w:numFmt w:val="decimal"/>
        <w:pStyle w:val="nospace"/>
        <w:lvlText w:val="%1."/>
        <w:lvlJc w:val="left"/>
        <w:pPr>
          <w:tabs>
            <w:tab w:val="num" w:pos="630"/>
            <w:tab w:val="left" w:pos="900"/>
            <w:tab w:val="left" w:pos="1410"/>
            <w:tab w:val="left" w:pos="1440"/>
          </w:tabs>
          <w:ind w:left="36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66E1E50">
        <w:start w:val="1"/>
        <w:numFmt w:val="lowerLetter"/>
        <w:lvlText w:val="%2."/>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1264576">
        <w:start w:val="1"/>
        <w:numFmt w:val="decimal"/>
        <w:lvlText w:val="%3."/>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3">
      <w:lvl w:ilvl="3" w:tplc="50D8F8A6">
        <w:start w:val="1"/>
        <w:numFmt w:val="decimal"/>
        <w:lvlText w:val="%4."/>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4">
      <w:lvl w:ilvl="4" w:tplc="93964B62">
        <w:start w:val="1"/>
        <w:numFmt w:val="decimal"/>
        <w:lvlText w:val="%5."/>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5">
      <w:lvl w:ilvl="5" w:tplc="8160BB6A">
        <w:start w:val="1"/>
        <w:numFmt w:val="lowerRoman"/>
        <w:lvlText w:val="%6."/>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6">
      <w:lvl w:ilvl="6" w:tplc="4E22FB22">
        <w:start w:val="1"/>
        <w:numFmt w:val="decimal"/>
        <w:lvlText w:val="%7."/>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7">
      <w:lvl w:ilvl="7" w:tplc="EED888B0">
        <w:start w:val="1"/>
        <w:numFmt w:val="decimal"/>
        <w:lvlText w:val="%8."/>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8">
      <w:lvl w:ilvl="8" w:tplc="3BD24248">
        <w:start w:val="1"/>
        <w:numFmt w:val="lowerRoman"/>
        <w:lvlText w:val="%9."/>
        <w:lvlJc w:val="left"/>
        <w:pPr>
          <w:tabs>
            <w:tab w:val="left" w:pos="630"/>
            <w:tab w:val="left" w:pos="900"/>
            <w:tab w:val="left" w:pos="1410"/>
            <w:tab w:val="left" w:pos="1440"/>
            <w:tab w:val="num" w:pos="1620"/>
          </w:tabs>
          <w:ind w:left="1350" w:firstLine="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num>
  <w:num w:numId="10">
    <w:abstractNumId w:val="8"/>
    <w:lvlOverride w:ilvl="0">
      <w:lvl w:ilvl="0" w:tplc="818C6E38">
        <w:start w:val="1"/>
        <w:numFmt w:val="decimal"/>
        <w:pStyle w:val="nospace"/>
        <w:lvlText w:val="%1."/>
        <w:lvlJc w:val="left"/>
        <w:pPr>
          <w:tabs>
            <w:tab w:val="left" w:pos="288"/>
            <w:tab w:val="num" w:pos="663"/>
            <w:tab w:val="left" w:pos="690"/>
            <w:tab w:val="left" w:pos="720"/>
          </w:tabs>
          <w:ind w:left="638" w:hanging="360"/>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B66E1E50">
        <w:start w:val="1"/>
        <w:numFmt w:val="lowerLetter"/>
        <w:lvlText w:val="%2."/>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61264576">
        <w:start w:val="1"/>
        <w:numFmt w:val="decimal"/>
        <w:lvlText w:val="%3."/>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lvlOverride w:ilvl="3">
      <w:lvl w:ilvl="3" w:tplc="50D8F8A6">
        <w:start w:val="1"/>
        <w:numFmt w:val="decimal"/>
        <w:lvlText w:val="%4."/>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lvlOverride w:ilvl="4">
      <w:lvl w:ilvl="4" w:tplc="93964B62">
        <w:start w:val="1"/>
        <w:numFmt w:val="decimal"/>
        <w:lvlText w:val="%5."/>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lvlOverride w:ilvl="5">
      <w:lvl w:ilvl="5" w:tplc="8160BB6A">
        <w:start w:val="1"/>
        <w:numFmt w:val="lowerRoman"/>
        <w:lvlText w:val="%6."/>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lvlOverride w:ilvl="6">
      <w:lvl w:ilvl="6" w:tplc="4E22FB22">
        <w:start w:val="1"/>
        <w:numFmt w:val="decimal"/>
        <w:lvlText w:val="%7."/>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lvlOverride w:ilvl="7">
      <w:lvl w:ilvl="7" w:tplc="EED888B0">
        <w:start w:val="1"/>
        <w:numFmt w:val="decimal"/>
        <w:lvlText w:val="%8."/>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lvlOverride w:ilvl="8">
      <w:lvl w:ilvl="8" w:tplc="3BD24248">
        <w:start w:val="1"/>
        <w:numFmt w:val="lowerRoman"/>
        <w:lvlText w:val="%9."/>
        <w:lvlJc w:val="left"/>
        <w:pPr>
          <w:tabs>
            <w:tab w:val="num" w:pos="288"/>
            <w:tab w:val="left" w:pos="663"/>
            <w:tab w:val="left" w:pos="690"/>
            <w:tab w:val="left" w:pos="720"/>
          </w:tabs>
          <w:ind w:left="345" w:hanging="345"/>
        </w:pPr>
        <w:rPr>
          <w:rFonts w:ascii="Times New Roman" w:eastAsia="Times New Roman" w:hAnsi="Arial Unicode MS" w:cs="Times New Roman"/>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Override>
  </w:num>
  <w:num w:numId="11">
    <w:abstractNumId w:val="2"/>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isplayBackgroundShape/>
  <w:proofState w:spelling="clean" w:grammar="clean"/>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4D8"/>
    <w:rsid w:val="000111AD"/>
    <w:rsid w:val="00023BE4"/>
    <w:rsid w:val="000364F5"/>
    <w:rsid w:val="00057059"/>
    <w:rsid w:val="00063EB0"/>
    <w:rsid w:val="00074E02"/>
    <w:rsid w:val="0007791E"/>
    <w:rsid w:val="000A1951"/>
    <w:rsid w:val="000C21E2"/>
    <w:rsid w:val="000C495D"/>
    <w:rsid w:val="000E2132"/>
    <w:rsid w:val="000E5132"/>
    <w:rsid w:val="00147138"/>
    <w:rsid w:val="001624D8"/>
    <w:rsid w:val="001632B2"/>
    <w:rsid w:val="001A7386"/>
    <w:rsid w:val="001C35B3"/>
    <w:rsid w:val="001C5246"/>
    <w:rsid w:val="001E5A6E"/>
    <w:rsid w:val="001F17F0"/>
    <w:rsid w:val="0024441A"/>
    <w:rsid w:val="002C45F6"/>
    <w:rsid w:val="002C6DC7"/>
    <w:rsid w:val="002D7CB2"/>
    <w:rsid w:val="002F2E73"/>
    <w:rsid w:val="003662E3"/>
    <w:rsid w:val="00386344"/>
    <w:rsid w:val="0039545D"/>
    <w:rsid w:val="003D0791"/>
    <w:rsid w:val="00403844"/>
    <w:rsid w:val="00446F35"/>
    <w:rsid w:val="00447AAA"/>
    <w:rsid w:val="00483C46"/>
    <w:rsid w:val="004D0DBE"/>
    <w:rsid w:val="004D7DC9"/>
    <w:rsid w:val="00530D14"/>
    <w:rsid w:val="005E0B15"/>
    <w:rsid w:val="005F24A5"/>
    <w:rsid w:val="00620050"/>
    <w:rsid w:val="00621BEE"/>
    <w:rsid w:val="00651150"/>
    <w:rsid w:val="006B51F9"/>
    <w:rsid w:val="006C5DDE"/>
    <w:rsid w:val="006E42EB"/>
    <w:rsid w:val="006F78EC"/>
    <w:rsid w:val="00742841"/>
    <w:rsid w:val="00746948"/>
    <w:rsid w:val="007718F0"/>
    <w:rsid w:val="00771DC9"/>
    <w:rsid w:val="0077447B"/>
    <w:rsid w:val="007B7090"/>
    <w:rsid w:val="007F1A45"/>
    <w:rsid w:val="0080630D"/>
    <w:rsid w:val="0082565B"/>
    <w:rsid w:val="00863516"/>
    <w:rsid w:val="008B7D9B"/>
    <w:rsid w:val="00905FDD"/>
    <w:rsid w:val="0095242B"/>
    <w:rsid w:val="00967A3E"/>
    <w:rsid w:val="009A7619"/>
    <w:rsid w:val="009C7300"/>
    <w:rsid w:val="009D6BCC"/>
    <w:rsid w:val="00A01575"/>
    <w:rsid w:val="00A14D47"/>
    <w:rsid w:val="00A3192A"/>
    <w:rsid w:val="00AC12CD"/>
    <w:rsid w:val="00AF4F3A"/>
    <w:rsid w:val="00AF5553"/>
    <w:rsid w:val="00B2332E"/>
    <w:rsid w:val="00B61009"/>
    <w:rsid w:val="00B72065"/>
    <w:rsid w:val="00C01DC6"/>
    <w:rsid w:val="00C25D74"/>
    <w:rsid w:val="00C373DD"/>
    <w:rsid w:val="00C66931"/>
    <w:rsid w:val="00C7137B"/>
    <w:rsid w:val="00C93F7E"/>
    <w:rsid w:val="00CA55F8"/>
    <w:rsid w:val="00CB0ACE"/>
    <w:rsid w:val="00CB5000"/>
    <w:rsid w:val="00D544E1"/>
    <w:rsid w:val="00DA1354"/>
    <w:rsid w:val="00DA5265"/>
    <w:rsid w:val="00DC79EA"/>
    <w:rsid w:val="00DF4230"/>
    <w:rsid w:val="00E016AD"/>
    <w:rsid w:val="00E42659"/>
    <w:rsid w:val="00E71904"/>
    <w:rsid w:val="00E86E64"/>
    <w:rsid w:val="00EE19A2"/>
    <w:rsid w:val="00EF6F83"/>
    <w:rsid w:val="00F113B1"/>
    <w:rsid w:val="00F13B11"/>
    <w:rsid w:val="00F13F99"/>
    <w:rsid w:val="00F4462D"/>
    <w:rsid w:val="00F600BE"/>
    <w:rsid w:val="00F7293C"/>
    <w:rsid w:val="00FE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4088D"/>
  <w15:docId w15:val="{CC830241-2565-47D8-A4D2-6630D347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ind w:left="720"/>
    </w:pPr>
    <w:rPr>
      <w:rFonts w:cs="Arial Unicode MS"/>
      <w:color w:val="000000"/>
      <w:sz w:val="24"/>
      <w:szCs w:val="24"/>
      <w:u w:color="000000"/>
    </w:rPr>
  </w:style>
  <w:style w:type="paragraph" w:styleId="Heading1">
    <w:name w:val="heading 1"/>
    <w:next w:val="Normal"/>
    <w:pPr>
      <w:keepNext/>
      <w:pBdr>
        <w:bottom w:val="single" w:sz="8" w:space="0" w:color="000000"/>
      </w:pBdr>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ind w:left="720"/>
    </w:pPr>
    <w:rPr>
      <w:rFonts w:cs="Arial Unicode MS"/>
      <w:color w:val="000000"/>
      <w:sz w:val="24"/>
      <w:szCs w:val="24"/>
      <w:u w:color="000000"/>
    </w:rPr>
  </w:style>
  <w:style w:type="paragraph" w:styleId="Caption">
    <w:name w:val="caption"/>
    <w:pPr>
      <w:suppressAutoHyphens/>
      <w:outlineLvl w:val="0"/>
    </w:pPr>
    <w:rPr>
      <w:rFonts w:ascii="Cambria" w:eastAsia="Cambria" w:hAnsi="Cambria" w:cs="Cambria"/>
      <w:color w:val="000000"/>
      <w:sz w:val="36"/>
      <w:szCs w:val="36"/>
    </w:rPr>
  </w:style>
  <w:style w:type="paragraph" w:styleId="Footer">
    <w:name w:val="footer"/>
    <w:pPr>
      <w:tabs>
        <w:tab w:val="center" w:pos="4320"/>
        <w:tab w:val="right" w:pos="8640"/>
      </w:tabs>
      <w:ind w:left="720"/>
    </w:pPr>
    <w:rPr>
      <w:rFonts w:eastAsia="Times New Roman"/>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w:hAnsi="Arial" w:cs="Arial Unicode MS"/>
      <w:b/>
      <w:bCs/>
      <w:color w:val="000000"/>
      <w:sz w:val="19"/>
      <w:szCs w:val="19"/>
      <w:u w:color="000000"/>
    </w:rPr>
  </w:style>
  <w:style w:type="paragraph" w:customStyle="1" w:styleId="FieldText">
    <w:name w:val="Field Text"/>
    <w:pPr>
      <w:spacing w:before="60" w:after="60"/>
    </w:pPr>
    <w:rPr>
      <w:rFonts w:ascii="Arial" w:hAnsi="Arial" w:cs="Arial Unicode MS"/>
      <w:color w:val="000000"/>
      <w:sz w:val="19"/>
      <w:szCs w:val="19"/>
      <w:u w:color="000000"/>
    </w:rPr>
  </w:style>
  <w:style w:type="numbering" w:customStyle="1" w:styleId="ImportedStyle1">
    <w:name w:val="Imported Style 1"/>
    <w:pPr>
      <w:numPr>
        <w:numId w:val="1"/>
      </w:numPr>
    </w:pPr>
  </w:style>
  <w:style w:type="paragraph" w:styleId="TOC1">
    <w:name w:val="toc 1"/>
    <w:pPr>
      <w:tabs>
        <w:tab w:val="right" w:leader="dot" w:pos="9340"/>
      </w:tabs>
    </w:pPr>
    <w:rPr>
      <w:rFonts w:eastAsia="Times New Roman"/>
      <w:color w:val="000000"/>
      <w:sz w:val="24"/>
      <w:szCs w:val="24"/>
      <w:u w:color="000000"/>
    </w:rPr>
  </w:style>
  <w:style w:type="paragraph" w:styleId="NoSpacing">
    <w:name w:val="No Spacing"/>
    <w:pPr>
      <w:ind w:left="720"/>
    </w:pPr>
    <w:rPr>
      <w:rFonts w:cs="Arial Unicode MS"/>
      <w:color w:val="000000"/>
      <w:sz w:val="24"/>
      <w:szCs w:val="24"/>
      <w:u w:color="000000"/>
    </w:rPr>
  </w:style>
  <w:style w:type="paragraph" w:customStyle="1" w:styleId="MediumShading1-Accent21">
    <w:name w:val="Medium Shading 1 - Accent 21"/>
    <w:pPr>
      <w:ind w:left="720"/>
    </w:pPr>
    <w:rPr>
      <w:rFonts w:cs="Arial Unicode MS"/>
      <w:color w:val="000000"/>
      <w:sz w:val="24"/>
      <w:szCs w:val="24"/>
      <w:u w:color="000000"/>
    </w:rPr>
  </w:style>
  <w:style w:type="paragraph" w:styleId="ListParagraph">
    <w:name w:val="List Paragraph"/>
    <w:qFormat/>
    <w:pPr>
      <w:ind w:left="720"/>
    </w:pPr>
    <w:rPr>
      <w:rFonts w:cs="Arial Unicode MS"/>
      <w:color w:val="000000"/>
      <w:sz w:val="24"/>
      <w:szCs w:val="24"/>
      <w:u w:color="000000"/>
    </w:rPr>
  </w:style>
  <w:style w:type="paragraph" w:customStyle="1" w:styleId="BodyAA">
    <w:name w:val="Body A A"/>
    <w:link w:val="BodyAAChar"/>
    <w:pPr>
      <w:tabs>
        <w:tab w:val="left" w:pos="288"/>
        <w:tab w:val="left" w:pos="720"/>
      </w:tabs>
      <w:ind w:left="720"/>
    </w:pPr>
    <w:rPr>
      <w:rFonts w:cs="Arial Unicode MS"/>
      <w:color w:val="000000"/>
      <w:sz w:val="22"/>
      <w:szCs w:val="22"/>
      <w:u w:color="000000"/>
    </w:rPr>
  </w:style>
  <w:style w:type="numbering" w:customStyle="1" w:styleId="ImportedStyle2">
    <w:name w:val="Imported Style 2"/>
    <w:pPr>
      <w:numPr>
        <w:numId w:val="3"/>
      </w:numPr>
    </w:pPr>
  </w:style>
  <w:style w:type="paragraph" w:styleId="BodyTextIndent">
    <w:name w:val="Body Text Indent"/>
    <w:link w:val="BodyTextIndentChar"/>
    <w:pPr>
      <w:spacing w:after="120"/>
      <w:ind w:left="360"/>
    </w:pPr>
    <w:rPr>
      <w:rFonts w:cs="Arial Unicode MS"/>
      <w:color w:val="000000"/>
      <w:sz w:val="24"/>
      <w:szCs w:val="24"/>
      <w:u w:color="000000"/>
    </w:rPr>
  </w:style>
  <w:style w:type="numbering" w:customStyle="1" w:styleId="ImportedStyle3">
    <w:name w:val="Imported Style 3"/>
    <w:pPr>
      <w:numPr>
        <w:numId w:val="4"/>
      </w:numPr>
    </w:pPr>
  </w:style>
  <w:style w:type="paragraph" w:styleId="BalloonText">
    <w:name w:val="Balloon Text"/>
    <w:basedOn w:val="Normal"/>
    <w:link w:val="BalloonTextChar"/>
    <w:uiPriority w:val="99"/>
    <w:semiHidden/>
    <w:unhideWhenUsed/>
    <w:rsid w:val="00742841"/>
    <w:rPr>
      <w:rFonts w:ascii="Tahoma" w:hAnsi="Tahoma" w:cs="Tahoma"/>
      <w:sz w:val="16"/>
      <w:szCs w:val="16"/>
    </w:rPr>
  </w:style>
  <w:style w:type="character" w:customStyle="1" w:styleId="BalloonTextChar">
    <w:name w:val="Balloon Text Char"/>
    <w:basedOn w:val="DefaultParagraphFont"/>
    <w:link w:val="BalloonText"/>
    <w:uiPriority w:val="99"/>
    <w:semiHidden/>
    <w:rsid w:val="00742841"/>
    <w:rPr>
      <w:rFonts w:ascii="Tahoma" w:hAnsi="Tahoma" w:cs="Tahoma"/>
      <w:color w:val="000000"/>
      <w:sz w:val="16"/>
      <w:szCs w:val="16"/>
      <w:u w:color="000000"/>
    </w:rPr>
  </w:style>
  <w:style w:type="numbering" w:customStyle="1" w:styleId="List1">
    <w:name w:val="List 1"/>
    <w:rsid w:val="0007791E"/>
    <w:pPr>
      <w:numPr>
        <w:numId w:val="5"/>
      </w:numPr>
    </w:pPr>
  </w:style>
  <w:style w:type="numbering" w:customStyle="1" w:styleId="List31">
    <w:name w:val="List 31"/>
    <w:rsid w:val="0007791E"/>
    <w:pPr>
      <w:numPr>
        <w:numId w:val="6"/>
      </w:numPr>
    </w:pPr>
  </w:style>
  <w:style w:type="character" w:customStyle="1" w:styleId="BodyTextIndentChar">
    <w:name w:val="Body Text Indent Char"/>
    <w:basedOn w:val="DefaultParagraphFont"/>
    <w:link w:val="BodyTextIndent"/>
    <w:rsid w:val="00771DC9"/>
    <w:rPr>
      <w:rFonts w:cs="Arial Unicode MS"/>
      <w:color w:val="000000"/>
      <w:sz w:val="24"/>
      <w:szCs w:val="24"/>
      <w:u w:color="000000"/>
    </w:rPr>
  </w:style>
  <w:style w:type="numbering" w:customStyle="1" w:styleId="Bullets">
    <w:name w:val="Bullets"/>
    <w:rsid w:val="00147138"/>
    <w:pPr>
      <w:numPr>
        <w:numId w:val="11"/>
      </w:numPr>
    </w:pPr>
  </w:style>
  <w:style w:type="paragraph" w:customStyle="1" w:styleId="nospace">
    <w:name w:val="no space"/>
    <w:basedOn w:val="BodyAA"/>
    <w:link w:val="nospaceChar"/>
    <w:rsid w:val="00CB0ACE"/>
    <w:pPr>
      <w:numPr>
        <w:numId w:val="7"/>
      </w:numPr>
      <w:pBdr>
        <w:top w:val="none" w:sz="0" w:space="0" w:color="auto"/>
        <w:left w:val="none" w:sz="0" w:space="0" w:color="auto"/>
        <w:bottom w:val="none" w:sz="0" w:space="0" w:color="auto"/>
        <w:right w:val="none" w:sz="0" w:space="0" w:color="auto"/>
        <w:between w:val="none" w:sz="0" w:space="0" w:color="auto"/>
        <w:bar w:val="none" w:sz="0" w:color="auto"/>
      </w:pBdr>
    </w:pPr>
    <w:rPr>
      <w:rFonts w:cs="Times New Roman"/>
      <w:sz w:val="24"/>
      <w:szCs w:val="24"/>
    </w:rPr>
  </w:style>
  <w:style w:type="character" w:customStyle="1" w:styleId="BodyAAChar">
    <w:name w:val="Body A A Char"/>
    <w:basedOn w:val="DefaultParagraphFont"/>
    <w:link w:val="BodyAA"/>
    <w:rsid w:val="00CB0ACE"/>
    <w:rPr>
      <w:rFonts w:cs="Arial Unicode MS"/>
      <w:color w:val="000000"/>
      <w:sz w:val="22"/>
      <w:szCs w:val="22"/>
      <w:u w:color="000000"/>
    </w:rPr>
  </w:style>
  <w:style w:type="character" w:customStyle="1" w:styleId="nospaceChar">
    <w:name w:val="no space Char"/>
    <w:basedOn w:val="BodyAAChar"/>
    <w:link w:val="nospace"/>
    <w:rsid w:val="00CB0ACE"/>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911">
      <w:bodyDiv w:val="1"/>
      <w:marLeft w:val="0"/>
      <w:marRight w:val="0"/>
      <w:marTop w:val="0"/>
      <w:marBottom w:val="0"/>
      <w:divBdr>
        <w:top w:val="none" w:sz="0" w:space="0" w:color="auto"/>
        <w:left w:val="none" w:sz="0" w:space="0" w:color="auto"/>
        <w:bottom w:val="none" w:sz="0" w:space="0" w:color="auto"/>
        <w:right w:val="none" w:sz="0" w:space="0" w:color="auto"/>
      </w:divBdr>
    </w:div>
    <w:div w:id="424690356">
      <w:bodyDiv w:val="1"/>
      <w:marLeft w:val="0"/>
      <w:marRight w:val="0"/>
      <w:marTop w:val="0"/>
      <w:marBottom w:val="0"/>
      <w:divBdr>
        <w:top w:val="none" w:sz="0" w:space="0" w:color="auto"/>
        <w:left w:val="none" w:sz="0" w:space="0" w:color="auto"/>
        <w:bottom w:val="none" w:sz="0" w:space="0" w:color="auto"/>
        <w:right w:val="none" w:sz="0" w:space="0" w:color="auto"/>
      </w:divBdr>
    </w:div>
    <w:div w:id="476267267">
      <w:bodyDiv w:val="1"/>
      <w:marLeft w:val="0"/>
      <w:marRight w:val="0"/>
      <w:marTop w:val="0"/>
      <w:marBottom w:val="0"/>
      <w:divBdr>
        <w:top w:val="none" w:sz="0" w:space="0" w:color="auto"/>
        <w:left w:val="none" w:sz="0" w:space="0" w:color="auto"/>
        <w:bottom w:val="none" w:sz="0" w:space="0" w:color="auto"/>
        <w:right w:val="none" w:sz="0" w:space="0" w:color="auto"/>
      </w:divBdr>
    </w:div>
    <w:div w:id="646399274">
      <w:bodyDiv w:val="1"/>
      <w:marLeft w:val="0"/>
      <w:marRight w:val="0"/>
      <w:marTop w:val="0"/>
      <w:marBottom w:val="0"/>
      <w:divBdr>
        <w:top w:val="none" w:sz="0" w:space="0" w:color="auto"/>
        <w:left w:val="none" w:sz="0" w:space="0" w:color="auto"/>
        <w:bottom w:val="none" w:sz="0" w:space="0" w:color="auto"/>
        <w:right w:val="none" w:sz="0" w:space="0" w:color="auto"/>
      </w:divBdr>
    </w:div>
    <w:div w:id="905652152">
      <w:bodyDiv w:val="1"/>
      <w:marLeft w:val="0"/>
      <w:marRight w:val="0"/>
      <w:marTop w:val="0"/>
      <w:marBottom w:val="0"/>
      <w:divBdr>
        <w:top w:val="none" w:sz="0" w:space="0" w:color="auto"/>
        <w:left w:val="none" w:sz="0" w:space="0" w:color="auto"/>
        <w:bottom w:val="none" w:sz="0" w:space="0" w:color="auto"/>
        <w:right w:val="none" w:sz="0" w:space="0" w:color="auto"/>
      </w:divBdr>
    </w:div>
    <w:div w:id="1029066768">
      <w:bodyDiv w:val="1"/>
      <w:marLeft w:val="0"/>
      <w:marRight w:val="0"/>
      <w:marTop w:val="0"/>
      <w:marBottom w:val="0"/>
      <w:divBdr>
        <w:top w:val="none" w:sz="0" w:space="0" w:color="auto"/>
        <w:left w:val="none" w:sz="0" w:space="0" w:color="auto"/>
        <w:bottom w:val="none" w:sz="0" w:space="0" w:color="auto"/>
        <w:right w:val="none" w:sz="0" w:space="0" w:color="auto"/>
      </w:divBdr>
    </w:div>
    <w:div w:id="1210537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emergency-medical-services-ems-for-children"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2968-4FBD-437D-A7E6-3EDCC0B8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Patricia (DPH)</dc:creator>
  <cp:lastModifiedBy>Reilly, Patricia (DPH)</cp:lastModifiedBy>
  <cp:revision>11</cp:revision>
  <cp:lastPrinted>2019-09-16T14:12:00Z</cp:lastPrinted>
  <dcterms:created xsi:type="dcterms:W3CDTF">2019-06-17T12:32:00Z</dcterms:created>
  <dcterms:modified xsi:type="dcterms:W3CDTF">2019-09-16T14:12:00Z</dcterms:modified>
</cp:coreProperties>
</file>