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07" w:rsidRPr="00BD736B" w:rsidRDefault="00BD736B" w:rsidP="00BD736B">
      <w:pPr>
        <w:pStyle w:val="NoSpacing"/>
        <w:jc w:val="center"/>
        <w:rPr>
          <w:sz w:val="24"/>
          <w:szCs w:val="24"/>
        </w:rPr>
      </w:pPr>
      <w:bookmarkStart w:id="0" w:name="_GoBack"/>
      <w:bookmarkEnd w:id="0"/>
      <w:r w:rsidRPr="00BD736B">
        <w:rPr>
          <w:sz w:val="24"/>
          <w:szCs w:val="24"/>
        </w:rPr>
        <w:t>Autism Commission Sub-Committee for 14-22 year olds Meeting Minutes</w:t>
      </w:r>
    </w:p>
    <w:p w:rsidR="00BD736B" w:rsidRPr="00BD736B" w:rsidRDefault="00BD736B" w:rsidP="00BD736B">
      <w:pPr>
        <w:pStyle w:val="NoSpacing"/>
        <w:jc w:val="center"/>
        <w:rPr>
          <w:sz w:val="24"/>
          <w:szCs w:val="24"/>
        </w:rPr>
      </w:pPr>
      <w:r w:rsidRPr="00BD736B">
        <w:rPr>
          <w:sz w:val="24"/>
          <w:szCs w:val="24"/>
        </w:rPr>
        <w:t>June 14, 2016</w:t>
      </w:r>
      <w:r w:rsidR="00FB65CA">
        <w:rPr>
          <w:sz w:val="24"/>
          <w:szCs w:val="24"/>
        </w:rPr>
        <w:t xml:space="preserve">, </w:t>
      </w:r>
      <w:r w:rsidRPr="00BD736B">
        <w:rPr>
          <w:sz w:val="24"/>
          <w:szCs w:val="24"/>
        </w:rPr>
        <w:t>3:00pm-5:00pm</w:t>
      </w:r>
    </w:p>
    <w:p w:rsidR="00BD736B" w:rsidRPr="00BD736B" w:rsidRDefault="00BD736B" w:rsidP="00BD736B">
      <w:pPr>
        <w:pStyle w:val="NoSpacing"/>
        <w:jc w:val="center"/>
        <w:rPr>
          <w:sz w:val="24"/>
          <w:szCs w:val="24"/>
        </w:rPr>
      </w:pPr>
      <w:r w:rsidRPr="00BD736B">
        <w:rPr>
          <w:sz w:val="24"/>
          <w:szCs w:val="24"/>
        </w:rPr>
        <w:t>500 Harrison Ave, Boston, MA</w:t>
      </w:r>
    </w:p>
    <w:p w:rsidR="00BD736B" w:rsidRDefault="00BD736B"/>
    <w:p w:rsidR="00BD736B" w:rsidRDefault="00BD736B" w:rsidP="00BD736B">
      <w:pPr>
        <w:pStyle w:val="NoSpacing"/>
        <w:rPr>
          <w:sz w:val="24"/>
          <w:szCs w:val="24"/>
        </w:rPr>
      </w:pPr>
      <w:r w:rsidRPr="00BD736B">
        <w:rPr>
          <w:sz w:val="24"/>
          <w:szCs w:val="24"/>
        </w:rPr>
        <w:t>The Chair, Carolyn Kain, Executive Director of the Autism Commission called the meeting to order at 3:10pm</w:t>
      </w:r>
      <w:r>
        <w:rPr>
          <w:sz w:val="24"/>
          <w:szCs w:val="24"/>
        </w:rPr>
        <w:t xml:space="preserve"> and welcomed the members of the Sub-Committee.  Ms. Kain stated that the meeting was subject to the Open meeting Law and that the Sub-Committee members present needed to vote to approve the remote participation of some members because of their geographic location.  The members present; Michael Plansky, Maura Sullivan, Jeff Gentry, Kaitlin McInnis and Carolyn Kain, voted unanimously to allow remote participation.</w:t>
      </w:r>
      <w:r w:rsidR="000813E5">
        <w:rPr>
          <w:sz w:val="24"/>
          <w:szCs w:val="24"/>
        </w:rPr>
        <w:t xml:space="preserve">  Other members who participated were Laura Conrad, Sarah Geldart, Amy Nazaire, Roberta Lewonis, Melissa Guyer, and Kristen O’Melia. </w:t>
      </w:r>
    </w:p>
    <w:p w:rsidR="00BD736B" w:rsidRDefault="00BD736B" w:rsidP="00BD736B">
      <w:pPr>
        <w:pStyle w:val="NoSpacing"/>
        <w:rPr>
          <w:sz w:val="24"/>
          <w:szCs w:val="24"/>
        </w:rPr>
      </w:pPr>
    </w:p>
    <w:p w:rsidR="00BD736B" w:rsidRDefault="00BD736B" w:rsidP="00BD736B">
      <w:pPr>
        <w:pStyle w:val="NoSpacing"/>
        <w:rPr>
          <w:sz w:val="24"/>
          <w:szCs w:val="24"/>
        </w:rPr>
      </w:pPr>
      <w:r>
        <w:rPr>
          <w:sz w:val="24"/>
          <w:szCs w:val="24"/>
        </w:rPr>
        <w:t xml:space="preserve">The Sub-Committee members each introduced themselves and described their work with individuals with autism spectrum disorder. </w:t>
      </w:r>
    </w:p>
    <w:p w:rsidR="00BD736B" w:rsidRDefault="00BD736B" w:rsidP="00BD736B">
      <w:pPr>
        <w:pStyle w:val="NoSpacing"/>
        <w:rPr>
          <w:sz w:val="24"/>
          <w:szCs w:val="24"/>
        </w:rPr>
      </w:pPr>
    </w:p>
    <w:p w:rsidR="00BD736B" w:rsidRDefault="00BD736B" w:rsidP="00BD736B">
      <w:pPr>
        <w:pStyle w:val="NoSpacing"/>
        <w:rPr>
          <w:sz w:val="24"/>
          <w:szCs w:val="24"/>
        </w:rPr>
      </w:pPr>
      <w:r>
        <w:rPr>
          <w:sz w:val="24"/>
          <w:szCs w:val="24"/>
        </w:rPr>
        <w:t xml:space="preserve">Ms. Kain then read the 13 previous recommendations that were set forth in the Special Commission’s March 2013 report, and provided </w:t>
      </w:r>
      <w:r w:rsidR="000861CC">
        <w:rPr>
          <w:sz w:val="24"/>
          <w:szCs w:val="24"/>
        </w:rPr>
        <w:t xml:space="preserve">brief </w:t>
      </w:r>
      <w:r>
        <w:rPr>
          <w:sz w:val="24"/>
          <w:szCs w:val="24"/>
        </w:rPr>
        <w:t>updates on each recommendation.  Ms. Kain explained that since the re</w:t>
      </w:r>
      <w:r w:rsidR="000861CC">
        <w:rPr>
          <w:sz w:val="24"/>
          <w:szCs w:val="24"/>
        </w:rPr>
        <w:t>port was written in 2013 and that some of the recommendations had already been</w:t>
      </w:r>
      <w:r>
        <w:rPr>
          <w:sz w:val="24"/>
          <w:szCs w:val="24"/>
        </w:rPr>
        <w:t xml:space="preserve"> imple</w:t>
      </w:r>
      <w:r w:rsidR="000861CC">
        <w:rPr>
          <w:sz w:val="24"/>
          <w:szCs w:val="24"/>
        </w:rPr>
        <w:t>mented.</w:t>
      </w:r>
      <w:r>
        <w:rPr>
          <w:sz w:val="24"/>
          <w:szCs w:val="24"/>
        </w:rPr>
        <w:t xml:space="preserve"> </w:t>
      </w:r>
    </w:p>
    <w:p w:rsidR="00BD736B" w:rsidRDefault="00BD736B" w:rsidP="00BD736B">
      <w:pPr>
        <w:pStyle w:val="NoSpacing"/>
        <w:rPr>
          <w:sz w:val="24"/>
          <w:szCs w:val="24"/>
        </w:rPr>
      </w:pPr>
    </w:p>
    <w:p w:rsidR="00BD736B" w:rsidRDefault="00BD736B" w:rsidP="00BD736B">
      <w:pPr>
        <w:pStyle w:val="NoSpacing"/>
        <w:rPr>
          <w:sz w:val="24"/>
          <w:szCs w:val="24"/>
        </w:rPr>
      </w:pPr>
      <w:r>
        <w:rPr>
          <w:sz w:val="24"/>
          <w:szCs w:val="24"/>
        </w:rPr>
        <w:t>Ms. Kain then asked the members to review the “draft” charge about</w:t>
      </w:r>
      <w:r w:rsidR="00FB65CA">
        <w:rPr>
          <w:sz w:val="24"/>
          <w:szCs w:val="24"/>
        </w:rPr>
        <w:t xml:space="preserve"> </w:t>
      </w:r>
      <w:r>
        <w:rPr>
          <w:sz w:val="24"/>
          <w:szCs w:val="24"/>
        </w:rPr>
        <w:t>their work for 14</w:t>
      </w:r>
      <w:r w:rsidR="000861CC">
        <w:rPr>
          <w:sz w:val="24"/>
          <w:szCs w:val="24"/>
        </w:rPr>
        <w:t xml:space="preserve">-22 year olds.  The Sub-Committee members reviewed the draft and Ms. Kain invited the members to send her comments by email and that they could review it at the next meeting.  Laura Conrad pointed out that while the Sub-Committee was for 14-22 year olds that MassHealth services for ABA and Children’s Behavioral Health services only go up to age 21. </w:t>
      </w:r>
    </w:p>
    <w:p w:rsidR="000861CC" w:rsidRDefault="000861CC" w:rsidP="00BD736B">
      <w:pPr>
        <w:pStyle w:val="NoSpacing"/>
        <w:rPr>
          <w:sz w:val="24"/>
          <w:szCs w:val="24"/>
        </w:rPr>
      </w:pPr>
    </w:p>
    <w:p w:rsidR="000861CC" w:rsidRDefault="000861CC" w:rsidP="00BD736B">
      <w:pPr>
        <w:pStyle w:val="NoSpacing"/>
        <w:rPr>
          <w:sz w:val="24"/>
          <w:szCs w:val="24"/>
        </w:rPr>
      </w:pPr>
      <w:r>
        <w:rPr>
          <w:sz w:val="24"/>
          <w:szCs w:val="24"/>
        </w:rPr>
        <w:t xml:space="preserve">The members then discussed some of the </w:t>
      </w:r>
      <w:r w:rsidR="00DA023B">
        <w:rPr>
          <w:sz w:val="24"/>
          <w:szCs w:val="24"/>
        </w:rPr>
        <w:t>“transition” work that has been happening</w:t>
      </w:r>
      <w:r>
        <w:rPr>
          <w:sz w:val="24"/>
          <w:szCs w:val="24"/>
        </w:rPr>
        <w:t xml:space="preserve"> with the provider members at the meeting.  Michael Plansky gave an overview of the “You’re with Us” program, Jeff Gentry talked about the work of Triangle; including Impactability and Epic</w:t>
      </w:r>
      <w:r w:rsidR="00DA023B">
        <w:rPr>
          <w:sz w:val="24"/>
          <w:szCs w:val="24"/>
        </w:rPr>
        <w:t xml:space="preserve">.  Melanie Chandonnet raised the issue of a lack of generalization by adults with ASD, and their inability to transfer skills into the real world.  Melanie also raised the issue that for families who have self-funded medical insurance they cannot access ABA services or the other services available to families covered by ARICA or the recent changes to MassHealth coverage.  Melanie also said that they needed to look at the functional limitations as DDS currently does and not the functional limitations that </w:t>
      </w:r>
      <w:r w:rsidR="000C570A">
        <w:rPr>
          <w:sz w:val="24"/>
          <w:szCs w:val="24"/>
        </w:rPr>
        <w:t>require</w:t>
      </w:r>
      <w:r w:rsidR="00DA023B">
        <w:rPr>
          <w:sz w:val="24"/>
          <w:szCs w:val="24"/>
        </w:rPr>
        <w:t xml:space="preserve"> medically necessary treatment under MassHealth as many individuals with ASD have impacts and limitations that do not meet the MassHealth standard.  Maura Sullivan said that the ARC of Massachusetts has been discussing that very issue with MassHealth in an effort to expand the ability of individuals </w:t>
      </w:r>
      <w:r w:rsidR="00F47854">
        <w:rPr>
          <w:sz w:val="24"/>
          <w:szCs w:val="24"/>
        </w:rPr>
        <w:t xml:space="preserve">with ASD </w:t>
      </w:r>
      <w:r w:rsidR="00DA023B">
        <w:rPr>
          <w:sz w:val="24"/>
          <w:szCs w:val="24"/>
        </w:rPr>
        <w:t>to access services.</w:t>
      </w:r>
    </w:p>
    <w:p w:rsidR="00F47854" w:rsidRDefault="00F47854" w:rsidP="00BD736B">
      <w:pPr>
        <w:pStyle w:val="NoSpacing"/>
        <w:rPr>
          <w:sz w:val="24"/>
          <w:szCs w:val="24"/>
        </w:rPr>
      </w:pPr>
    </w:p>
    <w:p w:rsidR="00F47854" w:rsidRDefault="00F47854" w:rsidP="00BD736B">
      <w:pPr>
        <w:pStyle w:val="NoSpacing"/>
        <w:rPr>
          <w:sz w:val="24"/>
          <w:szCs w:val="24"/>
        </w:rPr>
      </w:pPr>
      <w:r>
        <w:rPr>
          <w:sz w:val="24"/>
          <w:szCs w:val="24"/>
        </w:rPr>
        <w:t xml:space="preserve">Maura Sullivan also stated that the Sub-Committee also needed to look at individuals with behaviors that were challenging and that many families with teenagers reported that behavior </w:t>
      </w:r>
      <w:r>
        <w:rPr>
          <w:sz w:val="24"/>
          <w:szCs w:val="24"/>
        </w:rPr>
        <w:lastRenderedPageBreak/>
        <w:t>was their biggest challenge and that daily survival was the primary objective in their households.  Maura said that she hoped an increase in Family Support Services could be targeted on helping these families who may not have additional services from DDS or other agencies.  She also talked about the need to increase the DDS/DESE prevention program and that funding for that program had decreased from about $30K to around $17K for families, and that even with that funding many families found it difficult to obtain qualified ABA providers.  Ms. Kain stated that ABA service providers was one of the issues that the workforce development sub-committee was being asked to examine.</w:t>
      </w:r>
    </w:p>
    <w:p w:rsidR="00F47854" w:rsidRDefault="00F47854" w:rsidP="00BD736B">
      <w:pPr>
        <w:pStyle w:val="NoSpacing"/>
        <w:rPr>
          <w:sz w:val="24"/>
          <w:szCs w:val="24"/>
        </w:rPr>
      </w:pPr>
    </w:p>
    <w:p w:rsidR="00F47854" w:rsidRDefault="00F47854" w:rsidP="00BD736B">
      <w:pPr>
        <w:pStyle w:val="NoSpacing"/>
        <w:rPr>
          <w:sz w:val="24"/>
          <w:szCs w:val="24"/>
        </w:rPr>
      </w:pPr>
      <w:r>
        <w:rPr>
          <w:sz w:val="24"/>
          <w:szCs w:val="24"/>
        </w:rPr>
        <w:t>The Sub-Committee discussed the need for services for this age group to be community based with the community as their classroom so they could better integrate into society now and when they got older.  The group discussed the need for a multi-agency approach to transition between public school districts, DDS and MRC, to ensure that they were working together objectives and the sharing of their respective agency resources. The issue of recreation and the lack of after-school or out-of-school programming was an issue for many families.  Sara Geldart confirmed that DESE has grants for these types of programs and that inclusion is a priority of that grant program.</w:t>
      </w:r>
    </w:p>
    <w:p w:rsidR="00F47854" w:rsidRDefault="00F47854" w:rsidP="00BD736B">
      <w:pPr>
        <w:pStyle w:val="NoSpacing"/>
        <w:rPr>
          <w:sz w:val="24"/>
          <w:szCs w:val="24"/>
        </w:rPr>
      </w:pPr>
    </w:p>
    <w:p w:rsidR="00F47854" w:rsidRDefault="00F47854" w:rsidP="00BD736B">
      <w:pPr>
        <w:pStyle w:val="NoSpacing"/>
        <w:rPr>
          <w:sz w:val="24"/>
          <w:szCs w:val="24"/>
        </w:rPr>
      </w:pPr>
      <w:r>
        <w:rPr>
          <w:sz w:val="24"/>
          <w:szCs w:val="24"/>
        </w:rPr>
        <w:t>The Sub-Committee then discussed its scheduling of monthly meetings and decided upon the 2</w:t>
      </w:r>
      <w:r w:rsidRPr="00F47854">
        <w:rPr>
          <w:sz w:val="24"/>
          <w:szCs w:val="24"/>
          <w:vertAlign w:val="superscript"/>
        </w:rPr>
        <w:t>nd</w:t>
      </w:r>
      <w:r>
        <w:rPr>
          <w:sz w:val="24"/>
          <w:szCs w:val="24"/>
        </w:rPr>
        <w:t xml:space="preserve"> Wednesday of every month with the next meeting on Wednesday June 13</w:t>
      </w:r>
      <w:r w:rsidRPr="00F47854">
        <w:rPr>
          <w:sz w:val="24"/>
          <w:szCs w:val="24"/>
          <w:vertAlign w:val="superscript"/>
        </w:rPr>
        <w:t>th</w:t>
      </w:r>
      <w:r>
        <w:rPr>
          <w:sz w:val="24"/>
          <w:szCs w:val="24"/>
        </w:rPr>
        <w:t xml:space="preserve"> from 1-3pm, location to be determined.  The</w:t>
      </w:r>
      <w:r w:rsidR="000C570A">
        <w:rPr>
          <w:sz w:val="24"/>
          <w:szCs w:val="24"/>
        </w:rPr>
        <w:t xml:space="preserve">re being no further business, upon motion duly made, seconded and approved, Ms. Kain </w:t>
      </w:r>
      <w:r>
        <w:rPr>
          <w:sz w:val="24"/>
          <w:szCs w:val="24"/>
        </w:rPr>
        <w:t xml:space="preserve">adjourned </w:t>
      </w:r>
      <w:r w:rsidR="000C570A">
        <w:rPr>
          <w:sz w:val="24"/>
          <w:szCs w:val="24"/>
        </w:rPr>
        <w:t xml:space="preserve">the meeting </w:t>
      </w:r>
      <w:r w:rsidR="00F11FE2">
        <w:rPr>
          <w:sz w:val="24"/>
          <w:szCs w:val="24"/>
        </w:rPr>
        <w:t>at 4</w:t>
      </w:r>
      <w:r>
        <w:rPr>
          <w:sz w:val="24"/>
          <w:szCs w:val="24"/>
        </w:rPr>
        <w:t xml:space="preserve">:45pm. </w:t>
      </w:r>
    </w:p>
    <w:p w:rsidR="00DA023B" w:rsidRDefault="00DA023B" w:rsidP="00BD736B">
      <w:pPr>
        <w:pStyle w:val="NoSpacing"/>
        <w:rPr>
          <w:sz w:val="24"/>
          <w:szCs w:val="24"/>
        </w:rPr>
      </w:pPr>
    </w:p>
    <w:p w:rsidR="00DA023B" w:rsidRPr="00BD736B" w:rsidRDefault="00DA023B" w:rsidP="00BD736B">
      <w:pPr>
        <w:pStyle w:val="NoSpacing"/>
        <w:rPr>
          <w:sz w:val="24"/>
          <w:szCs w:val="24"/>
        </w:rPr>
      </w:pPr>
    </w:p>
    <w:sectPr w:rsidR="00DA023B" w:rsidRPr="00BD7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6B"/>
    <w:rsid w:val="000813E5"/>
    <w:rsid w:val="000861CC"/>
    <w:rsid w:val="000C570A"/>
    <w:rsid w:val="00140182"/>
    <w:rsid w:val="00820A07"/>
    <w:rsid w:val="00BD736B"/>
    <w:rsid w:val="00DA023B"/>
    <w:rsid w:val="00F11FE2"/>
    <w:rsid w:val="00F47854"/>
    <w:rsid w:val="00FB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2016-08-05T13:24:00Z</dcterms:created>
  <dc:creator>Kain, Carolyn (EHS)</dc:creator>
  <lastModifiedBy>SH</lastModifiedBy>
  <dcterms:modified xsi:type="dcterms:W3CDTF">2016-08-05T13:24:00Z</dcterms:modified>
  <revision>2</revision>
</coreProperties>
</file>