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97E01" w14:textId="77777777" w:rsidR="00933E73" w:rsidRDefault="00933E73" w:rsidP="00AA3523">
      <w:pPr>
        <w:framePr w:w="6926" w:hSpace="187" w:wrap="notBeside" w:vAnchor="page" w:hAnchor="page" w:x="2559" w:y="63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FD3ED63" w14:textId="77777777" w:rsidR="00933E73" w:rsidRDefault="00933E73" w:rsidP="00AA3523">
      <w:pPr>
        <w:pStyle w:val="ExecOffice"/>
        <w:framePr w:w="6926" w:wrap="notBeside" w:vAnchor="page" w:x="2559" w:y="631"/>
      </w:pPr>
      <w:r>
        <w:t>Executive Office of Health and Human Services</w:t>
      </w:r>
    </w:p>
    <w:p w14:paraId="6046E713" w14:textId="77777777" w:rsidR="00933E73" w:rsidRDefault="00933E73" w:rsidP="00AA3523">
      <w:pPr>
        <w:pStyle w:val="ExecOffice"/>
        <w:framePr w:w="6926" w:wrap="notBeside" w:vAnchor="page" w:x="2559" w:y="631"/>
      </w:pPr>
      <w:r>
        <w:t>Department of Public Health</w:t>
      </w:r>
    </w:p>
    <w:p w14:paraId="1B1BA443" w14:textId="77777777" w:rsidR="00933E73" w:rsidRDefault="00933E73" w:rsidP="00AA3523">
      <w:pPr>
        <w:pStyle w:val="ExecOffice"/>
        <w:framePr w:w="6926" w:wrap="notBeside" w:vAnchor="page" w:x="2559" w:y="631"/>
      </w:pPr>
      <w:r>
        <w:t>Bureau of Health Professions Licensure</w:t>
      </w:r>
    </w:p>
    <w:p w14:paraId="0E796873" w14:textId="77777777" w:rsidR="00933E73" w:rsidRDefault="00933E73" w:rsidP="00AA3523">
      <w:pPr>
        <w:pStyle w:val="ExecOffice"/>
        <w:framePr w:w="6926" w:wrap="notBeside" w:vAnchor="page" w:x="2559" w:y="631"/>
      </w:pPr>
      <w:r>
        <w:t>250 Washington Street, Boston, MA 02108-4619</w:t>
      </w:r>
    </w:p>
    <w:p w14:paraId="62A8A98A" w14:textId="77777777" w:rsidR="00714203" w:rsidRDefault="00714203" w:rsidP="00AA3523">
      <w:pPr>
        <w:pStyle w:val="ExecOffice"/>
        <w:framePr w:w="6926" w:wrap="notBeside" w:vAnchor="page" w:x="2559" w:y="631"/>
      </w:pPr>
    </w:p>
    <w:p w14:paraId="7B7D01F3" w14:textId="00C811C6" w:rsidR="00BA4055" w:rsidRDefault="000C5B3A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3B20FCC" wp14:editId="1EDA749A">
            <wp:extent cx="962025" cy="1152525"/>
            <wp:effectExtent l="0" t="0" r="0" b="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0B9EC" w14:textId="11A83BB7" w:rsidR="009908FF" w:rsidRDefault="000C5B3A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1A445F" wp14:editId="1818FCD5">
                <wp:simplePos x="0" y="0"/>
                <wp:positionH relativeFrom="column">
                  <wp:posOffset>4978400</wp:posOffset>
                </wp:positionH>
                <wp:positionV relativeFrom="paragraph">
                  <wp:posOffset>539750</wp:posOffset>
                </wp:positionV>
                <wp:extent cx="1753870" cy="1239520"/>
                <wp:effectExtent l="0" t="0" r="1905" b="1905"/>
                <wp:wrapNone/>
                <wp:docPr id="1435727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2987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0FF2A66" w14:textId="77777777" w:rsidR="00133478" w:rsidRPr="00530145" w:rsidRDefault="00133478" w:rsidP="0013347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380A74DB" w14:textId="77777777" w:rsidR="00133478" w:rsidRDefault="00133478" w:rsidP="00133478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0431BB52" w14:textId="77777777" w:rsidR="00133478" w:rsidRDefault="00133478" w:rsidP="0013347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2EBF064" w14:textId="77777777" w:rsidR="00133478" w:rsidRDefault="00133478" w:rsidP="0013347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071D743" w14:textId="77777777" w:rsidR="00133478" w:rsidRPr="004813AC" w:rsidRDefault="00133478" w:rsidP="0013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A5C0242" w14:textId="77777777" w:rsidR="00133478" w:rsidRPr="004813AC" w:rsidRDefault="00133478" w:rsidP="0013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6CF4B15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9804BCE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1A44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pt;margin-top:42.5pt;width:138.1pt;height:97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" stroked="f">
                <v:textbox style="mso-fit-shape-to-text:t">
                  <w:txbxContent>
                    <w:p w14:paraId="05E2987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0FF2A66" w14:textId="77777777" w:rsidR="00133478" w:rsidRPr="00530145" w:rsidRDefault="00133478" w:rsidP="0013347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380A74DB" w14:textId="77777777" w:rsidR="00133478" w:rsidRDefault="00133478" w:rsidP="00133478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0431BB52" w14:textId="77777777" w:rsidR="00133478" w:rsidRDefault="00133478" w:rsidP="0013347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2EBF064" w14:textId="77777777" w:rsidR="00133478" w:rsidRDefault="00133478" w:rsidP="0013347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071D743" w14:textId="77777777" w:rsidR="00133478" w:rsidRPr="004813AC" w:rsidRDefault="00133478" w:rsidP="0013347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A5C0242" w14:textId="77777777" w:rsidR="00133478" w:rsidRPr="004813AC" w:rsidRDefault="00133478" w:rsidP="0013347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6CF4B15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9804BCE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BDEBFF" wp14:editId="734D4113">
                <wp:simplePos x="0" y="0"/>
                <wp:positionH relativeFrom="column">
                  <wp:posOffset>-820420</wp:posOffset>
                </wp:positionH>
                <wp:positionV relativeFrom="paragraph">
                  <wp:posOffset>539750</wp:posOffset>
                </wp:positionV>
                <wp:extent cx="1572895" cy="905510"/>
                <wp:effectExtent l="0" t="0" r="0" b="2540"/>
                <wp:wrapNone/>
                <wp:docPr id="850545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1D1A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E73F81C" w14:textId="77777777" w:rsidR="00933E73" w:rsidRDefault="00933E73" w:rsidP="00933E7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4202364B" w14:textId="77777777" w:rsidR="00933E73" w:rsidRDefault="00933E73" w:rsidP="00933E73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9E9B947" w14:textId="77777777" w:rsidR="00933E73" w:rsidRDefault="00933E73" w:rsidP="00933E7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4675D76C" w14:textId="77777777" w:rsidR="00933E73" w:rsidRDefault="00933E73" w:rsidP="00933E73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31D62307" w14:textId="77777777" w:rsidR="00FC6B42" w:rsidRDefault="00FC6B42" w:rsidP="00933E73">
                            <w:pPr>
                              <w:pStyle w:val="Governor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BDEBFF" id="_x0000_s1027" type="#_x0000_t202" style="position:absolute;margin-left:-64.6pt;margin-top:42.5pt;width:123.85pt;height:71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" stroked="f">
                <v:textbox style="mso-fit-shape-to-text:t">
                  <w:txbxContent>
                    <w:p w14:paraId="7A21D1A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E73F81C" w14:textId="77777777" w:rsidR="00933E73" w:rsidRDefault="00933E73" w:rsidP="00933E7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4202364B" w14:textId="77777777" w:rsidR="00933E73" w:rsidRDefault="00933E73" w:rsidP="00933E73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9E9B947" w14:textId="77777777" w:rsidR="00933E73" w:rsidRDefault="00933E73" w:rsidP="00933E7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4675D76C" w14:textId="77777777" w:rsidR="00933E73" w:rsidRDefault="00933E73" w:rsidP="00933E73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31D62307" w14:textId="77777777" w:rsidR="00FC6B42" w:rsidRDefault="00FC6B42" w:rsidP="00933E73">
                      <w:pPr>
                        <w:pStyle w:val="Governor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4DA942EA" w14:textId="77777777" w:rsidR="00FC6B42" w:rsidRDefault="00FC6B42" w:rsidP="0072610D"/>
    <w:p w14:paraId="7178DCFA" w14:textId="77777777" w:rsidR="00EC65B0" w:rsidRPr="00EC65B0" w:rsidRDefault="00EC65B0" w:rsidP="00EC65B0">
      <w:pPr>
        <w:jc w:val="center"/>
        <w:rPr>
          <w:b/>
          <w:sz w:val="28"/>
          <w:szCs w:val="28"/>
          <w:u w:val="single"/>
        </w:rPr>
      </w:pPr>
      <w:r w:rsidRPr="00EC65B0">
        <w:rPr>
          <w:b/>
          <w:sz w:val="28"/>
          <w:szCs w:val="28"/>
          <w:u w:val="single"/>
        </w:rPr>
        <w:t>BOARD OF REGISTRATION IN DENTISTRY</w:t>
      </w:r>
    </w:p>
    <w:p w14:paraId="44C25815" w14:textId="77777777" w:rsidR="00EC65B0" w:rsidRPr="00EC65B0" w:rsidRDefault="00EC65B0" w:rsidP="00EC65B0">
      <w:pPr>
        <w:jc w:val="center"/>
        <w:rPr>
          <w:b/>
          <w:sz w:val="28"/>
          <w:szCs w:val="28"/>
          <w:u w:val="single"/>
        </w:rPr>
      </w:pPr>
      <w:r w:rsidRPr="00EC65B0">
        <w:rPr>
          <w:b/>
          <w:sz w:val="28"/>
          <w:szCs w:val="28"/>
          <w:u w:val="single"/>
        </w:rPr>
        <w:t>EXAM INSTRUCTION SHEET</w:t>
      </w:r>
    </w:p>
    <w:p w14:paraId="6EBA01CE" w14:textId="77777777" w:rsidR="00EC65B0" w:rsidRPr="00EC65B0" w:rsidRDefault="00EC65B0" w:rsidP="00EC65B0">
      <w:pPr>
        <w:rPr>
          <w:sz w:val="22"/>
          <w:szCs w:val="22"/>
        </w:rPr>
      </w:pPr>
    </w:p>
    <w:p w14:paraId="70E4366A" w14:textId="77777777" w:rsidR="00EC65B0" w:rsidRPr="00EC65B0" w:rsidRDefault="00EC65B0" w:rsidP="00EC65B0">
      <w:pPr>
        <w:rPr>
          <w:sz w:val="22"/>
          <w:szCs w:val="22"/>
        </w:rPr>
      </w:pPr>
    </w:p>
    <w:p w14:paraId="7E088700" w14:textId="77777777" w:rsidR="00EC65B0" w:rsidRPr="00EC65B0" w:rsidRDefault="00B64DD9" w:rsidP="00EC65B0">
      <w:pPr>
        <w:ind w:left="360"/>
        <w:rPr>
          <w:b/>
          <w:color w:val="000000"/>
          <w:szCs w:val="24"/>
        </w:rPr>
      </w:pPr>
      <w:r>
        <w:rPr>
          <w:b/>
          <w:color w:val="000000"/>
          <w:szCs w:val="24"/>
        </w:rPr>
        <w:t>●</w:t>
      </w:r>
      <w:r>
        <w:rPr>
          <w:b/>
          <w:color w:val="000000"/>
          <w:szCs w:val="24"/>
        </w:rPr>
        <w:tab/>
        <w:t>O</w:t>
      </w:r>
      <w:r w:rsidR="00EC65B0" w:rsidRPr="00EC65B0">
        <w:rPr>
          <w:b/>
          <w:color w:val="000000"/>
          <w:szCs w:val="24"/>
        </w:rPr>
        <w:t>btain a copy of the D</w:t>
      </w:r>
      <w:r>
        <w:rPr>
          <w:b/>
          <w:color w:val="000000"/>
          <w:szCs w:val="24"/>
        </w:rPr>
        <w:t xml:space="preserve">ental Ethics and Jurisprudence </w:t>
      </w:r>
      <w:r w:rsidR="00EC65B0" w:rsidRPr="00EC65B0">
        <w:rPr>
          <w:b/>
          <w:color w:val="000000"/>
          <w:szCs w:val="24"/>
        </w:rPr>
        <w:t>Examination</w:t>
      </w:r>
      <w:r w:rsidR="00596221">
        <w:rPr>
          <w:b/>
          <w:color w:val="000000"/>
          <w:szCs w:val="24"/>
        </w:rPr>
        <w:t>.</w:t>
      </w:r>
      <w:r w:rsidR="00EC65B0" w:rsidRPr="00EC65B0">
        <w:rPr>
          <w:b/>
          <w:color w:val="000000"/>
          <w:szCs w:val="24"/>
        </w:rPr>
        <w:t xml:space="preserve"> </w:t>
      </w:r>
    </w:p>
    <w:p w14:paraId="28300D01" w14:textId="77777777" w:rsidR="00EC65B0" w:rsidRPr="00EC65B0" w:rsidRDefault="00EC65B0" w:rsidP="00EC65B0">
      <w:pPr>
        <w:ind w:left="360"/>
        <w:rPr>
          <w:szCs w:val="24"/>
        </w:rPr>
      </w:pPr>
    </w:p>
    <w:p w14:paraId="566F9888" w14:textId="77777777" w:rsidR="00EC65B0" w:rsidRPr="00EC65B0" w:rsidRDefault="00EC65B0" w:rsidP="00EC65B0">
      <w:pPr>
        <w:numPr>
          <w:ilvl w:val="1"/>
          <w:numId w:val="1"/>
        </w:numPr>
        <w:rPr>
          <w:szCs w:val="24"/>
        </w:rPr>
      </w:pPr>
      <w:r w:rsidRPr="00EC65B0">
        <w:rPr>
          <w:color w:val="000000"/>
          <w:szCs w:val="24"/>
        </w:rPr>
        <w:t xml:space="preserve">Email the Board at: </w:t>
      </w:r>
      <w:hyperlink r:id="rId6" w:history="1">
        <w:r w:rsidRPr="00EC65B0">
          <w:rPr>
            <w:color w:val="0000FF"/>
            <w:szCs w:val="24"/>
            <w:u w:val="single"/>
          </w:rPr>
          <w:t>dentistry.admin@state.ma.us</w:t>
        </w:r>
      </w:hyperlink>
      <w:r w:rsidRPr="00EC65B0">
        <w:rPr>
          <w:color w:val="000000"/>
          <w:szCs w:val="24"/>
        </w:rPr>
        <w:t xml:space="preserve"> </w:t>
      </w:r>
    </w:p>
    <w:p w14:paraId="123B89F4" w14:textId="77777777" w:rsidR="00EC65B0" w:rsidRPr="00EC65B0" w:rsidRDefault="00EC65B0" w:rsidP="00EC65B0">
      <w:pPr>
        <w:numPr>
          <w:ilvl w:val="1"/>
          <w:numId w:val="1"/>
        </w:numPr>
        <w:rPr>
          <w:szCs w:val="24"/>
        </w:rPr>
      </w:pPr>
      <w:r w:rsidRPr="00EC65B0">
        <w:rPr>
          <w:color w:val="000000"/>
          <w:szCs w:val="24"/>
        </w:rPr>
        <w:t xml:space="preserve">Upon receipt of this email, </w:t>
      </w:r>
      <w:r w:rsidR="00CF43DE">
        <w:rPr>
          <w:color w:val="000000"/>
          <w:szCs w:val="24"/>
        </w:rPr>
        <w:t>Board staff</w:t>
      </w:r>
      <w:r w:rsidRPr="00EC65B0">
        <w:rPr>
          <w:color w:val="000000"/>
          <w:szCs w:val="24"/>
        </w:rPr>
        <w:t xml:space="preserve"> will send a copy </w:t>
      </w:r>
      <w:r w:rsidR="007C1FAE">
        <w:rPr>
          <w:color w:val="000000"/>
          <w:szCs w:val="24"/>
        </w:rPr>
        <w:t xml:space="preserve">of the </w:t>
      </w:r>
      <w:r w:rsidR="00B64DD9">
        <w:rPr>
          <w:color w:val="000000"/>
          <w:szCs w:val="24"/>
        </w:rPr>
        <w:t>exam</w:t>
      </w:r>
      <w:r w:rsidR="007C1FAE">
        <w:rPr>
          <w:color w:val="000000"/>
          <w:szCs w:val="24"/>
        </w:rPr>
        <w:t xml:space="preserve"> </w:t>
      </w:r>
      <w:r w:rsidRPr="00EC65B0">
        <w:rPr>
          <w:color w:val="000000"/>
          <w:szCs w:val="24"/>
        </w:rPr>
        <w:t xml:space="preserve">via return email. </w:t>
      </w:r>
    </w:p>
    <w:p w14:paraId="11280260" w14:textId="77777777" w:rsidR="00EC65B0" w:rsidRPr="00EC65B0" w:rsidRDefault="00EC65B0" w:rsidP="00EC65B0">
      <w:pPr>
        <w:ind w:left="360"/>
        <w:rPr>
          <w:szCs w:val="24"/>
        </w:rPr>
      </w:pPr>
    </w:p>
    <w:p w14:paraId="46EFE136" w14:textId="77777777" w:rsidR="00EC65B0" w:rsidRPr="00EC65B0" w:rsidRDefault="00EC65B0" w:rsidP="00EC65B0">
      <w:pPr>
        <w:ind w:left="360"/>
        <w:rPr>
          <w:b/>
          <w:szCs w:val="24"/>
        </w:rPr>
      </w:pPr>
      <w:r w:rsidRPr="00EC65B0">
        <w:rPr>
          <w:b/>
          <w:szCs w:val="24"/>
        </w:rPr>
        <w:t>●</w:t>
      </w:r>
      <w:r w:rsidRPr="00EC65B0">
        <w:rPr>
          <w:b/>
          <w:szCs w:val="24"/>
        </w:rPr>
        <w:tab/>
        <w:t xml:space="preserve">Inform the Board the </w:t>
      </w:r>
      <w:r w:rsidR="00596221">
        <w:rPr>
          <w:b/>
          <w:szCs w:val="24"/>
        </w:rPr>
        <w:t xml:space="preserve">exam </w:t>
      </w:r>
      <w:r w:rsidRPr="00EC65B0">
        <w:rPr>
          <w:b/>
          <w:szCs w:val="24"/>
        </w:rPr>
        <w:t xml:space="preserve">is </w:t>
      </w:r>
      <w:r w:rsidR="00596221">
        <w:rPr>
          <w:b/>
          <w:szCs w:val="24"/>
        </w:rPr>
        <w:t>required by</w:t>
      </w:r>
      <w:r w:rsidRPr="00EC65B0">
        <w:rPr>
          <w:b/>
          <w:szCs w:val="24"/>
        </w:rPr>
        <w:t xml:space="preserve"> a </w:t>
      </w:r>
      <w:r w:rsidR="00AA6707">
        <w:rPr>
          <w:b/>
          <w:szCs w:val="24"/>
        </w:rPr>
        <w:t>C</w:t>
      </w:r>
      <w:r w:rsidR="00B64DD9">
        <w:rPr>
          <w:b/>
          <w:szCs w:val="24"/>
        </w:rPr>
        <w:t xml:space="preserve">onsent </w:t>
      </w:r>
      <w:r w:rsidR="00AA6707">
        <w:rPr>
          <w:b/>
          <w:szCs w:val="24"/>
        </w:rPr>
        <w:t>A</w:t>
      </w:r>
      <w:r w:rsidRPr="00EC65B0">
        <w:rPr>
          <w:b/>
          <w:szCs w:val="24"/>
        </w:rPr>
        <w:t>greement</w:t>
      </w:r>
      <w:r w:rsidR="00AA6707">
        <w:rPr>
          <w:b/>
          <w:szCs w:val="24"/>
        </w:rPr>
        <w:t xml:space="preserve"> or Final Decision and Order (Order)</w:t>
      </w:r>
      <w:r w:rsidRPr="00EC65B0">
        <w:rPr>
          <w:b/>
          <w:szCs w:val="24"/>
        </w:rPr>
        <w:t xml:space="preserve">. </w:t>
      </w:r>
    </w:p>
    <w:p w14:paraId="7B9FA144" w14:textId="77777777" w:rsidR="00EC65B0" w:rsidRPr="00EC65B0" w:rsidRDefault="00EC65B0" w:rsidP="00EC65B0">
      <w:pPr>
        <w:ind w:left="360"/>
        <w:rPr>
          <w:b/>
          <w:szCs w:val="24"/>
        </w:rPr>
      </w:pPr>
    </w:p>
    <w:p w14:paraId="35FAA6F0" w14:textId="77777777" w:rsidR="00EC65B0" w:rsidRPr="00EC65B0" w:rsidRDefault="00EC65B0" w:rsidP="00EC65B0">
      <w:pPr>
        <w:numPr>
          <w:ilvl w:val="1"/>
          <w:numId w:val="1"/>
        </w:numPr>
        <w:rPr>
          <w:szCs w:val="24"/>
        </w:rPr>
      </w:pPr>
      <w:r w:rsidRPr="00EC65B0">
        <w:rPr>
          <w:szCs w:val="24"/>
        </w:rPr>
        <w:t>Provide the Board w</w:t>
      </w:r>
      <w:r w:rsidR="00B64DD9">
        <w:rPr>
          <w:szCs w:val="24"/>
        </w:rPr>
        <w:t xml:space="preserve">ith the docket number for your </w:t>
      </w:r>
      <w:r w:rsidR="00AA6707">
        <w:rPr>
          <w:szCs w:val="24"/>
        </w:rPr>
        <w:t>C</w:t>
      </w:r>
      <w:r w:rsidR="00B64DD9">
        <w:rPr>
          <w:szCs w:val="24"/>
        </w:rPr>
        <w:t xml:space="preserve">onsent </w:t>
      </w:r>
      <w:r w:rsidR="00AA6707">
        <w:rPr>
          <w:szCs w:val="24"/>
        </w:rPr>
        <w:t>A</w:t>
      </w:r>
      <w:r w:rsidRPr="00EC65B0">
        <w:rPr>
          <w:szCs w:val="24"/>
        </w:rPr>
        <w:t>greement</w:t>
      </w:r>
      <w:r w:rsidR="00AA6707">
        <w:rPr>
          <w:szCs w:val="24"/>
        </w:rPr>
        <w:t>/Order</w:t>
      </w:r>
      <w:r w:rsidRPr="00EC65B0">
        <w:rPr>
          <w:szCs w:val="24"/>
        </w:rPr>
        <w:t xml:space="preserve">. </w:t>
      </w:r>
    </w:p>
    <w:p w14:paraId="6BE31B21" w14:textId="22E3A89D" w:rsidR="00EC65B0" w:rsidRPr="00EC65B0" w:rsidRDefault="008316B0" w:rsidP="00EC65B0">
      <w:pPr>
        <w:numPr>
          <w:ilvl w:val="1"/>
          <w:numId w:val="1"/>
        </w:numPr>
        <w:rPr>
          <w:i/>
          <w:szCs w:val="24"/>
        </w:rPr>
      </w:pPr>
      <w:r w:rsidRPr="00EC65B0">
        <w:rPr>
          <w:b/>
          <w:i/>
          <w:szCs w:val="24"/>
        </w:rPr>
        <w:t>If you</w:t>
      </w:r>
      <w:r w:rsidR="00EC65B0" w:rsidRPr="00EC65B0">
        <w:rPr>
          <w:b/>
          <w:i/>
          <w:szCs w:val="24"/>
        </w:rPr>
        <w:t xml:space="preserve"> fail to inform the Board that the request is pursuant to a </w:t>
      </w:r>
      <w:r w:rsidR="00AA6707">
        <w:rPr>
          <w:b/>
          <w:i/>
          <w:szCs w:val="24"/>
        </w:rPr>
        <w:t>C</w:t>
      </w:r>
      <w:r w:rsidR="00EC65B0" w:rsidRPr="00EC65B0">
        <w:rPr>
          <w:b/>
          <w:i/>
          <w:szCs w:val="24"/>
        </w:rPr>
        <w:t xml:space="preserve">onsent </w:t>
      </w:r>
      <w:r w:rsidR="00AA6707">
        <w:rPr>
          <w:b/>
          <w:i/>
          <w:szCs w:val="24"/>
        </w:rPr>
        <w:t>A</w:t>
      </w:r>
      <w:r w:rsidR="00EC65B0" w:rsidRPr="00EC65B0">
        <w:rPr>
          <w:b/>
          <w:i/>
          <w:szCs w:val="24"/>
        </w:rPr>
        <w:t>greement</w:t>
      </w:r>
      <w:r w:rsidR="00AA6707">
        <w:rPr>
          <w:b/>
          <w:i/>
          <w:szCs w:val="24"/>
        </w:rPr>
        <w:t>/Order</w:t>
      </w:r>
      <w:r w:rsidR="00EC65B0" w:rsidRPr="00EC65B0">
        <w:rPr>
          <w:b/>
          <w:i/>
          <w:szCs w:val="24"/>
        </w:rPr>
        <w:t xml:space="preserve"> (and </w:t>
      </w:r>
      <w:r w:rsidR="00596221">
        <w:rPr>
          <w:b/>
          <w:i/>
          <w:szCs w:val="24"/>
        </w:rPr>
        <w:t>include</w:t>
      </w:r>
      <w:r w:rsidR="00EC65B0" w:rsidRPr="00EC65B0">
        <w:rPr>
          <w:b/>
          <w:i/>
          <w:szCs w:val="24"/>
        </w:rPr>
        <w:t xml:space="preserve"> the </w:t>
      </w:r>
      <w:r w:rsidR="00B64DD9">
        <w:rPr>
          <w:b/>
          <w:i/>
          <w:szCs w:val="24"/>
        </w:rPr>
        <w:t>d</w:t>
      </w:r>
      <w:r w:rsidR="00EC65B0" w:rsidRPr="00EC65B0">
        <w:rPr>
          <w:b/>
          <w:i/>
          <w:szCs w:val="24"/>
        </w:rPr>
        <w:t xml:space="preserve">ocket </w:t>
      </w:r>
      <w:r w:rsidR="00B64DD9">
        <w:rPr>
          <w:b/>
          <w:i/>
          <w:szCs w:val="24"/>
        </w:rPr>
        <w:t>n</w:t>
      </w:r>
      <w:r w:rsidR="00EC65B0" w:rsidRPr="00EC65B0">
        <w:rPr>
          <w:b/>
          <w:i/>
          <w:szCs w:val="24"/>
        </w:rPr>
        <w:t xml:space="preserve">umber), you may not receive the exam in a timely </w:t>
      </w:r>
      <w:r w:rsidR="00AA3523" w:rsidRPr="00EC65B0">
        <w:rPr>
          <w:b/>
          <w:i/>
          <w:szCs w:val="24"/>
        </w:rPr>
        <w:t>manner.</w:t>
      </w:r>
    </w:p>
    <w:p w14:paraId="0294A7F2" w14:textId="77777777" w:rsidR="00EC65B0" w:rsidRPr="00EC65B0" w:rsidRDefault="00EC65B0" w:rsidP="00EC65B0">
      <w:pPr>
        <w:rPr>
          <w:szCs w:val="24"/>
        </w:rPr>
      </w:pPr>
    </w:p>
    <w:p w14:paraId="1BFB9235" w14:textId="77777777" w:rsidR="00EC65B0" w:rsidRPr="00EC65B0" w:rsidRDefault="00B64DD9" w:rsidP="00EC65B0">
      <w:pPr>
        <w:ind w:left="360"/>
        <w:rPr>
          <w:b/>
          <w:szCs w:val="24"/>
        </w:rPr>
      </w:pPr>
      <w:r>
        <w:rPr>
          <w:b/>
          <w:szCs w:val="24"/>
        </w:rPr>
        <w:t>●</w:t>
      </w:r>
      <w:r>
        <w:rPr>
          <w:b/>
          <w:szCs w:val="24"/>
        </w:rPr>
        <w:tab/>
        <w:t>Prepare</w:t>
      </w:r>
      <w:r w:rsidR="00EC65B0" w:rsidRPr="00EC65B0">
        <w:rPr>
          <w:b/>
          <w:szCs w:val="24"/>
        </w:rPr>
        <w:t xml:space="preserve"> to take the exam</w:t>
      </w:r>
    </w:p>
    <w:p w14:paraId="1D24C3F0" w14:textId="77777777" w:rsidR="00EC65B0" w:rsidRPr="00EC65B0" w:rsidRDefault="00EC65B0" w:rsidP="00EC65B0">
      <w:pPr>
        <w:ind w:left="1380"/>
        <w:rPr>
          <w:b/>
          <w:szCs w:val="24"/>
        </w:rPr>
      </w:pPr>
    </w:p>
    <w:p w14:paraId="267DA003" w14:textId="77777777" w:rsidR="00B64DD9" w:rsidRPr="00B64DD9" w:rsidRDefault="00EC65B0" w:rsidP="00B64DD9">
      <w:pPr>
        <w:numPr>
          <w:ilvl w:val="0"/>
          <w:numId w:val="2"/>
        </w:numPr>
        <w:tabs>
          <w:tab w:val="clear" w:pos="2100"/>
          <w:tab w:val="num" w:pos="1440"/>
        </w:tabs>
        <w:ind w:left="1440"/>
        <w:rPr>
          <w:szCs w:val="24"/>
        </w:rPr>
      </w:pPr>
      <w:r w:rsidRPr="00B64DD9">
        <w:rPr>
          <w:szCs w:val="24"/>
        </w:rPr>
        <w:t xml:space="preserve">Go to the Board’s website at </w:t>
      </w:r>
      <w:hyperlink r:id="rId7" w:history="1">
        <w:r w:rsidR="00CF43DE" w:rsidRPr="005205BB">
          <w:rPr>
            <w:rStyle w:val="Hyperlink"/>
            <w:bCs/>
            <w:szCs w:val="24"/>
          </w:rPr>
          <w:t>www.mass.gov/about-the-board-of-registration-in-dentistry</w:t>
        </w:r>
      </w:hyperlink>
      <w:r w:rsidR="00B64DD9" w:rsidRPr="00596221">
        <w:rPr>
          <w:bCs/>
          <w:color w:val="000000"/>
          <w:szCs w:val="24"/>
        </w:rPr>
        <w:t xml:space="preserve">; </w:t>
      </w:r>
      <w:r w:rsidR="00B64DD9" w:rsidRPr="00B64DD9">
        <w:rPr>
          <w:bCs/>
          <w:color w:val="000000"/>
          <w:szCs w:val="24"/>
        </w:rPr>
        <w:t xml:space="preserve">go to </w:t>
      </w:r>
      <w:r w:rsidR="00B64DD9" w:rsidRPr="00B64DD9">
        <w:rPr>
          <w:b/>
          <w:bCs/>
          <w:color w:val="000000"/>
          <w:szCs w:val="24"/>
        </w:rPr>
        <w:t>What you need to know</w:t>
      </w:r>
      <w:r w:rsidR="00B64DD9" w:rsidRPr="00B64DD9">
        <w:rPr>
          <w:bCs/>
          <w:color w:val="000000"/>
          <w:szCs w:val="24"/>
        </w:rPr>
        <w:t xml:space="preserve"> and scroll down to </w:t>
      </w:r>
      <w:r w:rsidR="00B64DD9" w:rsidRPr="00B64DD9">
        <w:rPr>
          <w:b/>
          <w:bCs/>
          <w:color w:val="000000"/>
          <w:szCs w:val="24"/>
        </w:rPr>
        <w:t>Laws and regulations</w:t>
      </w:r>
      <w:r w:rsidR="00B64DD9">
        <w:rPr>
          <w:bCs/>
          <w:color w:val="000000"/>
          <w:szCs w:val="24"/>
        </w:rPr>
        <w:t xml:space="preserve"> </w:t>
      </w:r>
      <w:r w:rsidR="00B64DD9" w:rsidRPr="00B64DD9">
        <w:rPr>
          <w:bCs/>
          <w:color w:val="000000"/>
          <w:szCs w:val="24"/>
        </w:rPr>
        <w:t xml:space="preserve">and </w:t>
      </w:r>
      <w:r w:rsidR="00B64DD9" w:rsidRPr="00B64DD9">
        <w:rPr>
          <w:b/>
          <w:bCs/>
          <w:color w:val="000000"/>
          <w:szCs w:val="24"/>
        </w:rPr>
        <w:t>Policies and guidelines</w:t>
      </w:r>
      <w:r w:rsidR="00B64DD9">
        <w:rPr>
          <w:bCs/>
          <w:color w:val="000000"/>
          <w:szCs w:val="24"/>
        </w:rPr>
        <w:t>.</w:t>
      </w:r>
    </w:p>
    <w:p w14:paraId="3C70540E" w14:textId="77777777" w:rsidR="00EC65B0" w:rsidRPr="00EC65B0" w:rsidRDefault="00EC65B0" w:rsidP="00EC65B0">
      <w:pPr>
        <w:numPr>
          <w:ilvl w:val="1"/>
          <w:numId w:val="1"/>
        </w:numPr>
        <w:rPr>
          <w:szCs w:val="24"/>
        </w:rPr>
      </w:pPr>
      <w:r w:rsidRPr="00EC65B0">
        <w:rPr>
          <w:szCs w:val="24"/>
        </w:rPr>
        <w:t xml:space="preserve">Carefully review </w:t>
      </w:r>
      <w:proofErr w:type="gramStart"/>
      <w:r w:rsidRPr="00EC65B0">
        <w:rPr>
          <w:i/>
          <w:szCs w:val="24"/>
        </w:rPr>
        <w:t>all of</w:t>
      </w:r>
      <w:proofErr w:type="gramEnd"/>
      <w:r w:rsidRPr="00EC65B0">
        <w:rPr>
          <w:i/>
          <w:szCs w:val="24"/>
        </w:rPr>
        <w:t xml:space="preserve"> the information</w:t>
      </w:r>
      <w:r w:rsidRPr="00EC65B0">
        <w:rPr>
          <w:szCs w:val="24"/>
        </w:rPr>
        <w:t xml:space="preserve"> bef</w:t>
      </w:r>
      <w:r w:rsidR="00CF43DE">
        <w:rPr>
          <w:szCs w:val="24"/>
        </w:rPr>
        <w:t>ore taking the e</w:t>
      </w:r>
      <w:r w:rsidRPr="00EC65B0">
        <w:rPr>
          <w:szCs w:val="24"/>
        </w:rPr>
        <w:t xml:space="preserve">xam. </w:t>
      </w:r>
    </w:p>
    <w:p w14:paraId="3C556312" w14:textId="77777777" w:rsidR="00EC65B0" w:rsidRPr="00EC65B0" w:rsidRDefault="00EC65B0" w:rsidP="00EC65B0">
      <w:pPr>
        <w:rPr>
          <w:szCs w:val="24"/>
        </w:rPr>
      </w:pPr>
    </w:p>
    <w:p w14:paraId="32C6760B" w14:textId="77777777" w:rsidR="00EC65B0" w:rsidRPr="00EC65B0" w:rsidRDefault="00B64DD9" w:rsidP="00EC65B0">
      <w:pPr>
        <w:ind w:left="360"/>
        <w:rPr>
          <w:b/>
          <w:szCs w:val="24"/>
        </w:rPr>
      </w:pPr>
      <w:r>
        <w:rPr>
          <w:b/>
          <w:szCs w:val="24"/>
        </w:rPr>
        <w:t xml:space="preserve">● </w:t>
      </w:r>
      <w:r>
        <w:rPr>
          <w:b/>
          <w:szCs w:val="24"/>
        </w:rPr>
        <w:tab/>
        <w:t>Complete exam and submit</w:t>
      </w:r>
      <w:r w:rsidR="00EC65B0" w:rsidRPr="00EC65B0">
        <w:rPr>
          <w:b/>
          <w:szCs w:val="24"/>
        </w:rPr>
        <w:t xml:space="preserve"> </w:t>
      </w:r>
      <w:r>
        <w:rPr>
          <w:b/>
          <w:szCs w:val="24"/>
        </w:rPr>
        <w:t>answer sheet</w:t>
      </w:r>
    </w:p>
    <w:p w14:paraId="02AB48EF" w14:textId="77777777" w:rsidR="00EC65B0" w:rsidRPr="00EC65B0" w:rsidRDefault="00EC65B0" w:rsidP="00EC65B0">
      <w:pPr>
        <w:ind w:left="360"/>
        <w:rPr>
          <w:b/>
          <w:szCs w:val="24"/>
        </w:rPr>
      </w:pPr>
    </w:p>
    <w:p w14:paraId="0019B080" w14:textId="77777777" w:rsidR="00EC65B0" w:rsidRPr="00EC65B0" w:rsidRDefault="00596221" w:rsidP="00EC65B0">
      <w:pPr>
        <w:numPr>
          <w:ilvl w:val="1"/>
          <w:numId w:val="1"/>
        </w:numPr>
        <w:rPr>
          <w:i/>
          <w:szCs w:val="24"/>
        </w:rPr>
      </w:pPr>
      <w:r>
        <w:rPr>
          <w:szCs w:val="24"/>
        </w:rPr>
        <w:t>After completing</w:t>
      </w:r>
      <w:r w:rsidR="00EC65B0" w:rsidRPr="00EC65B0">
        <w:rPr>
          <w:szCs w:val="24"/>
        </w:rPr>
        <w:t xml:space="preserve"> the </w:t>
      </w:r>
      <w:r>
        <w:rPr>
          <w:szCs w:val="24"/>
        </w:rPr>
        <w:t>e</w:t>
      </w:r>
      <w:r w:rsidR="00EC65B0" w:rsidRPr="00EC65B0">
        <w:rPr>
          <w:szCs w:val="24"/>
        </w:rPr>
        <w:t xml:space="preserve">xam, the </w:t>
      </w:r>
      <w:r>
        <w:rPr>
          <w:szCs w:val="24"/>
        </w:rPr>
        <w:t xml:space="preserve">exam’s </w:t>
      </w:r>
      <w:r w:rsidR="00EC65B0" w:rsidRPr="00EC65B0">
        <w:rPr>
          <w:szCs w:val="24"/>
        </w:rPr>
        <w:t xml:space="preserve">answer sheet </w:t>
      </w:r>
      <w:r w:rsidR="00EC65B0" w:rsidRPr="00EC65B0">
        <w:rPr>
          <w:i/>
          <w:szCs w:val="24"/>
        </w:rPr>
        <w:t xml:space="preserve">must be submitted to </w:t>
      </w:r>
      <w:r w:rsidR="00AA6707">
        <w:rPr>
          <w:i/>
          <w:szCs w:val="24"/>
        </w:rPr>
        <w:t xml:space="preserve">the </w:t>
      </w:r>
      <w:r w:rsidR="00EC65B0" w:rsidRPr="00EC65B0">
        <w:rPr>
          <w:i/>
          <w:szCs w:val="24"/>
        </w:rPr>
        <w:t xml:space="preserve">Probation </w:t>
      </w:r>
      <w:r w:rsidR="005A0B90">
        <w:rPr>
          <w:i/>
          <w:szCs w:val="24"/>
        </w:rPr>
        <w:t>Department</w:t>
      </w:r>
      <w:r w:rsidR="00AA6707">
        <w:rPr>
          <w:i/>
          <w:szCs w:val="24"/>
        </w:rPr>
        <w:t>.</w:t>
      </w:r>
    </w:p>
    <w:p w14:paraId="7494D067" w14:textId="77777777" w:rsidR="00EC65B0" w:rsidRPr="00EC65B0" w:rsidRDefault="00EC65B0" w:rsidP="00EC65B0">
      <w:pPr>
        <w:numPr>
          <w:ilvl w:val="1"/>
          <w:numId w:val="1"/>
        </w:numPr>
        <w:rPr>
          <w:szCs w:val="24"/>
        </w:rPr>
      </w:pPr>
      <w:r w:rsidRPr="00EC65B0">
        <w:rPr>
          <w:szCs w:val="24"/>
        </w:rPr>
        <w:t>Sub</w:t>
      </w:r>
      <w:r w:rsidR="00CF43DE">
        <w:rPr>
          <w:szCs w:val="24"/>
        </w:rPr>
        <w:t xml:space="preserve">mit </w:t>
      </w:r>
      <w:r w:rsidRPr="00EC65B0">
        <w:rPr>
          <w:szCs w:val="24"/>
        </w:rPr>
        <w:t>the exam</w:t>
      </w:r>
      <w:r w:rsidR="00596221">
        <w:rPr>
          <w:szCs w:val="24"/>
        </w:rPr>
        <w:t xml:space="preserve"> answer sheet</w:t>
      </w:r>
      <w:r w:rsidRPr="00EC65B0">
        <w:rPr>
          <w:szCs w:val="24"/>
        </w:rPr>
        <w:t xml:space="preserve"> by:</w:t>
      </w:r>
    </w:p>
    <w:p w14:paraId="0C0BEF35" w14:textId="77777777" w:rsidR="00EC65B0" w:rsidRPr="00EC65B0" w:rsidRDefault="00AA6707" w:rsidP="00EC65B0">
      <w:pPr>
        <w:numPr>
          <w:ilvl w:val="1"/>
          <w:numId w:val="1"/>
        </w:numPr>
        <w:ind w:firstLine="540"/>
        <w:rPr>
          <w:szCs w:val="24"/>
        </w:rPr>
      </w:pPr>
      <w:r>
        <w:rPr>
          <w:szCs w:val="24"/>
        </w:rPr>
        <w:t>By</w:t>
      </w:r>
      <w:r w:rsidR="00EC65B0" w:rsidRPr="00EC65B0">
        <w:rPr>
          <w:szCs w:val="24"/>
        </w:rPr>
        <w:t xml:space="preserve"> mail to the above address; or</w:t>
      </w:r>
    </w:p>
    <w:p w14:paraId="40E48D76" w14:textId="77777777" w:rsidR="00EC65B0" w:rsidRPr="00EC65B0" w:rsidRDefault="00EC65B0" w:rsidP="00EC65B0">
      <w:pPr>
        <w:numPr>
          <w:ilvl w:val="1"/>
          <w:numId w:val="1"/>
        </w:numPr>
        <w:ind w:firstLine="540"/>
        <w:rPr>
          <w:szCs w:val="24"/>
        </w:rPr>
      </w:pPr>
      <w:r w:rsidRPr="00EC65B0">
        <w:rPr>
          <w:szCs w:val="24"/>
        </w:rPr>
        <w:t xml:space="preserve">Fax to the Board staff at (617) 973-0983. </w:t>
      </w:r>
    </w:p>
    <w:p w14:paraId="1B13AD1A" w14:textId="77777777" w:rsidR="00EC65B0" w:rsidRPr="00EC65B0" w:rsidRDefault="00EC65B0" w:rsidP="00EC65B0">
      <w:pPr>
        <w:rPr>
          <w:szCs w:val="24"/>
        </w:rPr>
      </w:pPr>
    </w:p>
    <w:p w14:paraId="5CE491FD" w14:textId="77777777" w:rsidR="00EC65B0" w:rsidRPr="00EC65B0" w:rsidRDefault="00EC65B0" w:rsidP="00EC65B0">
      <w:pPr>
        <w:rPr>
          <w:b/>
          <w:szCs w:val="24"/>
        </w:rPr>
      </w:pPr>
      <w:r w:rsidRPr="00EC65B0">
        <w:rPr>
          <w:b/>
          <w:szCs w:val="24"/>
        </w:rPr>
        <w:t xml:space="preserve">Please be advised that </w:t>
      </w:r>
      <w:r w:rsidR="00AA6707">
        <w:rPr>
          <w:b/>
          <w:szCs w:val="24"/>
        </w:rPr>
        <w:t xml:space="preserve">the Probation Department will </w:t>
      </w:r>
      <w:r w:rsidRPr="00EC65B0">
        <w:rPr>
          <w:b/>
          <w:szCs w:val="24"/>
        </w:rPr>
        <w:t xml:space="preserve">notify you of the Jurisprudence Exam results </w:t>
      </w:r>
      <w:r w:rsidRPr="00EC65B0">
        <w:rPr>
          <w:b/>
          <w:szCs w:val="24"/>
          <w:u w:val="single"/>
        </w:rPr>
        <w:t xml:space="preserve">only if you have not </w:t>
      </w:r>
      <w:r w:rsidR="00CF43DE">
        <w:rPr>
          <w:b/>
          <w:szCs w:val="24"/>
          <w:u w:val="single"/>
        </w:rPr>
        <w:t>passed the exam</w:t>
      </w:r>
      <w:r w:rsidR="00AA6707">
        <w:rPr>
          <w:b/>
          <w:szCs w:val="24"/>
        </w:rPr>
        <w:t>.</w:t>
      </w:r>
    </w:p>
    <w:p w14:paraId="47C1850E" w14:textId="77777777" w:rsidR="00FC6B42" w:rsidRPr="009908FF" w:rsidRDefault="00FC6B42" w:rsidP="0072610D"/>
    <w:sectPr w:rsidR="00FC6B42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5E94"/>
    <w:multiLevelType w:val="hybridMultilevel"/>
    <w:tmpl w:val="4E044C8C"/>
    <w:lvl w:ilvl="0" w:tplc="04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347647CE"/>
    <w:multiLevelType w:val="hybridMultilevel"/>
    <w:tmpl w:val="66D68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799683">
    <w:abstractNumId w:val="1"/>
  </w:num>
  <w:num w:numId="2" w16cid:durableId="61663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42048"/>
    <w:rsid w:val="000537DA"/>
    <w:rsid w:val="00060AFE"/>
    <w:rsid w:val="000C5B3A"/>
    <w:rsid w:val="000F315B"/>
    <w:rsid w:val="000F6EB5"/>
    <w:rsid w:val="00133478"/>
    <w:rsid w:val="0015268B"/>
    <w:rsid w:val="00174809"/>
    <w:rsid w:val="00177C77"/>
    <w:rsid w:val="001A46C1"/>
    <w:rsid w:val="00240B85"/>
    <w:rsid w:val="00276957"/>
    <w:rsid w:val="00276DCC"/>
    <w:rsid w:val="003013AC"/>
    <w:rsid w:val="00385812"/>
    <w:rsid w:val="00392D0B"/>
    <w:rsid w:val="003A7AFC"/>
    <w:rsid w:val="003C60EF"/>
    <w:rsid w:val="004813AC"/>
    <w:rsid w:val="004B37A0"/>
    <w:rsid w:val="004D6B39"/>
    <w:rsid w:val="005448AA"/>
    <w:rsid w:val="00596221"/>
    <w:rsid w:val="005A0B90"/>
    <w:rsid w:val="005E4F31"/>
    <w:rsid w:val="005F5657"/>
    <w:rsid w:val="0063270D"/>
    <w:rsid w:val="006D06D9"/>
    <w:rsid w:val="006D53F2"/>
    <w:rsid w:val="006D77A6"/>
    <w:rsid w:val="006F1EA1"/>
    <w:rsid w:val="00702109"/>
    <w:rsid w:val="00714203"/>
    <w:rsid w:val="0072610D"/>
    <w:rsid w:val="00761303"/>
    <w:rsid w:val="007866E4"/>
    <w:rsid w:val="007B3F4B"/>
    <w:rsid w:val="007B51C8"/>
    <w:rsid w:val="007B7347"/>
    <w:rsid w:val="007C1FAE"/>
    <w:rsid w:val="007D10F3"/>
    <w:rsid w:val="007D4A37"/>
    <w:rsid w:val="008316B0"/>
    <w:rsid w:val="00874041"/>
    <w:rsid w:val="00885E5D"/>
    <w:rsid w:val="0089257B"/>
    <w:rsid w:val="008B1175"/>
    <w:rsid w:val="00914466"/>
    <w:rsid w:val="00933E73"/>
    <w:rsid w:val="00977B4B"/>
    <w:rsid w:val="009908FF"/>
    <w:rsid w:val="00995505"/>
    <w:rsid w:val="00A51616"/>
    <w:rsid w:val="00A65101"/>
    <w:rsid w:val="00A70286"/>
    <w:rsid w:val="00AA3523"/>
    <w:rsid w:val="00AA6707"/>
    <w:rsid w:val="00AD68E9"/>
    <w:rsid w:val="00AE06B0"/>
    <w:rsid w:val="00AF4564"/>
    <w:rsid w:val="00B24608"/>
    <w:rsid w:val="00B403BF"/>
    <w:rsid w:val="00B608D9"/>
    <w:rsid w:val="00B64DD9"/>
    <w:rsid w:val="00BA4055"/>
    <w:rsid w:val="00BA7FB6"/>
    <w:rsid w:val="00C20BFE"/>
    <w:rsid w:val="00CC1778"/>
    <w:rsid w:val="00CE575B"/>
    <w:rsid w:val="00CF3DE8"/>
    <w:rsid w:val="00CF43DE"/>
    <w:rsid w:val="00D0493F"/>
    <w:rsid w:val="00D1656E"/>
    <w:rsid w:val="00D5340F"/>
    <w:rsid w:val="00D56F91"/>
    <w:rsid w:val="00D8671C"/>
    <w:rsid w:val="00DA57C3"/>
    <w:rsid w:val="00DC3855"/>
    <w:rsid w:val="00E274B8"/>
    <w:rsid w:val="00E72707"/>
    <w:rsid w:val="00EC65B0"/>
    <w:rsid w:val="00F0586E"/>
    <w:rsid w:val="00F439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C27FE9"/>
  <w15:chartTrackingRefBased/>
  <w15:docId w15:val="{92114C20-3B55-49DC-B502-6F53017A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about-the-board-of-registration-in-dentis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tistry.admin@state.ma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0</TotalTime>
  <Pages>1</Pages>
  <Words>244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1613</CharactersWithSpaces>
  <SharedDoc>false</SharedDoc>
  <HLinks>
    <vt:vector size="12" baseType="variant">
      <vt:variant>
        <vt:i4>5242967</vt:i4>
      </vt:variant>
      <vt:variant>
        <vt:i4>3</vt:i4>
      </vt:variant>
      <vt:variant>
        <vt:i4>0</vt:i4>
      </vt:variant>
      <vt:variant>
        <vt:i4>5</vt:i4>
      </vt:variant>
      <vt:variant>
        <vt:lpwstr>http://www.mass.gov/about-the-board-of-registration-in-dentistry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mailto:dentistry.admin@state.ma.us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Fishman, Karen L (DPH)</cp:lastModifiedBy>
  <cp:revision>2</cp:revision>
  <cp:lastPrinted>2017-03-28T19:06:00Z</cp:lastPrinted>
  <dcterms:created xsi:type="dcterms:W3CDTF">2024-03-22T21:44:00Z</dcterms:created>
  <dcterms:modified xsi:type="dcterms:W3CDTF">2024-03-22T21:44:00Z</dcterms:modified>
</cp:coreProperties>
</file>