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1981200</wp:posOffset>
                </wp:positionH>
                <wp:positionV relativeFrom="page">
                  <wp:posOffset>1422400</wp:posOffset>
                </wp:positionV>
                <wp:extent cx="12446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56pt,112pt" to="254pt,112pt" stroked="true" strokeweight="1pt" strokecolor="#ffffff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  <w:r>
        <w:rPr/>
        <w:t>Dear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Massachusetts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Health,</w:t>
      </w:r>
    </w:p>
    <w:p>
      <w:pPr>
        <w:pStyle w:val="BodyText"/>
        <w:spacing w:line="235" w:lineRule="auto" w:before="239"/>
        <w:ind w:right="199"/>
      </w:pPr>
      <w:r>
        <w:rPr/>
        <w:t>My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Karen</w:t>
      </w:r>
      <w:r>
        <w:rPr>
          <w:spacing w:val="-3"/>
        </w:rPr>
        <w:t> </w:t>
      </w:r>
      <w:r>
        <w:rPr/>
        <w:t>Farris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licensed</w:t>
      </w:r>
      <w:r>
        <w:rPr>
          <w:spacing w:val="-3"/>
        </w:rPr>
        <w:t> </w:t>
      </w:r>
      <w:r>
        <w:rPr/>
        <w:t>Radiologic</w:t>
      </w:r>
      <w:r>
        <w:rPr>
          <w:spacing w:val="-3"/>
        </w:rPr>
        <w:t> </w:t>
      </w:r>
      <w:r>
        <w:rPr/>
        <w:t>Technologist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former</w:t>
      </w:r>
      <w:r>
        <w:rPr>
          <w:spacing w:val="-3"/>
        </w:rPr>
        <w:t> </w:t>
      </w:r>
      <w:r>
        <w:rPr/>
        <w:t>employee of the Radiation Control Program.</w:t>
      </w:r>
      <w:r>
        <w:rPr>
          <w:spacing w:val="40"/>
        </w:rPr>
        <w:t> </w:t>
      </w:r>
      <w:r>
        <w:rPr/>
        <w:t>I am submitting this testimony in opposition to the implementation of Limited Scope Radiography in Massachusetts.</w:t>
      </w:r>
    </w:p>
    <w:p>
      <w:pPr>
        <w:pStyle w:val="BodyText"/>
        <w:spacing w:line="235" w:lineRule="auto" w:before="269"/>
        <w:ind w:right="97"/>
      </w:pPr>
      <w:r>
        <w:rPr/>
        <w:t>I believe the proposed amendments</w:t>
      </w:r>
      <w:r>
        <w:rPr>
          <w:spacing w:val="-1"/>
        </w:rPr>
        <w:t> </w:t>
      </w:r>
      <w:r>
        <w:rPr/>
        <w:t>should be tabled until either the positions</w:t>
      </w:r>
      <w:r>
        <w:rPr>
          <w:spacing w:val="-1"/>
        </w:rPr>
        <w:t> </w:t>
      </w:r>
      <w:r>
        <w:rPr/>
        <w:t>in MGL Chapter 111</w:t>
      </w:r>
      <w:r>
        <w:rPr>
          <w:spacing w:val="-1"/>
        </w:rPr>
        <w:t> </w:t>
      </w:r>
      <w:r>
        <w:rPr/>
        <w:t>Section 5L are filled and convened or as</w:t>
      </w:r>
      <w:r>
        <w:rPr>
          <w:spacing w:val="-1"/>
        </w:rPr>
        <w:t> </w:t>
      </w:r>
      <w:r>
        <w:rPr/>
        <w:t>we have done in the past, create a working </w:t>
      </w:r>
      <w:r>
        <w:rPr>
          <w:spacing w:val="-2"/>
        </w:rPr>
        <w:t>group.</w:t>
      </w:r>
    </w:p>
    <w:p>
      <w:pPr>
        <w:pStyle w:val="BodyText"/>
        <w:spacing w:line="235" w:lineRule="auto" w:before="269"/>
        <w:ind w:right="112"/>
      </w:pPr>
      <w:r>
        <w:rPr/>
        <w:t>Developing a Limited X-ray Machine Operator license without proper education and clinical training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needed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acquire</w:t>
      </w:r>
      <w:r>
        <w:rPr>
          <w:spacing w:val="-3"/>
        </w:rPr>
        <w:t> </w:t>
      </w:r>
      <w:r>
        <w:rPr/>
        <w:t>quality images and apply appropriate Radiation Safety principles.</w:t>
      </w:r>
      <w:r>
        <w:rPr>
          <w:spacing w:val="80"/>
        </w:rPr>
        <w:t> </w:t>
      </w:r>
      <w:r>
        <w:rPr/>
        <w:t>Patient safety and diagnostic quality must remain the top priority in medical imaging.</w:t>
      </w:r>
      <w:r>
        <w:rPr>
          <w:spacing w:val="40"/>
        </w:rPr>
        <w:t> </w:t>
      </w:r>
      <w:r>
        <w:rPr/>
        <w:t>Radiologic Technologists undergo extensive education and clinical training to ensure proper imaging techniques, Radiation Safety, and high quality diagnostic results.</w:t>
      </w:r>
      <w:r>
        <w:rPr>
          <w:spacing w:val="40"/>
        </w:rPr>
        <w:t> </w:t>
      </w:r>
      <w:r>
        <w:rPr/>
        <w:t>Contrast that to Limited Scope X-ray Machine Operator who receives significantly less training, which raises concerns about image quality, increased radiation exposure, and potential misdiagnosis.</w:t>
      </w:r>
      <w:r>
        <w:rPr>
          <w:spacing w:val="40"/>
        </w:rPr>
        <w:t> </w:t>
      </w:r>
      <w:r>
        <w:rPr/>
        <w:t>Poorly positioned or low-grade images can lead to repeat exposures, unnecessary delays in care, and increased healthcare </w:t>
      </w:r>
      <w:r>
        <w:rPr>
          <w:spacing w:val="-2"/>
        </w:rPr>
        <w:t>costs.</w:t>
      </w:r>
    </w:p>
    <w:p>
      <w:pPr>
        <w:pStyle w:val="BodyText"/>
        <w:spacing w:line="235" w:lineRule="auto" w:before="265"/>
        <w:ind w:right="112"/>
      </w:pPr>
      <w:r>
        <w:rPr/>
        <w:t>Massachusetts is known for its high standards in patient care.</w:t>
      </w:r>
      <w:r>
        <w:rPr>
          <w:spacing w:val="77"/>
        </w:rPr>
        <w:t> </w:t>
      </w:r>
      <w:r>
        <w:rPr/>
        <w:t>We have had other countries</w:t>
      </w:r>
      <w:r>
        <w:rPr/>
        <w:t> 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look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amendments.</w:t>
      </w:r>
      <w:r>
        <w:rPr>
          <w:spacing w:val="-4"/>
        </w:rPr>
        <w:t> </w:t>
      </w:r>
      <w:r>
        <w:rPr/>
        <w:t>Lowering</w:t>
      </w:r>
      <w:r>
        <w:rPr>
          <w:spacing w:val="-4"/>
        </w:rPr>
        <w:t> </w:t>
      </w:r>
      <w:r>
        <w:rPr/>
        <w:t>qualifications</w:t>
      </w:r>
      <w:r>
        <w:rPr>
          <w:spacing w:val="-4"/>
        </w:rPr>
        <w:t> </w:t>
      </w:r>
      <w:r>
        <w:rPr/>
        <w:t>for individuals performing x-ray exams risks compromising the safety and effectiveness of diagnostic imaging.</w:t>
      </w:r>
      <w:r>
        <w:rPr>
          <w:spacing w:val="40"/>
        </w:rPr>
        <w:t> </w:t>
      </w:r>
      <w:r>
        <w:rPr/>
        <w:t>Again, a limited license will not provide individuals the knowledge and experience to produce a diagnostic image and follow the principals of ALARA.</w:t>
      </w:r>
    </w:p>
    <w:p>
      <w:pPr>
        <w:pStyle w:val="BodyText"/>
        <w:spacing w:line="235" w:lineRule="auto" w:before="268"/>
      </w:pPr>
      <w:r>
        <w:rPr/>
        <w:t>Therefore,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proceed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 amendments, I offer the following comments.</w:t>
      </w:r>
    </w:p>
    <w:p>
      <w:pPr>
        <w:pStyle w:val="BodyText"/>
        <w:spacing w:before="265"/>
      </w:pPr>
      <w:r>
        <w:rPr>
          <w:spacing w:val="-2"/>
        </w:rPr>
        <w:t>Sincerely,</w:t>
      </w:r>
    </w:p>
    <w:p>
      <w:pPr>
        <w:pStyle w:val="BodyText"/>
        <w:spacing w:line="235" w:lineRule="auto" w:before="268"/>
        <w:ind w:right="5352"/>
      </w:pPr>
      <w:r>
        <w:rPr/>
        <w:t>Karen</w:t>
      </w:r>
      <w:r>
        <w:rPr>
          <w:spacing w:val="-13"/>
        </w:rPr>
        <w:t> </w:t>
      </w:r>
      <w:r>
        <w:rPr/>
        <w:t>Farris,</w:t>
      </w:r>
      <w:r>
        <w:rPr>
          <w:spacing w:val="-13"/>
        </w:rPr>
        <w:t> </w:t>
      </w:r>
      <w:r>
        <w:rPr/>
        <w:t>MHA,</w:t>
      </w:r>
      <w:r>
        <w:rPr>
          <w:spacing w:val="-13"/>
        </w:rPr>
        <w:t> </w:t>
      </w:r>
      <w:r>
        <w:rPr/>
        <w:t>RT(R)(M)(ARRT) 1 Fernview Ave</w:t>
      </w:r>
    </w:p>
    <w:p>
      <w:pPr>
        <w:pStyle w:val="BodyText"/>
        <w:spacing w:line="235" w:lineRule="auto"/>
        <w:ind w:right="5352"/>
      </w:pPr>
      <w:r>
        <w:rPr/>
        <w:t>North</w:t>
      </w:r>
      <w:r>
        <w:rPr>
          <w:spacing w:val="-13"/>
        </w:rPr>
        <w:t> </w:t>
      </w:r>
      <w:r>
        <w:rPr/>
        <w:t>Andover,</w:t>
      </w:r>
      <w:r>
        <w:rPr>
          <w:spacing w:val="-13"/>
        </w:rPr>
        <w:t> </w:t>
      </w:r>
      <w:r>
        <w:rPr/>
        <w:t>MA</w:t>
      </w:r>
      <w:r>
        <w:rPr>
          <w:spacing w:val="-14"/>
        </w:rPr>
        <w:t> </w:t>
      </w:r>
      <w:r>
        <w:rPr/>
        <w:t>01845 </w:t>
      </w:r>
      <w:hyperlink r:id="rId6">
        <w:r>
          <w:rPr>
            <w:color w:val="0000ED"/>
            <w:spacing w:val="-2"/>
            <w:u w:val="single" w:color="0000ED"/>
          </w:rPr>
          <w:t>karenfarris@comcast.net</w:t>
        </w:r>
      </w:hyperlink>
    </w:p>
    <w:sectPr>
      <w:headerReference w:type="default" r:id="rId5"/>
      <w:type w:val="continuous"/>
      <w:pgSz w:w="12240" w:h="15840"/>
      <w:pgMar w:header="1230" w:footer="0" w:top="24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990600</wp:posOffset>
              </wp:positionH>
              <wp:positionV relativeFrom="page">
                <wp:posOffset>1523999</wp:posOffset>
              </wp:positionV>
              <wp:extent cx="5810250" cy="196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685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62"/>
                            </a:lnTo>
                            <a:lnTo>
                              <a:pt x="581025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19.999969pt;width:457.500022pt;height:1.501pt;mso-position-horizontal-relative:page;mso-position-vertical-relative:page;z-index:-15757824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669290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929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</w:t>
                          </w:r>
                        </w:p>
                        <w:p>
                          <w:pPr>
                            <w:spacing w:line="278" w:lineRule="auto" w:before="29"/>
                            <w:ind w:left="20" w:right="404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Attachments: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52.7pt;height:53.1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</w:t>
                    </w:r>
                  </w:p>
                  <w:p>
                    <w:pPr>
                      <w:spacing w:line="278" w:lineRule="auto" w:before="29"/>
                      <w:ind w:left="20" w:right="404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Attachments: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562735" cy="674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6273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Karen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Farris</w:t>
                          </w:r>
                        </w:p>
                        <w:p>
                          <w:pPr>
                            <w:spacing w:line="278" w:lineRule="auto" w:before="20"/>
                            <w:ind w:left="20" w:right="18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Licensing</w:t>
                          </w:r>
                          <w:r>
                            <w:rPr>
                              <w:rFonts w:ascii="Tahoma"/>
                              <w:spacing w:val="-1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1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Radiologic</w:t>
                          </w:r>
                          <w:r>
                            <w:rPr>
                              <w:rFonts w:ascii="Tahoma"/>
                              <w:spacing w:val="-1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Technologist Sunday,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23,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2025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4:28:26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PM </w:t>
                          </w: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Comments RT Regs final.docx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23.05pt;height:53.1pt;mso-position-horizontal-relative:page;mso-position-vertical-relative:page;z-index:-1575680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Karen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Farris</w:t>
                    </w:r>
                  </w:p>
                  <w:p>
                    <w:pPr>
                      <w:spacing w:line="278" w:lineRule="auto" w:before="20"/>
                      <w:ind w:left="20" w:right="18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Licensing</w:t>
                    </w:r>
                    <w:r>
                      <w:rPr>
                        <w:rFonts w:ascii="Tahoma"/>
                        <w:spacing w:val="-1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of</w:t>
                    </w:r>
                    <w:r>
                      <w:rPr>
                        <w:rFonts w:ascii="Tahoma"/>
                        <w:spacing w:val="-1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Radiologic</w:t>
                    </w:r>
                    <w:r>
                      <w:rPr>
                        <w:rFonts w:ascii="Tahoma"/>
                        <w:spacing w:val="-1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Technologist Sunday,</w:t>
                    </w:r>
                    <w:r>
                      <w:rPr>
                        <w:rFonts w:ascii="Tahoma"/>
                        <w:spacing w:val="-8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March</w:t>
                    </w:r>
                    <w:r>
                      <w:rPr>
                        <w:rFonts w:ascii="Tahoma"/>
                        <w:spacing w:val="-8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23,</w:t>
                    </w:r>
                    <w:r>
                      <w:rPr>
                        <w:rFonts w:ascii="Tahoma"/>
                        <w:spacing w:val="-8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2025</w:t>
                    </w:r>
                    <w:r>
                      <w:rPr>
                        <w:rFonts w:ascii="Tahoma"/>
                        <w:spacing w:val="-8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4:28:26</w:t>
                    </w:r>
                    <w:r>
                      <w:rPr>
                        <w:rFonts w:ascii="Tahoma"/>
                        <w:spacing w:val="-8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PM </w:t>
                    </w: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Comments RT Regs final.docx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karenfarris@comcast.ne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2025-03-28T13:56:07Z</dcterms:created>
  <dcterms:modified xsi:type="dcterms:W3CDTF">2025-03-28T13:56:07Z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25.1.211</vt:lpwstr>
  </property>
</Properties>
</file>