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6C2" w:rsidRDefault="00CB66C2">
      <w:pPr>
        <w:kinsoku w:val="0"/>
        <w:overflowPunct w:val="0"/>
        <w:spacing w:before="6" w:line="100" w:lineRule="exact"/>
        <w:rPr>
          <w:sz w:val="10"/>
          <w:szCs w:val="10"/>
        </w:rPr>
      </w:pPr>
      <w:bookmarkStart w:id="0" w:name="_GoBack"/>
      <w:bookmarkEnd w:id="0"/>
    </w:p>
    <w:p w:rsidR="00CB66C2" w:rsidRDefault="00CB66C2">
      <w:pPr>
        <w:kinsoku w:val="0"/>
        <w:overflowPunct w:val="0"/>
        <w:spacing w:before="8" w:line="280" w:lineRule="exact"/>
        <w:rPr>
          <w:sz w:val="28"/>
          <w:szCs w:val="28"/>
        </w:rPr>
      </w:pPr>
    </w:p>
    <w:p w:rsidR="00CB66C2" w:rsidRDefault="00CB66C2">
      <w:pPr>
        <w:kinsoku w:val="0"/>
        <w:overflowPunct w:val="0"/>
        <w:spacing w:before="4" w:line="130" w:lineRule="exact"/>
        <w:rPr>
          <w:sz w:val="13"/>
          <w:szCs w:val="13"/>
        </w:rPr>
      </w:pPr>
    </w:p>
    <w:p w:rsidR="00446BAA" w:rsidRDefault="00446BAA" w:rsidP="00CB66C2">
      <w:pPr>
        <w:jc w:val="center"/>
      </w:pPr>
    </w:p>
    <w:p w:rsidR="00446BAA" w:rsidRDefault="00446BAA" w:rsidP="00CB66C2">
      <w:pPr>
        <w:jc w:val="center"/>
      </w:pPr>
    </w:p>
    <w:p w:rsidR="00CB66C2" w:rsidRPr="00CB66C2" w:rsidRDefault="00CB66C2" w:rsidP="00CB66C2">
      <w:pPr>
        <w:jc w:val="center"/>
      </w:pPr>
      <w:smartTag w:uri="urn:schemas-microsoft-com:office:smarttags" w:element="PlaceType">
        <w:smartTag w:uri="urn:schemas-microsoft-com:office:smarttags" w:element="place">
          <w:r>
            <w:t>COMMONWEALTH</w:t>
          </w:r>
        </w:smartTag>
        <w:r>
          <w:t xml:space="preserve"> </w:t>
        </w:r>
        <w:r w:rsidRPr="00CB66C2">
          <w:t>OF</w:t>
        </w:r>
        <w:r>
          <w:t xml:space="preserve"> </w:t>
        </w:r>
        <w:smartTag w:uri="urn:schemas-microsoft-com:office:smarttags" w:element="PlaceName">
          <w:r w:rsidRPr="00CB66C2">
            <w:t>MASSACHUSETTS</w:t>
          </w:r>
        </w:smartTag>
      </w:smartTag>
    </w:p>
    <w:p w:rsidR="00CB66C2" w:rsidRPr="00CB66C2" w:rsidRDefault="00CB66C2" w:rsidP="00CB66C2"/>
    <w:p w:rsidR="00CB66C2" w:rsidRDefault="00CB66C2" w:rsidP="00CB66C2">
      <w:pPr>
        <w:ind w:left="2160" w:hanging="2160"/>
      </w:pPr>
      <w:smartTag w:uri="urn:schemas-microsoft-com:office:smarttags" w:element="State">
        <w:r w:rsidRPr="00CB66C2">
          <w:t>SUFFOLK</w:t>
        </w:r>
      </w:smartTag>
      <w:r w:rsidRPr="00CB66C2">
        <w:t xml:space="preserve"> COUNTY</w:t>
      </w:r>
      <w:r w:rsidRPr="00CB66C2">
        <w:tab/>
      </w:r>
      <w:r>
        <w:t xml:space="preserve">                                                                      </w:t>
      </w:r>
      <w:r w:rsidRPr="00CB66C2">
        <w:t>BOARD OF REGISTRATION</w:t>
      </w:r>
    </w:p>
    <w:p w:rsidR="00CB66C2" w:rsidRPr="00CB66C2" w:rsidRDefault="00CB66C2" w:rsidP="00CB66C2">
      <w:pPr>
        <w:ind w:left="5040" w:firstLine="720"/>
      </w:pPr>
      <w:r>
        <w:t xml:space="preserve">         </w:t>
      </w:r>
      <w:r w:rsidRPr="00CB66C2">
        <w:t xml:space="preserve"> IN PHARMACY</w:t>
      </w:r>
    </w:p>
    <w:p w:rsidR="00CB66C2" w:rsidRPr="00CB66C2" w:rsidRDefault="00CB66C2" w:rsidP="00CB66C2"/>
    <w:p w:rsidR="00CB66C2" w:rsidRPr="00CB66C2" w:rsidRDefault="00CB66C2" w:rsidP="00CB66C2">
      <w:pPr>
        <w:sectPr w:rsidR="00CB66C2" w:rsidRPr="00CB66C2" w:rsidSect="00CB66C2">
          <w:footerReference w:type="even" r:id="rId7"/>
          <w:footerReference w:type="default" r:id="rId8"/>
          <w:type w:val="continuous"/>
          <w:pgSz w:w="12300" w:h="15780"/>
          <w:pgMar w:top="220" w:right="1380" w:bottom="280" w:left="1540" w:header="720" w:footer="720" w:gutter="0"/>
          <w:cols w:space="720"/>
          <w:noEndnote/>
        </w:sectPr>
      </w:pPr>
    </w:p>
    <w:p w:rsidR="00CB66C2" w:rsidRPr="00CB66C2" w:rsidRDefault="00CB66C2" w:rsidP="00CB66C2">
      <w:r w:rsidRPr="00CB66C2">
        <w:lastRenderedPageBreak/>
        <w:t>In the Matter of</w:t>
      </w:r>
    </w:p>
    <w:p w:rsidR="00CB66C2" w:rsidRPr="00CB66C2" w:rsidRDefault="00CB66C2" w:rsidP="00CB66C2">
      <w:r w:rsidRPr="00CB66C2">
        <w:rPr>
          <w:b/>
        </w:rPr>
        <w:t>KESHA MARIE GERMAIN</w:t>
      </w:r>
      <w:r>
        <w:rPr>
          <w:b/>
        </w:rPr>
        <w:t xml:space="preserve">                                                        </w:t>
      </w:r>
      <w:r w:rsidRPr="00CB66C2">
        <w:t>Docket No. PHA-2014-0185</w:t>
      </w:r>
    </w:p>
    <w:p w:rsidR="00CB66C2" w:rsidRDefault="00CB66C2" w:rsidP="00CB66C2">
      <w:r w:rsidRPr="00CB66C2">
        <w:t xml:space="preserve">PT License No. PT13400 </w:t>
      </w:r>
    </w:p>
    <w:p w:rsidR="00CB66C2" w:rsidRPr="00CB66C2" w:rsidRDefault="00CB66C2" w:rsidP="00CB66C2">
      <w:r w:rsidRPr="00CB66C2">
        <w:t>Expiration Date: 3/15/15</w:t>
      </w:r>
    </w:p>
    <w:p w:rsidR="00CB66C2" w:rsidRPr="00CB66C2" w:rsidRDefault="00CB66C2" w:rsidP="00CB66C2">
      <w:pPr>
        <w:sectPr w:rsidR="00CB66C2" w:rsidRPr="00CB66C2" w:rsidSect="00CB66C2">
          <w:type w:val="continuous"/>
          <w:pgSz w:w="12300" w:h="15780"/>
          <w:pgMar w:top="220" w:right="1380" w:bottom="280" w:left="1540" w:header="720" w:footer="720" w:gutter="0"/>
          <w:cols w:space="720"/>
          <w:noEndnote/>
        </w:sectPr>
      </w:pPr>
    </w:p>
    <w:p w:rsidR="00CB66C2" w:rsidRPr="00CB66C2" w:rsidRDefault="000E3475" w:rsidP="00CB66C2">
      <w:r>
        <w:rPr>
          <w:noProof/>
        </w:rPr>
        <w:lastRenderedPageBreak/>
        <w:pict>
          <v:shape id="_x0000_s1026" style="position:absolute;margin-left:.55pt;margin-top:0;width:1pt;height:789pt;z-index:-251658240;mso-position-horizontal-relative:page;mso-position-vertical-relative:page" coordsize="20,15780" o:allowincell="f" path="m,15780hhl,e" filled="f" strokeweight=".33858mm">
            <v:path arrowok="t"/>
            <w10:wrap anchorx="page" anchory="page"/>
          </v:shape>
        </w:pict>
      </w:r>
    </w:p>
    <w:p w:rsidR="00446BAA" w:rsidRDefault="00446BAA" w:rsidP="00CB66C2">
      <w:pPr>
        <w:jc w:val="center"/>
        <w:rPr>
          <w:u w:val="single"/>
        </w:rPr>
      </w:pPr>
    </w:p>
    <w:p w:rsidR="00CB66C2" w:rsidRPr="00CB66C2" w:rsidRDefault="00CB66C2" w:rsidP="00CB66C2">
      <w:pPr>
        <w:jc w:val="center"/>
        <w:rPr>
          <w:u w:val="single"/>
        </w:rPr>
      </w:pPr>
      <w:r w:rsidRPr="00CB66C2">
        <w:rPr>
          <w:u w:val="single"/>
        </w:rPr>
        <w:t>CONSENT AGREEMENT FOR VOLUNTARY SURRENDER</w:t>
      </w:r>
    </w:p>
    <w:p w:rsidR="00CB66C2" w:rsidRPr="00CB66C2" w:rsidRDefault="00CB66C2" w:rsidP="00CB66C2"/>
    <w:p w:rsidR="00CB66C2" w:rsidRPr="00CB66C2" w:rsidRDefault="00CB66C2" w:rsidP="00CB66C2">
      <w:r w:rsidRPr="00CB66C2">
        <w:t xml:space="preserve">The Massachusetts Board of Registration in Pharmacy ("Board") and Kesha Marie Germain ("Licensee"), a registered pharmacy </w:t>
      </w:r>
      <w:r>
        <w:t>technic</w:t>
      </w:r>
      <w:r w:rsidRPr="00CB66C2">
        <w:t>ian by the Board, PT License No. PT13400, do hereby stipulate and agree that the following information shall be entered into and become a permanent part of the Licensee's record maintained by the Board:</w:t>
      </w:r>
    </w:p>
    <w:p w:rsidR="00CB66C2" w:rsidRPr="00CB66C2" w:rsidRDefault="00CB66C2" w:rsidP="00CB66C2"/>
    <w:p w:rsidR="00446BAA" w:rsidRDefault="00446BAA" w:rsidP="00CB66C2">
      <w:pPr>
        <w:ind w:left="720" w:hanging="720"/>
      </w:pPr>
    </w:p>
    <w:p w:rsidR="00CB66C2" w:rsidRPr="00CB66C2" w:rsidRDefault="00CB66C2" w:rsidP="00CB66C2">
      <w:pPr>
        <w:ind w:left="720" w:hanging="720"/>
      </w:pPr>
      <w:r w:rsidRPr="00CB66C2">
        <w:t>1.</w:t>
      </w:r>
      <w:r w:rsidRPr="00CB66C2">
        <w:tab/>
        <w:t xml:space="preserve">The Licensee acknowledges that a complaint has been filed with the Board against her Massachusetts pharmacy technician registration </w:t>
      </w:r>
      <w:r>
        <w:t>("registration"</w:t>
      </w:r>
      <w:r w:rsidRPr="00CB66C2">
        <w:rPr>
          <w:vertAlign w:val="superscript"/>
        </w:rPr>
        <w:t>1</w:t>
      </w:r>
      <w:r w:rsidRPr="00CB66C2">
        <w:t>) related to the conduct set forth in paragraph 2, identified as Docket No. PHA-20</w:t>
      </w:r>
      <w:r>
        <w:t>1</w:t>
      </w:r>
      <w:r w:rsidRPr="00CB66C2">
        <w:t>4-0185 ("the Complaint").</w:t>
      </w:r>
    </w:p>
    <w:p w:rsidR="00CB66C2" w:rsidRPr="00CB66C2" w:rsidRDefault="00CB66C2" w:rsidP="00CB66C2"/>
    <w:p w:rsidR="00CB66C2" w:rsidRPr="00CB66C2" w:rsidRDefault="00CB66C2" w:rsidP="00CB66C2">
      <w:pPr>
        <w:ind w:left="720" w:hanging="720"/>
      </w:pPr>
      <w:r>
        <w:t>2.</w:t>
      </w:r>
      <w:r>
        <w:tab/>
      </w:r>
      <w:r w:rsidRPr="00CB66C2">
        <w:t xml:space="preserve">The Licensee admits that she was terminated from CVS Pharmacy #1130 located at </w:t>
      </w:r>
      <w:smartTag w:uri="urn:schemas-microsoft-com:office:smarttags" w:element="State">
        <w:r w:rsidRPr="00CB66C2">
          <w:t>615-621 Belmont Ave</w:t>
        </w:r>
      </w:smartTag>
      <w:r w:rsidRPr="00CB66C2">
        <w:t xml:space="preserve"> in </w:t>
      </w:r>
      <w:smartTag w:uri="urn:schemas-microsoft-com:office:smarttags" w:element="State">
        <w:smartTag w:uri="urn:schemas-microsoft-com:office:smarttags" w:element="State">
          <w:r w:rsidRPr="00CB66C2">
            <w:t>Springfield</w:t>
          </w:r>
        </w:smartTag>
        <w:r w:rsidRPr="00CB66C2">
          <w:t xml:space="preserve">, </w:t>
        </w:r>
        <w:smartTag w:uri="urn:schemas-microsoft-com:office:smarttags" w:element="State">
          <w:r w:rsidRPr="00CB66C2">
            <w:t>MA</w:t>
          </w:r>
        </w:smartTag>
      </w:smartTag>
      <w:r w:rsidRPr="00CB66C2">
        <w:t xml:space="preserve"> for diverting controlled substances. Specifically, the Licensee has acknowledged that she was responsible for the theft of controlled substances over a 4 </w:t>
      </w:r>
      <w:r>
        <w:t xml:space="preserve">½ </w:t>
      </w:r>
      <w:r w:rsidRPr="00CB66C2">
        <w:t xml:space="preserve">to 5 </w:t>
      </w:r>
      <w:r>
        <w:t xml:space="preserve">½ </w:t>
      </w:r>
      <w:r w:rsidRPr="00CB66C2">
        <w:t>month period, including #800 Alprazolman 2mg tablets, #185 Suboxone 8/2mg films, and #10ml of Testosterone cyp 2,000mg/1</w:t>
      </w:r>
      <w:r>
        <w:t xml:space="preserve">0 </w:t>
      </w:r>
      <w:r w:rsidRPr="00CB66C2">
        <w:t xml:space="preserve">ml.  The Licensee acknowledges that his conduct constitutes failure to comply with the Board's regulations at 247 Code of </w:t>
      </w:r>
      <w:smartTag w:uri="urn:schemas-microsoft-com:office:smarttags" w:element="State">
        <w:r w:rsidRPr="00CB66C2">
          <w:t>Massachusetts</w:t>
        </w:r>
      </w:smartTag>
      <w:r w:rsidRPr="00CB66C2">
        <w:t xml:space="preserve"> Regulations ("CMR") 9.01 (1), (3) and (6) and warrants disciplinary action by the Board under Massachusetts General Laws ("G.L.") Chapter 112, section 61 and Board regulations at 247 CMR 10.03(1) (e), (k), (r), (u), (v), (w).</w:t>
      </w:r>
    </w:p>
    <w:p w:rsidR="00CB66C2" w:rsidRPr="00CB66C2" w:rsidRDefault="00CB66C2" w:rsidP="00CB66C2"/>
    <w:p w:rsidR="00CB66C2" w:rsidRPr="00CB66C2" w:rsidRDefault="00CB66C2" w:rsidP="00CB66C2">
      <w:pPr>
        <w:ind w:left="720" w:hanging="720"/>
      </w:pPr>
      <w:r>
        <w:t>3.</w:t>
      </w:r>
      <w:r>
        <w:tab/>
      </w:r>
      <w:r w:rsidRPr="00CB66C2">
        <w:t xml:space="preserve">The Licensee agrees to </w:t>
      </w:r>
      <w:r w:rsidRPr="00CB66C2">
        <w:rPr>
          <w:b/>
        </w:rPr>
        <w:t>SURRENDER</w:t>
      </w:r>
      <w:r w:rsidRPr="00CB66C2">
        <w:t xml:space="preserve"> her pharmacy technician registration for an indefinite period of time and refrain from practicing as. a pharmacy technician and/or from working in any pharmacy-related setting in </w:t>
      </w:r>
      <w:smartTag w:uri="urn:schemas-microsoft-com:office:smarttags" w:element="State">
        <w:r w:rsidRPr="00CB66C2">
          <w:t>Massachusetts</w:t>
        </w:r>
      </w:smartTag>
      <w:r w:rsidRPr="00CB66C2">
        <w:t xml:space="preserve">, commencing with the date on which the Board signs this Agreement ("Effective Date"). The Licensee further agrees to immediately return her original </w:t>
      </w:r>
      <w:smartTag w:uri="urn:schemas-microsoft-com:office:smarttags" w:element="State">
        <w:r w:rsidRPr="00CB66C2">
          <w:t>Massachusetts</w:t>
        </w:r>
      </w:smartTag>
      <w:r w:rsidRPr="00CB66C2">
        <w:t xml:space="preserve"> pharmacy technician registration to the Board.</w:t>
      </w:r>
    </w:p>
    <w:p w:rsidR="00CB66C2" w:rsidRPr="00CB66C2" w:rsidRDefault="00CB66C2" w:rsidP="00CB66C2"/>
    <w:p w:rsidR="00CB66C2" w:rsidRPr="00CB66C2" w:rsidRDefault="00446BAA" w:rsidP="00446BAA">
      <w:pPr>
        <w:ind w:left="720" w:hanging="720"/>
      </w:pPr>
      <w:r>
        <w:t>4.</w:t>
      </w:r>
      <w:r w:rsidRPr="00CB66C2">
        <w:tab/>
        <w:t>The Licensee agrees that she will not practice as a pharmacist or pharmacy technician or work in a pharmacy-related  setting in Massachusetts from the Effective Date unless and</w:t>
      </w:r>
    </w:p>
    <w:p w:rsidR="00CB66C2" w:rsidRPr="00CB66C2" w:rsidRDefault="00CB66C2" w:rsidP="00CB66C2"/>
    <w:p w:rsidR="00CB66C2" w:rsidRPr="00CB66C2" w:rsidRDefault="00CB66C2" w:rsidP="00CB66C2"/>
    <w:p w:rsidR="00CB66C2" w:rsidRPr="00CB66C2" w:rsidRDefault="00CB66C2" w:rsidP="00CB66C2"/>
    <w:p w:rsidR="00CB66C2" w:rsidRPr="00CB66C2" w:rsidRDefault="00CB66C2" w:rsidP="00CB66C2"/>
    <w:p w:rsidR="00CB66C2" w:rsidRPr="00CB66C2" w:rsidRDefault="00CB66C2" w:rsidP="00CB66C2"/>
    <w:p w:rsidR="00CB66C2" w:rsidRPr="00CB66C2" w:rsidRDefault="000E3475" w:rsidP="00CB66C2">
      <w:pPr>
        <w:rPr>
          <w:sz w:val="20"/>
          <w:szCs w:val="20"/>
        </w:rPr>
      </w:pPr>
      <w:r>
        <w:rPr>
          <w:noProof/>
        </w:rPr>
        <w:pict>
          <v:shape id="_x0000_s1027" style="position:absolute;margin-left:85.9pt;margin-top:-4.7pt;width:143.7pt;height:1pt;z-index:-251657216;mso-position-horizontal-relative:page;mso-position-vertical-relative:text" coordsize="2874,20" o:allowincell="f" path="m,hhl2874,e" filled="f" strokeweight=".25394mm">
            <v:path arrowok="t"/>
            <w10:wrap anchorx="page"/>
          </v:shape>
        </w:pict>
      </w:r>
      <w:r w:rsidR="00CB66C2" w:rsidRPr="00CB66C2">
        <w:rPr>
          <w:sz w:val="20"/>
          <w:szCs w:val="20"/>
          <w:vertAlign w:val="superscript"/>
        </w:rPr>
        <w:t>1</w:t>
      </w:r>
      <w:r w:rsidR="00CB66C2" w:rsidRPr="00CB66C2">
        <w:rPr>
          <w:sz w:val="20"/>
          <w:szCs w:val="20"/>
        </w:rPr>
        <w:t xml:space="preserve"> The term "registration" applies to both a current registration and the right to renew an expired registration.</w:t>
      </w:r>
    </w:p>
    <w:p w:rsidR="00CB66C2" w:rsidRPr="00CB66C2" w:rsidRDefault="00CB66C2" w:rsidP="00CB66C2">
      <w:pPr>
        <w:sectPr w:rsidR="00CB66C2" w:rsidRPr="00CB66C2" w:rsidSect="00CB66C2">
          <w:type w:val="continuous"/>
          <w:pgSz w:w="12300" w:h="15780"/>
          <w:pgMar w:top="220" w:right="1380" w:bottom="280" w:left="1540" w:header="720" w:footer="720" w:gutter="0"/>
          <w:cols w:space="720"/>
          <w:noEndnote/>
        </w:sectPr>
      </w:pPr>
    </w:p>
    <w:p w:rsidR="00CB66C2" w:rsidRPr="00CB66C2" w:rsidRDefault="00CB66C2" w:rsidP="00CB66C2"/>
    <w:p w:rsidR="00CB66C2" w:rsidRPr="00CB66C2" w:rsidRDefault="00CB66C2" w:rsidP="00CB66C2"/>
    <w:p w:rsidR="00CB66C2" w:rsidRPr="00CB66C2" w:rsidRDefault="00CB66C2" w:rsidP="00CB66C2"/>
    <w:p w:rsidR="00CB66C2" w:rsidRPr="00CB66C2" w:rsidRDefault="00CB66C2" w:rsidP="00CB66C2"/>
    <w:p w:rsidR="00CB66C2" w:rsidRPr="00CB66C2" w:rsidRDefault="00CB66C2" w:rsidP="00CB66C2"/>
    <w:p w:rsidR="00CB66C2" w:rsidRPr="00CB66C2" w:rsidRDefault="00CB66C2" w:rsidP="00446BAA">
      <w:pPr>
        <w:ind w:left="1440"/>
      </w:pPr>
      <w:r w:rsidRPr="00CB66C2">
        <w:t xml:space="preserve">until the Board reinstates her </w:t>
      </w:r>
      <w:r>
        <w:t>registration.</w:t>
      </w:r>
      <w:r w:rsidRPr="00CB66C2">
        <w:rPr>
          <w:vertAlign w:val="superscript"/>
        </w:rPr>
        <w:t>2</w:t>
      </w:r>
    </w:p>
    <w:p w:rsidR="00CB66C2" w:rsidRPr="00CB66C2" w:rsidRDefault="00CB66C2" w:rsidP="00CB66C2"/>
    <w:p w:rsidR="00CB66C2" w:rsidRPr="00CB66C2" w:rsidRDefault="00CB66C2" w:rsidP="00CB66C2">
      <w:pPr>
        <w:ind w:left="1440" w:hanging="720"/>
      </w:pPr>
      <w:r>
        <w:t>5.</w:t>
      </w:r>
      <w:r>
        <w:tab/>
      </w:r>
      <w:r w:rsidRPr="00CB66C2">
        <w:t>The Board agrees that in return for the Licensee's execution of this Agreement it will not prosecute the Complaint.</w:t>
      </w:r>
    </w:p>
    <w:p w:rsidR="00CB66C2" w:rsidRPr="00CB66C2" w:rsidRDefault="00CB66C2" w:rsidP="00CB66C2"/>
    <w:p w:rsidR="00CB66C2" w:rsidRPr="00CB66C2" w:rsidRDefault="00CB66C2" w:rsidP="00CB66C2">
      <w:pPr>
        <w:ind w:left="1440" w:hanging="720"/>
      </w:pPr>
      <w:r>
        <w:t>6.</w:t>
      </w:r>
      <w:r>
        <w:tab/>
      </w:r>
      <w:r w:rsidRPr="00CB66C2">
        <w:t xml:space="preserve">The Licensee </w:t>
      </w:r>
      <w:r>
        <w:t>u</w:t>
      </w:r>
      <w:r w:rsidRPr="00CB66C2">
        <w:t>nderstands that she has a right to formal adjudicatory hearing concerning the allegations against her and that during said adjudication she would possess the right to confront and cross-examine witnesses, to call witnesses, to present evidence, to testify on her own behalf, to contest the allegations, to</w:t>
      </w:r>
      <w:r>
        <w:t xml:space="preserve"> </w:t>
      </w:r>
      <w:r w:rsidRPr="00CB66C2">
        <w:t>present oral argument, to appeal to the courts, and all other rights as set forth in the Massachusetts Administrative Procedures Act, G. L. c. 30A, and the Standard Adjudicatory Rule of Practice and Procedure, 801 CMR 1.01 et seq.  The Licensee further understands that by executing this Agreement she is knowingly and voluntarily waiving her right to a formal adjudication of the Complaint.</w:t>
      </w:r>
    </w:p>
    <w:p w:rsidR="00CB66C2" w:rsidRPr="00CB66C2" w:rsidRDefault="00CB66C2" w:rsidP="00CB66C2"/>
    <w:p w:rsidR="00CB66C2" w:rsidRPr="00CB66C2" w:rsidRDefault="00CB66C2" w:rsidP="00525E5C">
      <w:pPr>
        <w:ind w:left="1440" w:hanging="720"/>
      </w:pPr>
      <w:r w:rsidRPr="00CB66C2">
        <w:t>7</w:t>
      </w:r>
      <w:r w:rsidR="00525E5C">
        <w:t>.</w:t>
      </w:r>
      <w:r w:rsidRPr="00CB66C2">
        <w:tab/>
        <w:t>The Licensee acknowledges that she has been at all times free to seek and use legal counsel in connection with the Complaint and this Agreement.</w:t>
      </w:r>
    </w:p>
    <w:p w:rsidR="00CB66C2" w:rsidRPr="00CB66C2" w:rsidRDefault="00CB66C2" w:rsidP="00CB66C2"/>
    <w:p w:rsidR="00CB66C2" w:rsidRPr="00CB66C2" w:rsidRDefault="00525E5C" w:rsidP="00525E5C">
      <w:pPr>
        <w:ind w:left="1440" w:hanging="720"/>
      </w:pPr>
      <w:r>
        <w:t>8.</w:t>
      </w:r>
      <w:r>
        <w:tab/>
      </w:r>
      <w:r w:rsidR="00CB66C2" w:rsidRPr="00CB66C2">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rsidR="00CB66C2" w:rsidRPr="00CB66C2" w:rsidRDefault="00CB66C2" w:rsidP="00CB66C2"/>
    <w:p w:rsidR="00CB66C2" w:rsidRPr="00CB66C2" w:rsidRDefault="00525E5C" w:rsidP="007A7CFB">
      <w:pPr>
        <w:ind w:left="1440" w:hanging="720"/>
      </w:pPr>
      <w:r>
        <w:t>9.</w:t>
      </w:r>
      <w:r>
        <w:tab/>
      </w:r>
      <w:r w:rsidRPr="00CB66C2">
        <w:t>The Licensee certifies tha</w:t>
      </w:r>
      <w:r>
        <w:t xml:space="preserve">t she has read this Agreement. </w:t>
      </w:r>
      <w:r w:rsidRPr="00CB66C2">
        <w:t>The Licensee understands and agrees that entering into this Agreement is a final act and not subject to reconsideration, appeal or judicial review.</w:t>
      </w:r>
    </w:p>
    <w:p w:rsidR="00CB66C2" w:rsidRPr="00CB66C2" w:rsidRDefault="00CB66C2" w:rsidP="00CB66C2"/>
    <w:p w:rsidR="007A7CFB" w:rsidRDefault="007A7CFB" w:rsidP="007A7CFB">
      <w:pPr>
        <w:ind w:left="5760" w:firstLine="720"/>
      </w:pPr>
      <w:r>
        <w:t xml:space="preserve">   </w:t>
      </w:r>
      <w:r w:rsidRPr="00525E5C">
        <w:rPr>
          <w:u w:val="single"/>
        </w:rPr>
        <w:t>KESHA M. GERMAIN, 1/13/15</w:t>
      </w:r>
      <w:r>
        <w:tab/>
        <w:t xml:space="preserve">   (</w:t>
      </w:r>
      <w:r w:rsidRPr="00CB66C2">
        <w:t>sign and date)</w:t>
      </w:r>
      <w:r>
        <w:t xml:space="preserve">                                 </w:t>
      </w:r>
    </w:p>
    <w:p w:rsidR="007A7CFB" w:rsidRDefault="007A7CFB" w:rsidP="007A7CFB">
      <w:pPr>
        <w:ind w:left="720"/>
      </w:pPr>
    </w:p>
    <w:p w:rsidR="007A7CFB" w:rsidRPr="007A7CFB" w:rsidRDefault="007A7CFB" w:rsidP="007A7CFB">
      <w:pPr>
        <w:ind w:left="5760" w:firstLine="720"/>
        <w:rPr>
          <w:u w:val="single"/>
        </w:rPr>
      </w:pPr>
      <w:r>
        <w:t xml:space="preserve">   </w:t>
      </w:r>
      <w:r w:rsidRPr="007A7CFB">
        <w:rPr>
          <w:u w:val="single"/>
        </w:rPr>
        <w:t>David Sencabaugh, R.Ph.</w:t>
      </w:r>
    </w:p>
    <w:p w:rsidR="007A7CFB" w:rsidRPr="00CB66C2" w:rsidRDefault="007A7CFB" w:rsidP="007A7CFB">
      <w:pPr>
        <w:ind w:left="720"/>
      </w:pPr>
      <w:r>
        <w:t xml:space="preserve">                                                                                                   </w:t>
      </w:r>
      <w:r w:rsidRPr="00CB66C2">
        <w:t>Executive Director</w:t>
      </w:r>
    </w:p>
    <w:p w:rsidR="007A7CFB" w:rsidRPr="00CB66C2" w:rsidRDefault="007A7CFB" w:rsidP="007A7CFB">
      <w:pPr>
        <w:ind w:left="5760"/>
      </w:pPr>
      <w:r>
        <w:t xml:space="preserve">               </w:t>
      </w:r>
      <w:r w:rsidRPr="00CB66C2">
        <w:t>Board of Registration in Pharmacy</w:t>
      </w:r>
    </w:p>
    <w:p w:rsidR="007A7CFB" w:rsidRDefault="007A7CFB" w:rsidP="007A7CFB">
      <w:pPr>
        <w:ind w:left="720"/>
        <w:rPr>
          <w:u w:val="single"/>
        </w:rPr>
      </w:pPr>
    </w:p>
    <w:p w:rsidR="007A7CFB" w:rsidRPr="007A7CFB" w:rsidRDefault="007A7CFB" w:rsidP="007A7CFB">
      <w:pPr>
        <w:ind w:left="720"/>
        <w:rPr>
          <w:u w:val="single"/>
        </w:rPr>
      </w:pPr>
      <w:r w:rsidRPr="007A7CFB">
        <w:rPr>
          <w:u w:val="single"/>
        </w:rPr>
        <w:t>2/12/15</w:t>
      </w:r>
    </w:p>
    <w:p w:rsidR="007A7CFB" w:rsidRPr="00CB66C2" w:rsidRDefault="007A7CFB" w:rsidP="007A7CFB">
      <w:pPr>
        <w:ind w:left="720"/>
      </w:pPr>
      <w:r w:rsidRPr="00CB66C2">
        <w:t>Effective Date of Surrender Agreement</w:t>
      </w:r>
    </w:p>
    <w:p w:rsidR="007A7CFB" w:rsidRPr="007A7CFB" w:rsidRDefault="007A7CFB" w:rsidP="007A7CFB">
      <w:pPr>
        <w:ind w:left="720"/>
      </w:pPr>
    </w:p>
    <w:p w:rsidR="00446BAA" w:rsidRDefault="007A7CFB" w:rsidP="00CB66C2">
      <w:r>
        <w:tab/>
        <w:t xml:space="preserve">Fully Signed Agreement Sent to Licensee on </w:t>
      </w:r>
      <w:r w:rsidRPr="00446BAA">
        <w:rPr>
          <w:u w:val="single"/>
        </w:rPr>
        <w:t>2/13/15</w:t>
      </w:r>
      <w:r>
        <w:t xml:space="preserve"> by Certified </w:t>
      </w:r>
    </w:p>
    <w:p w:rsidR="00CB66C2" w:rsidRPr="00446BAA" w:rsidRDefault="00446BAA" w:rsidP="00446BAA">
      <w:pPr>
        <w:ind w:firstLine="720"/>
        <w:rPr>
          <w:u w:val="single"/>
        </w:rPr>
      </w:pPr>
      <w:r>
        <w:t xml:space="preserve">Mail No. </w:t>
      </w:r>
      <w:r w:rsidRPr="00446BAA">
        <w:rPr>
          <w:u w:val="single"/>
        </w:rPr>
        <w:t>7012 3460 0002 3702 8948</w:t>
      </w:r>
    </w:p>
    <w:p w:rsidR="00CB66C2" w:rsidRPr="00CB66C2" w:rsidRDefault="00CB66C2" w:rsidP="00CB66C2"/>
    <w:p w:rsidR="00CB66C2" w:rsidRPr="00CB66C2" w:rsidRDefault="00CB66C2" w:rsidP="00CB66C2">
      <w:pPr>
        <w:ind w:left="720"/>
      </w:pPr>
      <w:r>
        <w:t>________________________</w:t>
      </w:r>
    </w:p>
    <w:p w:rsidR="00CB66C2" w:rsidRDefault="00CB66C2" w:rsidP="00446BAA">
      <w:pPr>
        <w:ind w:left="720"/>
        <w:rPr>
          <w:sz w:val="25"/>
          <w:szCs w:val="25"/>
        </w:rPr>
      </w:pPr>
      <w:r w:rsidRPr="00CB66C2">
        <w:rPr>
          <w:sz w:val="20"/>
          <w:szCs w:val="20"/>
          <w:vertAlign w:val="superscript"/>
        </w:rPr>
        <w:t>2</w:t>
      </w:r>
      <w:r w:rsidRPr="00CB66C2">
        <w:rPr>
          <w:sz w:val="20"/>
          <w:szCs w:val="20"/>
        </w:rPr>
        <w:t xml:space="preserve"> The Licensee understands that practice as a registered pharmacy technician includes, but is not limited to, seeking and/or accepting a paid or voluntary position as a registered pharmacy technician, or a paid or voluntary position requiring that the applicant hold a current pharm</w:t>
      </w:r>
      <w:r w:rsidR="00525E5C">
        <w:rPr>
          <w:sz w:val="20"/>
          <w:szCs w:val="20"/>
        </w:rPr>
        <w:t xml:space="preserve">acist registration or pharmacy </w:t>
      </w:r>
      <w:r w:rsidRPr="00CB66C2">
        <w:rPr>
          <w:sz w:val="20"/>
          <w:szCs w:val="20"/>
        </w:rPr>
        <w:t>technician registration. The Licensee further understands that if she accepts a voluntary or paid position as a pharmacist or pharmacy technician, or engages in any practice of pharmacy after the Effective Date and before the Board formally reinstates her registration, evidence of such practice shall be grounds for the Board's referral of any such unlicensed practice to the appropriate law enforcement authorities for</w:t>
      </w:r>
      <w:r w:rsidR="00446BAA">
        <w:rPr>
          <w:sz w:val="20"/>
          <w:szCs w:val="20"/>
        </w:rPr>
        <w:t xml:space="preserve"> </w:t>
      </w:r>
      <w:r w:rsidRPr="00CB66C2">
        <w:rPr>
          <w:sz w:val="20"/>
          <w:szCs w:val="20"/>
        </w:rPr>
        <w:t>prosecution.</w:t>
      </w:r>
    </w:p>
    <w:sectPr w:rsidR="00CB66C2" w:rsidSect="00CB66C2">
      <w:type w:val="continuous"/>
      <w:pgSz w:w="12300" w:h="15820"/>
      <w:pgMar w:top="220" w:right="1740" w:bottom="280" w:left="5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BAA" w:rsidRDefault="00446BAA">
      <w:r>
        <w:separator/>
      </w:r>
    </w:p>
  </w:endnote>
  <w:endnote w:type="continuationSeparator" w:id="0">
    <w:p w:rsidR="00446BAA" w:rsidRDefault="0044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BAA" w:rsidRDefault="00446BAA" w:rsidP="007143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6BAA" w:rsidRDefault="00446BAA" w:rsidP="00446B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BAA" w:rsidRDefault="00446BAA" w:rsidP="007143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3475">
      <w:rPr>
        <w:rStyle w:val="PageNumber"/>
        <w:noProof/>
      </w:rPr>
      <w:t>2</w:t>
    </w:r>
    <w:r>
      <w:rPr>
        <w:rStyle w:val="PageNumber"/>
      </w:rPr>
      <w:fldChar w:fldCharType="end"/>
    </w:r>
  </w:p>
  <w:p w:rsidR="00446BAA" w:rsidRDefault="00446BAA" w:rsidP="00446BA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BAA" w:rsidRDefault="00446BAA">
      <w:r>
        <w:separator/>
      </w:r>
    </w:p>
  </w:footnote>
  <w:footnote w:type="continuationSeparator" w:id="0">
    <w:p w:rsidR="00446BAA" w:rsidRDefault="00446B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2"/>
      <w:numFmt w:val="decimal"/>
      <w:lvlText w:val="%1."/>
      <w:lvlJc w:val="left"/>
      <w:pPr>
        <w:ind w:hanging="725"/>
      </w:pPr>
      <w:rPr>
        <w:rFonts w:ascii="Times New Roman" w:hAnsi="Times New Roman" w:cs="Times New Roman"/>
        <w:b w:val="0"/>
        <w:bCs w:val="0"/>
        <w:w w:val="111"/>
        <w:sz w:val="22"/>
        <w:szCs w:val="22"/>
      </w:rPr>
    </w:lvl>
    <w:lvl w:ilvl="1">
      <w:start w:val="5"/>
      <w:numFmt w:val="decimal"/>
      <w:lvlText w:val="%2."/>
      <w:lvlJc w:val="left"/>
      <w:pPr>
        <w:ind w:hanging="711"/>
      </w:pPr>
      <w:rPr>
        <w:rFonts w:ascii="Times New Roman" w:hAnsi="Times New Roman" w:cs="Times New Roman"/>
        <w:b w:val="0"/>
        <w:bCs w:val="0"/>
        <w:w w:val="101"/>
        <w:sz w:val="23"/>
        <w:szCs w:val="23"/>
      </w:rPr>
    </w:lvl>
    <w:lvl w:ilvl="2">
      <w:numFmt w:val="bullet"/>
      <w:lvlText w:val="·"/>
      <w:lvlJc w:val="left"/>
      <w:pPr>
        <w:ind w:hanging="298"/>
      </w:pPr>
      <w:rPr>
        <w:rFonts w:ascii="Times New Roman" w:hAnsi="Times New Roman"/>
        <w:b w:val="0"/>
        <w:w w:val="42"/>
        <w:sz w:val="23"/>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8"/>
      <w:numFmt w:val="decimal"/>
      <w:lvlText w:val="%1."/>
      <w:lvlJc w:val="left"/>
      <w:pPr>
        <w:ind w:hanging="711"/>
      </w:pPr>
      <w:rPr>
        <w:rFonts w:ascii="Times New Roman" w:hAnsi="Times New Roman" w:cs="Times New Roman"/>
        <w:b w:val="0"/>
        <w:bCs w:val="0"/>
        <w:w w:val="102"/>
        <w:sz w:val="23"/>
        <w:szCs w:val="2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E4B"/>
    <w:rsid w:val="000E3475"/>
    <w:rsid w:val="00446BAA"/>
    <w:rsid w:val="00525E5C"/>
    <w:rsid w:val="006905B7"/>
    <w:rsid w:val="0071435C"/>
    <w:rsid w:val="007A7CFB"/>
    <w:rsid w:val="00CB66C2"/>
    <w:rsid w:val="00F20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pPr>
      <w:outlineLvl w:val="0"/>
    </w:pPr>
    <w:rPr>
      <w:b/>
      <w:bCs/>
    </w:rPr>
  </w:style>
  <w:style w:type="paragraph" w:styleId="Heading2">
    <w:name w:val="heading 2"/>
    <w:basedOn w:val="Normal"/>
    <w:next w:val="Normal"/>
    <w:link w:val="Heading2Char"/>
    <w:uiPriority w:val="99"/>
    <w:qFormat/>
    <w:pPr>
      <w:ind w:left="1845"/>
      <w:outlineLvl w:val="1"/>
    </w:pPr>
    <w:rPr>
      <w:sz w:val="23"/>
      <w:szCs w:val="23"/>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BodyText">
    <w:name w:val="Body Text"/>
    <w:basedOn w:val="Normal"/>
    <w:link w:val="BodyTextChar"/>
    <w:uiPriority w:val="99"/>
    <w:rPr>
      <w:sz w:val="22"/>
      <w:szCs w:val="22"/>
    </w:rPr>
  </w:style>
  <w:style w:type="character" w:customStyle="1" w:styleId="BodyTextChar">
    <w:name w:val="Body Text Char"/>
    <w:basedOn w:val="DefaultParagraphFont"/>
    <w:link w:val="BodyText"/>
    <w:uiPriority w:val="99"/>
    <w:semiHidden/>
    <w:rPr>
      <w:sz w:val="24"/>
      <w:szCs w:val="24"/>
    </w:rPr>
  </w:style>
  <w:style w:type="paragraph" w:styleId="ListParagraph">
    <w:name w:val="List Paragraph"/>
    <w:basedOn w:val="Normal"/>
    <w:uiPriority w:val="99"/>
    <w:qFormat/>
  </w:style>
  <w:style w:type="paragraph" w:customStyle="1" w:styleId="TableParagraph">
    <w:name w:val="Table Paragraph"/>
    <w:basedOn w:val="Normal"/>
    <w:uiPriority w:val="99"/>
  </w:style>
  <w:style w:type="paragraph" w:styleId="Footer">
    <w:name w:val="footer"/>
    <w:basedOn w:val="Normal"/>
    <w:link w:val="FooterChar"/>
    <w:uiPriority w:val="99"/>
    <w:rsid w:val="00446BAA"/>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rsid w:val="00446B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5224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2016-11-23T16:08:00Z</dcterms:created>
  <dc:creator/>
  <lastModifiedBy>Rae, Elise (DPH)</lastModifiedBy>
  <dcterms:modified xsi:type="dcterms:W3CDTF">2016-11-23T16:08:00Z</dcterms:modified>
  <revision>2</revision>
  <dc:title>COMMONWEALTH OF MASSACHUSETTS</dc:title>
</coreProperties>
</file>