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161BF" w14:textId="602326BF" w:rsidR="00F86153" w:rsidRPr="00A502D2" w:rsidRDefault="00A502D2" w:rsidP="00A502D2">
      <w:pPr>
        <w:bidi/>
        <w:jc w:val="center"/>
        <w:rPr>
          <w:bCs/>
          <w:color w:val="0070C0"/>
          <w:sz w:val="48"/>
          <w:szCs w:val="48"/>
        </w:rPr>
      </w:pPr>
      <w:bookmarkStart w:id="0" w:name="_GoBack"/>
      <w:bookmarkEnd w:id="0"/>
      <w:r w:rsidRPr="00A502D2">
        <w:rPr>
          <w:bCs/>
          <w:color w:val="0070C0"/>
          <w:sz w:val="48"/>
          <w:szCs w:val="48"/>
          <w:rtl/>
        </w:rPr>
        <w:t>دليل الن</w:t>
      </w:r>
      <w:r w:rsidRPr="00A502D2">
        <w:rPr>
          <w:rFonts w:hint="cs"/>
          <w:bCs/>
          <w:color w:val="0070C0"/>
          <w:sz w:val="48"/>
          <w:szCs w:val="48"/>
          <w:rtl/>
          <w:lang w:bidi="ar-JO"/>
        </w:rPr>
        <w:t>ق</w:t>
      </w:r>
      <w:r w:rsidRPr="00A502D2">
        <w:rPr>
          <w:bCs/>
          <w:color w:val="0070C0"/>
          <w:sz w:val="48"/>
          <w:szCs w:val="48"/>
          <w:rtl/>
        </w:rPr>
        <w:t>اش</w:t>
      </w:r>
    </w:p>
    <w:p w14:paraId="2D3FAFEF" w14:textId="534C0C96" w:rsidR="00F86153" w:rsidRPr="0000528D" w:rsidRDefault="0000528D">
      <w:pPr>
        <w:jc w:val="center"/>
        <w:rPr>
          <w:b/>
          <w:color w:val="FFFFFF" w:themeColor="background1"/>
          <w:sz w:val="28"/>
          <w:szCs w:val="28"/>
        </w:rPr>
      </w:pPr>
      <w:bookmarkStart w:id="1" w:name="_4qj81s8dhkq" w:colFirst="0" w:colLast="0"/>
      <w:bookmarkEnd w:id="1"/>
      <w:r w:rsidRPr="0000528D">
        <w:rPr>
          <w:b/>
          <w:color w:val="FFFFFF" w:themeColor="background1"/>
          <w:sz w:val="28"/>
          <w:szCs w:val="28"/>
          <w:shd w:val="clear" w:color="auto" w:fill="F79646" w:themeFill="accent6"/>
        </w:rPr>
        <w:t xml:space="preserve"> MVP 2.0</w:t>
      </w:r>
      <w:r w:rsidR="009F4C34" w:rsidRPr="0000528D">
        <w:rPr>
          <w:b/>
          <w:color w:val="FFFFFF" w:themeColor="background1"/>
          <w:sz w:val="28"/>
          <w:szCs w:val="28"/>
          <w:shd w:val="clear" w:color="auto" w:fill="F79646" w:themeFill="accent6"/>
        </w:rPr>
        <w:t xml:space="preserve"> Kickoff Videos</w:t>
      </w:r>
      <w:r w:rsidRPr="0000528D">
        <w:rPr>
          <w:b/>
          <w:color w:val="F79646" w:themeColor="accent6"/>
          <w:sz w:val="28"/>
          <w:szCs w:val="28"/>
          <w:shd w:val="clear" w:color="auto" w:fill="F79646" w:themeFill="accent6"/>
        </w:rPr>
        <w:t>.</w:t>
      </w:r>
    </w:p>
    <w:p w14:paraId="7F4D2B9A" w14:textId="77777777" w:rsidR="00F86153" w:rsidRDefault="00F86153">
      <w:pPr>
        <w:pStyle w:val="Heading1"/>
        <w:spacing w:before="0" w:after="0"/>
        <w:rPr>
          <w:sz w:val="28"/>
          <w:szCs w:val="28"/>
        </w:rPr>
      </w:pPr>
    </w:p>
    <w:p w14:paraId="5C6F8B51" w14:textId="6DF567F2" w:rsidR="00A502D2" w:rsidRDefault="00A502D2" w:rsidP="00A502D2">
      <w:pPr>
        <w:bidi/>
        <w:rPr>
          <w:sz w:val="28"/>
          <w:szCs w:val="28"/>
          <w:rtl/>
          <w:lang w:val="en-US"/>
        </w:rPr>
      </w:pPr>
      <w:r w:rsidRPr="00A502D2">
        <w:rPr>
          <w:sz w:val="28"/>
          <w:szCs w:val="28"/>
          <w:rtl/>
          <w:lang w:val="en-US"/>
        </w:rPr>
        <w:t>شاهدوا فيديوهات</w:t>
      </w:r>
      <w:r>
        <w:rPr>
          <w:rFonts w:hint="cs"/>
          <w:sz w:val="28"/>
          <w:szCs w:val="28"/>
          <w:rtl/>
          <w:lang w:val="en-US"/>
        </w:rPr>
        <w:t xml:space="preserve"> ال</w:t>
      </w:r>
      <w:r w:rsidRPr="00A502D2">
        <w:rPr>
          <w:sz w:val="28"/>
          <w:szCs w:val="28"/>
          <w:rtl/>
          <w:lang w:val="en-US"/>
        </w:rPr>
        <w:t xml:space="preserve">إطلاق </w:t>
      </w:r>
      <w:r w:rsidRPr="00A502D2">
        <w:rPr>
          <w:sz w:val="28"/>
          <w:szCs w:val="28"/>
          <w:lang w:val="en-US"/>
        </w:rPr>
        <w:t>MVP 2.0</w:t>
      </w:r>
      <w:r>
        <w:rPr>
          <w:rFonts w:hint="cs"/>
          <w:sz w:val="28"/>
          <w:szCs w:val="28"/>
          <w:rtl/>
          <w:lang w:val="en-US"/>
        </w:rPr>
        <w:t xml:space="preserve"> </w:t>
      </w:r>
      <w:r w:rsidRPr="00A502D2">
        <w:rPr>
          <w:sz w:val="28"/>
          <w:szCs w:val="28"/>
          <w:rtl/>
          <w:lang w:val="en-US"/>
        </w:rPr>
        <w:t xml:space="preserve">الثلاثة، وناقشوا الأسئلة </w:t>
      </w:r>
      <w:r>
        <w:rPr>
          <w:rFonts w:hint="cs"/>
          <w:sz w:val="28"/>
          <w:szCs w:val="28"/>
          <w:rtl/>
          <w:lang w:val="en-US"/>
        </w:rPr>
        <w:t xml:space="preserve">المثبتة </w:t>
      </w:r>
      <w:r w:rsidRPr="00A502D2">
        <w:rPr>
          <w:sz w:val="28"/>
          <w:szCs w:val="28"/>
          <w:rtl/>
          <w:lang w:val="en-US"/>
        </w:rPr>
        <w:t>أدناه. سيتولى مُزوّد ​​خدمات التخطيط الخاص بكم إدارة النقاش وتسجيل إجابات فريقكم الأساسي في المربعات أدناه. يمكنكم إجراء نقاش قصير بعد كل فيديو، أو تأجيل النقاش إلى النهاية. إجمالي مدة الفيديوهات الثلاثة 40 دقيقة.</w:t>
      </w:r>
    </w:p>
    <w:p w14:paraId="32C382D2" w14:textId="5F03DE4F" w:rsidR="00AE6F55" w:rsidRPr="00AE6F55" w:rsidRDefault="00AE6F55" w:rsidP="00AE6F55">
      <w:pPr>
        <w:rPr>
          <w:sz w:val="28"/>
          <w:szCs w:val="28"/>
        </w:rPr>
      </w:pPr>
      <w:r>
        <w:rPr>
          <w:sz w:val="28"/>
          <w:szCs w:val="28"/>
        </w:rPr>
        <w:t>____________________________________________________________</w:t>
      </w:r>
    </w:p>
    <w:p w14:paraId="538CC9C6" w14:textId="77777777" w:rsidR="00F86153" w:rsidRDefault="00F86153">
      <w:pPr>
        <w:rPr>
          <w:b/>
          <w:sz w:val="28"/>
          <w:szCs w:val="28"/>
        </w:rPr>
      </w:pPr>
    </w:p>
    <w:p w14:paraId="5B259EEC" w14:textId="77777777" w:rsidR="00F86153" w:rsidRDefault="00F86153">
      <w:pPr>
        <w:rPr>
          <w:b/>
          <w:sz w:val="28"/>
          <w:szCs w:val="28"/>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5FBA3723"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4D4EB673" w14:textId="7983FA28" w:rsidR="00F86153" w:rsidRPr="00A502D2" w:rsidRDefault="00A502D2" w:rsidP="00A502D2">
            <w:pPr>
              <w:bidi/>
              <w:jc w:val="center"/>
              <w:rPr>
                <w:bCs/>
                <w:sz w:val="36"/>
                <w:szCs w:val="36"/>
              </w:rPr>
            </w:pPr>
            <w:r w:rsidRPr="00A502D2">
              <w:rPr>
                <w:bCs/>
                <w:sz w:val="36"/>
                <w:szCs w:val="36"/>
                <w:rtl/>
              </w:rPr>
              <w:t>الجلسة الأولى: معاينة عملية</w:t>
            </w:r>
            <w:r>
              <w:rPr>
                <w:rFonts w:hint="cs"/>
                <w:bCs/>
                <w:sz w:val="36"/>
                <w:szCs w:val="36"/>
                <w:rtl/>
              </w:rPr>
              <w:t xml:space="preserve"> </w:t>
            </w:r>
            <w:r w:rsidRPr="00A502D2">
              <w:rPr>
                <w:bCs/>
                <w:sz w:val="36"/>
                <w:szCs w:val="36"/>
              </w:rPr>
              <w:t xml:space="preserve"> </w:t>
            </w:r>
            <w:r w:rsidRPr="00A502D2">
              <w:rPr>
                <w:b/>
                <w:sz w:val="36"/>
                <w:szCs w:val="36"/>
              </w:rPr>
              <w:t>MVP 2.0</w:t>
            </w:r>
          </w:p>
        </w:tc>
      </w:tr>
    </w:tbl>
    <w:p w14:paraId="05E21FFF" w14:textId="77777777" w:rsidR="00F86153" w:rsidRDefault="00F86153">
      <w:pPr>
        <w:jc w:val="center"/>
        <w:rPr>
          <w:b/>
          <w:sz w:val="28"/>
          <w:szCs w:val="28"/>
        </w:rPr>
      </w:pPr>
    </w:p>
    <w:p w14:paraId="4BAF1B0D" w14:textId="667119FD" w:rsidR="00A502D2" w:rsidRDefault="009F4C34" w:rsidP="00ED37EA">
      <w:pPr>
        <w:bidi/>
        <w:rPr>
          <w:sz w:val="26"/>
          <w:szCs w:val="26"/>
          <w:rtl/>
        </w:rPr>
      </w:pPr>
      <w:r>
        <w:rPr>
          <w:b/>
          <w:color w:val="0070C0"/>
          <w:sz w:val="28"/>
          <w:szCs w:val="28"/>
          <w:shd w:val="clear" w:color="auto" w:fill="EFEFEF"/>
        </w:rPr>
        <w:t xml:space="preserve"> 1A </w:t>
      </w:r>
      <w:r>
        <w:rPr>
          <w:sz w:val="26"/>
          <w:szCs w:val="26"/>
        </w:rPr>
        <w:t xml:space="preserve">  </w:t>
      </w:r>
      <w:r w:rsidR="00ED37EA" w:rsidRPr="00ED37EA">
        <w:rPr>
          <w:sz w:val="28"/>
          <w:szCs w:val="28"/>
          <w:rtl/>
        </w:rPr>
        <w:t>ما هي ا</w:t>
      </w:r>
      <w:r w:rsidR="00ED37EA" w:rsidRPr="00ED37EA">
        <w:rPr>
          <w:rFonts w:hint="cs"/>
          <w:sz w:val="28"/>
          <w:szCs w:val="28"/>
          <w:rtl/>
        </w:rPr>
        <w:t xml:space="preserve">لتي تراودكم </w:t>
      </w:r>
      <w:r w:rsidR="00ED37EA" w:rsidRPr="00ED37EA">
        <w:rPr>
          <w:sz w:val="28"/>
          <w:szCs w:val="28"/>
          <w:rtl/>
        </w:rPr>
        <w:t xml:space="preserve">حول عملية </w:t>
      </w:r>
      <w:r w:rsidR="00ED37EA" w:rsidRPr="00ED37EA">
        <w:rPr>
          <w:sz w:val="28"/>
          <w:szCs w:val="28"/>
        </w:rPr>
        <w:t>MVP 2.0</w:t>
      </w:r>
      <w:r w:rsidR="00ED37EA" w:rsidRPr="00ED37EA">
        <w:rPr>
          <w:sz w:val="28"/>
          <w:szCs w:val="28"/>
          <w:rtl/>
        </w:rPr>
        <w:t>؟ قد تكون هذه استفسارات توضيحية أو أسئلة عامة حول كيفية سير العملية. ناقشوا أي</w:t>
      </w:r>
      <w:r w:rsidR="00ED37EA" w:rsidRPr="00ED37EA">
        <w:rPr>
          <w:rFonts w:hint="cs"/>
          <w:sz w:val="28"/>
          <w:szCs w:val="28"/>
          <w:rtl/>
        </w:rPr>
        <w:t>ة</w:t>
      </w:r>
      <w:r w:rsidR="00ED37EA" w:rsidRPr="00ED37EA">
        <w:rPr>
          <w:sz w:val="28"/>
          <w:szCs w:val="28"/>
          <w:rtl/>
        </w:rPr>
        <w:t xml:space="preserve"> استفسارات لديكم واستفسروا عنها من خلال التواصل مع مورد التخطيط، والشريك المساهم، وأعضاء الفريق الأساسي الآخرين.</w:t>
      </w:r>
    </w:p>
    <w:p w14:paraId="7F6E6BC9" w14:textId="77777777" w:rsidR="00F86153" w:rsidRDefault="00F86153">
      <w:pPr>
        <w:rPr>
          <w:b/>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E6F7D17" w14:textId="77777777">
        <w:tc>
          <w:tcPr>
            <w:tcW w:w="9360" w:type="dxa"/>
            <w:tcMar>
              <w:top w:w="100" w:type="dxa"/>
              <w:left w:w="100" w:type="dxa"/>
              <w:bottom w:w="100" w:type="dxa"/>
              <w:right w:w="100" w:type="dxa"/>
            </w:tcMar>
          </w:tcPr>
          <w:p w14:paraId="4A2A00C5" w14:textId="77777777" w:rsidR="00F86153" w:rsidRDefault="00F86153">
            <w:pPr>
              <w:widowControl w:val="0"/>
              <w:pBdr>
                <w:top w:val="nil"/>
                <w:left w:val="nil"/>
                <w:bottom w:val="nil"/>
                <w:right w:val="nil"/>
                <w:between w:val="nil"/>
              </w:pBdr>
              <w:spacing w:line="240" w:lineRule="auto"/>
              <w:rPr>
                <w:b/>
                <w:sz w:val="28"/>
                <w:szCs w:val="28"/>
              </w:rPr>
            </w:pPr>
          </w:p>
          <w:p w14:paraId="486C6C4B" w14:textId="77777777" w:rsidR="00F86153" w:rsidRDefault="00F86153">
            <w:pPr>
              <w:widowControl w:val="0"/>
              <w:pBdr>
                <w:top w:val="nil"/>
                <w:left w:val="nil"/>
                <w:bottom w:val="nil"/>
                <w:right w:val="nil"/>
                <w:between w:val="nil"/>
              </w:pBdr>
              <w:spacing w:line="240" w:lineRule="auto"/>
              <w:rPr>
                <w:b/>
                <w:sz w:val="28"/>
                <w:szCs w:val="28"/>
              </w:rPr>
            </w:pPr>
          </w:p>
          <w:p w14:paraId="02835437" w14:textId="77777777" w:rsidR="00F86153" w:rsidRDefault="00F86153">
            <w:pPr>
              <w:widowControl w:val="0"/>
              <w:pBdr>
                <w:top w:val="nil"/>
                <w:left w:val="nil"/>
                <w:bottom w:val="nil"/>
                <w:right w:val="nil"/>
                <w:between w:val="nil"/>
              </w:pBdr>
              <w:spacing w:line="240" w:lineRule="auto"/>
              <w:rPr>
                <w:b/>
                <w:sz w:val="28"/>
                <w:szCs w:val="28"/>
              </w:rPr>
            </w:pPr>
          </w:p>
          <w:p w14:paraId="034262BA" w14:textId="77777777" w:rsidR="00F86153" w:rsidRDefault="00F86153">
            <w:pPr>
              <w:widowControl w:val="0"/>
              <w:pBdr>
                <w:top w:val="nil"/>
                <w:left w:val="nil"/>
                <w:bottom w:val="nil"/>
                <w:right w:val="nil"/>
                <w:between w:val="nil"/>
              </w:pBdr>
              <w:spacing w:line="240" w:lineRule="auto"/>
              <w:rPr>
                <w:b/>
                <w:sz w:val="28"/>
                <w:szCs w:val="28"/>
              </w:rPr>
            </w:pPr>
          </w:p>
          <w:p w14:paraId="24D23B83" w14:textId="77777777" w:rsidR="00F86153" w:rsidRDefault="00F86153">
            <w:pPr>
              <w:widowControl w:val="0"/>
              <w:pBdr>
                <w:top w:val="nil"/>
                <w:left w:val="nil"/>
                <w:bottom w:val="nil"/>
                <w:right w:val="nil"/>
                <w:between w:val="nil"/>
              </w:pBdr>
              <w:spacing w:line="240" w:lineRule="auto"/>
              <w:rPr>
                <w:b/>
                <w:sz w:val="28"/>
                <w:szCs w:val="28"/>
              </w:rPr>
            </w:pPr>
          </w:p>
          <w:p w14:paraId="3041D512" w14:textId="77777777" w:rsidR="00F86153" w:rsidRDefault="00F86153">
            <w:pPr>
              <w:widowControl w:val="0"/>
              <w:pBdr>
                <w:top w:val="nil"/>
                <w:left w:val="nil"/>
                <w:bottom w:val="nil"/>
                <w:right w:val="nil"/>
                <w:between w:val="nil"/>
              </w:pBdr>
              <w:spacing w:line="240" w:lineRule="auto"/>
              <w:rPr>
                <w:b/>
                <w:sz w:val="28"/>
                <w:szCs w:val="28"/>
              </w:rPr>
            </w:pPr>
          </w:p>
          <w:p w14:paraId="6897E67C" w14:textId="77777777" w:rsidR="00F86153" w:rsidRDefault="00F86153">
            <w:pPr>
              <w:widowControl w:val="0"/>
              <w:pBdr>
                <w:top w:val="nil"/>
                <w:left w:val="nil"/>
                <w:bottom w:val="nil"/>
                <w:right w:val="nil"/>
                <w:between w:val="nil"/>
              </w:pBdr>
              <w:spacing w:line="240" w:lineRule="auto"/>
              <w:rPr>
                <w:b/>
                <w:sz w:val="28"/>
                <w:szCs w:val="28"/>
              </w:rPr>
            </w:pPr>
          </w:p>
          <w:p w14:paraId="2671FFCF" w14:textId="77777777" w:rsidR="00F86153" w:rsidRDefault="00F86153">
            <w:pPr>
              <w:widowControl w:val="0"/>
              <w:pBdr>
                <w:top w:val="nil"/>
                <w:left w:val="nil"/>
                <w:bottom w:val="nil"/>
                <w:right w:val="nil"/>
                <w:between w:val="nil"/>
              </w:pBdr>
              <w:spacing w:line="240" w:lineRule="auto"/>
              <w:rPr>
                <w:b/>
                <w:sz w:val="28"/>
                <w:szCs w:val="28"/>
              </w:rPr>
            </w:pPr>
          </w:p>
        </w:tc>
      </w:tr>
    </w:tbl>
    <w:p w14:paraId="161ED3D8" w14:textId="77777777" w:rsidR="00F86153" w:rsidRDefault="00F86153">
      <w:pPr>
        <w:rPr>
          <w:b/>
          <w:sz w:val="28"/>
          <w:szCs w:val="28"/>
        </w:rPr>
      </w:pPr>
    </w:p>
    <w:p w14:paraId="37B1BBF1" w14:textId="77777777" w:rsidR="00F86153" w:rsidRDefault="00F86153">
      <w:pPr>
        <w:rPr>
          <w:b/>
          <w:sz w:val="28"/>
          <w:szCs w:val="28"/>
        </w:rPr>
      </w:pPr>
    </w:p>
    <w:p w14:paraId="1EBAEDBB" w14:textId="6419F4CB" w:rsidR="00ED37EA" w:rsidRDefault="009F4C34" w:rsidP="00ED37EA">
      <w:pPr>
        <w:bidi/>
        <w:rPr>
          <w:sz w:val="26"/>
          <w:szCs w:val="26"/>
          <w:rtl/>
          <w:lang w:val="en-US"/>
        </w:rPr>
      </w:pPr>
      <w:r w:rsidRPr="09DD3330">
        <w:rPr>
          <w:b/>
          <w:bCs/>
          <w:color w:val="0070C0"/>
          <w:sz w:val="28"/>
          <w:szCs w:val="28"/>
          <w:shd w:val="clear" w:color="auto" w:fill="EFEFEF"/>
          <w:lang w:val="en-US"/>
        </w:rPr>
        <w:t xml:space="preserve"> 1B </w:t>
      </w:r>
      <w:r w:rsidRPr="09DD3330">
        <w:rPr>
          <w:sz w:val="26"/>
          <w:szCs w:val="26"/>
          <w:lang w:val="en-US"/>
        </w:rPr>
        <w:t xml:space="preserve">  </w:t>
      </w:r>
      <w:r w:rsidR="00ED37EA" w:rsidRPr="00ED37EA">
        <w:rPr>
          <w:sz w:val="28"/>
          <w:szCs w:val="28"/>
          <w:rtl/>
          <w:lang w:val="en-US"/>
        </w:rPr>
        <w:t>ما الذي دفعك للمشاركة في هذا الفريق الأساسي؟ بعد التعرف على آلية العمل، ما هي المجالات التي تتطلع للمساهمة فيها؟ تأكد من الاستماع إلى جميع أعضاء الفريق الأساسي.</w:t>
      </w:r>
    </w:p>
    <w:p w14:paraId="3777F882" w14:textId="77777777" w:rsidR="00F86153" w:rsidRDefault="00F86153">
      <w:pPr>
        <w:rPr>
          <w:b/>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28381905" w14:textId="77777777" w:rsidTr="001F7C65">
        <w:trPr>
          <w:trHeight w:val="1410"/>
        </w:trPr>
        <w:tc>
          <w:tcPr>
            <w:tcW w:w="9360" w:type="dxa"/>
            <w:tcMar>
              <w:top w:w="100" w:type="dxa"/>
              <w:left w:w="100" w:type="dxa"/>
              <w:bottom w:w="100" w:type="dxa"/>
              <w:right w:w="100" w:type="dxa"/>
            </w:tcMar>
          </w:tcPr>
          <w:p w14:paraId="10857071" w14:textId="77777777" w:rsidR="00F86153" w:rsidRDefault="00F86153">
            <w:pPr>
              <w:widowControl w:val="0"/>
              <w:spacing w:line="240" w:lineRule="auto"/>
              <w:rPr>
                <w:b/>
                <w:sz w:val="28"/>
                <w:szCs w:val="28"/>
              </w:rPr>
            </w:pPr>
          </w:p>
          <w:p w14:paraId="6A375107" w14:textId="77777777" w:rsidR="00F86153" w:rsidRDefault="00F86153">
            <w:pPr>
              <w:widowControl w:val="0"/>
              <w:spacing w:line="240" w:lineRule="auto"/>
              <w:rPr>
                <w:b/>
                <w:sz w:val="28"/>
                <w:szCs w:val="28"/>
              </w:rPr>
            </w:pPr>
          </w:p>
          <w:p w14:paraId="672C594D" w14:textId="77777777" w:rsidR="00F86153" w:rsidRDefault="00F86153">
            <w:pPr>
              <w:widowControl w:val="0"/>
              <w:spacing w:line="240" w:lineRule="auto"/>
              <w:rPr>
                <w:b/>
                <w:sz w:val="28"/>
                <w:szCs w:val="28"/>
              </w:rPr>
            </w:pPr>
          </w:p>
          <w:p w14:paraId="2B6ABE0F" w14:textId="77777777" w:rsidR="00F86153" w:rsidRDefault="00F86153">
            <w:pPr>
              <w:widowControl w:val="0"/>
              <w:spacing w:line="240" w:lineRule="auto"/>
              <w:rPr>
                <w:b/>
                <w:sz w:val="28"/>
                <w:szCs w:val="28"/>
              </w:rPr>
            </w:pPr>
          </w:p>
          <w:p w14:paraId="390A0C2F" w14:textId="77777777" w:rsidR="00F86153" w:rsidRDefault="00F86153">
            <w:pPr>
              <w:widowControl w:val="0"/>
              <w:spacing w:line="240" w:lineRule="auto"/>
              <w:rPr>
                <w:b/>
                <w:sz w:val="28"/>
                <w:szCs w:val="28"/>
              </w:rPr>
            </w:pPr>
          </w:p>
          <w:p w14:paraId="51822C88" w14:textId="77777777" w:rsidR="00F86153" w:rsidRDefault="00F86153">
            <w:pPr>
              <w:widowControl w:val="0"/>
              <w:spacing w:line="240" w:lineRule="auto"/>
              <w:rPr>
                <w:b/>
                <w:sz w:val="28"/>
                <w:szCs w:val="28"/>
              </w:rPr>
            </w:pPr>
          </w:p>
          <w:p w14:paraId="09F345DC" w14:textId="77777777" w:rsidR="00F86153" w:rsidRDefault="00F86153">
            <w:pPr>
              <w:widowControl w:val="0"/>
              <w:spacing w:line="240" w:lineRule="auto"/>
              <w:rPr>
                <w:b/>
                <w:sz w:val="28"/>
                <w:szCs w:val="28"/>
              </w:rPr>
            </w:pPr>
          </w:p>
          <w:p w14:paraId="5E06E116" w14:textId="77777777" w:rsidR="00F86153" w:rsidRDefault="00F86153">
            <w:pPr>
              <w:widowControl w:val="0"/>
              <w:spacing w:line="240" w:lineRule="auto"/>
              <w:rPr>
                <w:b/>
                <w:sz w:val="28"/>
                <w:szCs w:val="28"/>
              </w:rPr>
            </w:pPr>
          </w:p>
          <w:p w14:paraId="1C6D92A8" w14:textId="77777777" w:rsidR="004969C2" w:rsidRDefault="004969C2">
            <w:pPr>
              <w:widowControl w:val="0"/>
              <w:spacing w:line="240" w:lineRule="auto"/>
              <w:rPr>
                <w:b/>
                <w:sz w:val="28"/>
                <w:szCs w:val="28"/>
              </w:rPr>
            </w:pPr>
          </w:p>
          <w:p w14:paraId="54CBC457" w14:textId="77777777" w:rsidR="004969C2" w:rsidRDefault="004969C2">
            <w:pPr>
              <w:widowControl w:val="0"/>
              <w:spacing w:line="240" w:lineRule="auto"/>
              <w:rPr>
                <w:b/>
                <w:sz w:val="28"/>
                <w:szCs w:val="28"/>
              </w:rPr>
            </w:pPr>
          </w:p>
        </w:tc>
      </w:tr>
    </w:tbl>
    <w:p w14:paraId="0966925F" w14:textId="77777777" w:rsidR="00F86153" w:rsidRDefault="00F86153">
      <w:pPr>
        <w:rPr>
          <w:b/>
          <w:sz w:val="28"/>
          <w:szCs w:val="28"/>
        </w:rPr>
      </w:pP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FB0AF15"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3F0A0D65" w14:textId="65311209" w:rsidR="00F86153" w:rsidRPr="00ED37EA" w:rsidRDefault="00ED37EA" w:rsidP="00ED37EA">
            <w:pPr>
              <w:jc w:val="center"/>
              <w:rPr>
                <w:bCs/>
                <w:sz w:val="36"/>
                <w:szCs w:val="36"/>
              </w:rPr>
            </w:pPr>
            <w:r w:rsidRPr="00ED37EA">
              <w:rPr>
                <w:bCs/>
                <w:sz w:val="36"/>
                <w:szCs w:val="36"/>
                <w:rtl/>
              </w:rPr>
              <w:t>الجلسة الثانية: فهم مدى تأثر المجتمعات المحلية بتغير المناخ</w:t>
            </w:r>
          </w:p>
        </w:tc>
      </w:tr>
    </w:tbl>
    <w:p w14:paraId="3839BF33" w14:textId="77777777" w:rsidR="00F86153" w:rsidRDefault="00F86153">
      <w:pPr>
        <w:jc w:val="center"/>
        <w:rPr>
          <w:b/>
          <w:sz w:val="28"/>
          <w:szCs w:val="28"/>
        </w:rPr>
      </w:pPr>
    </w:p>
    <w:p w14:paraId="2DA30D60" w14:textId="77777777" w:rsidR="00ED37EA" w:rsidRPr="00ED37EA" w:rsidRDefault="00AE6F55" w:rsidP="00ED37EA">
      <w:pPr>
        <w:bidi/>
        <w:rPr>
          <w:sz w:val="28"/>
          <w:szCs w:val="28"/>
          <w:rtl/>
          <w:lang w:val="en-US"/>
        </w:rPr>
      </w:pPr>
      <w:r w:rsidRPr="09DD3330">
        <w:rPr>
          <w:b/>
          <w:bCs/>
          <w:color w:val="0070C0"/>
          <w:sz w:val="28"/>
          <w:szCs w:val="28"/>
          <w:shd w:val="clear" w:color="auto" w:fill="EFEFEF"/>
          <w:lang w:val="en-US"/>
        </w:rPr>
        <w:t xml:space="preserve"> 2A</w:t>
      </w:r>
      <w:r w:rsidRPr="09DD3330">
        <w:rPr>
          <w:b/>
          <w:bCs/>
          <w:color w:val="F2F2F2" w:themeColor="background1" w:themeShade="F2"/>
          <w:sz w:val="28"/>
          <w:szCs w:val="28"/>
          <w:shd w:val="clear" w:color="auto" w:fill="EFEFEF"/>
          <w:lang w:val="en-US"/>
        </w:rPr>
        <w:t>.</w:t>
      </w:r>
      <w:r w:rsidRPr="09DD3330">
        <w:rPr>
          <w:b/>
          <w:bCs/>
          <w:color w:val="0070C0"/>
          <w:sz w:val="28"/>
          <w:szCs w:val="28"/>
          <w:lang w:val="en-US"/>
        </w:rPr>
        <w:t xml:space="preserve"> </w:t>
      </w:r>
      <w:r w:rsidR="00ED37EA">
        <w:rPr>
          <w:rFonts w:hint="cs"/>
          <w:b/>
          <w:bCs/>
          <w:color w:val="0070C0"/>
          <w:sz w:val="28"/>
          <w:szCs w:val="28"/>
          <w:rtl/>
          <w:lang w:val="en-US"/>
        </w:rPr>
        <w:t xml:space="preserve"> </w:t>
      </w:r>
      <w:r w:rsidR="00ED37EA" w:rsidRPr="00ED37EA">
        <w:rPr>
          <w:sz w:val="28"/>
          <w:szCs w:val="28"/>
          <w:rtl/>
          <w:lang w:val="en-US"/>
        </w:rPr>
        <w:t xml:space="preserve">يتناول الفيديو آثار تغير المناخ التي نشهدها في جميع أنحاء الولاية. ما هي أبرز هذه الآثار التي </w:t>
      </w:r>
    </w:p>
    <w:p w14:paraId="42136BB4" w14:textId="63772E7C" w:rsidR="00ED37EA" w:rsidRPr="00ED37EA" w:rsidRDefault="00ED37EA" w:rsidP="00ED37EA">
      <w:pPr>
        <w:bidi/>
        <w:rPr>
          <w:sz w:val="28"/>
          <w:szCs w:val="28"/>
          <w:rtl/>
          <w:lang w:val="en-US"/>
        </w:rPr>
      </w:pPr>
      <w:r w:rsidRPr="00ED37EA">
        <w:rPr>
          <w:rFonts w:hint="cs"/>
          <w:sz w:val="28"/>
          <w:szCs w:val="28"/>
          <w:rtl/>
          <w:lang w:val="en-US"/>
        </w:rPr>
        <w:t xml:space="preserve"> </w:t>
      </w:r>
      <w:r w:rsidRPr="00ED37EA">
        <w:rPr>
          <w:sz w:val="28"/>
          <w:szCs w:val="28"/>
          <w:rtl/>
          <w:lang w:val="en-US"/>
        </w:rPr>
        <w:t>تُثير قلق مجتمعكم؟ هل لديكم أمثلة من حياتكم اليومية تُظهر هذه الآثار؟ ما هو أكثر ما يُقلقكم؟</w:t>
      </w:r>
    </w:p>
    <w:p w14:paraId="11B5E394" w14:textId="77777777" w:rsidR="004F5AB1" w:rsidRDefault="004F5AB1" w:rsidP="004F5AB1">
      <w:pPr>
        <w:rPr>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5AB1" w14:paraId="44806211" w14:textId="77777777" w:rsidTr="00ED37EA">
        <w:trPr>
          <w:trHeight w:val="27"/>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7EFFD"/>
            <w:tcMar>
              <w:top w:w="243" w:type="dxa"/>
              <w:left w:w="243" w:type="dxa"/>
              <w:bottom w:w="243" w:type="dxa"/>
              <w:right w:w="243" w:type="dxa"/>
            </w:tcMar>
          </w:tcPr>
          <w:p w14:paraId="3BB9084E" w14:textId="03D46D15" w:rsidR="004F5AB1" w:rsidRDefault="00ED37EA" w:rsidP="001F7C65">
            <w:pPr>
              <w:bidi/>
              <w:rPr>
                <w:color w:val="0070C0"/>
                <w:sz w:val="24"/>
                <w:szCs w:val="24"/>
              </w:rPr>
            </w:pPr>
            <w:r w:rsidRPr="00ED37EA">
              <w:rPr>
                <w:b/>
                <w:color w:val="0070C0"/>
                <w:sz w:val="24"/>
                <w:szCs w:val="24"/>
                <w:rtl/>
              </w:rPr>
              <w:t>يمكنكم الاطلاع على التقارير الإقليمية لتقييم المناخ في ولاية ماساتشوستس</w:t>
            </w:r>
            <w:r>
              <w:rPr>
                <w:rFonts w:hint="cs"/>
                <w:b/>
                <w:color w:val="0070C0"/>
                <w:sz w:val="24"/>
                <w:szCs w:val="24"/>
                <w:rtl/>
              </w:rPr>
              <w:t xml:space="preserve"> </w:t>
            </w:r>
            <w:hyperlink r:id="rId11" w:history="1">
              <w:r w:rsidRPr="004F5AB1">
                <w:rPr>
                  <w:rStyle w:val="Hyperlink"/>
                  <w:b/>
                  <w:color w:val="0070C0"/>
                  <w:sz w:val="24"/>
                  <w:szCs w:val="24"/>
                </w:rPr>
                <w:t>Massachusetts Climate Assessment</w:t>
              </w:r>
            </w:hyperlink>
            <w:r w:rsidRPr="00ED37EA">
              <w:rPr>
                <w:b/>
                <w:color w:val="0070C0"/>
                <w:sz w:val="24"/>
                <w:szCs w:val="24"/>
                <w:rtl/>
              </w:rPr>
              <w:t>، والتي تحدد التأثيرات المناخية الأكثر إلحاحاً لكل منطقة</w:t>
            </w:r>
            <w:r>
              <w:rPr>
                <w:rFonts w:hint="cs"/>
                <w:b/>
                <w:color w:val="0070C0"/>
                <w:sz w:val="24"/>
                <w:szCs w:val="24"/>
                <w:rtl/>
              </w:rPr>
              <w:t>.</w:t>
            </w:r>
          </w:p>
        </w:tc>
      </w:tr>
    </w:tbl>
    <w:p w14:paraId="19B6B7CD" w14:textId="77777777" w:rsidR="004F5AB1" w:rsidRDefault="004F5AB1">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969C2" w14:paraId="47E383E1" w14:textId="77777777" w:rsidTr="001F7C65">
        <w:trPr>
          <w:trHeight w:val="2625"/>
        </w:trPr>
        <w:tc>
          <w:tcPr>
            <w:tcW w:w="9360" w:type="dxa"/>
            <w:tcMar>
              <w:top w:w="100" w:type="dxa"/>
              <w:left w:w="100" w:type="dxa"/>
              <w:bottom w:w="100" w:type="dxa"/>
              <w:right w:w="100" w:type="dxa"/>
            </w:tcMar>
          </w:tcPr>
          <w:p w14:paraId="167F2D00" w14:textId="77777777" w:rsidR="004969C2" w:rsidRDefault="004969C2" w:rsidP="00CC0C76">
            <w:pPr>
              <w:widowControl w:val="0"/>
              <w:spacing w:line="240" w:lineRule="auto"/>
              <w:rPr>
                <w:b/>
                <w:sz w:val="28"/>
                <w:szCs w:val="28"/>
              </w:rPr>
            </w:pPr>
          </w:p>
          <w:p w14:paraId="7480BD8C" w14:textId="77777777" w:rsidR="004969C2" w:rsidRDefault="004969C2" w:rsidP="00CC0C76">
            <w:pPr>
              <w:widowControl w:val="0"/>
              <w:spacing w:line="240" w:lineRule="auto"/>
              <w:rPr>
                <w:b/>
                <w:sz w:val="28"/>
                <w:szCs w:val="28"/>
              </w:rPr>
            </w:pPr>
          </w:p>
          <w:p w14:paraId="09F49800" w14:textId="77777777" w:rsidR="004969C2" w:rsidRDefault="004969C2" w:rsidP="00CC0C76">
            <w:pPr>
              <w:widowControl w:val="0"/>
              <w:spacing w:line="240" w:lineRule="auto"/>
              <w:rPr>
                <w:b/>
                <w:sz w:val="28"/>
                <w:szCs w:val="28"/>
              </w:rPr>
            </w:pPr>
          </w:p>
          <w:p w14:paraId="0778004F" w14:textId="77777777" w:rsidR="004969C2" w:rsidRDefault="004969C2" w:rsidP="00CC0C76">
            <w:pPr>
              <w:widowControl w:val="0"/>
              <w:spacing w:line="240" w:lineRule="auto"/>
              <w:rPr>
                <w:b/>
                <w:sz w:val="28"/>
                <w:szCs w:val="28"/>
              </w:rPr>
            </w:pPr>
          </w:p>
          <w:p w14:paraId="21B0950B" w14:textId="77777777" w:rsidR="004969C2" w:rsidRDefault="004969C2" w:rsidP="00CC0C76">
            <w:pPr>
              <w:widowControl w:val="0"/>
              <w:spacing w:line="240" w:lineRule="auto"/>
              <w:rPr>
                <w:b/>
                <w:sz w:val="28"/>
                <w:szCs w:val="28"/>
              </w:rPr>
            </w:pPr>
          </w:p>
          <w:p w14:paraId="0E527F45" w14:textId="77777777" w:rsidR="004969C2" w:rsidRDefault="004969C2" w:rsidP="00CC0C76">
            <w:pPr>
              <w:widowControl w:val="0"/>
              <w:spacing w:line="240" w:lineRule="auto"/>
              <w:rPr>
                <w:b/>
                <w:sz w:val="28"/>
                <w:szCs w:val="28"/>
              </w:rPr>
            </w:pPr>
          </w:p>
          <w:p w14:paraId="3D2F6D2D" w14:textId="77777777" w:rsidR="004969C2" w:rsidRDefault="004969C2" w:rsidP="00CC0C76">
            <w:pPr>
              <w:widowControl w:val="0"/>
              <w:spacing w:line="240" w:lineRule="auto"/>
              <w:rPr>
                <w:b/>
                <w:sz w:val="28"/>
                <w:szCs w:val="28"/>
              </w:rPr>
            </w:pPr>
          </w:p>
          <w:p w14:paraId="3B97432D" w14:textId="77777777" w:rsidR="004969C2" w:rsidRDefault="004969C2" w:rsidP="00CC0C76">
            <w:pPr>
              <w:widowControl w:val="0"/>
              <w:spacing w:line="240" w:lineRule="auto"/>
              <w:rPr>
                <w:b/>
                <w:sz w:val="28"/>
                <w:szCs w:val="28"/>
              </w:rPr>
            </w:pPr>
          </w:p>
          <w:p w14:paraId="4E6705D0" w14:textId="77777777" w:rsidR="004969C2" w:rsidRDefault="004969C2" w:rsidP="00CC0C76">
            <w:pPr>
              <w:widowControl w:val="0"/>
              <w:spacing w:line="240" w:lineRule="auto"/>
              <w:rPr>
                <w:b/>
                <w:sz w:val="28"/>
                <w:szCs w:val="28"/>
              </w:rPr>
            </w:pPr>
          </w:p>
          <w:p w14:paraId="0DE93D5B" w14:textId="77777777" w:rsidR="004969C2" w:rsidRDefault="004969C2" w:rsidP="00CC0C76">
            <w:pPr>
              <w:widowControl w:val="0"/>
              <w:spacing w:line="240" w:lineRule="auto"/>
              <w:rPr>
                <w:b/>
                <w:sz w:val="28"/>
                <w:szCs w:val="28"/>
              </w:rPr>
            </w:pPr>
          </w:p>
        </w:tc>
      </w:tr>
    </w:tbl>
    <w:p w14:paraId="3C151339" w14:textId="77777777" w:rsidR="004969C2" w:rsidRDefault="004969C2">
      <w:pPr>
        <w:rPr>
          <w:sz w:val="28"/>
          <w:szCs w:val="28"/>
          <w:rtl/>
        </w:rPr>
      </w:pPr>
    </w:p>
    <w:p w14:paraId="3D980105" w14:textId="77777777" w:rsidR="001F7C65" w:rsidRDefault="001F7C65">
      <w:pPr>
        <w:rPr>
          <w:sz w:val="28"/>
          <w:szCs w:val="28"/>
          <w:rtl/>
        </w:rPr>
      </w:pPr>
    </w:p>
    <w:p w14:paraId="0B6BFD1A" w14:textId="77777777" w:rsidR="001F7C65" w:rsidRDefault="001F7C65">
      <w:pPr>
        <w:rPr>
          <w:sz w:val="28"/>
          <w:szCs w:val="28"/>
          <w:rtl/>
        </w:rPr>
      </w:pPr>
    </w:p>
    <w:p w14:paraId="48D99195" w14:textId="77777777" w:rsidR="001F7C65" w:rsidRDefault="001F7C65">
      <w:pPr>
        <w:rPr>
          <w:sz w:val="28"/>
          <w:szCs w:val="28"/>
          <w:rtl/>
        </w:rPr>
      </w:pPr>
    </w:p>
    <w:p w14:paraId="5DB2D160" w14:textId="77777777" w:rsidR="001F7C65" w:rsidRDefault="001F7C65">
      <w:pPr>
        <w:rPr>
          <w:sz w:val="28"/>
          <w:szCs w:val="28"/>
          <w:rtl/>
        </w:rPr>
      </w:pPr>
    </w:p>
    <w:p w14:paraId="30173E52" w14:textId="77777777" w:rsidR="001F7C65" w:rsidRDefault="001F7C65">
      <w:pPr>
        <w:rPr>
          <w:sz w:val="28"/>
          <w:szCs w:val="28"/>
          <w:rtl/>
        </w:rPr>
      </w:pPr>
    </w:p>
    <w:p w14:paraId="06BE9F97" w14:textId="77777777" w:rsidR="001F7C65" w:rsidRDefault="001F7C65">
      <w:pPr>
        <w:rPr>
          <w:sz w:val="28"/>
          <w:szCs w:val="28"/>
          <w:rtl/>
        </w:rPr>
      </w:pPr>
    </w:p>
    <w:p w14:paraId="59FD287D" w14:textId="77777777" w:rsidR="001F7C65" w:rsidRDefault="001F7C65">
      <w:pPr>
        <w:rPr>
          <w:sz w:val="28"/>
          <w:szCs w:val="28"/>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1C1C6142"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0B4CCB35" w14:textId="209CAB72" w:rsidR="00F86153" w:rsidRPr="001F7C65" w:rsidRDefault="001F7C65" w:rsidP="001F7C65">
            <w:pPr>
              <w:jc w:val="center"/>
              <w:rPr>
                <w:bCs/>
                <w:sz w:val="36"/>
                <w:szCs w:val="36"/>
              </w:rPr>
            </w:pPr>
            <w:r w:rsidRPr="001F7C65">
              <w:rPr>
                <w:bCs/>
                <w:sz w:val="36"/>
                <w:szCs w:val="36"/>
                <w:rtl/>
              </w:rPr>
              <w:t>الجلسة الثالثة: بناء قدرة المجتمع على التكيف مع تغير المناخ</w:t>
            </w:r>
            <w:r w:rsidRPr="001F7C65">
              <w:rPr>
                <w:bCs/>
                <w:sz w:val="36"/>
                <w:szCs w:val="36"/>
              </w:rPr>
              <w:t xml:space="preserve"> </w:t>
            </w:r>
          </w:p>
        </w:tc>
      </w:tr>
    </w:tbl>
    <w:p w14:paraId="0B717664" w14:textId="77777777" w:rsidR="00F86153" w:rsidRDefault="00F86153">
      <w:pPr>
        <w:rPr>
          <w:b/>
          <w:sz w:val="28"/>
          <w:szCs w:val="28"/>
        </w:rPr>
      </w:pPr>
    </w:p>
    <w:p w14:paraId="356A0257" w14:textId="525FBB0F" w:rsidR="001F7C65" w:rsidRDefault="00401412" w:rsidP="001F7C65">
      <w:pPr>
        <w:bidi/>
        <w:rPr>
          <w:b/>
          <w:color w:val="0070C0"/>
          <w:sz w:val="28"/>
          <w:szCs w:val="28"/>
          <w:rtl/>
        </w:rPr>
      </w:pPr>
      <w:r>
        <w:rPr>
          <w:b/>
          <w:color w:val="0070C0"/>
          <w:sz w:val="28"/>
          <w:szCs w:val="28"/>
          <w:shd w:val="clear" w:color="auto" w:fill="EFEFEF"/>
        </w:rPr>
        <w:t xml:space="preserve"> 3A</w:t>
      </w:r>
      <w:r w:rsidRPr="00AE6F55">
        <w:rPr>
          <w:b/>
          <w:color w:val="F2F2F2" w:themeColor="background1" w:themeShade="F2"/>
          <w:sz w:val="28"/>
          <w:szCs w:val="28"/>
          <w:shd w:val="clear" w:color="auto" w:fill="EFEFEF"/>
        </w:rPr>
        <w:t>.</w:t>
      </w:r>
      <w:r w:rsidRPr="00AE6F55">
        <w:rPr>
          <w:b/>
          <w:color w:val="0070C0"/>
          <w:sz w:val="28"/>
          <w:szCs w:val="28"/>
        </w:rPr>
        <w:t xml:space="preserve"> </w:t>
      </w:r>
      <w:r w:rsidR="001F7C65">
        <w:rPr>
          <w:rFonts w:hint="cs"/>
          <w:b/>
          <w:color w:val="0070C0"/>
          <w:sz w:val="28"/>
          <w:szCs w:val="28"/>
          <w:rtl/>
        </w:rPr>
        <w:t xml:space="preserve"> </w:t>
      </w:r>
      <w:r w:rsidR="001F7C65" w:rsidRPr="001F7C65">
        <w:rPr>
          <w:b/>
          <w:sz w:val="28"/>
          <w:szCs w:val="28"/>
          <w:rtl/>
        </w:rPr>
        <w:t>ما الذي لفت انتباهك في كيفية تفاعل البلديات وتعاونها مع أفراد المجتمع في مقاطع الفيديو؟ ولماذا؟ وما الذي دفعك للتفكير في تلك القصص، في سياق مجتمعك؟</w:t>
      </w:r>
    </w:p>
    <w:p w14:paraId="588D9ED8" w14:textId="77777777" w:rsidR="00F86153" w:rsidRDefault="00F86153">
      <w:pPr>
        <w:rPr>
          <w:b/>
          <w:sz w:val="28"/>
          <w:szCs w:val="28"/>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317F77B0" w14:textId="77777777">
        <w:tc>
          <w:tcPr>
            <w:tcW w:w="9360" w:type="dxa"/>
            <w:tcMar>
              <w:top w:w="100" w:type="dxa"/>
              <w:left w:w="100" w:type="dxa"/>
              <w:bottom w:w="100" w:type="dxa"/>
              <w:right w:w="100" w:type="dxa"/>
            </w:tcMar>
          </w:tcPr>
          <w:p w14:paraId="4C13B9A8" w14:textId="77777777" w:rsidR="00F86153" w:rsidRDefault="00F86153">
            <w:pPr>
              <w:widowControl w:val="0"/>
              <w:spacing w:line="240" w:lineRule="auto"/>
              <w:rPr>
                <w:b/>
                <w:sz w:val="28"/>
                <w:szCs w:val="28"/>
              </w:rPr>
            </w:pPr>
          </w:p>
          <w:p w14:paraId="2BC63F2B" w14:textId="77777777" w:rsidR="00F86153" w:rsidRDefault="00F86153">
            <w:pPr>
              <w:widowControl w:val="0"/>
              <w:spacing w:line="240" w:lineRule="auto"/>
              <w:rPr>
                <w:b/>
                <w:sz w:val="28"/>
                <w:szCs w:val="28"/>
              </w:rPr>
            </w:pPr>
          </w:p>
          <w:p w14:paraId="6F7225FE" w14:textId="77777777" w:rsidR="00F86153" w:rsidRDefault="00F86153">
            <w:pPr>
              <w:widowControl w:val="0"/>
              <w:spacing w:line="240" w:lineRule="auto"/>
              <w:rPr>
                <w:b/>
                <w:sz w:val="28"/>
                <w:szCs w:val="28"/>
              </w:rPr>
            </w:pPr>
          </w:p>
          <w:p w14:paraId="09286528" w14:textId="77777777" w:rsidR="00F86153" w:rsidRDefault="00F86153">
            <w:pPr>
              <w:widowControl w:val="0"/>
              <w:spacing w:line="240" w:lineRule="auto"/>
              <w:rPr>
                <w:b/>
                <w:sz w:val="28"/>
                <w:szCs w:val="28"/>
              </w:rPr>
            </w:pPr>
          </w:p>
          <w:p w14:paraId="6DBD67F3" w14:textId="77777777" w:rsidR="00F86153" w:rsidRDefault="00F86153">
            <w:pPr>
              <w:widowControl w:val="0"/>
              <w:spacing w:line="240" w:lineRule="auto"/>
              <w:rPr>
                <w:b/>
                <w:sz w:val="28"/>
                <w:szCs w:val="28"/>
              </w:rPr>
            </w:pPr>
          </w:p>
          <w:p w14:paraId="1649CCDE" w14:textId="77777777" w:rsidR="00F86153" w:rsidRDefault="00F86153">
            <w:pPr>
              <w:widowControl w:val="0"/>
              <w:spacing w:line="240" w:lineRule="auto"/>
              <w:rPr>
                <w:b/>
                <w:sz w:val="28"/>
                <w:szCs w:val="28"/>
              </w:rPr>
            </w:pPr>
          </w:p>
          <w:p w14:paraId="2845103B" w14:textId="77777777" w:rsidR="00F86153" w:rsidRDefault="00F86153">
            <w:pPr>
              <w:widowControl w:val="0"/>
              <w:spacing w:line="240" w:lineRule="auto"/>
              <w:rPr>
                <w:b/>
                <w:sz w:val="28"/>
                <w:szCs w:val="28"/>
              </w:rPr>
            </w:pPr>
          </w:p>
          <w:p w14:paraId="7C8C6805" w14:textId="77777777" w:rsidR="00F86153" w:rsidRDefault="00F86153">
            <w:pPr>
              <w:widowControl w:val="0"/>
              <w:spacing w:line="240" w:lineRule="auto"/>
              <w:rPr>
                <w:b/>
                <w:sz w:val="28"/>
                <w:szCs w:val="28"/>
              </w:rPr>
            </w:pPr>
          </w:p>
        </w:tc>
      </w:tr>
    </w:tbl>
    <w:p w14:paraId="021F55C3" w14:textId="77777777" w:rsidR="00F86153" w:rsidRDefault="00F86153">
      <w:pPr>
        <w:rPr>
          <w:b/>
          <w:sz w:val="28"/>
          <w:szCs w:val="28"/>
        </w:rPr>
      </w:pPr>
    </w:p>
    <w:p w14:paraId="3E0CD445" w14:textId="77777777" w:rsidR="001F7C65" w:rsidRDefault="00401412" w:rsidP="001F7C65">
      <w:pPr>
        <w:bidi/>
        <w:rPr>
          <w:b/>
          <w:bCs/>
          <w:color w:val="0070C0"/>
          <w:sz w:val="28"/>
          <w:szCs w:val="28"/>
          <w:rtl/>
          <w:lang w:val="en-US"/>
        </w:rPr>
      </w:pPr>
      <w:r w:rsidRPr="09DD3330">
        <w:rPr>
          <w:b/>
          <w:bCs/>
          <w:color w:val="0070C0"/>
          <w:sz w:val="28"/>
          <w:szCs w:val="28"/>
          <w:shd w:val="clear" w:color="auto" w:fill="EFEFEF"/>
          <w:lang w:val="en-US"/>
        </w:rPr>
        <w:t xml:space="preserve"> 3B</w:t>
      </w:r>
      <w:r w:rsidRPr="09DD3330">
        <w:rPr>
          <w:b/>
          <w:bCs/>
          <w:color w:val="F2F2F2" w:themeColor="background1" w:themeShade="F2"/>
          <w:sz w:val="28"/>
          <w:szCs w:val="28"/>
          <w:shd w:val="clear" w:color="auto" w:fill="EFEFEF"/>
          <w:lang w:val="en-US"/>
        </w:rPr>
        <w:t>.</w:t>
      </w:r>
      <w:r w:rsidRPr="09DD3330">
        <w:rPr>
          <w:b/>
          <w:bCs/>
          <w:color w:val="0070C0"/>
          <w:sz w:val="28"/>
          <w:szCs w:val="28"/>
          <w:lang w:val="en-US"/>
        </w:rPr>
        <w:t xml:space="preserve"> </w:t>
      </w:r>
    </w:p>
    <w:p w14:paraId="624FAEA5" w14:textId="38536D0F" w:rsidR="00F86153" w:rsidRDefault="001F7C65" w:rsidP="001F7C65">
      <w:pPr>
        <w:bidi/>
        <w:rPr>
          <w:b/>
          <w:sz w:val="28"/>
          <w:szCs w:val="28"/>
        </w:rPr>
      </w:pPr>
      <w:r w:rsidRPr="001F7C65">
        <w:rPr>
          <w:sz w:val="28"/>
          <w:szCs w:val="28"/>
          <w:rtl/>
          <w:lang w:val="en-US"/>
        </w:rPr>
        <w:t>تمامًا كما فعل الأشخاص الذين تمت مقابلتهم في الفيديو، خذ لحظة لتتخيل مجتمعك بعد 50 عامًا. كيف سيبدو؟ من سيكون هناك؟ ما الذي يجعله مكانًا مزدهرًا؟</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D96BF03" w14:textId="77777777">
        <w:tc>
          <w:tcPr>
            <w:tcW w:w="9360" w:type="dxa"/>
            <w:tcMar>
              <w:top w:w="100" w:type="dxa"/>
              <w:left w:w="100" w:type="dxa"/>
              <w:bottom w:w="100" w:type="dxa"/>
              <w:right w:w="100" w:type="dxa"/>
            </w:tcMar>
          </w:tcPr>
          <w:p w14:paraId="25EBEBF3" w14:textId="77777777" w:rsidR="00F86153" w:rsidRDefault="00F86153">
            <w:pPr>
              <w:widowControl w:val="0"/>
              <w:spacing w:line="240" w:lineRule="auto"/>
              <w:rPr>
                <w:b/>
                <w:sz w:val="28"/>
                <w:szCs w:val="28"/>
              </w:rPr>
            </w:pPr>
          </w:p>
          <w:p w14:paraId="66C7945A" w14:textId="77777777" w:rsidR="00F86153" w:rsidRDefault="00F86153">
            <w:pPr>
              <w:widowControl w:val="0"/>
              <w:spacing w:line="240" w:lineRule="auto"/>
              <w:rPr>
                <w:b/>
                <w:sz w:val="28"/>
                <w:szCs w:val="28"/>
              </w:rPr>
            </w:pPr>
          </w:p>
          <w:p w14:paraId="1193410D" w14:textId="77777777" w:rsidR="00F86153" w:rsidRDefault="00F86153">
            <w:pPr>
              <w:widowControl w:val="0"/>
              <w:spacing w:line="240" w:lineRule="auto"/>
              <w:rPr>
                <w:b/>
                <w:sz w:val="28"/>
                <w:szCs w:val="28"/>
              </w:rPr>
            </w:pPr>
          </w:p>
          <w:p w14:paraId="593348F7" w14:textId="77777777" w:rsidR="00F86153" w:rsidRDefault="00F86153">
            <w:pPr>
              <w:widowControl w:val="0"/>
              <w:spacing w:line="240" w:lineRule="auto"/>
              <w:rPr>
                <w:b/>
                <w:sz w:val="28"/>
                <w:szCs w:val="28"/>
              </w:rPr>
            </w:pPr>
          </w:p>
          <w:p w14:paraId="1F83233E" w14:textId="77777777" w:rsidR="00F86153" w:rsidRDefault="00F86153">
            <w:pPr>
              <w:widowControl w:val="0"/>
              <w:spacing w:line="240" w:lineRule="auto"/>
              <w:rPr>
                <w:b/>
                <w:sz w:val="28"/>
                <w:szCs w:val="28"/>
              </w:rPr>
            </w:pPr>
          </w:p>
          <w:p w14:paraId="04EBD080" w14:textId="77777777" w:rsidR="00F86153" w:rsidRDefault="00F86153">
            <w:pPr>
              <w:widowControl w:val="0"/>
              <w:spacing w:line="240" w:lineRule="auto"/>
              <w:rPr>
                <w:b/>
                <w:sz w:val="28"/>
                <w:szCs w:val="28"/>
              </w:rPr>
            </w:pPr>
          </w:p>
          <w:p w14:paraId="65AA8335" w14:textId="77777777" w:rsidR="00F86153" w:rsidRDefault="00F86153">
            <w:pPr>
              <w:widowControl w:val="0"/>
              <w:spacing w:line="240" w:lineRule="auto"/>
              <w:rPr>
                <w:b/>
                <w:sz w:val="28"/>
                <w:szCs w:val="28"/>
              </w:rPr>
            </w:pPr>
          </w:p>
          <w:p w14:paraId="597877BF" w14:textId="77777777" w:rsidR="00F86153" w:rsidRDefault="00F86153">
            <w:pPr>
              <w:widowControl w:val="0"/>
              <w:spacing w:line="240" w:lineRule="auto"/>
              <w:rPr>
                <w:b/>
                <w:sz w:val="28"/>
                <w:szCs w:val="28"/>
              </w:rPr>
            </w:pPr>
          </w:p>
        </w:tc>
      </w:tr>
    </w:tbl>
    <w:p w14:paraId="1B2AD41F" w14:textId="77777777" w:rsidR="00F86153" w:rsidRDefault="00F86153">
      <w:pPr>
        <w:rPr>
          <w:b/>
          <w:sz w:val="28"/>
          <w:szCs w:val="28"/>
        </w:rPr>
      </w:pPr>
    </w:p>
    <w:p w14:paraId="551870AB" w14:textId="77777777" w:rsidR="00F86153" w:rsidRDefault="00F86153">
      <w:pPr>
        <w:rPr>
          <w:i/>
          <w:sz w:val="28"/>
          <w:szCs w:val="28"/>
        </w:rPr>
      </w:pPr>
    </w:p>
    <w:sectPr w:rsidR="00F86153">
      <w:headerReference w:type="default" r:id="rId12"/>
      <w:footerReference w:type="default" r:id="rId13"/>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0ED3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CEA57" w16cex:dateUtc="2026-02-10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0ED367" w16cid:durableId="018CEA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DFFBA" w14:textId="77777777" w:rsidR="005400CD" w:rsidRDefault="005400CD">
      <w:pPr>
        <w:spacing w:line="240" w:lineRule="auto"/>
      </w:pPr>
      <w:r>
        <w:separator/>
      </w:r>
    </w:p>
  </w:endnote>
  <w:endnote w:type="continuationSeparator" w:id="0">
    <w:p w14:paraId="34EC489E" w14:textId="77777777" w:rsidR="005400CD" w:rsidRDefault="00540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678F3" w14:textId="3FF11F46" w:rsidR="00F86153" w:rsidRDefault="009F4C34">
    <w:pPr>
      <w:widowControl w:val="0"/>
      <w:spacing w:line="240" w:lineRule="auto"/>
      <w:jc w:val="right"/>
    </w:pPr>
    <w:r>
      <w:rPr>
        <w:b/>
        <w:noProof/>
        <w:color w:val="0070C0"/>
        <w:sz w:val="20"/>
        <w:szCs w:val="20"/>
        <w:lang w:val="en-US" w:eastAsia="en-US"/>
      </w:rPr>
      <mc:AlternateContent>
        <mc:Choice Requires="wps">
          <w:drawing>
            <wp:anchor distT="0" distB="0" distL="114300" distR="114300" simplePos="0" relativeHeight="251659264" behindDoc="1" locked="0" layoutInCell="1" allowOverlap="1" wp14:anchorId="10B99153" wp14:editId="64ED9651">
              <wp:simplePos x="0" y="0"/>
              <wp:positionH relativeFrom="column">
                <wp:posOffset>3111500</wp:posOffset>
              </wp:positionH>
              <wp:positionV relativeFrom="paragraph">
                <wp:posOffset>-57150</wp:posOffset>
              </wp:positionV>
              <wp:extent cx="29337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9337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rect id="Rectangle 1" style="position:absolute;margin-left:245pt;margin-top:-4.5pt;width:23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29040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5HdgIAAG0FAAAOAAAAZHJzL2Uyb0RvYy54bWysVEtv2zAMvg/YfxB0X51HH2tQpwhSdBjQ&#10;tcXaoWdFlhIBsqhRSpzs14+SHSfrig0YdrFJ8U1+5NX1trZsozAYcCUfngw4U05CZdyy5N+ebz98&#10;5CxE4SphwamS71Tg19P3764aP1EjWIGtFDJy4sKk8SVfxegnRRHkStUinIBXjoQasBaRWFwWFYqG&#10;vNe2GA0G50UDWHkEqUKg15tWyKfZv9ZKxgetg4rMlpxyi/mL+btI32J6JSZLFH5lZJeG+IcsamEc&#10;Be1d3Ygo2BrNb65qIxEC6HgioS5AayNVroGqGQ5eVfO0El7lWqg5wfdtCv/PrbzfPPlHpDY0PkwC&#10;kamKrcY6/Sk/ts3N2vXNUtvIJD2OLsfjiwH1VJJsdH6eaHJTHKw9hvhJQc0SUXKkYeQeic1diK3q&#10;XiUFC2BNdWuszUwCgJpbZBtBo1ssh9nUrusvULVvl2eDPmTGS1LPCfziybrkz0Hy3AZtX1RGR5fJ&#10;ofhMxZ1Vycq6r0ozU1G5bfw+TpuCkFK5OOzqztrJTFOo3nCcE/+jYaefTNuseuPR3417ixwZXOyN&#10;a+MA33Jg+5R1q09dO6o7kQuodo/IENqNCV7eGprinQjxUSCtCA2e1j4+0EdbaEoOHcXZCvDHW+9J&#10;n5BLUs4aWrmSh+9rgYoz+9kRpi+Hp6dpRzNzenYxIgaPJYtjiVvXcyBoDOnAeJnJpB/tntQI9Qtd&#10;h1mKSiLhJMUuuYy4Z+axPQV0X6SazbIa7aUX8c49ebmfekLp8/ZFoO+gHGkJ7mG/nmLyCtGtbpqH&#10;g9k6gjYZ7oe+dv2mnc547e5POhrHfNY6XMnpTwAAAP//AwBQSwMEFAAGAAgAAAAhACwKanfjAAAA&#10;DgEAAA8AAABkcnMvZG93bnJldi54bWxMj01vwjAMhu+T9h8iT9oNksHY2tIUTUNcJnEY64VbaLy2&#10;rHGqJkD59/NO7OIP2X79PvlqdJ044xBaTxqepgoEUuVtS7WG8mszSUCEaMiazhNquGKAVXF/l5vM&#10;+gt94nkXa8EiFDKjoYmxz6QMVYPOhKnvkXj27QdnIrdDLe1gLizuOjlT6kU60xJ/aEyP7w1WP7uT&#10;00Afcrt5ba9lkqwX8pja/bH0e60fH8b1ksPbEkTEMd4u4I+B/UPBxg7+RDaITsNzqhgoapiknHkh&#10;Xcy4OGiYzxXIIpf/MYpfAAAA//8DAFBLAQItABQABgAIAAAAIQC2gziS/gAAAOEBAAATAAAAAAAA&#10;AAAAAAAAAAAAAABbQ29udGVudF9UeXBlc10ueG1sUEsBAi0AFAAGAAgAAAAhADj9If/WAAAAlAEA&#10;AAsAAAAAAAAAAAAAAAAALwEAAF9yZWxzLy5yZWxzUEsBAi0AFAAGAAgAAAAhALYxjkd2AgAAbQUA&#10;AA4AAAAAAAAAAAAAAAAALgIAAGRycy9lMm9Eb2MueG1sUEsBAi0AFAAGAAgAAAAhACwKanfjAAAA&#10;DgEAAA8AAAAAAAAAAAAAAAAA0AQAAGRycy9kb3ducmV2LnhtbFBLBQYAAAAABAAEAPMAAADgBQAA&#10;AAA=&#10;"/>
          </w:pict>
        </mc:Fallback>
      </mc:AlternateContent>
    </w:r>
    <w:r>
      <w:rPr>
        <w:b/>
        <w:color w:val="0070C0"/>
        <w:sz w:val="20"/>
        <w:szCs w:val="20"/>
      </w:rPr>
      <w:t xml:space="preserve"> MVP 2.0</w:t>
    </w:r>
    <w:r>
      <w:rPr>
        <w:color w:val="0070C0"/>
        <w:sz w:val="20"/>
        <w:szCs w:val="20"/>
      </w:rPr>
      <w:t xml:space="preserve"> Kickoff Videos Discussion Guide | pg. </w:t>
    </w:r>
    <w:r>
      <w:rPr>
        <w:color w:val="0070C0"/>
        <w:sz w:val="20"/>
        <w:szCs w:val="20"/>
      </w:rPr>
      <w:fldChar w:fldCharType="begin"/>
    </w:r>
    <w:r>
      <w:rPr>
        <w:color w:val="0070C0"/>
        <w:sz w:val="20"/>
        <w:szCs w:val="20"/>
      </w:rPr>
      <w:instrText>PAGE</w:instrText>
    </w:r>
    <w:r>
      <w:rPr>
        <w:color w:val="0070C0"/>
        <w:sz w:val="20"/>
        <w:szCs w:val="20"/>
      </w:rPr>
      <w:fldChar w:fldCharType="separate"/>
    </w:r>
    <w:r w:rsidR="005400CD">
      <w:rPr>
        <w:noProof/>
        <w:color w:val="0070C0"/>
        <w:sz w:val="20"/>
        <w:szCs w:val="20"/>
      </w:rPr>
      <w:t>1</w:t>
    </w:r>
    <w:r>
      <w:rPr>
        <w:color w:val="0070C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329F0" w14:textId="77777777" w:rsidR="005400CD" w:rsidRDefault="005400CD">
      <w:pPr>
        <w:spacing w:line="240" w:lineRule="auto"/>
      </w:pPr>
      <w:r>
        <w:separator/>
      </w:r>
    </w:p>
  </w:footnote>
  <w:footnote w:type="continuationSeparator" w:id="0">
    <w:p w14:paraId="6FFB660D" w14:textId="77777777" w:rsidR="005400CD" w:rsidRDefault="005400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17C7D" w14:textId="77777777" w:rsidR="00B64FB2" w:rsidRPr="00007B53" w:rsidRDefault="00B64FB2" w:rsidP="00B64FB2">
    <w:pPr>
      <w:pStyle w:val="Header"/>
      <w:bidi/>
      <w:jc w:val="center"/>
      <w:rPr>
        <w:sz w:val="24"/>
        <w:szCs w:val="24"/>
      </w:rPr>
    </w:pPr>
    <w:r w:rsidRPr="00007B53">
      <w:rPr>
        <w:b/>
        <w:bCs/>
        <w:color w:val="C00000"/>
        <w:sz w:val="24"/>
        <w:szCs w:val="24"/>
        <w:rtl/>
        <w:lang w:val="en-US"/>
      </w:rPr>
      <w:t>ملاحظة: يرجى الامتناع عن تضمين أي</w:t>
    </w:r>
    <w:r>
      <w:rPr>
        <w:rFonts w:hint="cs"/>
        <w:b/>
        <w:bCs/>
        <w:color w:val="C00000"/>
        <w:sz w:val="24"/>
        <w:szCs w:val="24"/>
        <w:rtl/>
        <w:lang w:val="en-US"/>
      </w:rPr>
      <w:t>ة</w:t>
    </w:r>
    <w:r w:rsidRPr="00007B53">
      <w:rPr>
        <w:b/>
        <w:bCs/>
        <w:color w:val="C00000"/>
        <w:sz w:val="24"/>
        <w:szCs w:val="24"/>
        <w:rtl/>
        <w:lang w:val="en-US"/>
      </w:rPr>
      <w:t xml:space="preserve"> تفاصيل شخصية أو تعريفية، مثل الأسماء وأرقام الهواتف والعناوين وما إلى ذلك، المتعلقة بالأفراد في هذه ال</w:t>
    </w:r>
    <w:r>
      <w:rPr>
        <w:rFonts w:hint="cs"/>
        <w:b/>
        <w:bCs/>
        <w:color w:val="C00000"/>
        <w:sz w:val="24"/>
        <w:szCs w:val="24"/>
        <w:rtl/>
        <w:lang w:val="en-US"/>
      </w:rPr>
      <w:t>إجاب</w:t>
    </w:r>
    <w:r w:rsidRPr="00007B53">
      <w:rPr>
        <w:b/>
        <w:bCs/>
        <w:color w:val="C00000"/>
        <w:sz w:val="24"/>
        <w:szCs w:val="24"/>
        <w:rtl/>
        <w:lang w:val="en-US"/>
      </w:rPr>
      <w:t>ات</w:t>
    </w:r>
    <w:r w:rsidRPr="00007B53">
      <w:rPr>
        <w:b/>
        <w:bCs/>
        <w:color w:val="C00000"/>
        <w:sz w:val="24"/>
        <w:szCs w:val="24"/>
        <w:lang w:val="en-US"/>
      </w:rPr>
      <w:t>.</w:t>
    </w:r>
  </w:p>
  <w:p w14:paraId="245DB264" w14:textId="77777777" w:rsidR="00930756" w:rsidRDefault="00930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zalezTrejo, Elder (EEA)">
    <w15:presenceInfo w15:providerId="AD" w15:userId="S::Elder.GonzalezTrejo@mass.gov::d5b01ee6-a337-4fd8-8f18-23dcd6f18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53"/>
    <w:rsid w:val="0000528D"/>
    <w:rsid w:val="000D2E17"/>
    <w:rsid w:val="00106349"/>
    <w:rsid w:val="00111CAC"/>
    <w:rsid w:val="001A4949"/>
    <w:rsid w:val="001F1EF1"/>
    <w:rsid w:val="001F7C65"/>
    <w:rsid w:val="002A4F5D"/>
    <w:rsid w:val="00401412"/>
    <w:rsid w:val="00435C6E"/>
    <w:rsid w:val="00481E6E"/>
    <w:rsid w:val="004969C2"/>
    <w:rsid w:val="004B4C72"/>
    <w:rsid w:val="004F5AB1"/>
    <w:rsid w:val="005050DB"/>
    <w:rsid w:val="005400CD"/>
    <w:rsid w:val="00553410"/>
    <w:rsid w:val="005D638E"/>
    <w:rsid w:val="008500F8"/>
    <w:rsid w:val="00850718"/>
    <w:rsid w:val="00930756"/>
    <w:rsid w:val="009E3DD7"/>
    <w:rsid w:val="009F4C34"/>
    <w:rsid w:val="00A32EA8"/>
    <w:rsid w:val="00A502D2"/>
    <w:rsid w:val="00AE6F55"/>
    <w:rsid w:val="00B64FB2"/>
    <w:rsid w:val="00BD6A30"/>
    <w:rsid w:val="00CF634A"/>
    <w:rsid w:val="00ED37EA"/>
    <w:rsid w:val="00F86153"/>
    <w:rsid w:val="09DD33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9F4C34"/>
    <w:pPr>
      <w:tabs>
        <w:tab w:val="center" w:pos="4680"/>
        <w:tab w:val="right" w:pos="9360"/>
      </w:tabs>
      <w:spacing w:line="240" w:lineRule="auto"/>
    </w:pPr>
  </w:style>
  <w:style w:type="character" w:customStyle="1" w:styleId="HeaderChar">
    <w:name w:val="Header Char"/>
    <w:basedOn w:val="DefaultParagraphFont"/>
    <w:link w:val="Header"/>
    <w:uiPriority w:val="99"/>
    <w:rsid w:val="009F4C34"/>
  </w:style>
  <w:style w:type="paragraph" w:styleId="Footer">
    <w:name w:val="footer"/>
    <w:basedOn w:val="Normal"/>
    <w:link w:val="FooterChar"/>
    <w:uiPriority w:val="99"/>
    <w:unhideWhenUsed/>
    <w:rsid w:val="009F4C34"/>
    <w:pPr>
      <w:tabs>
        <w:tab w:val="center" w:pos="4680"/>
        <w:tab w:val="right" w:pos="9360"/>
      </w:tabs>
      <w:spacing w:line="240" w:lineRule="auto"/>
    </w:pPr>
  </w:style>
  <w:style w:type="character" w:customStyle="1" w:styleId="FooterChar">
    <w:name w:val="Footer Char"/>
    <w:basedOn w:val="DefaultParagraphFont"/>
    <w:link w:val="Footer"/>
    <w:uiPriority w:val="99"/>
    <w:rsid w:val="009F4C34"/>
  </w:style>
  <w:style w:type="character" w:styleId="Hyperlink">
    <w:name w:val="Hyperlink"/>
    <w:basedOn w:val="DefaultParagraphFont"/>
    <w:uiPriority w:val="99"/>
    <w:unhideWhenUsed/>
    <w:rsid w:val="004F5AB1"/>
    <w:rPr>
      <w:color w:val="0000FF" w:themeColor="hyperlink"/>
      <w:u w:val="single"/>
    </w:rPr>
  </w:style>
  <w:style w:type="character" w:customStyle="1" w:styleId="UnresolvedMention">
    <w:name w:val="Unresolved Mention"/>
    <w:basedOn w:val="DefaultParagraphFont"/>
    <w:uiPriority w:val="99"/>
    <w:semiHidden/>
    <w:unhideWhenUsed/>
    <w:rsid w:val="004F5AB1"/>
    <w:rPr>
      <w:color w:val="605E5C"/>
      <w:shd w:val="clear" w:color="auto" w:fill="E1DFDD"/>
    </w:rPr>
  </w:style>
  <w:style w:type="character" w:styleId="FollowedHyperlink">
    <w:name w:val="FollowedHyperlink"/>
    <w:basedOn w:val="DefaultParagraphFont"/>
    <w:uiPriority w:val="99"/>
    <w:semiHidden/>
    <w:unhideWhenUsed/>
    <w:rsid w:val="004F5AB1"/>
    <w:rPr>
      <w:color w:val="800080" w:themeColor="followedHyperlink"/>
      <w:u w:val="single"/>
    </w:rPr>
  </w:style>
  <w:style w:type="character" w:styleId="CommentReference">
    <w:name w:val="annotation reference"/>
    <w:basedOn w:val="DefaultParagraphFont"/>
    <w:uiPriority w:val="99"/>
    <w:semiHidden/>
    <w:unhideWhenUsed/>
    <w:rsid w:val="008500F8"/>
    <w:rPr>
      <w:sz w:val="16"/>
      <w:szCs w:val="16"/>
    </w:rPr>
  </w:style>
  <w:style w:type="paragraph" w:styleId="CommentText">
    <w:name w:val="annotation text"/>
    <w:basedOn w:val="Normal"/>
    <w:link w:val="CommentTextChar"/>
    <w:uiPriority w:val="99"/>
    <w:unhideWhenUsed/>
    <w:rsid w:val="008500F8"/>
    <w:pPr>
      <w:spacing w:line="240" w:lineRule="auto"/>
    </w:pPr>
    <w:rPr>
      <w:sz w:val="20"/>
      <w:szCs w:val="20"/>
    </w:rPr>
  </w:style>
  <w:style w:type="character" w:customStyle="1" w:styleId="CommentTextChar">
    <w:name w:val="Comment Text Char"/>
    <w:basedOn w:val="DefaultParagraphFont"/>
    <w:link w:val="CommentText"/>
    <w:uiPriority w:val="99"/>
    <w:rsid w:val="008500F8"/>
    <w:rPr>
      <w:sz w:val="20"/>
      <w:szCs w:val="20"/>
    </w:rPr>
  </w:style>
  <w:style w:type="paragraph" w:styleId="CommentSubject">
    <w:name w:val="annotation subject"/>
    <w:basedOn w:val="CommentText"/>
    <w:next w:val="CommentText"/>
    <w:link w:val="CommentSubjectChar"/>
    <w:uiPriority w:val="99"/>
    <w:semiHidden/>
    <w:unhideWhenUsed/>
    <w:rsid w:val="008500F8"/>
    <w:rPr>
      <w:b/>
      <w:bCs/>
    </w:rPr>
  </w:style>
  <w:style w:type="character" w:customStyle="1" w:styleId="CommentSubjectChar">
    <w:name w:val="Comment Subject Char"/>
    <w:basedOn w:val="CommentTextChar"/>
    <w:link w:val="CommentSubject"/>
    <w:uiPriority w:val="99"/>
    <w:semiHidden/>
    <w:rsid w:val="008500F8"/>
    <w:rPr>
      <w:b/>
      <w:bCs/>
      <w:sz w:val="20"/>
      <w:szCs w:val="20"/>
    </w:rPr>
  </w:style>
  <w:style w:type="paragraph" w:styleId="BalloonText">
    <w:name w:val="Balloon Text"/>
    <w:basedOn w:val="Normal"/>
    <w:link w:val="BalloonTextChar"/>
    <w:uiPriority w:val="99"/>
    <w:semiHidden/>
    <w:unhideWhenUsed/>
    <w:rsid w:val="000D2E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9F4C34"/>
    <w:pPr>
      <w:tabs>
        <w:tab w:val="center" w:pos="4680"/>
        <w:tab w:val="right" w:pos="9360"/>
      </w:tabs>
      <w:spacing w:line="240" w:lineRule="auto"/>
    </w:pPr>
  </w:style>
  <w:style w:type="character" w:customStyle="1" w:styleId="HeaderChar">
    <w:name w:val="Header Char"/>
    <w:basedOn w:val="DefaultParagraphFont"/>
    <w:link w:val="Header"/>
    <w:uiPriority w:val="99"/>
    <w:rsid w:val="009F4C34"/>
  </w:style>
  <w:style w:type="paragraph" w:styleId="Footer">
    <w:name w:val="footer"/>
    <w:basedOn w:val="Normal"/>
    <w:link w:val="FooterChar"/>
    <w:uiPriority w:val="99"/>
    <w:unhideWhenUsed/>
    <w:rsid w:val="009F4C34"/>
    <w:pPr>
      <w:tabs>
        <w:tab w:val="center" w:pos="4680"/>
        <w:tab w:val="right" w:pos="9360"/>
      </w:tabs>
      <w:spacing w:line="240" w:lineRule="auto"/>
    </w:pPr>
  </w:style>
  <w:style w:type="character" w:customStyle="1" w:styleId="FooterChar">
    <w:name w:val="Footer Char"/>
    <w:basedOn w:val="DefaultParagraphFont"/>
    <w:link w:val="Footer"/>
    <w:uiPriority w:val="99"/>
    <w:rsid w:val="009F4C34"/>
  </w:style>
  <w:style w:type="character" w:styleId="Hyperlink">
    <w:name w:val="Hyperlink"/>
    <w:basedOn w:val="DefaultParagraphFont"/>
    <w:uiPriority w:val="99"/>
    <w:unhideWhenUsed/>
    <w:rsid w:val="004F5AB1"/>
    <w:rPr>
      <w:color w:val="0000FF" w:themeColor="hyperlink"/>
      <w:u w:val="single"/>
    </w:rPr>
  </w:style>
  <w:style w:type="character" w:customStyle="1" w:styleId="UnresolvedMention">
    <w:name w:val="Unresolved Mention"/>
    <w:basedOn w:val="DefaultParagraphFont"/>
    <w:uiPriority w:val="99"/>
    <w:semiHidden/>
    <w:unhideWhenUsed/>
    <w:rsid w:val="004F5AB1"/>
    <w:rPr>
      <w:color w:val="605E5C"/>
      <w:shd w:val="clear" w:color="auto" w:fill="E1DFDD"/>
    </w:rPr>
  </w:style>
  <w:style w:type="character" w:styleId="FollowedHyperlink">
    <w:name w:val="FollowedHyperlink"/>
    <w:basedOn w:val="DefaultParagraphFont"/>
    <w:uiPriority w:val="99"/>
    <w:semiHidden/>
    <w:unhideWhenUsed/>
    <w:rsid w:val="004F5AB1"/>
    <w:rPr>
      <w:color w:val="800080" w:themeColor="followedHyperlink"/>
      <w:u w:val="single"/>
    </w:rPr>
  </w:style>
  <w:style w:type="character" w:styleId="CommentReference">
    <w:name w:val="annotation reference"/>
    <w:basedOn w:val="DefaultParagraphFont"/>
    <w:uiPriority w:val="99"/>
    <w:semiHidden/>
    <w:unhideWhenUsed/>
    <w:rsid w:val="008500F8"/>
    <w:rPr>
      <w:sz w:val="16"/>
      <w:szCs w:val="16"/>
    </w:rPr>
  </w:style>
  <w:style w:type="paragraph" w:styleId="CommentText">
    <w:name w:val="annotation text"/>
    <w:basedOn w:val="Normal"/>
    <w:link w:val="CommentTextChar"/>
    <w:uiPriority w:val="99"/>
    <w:unhideWhenUsed/>
    <w:rsid w:val="008500F8"/>
    <w:pPr>
      <w:spacing w:line="240" w:lineRule="auto"/>
    </w:pPr>
    <w:rPr>
      <w:sz w:val="20"/>
      <w:szCs w:val="20"/>
    </w:rPr>
  </w:style>
  <w:style w:type="character" w:customStyle="1" w:styleId="CommentTextChar">
    <w:name w:val="Comment Text Char"/>
    <w:basedOn w:val="DefaultParagraphFont"/>
    <w:link w:val="CommentText"/>
    <w:uiPriority w:val="99"/>
    <w:rsid w:val="008500F8"/>
    <w:rPr>
      <w:sz w:val="20"/>
      <w:szCs w:val="20"/>
    </w:rPr>
  </w:style>
  <w:style w:type="paragraph" w:styleId="CommentSubject">
    <w:name w:val="annotation subject"/>
    <w:basedOn w:val="CommentText"/>
    <w:next w:val="CommentText"/>
    <w:link w:val="CommentSubjectChar"/>
    <w:uiPriority w:val="99"/>
    <w:semiHidden/>
    <w:unhideWhenUsed/>
    <w:rsid w:val="008500F8"/>
    <w:rPr>
      <w:b/>
      <w:bCs/>
    </w:rPr>
  </w:style>
  <w:style w:type="character" w:customStyle="1" w:styleId="CommentSubjectChar">
    <w:name w:val="Comment Subject Char"/>
    <w:basedOn w:val="CommentTextChar"/>
    <w:link w:val="CommentSubject"/>
    <w:uiPriority w:val="99"/>
    <w:semiHidden/>
    <w:rsid w:val="008500F8"/>
    <w:rPr>
      <w:b/>
      <w:bCs/>
      <w:sz w:val="20"/>
      <w:szCs w:val="20"/>
    </w:rPr>
  </w:style>
  <w:style w:type="paragraph" w:styleId="BalloonText">
    <w:name w:val="Balloon Text"/>
    <w:basedOn w:val="Normal"/>
    <w:link w:val="BalloonTextChar"/>
    <w:uiPriority w:val="99"/>
    <w:semiHidden/>
    <w:unhideWhenUsed/>
    <w:rsid w:val="000D2E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mass.gov/info-details/massachusetts-climate-change-assess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2675F073-E0DB-4E48-A427-35A2F9908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3288F-8418-43FE-A90C-9B8646C228F6}">
  <ds:schemaRefs>
    <ds:schemaRef ds:uri="http://schemas.microsoft.com/sharepoint/v3/contenttype/forms"/>
  </ds:schemaRefs>
</ds:datastoreItem>
</file>

<file path=customXml/itemProps3.xml><?xml version="1.0" encoding="utf-8"?>
<ds:datastoreItem xmlns:ds="http://schemas.openxmlformats.org/officeDocument/2006/customXml" ds:itemID="{BF8827E1-4563-44F9-9181-F3102E0510DE}">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user</cp:lastModifiedBy>
  <cp:revision>3</cp:revision>
  <cp:lastPrinted>2026-03-19T10:59:00Z</cp:lastPrinted>
  <dcterms:created xsi:type="dcterms:W3CDTF">2026-03-19T14:15:00Z</dcterms:created>
  <dcterms:modified xsi:type="dcterms:W3CDTF">2026-03-23T21:19:00Z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