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bookmarkStart w:id="0" w:name="_GoBack"/>
      <w:bookmarkEnd w:id="0"/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為每名家庭成員建立聯絡表</w:t>
      </w:r>
      <w:r w:rsidRPr="0068038D">
        <w:rPr>
          <w:rFonts w:ascii="SimHei" w:eastAsia="SimHei" w:cs="SimHei" w:hint="eastAsia"/>
          <w:sz w:val="24"/>
          <w:szCs w:val="24"/>
        </w:rPr>
        <w:t>﹐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包括工作</w:t>
      </w:r>
      <w:r w:rsidRPr="0068038D">
        <w:rPr>
          <w:rFonts w:ascii="SimHei" w:eastAsia="SimHei" w:cs="SimHei" w:hint="eastAsia"/>
          <w:sz w:val="24"/>
          <w:szCs w:val="24"/>
        </w:rPr>
        <w:t>﹑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學校及</w:t>
      </w:r>
      <w:proofErr w:type="spellEnd"/>
      <w:r w:rsidRPr="0068038D">
        <w:rPr>
          <w:rFonts w:ascii="HiraginoSansGB-W3" w:eastAsia="HiraginoSansGB-W3" w:cs="HiraginoSansGB-W3"/>
          <w:sz w:val="24"/>
          <w:szCs w:val="24"/>
        </w:rPr>
        <w:t xml:space="preserve"> 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手機號碼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選一名住於就近的州外朋友或其他人士作為您的</w:t>
      </w:r>
      <w:proofErr w:type="spellEnd"/>
      <w:r w:rsidRPr="0068038D">
        <w:rPr>
          <w:rFonts w:ascii="HiraginoSansGB-W3" w:eastAsia="HiraginoSansGB-W3" w:cs="HiraginoSansGB-W3"/>
          <w:sz w:val="24"/>
          <w:szCs w:val="24"/>
        </w:rPr>
        <w:t xml:space="preserve"> 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家庭的聯絡人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準備應急箱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檢視您的城鎮／城市的緊急準備計劃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向地區公共安全官員查詢有關地區通報系統及如</w:t>
      </w:r>
      <w:proofErr w:type="spellEnd"/>
      <w:r w:rsidRPr="0068038D">
        <w:rPr>
          <w:rFonts w:ascii="HiraginoSansGB-W3" w:eastAsia="HiraginoSansGB-W3" w:cs="HiraginoSansGB-W3"/>
          <w:sz w:val="24"/>
          <w:szCs w:val="24"/>
        </w:rPr>
        <w:t xml:space="preserve"> 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何登記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制定疏散計劃</w:t>
      </w:r>
      <w:r w:rsidRPr="0068038D">
        <w:rPr>
          <w:rFonts w:ascii="SimHei" w:eastAsia="SimHei" w:cs="SimHei" w:hint="eastAsia"/>
          <w:sz w:val="24"/>
          <w:szCs w:val="24"/>
        </w:rPr>
        <w:t>﹐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並為家人預訂一個家庭附近及一</w:t>
      </w:r>
      <w:proofErr w:type="spellEnd"/>
      <w:r w:rsidRPr="0068038D">
        <w:rPr>
          <w:rFonts w:ascii="HiraginoSansGB-W3" w:eastAsia="HiraginoSansGB-W3" w:cs="HiraginoSansGB-W3"/>
          <w:sz w:val="24"/>
          <w:szCs w:val="24"/>
        </w:rPr>
        <w:t xml:space="preserve"> 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個區外的會合地點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查詢您的孩子的學校如何處理緊急狀況</w:t>
      </w:r>
      <w:r w:rsidRPr="0068038D">
        <w:rPr>
          <w:rFonts w:ascii="SimHei" w:eastAsia="SimHei" w:cs="SimHei" w:hint="eastAsia"/>
          <w:sz w:val="24"/>
          <w:szCs w:val="24"/>
        </w:rPr>
        <w:t>﹐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包括學</w:t>
      </w:r>
      <w:proofErr w:type="spellEnd"/>
      <w:r w:rsidRPr="0068038D">
        <w:rPr>
          <w:rFonts w:ascii="HiraginoSansGB-W3" w:eastAsia="HiraginoSansGB-W3" w:cs="HiraginoSansGB-W3"/>
          <w:sz w:val="24"/>
          <w:szCs w:val="24"/>
        </w:rPr>
        <w:t xml:space="preserve"> 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生的疏散地點</w:t>
      </w:r>
      <w:r w:rsidRPr="0068038D">
        <w:rPr>
          <w:rFonts w:ascii="SimHei" w:eastAsia="SimHei" w:cs="SimHei" w:hint="eastAsia"/>
          <w:sz w:val="24"/>
          <w:szCs w:val="24"/>
        </w:rPr>
        <w:t>﹑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學校會如何通知您以及您如何與</w:t>
      </w:r>
      <w:proofErr w:type="spellEnd"/>
      <w:r w:rsidRPr="0068038D">
        <w:rPr>
          <w:rFonts w:ascii="HiraginoSansGB-W3" w:eastAsia="HiraginoSansGB-W3" w:cs="HiraginoSansGB-W3"/>
          <w:sz w:val="24"/>
          <w:szCs w:val="24"/>
        </w:rPr>
        <w:t xml:space="preserve"> 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孩子會合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KakuPro-W3" w:eastAsia="HiraKakuPro-W3" w:cs="HiraKakuPro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緊急聯絡人</w:t>
      </w:r>
      <w:proofErr w:type="spellEnd"/>
      <w:proofErr w:type="gramStart"/>
      <w:r w:rsidRPr="0068038D">
        <w:rPr>
          <w:rFonts w:ascii="HiraginoSansGB-W6" w:eastAsia="HiraginoSansGB-W6" w:cs="HiraginoSansGB-W6" w:hint="eastAsia"/>
          <w:sz w:val="24"/>
          <w:szCs w:val="24"/>
        </w:rPr>
        <w:t>﹕</w:t>
      </w:r>
      <w:r w:rsidRPr="0068038D">
        <w:rPr>
          <w:rFonts w:ascii="HiraKakuPro-W3" w:eastAsia="HiraKakuPro-W3" w:cs="HiraKakuPro-W3"/>
          <w:sz w:val="24"/>
          <w:szCs w:val="24"/>
        </w:rPr>
        <w:t>(</w:t>
      </w:r>
      <w:proofErr w:type="spellStart"/>
      <w:proofErr w:type="gramEnd"/>
      <w:r w:rsidRPr="0068038D">
        <w:rPr>
          <w:rFonts w:ascii="HiraKakuPro-W3" w:eastAsia="HiraKakuPro-W3" w:cs="HiraKakuPro-W3" w:hint="eastAsia"/>
          <w:sz w:val="24"/>
          <w:szCs w:val="24"/>
        </w:rPr>
        <w:t>姓名</w:t>
      </w:r>
      <w:r w:rsidRPr="0068038D">
        <w:rPr>
          <w:rFonts w:ascii="SimHei" w:eastAsia="SimHei" w:cs="SimHei" w:hint="eastAsia"/>
          <w:sz w:val="24"/>
          <w:szCs w:val="24"/>
        </w:rPr>
        <w:t>﹑</w:t>
      </w:r>
      <w:r w:rsidRPr="0068038D">
        <w:rPr>
          <w:rFonts w:ascii="HiraKakuPro-W3" w:eastAsia="HiraKakuPro-W3" w:cs="HiraKakuPro-W3" w:hint="eastAsia"/>
          <w:sz w:val="24"/>
          <w:szCs w:val="24"/>
        </w:rPr>
        <w:t>電郵及手機資訊</w:t>
      </w:r>
      <w:proofErr w:type="spellEnd"/>
      <w:r w:rsidRPr="0068038D">
        <w:rPr>
          <w:rFonts w:ascii="HiraKakuPro-W3" w:eastAsia="HiraKakuPro-W3" w:cs="HiraKakuPro-W3"/>
          <w:sz w:val="24"/>
          <w:szCs w:val="24"/>
        </w:rPr>
        <w:t>)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本地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州外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6" w:eastAsia="HiraginoSansGB-W6" w:cs="HiraginoSansGB-W6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會合地點</w:t>
      </w:r>
      <w:proofErr w:type="spellEnd"/>
      <w:r w:rsidRPr="0068038D">
        <w:rPr>
          <w:rFonts w:ascii="HiraginoSansGB-W6" w:eastAsia="HiraginoSansGB-W6" w:cs="HiraginoSansGB-W6" w:hint="eastAsia"/>
          <w:sz w:val="24"/>
          <w:szCs w:val="24"/>
        </w:rPr>
        <w:t>﹕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SimHei" w:eastAsia="SimHei" w:cs="SimHei" w:hint="eastAsia"/>
          <w:sz w:val="24"/>
          <w:szCs w:val="24"/>
        </w:rPr>
        <w:t>家附近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區外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SimHei" w:eastAsia="SimHei" w:cs="SimHei"/>
          <w:sz w:val="30"/>
          <w:szCs w:val="30"/>
        </w:rPr>
      </w:pP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SimHei" w:eastAsia="SimHei" w:cs="SimHei"/>
          <w:sz w:val="30"/>
          <w:szCs w:val="30"/>
        </w:rPr>
      </w:pPr>
      <w:proofErr w:type="spellStart"/>
      <w:r w:rsidRPr="0068038D">
        <w:rPr>
          <w:rFonts w:ascii="SimHei" w:eastAsia="SimHei" w:cs="SimHei" w:hint="eastAsia"/>
          <w:sz w:val="30"/>
          <w:szCs w:val="30"/>
        </w:rPr>
        <w:t>家庭緊急聯絡表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6" w:eastAsia="HiraginoSansGB-W6" w:cs="HiraginoSansGB-W6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為每名家人填寫下列資訊</w:t>
      </w:r>
      <w:r w:rsidRPr="0068038D">
        <w:rPr>
          <w:rFonts w:ascii="SimHei" w:eastAsia="SimHei" w:cs="SimHei" w:hint="eastAsia"/>
          <w:sz w:val="24"/>
          <w:szCs w:val="24"/>
        </w:rPr>
        <w:t>﹐</w:t>
      </w:r>
      <w:r w:rsidRPr="0068038D">
        <w:rPr>
          <w:rFonts w:ascii="HiraginoSansGB-W6" w:eastAsia="HiraginoSansGB-W6" w:cs="HiraginoSansGB-W6" w:hint="eastAsia"/>
          <w:sz w:val="24"/>
          <w:szCs w:val="24"/>
        </w:rPr>
        <w:t>並按需要更新</w:t>
      </w:r>
      <w:proofErr w:type="spellEnd"/>
      <w:r w:rsidRPr="0068038D">
        <w:rPr>
          <w:rFonts w:ascii="HiraginoSansGB-W6" w:eastAsia="HiraginoSansGB-W6" w:cs="HiraginoSansGB-W6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姓名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手機號碼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重要醫療資訊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姓名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手機號碼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重要醫療資訊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姓名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手機號碼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重要醫療資訊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姓名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手機號碼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lastRenderedPageBreak/>
        <w:t>重要醫療資訊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姓名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手機號碼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重要醫療資訊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SimHei" w:eastAsia="SimHei" w:cs="SimHei"/>
          <w:sz w:val="30"/>
          <w:szCs w:val="30"/>
        </w:rPr>
      </w:pP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SimHei" w:eastAsia="SimHei" w:cs="SimHei"/>
          <w:sz w:val="30"/>
          <w:szCs w:val="30"/>
        </w:rPr>
      </w:pPr>
      <w:proofErr w:type="spellStart"/>
      <w:r w:rsidRPr="0068038D">
        <w:rPr>
          <w:rFonts w:ascii="SimHei" w:eastAsia="SimHei" w:cs="SimHei" w:hint="eastAsia"/>
          <w:sz w:val="30"/>
          <w:szCs w:val="30"/>
        </w:rPr>
        <w:t>紀錄您的家人經常逗留的地點</w:t>
      </w:r>
      <w:proofErr w:type="spellEnd"/>
      <w:r w:rsidRPr="0068038D">
        <w:rPr>
          <w:rFonts w:ascii="SimHei" w:eastAsia="SimHei" w:cs="SimHei" w:hint="eastAsia"/>
          <w:sz w:val="30"/>
          <w:szCs w:val="30"/>
        </w:rPr>
        <w:t>﹐</w:t>
      </w:r>
      <w:r w:rsidRPr="0068038D">
        <w:rPr>
          <w:rFonts w:ascii="SimHei" w:eastAsia="SimHei" w:cs="SimHei"/>
          <w:sz w:val="30"/>
          <w:szCs w:val="30"/>
        </w:rPr>
        <w:t xml:space="preserve"> </w:t>
      </w:r>
      <w:proofErr w:type="spellStart"/>
      <w:r w:rsidRPr="0068038D">
        <w:rPr>
          <w:rFonts w:ascii="SimHei" w:eastAsia="SimHei" w:cs="SimHei" w:hint="eastAsia"/>
          <w:sz w:val="30"/>
          <w:szCs w:val="30"/>
        </w:rPr>
        <w:t>並了解該等地方的指定緊急計劃</w:t>
      </w:r>
      <w:proofErr w:type="spellEnd"/>
      <w:r w:rsidRPr="0068038D">
        <w:rPr>
          <w:rFonts w:ascii="SimHei" w:eastAsia="SimHei" w:cs="SimHei" w:hint="eastAsia"/>
          <w:sz w:val="30"/>
          <w:szCs w:val="30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的工作／學校地點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地址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電話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疏散地點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的工作／學校地點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地址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電話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疏散地點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的學校地點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地址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電話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疏散地點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的學校地點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地址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電話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疏散地點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﹕</w:t>
      </w:r>
      <w:r w:rsidRPr="0068038D">
        <w:rPr>
          <w:rFonts w:ascii="HiraginoSansGB-W3" w:eastAsia="HiraginoSansGB-W3" w:cs="HiraginoSansGB-W3"/>
          <w:sz w:val="24"/>
          <w:szCs w:val="24"/>
        </w:rPr>
        <w:t>________________________________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SimHei" w:eastAsia="SimHei" w:cs="SimHei"/>
          <w:sz w:val="30"/>
          <w:szCs w:val="30"/>
        </w:rPr>
      </w:pP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SimHei" w:eastAsia="SimHei" w:cs="SimHei"/>
          <w:sz w:val="30"/>
          <w:szCs w:val="30"/>
        </w:rPr>
      </w:pPr>
      <w:proofErr w:type="spellStart"/>
      <w:r w:rsidRPr="0068038D">
        <w:rPr>
          <w:rFonts w:ascii="SimHei" w:eastAsia="SimHei" w:cs="SimHei" w:hint="eastAsia"/>
          <w:sz w:val="30"/>
          <w:szCs w:val="30"/>
        </w:rPr>
        <w:t>應急箱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SimHei" w:eastAsia="SimHei" w:cs="SimHei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每個家庭都應預備一個應急箱。應急箱可於缺水</w:t>
      </w:r>
      <w:proofErr w:type="spellEnd"/>
      <w:r w:rsidRPr="0068038D">
        <w:rPr>
          <w:rFonts w:ascii="SimHei" w:eastAsia="SimHei" w:cs="SimHei" w:hint="eastAsia"/>
          <w:sz w:val="24"/>
          <w:szCs w:val="24"/>
        </w:rPr>
        <w:t>﹑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缺電的情況下提供基本物品或其他必需服務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6" w:eastAsia="HiraginoSansGB-W6" w:cs="HiraginoSansGB-W6"/>
          <w:sz w:val="24"/>
          <w:szCs w:val="24"/>
        </w:rPr>
      </w:pPr>
      <w:proofErr w:type="spellStart"/>
      <w:r w:rsidRPr="0068038D">
        <w:rPr>
          <w:rFonts w:ascii="HiraginoSansGB-W6" w:eastAsia="HiraginoSansGB-W6" w:cs="HiraginoSansGB-W6" w:hint="eastAsia"/>
          <w:sz w:val="24"/>
          <w:szCs w:val="24"/>
        </w:rPr>
        <w:t>詳情請瀏覽</w:t>
      </w:r>
      <w:proofErr w:type="spellEnd"/>
      <w:r w:rsidRPr="0068038D">
        <w:rPr>
          <w:rFonts w:ascii="HiraginoSansGB-W6" w:eastAsia="HiraginoSansGB-W6" w:cs="HiraginoSansGB-W6"/>
          <w:sz w:val="24"/>
          <w:szCs w:val="24"/>
        </w:rPr>
        <w:t xml:space="preserve"> </w:t>
      </w:r>
      <w:r w:rsidRPr="0068038D">
        <w:rPr>
          <w:rFonts w:ascii="SourceSansPro-Bold" w:eastAsia="SimHei" w:hAnsi="SourceSansPro-Bold" w:cs="SourceSansPro-Bold"/>
          <w:bCs/>
          <w:sz w:val="25"/>
          <w:szCs w:val="25"/>
        </w:rPr>
        <w:t>mass.gov/</w:t>
      </w:r>
      <w:proofErr w:type="spellStart"/>
      <w:r w:rsidRPr="0068038D">
        <w:rPr>
          <w:rFonts w:ascii="SourceSansPro-Bold" w:eastAsia="SimHei" w:hAnsi="SourceSansPro-Bold" w:cs="SourceSansPro-Bold"/>
          <w:bCs/>
          <w:sz w:val="25"/>
          <w:szCs w:val="25"/>
        </w:rPr>
        <w:t>mema</w:t>
      </w:r>
      <w:proofErr w:type="spellEnd"/>
      <w:r w:rsidRPr="0068038D">
        <w:rPr>
          <w:rFonts w:ascii="SourceSansPro-Bold" w:eastAsia="SimHei" w:hAnsi="SourceSansPro-Bold" w:cs="SourceSansPro-Bold"/>
          <w:bCs/>
          <w:sz w:val="25"/>
          <w:szCs w:val="25"/>
        </w:rPr>
        <w:t xml:space="preserve">/ready </w:t>
      </w:r>
      <w:r w:rsidRPr="0068038D">
        <w:rPr>
          <w:rFonts w:ascii="HiraginoSansGB-W6" w:eastAsia="HiraginoSansGB-W6" w:cs="HiraginoSansGB-W6" w:hint="eastAsia"/>
          <w:sz w:val="24"/>
          <w:szCs w:val="24"/>
        </w:rPr>
        <w:t>。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樽裝水（每人／每日</w:t>
      </w:r>
      <w:r w:rsidRPr="0068038D">
        <w:rPr>
          <w:rFonts w:ascii="HiraginoSansGB-W3" w:eastAsia="HiraginoSansGB-W3" w:cs="HiraginoSansGB-W3"/>
          <w:sz w:val="24"/>
          <w:szCs w:val="24"/>
        </w:rPr>
        <w:t>1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加侖</w:t>
      </w:r>
      <w:r w:rsidRPr="0068038D">
        <w:rPr>
          <w:rFonts w:ascii="SimHei" w:eastAsia="SimHei" w:cs="SimHei" w:hint="eastAsia"/>
          <w:sz w:val="24"/>
          <w:szCs w:val="24"/>
        </w:rPr>
        <w:t>﹐</w:t>
      </w:r>
      <w:r w:rsidRPr="0068038D">
        <w:rPr>
          <w:rFonts w:ascii="HiraginoSansGB-W3" w:eastAsia="HiraginoSansGB-W3" w:cs="HiraginoSansGB-W3"/>
          <w:sz w:val="24"/>
          <w:szCs w:val="24"/>
        </w:rPr>
        <w:t>3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日份量）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罐頭食物及不易變壞的食物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lastRenderedPageBreak/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手動開罐器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收音機（乾電池或手動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）</w:t>
      </w:r>
      <w:r w:rsidRPr="0068038D">
        <w:rPr>
          <w:rFonts w:ascii="SimHei" w:eastAsia="SimHei" w:cs="SimHei" w:hint="eastAsia"/>
          <w:sz w:val="24"/>
          <w:szCs w:val="24"/>
        </w:rPr>
        <w:t>﹐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準備額外電池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手電筒或提燈</w:t>
      </w:r>
      <w:r w:rsidRPr="0068038D">
        <w:rPr>
          <w:rFonts w:ascii="SimHei" w:eastAsia="SimHei" w:cs="SimHei" w:hint="eastAsia"/>
          <w:sz w:val="24"/>
          <w:szCs w:val="24"/>
        </w:rPr>
        <w:t>﹐</w:t>
      </w:r>
      <w:r w:rsidRPr="0068038D">
        <w:rPr>
          <w:rFonts w:ascii="HiraginoSansGB-W3" w:eastAsia="HiraginoSansGB-W3" w:cs="HiraginoSansGB-W3" w:hint="eastAsia"/>
          <w:sz w:val="24"/>
          <w:szCs w:val="24"/>
        </w:rPr>
        <w:t>準備額外電池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急救箱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紙尿片﹑紙巾﹑嬰兒食物﹑奶粉（如需要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）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寵物食品﹑日常用品﹑標籤﹑板箱（如需要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）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處方藥物及眼鏡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重要文件副本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示意援助的汽笛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睡袋或毛毯（每人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）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更換衣物及堅固鞋子（每人</w:t>
      </w:r>
      <w:proofErr w:type="spellEnd"/>
      <w:r w:rsidRPr="0068038D">
        <w:rPr>
          <w:rFonts w:ascii="HiraginoSansGB-W3" w:eastAsia="HiraginoSansGB-W3" w:cs="HiraginoSansGB-W3" w:hint="eastAsia"/>
          <w:sz w:val="24"/>
          <w:szCs w:val="24"/>
        </w:rPr>
        <w:t>）</w:t>
      </w:r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個人衞生用品</w:t>
      </w:r>
      <w:proofErr w:type="spellEnd"/>
    </w:p>
    <w:p w:rsidR="0068038D" w:rsidRPr="0068038D" w:rsidRDefault="0068038D" w:rsidP="0068038D">
      <w:pPr>
        <w:autoSpaceDE w:val="0"/>
        <w:autoSpaceDN w:val="0"/>
        <w:adjustRightInd w:val="0"/>
        <w:spacing w:after="0" w:line="240" w:lineRule="auto"/>
        <w:rPr>
          <w:rFonts w:ascii="HiraginoSansGB-W3" w:eastAsia="HiraginoSansGB-W3" w:cs="HiraginoSansGB-W3"/>
          <w:sz w:val="24"/>
          <w:szCs w:val="24"/>
        </w:rPr>
      </w:pPr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放於防水盒子的火柴</w:t>
      </w:r>
      <w:proofErr w:type="spellEnd"/>
    </w:p>
    <w:p w:rsidR="00D764BC" w:rsidRPr="0068038D" w:rsidRDefault="0068038D" w:rsidP="0068038D">
      <w:r w:rsidRPr="0068038D">
        <w:rPr>
          <w:rFonts w:ascii="HiraginoSansGB-W3" w:eastAsia="HiraginoSansGB-W3" w:cs="HiraginoSansGB-W3"/>
          <w:sz w:val="24"/>
          <w:szCs w:val="24"/>
        </w:rPr>
        <w:t>•</w:t>
      </w:r>
      <w:proofErr w:type="spellStart"/>
      <w:r w:rsidRPr="0068038D">
        <w:rPr>
          <w:rFonts w:ascii="HiraginoSansGB-W3" w:eastAsia="HiraginoSansGB-W3" w:cs="HiraginoSansGB-W3" w:hint="eastAsia"/>
          <w:sz w:val="24"/>
          <w:szCs w:val="24"/>
        </w:rPr>
        <w:t>現金或旅行支票</w:t>
      </w:r>
      <w:proofErr w:type="spellEnd"/>
      <w:r w:rsidRPr="0068038D">
        <w:rPr>
          <w:rFonts w:ascii="SimHei" w:eastAsia="SimHei" w:cs="SimHei"/>
          <w:sz w:val="20"/>
          <w:szCs w:val="20"/>
        </w:rPr>
        <w:t>__</w:t>
      </w:r>
    </w:p>
    <w:sectPr w:rsidR="00D764BC" w:rsidRPr="0068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SansGB-W3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SansGB-W6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8D"/>
    <w:rsid w:val="0036374B"/>
    <w:rsid w:val="00377631"/>
    <w:rsid w:val="0068038D"/>
    <w:rsid w:val="008F32B9"/>
    <w:rsid w:val="00A43F30"/>
    <w:rsid w:val="00B723C0"/>
    <w:rsid w:val="00CF4514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Plan Prepare Checklist – Chinese</vt:lpstr>
    </vt:vector>
  </TitlesOfParts>
  <Company>EOHHS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2017-08-22T14:08:00Z</dcterms:created>
  <dc:creator>Stone, Samantha (DPH)</dc:creator>
  <keywords>Emergency Preparedness</keywords>
  <lastModifiedBy>AutoBVT</lastModifiedBy>
  <dcterms:modified xsi:type="dcterms:W3CDTF">2017-08-22T15:18:00Z</dcterms:modified>
  <revision>4</revision>
  <dc:title>Know Plan Prepare Checklist – Chinese 家庭緊急聯絡表</dc:title>
</coreProperties>
</file>