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F366D" w14:textId="77777777" w:rsidR="003B0FB7" w:rsidRDefault="003B0FB7" w:rsidP="009E0BAB">
      <w:pPr>
        <w:tabs>
          <w:tab w:val="right" w:leader="underscore" w:pos="3240"/>
        </w:tabs>
        <w:rPr>
          <w:rFonts w:ascii="Calibri" w:eastAsia="Calibri" w:hAnsi="Calibri" w:cs="Arial"/>
          <w:b/>
          <w:bCs/>
          <w:color w:val="F8852A"/>
        </w:rPr>
      </w:pPr>
      <w:bookmarkStart w:id="0" w:name="_top"/>
      <w:bookmarkEnd w:id="0"/>
    </w:p>
    <w:p w14:paraId="5F87CDBC" w14:textId="77777777" w:rsidR="003B0FB7" w:rsidRDefault="003B0FB7" w:rsidP="009E0BAB">
      <w:pPr>
        <w:tabs>
          <w:tab w:val="right" w:leader="underscore" w:pos="3240"/>
        </w:tabs>
        <w:rPr>
          <w:rFonts w:ascii="Calibri" w:eastAsia="Calibri" w:hAnsi="Calibri" w:cs="Arial"/>
          <w:b/>
          <w:bCs/>
          <w:color w:val="F8852A"/>
        </w:rPr>
      </w:pPr>
    </w:p>
    <w:p w14:paraId="77EC92D7" w14:textId="77777777" w:rsidR="003B0FB7" w:rsidRDefault="003B0FB7" w:rsidP="009E0BAB">
      <w:pPr>
        <w:tabs>
          <w:tab w:val="right" w:leader="underscore" w:pos="3240"/>
        </w:tabs>
        <w:rPr>
          <w:rFonts w:ascii="Calibri" w:eastAsia="Calibri" w:hAnsi="Calibri" w:cs="Arial"/>
          <w:b/>
          <w:bCs/>
          <w:color w:val="F8852A"/>
        </w:rPr>
      </w:pPr>
    </w:p>
    <w:p w14:paraId="49CA3160" w14:textId="77777777" w:rsidR="003B0FB7" w:rsidRDefault="003B0FB7" w:rsidP="009E0BAB">
      <w:pPr>
        <w:tabs>
          <w:tab w:val="right" w:leader="underscore" w:pos="3240"/>
        </w:tabs>
        <w:rPr>
          <w:rFonts w:ascii="Calibri" w:eastAsia="Calibri" w:hAnsi="Calibri" w:cs="Arial"/>
          <w:b/>
          <w:bCs/>
          <w:color w:val="F8852A"/>
        </w:rPr>
      </w:pPr>
    </w:p>
    <w:p w14:paraId="6CD4FFAC" w14:textId="77777777" w:rsidR="003B0FB7" w:rsidRDefault="003B0FB7" w:rsidP="009E0BAB">
      <w:pPr>
        <w:tabs>
          <w:tab w:val="right" w:leader="underscore" w:pos="3240"/>
        </w:tabs>
        <w:rPr>
          <w:rFonts w:ascii="Calibri" w:eastAsia="Calibri" w:hAnsi="Calibri" w:cs="Arial"/>
          <w:b/>
          <w:bCs/>
          <w:color w:val="F8852A"/>
        </w:rPr>
      </w:pPr>
    </w:p>
    <w:p w14:paraId="4261547B" w14:textId="77777777" w:rsidR="003B0FB7" w:rsidRDefault="003B0FB7" w:rsidP="009E0BAB">
      <w:pPr>
        <w:tabs>
          <w:tab w:val="right" w:leader="underscore" w:pos="3240"/>
        </w:tabs>
        <w:rPr>
          <w:rFonts w:ascii="Calibri" w:eastAsia="Calibri" w:hAnsi="Calibri" w:cs="Arial"/>
          <w:b/>
          <w:bCs/>
          <w:color w:val="F8852A"/>
        </w:rPr>
      </w:pPr>
    </w:p>
    <w:p w14:paraId="2AF2DB36" w14:textId="77777777" w:rsidR="003B0FB7" w:rsidRDefault="003B0FB7" w:rsidP="009E0BAB">
      <w:pPr>
        <w:tabs>
          <w:tab w:val="right" w:leader="underscore" w:pos="3240"/>
        </w:tabs>
        <w:rPr>
          <w:rFonts w:ascii="Calibri" w:eastAsia="Calibri" w:hAnsi="Calibri" w:cs="Arial"/>
          <w:b/>
          <w:bCs/>
          <w:color w:val="F8852A"/>
        </w:rPr>
      </w:pPr>
    </w:p>
    <w:p w14:paraId="41D06901" w14:textId="77777777" w:rsidR="00374903" w:rsidRPr="00527DC8" w:rsidRDefault="00E34BD6" w:rsidP="009E0BAB">
      <w:pPr>
        <w:tabs>
          <w:tab w:val="right" w:leader="underscore" w:pos="3240"/>
        </w:tabs>
        <w:rPr>
          <w:rFonts w:ascii="Calibri" w:eastAsia="Calibri" w:hAnsi="Calibri" w:cs="Arial"/>
          <w:b/>
          <w:bCs/>
          <w:color w:val="F8852A"/>
        </w:rPr>
      </w:pPr>
      <w:r w:rsidRPr="00527DC8">
        <w:rPr>
          <w:rFonts w:ascii="Calibri" w:eastAsia="Calibri" w:hAnsi="Calibri" w:cs="Arial"/>
          <w:b/>
          <w:bCs/>
          <w:color w:val="F8852A"/>
        </w:rPr>
        <w:tab/>
      </w:r>
    </w:p>
    <w:p w14:paraId="735922A7" w14:textId="77777777" w:rsidR="009E0BAB" w:rsidRPr="00527DC8" w:rsidRDefault="000F34DD" w:rsidP="002704A0">
      <w:pPr>
        <w:tabs>
          <w:tab w:val="right" w:leader="underscore" w:pos="2430"/>
        </w:tabs>
        <w:spacing w:before="100"/>
        <w:outlineLvl w:val="0"/>
        <w:rPr>
          <w:rFonts w:ascii="Calibri" w:eastAsia="Calibri" w:hAnsi="Calibri" w:cs="Arial"/>
          <w:b/>
          <w:bCs/>
          <w:color w:val="F8852A"/>
        </w:rPr>
      </w:pPr>
      <w:r w:rsidRPr="00527DC8">
        <w:rPr>
          <w:rFonts w:ascii="Calibri" w:eastAsia="Calibri" w:hAnsi="Calibri" w:cs="Arial"/>
          <w:b/>
          <w:bCs/>
          <w:color w:val="F8852A"/>
        </w:rPr>
        <w:t>INCIDENT</w:t>
      </w:r>
      <w:r w:rsidRPr="00527DC8">
        <w:rPr>
          <w:rFonts w:ascii="Calibri" w:hAnsi="Calibri" w:cs="Arial"/>
          <w:b/>
          <w:bCs/>
          <w:color w:val="F8852A"/>
        </w:rPr>
        <w:t xml:space="preserve"> </w:t>
      </w:r>
      <w:r w:rsidRPr="00527DC8">
        <w:rPr>
          <w:rFonts w:ascii="Calibri" w:eastAsia="Calibri" w:hAnsi="Calibri" w:cs="Arial"/>
          <w:b/>
          <w:bCs/>
          <w:color w:val="F8852A"/>
        </w:rPr>
        <w:t>HIGHLIGHTS</w:t>
      </w:r>
    </w:p>
    <w:p w14:paraId="3D9351F6" w14:textId="77777777" w:rsidR="00FB77E4" w:rsidRPr="00527DC8" w:rsidRDefault="00117EF9" w:rsidP="001A5F8A">
      <w:pPr>
        <w:pStyle w:val="p1"/>
        <w:tabs>
          <w:tab w:val="left" w:pos="720"/>
        </w:tabs>
        <w:spacing w:after="0"/>
        <w:ind w:left="720" w:hanging="720"/>
        <w:rPr>
          <w:rStyle w:val="s1"/>
          <w:rFonts w:ascii="Calibri" w:eastAsia="Calibri" w:hAnsi="Calibri" w:cs="Arial"/>
          <w:b/>
          <w:bCs/>
          <w:sz w:val="24"/>
          <w:szCs w:val="24"/>
        </w:rPr>
      </w:pPr>
      <w:r>
        <w:rPr>
          <w:rFonts w:ascii="Calibri" w:eastAsia="Calibri" w:hAnsi="Calibri" w:cs="Arial"/>
          <w:b/>
          <w:bCs/>
          <w:noProof/>
          <w:color w:val="F8852A"/>
          <w:sz w:val="24"/>
          <w:szCs w:val="24"/>
        </w:rPr>
        <w:pict w14:anchorId="255966BB">
          <v:shapetype id="_x0000_t202" coordsize="21600,21600" o:spt="202" path="m,l,21600r21600,l21600,xe">
            <v:stroke joinstyle="miter"/>
            <v:path gradientshapeok="t" o:connecttype="rect"/>
          </v:shapetype>
          <v:shape id="Text Box 8" o:spid="_x0000_s1026" type="#_x0000_t202" style="position:absolute;left:0;text-align:left;margin-left:30pt;margin-top:9.4pt;width:152.4pt;height:449.2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" filled="f" stroked="f">
            <v:textbox>
              <w:txbxContent>
                <w:p w14:paraId="3CFE6E12" w14:textId="77777777" w:rsidR="004705FB" w:rsidRPr="005528C6" w:rsidRDefault="004705FB" w:rsidP="006D1DF3">
                  <w:pPr>
                    <w:pStyle w:val="p1"/>
                    <w:spacing w:after="0" w:line="240" w:lineRule="exact"/>
                    <w:rPr>
                      <w:rFonts w:ascii="Calibri" w:hAnsi="Calibri" w:cs="Arial"/>
                      <w:b/>
                      <w:bCs/>
                      <w:color w:val="0072B8"/>
                      <w:sz w:val="22"/>
                      <w:szCs w:val="22"/>
                    </w:rPr>
                  </w:pPr>
                  <w:r w:rsidRPr="005528C6">
                    <w:rPr>
                      <w:rStyle w:val="s1"/>
                      <w:rFonts w:ascii="Calibri" w:eastAsia="Calibri" w:hAnsi="Calibri" w:cs="Arial"/>
                      <w:b/>
                      <w:bCs/>
                      <w:sz w:val="22"/>
                      <w:szCs w:val="22"/>
                    </w:rPr>
                    <w:t>DATE</w:t>
                  </w:r>
                  <w:r w:rsidRPr="005528C6">
                    <w:rPr>
                      <w:rStyle w:val="s1"/>
                      <w:rFonts w:ascii="Calibri" w:hAnsi="Calibri" w:cs="Arial"/>
                      <w:b/>
                      <w:bCs/>
                      <w:sz w:val="22"/>
                      <w:szCs w:val="22"/>
                    </w:rPr>
                    <w:t xml:space="preserve">: </w:t>
                  </w:r>
                </w:p>
                <w:p w14:paraId="07D17AE4" w14:textId="77777777" w:rsidR="004705FB" w:rsidRPr="00EE690F" w:rsidRDefault="004705FB" w:rsidP="006D1DF3">
                  <w:pPr>
                    <w:pStyle w:val="p1"/>
                    <w:pBdr>
                      <w:bottom w:val="single" w:sz="6" w:space="8" w:color="auto"/>
                    </w:pBdr>
                    <w:spacing w:line="240" w:lineRule="exact"/>
                    <w:rPr>
                      <w:rFonts w:ascii="Calibri" w:hAnsi="Calibri" w:cs="Arial"/>
                      <w:sz w:val="22"/>
                      <w:szCs w:val="22"/>
                    </w:rPr>
                  </w:pPr>
                  <w:r w:rsidRPr="00EE690F">
                    <w:rPr>
                      <w:rFonts w:ascii="Calibri" w:eastAsia="Calibri" w:hAnsi="Calibri" w:cs="Arial"/>
                      <w:sz w:val="22"/>
                      <w:szCs w:val="22"/>
                    </w:rPr>
                    <w:t>March 25</w:t>
                  </w:r>
                  <w:r w:rsidRPr="00EE690F">
                    <w:rPr>
                      <w:rFonts w:ascii="Calibri" w:hAnsi="Calibri" w:cs="Arial"/>
                      <w:sz w:val="22"/>
                      <w:szCs w:val="22"/>
                    </w:rPr>
                    <w:t>, 2018</w:t>
                  </w:r>
                </w:p>
                <w:p w14:paraId="0A6421D9" w14:textId="77777777" w:rsidR="004705FB" w:rsidRPr="00EE690F" w:rsidRDefault="004705FB" w:rsidP="006D1DF3">
                  <w:pPr>
                    <w:pStyle w:val="p1"/>
                    <w:spacing w:after="0" w:line="240" w:lineRule="exact"/>
                    <w:rPr>
                      <w:rFonts w:ascii="Calibri" w:hAnsi="Calibri" w:cs="Arial"/>
                      <w:color w:val="0072B8"/>
                      <w:sz w:val="22"/>
                      <w:szCs w:val="22"/>
                    </w:rPr>
                  </w:pPr>
                  <w:r w:rsidRPr="00EE690F">
                    <w:rPr>
                      <w:rStyle w:val="s1"/>
                      <w:rFonts w:ascii="Calibri" w:eastAsia="Calibri" w:hAnsi="Calibri" w:cs="Arial"/>
                      <w:b/>
                      <w:bCs/>
                      <w:sz w:val="22"/>
                      <w:szCs w:val="22"/>
                    </w:rPr>
                    <w:t>TIME</w:t>
                  </w:r>
                  <w:r w:rsidRPr="00EE690F">
                    <w:rPr>
                      <w:rStyle w:val="s1"/>
                      <w:rFonts w:ascii="Calibri" w:hAnsi="Calibri" w:cs="Arial"/>
                      <w:b/>
                      <w:bCs/>
                      <w:sz w:val="22"/>
                      <w:szCs w:val="22"/>
                    </w:rPr>
                    <w:t>:</w:t>
                  </w:r>
                  <w:r w:rsidRPr="00EE690F">
                    <w:rPr>
                      <w:rStyle w:val="s3"/>
                      <w:rFonts w:ascii="Calibri" w:hAnsi="Calibri" w:cs="Arial"/>
                      <w:sz w:val="22"/>
                      <w:szCs w:val="22"/>
                    </w:rPr>
                    <w:t xml:space="preserve"> </w:t>
                  </w:r>
                </w:p>
                <w:p w14:paraId="3E732AF8" w14:textId="77777777" w:rsidR="004705FB" w:rsidRPr="00A929FC" w:rsidRDefault="004705FB" w:rsidP="006D1DF3">
                  <w:pPr>
                    <w:pStyle w:val="p1"/>
                    <w:pBdr>
                      <w:bottom w:val="single" w:sz="6" w:space="8" w:color="auto"/>
                    </w:pBdr>
                    <w:spacing w:line="240" w:lineRule="exact"/>
                    <w:rPr>
                      <w:rStyle w:val="s1"/>
                      <w:rFonts w:ascii="Calibri" w:hAnsi="Calibri" w:cs="Arial"/>
                      <w:color w:val="auto"/>
                      <w:sz w:val="22"/>
                      <w:szCs w:val="22"/>
                    </w:rPr>
                  </w:pPr>
                  <w:r w:rsidRPr="00EE690F">
                    <w:rPr>
                      <w:rFonts w:ascii="Calibri" w:hAnsi="Calibri" w:cs="Arial"/>
                      <w:sz w:val="22"/>
                      <w:szCs w:val="22"/>
                    </w:rPr>
                    <w:t>9:</w:t>
                  </w:r>
                  <w:r>
                    <w:rPr>
                      <w:rFonts w:ascii="Calibri" w:hAnsi="Calibri" w:cs="Arial"/>
                      <w:sz w:val="22"/>
                      <w:szCs w:val="22"/>
                    </w:rPr>
                    <w:t>0</w:t>
                  </w:r>
                  <w:r w:rsidRPr="00EE690F">
                    <w:rPr>
                      <w:rFonts w:ascii="Calibri" w:hAnsi="Calibri" w:cs="Arial"/>
                      <w:sz w:val="22"/>
                      <w:szCs w:val="22"/>
                    </w:rPr>
                    <w:t xml:space="preserve">0-11:30 </w:t>
                  </w:r>
                  <w:r w:rsidRPr="00EE690F">
                    <w:rPr>
                      <w:rFonts w:ascii="Calibri" w:eastAsia="Calibri" w:hAnsi="Calibri" w:cs="Arial"/>
                      <w:sz w:val="22"/>
                      <w:szCs w:val="22"/>
                    </w:rPr>
                    <w:t>a</w:t>
                  </w:r>
                  <w:r w:rsidRPr="00EE690F">
                    <w:rPr>
                      <w:rFonts w:ascii="Calibri" w:hAnsi="Calibri" w:cs="Arial"/>
                      <w:sz w:val="22"/>
                      <w:szCs w:val="22"/>
                    </w:rPr>
                    <w:t>.</w:t>
                  </w:r>
                  <w:r w:rsidRPr="00EE690F">
                    <w:rPr>
                      <w:rFonts w:ascii="Calibri" w:eastAsia="Calibri" w:hAnsi="Calibri" w:cs="Arial"/>
                      <w:sz w:val="22"/>
                      <w:szCs w:val="22"/>
                    </w:rPr>
                    <w:t>m</w:t>
                  </w:r>
                  <w:r w:rsidRPr="00EE690F">
                    <w:rPr>
                      <w:rFonts w:ascii="Calibri" w:hAnsi="Calibri" w:cs="Arial"/>
                      <w:sz w:val="22"/>
                      <w:szCs w:val="22"/>
                    </w:rPr>
                    <w:t>.</w:t>
                  </w:r>
                </w:p>
                <w:p w14:paraId="63443B37" w14:textId="77777777" w:rsidR="004705FB" w:rsidRPr="00A929FC" w:rsidRDefault="004705FB" w:rsidP="006D1DF3">
                  <w:pPr>
                    <w:pStyle w:val="p1"/>
                    <w:spacing w:after="0" w:line="240" w:lineRule="exact"/>
                    <w:rPr>
                      <w:rFonts w:ascii="Calibri" w:hAnsi="Calibri" w:cs="Arial"/>
                      <w:sz w:val="22"/>
                      <w:szCs w:val="22"/>
                    </w:rPr>
                  </w:pPr>
                  <w:r w:rsidRPr="00A929FC">
                    <w:rPr>
                      <w:rStyle w:val="s1"/>
                      <w:rFonts w:ascii="Calibri" w:eastAsia="Calibri" w:hAnsi="Calibri" w:cs="Arial"/>
                      <w:b/>
                      <w:bCs/>
                      <w:sz w:val="22"/>
                      <w:szCs w:val="22"/>
                    </w:rPr>
                    <w:t>VICTIM</w:t>
                  </w:r>
                  <w:r w:rsidRPr="00A929FC">
                    <w:rPr>
                      <w:rStyle w:val="s1"/>
                      <w:rFonts w:ascii="Calibri" w:hAnsi="Calibri" w:cs="Arial"/>
                      <w:b/>
                      <w:bCs/>
                      <w:sz w:val="22"/>
                      <w:szCs w:val="22"/>
                    </w:rPr>
                    <w:t>:</w:t>
                  </w:r>
                  <w:r w:rsidRPr="00A929FC">
                    <w:rPr>
                      <w:rStyle w:val="s3"/>
                      <w:rFonts w:ascii="Calibri" w:hAnsi="Calibri" w:cs="Arial"/>
                      <w:sz w:val="22"/>
                      <w:szCs w:val="22"/>
                    </w:rPr>
                    <w:t xml:space="preserve"> </w:t>
                  </w:r>
                </w:p>
                <w:p w14:paraId="4BA0A5FD" w14:textId="77777777" w:rsidR="004705FB" w:rsidRPr="00A929FC" w:rsidRDefault="004705FB" w:rsidP="00582CAE">
                  <w:pPr>
                    <w:pStyle w:val="p1"/>
                    <w:pBdr>
                      <w:bottom w:val="single" w:sz="6" w:space="8" w:color="auto"/>
                    </w:pBdr>
                    <w:spacing w:line="240" w:lineRule="exact"/>
                    <w:ind w:right="60"/>
                    <w:rPr>
                      <w:rFonts w:ascii="Calibri" w:eastAsia="Calibri" w:hAnsi="Calibri" w:cs="Arial"/>
                      <w:sz w:val="22"/>
                      <w:szCs w:val="22"/>
                    </w:rPr>
                  </w:pPr>
                  <w:r w:rsidRPr="00A929FC">
                    <w:rPr>
                      <w:rFonts w:ascii="Calibri" w:hAnsi="Calibri" w:cs="Arial"/>
                      <w:sz w:val="22"/>
                      <w:szCs w:val="22"/>
                    </w:rPr>
                    <w:t>54-</w:t>
                  </w:r>
                  <w:r w:rsidRPr="00A929FC">
                    <w:rPr>
                      <w:rFonts w:ascii="Calibri" w:eastAsia="Calibri" w:hAnsi="Calibri" w:cs="Arial"/>
                      <w:sz w:val="22"/>
                      <w:szCs w:val="22"/>
                    </w:rPr>
                    <w:t>year-old</w:t>
                  </w:r>
                  <w:r w:rsidRPr="00A929FC">
                    <w:rPr>
                      <w:rFonts w:ascii="Calibri" w:hAnsi="Calibri" w:cs="Arial"/>
                      <w:sz w:val="22"/>
                      <w:szCs w:val="22"/>
                    </w:rPr>
                    <w:t xml:space="preserve"> company owner</w:t>
                  </w:r>
                </w:p>
                <w:p w14:paraId="6D0CC229" w14:textId="77777777" w:rsidR="004705FB" w:rsidRPr="00C354EC" w:rsidRDefault="004705FB" w:rsidP="006D1DF3">
                  <w:pPr>
                    <w:pStyle w:val="p1"/>
                    <w:spacing w:after="0" w:line="240" w:lineRule="exact"/>
                    <w:rPr>
                      <w:rFonts w:ascii="Calibri" w:hAnsi="Calibri" w:cs="Arial"/>
                      <w:sz w:val="22"/>
                      <w:szCs w:val="22"/>
                    </w:rPr>
                  </w:pPr>
                  <w:r w:rsidRPr="00C354EC">
                    <w:rPr>
                      <w:rStyle w:val="s2"/>
                      <w:rFonts w:ascii="Calibri" w:eastAsia="Calibri" w:hAnsi="Calibri" w:cs="Arial"/>
                      <w:b/>
                      <w:bCs/>
                      <w:color w:val="0072B8"/>
                      <w:sz w:val="22"/>
                      <w:szCs w:val="22"/>
                    </w:rPr>
                    <w:t>INDUSTRY</w:t>
                  </w:r>
                  <w:r w:rsidRPr="00C354EC">
                    <w:rPr>
                      <w:rStyle w:val="s2"/>
                      <w:rFonts w:ascii="Calibri" w:hAnsi="Calibri" w:cs="Arial"/>
                      <w:b/>
                      <w:bCs/>
                      <w:color w:val="0072B8"/>
                      <w:sz w:val="22"/>
                      <w:szCs w:val="22"/>
                    </w:rPr>
                    <w:t>/</w:t>
                  </w:r>
                  <w:r w:rsidRPr="00C354EC">
                    <w:rPr>
                      <w:rStyle w:val="s2"/>
                      <w:rFonts w:ascii="Calibri" w:eastAsia="Calibri" w:hAnsi="Calibri" w:cs="Arial"/>
                      <w:b/>
                      <w:bCs/>
                      <w:color w:val="0072B8"/>
                      <w:sz w:val="22"/>
                      <w:szCs w:val="22"/>
                    </w:rPr>
                    <w:t>NAICS</w:t>
                  </w:r>
                  <w:r w:rsidRPr="00C354EC">
                    <w:rPr>
                      <w:rStyle w:val="s2"/>
                      <w:rFonts w:ascii="Calibri" w:hAnsi="Calibri" w:cs="Arial"/>
                      <w:b/>
                      <w:bCs/>
                      <w:color w:val="0072B8"/>
                      <w:sz w:val="22"/>
                      <w:szCs w:val="22"/>
                    </w:rPr>
                    <w:t xml:space="preserve"> </w:t>
                  </w:r>
                  <w:r w:rsidRPr="00C354EC">
                    <w:rPr>
                      <w:rStyle w:val="s2"/>
                      <w:rFonts w:ascii="Calibri" w:eastAsia="Calibri" w:hAnsi="Calibri" w:cs="Arial"/>
                      <w:b/>
                      <w:bCs/>
                      <w:color w:val="0072B8"/>
                      <w:sz w:val="22"/>
                      <w:szCs w:val="22"/>
                    </w:rPr>
                    <w:t>CODE</w:t>
                  </w:r>
                  <w:r w:rsidRPr="00C354EC">
                    <w:rPr>
                      <w:rStyle w:val="s2"/>
                      <w:rFonts w:ascii="Calibri" w:hAnsi="Calibri" w:cs="Arial"/>
                      <w:b/>
                      <w:bCs/>
                      <w:color w:val="0072B8"/>
                      <w:sz w:val="22"/>
                      <w:szCs w:val="22"/>
                    </w:rPr>
                    <w:t>:</w:t>
                  </w:r>
                  <w:r w:rsidRPr="00C354EC">
                    <w:rPr>
                      <w:rFonts w:ascii="Calibri" w:hAnsi="Calibri" w:cs="Arial"/>
                      <w:color w:val="0072B8"/>
                      <w:sz w:val="22"/>
                      <w:szCs w:val="22"/>
                    </w:rPr>
                    <w:t xml:space="preserve"> </w:t>
                  </w:r>
                </w:p>
                <w:p w14:paraId="1D818446" w14:textId="77777777" w:rsidR="004705FB" w:rsidRPr="00EE690F" w:rsidRDefault="004705FB" w:rsidP="006D1DF3">
                  <w:pPr>
                    <w:pStyle w:val="p1"/>
                    <w:pBdr>
                      <w:bottom w:val="single" w:sz="6" w:space="8" w:color="auto"/>
                    </w:pBdr>
                    <w:spacing w:line="240" w:lineRule="exact"/>
                    <w:rPr>
                      <w:rFonts w:ascii="Calibri" w:eastAsia="Calibri" w:hAnsi="Calibri" w:cs="Arial"/>
                      <w:sz w:val="22"/>
                      <w:szCs w:val="22"/>
                    </w:rPr>
                  </w:pPr>
                  <w:r w:rsidRPr="00C354EC">
                    <w:rPr>
                      <w:rStyle w:val="s4"/>
                      <w:rFonts w:ascii="Calibri" w:eastAsia="Calibri" w:hAnsi="Calibri" w:cs="Arial"/>
                      <w:sz w:val="22"/>
                      <w:szCs w:val="22"/>
                    </w:rPr>
                    <w:t xml:space="preserve">Construction, Site Preparation </w:t>
                  </w:r>
                  <w:r w:rsidRPr="00EE690F">
                    <w:rPr>
                      <w:rStyle w:val="s4"/>
                      <w:rFonts w:ascii="Calibri" w:eastAsia="Calibri" w:hAnsi="Calibri" w:cs="Arial"/>
                      <w:sz w:val="22"/>
                      <w:szCs w:val="22"/>
                    </w:rPr>
                    <w:t>Contractor</w:t>
                  </w:r>
                  <w:r w:rsidRPr="00EE690F">
                    <w:rPr>
                      <w:rStyle w:val="s4"/>
                      <w:rFonts w:ascii="Calibri" w:hAnsi="Calibri" w:cs="Arial"/>
                      <w:sz w:val="22"/>
                      <w:szCs w:val="22"/>
                    </w:rPr>
                    <w:t>/238910</w:t>
                  </w:r>
                </w:p>
                <w:p w14:paraId="0CBC4222" w14:textId="77777777" w:rsidR="004705FB" w:rsidRPr="00EE690F" w:rsidRDefault="004705FB" w:rsidP="006D1DF3">
                  <w:pPr>
                    <w:pStyle w:val="p1"/>
                    <w:spacing w:after="0" w:line="240" w:lineRule="exact"/>
                    <w:rPr>
                      <w:rFonts w:ascii="Calibri" w:hAnsi="Calibri" w:cs="Arial"/>
                      <w:color w:val="0072B8"/>
                      <w:sz w:val="22"/>
                      <w:szCs w:val="22"/>
                    </w:rPr>
                  </w:pPr>
                  <w:r w:rsidRPr="00EE690F">
                    <w:rPr>
                      <w:rStyle w:val="s1"/>
                      <w:rFonts w:ascii="Calibri" w:eastAsia="Calibri" w:hAnsi="Calibri" w:cs="Arial"/>
                      <w:b/>
                      <w:bCs/>
                      <w:sz w:val="22"/>
                      <w:szCs w:val="22"/>
                    </w:rPr>
                    <w:t>EMPLOYER</w:t>
                  </w:r>
                  <w:r w:rsidRPr="00EE690F">
                    <w:rPr>
                      <w:rStyle w:val="s3"/>
                      <w:rFonts w:ascii="Calibri" w:hAnsi="Calibri" w:cs="Arial"/>
                      <w:sz w:val="22"/>
                      <w:szCs w:val="22"/>
                    </w:rPr>
                    <w:t xml:space="preserve">: </w:t>
                  </w:r>
                </w:p>
                <w:p w14:paraId="2D41B784" w14:textId="77777777" w:rsidR="004705FB" w:rsidRPr="006710A5" w:rsidRDefault="004705FB" w:rsidP="006D1DF3">
                  <w:pPr>
                    <w:pStyle w:val="p1"/>
                    <w:pBdr>
                      <w:bottom w:val="single" w:sz="6" w:space="8" w:color="auto"/>
                    </w:pBdr>
                    <w:spacing w:line="240" w:lineRule="exact"/>
                    <w:rPr>
                      <w:rFonts w:ascii="Calibri" w:hAnsi="Calibri" w:cs="Arial"/>
                      <w:sz w:val="22"/>
                      <w:szCs w:val="22"/>
                    </w:rPr>
                  </w:pPr>
                  <w:r w:rsidRPr="00EE690F">
                    <w:rPr>
                      <w:rFonts w:ascii="Calibri" w:eastAsia="Calibri" w:hAnsi="Calibri" w:cs="Arial"/>
                      <w:sz w:val="22"/>
                      <w:szCs w:val="22"/>
                    </w:rPr>
                    <w:t>Land clearing, forest product manufacturing, and landscape supp</w:t>
                  </w:r>
                  <w:r>
                    <w:rPr>
                      <w:rFonts w:ascii="Calibri" w:eastAsia="Calibri" w:hAnsi="Calibri" w:cs="Arial"/>
                      <w:sz w:val="22"/>
                      <w:szCs w:val="22"/>
                    </w:rPr>
                    <w:t>l</w:t>
                  </w:r>
                  <w:r w:rsidRPr="006710A5">
                    <w:rPr>
                      <w:rFonts w:ascii="Calibri" w:eastAsia="Calibri" w:hAnsi="Calibri" w:cs="Arial"/>
                      <w:sz w:val="22"/>
                      <w:szCs w:val="22"/>
                    </w:rPr>
                    <w:t xml:space="preserve">y sales </w:t>
                  </w:r>
                </w:p>
                <w:p w14:paraId="4D2A2063" w14:textId="77777777" w:rsidR="004705FB" w:rsidRPr="006710A5" w:rsidRDefault="004705FB" w:rsidP="009B56F5">
                  <w:pPr>
                    <w:pStyle w:val="p1"/>
                    <w:spacing w:after="0" w:line="240" w:lineRule="exact"/>
                    <w:rPr>
                      <w:rFonts w:ascii="Calibri" w:hAnsi="Calibri" w:cs="Arial"/>
                      <w:sz w:val="22"/>
                      <w:szCs w:val="22"/>
                    </w:rPr>
                  </w:pPr>
                  <w:r w:rsidRPr="006710A5">
                    <w:rPr>
                      <w:rStyle w:val="s1"/>
                      <w:rFonts w:ascii="Calibri" w:eastAsia="Calibri" w:hAnsi="Calibri" w:cs="Arial"/>
                      <w:b/>
                      <w:bCs/>
                      <w:sz w:val="22"/>
                      <w:szCs w:val="22"/>
                    </w:rPr>
                    <w:t>SAFETY</w:t>
                  </w:r>
                  <w:r w:rsidRPr="006710A5">
                    <w:rPr>
                      <w:rStyle w:val="s1"/>
                      <w:rFonts w:ascii="Calibri" w:hAnsi="Calibri" w:cs="Arial"/>
                      <w:b/>
                      <w:bCs/>
                      <w:sz w:val="22"/>
                      <w:szCs w:val="22"/>
                    </w:rPr>
                    <w:t xml:space="preserve"> </w:t>
                  </w:r>
                  <w:r w:rsidRPr="006710A5">
                    <w:rPr>
                      <w:rStyle w:val="s1"/>
                      <w:rFonts w:ascii="Calibri" w:eastAsia="Calibri" w:hAnsi="Calibri" w:cs="Arial"/>
                      <w:b/>
                      <w:bCs/>
                      <w:sz w:val="22"/>
                      <w:szCs w:val="22"/>
                    </w:rPr>
                    <w:t>&amp;</w:t>
                  </w:r>
                  <w:r w:rsidRPr="006710A5">
                    <w:rPr>
                      <w:rStyle w:val="s1"/>
                      <w:rFonts w:ascii="Calibri" w:hAnsi="Calibri" w:cs="Arial"/>
                      <w:b/>
                      <w:bCs/>
                      <w:sz w:val="22"/>
                      <w:szCs w:val="22"/>
                    </w:rPr>
                    <w:t xml:space="preserve"> </w:t>
                  </w:r>
                  <w:r w:rsidRPr="006710A5">
                    <w:rPr>
                      <w:rStyle w:val="s1"/>
                      <w:rFonts w:ascii="Calibri" w:eastAsia="Calibri" w:hAnsi="Calibri" w:cs="Arial"/>
                      <w:b/>
                      <w:bCs/>
                      <w:sz w:val="22"/>
                      <w:szCs w:val="22"/>
                    </w:rPr>
                    <w:t>TRAINING</w:t>
                  </w:r>
                  <w:r w:rsidRPr="006710A5">
                    <w:rPr>
                      <w:rStyle w:val="s1"/>
                      <w:rFonts w:ascii="Calibri" w:hAnsi="Calibri" w:cs="Arial"/>
                      <w:b/>
                      <w:bCs/>
                      <w:sz w:val="22"/>
                      <w:szCs w:val="22"/>
                    </w:rPr>
                    <w:t>:</w:t>
                  </w:r>
                  <w:r w:rsidRPr="006710A5">
                    <w:rPr>
                      <w:rStyle w:val="s3"/>
                      <w:rFonts w:ascii="Calibri" w:hAnsi="Calibri" w:cs="Arial"/>
                      <w:sz w:val="22"/>
                      <w:szCs w:val="22"/>
                    </w:rPr>
                    <w:t xml:space="preserve"> </w:t>
                  </w:r>
                </w:p>
                <w:p w14:paraId="64296335" w14:textId="77777777" w:rsidR="004705FB" w:rsidRPr="006710A5" w:rsidRDefault="004705FB" w:rsidP="009B56F5">
                  <w:pPr>
                    <w:pStyle w:val="p1"/>
                    <w:pBdr>
                      <w:bottom w:val="single" w:sz="6" w:space="8" w:color="auto"/>
                    </w:pBdr>
                    <w:spacing w:line="240" w:lineRule="exact"/>
                    <w:rPr>
                      <w:rFonts w:ascii="Calibri" w:eastAsia="Calibri" w:hAnsi="Calibri" w:cs="Arial"/>
                      <w:sz w:val="22"/>
                      <w:szCs w:val="22"/>
                    </w:rPr>
                  </w:pPr>
                  <w:r w:rsidRPr="006710A5">
                    <w:rPr>
                      <w:rFonts w:ascii="Calibri" w:eastAsia="Calibri" w:hAnsi="Calibri" w:cs="Arial"/>
                      <w:sz w:val="22"/>
                      <w:szCs w:val="22"/>
                    </w:rPr>
                    <w:t>Health and safety program, employee training, equipment operator</w:t>
                  </w:r>
                  <w:r>
                    <w:rPr>
                      <w:rFonts w:ascii="Calibri" w:eastAsia="Calibri" w:hAnsi="Calibri" w:cs="Arial"/>
                      <w:sz w:val="22"/>
                      <w:szCs w:val="22"/>
                    </w:rPr>
                    <w:t xml:space="preserve"> training</w:t>
                  </w:r>
                </w:p>
                <w:p w14:paraId="22CFE204" w14:textId="77777777" w:rsidR="004705FB" w:rsidRPr="006710A5" w:rsidRDefault="004705FB" w:rsidP="000903ED">
                  <w:pPr>
                    <w:pStyle w:val="p1"/>
                    <w:spacing w:after="0" w:line="240" w:lineRule="exact"/>
                    <w:rPr>
                      <w:rFonts w:ascii="Calibri" w:hAnsi="Calibri" w:cs="Arial"/>
                      <w:b/>
                      <w:bCs/>
                      <w:color w:val="0072B8"/>
                      <w:sz w:val="22"/>
                      <w:szCs w:val="22"/>
                    </w:rPr>
                  </w:pPr>
                  <w:r w:rsidRPr="006710A5">
                    <w:rPr>
                      <w:rStyle w:val="s1"/>
                      <w:rFonts w:ascii="Calibri" w:eastAsia="Calibri" w:hAnsi="Calibri" w:cs="Arial"/>
                      <w:b/>
                      <w:bCs/>
                      <w:sz w:val="22"/>
                      <w:szCs w:val="22"/>
                    </w:rPr>
                    <w:t>SCENE</w:t>
                  </w:r>
                  <w:r w:rsidRPr="006710A5">
                    <w:rPr>
                      <w:rStyle w:val="s1"/>
                      <w:rFonts w:ascii="Calibri" w:hAnsi="Calibri" w:cs="Arial"/>
                      <w:b/>
                      <w:bCs/>
                      <w:sz w:val="22"/>
                      <w:szCs w:val="22"/>
                    </w:rPr>
                    <w:t xml:space="preserve">: </w:t>
                  </w:r>
                </w:p>
                <w:p w14:paraId="1C1E6D4D" w14:textId="77777777" w:rsidR="004705FB" w:rsidRPr="006710A5" w:rsidRDefault="004705FB"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Shed</w:t>
                  </w:r>
                  <w:r w:rsidRPr="006710A5">
                    <w:rPr>
                      <w:rFonts w:ascii="Calibri" w:eastAsia="Calibri" w:hAnsi="Calibri" w:cs="Arial"/>
                      <w:sz w:val="22"/>
                      <w:szCs w:val="22"/>
                    </w:rPr>
                    <w:t xml:space="preserve"> at wood processing yard/retail store</w:t>
                  </w:r>
                </w:p>
                <w:p w14:paraId="5653DF24" w14:textId="77777777" w:rsidR="004705FB" w:rsidRPr="00A929FC" w:rsidRDefault="004705FB" w:rsidP="000903ED">
                  <w:pPr>
                    <w:pStyle w:val="p3"/>
                    <w:spacing w:after="0" w:line="240" w:lineRule="exact"/>
                    <w:rPr>
                      <w:rStyle w:val="s5"/>
                      <w:rFonts w:ascii="Calibri" w:eastAsia="Calibri" w:hAnsi="Calibri" w:cs="Arial"/>
                      <w:sz w:val="22"/>
                      <w:szCs w:val="22"/>
                    </w:rPr>
                  </w:pPr>
                  <w:r w:rsidRPr="00A929FC">
                    <w:rPr>
                      <w:rStyle w:val="s3"/>
                      <w:rFonts w:ascii="Calibri" w:eastAsia="Calibri" w:hAnsi="Calibri" w:cs="Arial"/>
                      <w:b/>
                      <w:bCs/>
                      <w:sz w:val="22"/>
                      <w:szCs w:val="22"/>
                    </w:rPr>
                    <w:t>LOCATION</w:t>
                  </w:r>
                  <w:r w:rsidRPr="00A929FC">
                    <w:rPr>
                      <w:rStyle w:val="s3"/>
                      <w:rFonts w:ascii="Calibri" w:hAnsi="Calibri" w:cs="Arial"/>
                      <w:b/>
                      <w:bCs/>
                      <w:sz w:val="22"/>
                      <w:szCs w:val="22"/>
                    </w:rPr>
                    <w:t>:</w:t>
                  </w:r>
                  <w:r w:rsidRPr="00A929FC">
                    <w:rPr>
                      <w:rFonts w:ascii="Calibri" w:hAnsi="Calibri" w:cs="Arial"/>
                      <w:b/>
                      <w:bCs/>
                      <w:sz w:val="22"/>
                      <w:szCs w:val="22"/>
                    </w:rPr>
                    <w:t xml:space="preserve"> </w:t>
                  </w:r>
                </w:p>
                <w:p w14:paraId="6AA43C72" w14:textId="77777777" w:rsidR="004705FB" w:rsidRDefault="004705FB" w:rsidP="006710A5">
                  <w:pPr>
                    <w:pStyle w:val="p3"/>
                    <w:pBdr>
                      <w:bottom w:val="single" w:sz="6" w:space="8" w:color="auto"/>
                    </w:pBdr>
                    <w:spacing w:line="240" w:lineRule="exact"/>
                    <w:rPr>
                      <w:rStyle w:val="s5"/>
                      <w:rFonts w:ascii="Calibri" w:eastAsia="Calibri" w:hAnsi="Calibri" w:cs="Arial"/>
                      <w:sz w:val="22"/>
                      <w:szCs w:val="22"/>
                    </w:rPr>
                  </w:pPr>
                  <w:r w:rsidRPr="00A929FC">
                    <w:rPr>
                      <w:rStyle w:val="s5"/>
                      <w:rFonts w:ascii="Calibri" w:eastAsia="Calibri" w:hAnsi="Calibri" w:cs="Arial"/>
                      <w:sz w:val="22"/>
                      <w:szCs w:val="22"/>
                    </w:rPr>
                    <w:t>Massachusetts</w:t>
                  </w:r>
                </w:p>
                <w:p w14:paraId="39AFCF7C" w14:textId="77777777" w:rsidR="004705FB" w:rsidRPr="006710A5" w:rsidRDefault="004705FB" w:rsidP="006710A5">
                  <w:pPr>
                    <w:pStyle w:val="p4"/>
                    <w:spacing w:after="0" w:line="240" w:lineRule="exact"/>
                    <w:rPr>
                      <w:rStyle w:val="s6"/>
                      <w:rFonts w:ascii="Calibri" w:eastAsia="Calibri" w:hAnsi="Calibri" w:cs="Arial"/>
                      <w:b/>
                      <w:color w:val="2E74B5" w:themeColor="accent5" w:themeShade="BF"/>
                      <w:sz w:val="22"/>
                      <w:szCs w:val="22"/>
                    </w:rPr>
                  </w:pPr>
                  <w:r w:rsidRPr="006710A5">
                    <w:rPr>
                      <w:rStyle w:val="s6"/>
                      <w:rFonts w:ascii="Calibri" w:eastAsia="Calibri" w:hAnsi="Calibri" w:cs="Arial"/>
                      <w:b/>
                      <w:color w:val="2E74B5" w:themeColor="accent5" w:themeShade="BF"/>
                      <w:sz w:val="22"/>
                      <w:szCs w:val="22"/>
                    </w:rPr>
                    <w:t>EVENT TYPE:</w:t>
                  </w:r>
                </w:p>
                <w:p w14:paraId="28B79B5E" w14:textId="77777777" w:rsidR="004705FB" w:rsidRPr="001A5F8A" w:rsidRDefault="004705FB" w:rsidP="006710A5">
                  <w:pPr>
                    <w:pStyle w:val="p4"/>
                    <w:spacing w:after="0" w:line="240" w:lineRule="exact"/>
                    <w:rPr>
                      <w:rFonts w:ascii="Calibri" w:hAnsi="Calibri" w:cs="Arial"/>
                      <w:sz w:val="22"/>
                      <w:szCs w:val="22"/>
                    </w:rPr>
                  </w:pPr>
                  <w:r>
                    <w:rPr>
                      <w:rStyle w:val="s6"/>
                      <w:rFonts w:ascii="Calibri" w:eastAsia="Calibri" w:hAnsi="Calibri" w:cs="Arial"/>
                      <w:sz w:val="22"/>
                      <w:szCs w:val="22"/>
                    </w:rPr>
                    <w:t>Toxic exposure</w:t>
                  </w:r>
                </w:p>
                <w:p w14:paraId="26D03E64" w14:textId="77777777" w:rsidR="004705FB" w:rsidRPr="001A5F8A" w:rsidRDefault="004705FB" w:rsidP="00430F61">
                  <w:pPr>
                    <w:spacing w:line="240" w:lineRule="exact"/>
                    <w:rPr>
                      <w:rFonts w:ascii="Calibri" w:hAnsi="Calibri"/>
                      <w:sz w:val="22"/>
                      <w:szCs w:val="22"/>
                    </w:rPr>
                  </w:pPr>
                </w:p>
              </w:txbxContent>
            </v:textbox>
          </v:shape>
        </w:pict>
      </w:r>
    </w:p>
    <w:p w14:paraId="57BC166B" w14:textId="77777777" w:rsidR="000B5A11" w:rsidRPr="00527DC8" w:rsidRDefault="000B5A11" w:rsidP="001A5F8A">
      <w:pPr>
        <w:tabs>
          <w:tab w:val="left" w:pos="540"/>
          <w:tab w:val="right" w:leader="underscore" w:pos="2430"/>
        </w:tabs>
        <w:rPr>
          <w:rFonts w:ascii="Calibri" w:eastAsia="Calibri" w:hAnsi="Calibri" w:cs="Arial"/>
          <w:b/>
          <w:bCs/>
          <w:color w:val="F8852A"/>
        </w:rPr>
      </w:pPr>
      <w:r w:rsidRPr="00527DC8">
        <w:rPr>
          <w:rFonts w:ascii="Calibri" w:eastAsia="Calibri" w:hAnsi="Calibri" w:cs="Arial"/>
          <w:b/>
          <w:bCs/>
          <w:noProof/>
          <w:color w:val="F8852A"/>
        </w:rPr>
        <w:drawing>
          <wp:inline distT="0" distB="0" distL="0" distR="0" wp14:anchorId="71C6EB4C" wp14:editId="773DBADE">
            <wp:extent cx="241935" cy="245879"/>
            <wp:effectExtent l="0" t="0" r="1206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65B4EEB8" w14:textId="77777777" w:rsidR="000B5A11" w:rsidRPr="00527DC8" w:rsidRDefault="001B6C0C" w:rsidP="000B5A11">
      <w:pPr>
        <w:tabs>
          <w:tab w:val="left" w:pos="540"/>
          <w:tab w:val="right" w:leader="underscore" w:pos="2430"/>
        </w:tabs>
        <w:spacing w:line="120" w:lineRule="exact"/>
        <w:rPr>
          <w:rFonts w:ascii="Calibri" w:hAnsi="Calibri"/>
          <w:color w:val="F8852A"/>
        </w:rPr>
      </w:pPr>
      <w:r>
        <w:rPr>
          <w:rFonts w:ascii="Calibri" w:hAnsi="Calibri"/>
          <w:color w:val="F8852A"/>
        </w:rPr>
        <w:t xml:space="preserve"> </w:t>
      </w:r>
    </w:p>
    <w:p w14:paraId="6936FF9A" w14:textId="77777777" w:rsidR="00D72932" w:rsidRPr="00527DC8" w:rsidRDefault="001A5F8A" w:rsidP="001A5F8A">
      <w:pPr>
        <w:tabs>
          <w:tab w:val="left" w:pos="540"/>
          <w:tab w:val="right" w:leader="underscore" w:pos="2430"/>
        </w:tabs>
        <w:spacing w:line="160" w:lineRule="exact"/>
        <w:rPr>
          <w:rFonts w:ascii="Calibri" w:eastAsia="Calibri" w:hAnsi="Calibri" w:cs="Arial"/>
          <w:b/>
          <w:bCs/>
          <w:color w:val="F8852A"/>
        </w:rPr>
      </w:pPr>
      <w:r w:rsidRPr="00527DC8">
        <w:rPr>
          <w:rFonts w:ascii="Calibri" w:eastAsia="Calibri" w:hAnsi="Calibri" w:cs="Arial"/>
          <w:b/>
          <w:bCs/>
          <w:noProof/>
          <w:color w:val="F8852A"/>
        </w:rPr>
        <w:drawing>
          <wp:anchor distT="0" distB="0" distL="114300" distR="114300" simplePos="0" relativeHeight="251655680" behindDoc="1" locked="0" layoutInCell="1" allowOverlap="1" wp14:anchorId="1636C505" wp14:editId="4E3119B9">
            <wp:simplePos x="0" y="0"/>
            <wp:positionH relativeFrom="column">
              <wp:posOffset>-3810</wp:posOffset>
            </wp:positionH>
            <wp:positionV relativeFrom="paragraph">
              <wp:posOffset>131006</wp:posOffset>
            </wp:positionV>
            <wp:extent cx="256628" cy="318331"/>
            <wp:effectExtent l="0" t="0" r="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anchor>
        </w:drawing>
      </w:r>
    </w:p>
    <w:p w14:paraId="7DF8B353" w14:textId="77777777" w:rsidR="000B5A11" w:rsidRPr="00527DC8" w:rsidRDefault="000B5A11" w:rsidP="000B5A11">
      <w:pPr>
        <w:tabs>
          <w:tab w:val="left" w:pos="540"/>
          <w:tab w:val="right" w:leader="underscore" w:pos="2430"/>
        </w:tabs>
        <w:spacing w:before="100" w:line="160" w:lineRule="exact"/>
        <w:rPr>
          <w:rFonts w:ascii="Calibri" w:eastAsia="Calibri" w:hAnsi="Calibri" w:cs="Arial"/>
          <w:b/>
          <w:bCs/>
          <w:color w:val="F8852A"/>
        </w:rPr>
      </w:pPr>
      <w:r w:rsidRPr="00527DC8">
        <w:rPr>
          <w:rFonts w:ascii="Calibri" w:hAnsi="Calibri"/>
          <w:color w:val="F8852A"/>
        </w:rPr>
        <w:br/>
      </w:r>
    </w:p>
    <w:p w14:paraId="49046512" w14:textId="77777777" w:rsidR="000F34DD" w:rsidRPr="00527DC8" w:rsidRDefault="000F34DD" w:rsidP="000B5A11">
      <w:pPr>
        <w:tabs>
          <w:tab w:val="left" w:pos="540"/>
          <w:tab w:val="right" w:leader="underscore" w:pos="2430"/>
        </w:tabs>
        <w:spacing w:before="100"/>
        <w:rPr>
          <w:rFonts w:ascii="Calibri" w:eastAsia="Calibri" w:hAnsi="Calibri" w:cs="Arial"/>
          <w:b/>
          <w:bCs/>
          <w:color w:val="F8852A"/>
        </w:rPr>
      </w:pPr>
    </w:p>
    <w:p w14:paraId="48A64F5C" w14:textId="213F2529" w:rsidR="00A32550" w:rsidRPr="00527DC8" w:rsidRDefault="002103C8" w:rsidP="001A5F8A">
      <w:pPr>
        <w:tabs>
          <w:tab w:val="left" w:pos="540"/>
          <w:tab w:val="right" w:leader="underscore" w:pos="2430"/>
        </w:tabs>
        <w:spacing w:line="160" w:lineRule="exact"/>
        <w:rPr>
          <w:rFonts w:ascii="Calibri" w:eastAsia="Calibri" w:hAnsi="Calibri" w:cs="Arial"/>
          <w:b/>
          <w:bCs/>
          <w:color w:val="F8852A"/>
        </w:rPr>
      </w:pPr>
      <w:r w:rsidRPr="00527DC8">
        <w:rPr>
          <w:rFonts w:ascii="Calibri" w:eastAsia="Calibri" w:hAnsi="Calibri" w:cs="Arial"/>
          <w:b/>
          <w:bCs/>
          <w:noProof/>
          <w:color w:val="F8852A"/>
        </w:rPr>
        <w:drawing>
          <wp:anchor distT="0" distB="0" distL="114300" distR="114300" simplePos="0" relativeHeight="251654656" behindDoc="1" locked="0" layoutInCell="1" allowOverlap="1" wp14:anchorId="4CB49DEE" wp14:editId="3726EEE2">
            <wp:simplePos x="0" y="0"/>
            <wp:positionH relativeFrom="column">
              <wp:posOffset>9525</wp:posOffset>
            </wp:positionH>
            <wp:positionV relativeFrom="paragraph">
              <wp:posOffset>47308</wp:posOffset>
            </wp:positionV>
            <wp:extent cx="260688" cy="337559"/>
            <wp:effectExtent l="0" t="0" r="0" b="0"/>
            <wp:wrapTight wrapText="bothSides">
              <wp:wrapPolygon edited="0">
                <wp:start x="0" y="0"/>
                <wp:lineTo x="0" y="20746"/>
                <wp:lineTo x="20546" y="20746"/>
                <wp:lineTo x="205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688" cy="337559"/>
                    </a:xfrm>
                    <a:prstGeom prst="rect">
                      <a:avLst/>
                    </a:prstGeom>
                  </pic:spPr>
                </pic:pic>
              </a:graphicData>
            </a:graphic>
            <wp14:sizeRelH relativeFrom="page">
              <wp14:pctWidth>0</wp14:pctWidth>
            </wp14:sizeRelH>
            <wp14:sizeRelV relativeFrom="page">
              <wp14:pctHeight>0</wp14:pctHeight>
            </wp14:sizeRelV>
          </wp:anchor>
        </w:drawing>
      </w:r>
    </w:p>
    <w:p w14:paraId="2F3F64E0" w14:textId="50B09489" w:rsidR="00D72932" w:rsidRPr="00527DC8" w:rsidRDefault="00D72932" w:rsidP="000B5A11">
      <w:pPr>
        <w:tabs>
          <w:tab w:val="left" w:pos="540"/>
          <w:tab w:val="right" w:leader="underscore" w:pos="2430"/>
        </w:tabs>
        <w:spacing w:before="100"/>
        <w:rPr>
          <w:rFonts w:ascii="Calibri" w:eastAsia="Calibri" w:hAnsi="Calibri" w:cs="Arial"/>
          <w:b/>
          <w:bCs/>
          <w:color w:val="F8852A"/>
        </w:rPr>
      </w:pPr>
    </w:p>
    <w:p w14:paraId="2E0DA0CB" w14:textId="7152CBED" w:rsidR="00D72932" w:rsidRPr="00527DC8" w:rsidRDefault="002103C8" w:rsidP="001A5F8A">
      <w:pPr>
        <w:tabs>
          <w:tab w:val="left" w:pos="540"/>
          <w:tab w:val="right" w:leader="underscore" w:pos="2430"/>
        </w:tabs>
        <w:spacing w:before="160" w:after="160" w:line="160" w:lineRule="exact"/>
        <w:rPr>
          <w:rFonts w:ascii="Calibri" w:eastAsia="Calibri" w:hAnsi="Calibri" w:cs="Arial"/>
          <w:b/>
          <w:bCs/>
          <w:color w:val="F8852A"/>
        </w:rPr>
      </w:pPr>
      <w:r w:rsidRPr="00527DC8">
        <w:rPr>
          <w:rFonts w:ascii="Calibri" w:eastAsia="Calibri" w:hAnsi="Calibri" w:cs="Arial"/>
          <w:b/>
          <w:bCs/>
          <w:noProof/>
          <w:color w:val="F8852A"/>
        </w:rPr>
        <w:drawing>
          <wp:anchor distT="0" distB="0" distL="114300" distR="114300" simplePos="0" relativeHeight="251656704" behindDoc="1" locked="0" layoutInCell="1" allowOverlap="1" wp14:anchorId="658F830E" wp14:editId="394E37D7">
            <wp:simplePos x="0" y="0"/>
            <wp:positionH relativeFrom="column">
              <wp:posOffset>9525</wp:posOffset>
            </wp:positionH>
            <wp:positionV relativeFrom="paragraph">
              <wp:posOffset>262255</wp:posOffset>
            </wp:positionV>
            <wp:extent cx="275590" cy="302895"/>
            <wp:effectExtent l="0" t="0" r="0" b="0"/>
            <wp:wrapTight wrapText="bothSides">
              <wp:wrapPolygon edited="0">
                <wp:start x="0" y="0"/>
                <wp:lineTo x="0" y="20377"/>
                <wp:lineTo x="19410" y="20377"/>
                <wp:lineTo x="194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ust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590" cy="302895"/>
                    </a:xfrm>
                    <a:prstGeom prst="rect">
                      <a:avLst/>
                    </a:prstGeom>
                  </pic:spPr>
                </pic:pic>
              </a:graphicData>
            </a:graphic>
            <wp14:sizeRelH relativeFrom="page">
              <wp14:pctWidth>0</wp14:pctWidth>
            </wp14:sizeRelH>
            <wp14:sizeRelV relativeFrom="page">
              <wp14:pctHeight>0</wp14:pctHeight>
            </wp14:sizeRelV>
          </wp:anchor>
        </w:drawing>
      </w:r>
    </w:p>
    <w:p w14:paraId="5BDE6728" w14:textId="5E0E9ABA" w:rsidR="00A32550" w:rsidRPr="00527DC8" w:rsidRDefault="00A32550" w:rsidP="000B5A11">
      <w:pPr>
        <w:tabs>
          <w:tab w:val="left" w:pos="540"/>
          <w:tab w:val="right" w:leader="underscore" w:pos="2430"/>
        </w:tabs>
        <w:spacing w:before="100"/>
        <w:rPr>
          <w:rFonts w:ascii="Calibri" w:eastAsia="Calibri" w:hAnsi="Calibri" w:cs="Arial"/>
          <w:b/>
          <w:bCs/>
          <w:color w:val="F8852A"/>
        </w:rPr>
      </w:pPr>
    </w:p>
    <w:p w14:paraId="7E285A72" w14:textId="77777777" w:rsidR="00A32550" w:rsidRPr="00527DC8" w:rsidRDefault="00A32550" w:rsidP="00074218">
      <w:pPr>
        <w:tabs>
          <w:tab w:val="left" w:pos="540"/>
          <w:tab w:val="right" w:leader="underscore" w:pos="2430"/>
        </w:tabs>
        <w:spacing w:before="100" w:line="100" w:lineRule="exact"/>
        <w:rPr>
          <w:rFonts w:ascii="Calibri" w:eastAsia="Calibri" w:hAnsi="Calibri" w:cs="Arial"/>
          <w:b/>
          <w:bCs/>
          <w:color w:val="F8852A"/>
        </w:rPr>
      </w:pPr>
    </w:p>
    <w:p w14:paraId="6D22BD59" w14:textId="77777777" w:rsidR="00A32550" w:rsidRPr="00527DC8" w:rsidRDefault="00A32550" w:rsidP="000B5A11">
      <w:pPr>
        <w:tabs>
          <w:tab w:val="left" w:pos="540"/>
          <w:tab w:val="right" w:leader="underscore" w:pos="2430"/>
        </w:tabs>
        <w:spacing w:before="100"/>
        <w:rPr>
          <w:rFonts w:ascii="Calibri" w:eastAsia="Calibri" w:hAnsi="Calibri" w:cs="Arial"/>
          <w:b/>
          <w:bCs/>
          <w:color w:val="F8852A"/>
        </w:rPr>
      </w:pPr>
    </w:p>
    <w:p w14:paraId="68C6FBF0" w14:textId="77777777" w:rsidR="00074218" w:rsidRPr="00527DC8" w:rsidRDefault="00074218" w:rsidP="00074218">
      <w:pPr>
        <w:tabs>
          <w:tab w:val="left" w:pos="540"/>
          <w:tab w:val="right" w:leader="underscore" w:pos="2430"/>
        </w:tabs>
        <w:spacing w:before="100" w:line="120" w:lineRule="exact"/>
        <w:rPr>
          <w:rFonts w:ascii="Calibri" w:eastAsia="Calibri" w:hAnsi="Calibri" w:cs="Arial"/>
          <w:b/>
          <w:bCs/>
          <w:color w:val="F8852A"/>
        </w:rPr>
      </w:pPr>
    </w:p>
    <w:p w14:paraId="34BC02BA" w14:textId="77777777" w:rsidR="00D72932" w:rsidRPr="00527DC8" w:rsidRDefault="00573328" w:rsidP="000B5A11">
      <w:pPr>
        <w:tabs>
          <w:tab w:val="left" w:pos="540"/>
          <w:tab w:val="right" w:leader="underscore" w:pos="2430"/>
        </w:tabs>
        <w:spacing w:before="100"/>
        <w:rPr>
          <w:rFonts w:ascii="Calibri" w:eastAsia="Calibri" w:hAnsi="Calibri" w:cs="Arial"/>
          <w:b/>
          <w:bCs/>
          <w:color w:val="F8852A"/>
        </w:rPr>
      </w:pPr>
      <w:r w:rsidRPr="00527DC8">
        <w:rPr>
          <w:rFonts w:ascii="Calibri" w:eastAsia="Calibri" w:hAnsi="Calibri" w:cs="Arial"/>
          <w:b/>
          <w:bCs/>
          <w:noProof/>
          <w:color w:val="F8852A"/>
        </w:rPr>
        <w:drawing>
          <wp:inline distT="0" distB="0" distL="0" distR="0" wp14:anchorId="181CC1AF" wp14:editId="223F0FBF">
            <wp:extent cx="363196" cy="2905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e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212" cy="313770"/>
                    </a:xfrm>
                    <a:prstGeom prst="rect">
                      <a:avLst/>
                    </a:prstGeom>
                  </pic:spPr>
                </pic:pic>
              </a:graphicData>
            </a:graphic>
          </wp:inline>
        </w:drawing>
      </w:r>
    </w:p>
    <w:p w14:paraId="2BC15990" w14:textId="77777777" w:rsidR="00074218" w:rsidRPr="00527DC8" w:rsidRDefault="00074218" w:rsidP="000B5A11">
      <w:pPr>
        <w:tabs>
          <w:tab w:val="left" w:pos="540"/>
          <w:tab w:val="right" w:leader="underscore" w:pos="2430"/>
        </w:tabs>
        <w:spacing w:before="100"/>
        <w:rPr>
          <w:rFonts w:ascii="Calibri" w:eastAsia="Calibri" w:hAnsi="Calibri" w:cs="Arial"/>
          <w:b/>
          <w:bCs/>
          <w:color w:val="F8852A"/>
        </w:rPr>
      </w:pPr>
    </w:p>
    <w:p w14:paraId="3395A16F" w14:textId="77777777" w:rsidR="00074218" w:rsidRPr="00527DC8" w:rsidRDefault="00074218" w:rsidP="00074218">
      <w:pPr>
        <w:tabs>
          <w:tab w:val="left" w:pos="540"/>
          <w:tab w:val="right" w:leader="underscore" w:pos="2430"/>
        </w:tabs>
        <w:spacing w:before="100" w:line="140" w:lineRule="exact"/>
        <w:rPr>
          <w:rFonts w:ascii="Calibri" w:eastAsia="Calibri" w:hAnsi="Calibri" w:cs="Arial"/>
          <w:b/>
          <w:bCs/>
          <w:color w:val="F8852A"/>
        </w:rPr>
      </w:pPr>
    </w:p>
    <w:p w14:paraId="0E5EFB0A" w14:textId="77777777" w:rsidR="00074218" w:rsidRPr="00527DC8" w:rsidRDefault="00573328" w:rsidP="000B5A11">
      <w:pPr>
        <w:tabs>
          <w:tab w:val="left" w:pos="540"/>
          <w:tab w:val="right" w:leader="underscore" w:pos="2430"/>
        </w:tabs>
        <w:spacing w:before="100"/>
        <w:rPr>
          <w:rFonts w:ascii="Calibri" w:eastAsia="Calibri" w:hAnsi="Calibri" w:cs="Arial"/>
          <w:b/>
          <w:bCs/>
          <w:color w:val="F8852A"/>
        </w:rPr>
      </w:pPr>
      <w:r w:rsidRPr="00527DC8">
        <w:rPr>
          <w:rFonts w:ascii="Calibri" w:eastAsia="Calibri" w:hAnsi="Calibri" w:cs="Arial"/>
          <w:b/>
          <w:bCs/>
          <w:noProof/>
          <w:color w:val="F8852A"/>
        </w:rPr>
        <w:drawing>
          <wp:inline distT="0" distB="0" distL="0" distR="0" wp14:anchorId="684BDC90" wp14:editId="415979C6">
            <wp:extent cx="376727" cy="34141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fet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145" cy="361727"/>
                    </a:xfrm>
                    <a:prstGeom prst="rect">
                      <a:avLst/>
                    </a:prstGeom>
                  </pic:spPr>
                </pic:pic>
              </a:graphicData>
            </a:graphic>
          </wp:inline>
        </w:drawing>
      </w:r>
    </w:p>
    <w:p w14:paraId="6CD16EB2" w14:textId="77777777" w:rsidR="00C7103D" w:rsidRPr="00527DC8" w:rsidRDefault="00C7103D" w:rsidP="00C7103D">
      <w:pPr>
        <w:tabs>
          <w:tab w:val="left" w:pos="540"/>
          <w:tab w:val="right" w:leader="underscore" w:pos="2430"/>
        </w:tabs>
        <w:spacing w:line="40" w:lineRule="exact"/>
        <w:rPr>
          <w:rFonts w:ascii="Calibri" w:eastAsia="Calibri" w:hAnsi="Calibri" w:cs="Arial"/>
          <w:b/>
          <w:bCs/>
          <w:color w:val="F8852A"/>
        </w:rPr>
      </w:pPr>
    </w:p>
    <w:p w14:paraId="3990881E" w14:textId="77777777" w:rsidR="00D72932" w:rsidRPr="00527DC8" w:rsidRDefault="00D72932" w:rsidP="001A5F8A">
      <w:pPr>
        <w:tabs>
          <w:tab w:val="left" w:pos="540"/>
          <w:tab w:val="right" w:leader="underscore" w:pos="2430"/>
        </w:tabs>
        <w:spacing w:line="160" w:lineRule="exact"/>
        <w:rPr>
          <w:rFonts w:ascii="Calibri" w:eastAsia="Calibri" w:hAnsi="Calibri" w:cs="Arial"/>
          <w:b/>
          <w:bCs/>
          <w:color w:val="F8852A"/>
        </w:rPr>
      </w:pPr>
    </w:p>
    <w:p w14:paraId="78C2BEA3" w14:textId="77777777" w:rsidR="00D72932" w:rsidRPr="00527DC8" w:rsidRDefault="00D72932" w:rsidP="000B5A11">
      <w:pPr>
        <w:tabs>
          <w:tab w:val="left" w:pos="540"/>
          <w:tab w:val="right" w:leader="underscore" w:pos="2430"/>
        </w:tabs>
        <w:spacing w:before="100"/>
        <w:rPr>
          <w:rFonts w:ascii="Calibri" w:eastAsia="Calibri" w:hAnsi="Calibri" w:cs="Arial"/>
          <w:b/>
          <w:bCs/>
          <w:color w:val="F8852A"/>
        </w:rPr>
      </w:pPr>
    </w:p>
    <w:p w14:paraId="621867F4" w14:textId="77777777" w:rsidR="00A6530A" w:rsidRPr="00527DC8" w:rsidRDefault="00A6530A" w:rsidP="00A6530A">
      <w:pPr>
        <w:tabs>
          <w:tab w:val="left" w:pos="540"/>
          <w:tab w:val="right" w:leader="underscore" w:pos="2430"/>
        </w:tabs>
        <w:spacing w:line="200" w:lineRule="exact"/>
        <w:rPr>
          <w:rFonts w:ascii="Calibri" w:eastAsia="Calibri" w:hAnsi="Calibri" w:cs="Arial"/>
          <w:b/>
          <w:bCs/>
          <w:color w:val="F8852A"/>
        </w:rPr>
      </w:pPr>
    </w:p>
    <w:p w14:paraId="5D58D57A" w14:textId="77777777" w:rsidR="00A6530A" w:rsidRPr="00527DC8" w:rsidRDefault="00573328" w:rsidP="00A6530A">
      <w:pPr>
        <w:tabs>
          <w:tab w:val="left" w:pos="540"/>
          <w:tab w:val="right" w:leader="underscore" w:pos="2430"/>
        </w:tabs>
        <w:spacing w:before="100" w:line="240" w:lineRule="exact"/>
        <w:rPr>
          <w:rFonts w:ascii="Calibri" w:eastAsia="Calibri" w:hAnsi="Calibri" w:cs="Arial"/>
          <w:b/>
          <w:bCs/>
          <w:color w:val="F8852A"/>
        </w:rPr>
      </w:pPr>
      <w:r w:rsidRPr="00527DC8">
        <w:rPr>
          <w:rFonts w:ascii="Calibri" w:eastAsia="Calibri" w:hAnsi="Calibri" w:cs="Arial"/>
          <w:b/>
          <w:bCs/>
          <w:noProof/>
          <w:color w:val="F8852A"/>
        </w:rPr>
        <w:drawing>
          <wp:inline distT="0" distB="0" distL="0" distR="0" wp14:anchorId="20A16544" wp14:editId="6AB6AE5A">
            <wp:extent cx="376727" cy="252096"/>
            <wp:effectExtent l="0" t="0" r="444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e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468" cy="268652"/>
                    </a:xfrm>
                    <a:prstGeom prst="rect">
                      <a:avLst/>
                    </a:prstGeom>
                  </pic:spPr>
                </pic:pic>
              </a:graphicData>
            </a:graphic>
          </wp:inline>
        </w:drawing>
      </w:r>
    </w:p>
    <w:p w14:paraId="3402A15B" w14:textId="77777777" w:rsidR="009E0BAB" w:rsidRPr="00527DC8" w:rsidRDefault="009E0BAB" w:rsidP="00A6530A">
      <w:pPr>
        <w:tabs>
          <w:tab w:val="left" w:pos="540"/>
          <w:tab w:val="right" w:leader="underscore" w:pos="2430"/>
        </w:tabs>
        <w:spacing w:before="100" w:line="240" w:lineRule="exact"/>
        <w:rPr>
          <w:rFonts w:ascii="Calibri" w:eastAsia="Calibri" w:hAnsi="Calibri" w:cs="Arial"/>
          <w:b/>
          <w:bCs/>
          <w:color w:val="F8852A"/>
        </w:rPr>
      </w:pPr>
    </w:p>
    <w:p w14:paraId="63F4F972" w14:textId="5B968389" w:rsidR="003B0FB7" w:rsidRPr="006710A5" w:rsidRDefault="00573328" w:rsidP="006710A5">
      <w:r w:rsidRPr="00527DC8">
        <w:rPr>
          <w:rFonts w:ascii="Calibri" w:eastAsia="Calibri" w:hAnsi="Calibri" w:cs="Arial"/>
          <w:b/>
          <w:bCs/>
          <w:noProof/>
          <w:color w:val="F8852A"/>
        </w:rPr>
        <w:drawing>
          <wp:inline distT="0" distB="0" distL="0" distR="0" wp14:anchorId="7D4BABED" wp14:editId="5B0F9F41">
            <wp:extent cx="224327" cy="304022"/>
            <wp:effectExtent l="0" t="0" r="444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437" cy="319078"/>
                    </a:xfrm>
                    <a:prstGeom prst="rect">
                      <a:avLst/>
                    </a:prstGeom>
                  </pic:spPr>
                </pic:pic>
              </a:graphicData>
            </a:graphic>
          </wp:inline>
        </w:drawing>
      </w:r>
      <w:r w:rsidR="003C1EBD">
        <w:br/>
      </w:r>
    </w:p>
    <w:p w14:paraId="48127F01" w14:textId="38410965" w:rsidR="003B0FB7" w:rsidRDefault="002103C8" w:rsidP="009E0BAB">
      <w:pPr>
        <w:tabs>
          <w:tab w:val="left" w:pos="540"/>
        </w:tabs>
        <w:spacing w:before="100" w:line="240" w:lineRule="exact"/>
        <w:rPr>
          <w:rFonts w:ascii="Calibri" w:eastAsia="Calibri" w:hAnsi="Calibri" w:cs="Arial"/>
          <w:b/>
          <w:bCs/>
          <w:color w:val="F8852A"/>
        </w:rPr>
      </w:pPr>
      <w:r>
        <w:rPr>
          <w:rFonts w:ascii="Calibri" w:eastAsia="Calibri" w:hAnsi="Calibri" w:cs="Arial"/>
          <w:b/>
          <w:bCs/>
          <w:noProof/>
          <w:color w:val="F8852A"/>
        </w:rPr>
        <w:drawing>
          <wp:anchor distT="0" distB="0" distL="114300" distR="114300" simplePos="0" relativeHeight="251652608" behindDoc="0" locked="0" layoutInCell="1" allowOverlap="1" wp14:anchorId="015D59B5" wp14:editId="63AC7EDA">
            <wp:simplePos x="0" y="0"/>
            <wp:positionH relativeFrom="margin">
              <wp:posOffset>0</wp:posOffset>
            </wp:positionH>
            <wp:positionV relativeFrom="margin">
              <wp:posOffset>7286625</wp:posOffset>
            </wp:positionV>
            <wp:extent cx="320040" cy="25590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nt-pi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anchor>
        </w:drawing>
      </w:r>
    </w:p>
    <w:p w14:paraId="089F151F" w14:textId="2BFFD56F" w:rsidR="003B0FB7" w:rsidRDefault="003B0FB7" w:rsidP="009E0BAB">
      <w:pPr>
        <w:tabs>
          <w:tab w:val="left" w:pos="540"/>
        </w:tabs>
        <w:spacing w:before="100" w:line="240" w:lineRule="exact"/>
        <w:rPr>
          <w:rFonts w:ascii="Calibri" w:eastAsia="Calibri" w:hAnsi="Calibri" w:cs="Arial"/>
          <w:b/>
          <w:bCs/>
          <w:color w:val="F8852A"/>
        </w:rPr>
      </w:pPr>
    </w:p>
    <w:p w14:paraId="59F9EBE0" w14:textId="10ABCCE8" w:rsidR="003B0FB7" w:rsidRDefault="002103C8" w:rsidP="009E0BAB">
      <w:pPr>
        <w:tabs>
          <w:tab w:val="left" w:pos="540"/>
        </w:tabs>
        <w:spacing w:before="100" w:line="240" w:lineRule="exact"/>
        <w:rPr>
          <w:rFonts w:ascii="Calibri" w:eastAsia="Calibri" w:hAnsi="Calibri" w:cs="Arial"/>
          <w:b/>
          <w:bCs/>
          <w:color w:val="F8852A"/>
        </w:rPr>
      </w:pPr>
      <w:r>
        <w:rPr>
          <w:rFonts w:ascii="Calibri" w:eastAsia="Calibri" w:hAnsi="Calibri" w:cs="Arial"/>
          <w:b/>
          <w:bCs/>
          <w:noProof/>
          <w:color w:val="F8852A"/>
        </w:rPr>
        <w:drawing>
          <wp:anchor distT="0" distB="0" distL="114300" distR="114300" simplePos="0" relativeHeight="251653632" behindDoc="0" locked="0" layoutInCell="1" allowOverlap="1" wp14:anchorId="45B4130C" wp14:editId="437AF9E4">
            <wp:simplePos x="0" y="0"/>
            <wp:positionH relativeFrom="column">
              <wp:posOffset>3810</wp:posOffset>
            </wp:positionH>
            <wp:positionV relativeFrom="paragraph">
              <wp:posOffset>96838</wp:posOffset>
            </wp:positionV>
            <wp:extent cx="1751684" cy="16192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1684" cy="1619250"/>
                    </a:xfrm>
                    <a:prstGeom prst="rect">
                      <a:avLst/>
                    </a:prstGeom>
                  </pic:spPr>
                </pic:pic>
              </a:graphicData>
            </a:graphic>
            <wp14:sizeRelH relativeFrom="margin">
              <wp14:pctWidth>0</wp14:pctWidth>
            </wp14:sizeRelH>
            <wp14:sizeRelV relativeFrom="margin">
              <wp14:pctHeight>0</wp14:pctHeight>
            </wp14:sizeRelV>
          </wp:anchor>
        </w:drawing>
      </w:r>
    </w:p>
    <w:p w14:paraId="63DAD141" w14:textId="3BA8BD70" w:rsidR="003B0FB7" w:rsidRDefault="003B0FB7" w:rsidP="009E0BAB">
      <w:pPr>
        <w:tabs>
          <w:tab w:val="left" w:pos="540"/>
        </w:tabs>
        <w:spacing w:before="100" w:line="240" w:lineRule="exact"/>
        <w:rPr>
          <w:rFonts w:ascii="Calibri" w:eastAsia="Calibri" w:hAnsi="Calibri" w:cs="Arial"/>
          <w:b/>
          <w:bCs/>
          <w:color w:val="F8852A"/>
        </w:rPr>
      </w:pPr>
    </w:p>
    <w:p w14:paraId="5C9AA57F" w14:textId="77777777" w:rsidR="003B0FB7" w:rsidRDefault="003B0FB7" w:rsidP="009E0BAB">
      <w:pPr>
        <w:tabs>
          <w:tab w:val="left" w:pos="540"/>
        </w:tabs>
        <w:spacing w:before="100" w:line="240" w:lineRule="exact"/>
        <w:rPr>
          <w:rFonts w:ascii="Calibri" w:eastAsia="Calibri" w:hAnsi="Calibri" w:cs="Arial"/>
          <w:b/>
          <w:bCs/>
          <w:color w:val="F8852A"/>
        </w:rPr>
      </w:pPr>
    </w:p>
    <w:p w14:paraId="33CBCEC8" w14:textId="77777777" w:rsidR="003B0FB7" w:rsidRDefault="003B0FB7" w:rsidP="009E0BAB">
      <w:pPr>
        <w:tabs>
          <w:tab w:val="left" w:pos="540"/>
        </w:tabs>
        <w:spacing w:before="100" w:line="240" w:lineRule="exact"/>
        <w:rPr>
          <w:rFonts w:ascii="Calibri" w:eastAsia="Calibri" w:hAnsi="Calibri" w:cs="Arial"/>
          <w:b/>
          <w:bCs/>
          <w:color w:val="F8852A"/>
        </w:rPr>
      </w:pPr>
    </w:p>
    <w:p w14:paraId="2CC899BC" w14:textId="77777777" w:rsidR="006710A5" w:rsidRDefault="006710A5" w:rsidP="009E0BAB">
      <w:pPr>
        <w:tabs>
          <w:tab w:val="left" w:pos="540"/>
        </w:tabs>
        <w:spacing w:before="100" w:line="240" w:lineRule="exact"/>
        <w:rPr>
          <w:rFonts w:ascii="Calibri" w:eastAsia="Calibri" w:hAnsi="Calibri" w:cs="Arial"/>
          <w:b/>
          <w:bCs/>
          <w:color w:val="F8852A"/>
        </w:rPr>
      </w:pPr>
    </w:p>
    <w:p w14:paraId="26BE9B4A" w14:textId="77777777" w:rsidR="006710A5" w:rsidRDefault="006710A5" w:rsidP="009E0BAB">
      <w:pPr>
        <w:tabs>
          <w:tab w:val="left" w:pos="540"/>
        </w:tabs>
        <w:spacing w:before="100" w:line="240" w:lineRule="exact"/>
        <w:rPr>
          <w:rFonts w:ascii="Calibri" w:eastAsia="Calibri" w:hAnsi="Calibri" w:cs="Arial"/>
          <w:b/>
          <w:bCs/>
          <w:color w:val="F8852A"/>
        </w:rPr>
      </w:pPr>
    </w:p>
    <w:p w14:paraId="79581F20" w14:textId="77777777" w:rsidR="006710A5" w:rsidRDefault="006710A5" w:rsidP="009E0BAB">
      <w:pPr>
        <w:tabs>
          <w:tab w:val="left" w:pos="540"/>
        </w:tabs>
        <w:spacing w:before="100" w:line="240" w:lineRule="exact"/>
        <w:rPr>
          <w:rFonts w:ascii="Calibri" w:eastAsia="Calibri" w:hAnsi="Calibri" w:cs="Arial"/>
          <w:b/>
          <w:bCs/>
          <w:color w:val="F8852A"/>
        </w:rPr>
      </w:pPr>
    </w:p>
    <w:p w14:paraId="44AF0623" w14:textId="77777777" w:rsidR="006710A5" w:rsidRDefault="006710A5" w:rsidP="009E0BAB">
      <w:pPr>
        <w:tabs>
          <w:tab w:val="left" w:pos="540"/>
        </w:tabs>
        <w:spacing w:before="100" w:line="240" w:lineRule="exact"/>
        <w:rPr>
          <w:rFonts w:ascii="Calibri" w:eastAsia="Calibri" w:hAnsi="Calibri" w:cs="Arial"/>
          <w:b/>
          <w:bCs/>
          <w:color w:val="F8852A"/>
        </w:rPr>
      </w:pPr>
    </w:p>
    <w:p w14:paraId="098B3BC5" w14:textId="77777777" w:rsidR="006710A5" w:rsidRDefault="006710A5" w:rsidP="009E0BAB">
      <w:pPr>
        <w:tabs>
          <w:tab w:val="left" w:pos="540"/>
        </w:tabs>
        <w:spacing w:before="100" w:line="240" w:lineRule="exact"/>
        <w:rPr>
          <w:rFonts w:ascii="Calibri" w:eastAsia="Calibri" w:hAnsi="Calibri" w:cs="Arial"/>
          <w:b/>
          <w:bCs/>
          <w:color w:val="F8852A"/>
        </w:rPr>
      </w:pPr>
    </w:p>
    <w:p w14:paraId="3D8099E2" w14:textId="77777777" w:rsidR="006710A5" w:rsidRDefault="006710A5" w:rsidP="009E0BAB">
      <w:pPr>
        <w:tabs>
          <w:tab w:val="left" w:pos="540"/>
        </w:tabs>
        <w:spacing w:before="100" w:line="240" w:lineRule="exact"/>
        <w:rPr>
          <w:rFonts w:ascii="Calibri" w:eastAsia="Calibri" w:hAnsi="Calibri" w:cs="Arial"/>
          <w:b/>
          <w:bCs/>
          <w:color w:val="F8852A"/>
        </w:rPr>
      </w:pPr>
    </w:p>
    <w:p w14:paraId="099C381D" w14:textId="77777777" w:rsidR="006710A5" w:rsidRDefault="006710A5" w:rsidP="009E0BAB">
      <w:pPr>
        <w:tabs>
          <w:tab w:val="left" w:pos="540"/>
        </w:tabs>
        <w:spacing w:before="100" w:line="240" w:lineRule="exact"/>
        <w:rPr>
          <w:rFonts w:ascii="Calibri" w:eastAsia="Calibri" w:hAnsi="Calibri" w:cs="Arial"/>
          <w:b/>
          <w:bCs/>
          <w:color w:val="F8852A"/>
        </w:rPr>
      </w:pPr>
    </w:p>
    <w:p w14:paraId="49216F2D" w14:textId="77777777" w:rsidR="006710A5" w:rsidRDefault="006710A5" w:rsidP="009E0BAB">
      <w:pPr>
        <w:tabs>
          <w:tab w:val="left" w:pos="540"/>
        </w:tabs>
        <w:spacing w:before="100" w:line="240" w:lineRule="exact"/>
        <w:rPr>
          <w:rFonts w:ascii="Calibri" w:eastAsia="Calibri" w:hAnsi="Calibri" w:cs="Arial"/>
          <w:b/>
          <w:bCs/>
          <w:color w:val="F8852A"/>
        </w:rPr>
      </w:pPr>
    </w:p>
    <w:p w14:paraId="22B2E57F" w14:textId="77777777" w:rsidR="006710A5" w:rsidRDefault="006710A5" w:rsidP="009E0BAB">
      <w:pPr>
        <w:tabs>
          <w:tab w:val="left" w:pos="540"/>
        </w:tabs>
        <w:spacing w:before="100" w:line="240" w:lineRule="exact"/>
        <w:rPr>
          <w:rFonts w:ascii="Calibri" w:eastAsia="Calibri" w:hAnsi="Calibri" w:cs="Arial"/>
          <w:b/>
          <w:bCs/>
          <w:color w:val="F8852A"/>
        </w:rPr>
      </w:pPr>
    </w:p>
    <w:p w14:paraId="441AEBF0" w14:textId="77777777" w:rsidR="006710A5" w:rsidRDefault="006710A5" w:rsidP="009E0BAB">
      <w:pPr>
        <w:tabs>
          <w:tab w:val="left" w:pos="540"/>
        </w:tabs>
        <w:spacing w:before="100" w:line="240" w:lineRule="exact"/>
        <w:rPr>
          <w:rFonts w:ascii="Calibri" w:eastAsia="Calibri" w:hAnsi="Calibri" w:cs="Arial"/>
          <w:b/>
          <w:bCs/>
          <w:color w:val="F8852A"/>
        </w:rPr>
      </w:pPr>
    </w:p>
    <w:p w14:paraId="57DA35DF" w14:textId="77777777" w:rsidR="006710A5" w:rsidRDefault="006710A5" w:rsidP="009E0BAB">
      <w:pPr>
        <w:tabs>
          <w:tab w:val="left" w:pos="540"/>
        </w:tabs>
        <w:spacing w:before="100" w:line="240" w:lineRule="exact"/>
        <w:rPr>
          <w:rFonts w:ascii="Calibri" w:eastAsia="Calibri" w:hAnsi="Calibri" w:cs="Arial"/>
          <w:b/>
          <w:bCs/>
          <w:color w:val="F8852A"/>
        </w:rPr>
      </w:pPr>
    </w:p>
    <w:p w14:paraId="69518420" w14:textId="1684BA1A" w:rsidR="009E0BAB" w:rsidRPr="00527DC8" w:rsidRDefault="009E0BAB" w:rsidP="009E0BAB">
      <w:pPr>
        <w:tabs>
          <w:tab w:val="left" w:pos="540"/>
        </w:tabs>
        <w:spacing w:before="100" w:line="240" w:lineRule="exact"/>
        <w:rPr>
          <w:rFonts w:ascii="Calibri" w:eastAsia="Calibri" w:hAnsi="Calibri" w:cs="Arial"/>
          <w:b/>
          <w:bCs/>
          <w:color w:val="F8852A"/>
        </w:rPr>
      </w:pPr>
      <w:r w:rsidRPr="00527DC8">
        <w:rPr>
          <w:rFonts w:ascii="Calibri" w:eastAsia="Calibri" w:hAnsi="Calibri" w:cs="Arial"/>
          <w:b/>
          <w:bCs/>
          <w:color w:val="F8852A"/>
        </w:rPr>
        <w:t xml:space="preserve">REPORT#: </w:t>
      </w:r>
      <w:r w:rsidRPr="00527DC8">
        <w:rPr>
          <w:rFonts w:ascii="Calibri" w:eastAsia="Calibri" w:hAnsi="Calibri" w:cs="Arial"/>
          <w:bCs/>
          <w:color w:val="000000" w:themeColor="text1"/>
        </w:rPr>
        <w:t>1</w:t>
      </w:r>
      <w:r w:rsidR="004A61C1">
        <w:rPr>
          <w:rFonts w:ascii="Calibri" w:eastAsia="Calibri" w:hAnsi="Calibri" w:cs="Arial"/>
          <w:bCs/>
          <w:color w:val="000000" w:themeColor="text1"/>
        </w:rPr>
        <w:t>8</w:t>
      </w:r>
      <w:r w:rsidR="00741148">
        <w:rPr>
          <w:rFonts w:ascii="Calibri" w:eastAsia="Calibri" w:hAnsi="Calibri" w:cs="Arial"/>
          <w:bCs/>
          <w:color w:val="000000" w:themeColor="text1"/>
        </w:rPr>
        <w:t>MA0</w:t>
      </w:r>
      <w:r w:rsidR="00194B06">
        <w:rPr>
          <w:rFonts w:ascii="Calibri" w:eastAsia="Calibri" w:hAnsi="Calibri" w:cs="Arial"/>
          <w:bCs/>
          <w:color w:val="000000" w:themeColor="text1"/>
        </w:rPr>
        <w:t>22</w:t>
      </w:r>
      <w:r w:rsidRPr="00527DC8">
        <w:rPr>
          <w:rFonts w:ascii="Calibri" w:eastAsia="Calibri" w:hAnsi="Calibri" w:cs="Arial"/>
          <w:b/>
          <w:bCs/>
          <w:color w:val="F8852A"/>
        </w:rPr>
        <w:tab/>
      </w:r>
      <w:r w:rsidRPr="00527DC8">
        <w:rPr>
          <w:rFonts w:ascii="Calibri" w:eastAsia="Calibri" w:hAnsi="Calibri" w:cs="Arial"/>
          <w:b/>
          <w:bCs/>
          <w:color w:val="F8852A"/>
        </w:rPr>
        <w:tab/>
      </w:r>
      <w:r w:rsidRPr="00527DC8">
        <w:rPr>
          <w:rFonts w:ascii="Calibri" w:eastAsia="Calibri" w:hAnsi="Calibri" w:cs="Arial"/>
          <w:b/>
          <w:bCs/>
          <w:color w:val="F8852A"/>
        </w:rPr>
        <w:tab/>
        <w:t xml:space="preserve">REPORT DATE: </w:t>
      </w:r>
      <w:r w:rsidR="002103C8">
        <w:rPr>
          <w:rFonts w:ascii="Calibri" w:eastAsia="Calibri" w:hAnsi="Calibri" w:cs="Arial"/>
          <w:bCs/>
          <w:color w:val="000000" w:themeColor="text1"/>
        </w:rPr>
        <w:t>8/1</w:t>
      </w:r>
      <w:r w:rsidR="00AC2CB1">
        <w:rPr>
          <w:rFonts w:ascii="Calibri" w:eastAsia="Calibri" w:hAnsi="Calibri" w:cs="Arial"/>
          <w:bCs/>
          <w:color w:val="000000" w:themeColor="text1"/>
        </w:rPr>
        <w:t>3</w:t>
      </w:r>
      <w:r w:rsidR="002103C8">
        <w:rPr>
          <w:rFonts w:ascii="Calibri" w:eastAsia="Calibri" w:hAnsi="Calibri" w:cs="Arial"/>
          <w:bCs/>
          <w:color w:val="000000" w:themeColor="text1"/>
        </w:rPr>
        <w:t>/2021</w:t>
      </w:r>
    </w:p>
    <w:p w14:paraId="7746B0D7" w14:textId="77777777" w:rsidR="00364C2C" w:rsidRPr="0080125A" w:rsidRDefault="00215848" w:rsidP="00364C2C">
      <w:pPr>
        <w:tabs>
          <w:tab w:val="right" w:leader="underscore" w:pos="6750"/>
        </w:tabs>
        <w:spacing w:before="100"/>
        <w:rPr>
          <w:rFonts w:ascii="Calibri" w:eastAsia="Calibri" w:hAnsi="Calibri" w:cs="Arial"/>
          <w:b/>
          <w:bCs/>
          <w:color w:val="0072B8"/>
          <w:sz w:val="32"/>
          <w:szCs w:val="32"/>
        </w:rPr>
      </w:pPr>
      <w:r w:rsidRPr="0080125A">
        <w:rPr>
          <w:rFonts w:ascii="Calibri" w:eastAsia="Calibri" w:hAnsi="Calibri" w:cs="Arial"/>
          <w:b/>
          <w:bCs/>
          <w:color w:val="0072B8"/>
          <w:sz w:val="32"/>
          <w:szCs w:val="32"/>
        </w:rPr>
        <w:t>Land</w:t>
      </w:r>
      <w:r w:rsidR="00A27152" w:rsidRPr="0080125A">
        <w:rPr>
          <w:rFonts w:ascii="Calibri" w:eastAsia="Calibri" w:hAnsi="Calibri" w:cs="Arial"/>
          <w:b/>
          <w:bCs/>
          <w:color w:val="0072B8"/>
          <w:sz w:val="32"/>
          <w:szCs w:val="32"/>
        </w:rPr>
        <w:t xml:space="preserve"> clearing</w:t>
      </w:r>
      <w:r w:rsidR="00194B06" w:rsidRPr="0080125A">
        <w:rPr>
          <w:rFonts w:ascii="Calibri" w:eastAsia="Calibri" w:hAnsi="Calibri" w:cs="Arial"/>
          <w:b/>
          <w:bCs/>
          <w:color w:val="0072B8"/>
          <w:sz w:val="32"/>
          <w:szCs w:val="32"/>
        </w:rPr>
        <w:t xml:space="preserve"> and forest product company owner overcome by carbon monoxide in hopper of wood chip burning boiler</w:t>
      </w:r>
      <w:r w:rsidR="00364C2C" w:rsidRPr="0080125A">
        <w:rPr>
          <w:rFonts w:ascii="Calibri" w:eastAsia="Calibri" w:hAnsi="Calibri" w:cs="Arial"/>
          <w:b/>
          <w:bCs/>
          <w:color w:val="0072B8"/>
          <w:sz w:val="32"/>
          <w:szCs w:val="32"/>
        </w:rPr>
        <w:t>—</w:t>
      </w:r>
      <w:r w:rsidR="0056660C" w:rsidRPr="0080125A">
        <w:rPr>
          <w:rFonts w:ascii="Calibri" w:eastAsia="Calibri" w:hAnsi="Calibri" w:cs="Arial"/>
          <w:b/>
          <w:bCs/>
          <w:color w:val="0072B8"/>
          <w:sz w:val="32"/>
          <w:szCs w:val="32"/>
        </w:rPr>
        <w:t>Massachusetts</w:t>
      </w:r>
    </w:p>
    <w:p w14:paraId="6DFB138D" w14:textId="77777777" w:rsidR="009E0BAB" w:rsidRPr="00527DC8" w:rsidRDefault="009E0BAB" w:rsidP="009E0BAB">
      <w:pPr>
        <w:tabs>
          <w:tab w:val="right" w:leader="underscore" w:pos="6750"/>
        </w:tabs>
        <w:spacing w:before="100"/>
        <w:rPr>
          <w:rFonts w:ascii="Calibri" w:eastAsia="Calibri" w:hAnsi="Calibri" w:cs="Arial"/>
          <w:b/>
          <w:bCs/>
          <w:color w:val="F8852A"/>
        </w:rPr>
      </w:pPr>
      <w:r w:rsidRPr="00527DC8">
        <w:rPr>
          <w:rFonts w:ascii="Calibri" w:eastAsia="Calibri" w:hAnsi="Calibri" w:cs="Arial"/>
          <w:b/>
          <w:bCs/>
          <w:color w:val="F8852A"/>
        </w:rPr>
        <w:tab/>
      </w:r>
    </w:p>
    <w:p w14:paraId="5429F458" w14:textId="77777777" w:rsidR="009E0BAB" w:rsidRPr="00527DC8" w:rsidRDefault="009E0BAB" w:rsidP="002704A0">
      <w:pPr>
        <w:tabs>
          <w:tab w:val="left" w:pos="540"/>
        </w:tabs>
        <w:spacing w:before="100" w:line="240" w:lineRule="exact"/>
        <w:outlineLvl w:val="0"/>
        <w:rPr>
          <w:rFonts w:ascii="Calibri" w:eastAsia="Calibri" w:hAnsi="Calibri" w:cs="Arial"/>
          <w:b/>
          <w:bCs/>
          <w:color w:val="F8852A"/>
        </w:rPr>
      </w:pPr>
      <w:r w:rsidRPr="00527DC8">
        <w:rPr>
          <w:rFonts w:ascii="Calibri" w:eastAsia="Calibri" w:hAnsi="Calibri" w:cs="Arial"/>
          <w:b/>
          <w:bCs/>
          <w:color w:val="F8852A"/>
        </w:rPr>
        <w:t>SUMMARY</w:t>
      </w:r>
    </w:p>
    <w:p w14:paraId="688FB200" w14:textId="77777777" w:rsidR="009E0BAB" w:rsidRPr="00527DC8" w:rsidRDefault="00BE39CE" w:rsidP="007D01EF">
      <w:pPr>
        <w:tabs>
          <w:tab w:val="left" w:pos="540"/>
        </w:tabs>
        <w:spacing w:before="60" w:line="320" w:lineRule="exact"/>
        <w:rPr>
          <w:rFonts w:ascii="Calibri" w:eastAsia="Calibri" w:hAnsi="Calibri" w:cs="Arial"/>
          <w:bCs/>
          <w:color w:val="767171" w:themeColor="background2" w:themeShade="80"/>
        </w:rPr>
      </w:pPr>
      <w:r w:rsidRPr="00DC61D0">
        <w:rPr>
          <w:color w:val="4D4D4C"/>
          <w:sz w:val="22"/>
          <w:szCs w:val="22"/>
        </w:rPr>
        <w:t xml:space="preserve">On </w:t>
      </w:r>
      <w:r w:rsidR="00582CAE" w:rsidRPr="00DC61D0">
        <w:rPr>
          <w:color w:val="4D4D4C"/>
          <w:sz w:val="22"/>
          <w:szCs w:val="22"/>
        </w:rPr>
        <w:t>March 25</w:t>
      </w:r>
      <w:r w:rsidRPr="00DC61D0">
        <w:rPr>
          <w:color w:val="4D4D4C"/>
          <w:sz w:val="22"/>
          <w:szCs w:val="22"/>
        </w:rPr>
        <w:t xml:space="preserve">, 2018, a </w:t>
      </w:r>
      <w:r w:rsidR="00582CAE" w:rsidRPr="00DC61D0">
        <w:rPr>
          <w:color w:val="4D4D4C"/>
          <w:sz w:val="22"/>
          <w:szCs w:val="22"/>
        </w:rPr>
        <w:t>54</w:t>
      </w:r>
      <w:r w:rsidRPr="00DC61D0">
        <w:rPr>
          <w:color w:val="4D4D4C"/>
          <w:sz w:val="22"/>
          <w:szCs w:val="22"/>
        </w:rPr>
        <w:t xml:space="preserve">-year-old </w:t>
      </w:r>
      <w:r w:rsidR="00582CAE" w:rsidRPr="00DC61D0">
        <w:rPr>
          <w:color w:val="4D4D4C"/>
          <w:sz w:val="22"/>
          <w:szCs w:val="22"/>
        </w:rPr>
        <w:t>land clearing and forest product company owner was overcome by carbon monoxide</w:t>
      </w:r>
      <w:r w:rsidR="00AD2A6D" w:rsidRPr="00DC61D0">
        <w:rPr>
          <w:color w:val="4D4D4C"/>
          <w:sz w:val="22"/>
          <w:szCs w:val="22"/>
        </w:rPr>
        <w:t xml:space="preserve"> (CO)</w:t>
      </w:r>
      <w:r w:rsidR="00582CAE" w:rsidRPr="00DC61D0">
        <w:rPr>
          <w:color w:val="4D4D4C"/>
          <w:sz w:val="22"/>
          <w:szCs w:val="22"/>
        </w:rPr>
        <w:t xml:space="preserve"> as he was </w:t>
      </w:r>
      <w:r w:rsidR="00F63148" w:rsidRPr="00DC61D0">
        <w:rPr>
          <w:color w:val="4D4D4C"/>
          <w:sz w:val="22"/>
          <w:szCs w:val="22"/>
        </w:rPr>
        <w:t xml:space="preserve">checking on </w:t>
      </w:r>
      <w:r w:rsidR="00582CAE" w:rsidRPr="00DC61D0">
        <w:rPr>
          <w:color w:val="4D4D4C"/>
          <w:sz w:val="22"/>
          <w:szCs w:val="22"/>
        </w:rPr>
        <w:t>a wood chip powered boiler system.</w:t>
      </w:r>
      <w:r w:rsidR="00582CAE" w:rsidRPr="00DC61D0">
        <w:rPr>
          <w:sz w:val="22"/>
          <w:szCs w:val="22"/>
        </w:rPr>
        <w:t xml:space="preserve"> </w:t>
      </w:r>
      <w:r w:rsidR="00AB156A" w:rsidRPr="00DC61D0">
        <w:rPr>
          <w:sz w:val="22"/>
          <w:szCs w:val="22"/>
        </w:rPr>
        <w:t xml:space="preserve"> </w:t>
      </w:r>
      <w:hyperlink w:anchor="Introduction" w:history="1">
        <w:r w:rsidR="007E533E" w:rsidRPr="00DC61D0">
          <w:rPr>
            <w:rStyle w:val="Hyperlink"/>
            <w:rFonts w:ascii="Calibri" w:eastAsia="Calibri" w:hAnsi="Calibri" w:cs="Arial"/>
            <w:bCs/>
            <w:szCs w:val="22"/>
          </w:rPr>
          <w:t xml:space="preserve">READ THE FULL </w:t>
        </w:r>
        <w:r w:rsidR="009E0BAB" w:rsidRPr="00DC61D0">
          <w:rPr>
            <w:rStyle w:val="Hyperlink"/>
            <w:rFonts w:ascii="Calibri" w:eastAsia="Calibri" w:hAnsi="Calibri" w:cs="Arial"/>
            <w:bCs/>
            <w:szCs w:val="22"/>
          </w:rPr>
          <w:t>REPORT&gt;</w:t>
        </w:r>
      </w:hyperlink>
      <w:r w:rsidR="005D49F3" w:rsidRPr="005D49F3">
        <w:rPr>
          <w:rStyle w:val="Hyperlink"/>
          <w:rFonts w:ascii="Calibri" w:eastAsia="Calibri" w:hAnsi="Calibri" w:cs="Arial"/>
          <w:bCs/>
          <w:sz w:val="24"/>
          <w:u w:val="none"/>
        </w:rPr>
        <w:t xml:space="preserve"> </w:t>
      </w:r>
      <w:r w:rsidR="005D49F3" w:rsidRPr="00540EFF">
        <w:rPr>
          <w:rStyle w:val="Hyperlink"/>
          <w:rFonts w:ascii="Calibri" w:eastAsia="Calibri" w:hAnsi="Calibri" w:cs="Arial"/>
          <w:bCs/>
          <w:color w:val="4D4D4D"/>
          <w:sz w:val="20"/>
          <w:szCs w:val="20"/>
          <w:u w:val="none"/>
        </w:rPr>
        <w:t>(p.</w:t>
      </w:r>
      <w:r w:rsidR="00540EFF" w:rsidRPr="00540EFF">
        <w:rPr>
          <w:rStyle w:val="Hyperlink"/>
          <w:rFonts w:ascii="Calibri" w:eastAsia="Calibri" w:hAnsi="Calibri" w:cs="Arial"/>
          <w:bCs/>
          <w:color w:val="4D4D4D"/>
          <w:sz w:val="20"/>
          <w:szCs w:val="20"/>
          <w:u w:val="none"/>
        </w:rPr>
        <w:t>3</w:t>
      </w:r>
      <w:r w:rsidR="005D49F3" w:rsidRPr="00540EFF">
        <w:rPr>
          <w:rStyle w:val="Hyperlink"/>
          <w:rFonts w:ascii="Calibri" w:eastAsia="Calibri" w:hAnsi="Calibri" w:cs="Arial"/>
          <w:bCs/>
          <w:color w:val="4D4D4D"/>
          <w:sz w:val="20"/>
          <w:szCs w:val="20"/>
          <w:u w:val="none"/>
        </w:rPr>
        <w:t>)</w:t>
      </w:r>
    </w:p>
    <w:p w14:paraId="6BACA8A0" w14:textId="77777777" w:rsidR="007E533E" w:rsidRPr="00527DC8" w:rsidRDefault="007E533E" w:rsidP="007D01EF">
      <w:pPr>
        <w:tabs>
          <w:tab w:val="right" w:leader="underscore" w:pos="6750"/>
        </w:tabs>
        <w:spacing w:before="60"/>
        <w:rPr>
          <w:rFonts w:ascii="Calibri" w:eastAsia="Calibri" w:hAnsi="Calibri" w:cs="Arial"/>
          <w:b/>
          <w:bCs/>
          <w:color w:val="F8852A"/>
        </w:rPr>
      </w:pPr>
      <w:r w:rsidRPr="00527DC8">
        <w:rPr>
          <w:rFonts w:ascii="Calibri" w:eastAsia="Calibri" w:hAnsi="Calibri" w:cs="Arial"/>
          <w:b/>
          <w:bCs/>
          <w:color w:val="F8852A"/>
        </w:rPr>
        <w:tab/>
      </w:r>
    </w:p>
    <w:p w14:paraId="59CE0147" w14:textId="77777777" w:rsidR="007E533E" w:rsidRPr="00527DC8" w:rsidRDefault="007E533E" w:rsidP="002704A0">
      <w:pPr>
        <w:tabs>
          <w:tab w:val="left" w:pos="540"/>
        </w:tabs>
        <w:spacing w:before="60" w:line="320" w:lineRule="exact"/>
        <w:outlineLvl w:val="0"/>
        <w:rPr>
          <w:rFonts w:ascii="Calibri" w:eastAsia="Calibri" w:hAnsi="Calibri" w:cs="Arial"/>
          <w:b/>
          <w:bCs/>
          <w:color w:val="F8852A"/>
        </w:rPr>
      </w:pPr>
      <w:r w:rsidRPr="00527DC8">
        <w:rPr>
          <w:rFonts w:ascii="Calibri" w:eastAsia="Calibri" w:hAnsi="Calibri" w:cs="Arial"/>
          <w:b/>
          <w:bCs/>
          <w:color w:val="F8852A"/>
        </w:rPr>
        <w:t>CONTRIBUTING FACTORS</w:t>
      </w:r>
    </w:p>
    <w:p w14:paraId="4F13E413" w14:textId="77777777" w:rsidR="007E533E" w:rsidRPr="00DC61D0" w:rsidRDefault="007E533E" w:rsidP="007D01EF">
      <w:pPr>
        <w:tabs>
          <w:tab w:val="left" w:pos="540"/>
        </w:tabs>
        <w:spacing w:before="60" w:line="320" w:lineRule="exact"/>
        <w:rPr>
          <w:rFonts w:ascii="Calibri" w:eastAsia="Calibri" w:hAnsi="Calibri" w:cs="Arial"/>
          <w:b/>
          <w:bCs/>
          <w:color w:val="4D4D4C"/>
          <w:sz w:val="22"/>
          <w:szCs w:val="22"/>
        </w:rPr>
      </w:pPr>
      <w:r w:rsidRPr="00DC61D0">
        <w:rPr>
          <w:rFonts w:ascii="Calibri" w:eastAsia="Calibri" w:hAnsi="Calibri" w:cs="Arial"/>
          <w:b/>
          <w:bCs/>
          <w:color w:val="4D4D4C"/>
          <w:sz w:val="22"/>
          <w:szCs w:val="22"/>
        </w:rPr>
        <w:t>Key contributing factors identified in this investigation include:</w:t>
      </w:r>
    </w:p>
    <w:p w14:paraId="49217A3A" w14:textId="77777777" w:rsidR="00854F37" w:rsidRDefault="00854F37" w:rsidP="0000712B">
      <w:pPr>
        <w:pStyle w:val="FACE-BulletBlue"/>
        <w:numPr>
          <w:ilvl w:val="0"/>
          <w:numId w:val="14"/>
        </w:numPr>
        <w:rPr>
          <w:rFonts w:eastAsiaTheme="minorHAnsi"/>
        </w:rPr>
      </w:pPr>
      <w:r>
        <w:rPr>
          <w:rFonts w:eastAsiaTheme="minorHAnsi"/>
        </w:rPr>
        <w:t xml:space="preserve">Failure to install and maintain adequate ventilation for a wood burning boiler </w:t>
      </w:r>
      <w:proofErr w:type="gramStart"/>
      <w:r>
        <w:rPr>
          <w:rFonts w:eastAsiaTheme="minorHAnsi"/>
        </w:rPr>
        <w:t>system;</w:t>
      </w:r>
      <w:proofErr w:type="gramEnd"/>
    </w:p>
    <w:p w14:paraId="245AEE4B" w14:textId="77777777" w:rsidR="00120DDA" w:rsidRPr="003D39F4" w:rsidRDefault="00DC61D0" w:rsidP="0000712B">
      <w:pPr>
        <w:pStyle w:val="FACE-BulletBlue"/>
        <w:numPr>
          <w:ilvl w:val="0"/>
          <w:numId w:val="14"/>
        </w:numPr>
        <w:rPr>
          <w:rFonts w:eastAsiaTheme="minorHAnsi"/>
        </w:rPr>
      </w:pPr>
      <w:r w:rsidRPr="00DC61D0">
        <w:rPr>
          <w:rFonts w:eastAsiaTheme="minorHAnsi"/>
        </w:rPr>
        <w:t xml:space="preserve">Lack of carbon monoxide monitoring equipment </w:t>
      </w:r>
      <w:proofErr w:type="gramStart"/>
      <w:r w:rsidRPr="00DC61D0">
        <w:rPr>
          <w:rFonts w:eastAsiaTheme="minorHAnsi"/>
        </w:rPr>
        <w:t>in the area of</w:t>
      </w:r>
      <w:proofErr w:type="gramEnd"/>
      <w:r w:rsidRPr="00DC61D0">
        <w:rPr>
          <w:rFonts w:eastAsiaTheme="minorHAnsi"/>
        </w:rPr>
        <w:t xml:space="preserve"> fuel burning equipment</w:t>
      </w:r>
      <w:r w:rsidR="00854F37">
        <w:rPr>
          <w:rFonts w:eastAsiaTheme="minorHAnsi"/>
        </w:rPr>
        <w:t>;</w:t>
      </w:r>
      <w:r w:rsidRPr="00DC61D0">
        <w:rPr>
          <w:rFonts w:eastAsiaTheme="minorHAnsi"/>
        </w:rPr>
        <w:t xml:space="preserve"> </w:t>
      </w:r>
      <w:r w:rsidR="00854F37">
        <w:rPr>
          <w:rFonts w:eastAsiaTheme="minorHAnsi"/>
        </w:rPr>
        <w:t>and</w:t>
      </w:r>
    </w:p>
    <w:p w14:paraId="4F748A50" w14:textId="77777777" w:rsidR="00364C2C" w:rsidRPr="00854F37" w:rsidRDefault="00DC61D0" w:rsidP="0000712B">
      <w:pPr>
        <w:pStyle w:val="FACE-BulletBlue"/>
        <w:numPr>
          <w:ilvl w:val="0"/>
          <w:numId w:val="14"/>
        </w:numPr>
      </w:pPr>
      <w:r w:rsidRPr="00DC61D0">
        <w:rPr>
          <w:rFonts w:eastAsiaTheme="minorHAnsi" w:cstheme="minorBidi"/>
        </w:rPr>
        <w:t>Unidentified confined space</w:t>
      </w:r>
      <w:r w:rsidR="00854F37">
        <w:rPr>
          <w:rFonts w:eastAsiaTheme="minorHAnsi"/>
        </w:rPr>
        <w:t xml:space="preserve">. </w:t>
      </w:r>
      <w:hyperlink w:anchor="Factors" w:history="1">
        <w:r w:rsidR="0040549C" w:rsidRPr="00854F37">
          <w:rPr>
            <w:rStyle w:val="Hyperlink"/>
            <w:szCs w:val="22"/>
          </w:rPr>
          <w:t>LEARN MORE</w:t>
        </w:r>
        <w:r w:rsidR="00CE776A" w:rsidRPr="00854F37">
          <w:rPr>
            <w:rStyle w:val="Hyperlink"/>
            <w:szCs w:val="22"/>
          </w:rPr>
          <w:t>&gt;</w:t>
        </w:r>
      </w:hyperlink>
      <w:r w:rsidR="007E2BAB" w:rsidRPr="00854F37">
        <w:rPr>
          <w:rStyle w:val="Hyperlink"/>
          <w:sz w:val="24"/>
          <w:u w:val="none"/>
        </w:rPr>
        <w:t xml:space="preserve"> </w:t>
      </w:r>
      <w:r w:rsidR="005D49F3" w:rsidRPr="00854F37">
        <w:rPr>
          <w:rStyle w:val="Hyperlink"/>
          <w:color w:val="4D4D4D"/>
          <w:sz w:val="20"/>
          <w:szCs w:val="20"/>
          <w:u w:val="none"/>
        </w:rPr>
        <w:t>(p.</w:t>
      </w:r>
      <w:r w:rsidR="0000712B">
        <w:rPr>
          <w:rStyle w:val="Hyperlink"/>
          <w:color w:val="4D4D4D"/>
          <w:sz w:val="20"/>
          <w:szCs w:val="20"/>
          <w:u w:val="none"/>
        </w:rPr>
        <w:t>7</w:t>
      </w:r>
      <w:r w:rsidR="005D49F3" w:rsidRPr="00854F37">
        <w:rPr>
          <w:rStyle w:val="Hyperlink"/>
          <w:color w:val="4D4D4D"/>
          <w:sz w:val="20"/>
          <w:szCs w:val="20"/>
          <w:u w:val="none"/>
        </w:rPr>
        <w:t>)</w:t>
      </w:r>
    </w:p>
    <w:p w14:paraId="44EAFB73" w14:textId="77777777" w:rsidR="007E533E" w:rsidRPr="00527DC8" w:rsidRDefault="005F17B7" w:rsidP="00364C2C">
      <w:pPr>
        <w:tabs>
          <w:tab w:val="left" w:pos="270"/>
        </w:tabs>
        <w:spacing w:before="60" w:line="320" w:lineRule="exact"/>
        <w:ind w:left="270" w:hanging="270"/>
        <w:rPr>
          <w:rFonts w:ascii="Calibri" w:eastAsia="Calibri" w:hAnsi="Calibri" w:cs="Arial"/>
          <w:b/>
          <w:bCs/>
          <w:color w:val="F8852A"/>
        </w:rPr>
      </w:pPr>
      <w:r>
        <w:rPr>
          <w:rFonts w:ascii="Calibri" w:eastAsia="Calibri" w:hAnsi="Calibri" w:cs="Arial"/>
          <w:b/>
          <w:bCs/>
          <w:color w:val="F8852A"/>
        </w:rPr>
        <w:t>______________________________________________________</w:t>
      </w:r>
      <w:r w:rsidR="007E533E" w:rsidRPr="00527DC8">
        <w:rPr>
          <w:rFonts w:ascii="Calibri" w:eastAsia="Calibri" w:hAnsi="Calibri" w:cs="Arial"/>
          <w:b/>
          <w:bCs/>
          <w:color w:val="F8852A"/>
        </w:rPr>
        <w:tab/>
      </w:r>
    </w:p>
    <w:p w14:paraId="05BD4332" w14:textId="77777777" w:rsidR="007E533E" w:rsidRPr="00527DC8" w:rsidRDefault="00A33720" w:rsidP="007D01EF">
      <w:pPr>
        <w:tabs>
          <w:tab w:val="left" w:pos="540"/>
        </w:tabs>
        <w:spacing w:before="60" w:line="320" w:lineRule="exact"/>
        <w:rPr>
          <w:rFonts w:ascii="Calibri" w:eastAsia="Calibri" w:hAnsi="Calibri" w:cs="Arial"/>
          <w:b/>
          <w:bCs/>
          <w:color w:val="F8852A"/>
        </w:rPr>
      </w:pPr>
      <w:r w:rsidRPr="00A33720">
        <w:rPr>
          <w:rFonts w:ascii="Calibri" w:eastAsia="Calibri" w:hAnsi="Calibri" w:cs="Arial"/>
          <w:b/>
          <w:bCs/>
          <w:color w:val="F8852A"/>
        </w:rPr>
        <w:t>RECOMMENDATIONS</w:t>
      </w:r>
    </w:p>
    <w:p w14:paraId="48C79587" w14:textId="77777777" w:rsidR="007D01EF" w:rsidRPr="00DC61D0" w:rsidRDefault="004063B7" w:rsidP="00364C2C">
      <w:pPr>
        <w:tabs>
          <w:tab w:val="left" w:pos="540"/>
        </w:tabs>
        <w:spacing w:before="60" w:line="320" w:lineRule="exact"/>
        <w:rPr>
          <w:rFonts w:ascii="Calibri" w:eastAsia="Calibri" w:hAnsi="Calibri" w:cs="Arial"/>
          <w:b/>
          <w:bCs/>
          <w:color w:val="4D4D4C"/>
          <w:sz w:val="22"/>
          <w:szCs w:val="22"/>
        </w:rPr>
      </w:pPr>
      <w:r w:rsidRPr="00DC61D0">
        <w:rPr>
          <w:rFonts w:ascii="Calibri" w:eastAsia="Calibri" w:hAnsi="Calibri" w:cs="Arial"/>
          <w:b/>
          <w:bCs/>
          <w:color w:val="4D4D4C"/>
          <w:sz w:val="22"/>
          <w:szCs w:val="22"/>
        </w:rPr>
        <w:t xml:space="preserve">Massachusetts FACE Program </w:t>
      </w:r>
      <w:r w:rsidR="00364C2C" w:rsidRPr="00DC61D0">
        <w:rPr>
          <w:rFonts w:ascii="Calibri" w:eastAsia="Calibri" w:hAnsi="Calibri" w:cs="Arial"/>
          <w:b/>
          <w:bCs/>
          <w:color w:val="4D4D4C"/>
          <w:sz w:val="22"/>
          <w:szCs w:val="22"/>
        </w:rPr>
        <w:t>concluded that, to help prevent similar occurrences, employers should</w:t>
      </w:r>
      <w:r w:rsidR="007D01EF" w:rsidRPr="00DC61D0">
        <w:rPr>
          <w:rFonts w:ascii="Calibri" w:eastAsia="Calibri" w:hAnsi="Calibri" w:cs="Arial"/>
          <w:b/>
          <w:bCs/>
          <w:color w:val="4D4D4C"/>
          <w:sz w:val="22"/>
          <w:szCs w:val="22"/>
        </w:rPr>
        <w:t>:</w:t>
      </w:r>
    </w:p>
    <w:p w14:paraId="2BC03702" w14:textId="643F616B" w:rsidR="00E24D20" w:rsidRPr="00DC61D0" w:rsidRDefault="00050572" w:rsidP="0000712B">
      <w:pPr>
        <w:pStyle w:val="FACE-BulletBlue"/>
        <w:numPr>
          <w:ilvl w:val="0"/>
          <w:numId w:val="15"/>
        </w:numPr>
        <w:rPr>
          <w:rFonts w:eastAsiaTheme="minorHAnsi"/>
        </w:rPr>
      </w:pPr>
      <w:r>
        <w:rPr>
          <w:rFonts w:eastAsiaTheme="minorHAnsi"/>
        </w:rPr>
        <w:t>Follow manufacturers’ guidance regarding installation and maintenance of wood burning boilers</w:t>
      </w:r>
      <w:r w:rsidR="009A6B9B">
        <w:rPr>
          <w:rFonts w:eastAsiaTheme="minorHAnsi"/>
        </w:rPr>
        <w:t xml:space="preserve"> and exhaust systems</w:t>
      </w:r>
      <w:r>
        <w:rPr>
          <w:rFonts w:eastAsiaTheme="minorHAnsi"/>
        </w:rPr>
        <w:t xml:space="preserve"> to ensure that</w:t>
      </w:r>
      <w:r w:rsidR="00E24D20" w:rsidRPr="00DC61D0">
        <w:rPr>
          <w:rFonts w:eastAsiaTheme="minorHAnsi"/>
        </w:rPr>
        <w:t xml:space="preserve"> carbon monoxide </w:t>
      </w:r>
      <w:r>
        <w:rPr>
          <w:rFonts w:eastAsiaTheme="minorHAnsi"/>
        </w:rPr>
        <w:t xml:space="preserve">is </w:t>
      </w:r>
      <w:r w:rsidR="009A6B9B">
        <w:rPr>
          <w:rFonts w:eastAsiaTheme="minorHAnsi"/>
        </w:rPr>
        <w:t>removed</w:t>
      </w:r>
      <w:r>
        <w:rPr>
          <w:rFonts w:eastAsiaTheme="minorHAnsi"/>
        </w:rPr>
        <w:t xml:space="preserve"> from </w:t>
      </w:r>
      <w:proofErr w:type="gramStart"/>
      <w:r>
        <w:rPr>
          <w:rFonts w:eastAsiaTheme="minorHAnsi"/>
        </w:rPr>
        <w:t>buildings</w:t>
      </w:r>
      <w:r w:rsidR="002103C8">
        <w:rPr>
          <w:rFonts w:eastAsiaTheme="minorHAnsi"/>
        </w:rPr>
        <w:t>;</w:t>
      </w:r>
      <w:proofErr w:type="gramEnd"/>
    </w:p>
    <w:p w14:paraId="080B0ED6" w14:textId="20BFD631" w:rsidR="00EC40C6" w:rsidRPr="00DC61D0" w:rsidRDefault="003D39F4" w:rsidP="0000712B">
      <w:pPr>
        <w:pStyle w:val="FACE-BulletBlue"/>
        <w:numPr>
          <w:ilvl w:val="0"/>
          <w:numId w:val="15"/>
        </w:numPr>
        <w:rPr>
          <w:rFonts w:eastAsiaTheme="minorHAnsi"/>
        </w:rPr>
      </w:pPr>
      <w:r>
        <w:rPr>
          <w:rFonts w:eastAsiaTheme="minorHAnsi"/>
        </w:rPr>
        <w:t xml:space="preserve">Identify </w:t>
      </w:r>
      <w:r w:rsidR="00EC40C6" w:rsidRPr="00DC61D0">
        <w:rPr>
          <w:rFonts w:eastAsiaTheme="minorHAnsi"/>
        </w:rPr>
        <w:t xml:space="preserve">confined spaces </w:t>
      </w:r>
      <w:r>
        <w:rPr>
          <w:rFonts w:eastAsiaTheme="minorHAnsi"/>
        </w:rPr>
        <w:t xml:space="preserve">in work areas </w:t>
      </w:r>
      <w:r w:rsidR="00EC40C6" w:rsidRPr="00DC61D0">
        <w:rPr>
          <w:rFonts w:eastAsiaTheme="minorHAnsi"/>
        </w:rPr>
        <w:t>and develop</w:t>
      </w:r>
      <w:r>
        <w:rPr>
          <w:rFonts w:eastAsiaTheme="minorHAnsi"/>
        </w:rPr>
        <w:t>, train on</w:t>
      </w:r>
      <w:r w:rsidR="002103C8">
        <w:rPr>
          <w:rFonts w:eastAsiaTheme="minorHAnsi"/>
        </w:rPr>
        <w:t>,</w:t>
      </w:r>
      <w:r w:rsidR="00EC40C6" w:rsidRPr="00DC61D0">
        <w:rPr>
          <w:rFonts w:eastAsiaTheme="minorHAnsi"/>
        </w:rPr>
        <w:t xml:space="preserve"> and enforce written work procedures for </w:t>
      </w:r>
      <w:r>
        <w:rPr>
          <w:rFonts w:eastAsiaTheme="minorHAnsi"/>
        </w:rPr>
        <w:t xml:space="preserve">confined space </w:t>
      </w:r>
      <w:proofErr w:type="gramStart"/>
      <w:r w:rsidR="00EC40C6" w:rsidRPr="00DC61D0">
        <w:rPr>
          <w:rFonts w:eastAsiaTheme="minorHAnsi"/>
        </w:rPr>
        <w:t>entry</w:t>
      </w:r>
      <w:r w:rsidR="002103C8">
        <w:rPr>
          <w:rFonts w:eastAsiaTheme="minorHAnsi"/>
        </w:rPr>
        <w:t>;</w:t>
      </w:r>
      <w:proofErr w:type="gramEnd"/>
      <w:r w:rsidR="00EC40C6" w:rsidRPr="00DC61D0">
        <w:rPr>
          <w:rFonts w:eastAsiaTheme="minorHAnsi"/>
        </w:rPr>
        <w:t xml:space="preserve"> </w:t>
      </w:r>
    </w:p>
    <w:p w14:paraId="2B44E9AE" w14:textId="15377B31" w:rsidR="00094C39" w:rsidRPr="00DC61D0" w:rsidRDefault="009A6B9B" w:rsidP="0000712B">
      <w:pPr>
        <w:pStyle w:val="FACE-BulletBlue"/>
        <w:numPr>
          <w:ilvl w:val="0"/>
          <w:numId w:val="15"/>
        </w:numPr>
        <w:rPr>
          <w:rFonts w:eastAsiaTheme="minorHAnsi"/>
        </w:rPr>
      </w:pPr>
      <w:r>
        <w:rPr>
          <w:rFonts w:eastAsiaTheme="minorHAnsi"/>
        </w:rPr>
        <w:t>I</w:t>
      </w:r>
      <w:r w:rsidR="00094C39" w:rsidRPr="00DC61D0">
        <w:rPr>
          <w:rFonts w:eastAsiaTheme="minorHAnsi"/>
        </w:rPr>
        <w:t xml:space="preserve">mplement a comprehensive safety and health program that addresses hazard </w:t>
      </w:r>
      <w:r>
        <w:rPr>
          <w:rFonts w:eastAsiaTheme="minorHAnsi"/>
        </w:rPr>
        <w:t>evaluation</w:t>
      </w:r>
      <w:r w:rsidRPr="00DC61D0">
        <w:rPr>
          <w:rFonts w:eastAsiaTheme="minorHAnsi"/>
        </w:rPr>
        <w:t xml:space="preserve"> </w:t>
      </w:r>
      <w:r w:rsidR="00094C39" w:rsidRPr="00DC61D0">
        <w:rPr>
          <w:rFonts w:eastAsiaTheme="minorHAnsi"/>
        </w:rPr>
        <w:t>and avoidance of unsafe conditions, including workplace surveys to identify all potential sources of carbon monoxide</w:t>
      </w:r>
      <w:r w:rsidR="00683676">
        <w:rPr>
          <w:rFonts w:eastAsiaTheme="minorHAnsi"/>
        </w:rPr>
        <w:t>,</w:t>
      </w:r>
      <w:r w:rsidR="00094C39" w:rsidRPr="00DC61D0">
        <w:rPr>
          <w:rFonts w:eastAsiaTheme="minorHAnsi"/>
        </w:rPr>
        <w:t xml:space="preserve"> and locations where carbon monoxide may accumulate.</w:t>
      </w:r>
    </w:p>
    <w:p w14:paraId="0DC58C0F" w14:textId="77777777" w:rsidR="00D20637" w:rsidRPr="00BB41C3" w:rsidRDefault="00D20637" w:rsidP="00BB41C3">
      <w:pPr>
        <w:spacing w:line="320" w:lineRule="exact"/>
        <w:rPr>
          <w:rFonts w:ascii="Calibri" w:eastAsia="Calibri" w:hAnsi="Calibri" w:cs="Arial"/>
          <w:b/>
          <w:bCs/>
          <w:color w:val="4D4D4C"/>
          <w:sz w:val="22"/>
          <w:szCs w:val="22"/>
        </w:rPr>
      </w:pPr>
      <w:r w:rsidRPr="00BB41C3">
        <w:rPr>
          <w:rFonts w:ascii="Calibri" w:eastAsia="Calibri" w:hAnsi="Calibri" w:cs="Arial"/>
          <w:b/>
          <w:bCs/>
          <w:color w:val="4D4D4C"/>
          <w:sz w:val="22"/>
          <w:szCs w:val="22"/>
        </w:rPr>
        <w:t xml:space="preserve">In addition, equipment manufacturers should: </w:t>
      </w:r>
    </w:p>
    <w:p w14:paraId="6E9AD8BD" w14:textId="73EDC51D" w:rsidR="00741148" w:rsidRPr="0080125A" w:rsidRDefault="00BB41C3" w:rsidP="0000712B">
      <w:pPr>
        <w:pStyle w:val="FACE-BulletBlue"/>
        <w:numPr>
          <w:ilvl w:val="0"/>
          <w:numId w:val="15"/>
        </w:numPr>
        <w:rPr>
          <w:color w:val="4D4D4D"/>
        </w:rPr>
      </w:pPr>
      <w:r>
        <w:rPr>
          <w:rFonts w:eastAsiaTheme="minorHAnsi"/>
        </w:rPr>
        <w:t>A</w:t>
      </w:r>
      <w:r w:rsidR="00996E8A" w:rsidRPr="00996E8A">
        <w:rPr>
          <w:rFonts w:eastAsiaTheme="minorHAnsi"/>
        </w:rPr>
        <w:t>dopt and implement the concept of Prevention through Design (</w:t>
      </w:r>
      <w:proofErr w:type="spellStart"/>
      <w:r w:rsidR="00996E8A" w:rsidRPr="00996E8A">
        <w:rPr>
          <w:rFonts w:eastAsiaTheme="minorHAnsi"/>
        </w:rPr>
        <w:t>PtD</w:t>
      </w:r>
      <w:proofErr w:type="spellEnd"/>
      <w:r w:rsidR="00996E8A" w:rsidRPr="00996E8A">
        <w:rPr>
          <w:rFonts w:eastAsiaTheme="minorHAnsi"/>
        </w:rPr>
        <w:t>) to identify potential hazards associated with equipment and then eliminate these hazards through design changes</w:t>
      </w:r>
      <w:r w:rsidR="00D20637" w:rsidRPr="0080125A">
        <w:rPr>
          <w:rFonts w:eastAsiaTheme="minorHAnsi"/>
        </w:rPr>
        <w:t>.</w:t>
      </w:r>
      <w:r w:rsidR="00605298" w:rsidRPr="0080125A">
        <w:t xml:space="preserve"> </w:t>
      </w:r>
      <w:hyperlink w:anchor="Recommendation" w:history="1">
        <w:r w:rsidR="00741148" w:rsidRPr="0080125A">
          <w:rPr>
            <w:rStyle w:val="Hyperlink"/>
            <w:szCs w:val="22"/>
          </w:rPr>
          <w:t>LEARN MORE&gt;</w:t>
        </w:r>
      </w:hyperlink>
      <w:r w:rsidR="00741148" w:rsidRPr="0080125A">
        <w:rPr>
          <w:rFonts w:eastAsiaTheme="minorHAnsi"/>
        </w:rPr>
        <w:t xml:space="preserve"> </w:t>
      </w:r>
      <w:r w:rsidR="00741148" w:rsidRPr="0080125A">
        <w:rPr>
          <w:rStyle w:val="Hyperlink"/>
          <w:rFonts w:eastAsiaTheme="minorHAnsi" w:cstheme="minorBidi"/>
          <w:i/>
          <w:color w:val="4D4D4D"/>
          <w:szCs w:val="22"/>
          <w:u w:val="none"/>
        </w:rPr>
        <w:t>(p.</w:t>
      </w:r>
      <w:r w:rsidR="009A6B9B">
        <w:rPr>
          <w:rStyle w:val="Hyperlink"/>
          <w:rFonts w:eastAsiaTheme="minorHAnsi" w:cstheme="minorBidi"/>
          <w:i/>
          <w:color w:val="4D4D4D"/>
          <w:szCs w:val="22"/>
          <w:u w:val="none"/>
        </w:rPr>
        <w:t>10</w:t>
      </w:r>
      <w:r w:rsidR="00741148" w:rsidRPr="0080125A">
        <w:rPr>
          <w:rStyle w:val="Hyperlink"/>
          <w:rFonts w:eastAsiaTheme="minorHAnsi" w:cstheme="minorBidi"/>
          <w:i/>
          <w:color w:val="4D4D4D"/>
          <w:szCs w:val="22"/>
          <w:u w:val="none"/>
        </w:rPr>
        <w:t>)</w:t>
      </w:r>
      <w:r w:rsidR="00DC61D0" w:rsidRPr="0080125A">
        <w:rPr>
          <w:sz w:val="20"/>
          <w:szCs w:val="20"/>
        </w:rPr>
        <w:t xml:space="preserve">  </w:t>
      </w:r>
      <w:r w:rsidR="00741148" w:rsidRPr="0080125A">
        <w:rPr>
          <w:color w:val="4D4D4D"/>
        </w:rPr>
        <w:br w:type="page"/>
      </w:r>
    </w:p>
    <w:p w14:paraId="4579BAD4" w14:textId="77777777" w:rsidR="00CF14D7" w:rsidRPr="00364C2C" w:rsidRDefault="00117EF9" w:rsidP="009E0BAB">
      <w:pPr>
        <w:tabs>
          <w:tab w:val="left" w:pos="540"/>
        </w:tabs>
        <w:spacing w:before="100" w:line="240" w:lineRule="exact"/>
        <w:rPr>
          <w:rFonts w:ascii="Calibri" w:eastAsia="Calibri" w:hAnsi="Calibri" w:cs="Arial"/>
          <w:bCs/>
          <w:color w:val="F8852A"/>
        </w:rPr>
        <w:sectPr w:rsidR="00CF14D7" w:rsidRPr="00364C2C" w:rsidSect="0077556E">
          <w:footerReference w:type="even" r:id="rId18"/>
          <w:footerReference w:type="default" r:id="rId19"/>
          <w:headerReference w:type="first" r:id="rId20"/>
          <w:footerReference w:type="first" r:id="rId21"/>
          <w:pgSz w:w="12240" w:h="15840"/>
          <w:pgMar w:top="-450" w:right="720" w:bottom="360" w:left="720" w:header="720" w:footer="432" w:gutter="0"/>
          <w:pgNumType w:chapStyle="1"/>
          <w:cols w:num="2" w:space="720" w:equalWidth="0">
            <w:col w:w="3330" w:space="720"/>
            <w:col w:w="6750"/>
          </w:cols>
          <w:titlePg/>
          <w:docGrid w:linePitch="360"/>
        </w:sectPr>
      </w:pPr>
      <w:r>
        <w:rPr>
          <w:rFonts w:ascii="Calibri" w:eastAsia="Calibri" w:hAnsi="Calibri" w:cs="Arial"/>
          <w:b/>
          <w:bCs/>
          <w:noProof/>
          <w:color w:val="F8852A"/>
        </w:rPr>
        <w:lastRenderedPageBreak/>
        <w:pict w14:anchorId="74E4F5AA">
          <v:shape id="Text Box 25" o:spid="_x0000_s1027" type="#_x0000_t202" style="position:absolute;margin-left:.75pt;margin-top:373.5pt;width:540.15pt;height:159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" filled="f" stroked="f">
            <v:textbox style="mso-next-textbox:#Text Box 25">
              <w:txbxContent>
                <w:p w14:paraId="0B667B66" w14:textId="77777777" w:rsidR="004705FB" w:rsidRPr="0046030B" w:rsidRDefault="004705FB" w:rsidP="00214E33">
                  <w:pPr>
                    <w:tabs>
                      <w:tab w:val="left" w:pos="450"/>
                    </w:tabs>
                    <w:spacing w:before="100" w:line="240" w:lineRule="exact"/>
                    <w:ind w:left="288" w:right="288"/>
                    <w:rPr>
                      <w:rFonts w:ascii="Calibri" w:eastAsia="Calibri" w:hAnsi="Calibri" w:cs="Arial"/>
                      <w:bCs/>
                      <w:color w:val="4D4D4C"/>
                      <w:sz w:val="20"/>
                      <w:szCs w:val="20"/>
                    </w:rPr>
                  </w:pPr>
                  <w:r w:rsidRPr="0046030B">
                    <w:rPr>
                      <w:rFonts w:ascii="Calibri" w:eastAsia="Calibri" w:hAnsi="Calibri" w:cs="Arial"/>
                      <w:b/>
                      <w:bCs/>
                      <w:color w:val="4D4D4C"/>
                      <w:sz w:val="20"/>
                      <w:szCs w:val="20"/>
                    </w:rPr>
                    <w:t>Fatality Assessment and Control Evaluation (FACE) Program</w:t>
                  </w:r>
                </w:p>
                <w:p w14:paraId="75989CEB" w14:textId="77777777" w:rsidR="004705FB" w:rsidRPr="00E529C4" w:rsidRDefault="004705FB" w:rsidP="00214E33">
                  <w:pPr>
                    <w:tabs>
                      <w:tab w:val="left" w:pos="-720"/>
                    </w:tabs>
                    <w:suppressAutoHyphens/>
                    <w:ind w:left="270"/>
                    <w:jc w:val="both"/>
                    <w:rPr>
                      <w:color w:val="404040" w:themeColor="text1" w:themeTint="BF"/>
                      <w:spacing w:val="-3"/>
                      <w:sz w:val="20"/>
                      <w:szCs w:val="20"/>
                    </w:rPr>
                  </w:pPr>
                </w:p>
                <w:p w14:paraId="7AC8CB4B" w14:textId="77777777" w:rsidR="004705FB" w:rsidRPr="00E529C4" w:rsidRDefault="004705FB" w:rsidP="00214E33">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042BFA0E" w14:textId="77777777" w:rsidR="004705FB" w:rsidRPr="00E529C4" w:rsidRDefault="004705FB" w:rsidP="00214E33">
                  <w:pPr>
                    <w:tabs>
                      <w:tab w:val="left" w:pos="-720"/>
                    </w:tabs>
                    <w:suppressAutoHyphens/>
                    <w:ind w:left="270"/>
                    <w:rPr>
                      <w:color w:val="404040" w:themeColor="text1" w:themeTint="BF"/>
                      <w:spacing w:val="-3"/>
                      <w:sz w:val="20"/>
                      <w:szCs w:val="20"/>
                    </w:rPr>
                  </w:pPr>
                </w:p>
                <w:p w14:paraId="26249DAA" w14:textId="77777777" w:rsidR="004705FB" w:rsidRPr="00214E33" w:rsidRDefault="004705FB" w:rsidP="00214E33">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 xml:space="preserve">NIOSH funded state-based FACE Programs currently </w:t>
                  </w:r>
                  <w:proofErr w:type="gramStart"/>
                  <w:r w:rsidRPr="00E529C4">
                    <w:rPr>
                      <w:color w:val="404040" w:themeColor="text1" w:themeTint="BF"/>
                      <w:spacing w:val="-3"/>
                      <w:sz w:val="20"/>
                      <w:szCs w:val="20"/>
                    </w:rPr>
                    <w:t>include:</w:t>
                  </w:r>
                  <w:proofErr w:type="gramEnd"/>
                  <w:r w:rsidRPr="00E529C4">
                    <w:rPr>
                      <w:color w:val="404040" w:themeColor="text1" w:themeTint="BF"/>
                      <w:spacing w:val="-3"/>
                      <w:sz w:val="20"/>
                      <w:szCs w:val="20"/>
                    </w:rPr>
                    <w:t xml:space="preserve"> California, Kentucky, Massachusetts, Michigan, New York, Oregon, and Washington.</w:t>
                  </w:r>
                </w:p>
              </w:txbxContent>
            </v:textbox>
            <w10:wrap type="square"/>
          </v:shape>
        </w:pict>
      </w:r>
      <w:r>
        <w:rPr>
          <w:rFonts w:ascii="Calibri" w:eastAsia="Calibri" w:hAnsi="Calibri" w:cs="Arial"/>
          <w:b/>
          <w:bCs/>
          <w:noProof/>
          <w:color w:val="F8852A"/>
        </w:rPr>
        <w:pict w14:anchorId="0EB16263">
          <v:roundrect id="Rounded Rectangle 50" o:spid="_x0000_s1031" alt="Title: rounded corner square" style="position:absolute;margin-left:.4pt;margin-top:358.2pt;width:539.55pt;height:189pt;z-index:-251657728;visibility:visible;mso-wrap-style:none;mso-width-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" fillcolor="#4472c4 [3204]" strokecolor="#1f3763 [1604]" strokeweight=".5pt">
            <v:fill opacity="13878f"/>
            <v:stroke endcap="round"/>
          </v:roundrect>
        </w:pict>
      </w:r>
      <w:r>
        <w:rPr>
          <w:rFonts w:ascii="Calibri" w:eastAsia="Calibri" w:hAnsi="Calibri" w:cs="Arial"/>
          <w:b/>
          <w:bCs/>
          <w:noProof/>
          <w:color w:val="F8852A"/>
        </w:rPr>
        <w:pict w14:anchorId="46182B88">
          <v:shape id="Text Box 7" o:spid="_x0000_s1028" type="#_x0000_t202" style="position:absolute;margin-left:181.05pt;margin-top:573.2pt;width:168pt;height:11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f3egIAAGE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" filled="f" stroked="f">
            <v:textbox style="mso-next-textbox:#Text Box 7">
              <w:txbxContent>
                <w:p w14:paraId="43C86540" w14:textId="77777777" w:rsidR="004705FB" w:rsidRDefault="004705FB" w:rsidP="00697BF8">
                  <w:pPr>
                    <w:jc w:val="center"/>
                  </w:pPr>
                  <w:r>
                    <w:rPr>
                      <w:noProof/>
                    </w:rPr>
                    <w:drawing>
                      <wp:inline distT="0" distB="0" distL="0" distR="0" wp14:anchorId="341ACCF7" wp14:editId="0335DE86">
                        <wp:extent cx="1284574" cy="1301933"/>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2">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v:textbox>
            <w10:wrap type="square"/>
          </v:shape>
        </w:pict>
      </w:r>
      <w:r>
        <w:rPr>
          <w:rFonts w:ascii="Calibri" w:eastAsia="Calibri" w:hAnsi="Calibri" w:cs="Arial"/>
          <w:bCs/>
          <w:noProof/>
          <w:color w:val="F8852A"/>
        </w:rPr>
        <w:pict w14:anchorId="284AE9C2">
          <v:shape id="Text Box 1" o:spid="_x0000_s1029" type="#_x0000_t202" alt="Title: Massachusetts FACE masthead with contact info - Description: MASSACHUSETTS State FACE Program, Fatality Assessment &amp; Control Evaluation, Massachusetts Department of Public Health&#10;" style="position:absolute;margin-left:7.05pt;margin-top:0;width:534pt;height:30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" filled="f" stroked="f">
            <v:textbox style="mso-next-textbox:#Text Box 1">
              <w:txbxContent>
                <w:p w14:paraId="4A7B99D5" w14:textId="77777777" w:rsidR="004705FB" w:rsidRDefault="004705FB" w:rsidP="00B30E9D">
                  <w:pPr>
                    <w:jc w:val="center"/>
                  </w:pPr>
                  <w:r>
                    <w:rPr>
                      <w:noProof/>
                    </w:rPr>
                    <w:drawing>
                      <wp:inline distT="0" distB="0" distL="0" distR="0" wp14:anchorId="44A67666" wp14:editId="4118F7FB">
                        <wp:extent cx="6114590" cy="3456690"/>
                        <wp:effectExtent l="0" t="0" r="6985" b="0"/>
                        <wp:docPr id="9" name="Picture 9" descr="MASSACHUSETTS State FACE Program, Fatality Assessment &amp; Control Evaluation,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3">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v:textbox>
            <w10:wrap type="square"/>
          </v:shape>
        </w:pict>
      </w:r>
      <w:r>
        <w:rPr>
          <w:rFonts w:ascii="Calibri" w:eastAsia="Calibri" w:hAnsi="Calibri" w:cs="Arial"/>
          <w:bCs/>
          <w:noProof/>
          <w:color w:val="F8852A"/>
        </w:rPr>
        <w:pict w14:anchorId="5CF679C9">
          <v:shape id="Text Box 6" o:spid="_x0000_s1030" type="#_x0000_t202" style="position:absolute;margin-left:7pt;margin-top:0;width:534pt;height:25.2pt;z-index:251660800;visibility:hidde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" filled="f" stroked="f">
            <v:textbox style="mso-next-textbox:#Text Box 6">
              <w:txbxContent>
                <w:p w14:paraId="02156254" w14:textId="77777777" w:rsidR="004705FB" w:rsidRDefault="004705FB"/>
              </w:txbxContent>
            </v:textbox>
            <w10:wrap type="square"/>
          </v:shape>
        </w:pict>
      </w:r>
    </w:p>
    <w:p w14:paraId="6A012DB5" w14:textId="77777777" w:rsidR="00A80F31" w:rsidRPr="00A80F31" w:rsidRDefault="00A80F31" w:rsidP="00A80F31">
      <w:pPr>
        <w:tabs>
          <w:tab w:val="left" w:pos="540"/>
        </w:tabs>
        <w:spacing w:before="100" w:line="240" w:lineRule="exact"/>
        <w:outlineLvl w:val="0"/>
        <w:rPr>
          <w:rFonts w:ascii="Calibri" w:eastAsia="Calibri" w:hAnsi="Calibri" w:cs="Arial"/>
          <w:b/>
          <w:bCs/>
          <w:color w:val="F8852A"/>
          <w:sz w:val="22"/>
          <w:szCs w:val="22"/>
        </w:rPr>
      </w:pPr>
      <w:bookmarkStart w:id="1" w:name="Introduction"/>
      <w:bookmarkEnd w:id="1"/>
      <w:r w:rsidRPr="00A80F31">
        <w:rPr>
          <w:rFonts w:ascii="Calibri" w:eastAsia="Calibri" w:hAnsi="Calibri" w:cs="Arial"/>
          <w:b/>
          <w:bCs/>
          <w:color w:val="F8852A"/>
          <w:sz w:val="22"/>
          <w:szCs w:val="22"/>
        </w:rPr>
        <w:lastRenderedPageBreak/>
        <w:t>SUMMARY</w:t>
      </w:r>
    </w:p>
    <w:p w14:paraId="4A4358A9" w14:textId="2C71CA22" w:rsidR="00A80F31" w:rsidRPr="00A80F31" w:rsidRDefault="00A80F31" w:rsidP="00013BE9">
      <w:pPr>
        <w:pStyle w:val="FACE-H2"/>
        <w:rPr>
          <w:b/>
        </w:rPr>
      </w:pPr>
      <w:r>
        <w:t xml:space="preserve">On March 25, 2018, a 54-year-old owner </w:t>
      </w:r>
      <w:r w:rsidR="00330136">
        <w:t xml:space="preserve">of a land clearing and forest product company </w:t>
      </w:r>
      <w:r>
        <w:t>was overcome by carbon monoxide (CO)</w:t>
      </w:r>
      <w:r w:rsidR="005D7404">
        <w:t xml:space="preserve"> </w:t>
      </w:r>
      <w:r>
        <w:t>as he was checking on a wood chip</w:t>
      </w:r>
      <w:r w:rsidR="00683676">
        <w:t>-</w:t>
      </w:r>
      <w:r>
        <w:t xml:space="preserve">powered boiler system.  He was found unresponsive inside a wood chip </w:t>
      </w:r>
      <w:r w:rsidR="002D2671">
        <w:t xml:space="preserve">fuel </w:t>
      </w:r>
      <w:r>
        <w:t>hopper that was used to feed the boiler.</w:t>
      </w:r>
      <w:r w:rsidR="005D7404">
        <w:t xml:space="preserve">  It was not until another worker was poisoned in the boiler room two weeks later that the </w:t>
      </w:r>
      <w:r w:rsidR="002D2671">
        <w:t>CO</w:t>
      </w:r>
      <w:r w:rsidR="005D7404">
        <w:t xml:space="preserve"> hazard was recognized</w:t>
      </w:r>
      <w:r w:rsidR="00330136">
        <w:t xml:space="preserve"> </w:t>
      </w:r>
      <w:r w:rsidR="002D2671">
        <w:t xml:space="preserve">at the workplace </w:t>
      </w:r>
      <w:r w:rsidR="00330136">
        <w:t>as a possible cause of the owner’s death</w:t>
      </w:r>
      <w:r w:rsidR="005D7404">
        <w:t>.</w:t>
      </w:r>
    </w:p>
    <w:p w14:paraId="14AD386B" w14:textId="77777777" w:rsidR="00726E46" w:rsidRPr="003C0636" w:rsidRDefault="00726E46" w:rsidP="00013BE9">
      <w:pPr>
        <w:pStyle w:val="FACE-H2"/>
      </w:pPr>
      <w:r w:rsidRPr="003C0636">
        <w:t>INTRODUCTION</w:t>
      </w:r>
    </w:p>
    <w:p w14:paraId="545A1F5C" w14:textId="77777777" w:rsidR="00726E46" w:rsidRPr="005A0E5A" w:rsidRDefault="00874ADC" w:rsidP="00214E33">
      <w:pPr>
        <w:pStyle w:val="FACE-text"/>
        <w:rPr>
          <w:rFonts w:asciiTheme="minorHAnsi" w:hAnsiTheme="minorHAnsi"/>
          <w:sz w:val="22"/>
          <w:szCs w:val="22"/>
        </w:rPr>
      </w:pPr>
      <w:r w:rsidRPr="005A0E5A">
        <w:rPr>
          <w:rFonts w:asciiTheme="minorHAnsi" w:hAnsiTheme="minorHAnsi"/>
          <w:sz w:val="22"/>
          <w:szCs w:val="22"/>
        </w:rPr>
        <w:t xml:space="preserve">On </w:t>
      </w:r>
      <w:r w:rsidR="0013255F">
        <w:rPr>
          <w:rFonts w:asciiTheme="minorHAnsi" w:hAnsiTheme="minorHAnsi"/>
          <w:sz w:val="22"/>
          <w:szCs w:val="22"/>
        </w:rPr>
        <w:t xml:space="preserve">Sunday, </w:t>
      </w:r>
      <w:r w:rsidRPr="005A0E5A">
        <w:rPr>
          <w:rFonts w:asciiTheme="minorHAnsi" w:hAnsiTheme="minorHAnsi"/>
          <w:sz w:val="22"/>
          <w:szCs w:val="22"/>
        </w:rPr>
        <w:t xml:space="preserve">March 25, 2018, a 54-year-old </w:t>
      </w:r>
      <w:r w:rsidR="007A199B">
        <w:rPr>
          <w:rFonts w:asciiTheme="minorHAnsi" w:hAnsiTheme="minorHAnsi"/>
          <w:sz w:val="22"/>
          <w:szCs w:val="22"/>
        </w:rPr>
        <w:t xml:space="preserve">land clearing and </w:t>
      </w:r>
      <w:r w:rsidRPr="005A0E5A">
        <w:rPr>
          <w:rFonts w:asciiTheme="minorHAnsi" w:hAnsiTheme="minorHAnsi"/>
          <w:sz w:val="22"/>
          <w:szCs w:val="22"/>
        </w:rPr>
        <w:t xml:space="preserve">forest product company owner was overcome by carbon monoxide </w:t>
      </w:r>
      <w:r w:rsidR="003455B6">
        <w:rPr>
          <w:rFonts w:asciiTheme="minorHAnsi" w:hAnsiTheme="minorHAnsi"/>
          <w:sz w:val="22"/>
          <w:szCs w:val="22"/>
        </w:rPr>
        <w:t xml:space="preserve">(CO) </w:t>
      </w:r>
      <w:r w:rsidRPr="005A0E5A">
        <w:rPr>
          <w:rFonts w:asciiTheme="minorHAnsi" w:hAnsiTheme="minorHAnsi"/>
          <w:sz w:val="22"/>
          <w:szCs w:val="22"/>
        </w:rPr>
        <w:t xml:space="preserve">as he was </w:t>
      </w:r>
      <w:r w:rsidR="00F76A20">
        <w:rPr>
          <w:rFonts w:asciiTheme="minorHAnsi" w:hAnsiTheme="minorHAnsi"/>
          <w:sz w:val="22"/>
          <w:szCs w:val="22"/>
        </w:rPr>
        <w:t xml:space="preserve">clearing the </w:t>
      </w:r>
      <w:r w:rsidR="003B3F05">
        <w:rPr>
          <w:rFonts w:asciiTheme="minorHAnsi" w:hAnsiTheme="minorHAnsi"/>
          <w:sz w:val="22"/>
          <w:szCs w:val="22"/>
        </w:rPr>
        <w:t>flow of fuel into the</w:t>
      </w:r>
      <w:r w:rsidR="00F76A20">
        <w:rPr>
          <w:rFonts w:asciiTheme="minorHAnsi" w:hAnsiTheme="minorHAnsi"/>
          <w:sz w:val="22"/>
          <w:szCs w:val="22"/>
        </w:rPr>
        <w:t xml:space="preserve"> burner </w:t>
      </w:r>
      <w:r w:rsidR="00F63148">
        <w:rPr>
          <w:rFonts w:asciiTheme="minorHAnsi" w:hAnsiTheme="minorHAnsi"/>
          <w:sz w:val="22"/>
          <w:szCs w:val="22"/>
        </w:rPr>
        <w:t>on</w:t>
      </w:r>
      <w:r w:rsidR="00F63148" w:rsidRPr="005A0E5A">
        <w:rPr>
          <w:rFonts w:asciiTheme="minorHAnsi" w:hAnsiTheme="minorHAnsi"/>
          <w:sz w:val="22"/>
          <w:szCs w:val="22"/>
        </w:rPr>
        <w:t xml:space="preserve"> </w:t>
      </w:r>
      <w:r w:rsidRPr="005A0E5A">
        <w:rPr>
          <w:rFonts w:asciiTheme="minorHAnsi" w:hAnsiTheme="minorHAnsi"/>
          <w:sz w:val="22"/>
          <w:szCs w:val="22"/>
        </w:rPr>
        <w:t xml:space="preserve">a wood chip powered boiler system.  The death was initially believed to be a heart attack unrelated to </w:t>
      </w:r>
      <w:r w:rsidR="005D5E81">
        <w:rPr>
          <w:rFonts w:asciiTheme="minorHAnsi" w:hAnsiTheme="minorHAnsi"/>
          <w:sz w:val="22"/>
          <w:szCs w:val="22"/>
        </w:rPr>
        <w:t xml:space="preserve">CO </w:t>
      </w:r>
      <w:r w:rsidRPr="005A0E5A">
        <w:rPr>
          <w:rFonts w:asciiTheme="minorHAnsi" w:hAnsiTheme="minorHAnsi"/>
          <w:sz w:val="22"/>
          <w:szCs w:val="22"/>
        </w:rPr>
        <w:t xml:space="preserve">exposure.  On April 8, 2018, another worker at the company experienced </w:t>
      </w:r>
      <w:r w:rsidR="005D5E81">
        <w:rPr>
          <w:rFonts w:asciiTheme="minorHAnsi" w:hAnsiTheme="minorHAnsi"/>
          <w:sz w:val="22"/>
          <w:szCs w:val="22"/>
        </w:rPr>
        <w:t>CO</w:t>
      </w:r>
      <w:r w:rsidRPr="005A0E5A">
        <w:rPr>
          <w:rFonts w:asciiTheme="minorHAnsi" w:hAnsiTheme="minorHAnsi"/>
          <w:sz w:val="22"/>
          <w:szCs w:val="22"/>
        </w:rPr>
        <w:t xml:space="preserve"> poisoning while </w:t>
      </w:r>
      <w:r w:rsidR="00F76A20">
        <w:rPr>
          <w:rFonts w:asciiTheme="minorHAnsi" w:hAnsiTheme="minorHAnsi"/>
          <w:sz w:val="22"/>
          <w:szCs w:val="22"/>
        </w:rPr>
        <w:t xml:space="preserve">doing </w:t>
      </w:r>
      <w:r w:rsidR="00751071">
        <w:rPr>
          <w:rFonts w:asciiTheme="minorHAnsi" w:hAnsiTheme="minorHAnsi"/>
          <w:sz w:val="22"/>
          <w:szCs w:val="22"/>
        </w:rPr>
        <w:t>similar</w:t>
      </w:r>
      <w:r w:rsidR="00F76A20">
        <w:rPr>
          <w:rFonts w:asciiTheme="minorHAnsi" w:hAnsiTheme="minorHAnsi"/>
          <w:sz w:val="22"/>
          <w:szCs w:val="22"/>
        </w:rPr>
        <w:t xml:space="preserve"> task</w:t>
      </w:r>
      <w:r w:rsidR="00751071">
        <w:rPr>
          <w:rFonts w:asciiTheme="minorHAnsi" w:hAnsiTheme="minorHAnsi"/>
          <w:sz w:val="22"/>
          <w:szCs w:val="22"/>
        </w:rPr>
        <w:t>s</w:t>
      </w:r>
      <w:r w:rsidR="00F76A20">
        <w:rPr>
          <w:rFonts w:asciiTheme="minorHAnsi" w:hAnsiTheme="minorHAnsi"/>
          <w:sz w:val="22"/>
          <w:szCs w:val="22"/>
        </w:rPr>
        <w:t xml:space="preserve">, </w:t>
      </w:r>
      <w:r w:rsidR="00213F11">
        <w:rPr>
          <w:rFonts w:asciiTheme="minorHAnsi" w:hAnsiTheme="minorHAnsi"/>
          <w:sz w:val="22"/>
          <w:szCs w:val="22"/>
        </w:rPr>
        <w:t xml:space="preserve">emptying ash from the </w:t>
      </w:r>
      <w:proofErr w:type="gramStart"/>
      <w:r w:rsidR="00213F11">
        <w:rPr>
          <w:rFonts w:asciiTheme="minorHAnsi" w:hAnsiTheme="minorHAnsi"/>
          <w:sz w:val="22"/>
          <w:szCs w:val="22"/>
        </w:rPr>
        <w:t>boiler</w:t>
      </w:r>
      <w:proofErr w:type="gramEnd"/>
      <w:r w:rsidR="00213F11">
        <w:rPr>
          <w:rFonts w:asciiTheme="minorHAnsi" w:hAnsiTheme="minorHAnsi"/>
          <w:sz w:val="22"/>
          <w:szCs w:val="22"/>
        </w:rPr>
        <w:t xml:space="preserve"> and </w:t>
      </w:r>
      <w:r w:rsidR="00F76A20">
        <w:rPr>
          <w:rFonts w:asciiTheme="minorHAnsi" w:hAnsiTheme="minorHAnsi"/>
          <w:sz w:val="22"/>
          <w:szCs w:val="22"/>
        </w:rPr>
        <w:t xml:space="preserve">clearing </w:t>
      </w:r>
      <w:r w:rsidR="002D2671">
        <w:rPr>
          <w:rFonts w:asciiTheme="minorHAnsi" w:hAnsiTheme="minorHAnsi"/>
          <w:sz w:val="22"/>
          <w:szCs w:val="22"/>
        </w:rPr>
        <w:t xml:space="preserve">large wood pieces </w:t>
      </w:r>
      <w:r w:rsidR="00F76A20">
        <w:rPr>
          <w:rFonts w:asciiTheme="minorHAnsi" w:hAnsiTheme="minorHAnsi"/>
          <w:sz w:val="22"/>
          <w:szCs w:val="22"/>
        </w:rPr>
        <w:t xml:space="preserve">inside the </w:t>
      </w:r>
      <w:r w:rsidR="002D2671">
        <w:rPr>
          <w:rFonts w:asciiTheme="minorHAnsi" w:hAnsiTheme="minorHAnsi"/>
          <w:sz w:val="22"/>
          <w:szCs w:val="22"/>
        </w:rPr>
        <w:t>fuel</w:t>
      </w:r>
      <w:r w:rsidR="00F76A20">
        <w:rPr>
          <w:rFonts w:asciiTheme="minorHAnsi" w:hAnsiTheme="minorHAnsi"/>
          <w:sz w:val="22"/>
          <w:szCs w:val="22"/>
        </w:rPr>
        <w:t xml:space="preserve"> storage hopper</w:t>
      </w:r>
      <w:r w:rsidRPr="005A0E5A">
        <w:rPr>
          <w:rFonts w:asciiTheme="minorHAnsi" w:hAnsiTheme="minorHAnsi"/>
          <w:sz w:val="22"/>
          <w:szCs w:val="22"/>
        </w:rPr>
        <w:t xml:space="preserve">.  </w:t>
      </w:r>
      <w:r w:rsidR="00DE13B6" w:rsidRPr="005A0E5A">
        <w:rPr>
          <w:rFonts w:asciiTheme="minorHAnsi" w:hAnsiTheme="minorHAnsi"/>
          <w:sz w:val="22"/>
          <w:szCs w:val="22"/>
        </w:rPr>
        <w:t>T</w:t>
      </w:r>
      <w:r w:rsidR="005D4E4B" w:rsidRPr="005A0E5A">
        <w:rPr>
          <w:rFonts w:asciiTheme="minorHAnsi" w:hAnsiTheme="minorHAnsi"/>
          <w:sz w:val="22"/>
          <w:szCs w:val="22"/>
        </w:rPr>
        <w:t xml:space="preserve">he Massachusetts FACE Program was </w:t>
      </w:r>
      <w:r w:rsidR="00DE13B6" w:rsidRPr="005A0E5A">
        <w:rPr>
          <w:rFonts w:asciiTheme="minorHAnsi" w:hAnsiTheme="minorHAnsi"/>
          <w:sz w:val="22"/>
          <w:szCs w:val="22"/>
        </w:rPr>
        <w:t xml:space="preserve">alerted by OSHA on April 16, 2018 that the death in March may </w:t>
      </w:r>
      <w:r w:rsidR="001A4BAB">
        <w:rPr>
          <w:rFonts w:asciiTheme="minorHAnsi" w:hAnsiTheme="minorHAnsi"/>
          <w:sz w:val="22"/>
          <w:szCs w:val="22"/>
        </w:rPr>
        <w:t xml:space="preserve">have </w:t>
      </w:r>
      <w:r w:rsidR="00DE13B6" w:rsidRPr="005A0E5A">
        <w:rPr>
          <w:rFonts w:asciiTheme="minorHAnsi" w:hAnsiTheme="minorHAnsi"/>
          <w:sz w:val="22"/>
          <w:szCs w:val="22"/>
        </w:rPr>
        <w:t>be</w:t>
      </w:r>
      <w:r w:rsidR="001A4BAB">
        <w:rPr>
          <w:rFonts w:asciiTheme="minorHAnsi" w:hAnsiTheme="minorHAnsi"/>
          <w:sz w:val="22"/>
          <w:szCs w:val="22"/>
        </w:rPr>
        <w:t>en</w:t>
      </w:r>
      <w:r w:rsidR="00DE13B6" w:rsidRPr="005A0E5A">
        <w:rPr>
          <w:rFonts w:asciiTheme="minorHAnsi" w:hAnsiTheme="minorHAnsi"/>
          <w:sz w:val="22"/>
          <w:szCs w:val="22"/>
        </w:rPr>
        <w:t xml:space="preserve"> due </w:t>
      </w:r>
      <w:r w:rsidR="007E3EAC">
        <w:rPr>
          <w:rFonts w:asciiTheme="minorHAnsi" w:hAnsiTheme="minorHAnsi"/>
          <w:sz w:val="22"/>
          <w:szCs w:val="22"/>
        </w:rPr>
        <w:t xml:space="preserve">to </w:t>
      </w:r>
      <w:r w:rsidR="0077653A">
        <w:rPr>
          <w:rFonts w:asciiTheme="minorHAnsi" w:hAnsiTheme="minorHAnsi"/>
          <w:sz w:val="22"/>
          <w:szCs w:val="22"/>
        </w:rPr>
        <w:t xml:space="preserve">CO </w:t>
      </w:r>
      <w:r w:rsidR="00DE13B6" w:rsidRPr="005A0E5A">
        <w:rPr>
          <w:rFonts w:asciiTheme="minorHAnsi" w:hAnsiTheme="minorHAnsi"/>
          <w:sz w:val="22"/>
          <w:szCs w:val="22"/>
        </w:rPr>
        <w:t>exposure</w:t>
      </w:r>
      <w:r w:rsidR="005A0E5A" w:rsidRPr="005A0E5A">
        <w:rPr>
          <w:rFonts w:asciiTheme="minorHAnsi" w:hAnsiTheme="minorHAnsi"/>
          <w:sz w:val="22"/>
          <w:szCs w:val="22"/>
        </w:rPr>
        <w:t xml:space="preserve">. </w:t>
      </w:r>
      <w:r w:rsidR="005D4E4B" w:rsidRPr="005A0E5A">
        <w:rPr>
          <w:rFonts w:asciiTheme="minorHAnsi" w:hAnsiTheme="minorHAnsi"/>
          <w:sz w:val="22"/>
          <w:szCs w:val="22"/>
        </w:rPr>
        <w:t xml:space="preserve"> </w:t>
      </w:r>
      <w:r w:rsidR="00726E46" w:rsidRPr="005A0E5A">
        <w:rPr>
          <w:rFonts w:asciiTheme="minorHAnsi" w:hAnsiTheme="minorHAnsi"/>
          <w:sz w:val="22"/>
          <w:szCs w:val="22"/>
        </w:rPr>
        <w:t xml:space="preserve">On </w:t>
      </w:r>
      <w:r w:rsidR="005A0E5A" w:rsidRPr="005A0E5A">
        <w:rPr>
          <w:rFonts w:asciiTheme="minorHAnsi" w:hAnsiTheme="minorHAnsi"/>
          <w:sz w:val="22"/>
          <w:szCs w:val="22"/>
        </w:rPr>
        <w:t>June 27</w:t>
      </w:r>
      <w:r w:rsidR="005D4E4B" w:rsidRPr="005A0E5A">
        <w:rPr>
          <w:rFonts w:asciiTheme="minorHAnsi" w:hAnsiTheme="minorHAnsi"/>
          <w:sz w:val="22"/>
          <w:szCs w:val="22"/>
        </w:rPr>
        <w:t>, 201</w:t>
      </w:r>
      <w:r w:rsidR="00B94238" w:rsidRPr="005A0E5A">
        <w:rPr>
          <w:rFonts w:asciiTheme="minorHAnsi" w:hAnsiTheme="minorHAnsi"/>
          <w:sz w:val="22"/>
          <w:szCs w:val="22"/>
        </w:rPr>
        <w:t>8</w:t>
      </w:r>
      <w:r w:rsidR="005D4E4B" w:rsidRPr="005A0E5A">
        <w:rPr>
          <w:rFonts w:asciiTheme="minorHAnsi" w:hAnsiTheme="minorHAnsi"/>
          <w:sz w:val="22"/>
          <w:szCs w:val="22"/>
        </w:rPr>
        <w:t xml:space="preserve">, </w:t>
      </w:r>
      <w:r w:rsidR="005A0E5A" w:rsidRPr="005A0E5A">
        <w:rPr>
          <w:rFonts w:asciiTheme="minorHAnsi" w:hAnsiTheme="minorHAnsi"/>
          <w:sz w:val="22"/>
          <w:szCs w:val="22"/>
        </w:rPr>
        <w:t>t</w:t>
      </w:r>
      <w:r w:rsidR="005D4E4B" w:rsidRPr="005A0E5A">
        <w:rPr>
          <w:rFonts w:asciiTheme="minorHAnsi" w:hAnsiTheme="minorHAnsi"/>
          <w:sz w:val="22"/>
          <w:szCs w:val="22"/>
        </w:rPr>
        <w:t xml:space="preserve">he Massachusetts FACE Program </w:t>
      </w:r>
      <w:r w:rsidR="005A0E5A" w:rsidRPr="005A0E5A">
        <w:rPr>
          <w:rFonts w:asciiTheme="minorHAnsi" w:hAnsiTheme="minorHAnsi"/>
          <w:sz w:val="22"/>
          <w:szCs w:val="22"/>
        </w:rPr>
        <w:t xml:space="preserve">investigator </w:t>
      </w:r>
      <w:r w:rsidR="005D4E4B" w:rsidRPr="005A0E5A">
        <w:rPr>
          <w:rFonts w:asciiTheme="minorHAnsi" w:hAnsiTheme="minorHAnsi"/>
          <w:sz w:val="22"/>
          <w:szCs w:val="22"/>
        </w:rPr>
        <w:t xml:space="preserve">traveled to the </w:t>
      </w:r>
      <w:r w:rsidR="00B94238" w:rsidRPr="005A0E5A">
        <w:rPr>
          <w:rFonts w:asciiTheme="minorHAnsi" w:hAnsiTheme="minorHAnsi"/>
          <w:sz w:val="22"/>
          <w:szCs w:val="22"/>
        </w:rPr>
        <w:t xml:space="preserve">company </w:t>
      </w:r>
      <w:r w:rsidR="005D4E4B" w:rsidRPr="005A0E5A">
        <w:rPr>
          <w:rFonts w:asciiTheme="minorHAnsi" w:hAnsiTheme="minorHAnsi"/>
          <w:sz w:val="22"/>
          <w:szCs w:val="22"/>
        </w:rPr>
        <w:t>to discuss the incident</w:t>
      </w:r>
      <w:r w:rsidR="005A0E5A" w:rsidRPr="005A0E5A">
        <w:rPr>
          <w:rFonts w:asciiTheme="minorHAnsi" w:hAnsiTheme="minorHAnsi"/>
          <w:sz w:val="22"/>
          <w:szCs w:val="22"/>
        </w:rPr>
        <w:t xml:space="preserve"> with the wife of the victim, who </w:t>
      </w:r>
      <w:r w:rsidR="001A4BAB">
        <w:rPr>
          <w:rFonts w:asciiTheme="minorHAnsi" w:hAnsiTheme="minorHAnsi"/>
          <w:sz w:val="22"/>
          <w:szCs w:val="22"/>
        </w:rPr>
        <w:t>then</w:t>
      </w:r>
      <w:r w:rsidR="001A4BAB" w:rsidRPr="005A0E5A">
        <w:rPr>
          <w:rFonts w:asciiTheme="minorHAnsi" w:hAnsiTheme="minorHAnsi"/>
          <w:sz w:val="22"/>
          <w:szCs w:val="22"/>
        </w:rPr>
        <w:t xml:space="preserve"> </w:t>
      </w:r>
      <w:r w:rsidR="005A0E5A" w:rsidRPr="005A0E5A">
        <w:rPr>
          <w:rFonts w:asciiTheme="minorHAnsi" w:hAnsiTheme="minorHAnsi"/>
          <w:sz w:val="22"/>
          <w:szCs w:val="22"/>
        </w:rPr>
        <w:t>owned and operated the company</w:t>
      </w:r>
      <w:r w:rsidR="00B94238" w:rsidRPr="005A0E5A">
        <w:rPr>
          <w:rFonts w:asciiTheme="minorHAnsi" w:hAnsiTheme="minorHAnsi"/>
          <w:sz w:val="22"/>
          <w:szCs w:val="22"/>
        </w:rPr>
        <w:t xml:space="preserve">.  </w:t>
      </w:r>
      <w:r w:rsidR="005D4E4B" w:rsidRPr="005A0E5A">
        <w:rPr>
          <w:rFonts w:asciiTheme="minorHAnsi" w:hAnsiTheme="minorHAnsi"/>
          <w:sz w:val="22"/>
          <w:szCs w:val="22"/>
        </w:rPr>
        <w:t>The police report</w:t>
      </w:r>
      <w:r w:rsidR="00EC7C96" w:rsidRPr="005A0E5A">
        <w:rPr>
          <w:rFonts w:asciiTheme="minorHAnsi" w:hAnsiTheme="minorHAnsi"/>
          <w:sz w:val="22"/>
          <w:szCs w:val="22"/>
        </w:rPr>
        <w:t xml:space="preserve">, </w:t>
      </w:r>
      <w:r w:rsidR="005D4E4B" w:rsidRPr="005A0E5A">
        <w:rPr>
          <w:rFonts w:asciiTheme="minorHAnsi" w:hAnsiTheme="minorHAnsi"/>
          <w:sz w:val="22"/>
          <w:szCs w:val="22"/>
        </w:rPr>
        <w:t>death certificate,</w:t>
      </w:r>
      <w:r w:rsidR="00EC7C96" w:rsidRPr="005A0E5A">
        <w:rPr>
          <w:rFonts w:asciiTheme="minorHAnsi" w:hAnsiTheme="minorHAnsi"/>
          <w:sz w:val="22"/>
          <w:szCs w:val="22"/>
        </w:rPr>
        <w:t xml:space="preserve"> OSHA records</w:t>
      </w:r>
      <w:r w:rsidR="005A0E5A" w:rsidRPr="005A0E5A">
        <w:rPr>
          <w:rFonts w:asciiTheme="minorHAnsi" w:hAnsiTheme="minorHAnsi"/>
          <w:sz w:val="22"/>
          <w:szCs w:val="22"/>
        </w:rPr>
        <w:t>,</w:t>
      </w:r>
      <w:r w:rsidR="00EC7C96" w:rsidRPr="005A0E5A">
        <w:rPr>
          <w:rFonts w:asciiTheme="minorHAnsi" w:hAnsiTheme="minorHAnsi"/>
          <w:sz w:val="22"/>
          <w:szCs w:val="22"/>
        </w:rPr>
        <w:t xml:space="preserve"> </w:t>
      </w:r>
      <w:r w:rsidR="00AA331B" w:rsidRPr="005A0E5A">
        <w:rPr>
          <w:rFonts w:asciiTheme="minorHAnsi" w:hAnsiTheme="minorHAnsi"/>
          <w:sz w:val="22"/>
          <w:szCs w:val="22"/>
        </w:rPr>
        <w:t>and other information were reviewed</w:t>
      </w:r>
      <w:r w:rsidR="00F53C8F" w:rsidRPr="005A0E5A">
        <w:rPr>
          <w:rFonts w:asciiTheme="minorHAnsi" w:hAnsiTheme="minorHAnsi"/>
          <w:sz w:val="22"/>
          <w:szCs w:val="22"/>
        </w:rPr>
        <w:t xml:space="preserve"> </w:t>
      </w:r>
      <w:proofErr w:type="gramStart"/>
      <w:r w:rsidR="00F53C8F" w:rsidRPr="005A0E5A">
        <w:rPr>
          <w:rFonts w:asciiTheme="minorHAnsi" w:hAnsiTheme="minorHAnsi"/>
          <w:sz w:val="22"/>
          <w:szCs w:val="22"/>
        </w:rPr>
        <w:t>in the course of</w:t>
      </w:r>
      <w:proofErr w:type="gramEnd"/>
      <w:r w:rsidR="00F53C8F" w:rsidRPr="005A0E5A">
        <w:rPr>
          <w:rFonts w:asciiTheme="minorHAnsi" w:hAnsiTheme="minorHAnsi"/>
          <w:sz w:val="22"/>
          <w:szCs w:val="22"/>
        </w:rPr>
        <w:t xml:space="preserve"> the investigation</w:t>
      </w:r>
      <w:r w:rsidR="00AA331B" w:rsidRPr="005A0E5A">
        <w:rPr>
          <w:rFonts w:asciiTheme="minorHAnsi" w:hAnsiTheme="minorHAnsi"/>
          <w:sz w:val="22"/>
          <w:szCs w:val="22"/>
        </w:rPr>
        <w:t xml:space="preserve">.  </w:t>
      </w:r>
    </w:p>
    <w:p w14:paraId="2071F8FF" w14:textId="77777777" w:rsidR="00726E46" w:rsidRPr="003C0636" w:rsidRDefault="005B3755" w:rsidP="00013BE9">
      <w:pPr>
        <w:pStyle w:val="FACE-H2"/>
      </w:pPr>
      <w:r>
        <w:t>EMPLOYER</w:t>
      </w:r>
    </w:p>
    <w:p w14:paraId="4F6A09AE" w14:textId="4D322E3C" w:rsidR="005B3755" w:rsidRPr="00653815" w:rsidRDefault="00726E46" w:rsidP="00214E33">
      <w:pPr>
        <w:pStyle w:val="FACE-Bulletblack"/>
        <w:numPr>
          <w:ilvl w:val="0"/>
          <w:numId w:val="0"/>
        </w:numPr>
        <w:jc w:val="left"/>
        <w:rPr>
          <w:i w:val="0"/>
          <w:color w:val="auto"/>
          <w:szCs w:val="22"/>
        </w:rPr>
      </w:pPr>
      <w:r w:rsidRPr="007058C3">
        <w:rPr>
          <w:i w:val="0"/>
          <w:color w:val="auto"/>
          <w:szCs w:val="22"/>
        </w:rPr>
        <w:t xml:space="preserve">The </w:t>
      </w:r>
      <w:r w:rsidR="007A199B">
        <w:rPr>
          <w:i w:val="0"/>
          <w:color w:val="auto"/>
          <w:szCs w:val="22"/>
        </w:rPr>
        <w:t>land clearing and</w:t>
      </w:r>
      <w:r w:rsidR="005A0E5A" w:rsidRPr="007058C3">
        <w:rPr>
          <w:i w:val="0"/>
          <w:color w:val="auto"/>
          <w:szCs w:val="22"/>
        </w:rPr>
        <w:t xml:space="preserve"> </w:t>
      </w:r>
      <w:r w:rsidR="00D64FE3">
        <w:rPr>
          <w:i w:val="0"/>
          <w:color w:val="auto"/>
          <w:szCs w:val="22"/>
        </w:rPr>
        <w:t>forestry company</w:t>
      </w:r>
      <w:r w:rsidR="008F2F1C">
        <w:rPr>
          <w:i w:val="0"/>
          <w:color w:val="auto"/>
          <w:szCs w:val="22"/>
        </w:rPr>
        <w:t xml:space="preserve"> clears </w:t>
      </w:r>
      <w:r w:rsidR="005D5E81">
        <w:rPr>
          <w:i w:val="0"/>
          <w:color w:val="auto"/>
          <w:szCs w:val="22"/>
        </w:rPr>
        <w:t>land</w:t>
      </w:r>
      <w:r w:rsidR="00152B23">
        <w:rPr>
          <w:i w:val="0"/>
          <w:color w:val="auto"/>
          <w:szCs w:val="22"/>
        </w:rPr>
        <w:t xml:space="preserve"> for </w:t>
      </w:r>
      <w:r w:rsidR="00885359">
        <w:rPr>
          <w:i w:val="0"/>
          <w:color w:val="auto"/>
          <w:szCs w:val="22"/>
        </w:rPr>
        <w:t xml:space="preserve">construction and </w:t>
      </w:r>
      <w:r w:rsidR="00152B23">
        <w:rPr>
          <w:i w:val="0"/>
          <w:color w:val="auto"/>
          <w:szCs w:val="22"/>
        </w:rPr>
        <w:t>development</w:t>
      </w:r>
      <w:r w:rsidR="005D5E81">
        <w:rPr>
          <w:i w:val="0"/>
          <w:color w:val="auto"/>
          <w:szCs w:val="22"/>
        </w:rPr>
        <w:t xml:space="preserve">, receives </w:t>
      </w:r>
      <w:r w:rsidR="006A35B5">
        <w:rPr>
          <w:i w:val="0"/>
          <w:color w:val="auto"/>
          <w:szCs w:val="22"/>
        </w:rPr>
        <w:t xml:space="preserve">trees removed by other companies </w:t>
      </w:r>
      <w:r w:rsidR="005D5E81">
        <w:rPr>
          <w:i w:val="0"/>
          <w:color w:val="auto"/>
          <w:szCs w:val="22"/>
        </w:rPr>
        <w:t xml:space="preserve">and processes trees </w:t>
      </w:r>
      <w:r w:rsidR="005A0E5A" w:rsidRPr="007058C3">
        <w:rPr>
          <w:i w:val="0"/>
          <w:color w:val="auto"/>
          <w:szCs w:val="22"/>
        </w:rPr>
        <w:t>into bark mulch and chips</w:t>
      </w:r>
      <w:r w:rsidR="007A199B">
        <w:rPr>
          <w:i w:val="0"/>
          <w:color w:val="auto"/>
          <w:szCs w:val="22"/>
        </w:rPr>
        <w:t xml:space="preserve">.  </w:t>
      </w:r>
      <w:r w:rsidR="006A35B5">
        <w:rPr>
          <w:i w:val="0"/>
          <w:color w:val="auto"/>
          <w:szCs w:val="22"/>
        </w:rPr>
        <w:t>The company s</w:t>
      </w:r>
      <w:r w:rsidR="005A0E5A" w:rsidRPr="00D64FE3">
        <w:rPr>
          <w:i w:val="0"/>
          <w:color w:val="auto"/>
          <w:szCs w:val="22"/>
        </w:rPr>
        <w:t>ells</w:t>
      </w:r>
      <w:r w:rsidR="00D13A8E">
        <w:rPr>
          <w:i w:val="0"/>
          <w:color w:val="auto"/>
          <w:szCs w:val="22"/>
        </w:rPr>
        <w:t xml:space="preserve"> bark mulch</w:t>
      </w:r>
      <w:r w:rsidR="00654FCA">
        <w:rPr>
          <w:i w:val="0"/>
          <w:color w:val="auto"/>
          <w:szCs w:val="22"/>
        </w:rPr>
        <w:t>,</w:t>
      </w:r>
      <w:r w:rsidR="00D13A8E">
        <w:rPr>
          <w:i w:val="0"/>
          <w:color w:val="auto"/>
          <w:szCs w:val="22"/>
        </w:rPr>
        <w:t xml:space="preserve"> wood chips and</w:t>
      </w:r>
      <w:r w:rsidR="005A0E5A" w:rsidRPr="00D64FE3">
        <w:rPr>
          <w:i w:val="0"/>
          <w:color w:val="auto"/>
          <w:szCs w:val="22"/>
        </w:rPr>
        <w:t xml:space="preserve"> </w:t>
      </w:r>
      <w:r w:rsidR="005D5E81">
        <w:rPr>
          <w:i w:val="0"/>
          <w:color w:val="auto"/>
          <w:szCs w:val="22"/>
        </w:rPr>
        <w:t xml:space="preserve">additional </w:t>
      </w:r>
      <w:r w:rsidR="00F76A20" w:rsidRPr="00D64FE3">
        <w:rPr>
          <w:i w:val="0"/>
          <w:color w:val="auto"/>
          <w:szCs w:val="22"/>
        </w:rPr>
        <w:t>landscap</w:t>
      </w:r>
      <w:r w:rsidR="00F76A20">
        <w:rPr>
          <w:i w:val="0"/>
          <w:color w:val="auto"/>
          <w:szCs w:val="22"/>
        </w:rPr>
        <w:t>ing</w:t>
      </w:r>
      <w:r w:rsidR="00F76A20" w:rsidRPr="00D64FE3">
        <w:rPr>
          <w:i w:val="0"/>
          <w:color w:val="auto"/>
          <w:szCs w:val="22"/>
        </w:rPr>
        <w:t xml:space="preserve"> </w:t>
      </w:r>
      <w:r w:rsidR="005A0E5A" w:rsidRPr="00D64FE3">
        <w:rPr>
          <w:i w:val="0"/>
          <w:color w:val="auto"/>
          <w:szCs w:val="22"/>
        </w:rPr>
        <w:t>materials</w:t>
      </w:r>
      <w:r w:rsidR="00DB48FC">
        <w:rPr>
          <w:i w:val="0"/>
          <w:color w:val="auto"/>
          <w:szCs w:val="22"/>
        </w:rPr>
        <w:t xml:space="preserve">, and </w:t>
      </w:r>
      <w:r w:rsidR="005D5E81">
        <w:rPr>
          <w:i w:val="0"/>
          <w:color w:val="auto"/>
          <w:szCs w:val="22"/>
        </w:rPr>
        <w:t>rents out</w:t>
      </w:r>
      <w:r w:rsidR="00DB48FC">
        <w:rPr>
          <w:i w:val="0"/>
          <w:color w:val="auto"/>
          <w:szCs w:val="22"/>
        </w:rPr>
        <w:t xml:space="preserve"> heavy equipment</w:t>
      </w:r>
      <w:r w:rsidR="005A0E5A" w:rsidRPr="00D64FE3">
        <w:rPr>
          <w:i w:val="0"/>
          <w:color w:val="auto"/>
          <w:szCs w:val="22"/>
        </w:rPr>
        <w:t xml:space="preserve">. </w:t>
      </w:r>
      <w:r w:rsidR="007058C3" w:rsidRPr="00D64FE3">
        <w:rPr>
          <w:i w:val="0"/>
          <w:color w:val="auto"/>
          <w:szCs w:val="22"/>
        </w:rPr>
        <w:t xml:space="preserve"> </w:t>
      </w:r>
      <w:r w:rsidR="005D5E81">
        <w:rPr>
          <w:i w:val="0"/>
          <w:color w:val="auto"/>
          <w:szCs w:val="22"/>
        </w:rPr>
        <w:t>The company had been founded by the victim about 20 years prior to this fatality</w:t>
      </w:r>
      <w:r w:rsidR="000A084C">
        <w:rPr>
          <w:i w:val="0"/>
          <w:color w:val="auto"/>
          <w:szCs w:val="22"/>
        </w:rPr>
        <w:t xml:space="preserve"> and operated five days per week</w:t>
      </w:r>
      <w:r w:rsidR="009F6475">
        <w:rPr>
          <w:i w:val="0"/>
          <w:color w:val="auto"/>
          <w:szCs w:val="22"/>
        </w:rPr>
        <w:t xml:space="preserve"> </w:t>
      </w:r>
      <w:r w:rsidR="00683676">
        <w:rPr>
          <w:i w:val="0"/>
          <w:color w:val="auto"/>
          <w:szCs w:val="22"/>
        </w:rPr>
        <w:t xml:space="preserve">from </w:t>
      </w:r>
      <w:r w:rsidR="009F6475">
        <w:rPr>
          <w:i w:val="0"/>
          <w:color w:val="auto"/>
          <w:szCs w:val="22"/>
        </w:rPr>
        <w:t>7am to 4:30</w:t>
      </w:r>
      <w:r w:rsidR="000A084C">
        <w:rPr>
          <w:i w:val="0"/>
          <w:color w:val="auto"/>
          <w:szCs w:val="22"/>
        </w:rPr>
        <w:t xml:space="preserve">, with </w:t>
      </w:r>
      <w:r w:rsidR="007E3EAC">
        <w:rPr>
          <w:i w:val="0"/>
          <w:color w:val="auto"/>
          <w:szCs w:val="22"/>
        </w:rPr>
        <w:t xml:space="preserve">additional </w:t>
      </w:r>
      <w:r w:rsidR="009F6475">
        <w:rPr>
          <w:i w:val="0"/>
          <w:color w:val="auto"/>
          <w:szCs w:val="22"/>
        </w:rPr>
        <w:t xml:space="preserve">hours seasonally and </w:t>
      </w:r>
      <w:r w:rsidR="007E3EAC">
        <w:rPr>
          <w:i w:val="0"/>
          <w:color w:val="auto"/>
          <w:szCs w:val="22"/>
        </w:rPr>
        <w:t>attention to the heating system</w:t>
      </w:r>
      <w:r w:rsidR="000A084C">
        <w:rPr>
          <w:i w:val="0"/>
          <w:color w:val="auto"/>
          <w:szCs w:val="22"/>
        </w:rPr>
        <w:t xml:space="preserve"> on weekends.  </w:t>
      </w:r>
      <w:r w:rsidR="005A0E5A" w:rsidRPr="00D64FE3">
        <w:rPr>
          <w:i w:val="0"/>
          <w:color w:val="auto"/>
          <w:szCs w:val="22"/>
        </w:rPr>
        <w:t>At the time of the incident</w:t>
      </w:r>
      <w:r w:rsidR="005D5E81">
        <w:rPr>
          <w:i w:val="0"/>
          <w:color w:val="auto"/>
          <w:szCs w:val="22"/>
        </w:rPr>
        <w:t>,</w:t>
      </w:r>
      <w:r w:rsidR="005A0E5A" w:rsidRPr="00D64FE3">
        <w:rPr>
          <w:i w:val="0"/>
          <w:color w:val="auto"/>
          <w:szCs w:val="22"/>
        </w:rPr>
        <w:t xml:space="preserve"> </w:t>
      </w:r>
      <w:r w:rsidR="005D5E81">
        <w:rPr>
          <w:i w:val="0"/>
          <w:color w:val="auto"/>
          <w:szCs w:val="22"/>
        </w:rPr>
        <w:t xml:space="preserve">the </w:t>
      </w:r>
      <w:r w:rsidR="00D64FE3" w:rsidRPr="00D64FE3">
        <w:rPr>
          <w:i w:val="0"/>
          <w:color w:val="auto"/>
          <w:szCs w:val="22"/>
        </w:rPr>
        <w:t>company had 20</w:t>
      </w:r>
      <w:r w:rsidR="00F56BA3" w:rsidRPr="00D64FE3">
        <w:rPr>
          <w:i w:val="0"/>
          <w:color w:val="auto"/>
          <w:szCs w:val="22"/>
        </w:rPr>
        <w:t xml:space="preserve"> employees</w:t>
      </w:r>
      <w:r w:rsidR="007C30E2" w:rsidRPr="00D64FE3">
        <w:rPr>
          <w:i w:val="0"/>
          <w:color w:val="auto"/>
          <w:szCs w:val="22"/>
        </w:rPr>
        <w:t>.</w:t>
      </w:r>
      <w:r w:rsidR="003503D1" w:rsidRPr="00D64FE3">
        <w:rPr>
          <w:i w:val="0"/>
          <w:color w:val="auto"/>
          <w:szCs w:val="22"/>
        </w:rPr>
        <w:t xml:space="preserve">  The workforce consisted of</w:t>
      </w:r>
      <w:r w:rsidR="00D64FE3" w:rsidRPr="00D64FE3">
        <w:rPr>
          <w:i w:val="0"/>
          <w:color w:val="auto"/>
          <w:szCs w:val="22"/>
        </w:rPr>
        <w:t xml:space="preserve"> tree cutters and an arborist, machine</w:t>
      </w:r>
      <w:r w:rsidR="003503D1" w:rsidRPr="00D64FE3">
        <w:rPr>
          <w:i w:val="0"/>
          <w:color w:val="auto"/>
          <w:szCs w:val="22"/>
        </w:rPr>
        <w:t xml:space="preserve"> operators</w:t>
      </w:r>
      <w:r w:rsidR="00D64FE3" w:rsidRPr="00D64FE3">
        <w:rPr>
          <w:i w:val="0"/>
          <w:color w:val="auto"/>
          <w:szCs w:val="22"/>
        </w:rPr>
        <w:t xml:space="preserve"> and mechanics</w:t>
      </w:r>
      <w:r w:rsidR="003503D1" w:rsidRPr="00D64FE3">
        <w:rPr>
          <w:i w:val="0"/>
          <w:color w:val="auto"/>
          <w:szCs w:val="22"/>
        </w:rPr>
        <w:t xml:space="preserve">, and </w:t>
      </w:r>
      <w:r w:rsidR="00D64FE3" w:rsidRPr="00D64FE3">
        <w:rPr>
          <w:i w:val="0"/>
          <w:color w:val="auto"/>
          <w:szCs w:val="22"/>
        </w:rPr>
        <w:t xml:space="preserve">office </w:t>
      </w:r>
      <w:r w:rsidR="00D64FE3" w:rsidRPr="00D13A8E">
        <w:rPr>
          <w:i w:val="0"/>
          <w:color w:val="auto"/>
          <w:szCs w:val="22"/>
        </w:rPr>
        <w:t xml:space="preserve">staff.  </w:t>
      </w:r>
      <w:r w:rsidR="0015353E" w:rsidRPr="00D13A8E">
        <w:rPr>
          <w:i w:val="0"/>
          <w:color w:val="auto"/>
          <w:szCs w:val="22"/>
        </w:rPr>
        <w:t>The company</w:t>
      </w:r>
      <w:r w:rsidR="007A199B" w:rsidRPr="00D13A8E">
        <w:rPr>
          <w:i w:val="0"/>
          <w:color w:val="auto"/>
          <w:szCs w:val="22"/>
        </w:rPr>
        <w:t xml:space="preserve"> </w:t>
      </w:r>
      <w:r w:rsidR="00D13A8E" w:rsidRPr="00D13A8E">
        <w:rPr>
          <w:i w:val="0"/>
          <w:color w:val="auto"/>
          <w:szCs w:val="22"/>
        </w:rPr>
        <w:t>had</w:t>
      </w:r>
      <w:r w:rsidR="0015353E" w:rsidRPr="00D13A8E">
        <w:rPr>
          <w:i w:val="0"/>
          <w:color w:val="auto"/>
          <w:szCs w:val="22"/>
        </w:rPr>
        <w:t xml:space="preserve"> workers’ compensation insurance that covered its employees, as required by Massachusetts law.</w:t>
      </w:r>
      <w:r w:rsidR="00A453FE" w:rsidRPr="00D13A8E">
        <w:rPr>
          <w:i w:val="0"/>
          <w:color w:val="auto"/>
          <w:szCs w:val="22"/>
        </w:rPr>
        <w:t xml:space="preserve">  </w:t>
      </w:r>
      <w:r w:rsidR="00653815">
        <w:rPr>
          <w:i w:val="0"/>
          <w:color w:val="auto"/>
          <w:szCs w:val="22"/>
        </w:rPr>
        <w:t>O</w:t>
      </w:r>
      <w:r w:rsidR="00653815" w:rsidRPr="007A199B">
        <w:rPr>
          <w:i w:val="0"/>
          <w:color w:val="auto"/>
          <w:szCs w:val="22"/>
        </w:rPr>
        <w:t xml:space="preserve">ne division </w:t>
      </w:r>
      <w:r w:rsidR="00653815">
        <w:rPr>
          <w:i w:val="0"/>
          <w:color w:val="auto"/>
          <w:szCs w:val="22"/>
        </w:rPr>
        <w:t>of t</w:t>
      </w:r>
      <w:r w:rsidR="00A453FE" w:rsidRPr="00D13A8E">
        <w:rPr>
          <w:i w:val="0"/>
          <w:color w:val="auto"/>
          <w:szCs w:val="22"/>
        </w:rPr>
        <w:t>he</w:t>
      </w:r>
      <w:r w:rsidR="00A453FE" w:rsidRPr="007A199B">
        <w:rPr>
          <w:i w:val="0"/>
          <w:color w:val="auto"/>
          <w:szCs w:val="22"/>
        </w:rPr>
        <w:t xml:space="preserve"> company </w:t>
      </w:r>
      <w:r w:rsidR="00D64FE3" w:rsidRPr="007A199B">
        <w:rPr>
          <w:i w:val="0"/>
          <w:color w:val="auto"/>
          <w:szCs w:val="22"/>
        </w:rPr>
        <w:t>was unionized</w:t>
      </w:r>
      <w:r w:rsidR="00A453FE" w:rsidRPr="007A199B">
        <w:rPr>
          <w:i w:val="0"/>
          <w:color w:val="auto"/>
          <w:szCs w:val="22"/>
        </w:rPr>
        <w:t xml:space="preserve">. </w:t>
      </w:r>
      <w:r w:rsidR="007C30E2" w:rsidRPr="007A199B">
        <w:rPr>
          <w:i w:val="0"/>
          <w:color w:val="auto"/>
          <w:szCs w:val="22"/>
        </w:rPr>
        <w:t xml:space="preserve">  </w:t>
      </w:r>
    </w:p>
    <w:p w14:paraId="32023725" w14:textId="77777777" w:rsidR="00726E46" w:rsidRPr="003C0636" w:rsidRDefault="00726E46" w:rsidP="00013BE9">
      <w:pPr>
        <w:pStyle w:val="FACE-H2"/>
      </w:pPr>
      <w:r w:rsidRPr="003C0636">
        <w:t>WRITTEN SAFETY PROGRAMS and TRAINING</w:t>
      </w:r>
    </w:p>
    <w:p w14:paraId="1A0A659A" w14:textId="77777777" w:rsidR="007C30E2" w:rsidRPr="00653815" w:rsidRDefault="003C6C94" w:rsidP="00214E33">
      <w:pPr>
        <w:pStyle w:val="FACE-text"/>
        <w:rPr>
          <w:rFonts w:asciiTheme="minorHAnsi" w:hAnsiTheme="minorHAnsi"/>
          <w:sz w:val="22"/>
          <w:szCs w:val="22"/>
        </w:rPr>
      </w:pPr>
      <w:r>
        <w:rPr>
          <w:rFonts w:asciiTheme="minorHAnsi" w:hAnsiTheme="minorHAnsi"/>
          <w:sz w:val="22"/>
          <w:szCs w:val="22"/>
        </w:rPr>
        <w:t>T</w:t>
      </w:r>
      <w:r w:rsidR="007C30E2" w:rsidRPr="003C6C94">
        <w:rPr>
          <w:rFonts w:asciiTheme="minorHAnsi" w:hAnsiTheme="minorHAnsi"/>
          <w:sz w:val="22"/>
          <w:szCs w:val="22"/>
        </w:rPr>
        <w:t xml:space="preserve">he </w:t>
      </w:r>
      <w:r w:rsidR="00F56BA3" w:rsidRPr="003C6C94">
        <w:rPr>
          <w:rFonts w:asciiTheme="minorHAnsi" w:hAnsiTheme="minorHAnsi"/>
          <w:sz w:val="22"/>
          <w:szCs w:val="22"/>
        </w:rPr>
        <w:t>company</w:t>
      </w:r>
      <w:r w:rsidR="007C30E2" w:rsidRPr="003C6C94">
        <w:rPr>
          <w:rFonts w:asciiTheme="minorHAnsi" w:hAnsiTheme="minorHAnsi"/>
          <w:sz w:val="22"/>
          <w:szCs w:val="22"/>
        </w:rPr>
        <w:t xml:space="preserve"> </w:t>
      </w:r>
      <w:r>
        <w:rPr>
          <w:rFonts w:asciiTheme="minorHAnsi" w:hAnsiTheme="minorHAnsi"/>
          <w:sz w:val="22"/>
          <w:szCs w:val="22"/>
        </w:rPr>
        <w:t>had a</w:t>
      </w:r>
      <w:r w:rsidR="007C30E2" w:rsidRPr="003C6C94">
        <w:rPr>
          <w:rFonts w:asciiTheme="minorHAnsi" w:hAnsiTheme="minorHAnsi"/>
          <w:sz w:val="22"/>
          <w:szCs w:val="22"/>
        </w:rPr>
        <w:t xml:space="preserve"> safety and health program</w:t>
      </w:r>
      <w:r w:rsidR="002D0D63">
        <w:rPr>
          <w:rFonts w:asciiTheme="minorHAnsi" w:hAnsiTheme="minorHAnsi"/>
          <w:sz w:val="22"/>
          <w:szCs w:val="22"/>
        </w:rPr>
        <w:t xml:space="preserve"> that included a written program describing work tasks, standard procedures, and hazards.</w:t>
      </w:r>
      <w:r w:rsidR="00541874">
        <w:rPr>
          <w:rFonts w:asciiTheme="minorHAnsi" w:hAnsiTheme="minorHAnsi"/>
          <w:sz w:val="22"/>
          <w:szCs w:val="22"/>
        </w:rPr>
        <w:t xml:space="preserve">  The program</w:t>
      </w:r>
      <w:r w:rsidR="00D67EA3">
        <w:rPr>
          <w:rFonts w:asciiTheme="minorHAnsi" w:hAnsiTheme="minorHAnsi"/>
          <w:sz w:val="22"/>
          <w:szCs w:val="22"/>
        </w:rPr>
        <w:t xml:space="preserve"> covered</w:t>
      </w:r>
      <w:r w:rsidR="00280665">
        <w:rPr>
          <w:rFonts w:asciiTheme="minorHAnsi" w:hAnsiTheme="minorHAnsi"/>
          <w:sz w:val="22"/>
          <w:szCs w:val="22"/>
        </w:rPr>
        <w:t xml:space="preserve"> </w:t>
      </w:r>
      <w:r w:rsidR="00D67EA3">
        <w:rPr>
          <w:rFonts w:asciiTheme="minorHAnsi" w:hAnsiTheme="minorHAnsi"/>
          <w:sz w:val="22"/>
          <w:szCs w:val="22"/>
        </w:rPr>
        <w:t xml:space="preserve">topics that were relevant to </w:t>
      </w:r>
      <w:r w:rsidR="00D66704">
        <w:rPr>
          <w:rFonts w:asciiTheme="minorHAnsi" w:hAnsiTheme="minorHAnsi"/>
          <w:sz w:val="22"/>
          <w:szCs w:val="22"/>
        </w:rPr>
        <w:t xml:space="preserve">land clearing operations </w:t>
      </w:r>
      <w:r w:rsidR="00D67EA3">
        <w:rPr>
          <w:rFonts w:asciiTheme="minorHAnsi" w:hAnsiTheme="minorHAnsi"/>
          <w:sz w:val="22"/>
          <w:szCs w:val="22"/>
        </w:rPr>
        <w:t xml:space="preserve">such as </w:t>
      </w:r>
      <w:r w:rsidR="003455B6">
        <w:rPr>
          <w:rFonts w:asciiTheme="minorHAnsi" w:hAnsiTheme="minorHAnsi"/>
          <w:sz w:val="22"/>
          <w:szCs w:val="22"/>
        </w:rPr>
        <w:t xml:space="preserve">safety related to </w:t>
      </w:r>
      <w:r w:rsidR="00D67EA3">
        <w:rPr>
          <w:rFonts w:asciiTheme="minorHAnsi" w:hAnsiTheme="minorHAnsi"/>
          <w:sz w:val="22"/>
          <w:szCs w:val="22"/>
        </w:rPr>
        <w:t>chain saw</w:t>
      </w:r>
      <w:r w:rsidR="003455B6">
        <w:rPr>
          <w:rFonts w:asciiTheme="minorHAnsi" w:hAnsiTheme="minorHAnsi"/>
          <w:sz w:val="22"/>
          <w:szCs w:val="22"/>
        </w:rPr>
        <w:t>s,</w:t>
      </w:r>
      <w:r w:rsidR="00D67EA3">
        <w:rPr>
          <w:rFonts w:asciiTheme="minorHAnsi" w:hAnsiTheme="minorHAnsi"/>
          <w:sz w:val="22"/>
          <w:szCs w:val="22"/>
        </w:rPr>
        <w:t xml:space="preserve"> </w:t>
      </w:r>
      <w:r w:rsidR="003455B6">
        <w:rPr>
          <w:rFonts w:asciiTheme="minorHAnsi" w:hAnsiTheme="minorHAnsi"/>
          <w:sz w:val="22"/>
          <w:szCs w:val="22"/>
        </w:rPr>
        <w:t xml:space="preserve">ladders, rigging, and </w:t>
      </w:r>
      <w:r w:rsidR="00D67EA3">
        <w:rPr>
          <w:rFonts w:asciiTheme="minorHAnsi" w:hAnsiTheme="minorHAnsi"/>
          <w:sz w:val="22"/>
          <w:szCs w:val="22"/>
        </w:rPr>
        <w:t>mobile equipment, electrical line clearance while tree trimming</w:t>
      </w:r>
      <w:r w:rsidR="00280665">
        <w:rPr>
          <w:rFonts w:asciiTheme="minorHAnsi" w:hAnsiTheme="minorHAnsi"/>
          <w:sz w:val="22"/>
          <w:szCs w:val="22"/>
        </w:rPr>
        <w:t xml:space="preserve">, </w:t>
      </w:r>
      <w:r w:rsidR="00D67EA3">
        <w:rPr>
          <w:rFonts w:asciiTheme="minorHAnsi" w:hAnsiTheme="minorHAnsi"/>
          <w:sz w:val="22"/>
          <w:szCs w:val="22"/>
        </w:rPr>
        <w:t>and occupational noise exposure.  Additional topics included</w:t>
      </w:r>
      <w:r w:rsidR="00F76A20">
        <w:rPr>
          <w:rFonts w:asciiTheme="minorHAnsi" w:hAnsiTheme="minorHAnsi"/>
          <w:sz w:val="22"/>
          <w:szCs w:val="22"/>
        </w:rPr>
        <w:t xml:space="preserve"> </w:t>
      </w:r>
      <w:r w:rsidR="00280665">
        <w:rPr>
          <w:rFonts w:asciiTheme="minorHAnsi" w:hAnsiTheme="minorHAnsi"/>
          <w:sz w:val="22"/>
          <w:szCs w:val="22"/>
        </w:rPr>
        <w:t>hazard communication and personal protective equipment</w:t>
      </w:r>
      <w:r w:rsidR="00541874">
        <w:rPr>
          <w:rFonts w:asciiTheme="minorHAnsi" w:hAnsiTheme="minorHAnsi"/>
          <w:sz w:val="22"/>
          <w:szCs w:val="22"/>
        </w:rPr>
        <w:t>.</w:t>
      </w:r>
      <w:r w:rsidR="00607CC0">
        <w:rPr>
          <w:rFonts w:asciiTheme="minorHAnsi" w:hAnsiTheme="minorHAnsi"/>
          <w:sz w:val="22"/>
          <w:szCs w:val="22"/>
        </w:rPr>
        <w:t xml:space="preserve">  </w:t>
      </w:r>
      <w:r w:rsidR="00C27182">
        <w:rPr>
          <w:rFonts w:asciiTheme="minorHAnsi" w:hAnsiTheme="minorHAnsi"/>
          <w:sz w:val="22"/>
          <w:szCs w:val="22"/>
        </w:rPr>
        <w:t>However, t</w:t>
      </w:r>
      <w:r w:rsidR="00607CC0">
        <w:rPr>
          <w:rFonts w:asciiTheme="minorHAnsi" w:hAnsiTheme="minorHAnsi"/>
          <w:sz w:val="22"/>
          <w:szCs w:val="22"/>
        </w:rPr>
        <w:t>he program did not cover confined spaces</w:t>
      </w:r>
      <w:r w:rsidR="00C27182">
        <w:rPr>
          <w:rFonts w:asciiTheme="minorHAnsi" w:hAnsiTheme="minorHAnsi"/>
          <w:sz w:val="22"/>
          <w:szCs w:val="22"/>
        </w:rPr>
        <w:t>,</w:t>
      </w:r>
      <w:r w:rsidR="00607CC0">
        <w:rPr>
          <w:rFonts w:asciiTheme="minorHAnsi" w:hAnsiTheme="minorHAnsi"/>
          <w:sz w:val="22"/>
          <w:szCs w:val="22"/>
        </w:rPr>
        <w:t xml:space="preserve"> hazards present at the business </w:t>
      </w:r>
      <w:r w:rsidR="00C27182">
        <w:rPr>
          <w:rFonts w:asciiTheme="minorHAnsi" w:hAnsiTheme="minorHAnsi"/>
          <w:sz w:val="22"/>
          <w:szCs w:val="22"/>
        </w:rPr>
        <w:t xml:space="preserve">central </w:t>
      </w:r>
      <w:r w:rsidR="00607CC0">
        <w:rPr>
          <w:rFonts w:asciiTheme="minorHAnsi" w:hAnsiTheme="minorHAnsi"/>
          <w:sz w:val="22"/>
          <w:szCs w:val="22"/>
        </w:rPr>
        <w:t>location</w:t>
      </w:r>
      <w:r w:rsidR="00C27182">
        <w:rPr>
          <w:rFonts w:asciiTheme="minorHAnsi" w:hAnsiTheme="minorHAnsi"/>
          <w:sz w:val="22"/>
          <w:szCs w:val="22"/>
        </w:rPr>
        <w:t xml:space="preserve">, or </w:t>
      </w:r>
      <w:r w:rsidR="00327446">
        <w:rPr>
          <w:rFonts w:asciiTheme="minorHAnsi" w:hAnsiTheme="minorHAnsi"/>
          <w:sz w:val="22"/>
          <w:szCs w:val="22"/>
        </w:rPr>
        <w:t xml:space="preserve">necessary </w:t>
      </w:r>
      <w:r w:rsidR="00C27182">
        <w:rPr>
          <w:rFonts w:asciiTheme="minorHAnsi" w:hAnsiTheme="minorHAnsi"/>
          <w:sz w:val="22"/>
          <w:szCs w:val="22"/>
        </w:rPr>
        <w:t xml:space="preserve">job hazard </w:t>
      </w:r>
      <w:r w:rsidR="00A658C3">
        <w:rPr>
          <w:rFonts w:asciiTheme="minorHAnsi" w:hAnsiTheme="minorHAnsi"/>
          <w:sz w:val="22"/>
          <w:szCs w:val="22"/>
        </w:rPr>
        <w:t>analyses</w:t>
      </w:r>
      <w:r w:rsidR="00607CC0">
        <w:rPr>
          <w:rFonts w:asciiTheme="minorHAnsi" w:hAnsiTheme="minorHAnsi"/>
          <w:sz w:val="22"/>
          <w:szCs w:val="22"/>
        </w:rPr>
        <w:t>.</w:t>
      </w:r>
      <w:r w:rsidR="00541874">
        <w:rPr>
          <w:rFonts w:asciiTheme="minorHAnsi" w:hAnsiTheme="minorHAnsi"/>
          <w:sz w:val="22"/>
          <w:szCs w:val="22"/>
        </w:rPr>
        <w:t xml:space="preserve">  </w:t>
      </w:r>
      <w:r w:rsidR="002D0D63">
        <w:rPr>
          <w:rFonts w:asciiTheme="minorHAnsi" w:hAnsiTheme="minorHAnsi"/>
          <w:sz w:val="22"/>
          <w:szCs w:val="22"/>
        </w:rPr>
        <w:t>The company</w:t>
      </w:r>
      <w:r>
        <w:rPr>
          <w:rFonts w:asciiTheme="minorHAnsi" w:hAnsiTheme="minorHAnsi"/>
          <w:sz w:val="22"/>
          <w:szCs w:val="22"/>
        </w:rPr>
        <w:t xml:space="preserve"> </w:t>
      </w:r>
      <w:r w:rsidR="000F2CD8">
        <w:rPr>
          <w:rFonts w:asciiTheme="minorHAnsi" w:hAnsiTheme="minorHAnsi"/>
          <w:sz w:val="22"/>
          <w:szCs w:val="22"/>
        </w:rPr>
        <w:t xml:space="preserve">reported that employees were provided training, </w:t>
      </w:r>
      <w:r w:rsidR="00C27182">
        <w:rPr>
          <w:rFonts w:asciiTheme="minorHAnsi" w:hAnsiTheme="minorHAnsi"/>
          <w:sz w:val="22"/>
          <w:szCs w:val="22"/>
        </w:rPr>
        <w:t xml:space="preserve">which </w:t>
      </w:r>
      <w:r w:rsidR="00607CC0">
        <w:rPr>
          <w:rFonts w:asciiTheme="minorHAnsi" w:hAnsiTheme="minorHAnsi"/>
          <w:sz w:val="22"/>
          <w:szCs w:val="22"/>
        </w:rPr>
        <w:t>did not</w:t>
      </w:r>
      <w:r w:rsidR="00944D5A">
        <w:rPr>
          <w:rFonts w:asciiTheme="minorHAnsi" w:hAnsiTheme="minorHAnsi"/>
          <w:sz w:val="22"/>
          <w:szCs w:val="22"/>
        </w:rPr>
        <w:t xml:space="preserve"> appear to</w:t>
      </w:r>
      <w:r w:rsidR="00607CC0">
        <w:rPr>
          <w:rFonts w:asciiTheme="minorHAnsi" w:hAnsiTheme="minorHAnsi"/>
          <w:sz w:val="22"/>
          <w:szCs w:val="22"/>
        </w:rPr>
        <w:t xml:space="preserve"> </w:t>
      </w:r>
      <w:r w:rsidR="0009357D">
        <w:rPr>
          <w:rFonts w:asciiTheme="minorHAnsi" w:hAnsiTheme="minorHAnsi"/>
          <w:sz w:val="22"/>
          <w:szCs w:val="22"/>
        </w:rPr>
        <w:t xml:space="preserve">incorporate </w:t>
      </w:r>
      <w:r w:rsidR="000F2CD8">
        <w:rPr>
          <w:rFonts w:asciiTheme="minorHAnsi" w:hAnsiTheme="minorHAnsi"/>
          <w:sz w:val="22"/>
          <w:szCs w:val="22"/>
        </w:rPr>
        <w:t xml:space="preserve">the </w:t>
      </w:r>
      <w:r w:rsidR="0009357D">
        <w:rPr>
          <w:rFonts w:asciiTheme="minorHAnsi" w:hAnsiTheme="minorHAnsi"/>
          <w:sz w:val="22"/>
          <w:szCs w:val="22"/>
        </w:rPr>
        <w:t xml:space="preserve">written </w:t>
      </w:r>
      <w:r w:rsidR="000F2CD8">
        <w:rPr>
          <w:rFonts w:asciiTheme="minorHAnsi" w:hAnsiTheme="minorHAnsi"/>
          <w:sz w:val="22"/>
          <w:szCs w:val="22"/>
        </w:rPr>
        <w:t>safety and health program</w:t>
      </w:r>
      <w:r w:rsidR="00F76A20">
        <w:rPr>
          <w:rFonts w:asciiTheme="minorHAnsi" w:hAnsiTheme="minorHAnsi"/>
          <w:sz w:val="22"/>
          <w:szCs w:val="22"/>
        </w:rPr>
        <w:t>.  There were no</w:t>
      </w:r>
      <w:r w:rsidR="00607CC0">
        <w:rPr>
          <w:rFonts w:asciiTheme="minorHAnsi" w:hAnsiTheme="minorHAnsi"/>
          <w:sz w:val="22"/>
          <w:szCs w:val="22"/>
        </w:rPr>
        <w:t xml:space="preserve"> </w:t>
      </w:r>
      <w:r w:rsidR="0009357D">
        <w:rPr>
          <w:rFonts w:asciiTheme="minorHAnsi" w:hAnsiTheme="minorHAnsi"/>
          <w:sz w:val="22"/>
          <w:szCs w:val="22"/>
        </w:rPr>
        <w:t xml:space="preserve">written </w:t>
      </w:r>
      <w:r w:rsidR="00607CC0">
        <w:rPr>
          <w:rFonts w:asciiTheme="minorHAnsi" w:hAnsiTheme="minorHAnsi"/>
          <w:sz w:val="22"/>
          <w:szCs w:val="22"/>
        </w:rPr>
        <w:t>record</w:t>
      </w:r>
      <w:r w:rsidR="00D66704">
        <w:rPr>
          <w:rFonts w:asciiTheme="minorHAnsi" w:hAnsiTheme="minorHAnsi"/>
          <w:sz w:val="22"/>
          <w:szCs w:val="22"/>
        </w:rPr>
        <w:t>s</w:t>
      </w:r>
      <w:r w:rsidR="00607CC0">
        <w:rPr>
          <w:rFonts w:asciiTheme="minorHAnsi" w:hAnsiTheme="minorHAnsi"/>
          <w:sz w:val="22"/>
          <w:szCs w:val="22"/>
        </w:rPr>
        <w:t xml:space="preserve"> of employee training</w:t>
      </w:r>
      <w:r w:rsidR="00D66704">
        <w:rPr>
          <w:rFonts w:asciiTheme="minorHAnsi" w:hAnsiTheme="minorHAnsi"/>
          <w:sz w:val="22"/>
          <w:szCs w:val="22"/>
        </w:rPr>
        <w:t xml:space="preserve"> </w:t>
      </w:r>
      <w:r w:rsidR="0009357D">
        <w:rPr>
          <w:rFonts w:asciiTheme="minorHAnsi" w:hAnsiTheme="minorHAnsi"/>
          <w:sz w:val="22"/>
          <w:szCs w:val="22"/>
        </w:rPr>
        <w:t>completion</w:t>
      </w:r>
      <w:r w:rsidR="000F2CD8">
        <w:rPr>
          <w:rFonts w:asciiTheme="minorHAnsi" w:hAnsiTheme="minorHAnsi"/>
          <w:sz w:val="22"/>
          <w:szCs w:val="22"/>
        </w:rPr>
        <w:t>.</w:t>
      </w:r>
      <w:r>
        <w:rPr>
          <w:rFonts w:asciiTheme="minorHAnsi" w:hAnsiTheme="minorHAnsi"/>
          <w:sz w:val="22"/>
          <w:szCs w:val="22"/>
        </w:rPr>
        <w:t xml:space="preserve">  </w:t>
      </w:r>
      <w:r w:rsidRPr="003C6C94">
        <w:rPr>
          <w:rFonts w:asciiTheme="minorHAnsi" w:hAnsiTheme="minorHAnsi"/>
          <w:sz w:val="22"/>
          <w:szCs w:val="22"/>
        </w:rPr>
        <w:t xml:space="preserve">Some of the workers had </w:t>
      </w:r>
      <w:r w:rsidR="00C27182">
        <w:rPr>
          <w:rFonts w:asciiTheme="minorHAnsi" w:hAnsiTheme="minorHAnsi"/>
          <w:sz w:val="22"/>
          <w:szCs w:val="22"/>
        </w:rPr>
        <w:t xml:space="preserve">received </w:t>
      </w:r>
      <w:r w:rsidRPr="003C6C94">
        <w:rPr>
          <w:rFonts w:asciiTheme="minorHAnsi" w:hAnsiTheme="minorHAnsi"/>
          <w:sz w:val="22"/>
          <w:szCs w:val="22"/>
        </w:rPr>
        <w:t>formal</w:t>
      </w:r>
      <w:r w:rsidR="00890582">
        <w:rPr>
          <w:rFonts w:asciiTheme="minorHAnsi" w:hAnsiTheme="minorHAnsi"/>
          <w:sz w:val="22"/>
          <w:szCs w:val="22"/>
        </w:rPr>
        <w:t xml:space="preserve"> equipment</w:t>
      </w:r>
      <w:r w:rsidRPr="003C6C94">
        <w:rPr>
          <w:rFonts w:asciiTheme="minorHAnsi" w:hAnsiTheme="minorHAnsi"/>
          <w:sz w:val="22"/>
          <w:szCs w:val="22"/>
        </w:rPr>
        <w:t xml:space="preserve"> training and were licensed</w:t>
      </w:r>
      <w:r w:rsidR="00B85CC3">
        <w:rPr>
          <w:rFonts w:asciiTheme="minorHAnsi" w:hAnsiTheme="minorHAnsi"/>
          <w:sz w:val="22"/>
          <w:szCs w:val="22"/>
        </w:rPr>
        <w:t>, as required by Massachusetts regulations,</w:t>
      </w:r>
      <w:r w:rsidRPr="003C6C94">
        <w:rPr>
          <w:rFonts w:asciiTheme="minorHAnsi" w:hAnsiTheme="minorHAnsi"/>
          <w:sz w:val="22"/>
          <w:szCs w:val="22"/>
        </w:rPr>
        <w:t xml:space="preserve"> to operate hoisting machinery</w:t>
      </w:r>
      <w:r>
        <w:rPr>
          <w:rFonts w:asciiTheme="minorHAnsi" w:hAnsiTheme="minorHAnsi"/>
          <w:sz w:val="22"/>
          <w:szCs w:val="22"/>
        </w:rPr>
        <w:t xml:space="preserve"> </w:t>
      </w:r>
      <w:r w:rsidR="0074435E">
        <w:rPr>
          <w:rFonts w:asciiTheme="minorHAnsi" w:hAnsiTheme="minorHAnsi"/>
          <w:sz w:val="22"/>
          <w:szCs w:val="22"/>
        </w:rPr>
        <w:t xml:space="preserve">and heavy equipment </w:t>
      </w:r>
      <w:r>
        <w:rPr>
          <w:rFonts w:asciiTheme="minorHAnsi" w:hAnsiTheme="minorHAnsi"/>
          <w:sz w:val="22"/>
          <w:szCs w:val="22"/>
        </w:rPr>
        <w:t>such as</w:t>
      </w:r>
      <w:r w:rsidR="0074435E">
        <w:rPr>
          <w:rFonts w:asciiTheme="minorHAnsi" w:hAnsiTheme="minorHAnsi"/>
          <w:sz w:val="22"/>
          <w:szCs w:val="22"/>
        </w:rPr>
        <w:t xml:space="preserve"> forklifts and</w:t>
      </w:r>
      <w:r>
        <w:rPr>
          <w:rFonts w:asciiTheme="minorHAnsi" w:hAnsiTheme="minorHAnsi"/>
          <w:sz w:val="22"/>
          <w:szCs w:val="22"/>
        </w:rPr>
        <w:t xml:space="preserve"> front-end loaders</w:t>
      </w:r>
      <w:r w:rsidR="00A453FE" w:rsidRPr="003C6C94">
        <w:rPr>
          <w:rFonts w:asciiTheme="minorHAnsi" w:hAnsiTheme="minorHAnsi"/>
          <w:sz w:val="22"/>
          <w:szCs w:val="22"/>
        </w:rPr>
        <w:t>.</w:t>
      </w:r>
      <w:r w:rsidRPr="003C6C94">
        <w:rPr>
          <w:rFonts w:asciiTheme="minorHAnsi" w:hAnsiTheme="minorHAnsi"/>
          <w:sz w:val="22"/>
          <w:szCs w:val="22"/>
        </w:rPr>
        <w:t xml:space="preserve"> </w:t>
      </w:r>
      <w:r w:rsidR="003503D1" w:rsidRPr="003C6C94">
        <w:rPr>
          <w:rFonts w:asciiTheme="minorHAnsi" w:hAnsiTheme="minorHAnsi"/>
          <w:sz w:val="22"/>
          <w:szCs w:val="22"/>
        </w:rPr>
        <w:t xml:space="preserve"> </w:t>
      </w:r>
    </w:p>
    <w:p w14:paraId="1BE892A6" w14:textId="77777777" w:rsidR="00726E46" w:rsidRPr="003C0636" w:rsidRDefault="00726E46" w:rsidP="00013BE9">
      <w:pPr>
        <w:pStyle w:val="FACE-H2"/>
      </w:pPr>
      <w:r w:rsidRPr="003C0636">
        <w:t>WORKER INFORMATION</w:t>
      </w:r>
    </w:p>
    <w:p w14:paraId="444EABA4" w14:textId="77777777" w:rsidR="00296A96" w:rsidRPr="00653815" w:rsidRDefault="00726E46" w:rsidP="00726E46">
      <w:pPr>
        <w:pStyle w:val="FACE-text"/>
        <w:rPr>
          <w:rFonts w:asciiTheme="minorHAnsi" w:hAnsiTheme="minorHAnsi"/>
          <w:sz w:val="22"/>
          <w:szCs w:val="22"/>
        </w:rPr>
      </w:pPr>
      <w:r w:rsidRPr="00A929FC">
        <w:rPr>
          <w:rFonts w:asciiTheme="minorHAnsi" w:hAnsiTheme="minorHAnsi"/>
          <w:sz w:val="22"/>
          <w:szCs w:val="22"/>
        </w:rPr>
        <w:t xml:space="preserve">The </w:t>
      </w:r>
      <w:r w:rsidR="00296A96" w:rsidRPr="00A929FC">
        <w:rPr>
          <w:rFonts w:asciiTheme="minorHAnsi" w:hAnsiTheme="minorHAnsi"/>
          <w:sz w:val="22"/>
          <w:szCs w:val="22"/>
        </w:rPr>
        <w:t xml:space="preserve">victim was a </w:t>
      </w:r>
      <w:r w:rsidR="00A929FC" w:rsidRPr="00A929FC">
        <w:rPr>
          <w:rFonts w:asciiTheme="minorHAnsi" w:hAnsiTheme="minorHAnsi"/>
          <w:sz w:val="22"/>
          <w:szCs w:val="22"/>
        </w:rPr>
        <w:t>54</w:t>
      </w:r>
      <w:r w:rsidR="009659BF" w:rsidRPr="00A929FC">
        <w:rPr>
          <w:rFonts w:asciiTheme="minorHAnsi" w:hAnsiTheme="minorHAnsi"/>
          <w:sz w:val="22"/>
          <w:szCs w:val="22"/>
        </w:rPr>
        <w:t xml:space="preserve">-year-old </w:t>
      </w:r>
      <w:r w:rsidR="001D6F67">
        <w:rPr>
          <w:rFonts w:asciiTheme="minorHAnsi" w:hAnsiTheme="minorHAnsi"/>
          <w:sz w:val="22"/>
          <w:szCs w:val="22"/>
        </w:rPr>
        <w:t xml:space="preserve">white </w:t>
      </w:r>
      <w:r w:rsidR="009659BF" w:rsidRPr="00A929FC">
        <w:rPr>
          <w:rFonts w:asciiTheme="minorHAnsi" w:hAnsiTheme="minorHAnsi"/>
          <w:sz w:val="22"/>
          <w:szCs w:val="22"/>
        </w:rPr>
        <w:t>male</w:t>
      </w:r>
      <w:r w:rsidR="00296A96" w:rsidRPr="00A929FC">
        <w:rPr>
          <w:rFonts w:asciiTheme="minorHAnsi" w:hAnsiTheme="minorHAnsi"/>
          <w:sz w:val="22"/>
          <w:szCs w:val="22"/>
        </w:rPr>
        <w:t xml:space="preserve"> </w:t>
      </w:r>
      <w:r w:rsidR="006B777D" w:rsidRPr="00A929FC">
        <w:rPr>
          <w:rFonts w:asciiTheme="minorHAnsi" w:hAnsiTheme="minorHAnsi"/>
          <w:sz w:val="22"/>
          <w:szCs w:val="22"/>
        </w:rPr>
        <w:t xml:space="preserve">who </w:t>
      </w:r>
      <w:r w:rsidR="00A929FC" w:rsidRPr="00A929FC">
        <w:rPr>
          <w:rFonts w:asciiTheme="minorHAnsi" w:hAnsiTheme="minorHAnsi"/>
          <w:sz w:val="22"/>
          <w:szCs w:val="22"/>
        </w:rPr>
        <w:t xml:space="preserve">owned and operated </w:t>
      </w:r>
      <w:r w:rsidR="00A929FC">
        <w:rPr>
          <w:rFonts w:asciiTheme="minorHAnsi" w:hAnsiTheme="minorHAnsi"/>
          <w:sz w:val="22"/>
          <w:szCs w:val="22"/>
        </w:rPr>
        <w:t>the</w:t>
      </w:r>
      <w:r w:rsidR="00A929FC" w:rsidRPr="00A929FC">
        <w:rPr>
          <w:rFonts w:asciiTheme="minorHAnsi" w:hAnsiTheme="minorHAnsi"/>
          <w:sz w:val="22"/>
          <w:szCs w:val="22"/>
        </w:rPr>
        <w:t xml:space="preserve"> land cl</w:t>
      </w:r>
      <w:r w:rsidR="00DB48FC">
        <w:rPr>
          <w:rFonts w:asciiTheme="minorHAnsi" w:hAnsiTheme="minorHAnsi"/>
          <w:sz w:val="22"/>
          <w:szCs w:val="22"/>
        </w:rPr>
        <w:t xml:space="preserve">earing and </w:t>
      </w:r>
      <w:r w:rsidR="0074435E">
        <w:rPr>
          <w:rFonts w:asciiTheme="minorHAnsi" w:hAnsiTheme="minorHAnsi"/>
          <w:sz w:val="22"/>
          <w:szCs w:val="22"/>
        </w:rPr>
        <w:t>forest</w:t>
      </w:r>
      <w:r w:rsidR="00DB48FC">
        <w:rPr>
          <w:rFonts w:asciiTheme="minorHAnsi" w:hAnsiTheme="minorHAnsi"/>
          <w:sz w:val="22"/>
          <w:szCs w:val="22"/>
        </w:rPr>
        <w:t xml:space="preserve"> product company</w:t>
      </w:r>
      <w:r w:rsidR="001D6F67">
        <w:rPr>
          <w:rFonts w:asciiTheme="minorHAnsi" w:hAnsiTheme="minorHAnsi"/>
          <w:sz w:val="22"/>
          <w:szCs w:val="22"/>
        </w:rPr>
        <w:t xml:space="preserve">.  He </w:t>
      </w:r>
      <w:r w:rsidR="00DB48FC">
        <w:rPr>
          <w:rFonts w:asciiTheme="minorHAnsi" w:hAnsiTheme="minorHAnsi"/>
          <w:sz w:val="22"/>
          <w:szCs w:val="22"/>
        </w:rPr>
        <w:t xml:space="preserve">had founded </w:t>
      </w:r>
      <w:r w:rsidR="001D6F67">
        <w:rPr>
          <w:rFonts w:asciiTheme="minorHAnsi" w:hAnsiTheme="minorHAnsi"/>
          <w:sz w:val="22"/>
          <w:szCs w:val="22"/>
        </w:rPr>
        <w:t xml:space="preserve">the company </w:t>
      </w:r>
      <w:r w:rsidR="00DB48FC">
        <w:rPr>
          <w:rFonts w:asciiTheme="minorHAnsi" w:hAnsiTheme="minorHAnsi"/>
          <w:sz w:val="22"/>
          <w:szCs w:val="22"/>
        </w:rPr>
        <w:t>20 years prior to the incident.</w:t>
      </w:r>
      <w:r w:rsidR="002D122D">
        <w:rPr>
          <w:rFonts w:asciiTheme="minorHAnsi" w:hAnsiTheme="minorHAnsi"/>
          <w:sz w:val="22"/>
          <w:szCs w:val="22"/>
        </w:rPr>
        <w:t xml:space="preserve">  </w:t>
      </w:r>
      <w:r w:rsidR="001D6F67">
        <w:rPr>
          <w:rFonts w:asciiTheme="minorHAnsi" w:hAnsiTheme="minorHAnsi"/>
          <w:sz w:val="22"/>
          <w:szCs w:val="22"/>
        </w:rPr>
        <w:t xml:space="preserve">The victim </w:t>
      </w:r>
      <w:r w:rsidR="002D2671">
        <w:rPr>
          <w:rFonts w:asciiTheme="minorHAnsi" w:hAnsiTheme="minorHAnsi"/>
          <w:sz w:val="22"/>
          <w:szCs w:val="22"/>
        </w:rPr>
        <w:t xml:space="preserve">had </w:t>
      </w:r>
      <w:r w:rsidR="0011181E">
        <w:rPr>
          <w:rFonts w:asciiTheme="minorHAnsi" w:hAnsiTheme="minorHAnsi"/>
          <w:sz w:val="22"/>
          <w:szCs w:val="22"/>
        </w:rPr>
        <w:t>academic</w:t>
      </w:r>
      <w:r w:rsidR="00944D5A">
        <w:rPr>
          <w:rFonts w:asciiTheme="minorHAnsi" w:hAnsiTheme="minorHAnsi"/>
          <w:sz w:val="22"/>
          <w:szCs w:val="22"/>
        </w:rPr>
        <w:t xml:space="preserve"> </w:t>
      </w:r>
      <w:r w:rsidR="002D122D" w:rsidRPr="002D122D">
        <w:rPr>
          <w:rFonts w:asciiTheme="minorHAnsi" w:hAnsiTheme="minorHAnsi"/>
          <w:sz w:val="22"/>
          <w:szCs w:val="22"/>
        </w:rPr>
        <w:t>degrees in forest engineering and civil engineering</w:t>
      </w:r>
      <w:r w:rsidR="00DB48FC">
        <w:rPr>
          <w:rFonts w:asciiTheme="minorHAnsi" w:hAnsiTheme="minorHAnsi"/>
          <w:sz w:val="22"/>
          <w:szCs w:val="22"/>
        </w:rPr>
        <w:t>.</w:t>
      </w:r>
    </w:p>
    <w:p w14:paraId="191B9B68" w14:textId="77777777" w:rsidR="00726E46" w:rsidRPr="003C0636" w:rsidRDefault="00726E46" w:rsidP="00013BE9">
      <w:pPr>
        <w:pStyle w:val="FACE-H2"/>
      </w:pPr>
      <w:r w:rsidRPr="00D14342">
        <w:t xml:space="preserve">INCIDENT </w:t>
      </w:r>
      <w:r w:rsidRPr="003C0636">
        <w:t>SCENE</w:t>
      </w:r>
    </w:p>
    <w:p w14:paraId="53259CAD" w14:textId="77777777" w:rsidR="00631C39" w:rsidRPr="00653815" w:rsidRDefault="00726E46" w:rsidP="00726E46">
      <w:pPr>
        <w:pStyle w:val="FACE-text"/>
        <w:rPr>
          <w:rFonts w:asciiTheme="minorHAnsi" w:hAnsiTheme="minorHAnsi"/>
          <w:sz w:val="22"/>
          <w:szCs w:val="22"/>
        </w:rPr>
      </w:pPr>
      <w:r w:rsidRPr="002C5A84">
        <w:rPr>
          <w:rFonts w:asciiTheme="minorHAnsi" w:hAnsiTheme="minorHAnsi"/>
          <w:sz w:val="22"/>
          <w:szCs w:val="22"/>
        </w:rPr>
        <w:t>The</w:t>
      </w:r>
      <w:r w:rsidR="00DD7ADD" w:rsidRPr="002C5A84">
        <w:rPr>
          <w:rFonts w:asciiTheme="minorHAnsi" w:hAnsiTheme="minorHAnsi"/>
          <w:sz w:val="22"/>
          <w:szCs w:val="22"/>
        </w:rPr>
        <w:t xml:space="preserve"> incident occurred </w:t>
      </w:r>
      <w:r w:rsidR="00FB0961">
        <w:rPr>
          <w:rFonts w:asciiTheme="minorHAnsi" w:hAnsiTheme="minorHAnsi"/>
          <w:sz w:val="22"/>
          <w:szCs w:val="22"/>
        </w:rPr>
        <w:t xml:space="preserve">in a shed building constructed to house the </w:t>
      </w:r>
      <w:r w:rsidR="009E1CEB">
        <w:rPr>
          <w:rFonts w:asciiTheme="minorHAnsi" w:hAnsiTheme="minorHAnsi"/>
          <w:sz w:val="22"/>
          <w:szCs w:val="22"/>
        </w:rPr>
        <w:t xml:space="preserve">heating </w:t>
      </w:r>
      <w:r w:rsidR="00FB0961">
        <w:rPr>
          <w:rFonts w:asciiTheme="minorHAnsi" w:hAnsiTheme="minorHAnsi"/>
          <w:sz w:val="22"/>
          <w:szCs w:val="22"/>
        </w:rPr>
        <w:t xml:space="preserve">unit, </w:t>
      </w:r>
      <w:r w:rsidR="002C5A84">
        <w:rPr>
          <w:rFonts w:asciiTheme="minorHAnsi" w:hAnsiTheme="minorHAnsi"/>
          <w:sz w:val="22"/>
          <w:szCs w:val="22"/>
        </w:rPr>
        <w:t>on the p</w:t>
      </w:r>
      <w:r w:rsidR="00D65D38">
        <w:rPr>
          <w:rFonts w:asciiTheme="minorHAnsi" w:hAnsiTheme="minorHAnsi"/>
          <w:sz w:val="22"/>
          <w:szCs w:val="22"/>
        </w:rPr>
        <w:t>roperty of the forestry company</w:t>
      </w:r>
      <w:r w:rsidR="00FB0961">
        <w:rPr>
          <w:rFonts w:asciiTheme="minorHAnsi" w:hAnsiTheme="minorHAnsi"/>
          <w:sz w:val="22"/>
          <w:szCs w:val="22"/>
        </w:rPr>
        <w:t>.</w:t>
      </w:r>
      <w:r w:rsidR="004D2CEC">
        <w:rPr>
          <w:rFonts w:asciiTheme="minorHAnsi" w:hAnsiTheme="minorHAnsi"/>
          <w:sz w:val="22"/>
          <w:szCs w:val="22"/>
        </w:rPr>
        <w:t xml:space="preserve"> The shed building was constructed of concrete blocks and wood and was divided into two rooms, one for the boiler and </w:t>
      </w:r>
      <w:r w:rsidR="004D2CEC">
        <w:rPr>
          <w:rFonts w:asciiTheme="minorHAnsi" w:hAnsiTheme="minorHAnsi"/>
          <w:sz w:val="22"/>
          <w:szCs w:val="22"/>
        </w:rPr>
        <w:lastRenderedPageBreak/>
        <w:t>one for the supply pile of wood chips.  The</w:t>
      </w:r>
      <w:r w:rsidR="00C930AD">
        <w:rPr>
          <w:rFonts w:asciiTheme="minorHAnsi" w:hAnsiTheme="minorHAnsi"/>
          <w:sz w:val="22"/>
          <w:szCs w:val="22"/>
        </w:rPr>
        <w:t xml:space="preserve"> boiler side </w:t>
      </w:r>
      <w:r w:rsidR="004D2CEC">
        <w:rPr>
          <w:rFonts w:asciiTheme="minorHAnsi" w:hAnsiTheme="minorHAnsi"/>
          <w:sz w:val="22"/>
          <w:szCs w:val="22"/>
        </w:rPr>
        <w:t xml:space="preserve">had </w:t>
      </w:r>
      <w:r w:rsidR="00185129">
        <w:rPr>
          <w:rFonts w:asciiTheme="minorHAnsi" w:hAnsiTheme="minorHAnsi"/>
          <w:sz w:val="22"/>
          <w:szCs w:val="22"/>
        </w:rPr>
        <w:t xml:space="preserve">a personnel door and a roll-up garage </w:t>
      </w:r>
      <w:r w:rsidR="004D2CEC">
        <w:rPr>
          <w:rFonts w:asciiTheme="minorHAnsi" w:hAnsiTheme="minorHAnsi"/>
          <w:sz w:val="22"/>
          <w:szCs w:val="22"/>
        </w:rPr>
        <w:t>door to allow a</w:t>
      </w:r>
      <w:r w:rsidR="00C930AD">
        <w:rPr>
          <w:rFonts w:asciiTheme="minorHAnsi" w:hAnsiTheme="minorHAnsi"/>
          <w:sz w:val="22"/>
          <w:szCs w:val="22"/>
        </w:rPr>
        <w:t xml:space="preserve"> loader to enter the building.</w:t>
      </w:r>
      <w:r w:rsidR="004D2CEC">
        <w:rPr>
          <w:rFonts w:asciiTheme="minorHAnsi" w:hAnsiTheme="minorHAnsi"/>
          <w:sz w:val="22"/>
          <w:szCs w:val="22"/>
        </w:rPr>
        <w:t xml:space="preserve"> </w:t>
      </w:r>
      <w:r w:rsidR="00FB0961">
        <w:rPr>
          <w:rFonts w:asciiTheme="minorHAnsi" w:hAnsiTheme="minorHAnsi"/>
          <w:sz w:val="22"/>
          <w:szCs w:val="22"/>
        </w:rPr>
        <w:t xml:space="preserve"> Other buildings </w:t>
      </w:r>
      <w:r w:rsidR="00C930AD">
        <w:rPr>
          <w:rFonts w:asciiTheme="minorHAnsi" w:hAnsiTheme="minorHAnsi"/>
          <w:sz w:val="22"/>
          <w:szCs w:val="22"/>
        </w:rPr>
        <w:t xml:space="preserve">on the property </w:t>
      </w:r>
      <w:r w:rsidR="00FB0961">
        <w:rPr>
          <w:rFonts w:asciiTheme="minorHAnsi" w:hAnsiTheme="minorHAnsi"/>
          <w:sz w:val="22"/>
          <w:szCs w:val="22"/>
        </w:rPr>
        <w:t xml:space="preserve">included </w:t>
      </w:r>
      <w:r w:rsidR="00D65D38">
        <w:rPr>
          <w:rFonts w:asciiTheme="minorHAnsi" w:hAnsiTheme="minorHAnsi"/>
          <w:sz w:val="22"/>
          <w:szCs w:val="22"/>
        </w:rPr>
        <w:t xml:space="preserve">the </w:t>
      </w:r>
      <w:r w:rsidR="00C930AD">
        <w:rPr>
          <w:rFonts w:asciiTheme="minorHAnsi" w:hAnsiTheme="minorHAnsi"/>
          <w:sz w:val="22"/>
          <w:szCs w:val="22"/>
        </w:rPr>
        <w:t xml:space="preserve">business </w:t>
      </w:r>
      <w:r w:rsidR="00D65D38">
        <w:rPr>
          <w:rFonts w:asciiTheme="minorHAnsi" w:hAnsiTheme="minorHAnsi"/>
          <w:sz w:val="22"/>
          <w:szCs w:val="22"/>
        </w:rPr>
        <w:t>office</w:t>
      </w:r>
      <w:r w:rsidR="00C930AD">
        <w:rPr>
          <w:rFonts w:asciiTheme="minorHAnsi" w:hAnsiTheme="minorHAnsi"/>
          <w:sz w:val="22"/>
          <w:szCs w:val="22"/>
        </w:rPr>
        <w:t xml:space="preserve"> and </w:t>
      </w:r>
      <w:r w:rsidR="00D65D38">
        <w:rPr>
          <w:rFonts w:asciiTheme="minorHAnsi" w:hAnsiTheme="minorHAnsi"/>
          <w:sz w:val="22"/>
          <w:szCs w:val="22"/>
        </w:rPr>
        <w:t xml:space="preserve">retail sales </w:t>
      </w:r>
      <w:r w:rsidR="007409C7">
        <w:rPr>
          <w:rFonts w:asciiTheme="minorHAnsi" w:hAnsiTheme="minorHAnsi"/>
          <w:sz w:val="22"/>
          <w:szCs w:val="22"/>
        </w:rPr>
        <w:t xml:space="preserve">main </w:t>
      </w:r>
      <w:r w:rsidR="00D65D38">
        <w:rPr>
          <w:rFonts w:asciiTheme="minorHAnsi" w:hAnsiTheme="minorHAnsi"/>
          <w:sz w:val="22"/>
          <w:szCs w:val="22"/>
        </w:rPr>
        <w:t>building and</w:t>
      </w:r>
      <w:r w:rsidR="00C930AD">
        <w:rPr>
          <w:rFonts w:asciiTheme="minorHAnsi" w:hAnsiTheme="minorHAnsi"/>
          <w:sz w:val="22"/>
          <w:szCs w:val="22"/>
        </w:rPr>
        <w:t xml:space="preserve"> an</w:t>
      </w:r>
      <w:r w:rsidR="00D65D38">
        <w:rPr>
          <w:rFonts w:asciiTheme="minorHAnsi" w:hAnsiTheme="minorHAnsi"/>
          <w:sz w:val="22"/>
          <w:szCs w:val="22"/>
        </w:rPr>
        <w:t xml:space="preserve"> equipment garage.</w:t>
      </w:r>
      <w:r w:rsidR="00BC5F8F">
        <w:rPr>
          <w:rFonts w:asciiTheme="minorHAnsi" w:hAnsiTheme="minorHAnsi"/>
          <w:sz w:val="22"/>
          <w:szCs w:val="22"/>
        </w:rPr>
        <w:t xml:space="preserve">  </w:t>
      </w:r>
      <w:r w:rsidR="008A76EA">
        <w:rPr>
          <w:rFonts w:asciiTheme="minorHAnsi" w:hAnsiTheme="minorHAnsi"/>
          <w:sz w:val="22"/>
          <w:szCs w:val="22"/>
        </w:rPr>
        <w:t xml:space="preserve"> </w:t>
      </w:r>
      <w:r w:rsidR="009E1CEB">
        <w:rPr>
          <w:rFonts w:asciiTheme="minorHAnsi" w:hAnsiTheme="minorHAnsi"/>
          <w:sz w:val="22"/>
          <w:szCs w:val="22"/>
        </w:rPr>
        <w:t>The heating unit</w:t>
      </w:r>
      <w:r w:rsidR="00FB0961">
        <w:rPr>
          <w:rFonts w:asciiTheme="minorHAnsi" w:hAnsiTheme="minorHAnsi"/>
          <w:sz w:val="22"/>
          <w:szCs w:val="22"/>
        </w:rPr>
        <w:t xml:space="preserve"> </w:t>
      </w:r>
      <w:r w:rsidR="009E1CEB">
        <w:rPr>
          <w:rFonts w:asciiTheme="minorHAnsi" w:hAnsiTheme="minorHAnsi"/>
          <w:sz w:val="22"/>
          <w:szCs w:val="22"/>
        </w:rPr>
        <w:t>had</w:t>
      </w:r>
      <w:r w:rsidR="001D6F67">
        <w:rPr>
          <w:rFonts w:asciiTheme="minorHAnsi" w:hAnsiTheme="minorHAnsi"/>
          <w:sz w:val="22"/>
          <w:szCs w:val="22"/>
        </w:rPr>
        <w:t xml:space="preserve"> pipes </w:t>
      </w:r>
      <w:r w:rsidR="00FB0961">
        <w:rPr>
          <w:rFonts w:asciiTheme="minorHAnsi" w:hAnsiTheme="minorHAnsi"/>
          <w:sz w:val="22"/>
          <w:szCs w:val="22"/>
        </w:rPr>
        <w:t xml:space="preserve">that </w:t>
      </w:r>
      <w:r w:rsidR="001D6F67">
        <w:rPr>
          <w:rFonts w:asciiTheme="minorHAnsi" w:hAnsiTheme="minorHAnsi"/>
          <w:sz w:val="22"/>
          <w:szCs w:val="22"/>
        </w:rPr>
        <w:t>ran underground to connect to the circulating heating system of the main building.  Behind the</w:t>
      </w:r>
      <w:r w:rsidR="00CE77F6">
        <w:rPr>
          <w:rFonts w:asciiTheme="minorHAnsi" w:hAnsiTheme="minorHAnsi"/>
          <w:sz w:val="22"/>
          <w:szCs w:val="22"/>
        </w:rPr>
        <w:t xml:space="preserve"> main</w:t>
      </w:r>
      <w:r w:rsidR="001D6F67">
        <w:rPr>
          <w:rFonts w:asciiTheme="minorHAnsi" w:hAnsiTheme="minorHAnsi"/>
          <w:sz w:val="22"/>
          <w:szCs w:val="22"/>
        </w:rPr>
        <w:t xml:space="preserve"> building was the section of the property </w:t>
      </w:r>
      <w:r w:rsidR="00D65D38">
        <w:rPr>
          <w:rFonts w:asciiTheme="minorHAnsi" w:hAnsiTheme="minorHAnsi"/>
          <w:sz w:val="22"/>
          <w:szCs w:val="22"/>
        </w:rPr>
        <w:t>where the trees were processed and where larger equipment was stored</w:t>
      </w:r>
      <w:r w:rsidR="00FB0961">
        <w:rPr>
          <w:rFonts w:asciiTheme="minorHAnsi" w:hAnsiTheme="minorHAnsi"/>
          <w:sz w:val="22"/>
          <w:szCs w:val="22"/>
        </w:rPr>
        <w:t xml:space="preserve"> outdoors</w:t>
      </w:r>
      <w:r w:rsidR="00D65D38">
        <w:rPr>
          <w:rFonts w:asciiTheme="minorHAnsi" w:hAnsiTheme="minorHAnsi"/>
          <w:sz w:val="22"/>
          <w:szCs w:val="22"/>
        </w:rPr>
        <w:t xml:space="preserve">.  </w:t>
      </w:r>
      <w:r w:rsidR="00FB0961">
        <w:rPr>
          <w:rFonts w:asciiTheme="minorHAnsi" w:hAnsiTheme="minorHAnsi"/>
          <w:sz w:val="22"/>
          <w:szCs w:val="22"/>
        </w:rPr>
        <w:t>Adjacent to</w:t>
      </w:r>
      <w:r w:rsidR="001D6F67">
        <w:rPr>
          <w:rFonts w:asciiTheme="minorHAnsi" w:hAnsiTheme="minorHAnsi"/>
          <w:sz w:val="22"/>
          <w:szCs w:val="22"/>
        </w:rPr>
        <w:t xml:space="preserve"> this site </w:t>
      </w:r>
      <w:r w:rsidR="00FB0961">
        <w:rPr>
          <w:rFonts w:asciiTheme="minorHAnsi" w:hAnsiTheme="minorHAnsi"/>
          <w:sz w:val="22"/>
          <w:szCs w:val="22"/>
        </w:rPr>
        <w:t>were</w:t>
      </w:r>
      <w:r w:rsidR="001D6F67">
        <w:rPr>
          <w:rFonts w:asciiTheme="minorHAnsi" w:hAnsiTheme="minorHAnsi"/>
          <w:sz w:val="22"/>
          <w:szCs w:val="22"/>
        </w:rPr>
        <w:t xml:space="preserve"> </w:t>
      </w:r>
      <w:r w:rsidR="007325BA">
        <w:rPr>
          <w:rFonts w:asciiTheme="minorHAnsi" w:hAnsiTheme="minorHAnsi"/>
          <w:sz w:val="22"/>
          <w:szCs w:val="22"/>
        </w:rPr>
        <w:t xml:space="preserve">outdoor </w:t>
      </w:r>
      <w:r w:rsidR="001D6F67">
        <w:rPr>
          <w:rFonts w:asciiTheme="minorHAnsi" w:hAnsiTheme="minorHAnsi"/>
          <w:sz w:val="22"/>
          <w:szCs w:val="22"/>
        </w:rPr>
        <w:t>landscaping stone</w:t>
      </w:r>
      <w:r w:rsidR="00FB0961">
        <w:rPr>
          <w:rFonts w:asciiTheme="minorHAnsi" w:hAnsiTheme="minorHAnsi"/>
          <w:sz w:val="22"/>
          <w:szCs w:val="22"/>
        </w:rPr>
        <w:t xml:space="preserve"> storage</w:t>
      </w:r>
      <w:r w:rsidR="001D6F67">
        <w:rPr>
          <w:rFonts w:asciiTheme="minorHAnsi" w:hAnsiTheme="minorHAnsi"/>
          <w:sz w:val="22"/>
          <w:szCs w:val="22"/>
        </w:rPr>
        <w:t xml:space="preserve"> and drive-up bays that held mulch, wood chips, and other materials for sale.  </w:t>
      </w:r>
    </w:p>
    <w:p w14:paraId="64F88604" w14:textId="77777777" w:rsidR="00726E46" w:rsidRPr="00F538C1" w:rsidRDefault="00726E46" w:rsidP="00013BE9">
      <w:pPr>
        <w:pStyle w:val="FACE-H2"/>
      </w:pPr>
      <w:r w:rsidRPr="00F538C1">
        <w:t>WEATHER</w:t>
      </w:r>
    </w:p>
    <w:p w14:paraId="2D3A3A3F" w14:textId="24643ACB" w:rsidR="00726E46" w:rsidRPr="002234D2" w:rsidRDefault="00726E46" w:rsidP="00726E46">
      <w:pPr>
        <w:pStyle w:val="FACE-text"/>
        <w:rPr>
          <w:rFonts w:asciiTheme="minorHAnsi" w:hAnsiTheme="minorHAnsi"/>
          <w:sz w:val="22"/>
          <w:szCs w:val="22"/>
        </w:rPr>
      </w:pPr>
      <w:r w:rsidRPr="002234D2">
        <w:rPr>
          <w:rFonts w:asciiTheme="minorHAnsi" w:hAnsiTheme="minorHAnsi"/>
          <w:sz w:val="22"/>
          <w:szCs w:val="22"/>
        </w:rPr>
        <w:t xml:space="preserve">The weather </w:t>
      </w:r>
      <w:r w:rsidR="002234D2" w:rsidRPr="002234D2">
        <w:rPr>
          <w:rFonts w:asciiTheme="minorHAnsi" w:hAnsiTheme="minorHAnsi"/>
          <w:sz w:val="22"/>
          <w:szCs w:val="22"/>
        </w:rPr>
        <w:t xml:space="preserve">at the time of the incident </w:t>
      </w:r>
      <w:r w:rsidR="00AC61A6">
        <w:rPr>
          <w:rFonts w:asciiTheme="minorHAnsi" w:hAnsiTheme="minorHAnsi"/>
          <w:sz w:val="22"/>
          <w:szCs w:val="22"/>
        </w:rPr>
        <w:t>wa</w:t>
      </w:r>
      <w:r w:rsidR="002234D2" w:rsidRPr="002234D2">
        <w:rPr>
          <w:rFonts w:asciiTheme="minorHAnsi" w:hAnsiTheme="minorHAnsi"/>
          <w:sz w:val="22"/>
          <w:szCs w:val="22"/>
        </w:rPr>
        <w:t>s estimated to be around freezing based on available weather history.</w:t>
      </w:r>
      <w:r w:rsidR="001E6D07">
        <w:rPr>
          <w:rStyle w:val="EndnoteReference"/>
          <w:rFonts w:asciiTheme="minorHAnsi" w:hAnsiTheme="minorHAnsi"/>
          <w:sz w:val="22"/>
          <w:szCs w:val="22"/>
        </w:rPr>
        <w:endnoteReference w:id="1"/>
      </w:r>
      <w:r w:rsidR="002234D2" w:rsidRPr="002234D2">
        <w:rPr>
          <w:rFonts w:asciiTheme="minorHAnsi" w:hAnsiTheme="minorHAnsi"/>
          <w:sz w:val="22"/>
          <w:szCs w:val="22"/>
        </w:rPr>
        <w:t xml:space="preserve">  </w:t>
      </w:r>
      <w:r w:rsidRPr="002234D2">
        <w:rPr>
          <w:rFonts w:asciiTheme="minorHAnsi" w:hAnsiTheme="minorHAnsi"/>
          <w:sz w:val="22"/>
          <w:szCs w:val="22"/>
        </w:rPr>
        <w:t xml:space="preserve">The weather </w:t>
      </w:r>
      <w:r w:rsidR="00B129E8">
        <w:rPr>
          <w:rFonts w:asciiTheme="minorHAnsi" w:hAnsiTheme="minorHAnsi"/>
          <w:sz w:val="22"/>
          <w:szCs w:val="22"/>
        </w:rPr>
        <w:t xml:space="preserve">was </w:t>
      </w:r>
      <w:r w:rsidR="008A76EA">
        <w:rPr>
          <w:rFonts w:asciiTheme="minorHAnsi" w:hAnsiTheme="minorHAnsi"/>
          <w:sz w:val="22"/>
          <w:szCs w:val="22"/>
        </w:rPr>
        <w:t xml:space="preserve">not </w:t>
      </w:r>
      <w:r w:rsidRPr="002234D2">
        <w:rPr>
          <w:rFonts w:asciiTheme="minorHAnsi" w:hAnsiTheme="minorHAnsi"/>
          <w:sz w:val="22"/>
          <w:szCs w:val="22"/>
        </w:rPr>
        <w:t>believed to have</w:t>
      </w:r>
      <w:r w:rsidR="00DA20DB" w:rsidRPr="002234D2">
        <w:rPr>
          <w:rFonts w:asciiTheme="minorHAnsi" w:hAnsiTheme="minorHAnsi"/>
          <w:sz w:val="22"/>
          <w:szCs w:val="22"/>
        </w:rPr>
        <w:t xml:space="preserve"> been a factor in this incident</w:t>
      </w:r>
      <w:r w:rsidR="008A76EA">
        <w:rPr>
          <w:rFonts w:asciiTheme="minorHAnsi" w:hAnsiTheme="minorHAnsi"/>
          <w:sz w:val="22"/>
          <w:szCs w:val="22"/>
        </w:rPr>
        <w:t xml:space="preserve">.  </w:t>
      </w:r>
    </w:p>
    <w:p w14:paraId="2DD940DB" w14:textId="77777777" w:rsidR="00A44C21" w:rsidRPr="00F538C1" w:rsidRDefault="00A44C21" w:rsidP="00013BE9">
      <w:pPr>
        <w:pStyle w:val="FACE-H2"/>
      </w:pPr>
      <w:r>
        <w:t>EQUIPMENT</w:t>
      </w:r>
    </w:p>
    <w:p w14:paraId="0299CD5B" w14:textId="77777777" w:rsidR="005F0FA8" w:rsidRDefault="00A44C21" w:rsidP="005F0FA8">
      <w:pPr>
        <w:pStyle w:val="FACE-text"/>
        <w:rPr>
          <w:rFonts w:asciiTheme="minorHAnsi" w:hAnsiTheme="minorHAnsi"/>
          <w:sz w:val="22"/>
          <w:szCs w:val="22"/>
        </w:rPr>
      </w:pPr>
      <w:r w:rsidRPr="00FB61A1">
        <w:rPr>
          <w:rFonts w:asciiTheme="minorHAnsi" w:hAnsiTheme="minorHAnsi"/>
          <w:sz w:val="22"/>
          <w:szCs w:val="22"/>
        </w:rPr>
        <w:t xml:space="preserve">The equipment </w:t>
      </w:r>
      <w:r w:rsidR="00FB61A1" w:rsidRPr="00FB61A1">
        <w:rPr>
          <w:rFonts w:asciiTheme="minorHAnsi" w:hAnsiTheme="minorHAnsi"/>
          <w:sz w:val="22"/>
          <w:szCs w:val="22"/>
        </w:rPr>
        <w:t>involved</w:t>
      </w:r>
      <w:r w:rsidRPr="00FB61A1">
        <w:rPr>
          <w:rFonts w:asciiTheme="minorHAnsi" w:hAnsiTheme="minorHAnsi"/>
          <w:sz w:val="22"/>
          <w:szCs w:val="22"/>
        </w:rPr>
        <w:t xml:space="preserve"> </w:t>
      </w:r>
      <w:r w:rsidR="00B129E8">
        <w:rPr>
          <w:rFonts w:asciiTheme="minorHAnsi" w:hAnsiTheme="minorHAnsi"/>
          <w:sz w:val="22"/>
          <w:szCs w:val="22"/>
        </w:rPr>
        <w:t xml:space="preserve">in </w:t>
      </w:r>
      <w:r w:rsidRPr="00FB61A1">
        <w:rPr>
          <w:rFonts w:asciiTheme="minorHAnsi" w:hAnsiTheme="minorHAnsi"/>
          <w:sz w:val="22"/>
          <w:szCs w:val="22"/>
        </w:rPr>
        <w:t>the incident was</w:t>
      </w:r>
      <w:r w:rsidR="00056946" w:rsidRPr="00FB61A1">
        <w:rPr>
          <w:rFonts w:asciiTheme="minorHAnsi" w:hAnsiTheme="minorHAnsi"/>
          <w:sz w:val="22"/>
          <w:szCs w:val="22"/>
        </w:rPr>
        <w:t xml:space="preserve"> </w:t>
      </w:r>
      <w:r w:rsidR="00FB61A1" w:rsidRPr="00FB61A1">
        <w:rPr>
          <w:rFonts w:asciiTheme="minorHAnsi" w:hAnsiTheme="minorHAnsi"/>
          <w:sz w:val="22"/>
          <w:szCs w:val="22"/>
        </w:rPr>
        <w:t xml:space="preserve">an electrically controlled </w:t>
      </w:r>
      <w:r w:rsidR="0013701B">
        <w:rPr>
          <w:rFonts w:asciiTheme="minorHAnsi" w:hAnsiTheme="minorHAnsi"/>
          <w:sz w:val="22"/>
          <w:szCs w:val="22"/>
        </w:rPr>
        <w:t>solid fuel</w:t>
      </w:r>
      <w:r w:rsidR="00FB61A1" w:rsidRPr="00FB61A1">
        <w:rPr>
          <w:rFonts w:asciiTheme="minorHAnsi" w:hAnsiTheme="minorHAnsi"/>
          <w:sz w:val="22"/>
          <w:szCs w:val="22"/>
        </w:rPr>
        <w:t xml:space="preserve"> boiler system</w:t>
      </w:r>
      <w:r w:rsidR="00FE5CD0">
        <w:rPr>
          <w:rFonts w:asciiTheme="minorHAnsi" w:hAnsiTheme="minorHAnsi"/>
          <w:sz w:val="22"/>
          <w:szCs w:val="22"/>
        </w:rPr>
        <w:t xml:space="preserve"> (Figures 1 and 2)</w:t>
      </w:r>
      <w:r w:rsidR="00FB61A1" w:rsidRPr="00FB61A1">
        <w:rPr>
          <w:rFonts w:asciiTheme="minorHAnsi" w:hAnsiTheme="minorHAnsi"/>
          <w:sz w:val="22"/>
          <w:szCs w:val="22"/>
        </w:rPr>
        <w:t xml:space="preserve">. </w:t>
      </w:r>
      <w:r w:rsidR="00921603" w:rsidRPr="00FB61A1">
        <w:rPr>
          <w:rFonts w:asciiTheme="minorHAnsi" w:hAnsiTheme="minorHAnsi"/>
          <w:sz w:val="22"/>
          <w:szCs w:val="22"/>
        </w:rPr>
        <w:t xml:space="preserve"> The unit was </w:t>
      </w:r>
      <w:r w:rsidR="00FB61A1" w:rsidRPr="00FB61A1">
        <w:rPr>
          <w:rFonts w:asciiTheme="minorHAnsi" w:hAnsiTheme="minorHAnsi"/>
          <w:sz w:val="22"/>
          <w:szCs w:val="22"/>
        </w:rPr>
        <w:t xml:space="preserve">purchased from a </w:t>
      </w:r>
      <w:r w:rsidR="00D61DDC">
        <w:rPr>
          <w:rFonts w:asciiTheme="minorHAnsi" w:hAnsiTheme="minorHAnsi"/>
          <w:sz w:val="22"/>
          <w:szCs w:val="22"/>
        </w:rPr>
        <w:t>Finland</w:t>
      </w:r>
      <w:r w:rsidR="00D61DDC" w:rsidRPr="00FB61A1">
        <w:rPr>
          <w:rFonts w:asciiTheme="minorHAnsi" w:hAnsiTheme="minorHAnsi"/>
          <w:sz w:val="22"/>
          <w:szCs w:val="22"/>
        </w:rPr>
        <w:t xml:space="preserve"> </w:t>
      </w:r>
      <w:r w:rsidR="00FB61A1" w:rsidRPr="00FB61A1">
        <w:rPr>
          <w:rFonts w:asciiTheme="minorHAnsi" w:hAnsiTheme="minorHAnsi"/>
          <w:sz w:val="22"/>
          <w:szCs w:val="22"/>
        </w:rPr>
        <w:t>manufacturer through a distributor in Massachusetts and was installed by the victim</w:t>
      </w:r>
      <w:r w:rsidR="00FB7C82">
        <w:rPr>
          <w:rFonts w:asciiTheme="minorHAnsi" w:hAnsiTheme="minorHAnsi"/>
          <w:sz w:val="22"/>
          <w:szCs w:val="22"/>
        </w:rPr>
        <w:t xml:space="preserve"> </w:t>
      </w:r>
      <w:r w:rsidR="00982E1D">
        <w:rPr>
          <w:rFonts w:asciiTheme="minorHAnsi" w:hAnsiTheme="minorHAnsi"/>
          <w:sz w:val="22"/>
          <w:szCs w:val="22"/>
        </w:rPr>
        <w:t xml:space="preserve">himself, </w:t>
      </w:r>
      <w:r w:rsidR="00FB7C82">
        <w:rPr>
          <w:rFonts w:asciiTheme="minorHAnsi" w:hAnsiTheme="minorHAnsi"/>
          <w:sz w:val="22"/>
          <w:szCs w:val="22"/>
        </w:rPr>
        <w:t>18 months prior to the incident</w:t>
      </w:r>
      <w:r w:rsidR="00982E1D">
        <w:rPr>
          <w:rFonts w:asciiTheme="minorHAnsi" w:hAnsiTheme="minorHAnsi"/>
          <w:sz w:val="22"/>
          <w:szCs w:val="22"/>
        </w:rPr>
        <w:t>, despite cautions about the need for professional installation.  It</w:t>
      </w:r>
      <w:r w:rsidR="00FB7C82">
        <w:rPr>
          <w:rFonts w:asciiTheme="minorHAnsi" w:hAnsiTheme="minorHAnsi"/>
          <w:sz w:val="22"/>
          <w:szCs w:val="22"/>
        </w:rPr>
        <w:t xml:space="preserve"> had been used through almost two winter heating seasons.  Prior to installing this unit</w:t>
      </w:r>
      <w:r w:rsidR="00B129E8">
        <w:rPr>
          <w:rFonts w:asciiTheme="minorHAnsi" w:hAnsiTheme="minorHAnsi"/>
          <w:sz w:val="22"/>
          <w:szCs w:val="22"/>
        </w:rPr>
        <w:t>, the company had used</w:t>
      </w:r>
      <w:r w:rsidR="00FB7C82">
        <w:rPr>
          <w:rFonts w:asciiTheme="minorHAnsi" w:hAnsiTheme="minorHAnsi"/>
          <w:sz w:val="22"/>
          <w:szCs w:val="22"/>
        </w:rPr>
        <w:t xml:space="preserve"> an outdoor furnace that could burn large pieces of waste wood such as stumps, roots, and trunks.  Because that unit had trouble burning wet wood and needed to be refueled daily, the owner had worked with the equipment distributor to find a </w:t>
      </w:r>
      <w:r w:rsidR="00EB5E3B">
        <w:rPr>
          <w:rFonts w:asciiTheme="minorHAnsi" w:hAnsiTheme="minorHAnsi"/>
          <w:sz w:val="22"/>
          <w:szCs w:val="22"/>
        </w:rPr>
        <w:t>better system.</w:t>
      </w:r>
      <w:r w:rsidR="005F0FA8" w:rsidRPr="005F0FA8">
        <w:rPr>
          <w:rFonts w:asciiTheme="minorHAnsi" w:hAnsiTheme="minorHAnsi"/>
          <w:sz w:val="22"/>
          <w:szCs w:val="22"/>
        </w:rPr>
        <w:t xml:space="preserve"> </w:t>
      </w:r>
    </w:p>
    <w:p w14:paraId="6167CD96" w14:textId="7AB4F747" w:rsidR="005F0FA8" w:rsidRPr="00765BC5" w:rsidRDefault="00EB5E3B" w:rsidP="005F0FA8">
      <w:pPr>
        <w:pStyle w:val="FACE-text"/>
        <w:rPr>
          <w:rFonts w:asciiTheme="minorHAnsi" w:hAnsiTheme="minorHAnsi"/>
          <w:sz w:val="22"/>
          <w:szCs w:val="22"/>
        </w:rPr>
      </w:pPr>
      <w:r>
        <w:rPr>
          <w:rFonts w:asciiTheme="minorHAnsi" w:hAnsiTheme="minorHAnsi"/>
          <w:sz w:val="22"/>
          <w:szCs w:val="22"/>
        </w:rPr>
        <w:t>The unit consisted of a solid fuel fired boiler and a computer</w:t>
      </w:r>
      <w:r w:rsidR="00AC61A6">
        <w:rPr>
          <w:rFonts w:asciiTheme="minorHAnsi" w:hAnsiTheme="minorHAnsi"/>
          <w:sz w:val="22"/>
          <w:szCs w:val="22"/>
        </w:rPr>
        <w:t>-</w:t>
      </w:r>
      <w:r>
        <w:rPr>
          <w:rFonts w:asciiTheme="minorHAnsi" w:hAnsiTheme="minorHAnsi"/>
          <w:sz w:val="22"/>
          <w:szCs w:val="22"/>
        </w:rPr>
        <w:t xml:space="preserve">controlled fuel delivery system that monitored the burner status and moved fuel from a five cubic yard </w:t>
      </w:r>
      <w:r w:rsidR="00BD3868">
        <w:rPr>
          <w:rFonts w:asciiTheme="minorHAnsi" w:hAnsiTheme="minorHAnsi"/>
          <w:sz w:val="22"/>
          <w:szCs w:val="22"/>
        </w:rPr>
        <w:t xml:space="preserve">fuel </w:t>
      </w:r>
      <w:r w:rsidR="00EF6F4C">
        <w:rPr>
          <w:rFonts w:asciiTheme="minorHAnsi" w:hAnsiTheme="minorHAnsi"/>
          <w:sz w:val="22"/>
          <w:szCs w:val="22"/>
        </w:rPr>
        <w:t xml:space="preserve">hopper </w:t>
      </w:r>
      <w:r>
        <w:rPr>
          <w:rFonts w:asciiTheme="minorHAnsi" w:hAnsiTheme="minorHAnsi"/>
          <w:sz w:val="22"/>
          <w:szCs w:val="22"/>
        </w:rPr>
        <w:t xml:space="preserve">using an auger/conveyor (Figure 2).  </w:t>
      </w:r>
      <w:r w:rsidR="005F0FA8">
        <w:rPr>
          <w:rFonts w:asciiTheme="minorHAnsi" w:hAnsiTheme="minorHAnsi"/>
          <w:sz w:val="22"/>
          <w:szCs w:val="22"/>
        </w:rPr>
        <w:t>The unit was designed to burn manufactured wood pellets</w:t>
      </w:r>
      <w:r w:rsidR="00D620CF">
        <w:rPr>
          <w:rFonts w:asciiTheme="minorHAnsi" w:hAnsiTheme="minorHAnsi"/>
          <w:sz w:val="22"/>
          <w:szCs w:val="22"/>
        </w:rPr>
        <w:t>,</w:t>
      </w:r>
      <w:r w:rsidR="005F0FA8">
        <w:rPr>
          <w:rFonts w:asciiTheme="minorHAnsi" w:hAnsiTheme="minorHAnsi"/>
          <w:sz w:val="22"/>
          <w:szCs w:val="22"/>
        </w:rPr>
        <w:t xml:space="preserve"> briquettes</w:t>
      </w:r>
      <w:r w:rsidR="00E86BD8">
        <w:rPr>
          <w:rFonts w:asciiTheme="minorHAnsi" w:hAnsiTheme="minorHAnsi"/>
          <w:sz w:val="22"/>
          <w:szCs w:val="22"/>
        </w:rPr>
        <w:t>,</w:t>
      </w:r>
      <w:r w:rsidR="00D620CF">
        <w:rPr>
          <w:rFonts w:asciiTheme="minorHAnsi" w:hAnsiTheme="minorHAnsi"/>
          <w:sz w:val="22"/>
          <w:szCs w:val="22"/>
        </w:rPr>
        <w:t xml:space="preserve"> or wood chips </w:t>
      </w:r>
      <w:r w:rsidR="005E0957">
        <w:rPr>
          <w:rFonts w:asciiTheme="minorHAnsi" w:hAnsiTheme="minorHAnsi"/>
          <w:sz w:val="22"/>
          <w:szCs w:val="22"/>
        </w:rPr>
        <w:t>of limited dimensions</w:t>
      </w:r>
      <w:r w:rsidR="00E86BD8">
        <w:rPr>
          <w:rFonts w:asciiTheme="minorHAnsi" w:hAnsiTheme="minorHAnsi"/>
          <w:sz w:val="22"/>
          <w:szCs w:val="22"/>
        </w:rPr>
        <w:t xml:space="preserve"> of</w:t>
      </w:r>
      <w:r w:rsidR="005E0957">
        <w:rPr>
          <w:rFonts w:asciiTheme="minorHAnsi" w:hAnsiTheme="minorHAnsi"/>
          <w:sz w:val="22"/>
          <w:szCs w:val="22"/>
        </w:rPr>
        <w:t xml:space="preserve"> 10-</w:t>
      </w:r>
      <w:r w:rsidR="00EE794A">
        <w:rPr>
          <w:rFonts w:asciiTheme="minorHAnsi" w:hAnsiTheme="minorHAnsi"/>
          <w:sz w:val="22"/>
          <w:szCs w:val="22"/>
        </w:rPr>
        <w:t xml:space="preserve">30 </w:t>
      </w:r>
      <w:r w:rsidR="005E0957">
        <w:rPr>
          <w:rFonts w:asciiTheme="minorHAnsi" w:hAnsiTheme="minorHAnsi"/>
          <w:sz w:val="22"/>
          <w:szCs w:val="22"/>
        </w:rPr>
        <w:t>mm</w:t>
      </w:r>
      <w:r w:rsidR="002D2671">
        <w:rPr>
          <w:rFonts w:asciiTheme="minorHAnsi" w:hAnsiTheme="minorHAnsi"/>
          <w:sz w:val="22"/>
          <w:szCs w:val="22"/>
        </w:rPr>
        <w:t xml:space="preserve"> (&lt;1.</w:t>
      </w:r>
      <w:r w:rsidR="00EE794A">
        <w:rPr>
          <w:rFonts w:asciiTheme="minorHAnsi" w:hAnsiTheme="minorHAnsi"/>
          <w:sz w:val="22"/>
          <w:szCs w:val="22"/>
        </w:rPr>
        <w:t xml:space="preserve">2 </w:t>
      </w:r>
      <w:r w:rsidR="002D2671">
        <w:rPr>
          <w:rFonts w:asciiTheme="minorHAnsi" w:hAnsiTheme="minorHAnsi"/>
          <w:sz w:val="22"/>
          <w:szCs w:val="22"/>
        </w:rPr>
        <w:t>inches</w:t>
      </w:r>
      <w:r w:rsidR="00D620CF">
        <w:rPr>
          <w:rFonts w:asciiTheme="minorHAnsi" w:hAnsiTheme="minorHAnsi"/>
          <w:sz w:val="22"/>
          <w:szCs w:val="22"/>
        </w:rPr>
        <w:t xml:space="preserve"> </w:t>
      </w:r>
      <w:r w:rsidR="00EE794A">
        <w:rPr>
          <w:rFonts w:asciiTheme="minorHAnsi" w:hAnsiTheme="minorHAnsi"/>
          <w:sz w:val="22"/>
          <w:szCs w:val="22"/>
        </w:rPr>
        <w:t>branchless wood</w:t>
      </w:r>
      <w:r w:rsidR="00D620CF">
        <w:rPr>
          <w:rFonts w:asciiTheme="minorHAnsi" w:hAnsiTheme="minorHAnsi"/>
          <w:sz w:val="22"/>
          <w:szCs w:val="22"/>
        </w:rPr>
        <w:t>)</w:t>
      </w:r>
      <w:r w:rsidR="005F0FA8">
        <w:rPr>
          <w:rFonts w:asciiTheme="minorHAnsi" w:hAnsiTheme="minorHAnsi"/>
          <w:sz w:val="22"/>
          <w:szCs w:val="22"/>
        </w:rPr>
        <w:t xml:space="preserve">.  </w:t>
      </w:r>
      <w:r w:rsidR="0028470C">
        <w:rPr>
          <w:rFonts w:asciiTheme="minorHAnsi" w:hAnsiTheme="minorHAnsi"/>
          <w:sz w:val="22"/>
          <w:szCs w:val="22"/>
        </w:rPr>
        <w:t>T</w:t>
      </w:r>
      <w:r w:rsidR="005F0FA8">
        <w:rPr>
          <w:rFonts w:asciiTheme="minorHAnsi" w:hAnsiTheme="minorHAnsi"/>
          <w:sz w:val="22"/>
          <w:szCs w:val="22"/>
        </w:rPr>
        <w:t xml:space="preserve">he employer </w:t>
      </w:r>
      <w:r w:rsidR="001A56EE">
        <w:rPr>
          <w:rFonts w:asciiTheme="minorHAnsi" w:hAnsiTheme="minorHAnsi"/>
          <w:sz w:val="22"/>
          <w:szCs w:val="22"/>
        </w:rPr>
        <w:t xml:space="preserve">made </w:t>
      </w:r>
      <w:r w:rsidR="005F0FA8">
        <w:rPr>
          <w:rFonts w:asciiTheme="minorHAnsi" w:hAnsiTheme="minorHAnsi"/>
          <w:sz w:val="22"/>
          <w:szCs w:val="22"/>
        </w:rPr>
        <w:t xml:space="preserve">wood </w:t>
      </w:r>
      <w:r w:rsidR="00A658C3">
        <w:rPr>
          <w:rFonts w:asciiTheme="minorHAnsi" w:hAnsiTheme="minorHAnsi"/>
          <w:sz w:val="22"/>
          <w:szCs w:val="22"/>
        </w:rPr>
        <w:t>chips on</w:t>
      </w:r>
      <w:r w:rsidR="005F0FA8">
        <w:rPr>
          <w:rFonts w:asciiTheme="minorHAnsi" w:hAnsiTheme="minorHAnsi"/>
          <w:sz w:val="22"/>
          <w:szCs w:val="22"/>
        </w:rPr>
        <w:t xml:space="preserve"> site by processing trees</w:t>
      </w:r>
      <w:r w:rsidR="007325BA">
        <w:rPr>
          <w:rFonts w:asciiTheme="minorHAnsi" w:hAnsiTheme="minorHAnsi"/>
          <w:sz w:val="22"/>
          <w:szCs w:val="22"/>
        </w:rPr>
        <w:t>,</w:t>
      </w:r>
      <w:r w:rsidR="00724D4A">
        <w:rPr>
          <w:rFonts w:asciiTheme="minorHAnsi" w:hAnsiTheme="minorHAnsi"/>
          <w:sz w:val="22"/>
          <w:szCs w:val="22"/>
        </w:rPr>
        <w:t xml:space="preserve"> which were </w:t>
      </w:r>
      <w:r w:rsidR="00BD3868">
        <w:rPr>
          <w:rFonts w:asciiTheme="minorHAnsi" w:hAnsiTheme="minorHAnsi"/>
          <w:sz w:val="22"/>
          <w:szCs w:val="22"/>
        </w:rPr>
        <w:t xml:space="preserve">then </w:t>
      </w:r>
      <w:r w:rsidR="00724D4A">
        <w:rPr>
          <w:rFonts w:asciiTheme="minorHAnsi" w:hAnsiTheme="minorHAnsi"/>
          <w:sz w:val="22"/>
          <w:szCs w:val="22"/>
        </w:rPr>
        <w:t>used for fuel in the system</w:t>
      </w:r>
      <w:r w:rsidR="005F0FA8">
        <w:rPr>
          <w:rFonts w:asciiTheme="minorHAnsi" w:hAnsiTheme="minorHAnsi"/>
          <w:sz w:val="22"/>
          <w:szCs w:val="22"/>
        </w:rPr>
        <w:t xml:space="preserve">.  The </w:t>
      </w:r>
      <w:r w:rsidR="00550594">
        <w:rPr>
          <w:rFonts w:asciiTheme="minorHAnsi" w:hAnsiTheme="minorHAnsi"/>
          <w:sz w:val="22"/>
          <w:szCs w:val="22"/>
        </w:rPr>
        <w:t>fuel</w:t>
      </w:r>
      <w:r w:rsidR="005F0FA8">
        <w:rPr>
          <w:rFonts w:asciiTheme="minorHAnsi" w:hAnsiTheme="minorHAnsi"/>
          <w:sz w:val="22"/>
          <w:szCs w:val="22"/>
        </w:rPr>
        <w:t xml:space="preserve"> hopper was </w:t>
      </w:r>
      <w:r w:rsidR="0013255F">
        <w:rPr>
          <w:rFonts w:asciiTheme="minorHAnsi" w:hAnsiTheme="minorHAnsi"/>
          <w:sz w:val="22"/>
          <w:szCs w:val="22"/>
        </w:rPr>
        <w:t xml:space="preserve">sized </w:t>
      </w:r>
      <w:r w:rsidR="005F0FA8">
        <w:rPr>
          <w:rFonts w:asciiTheme="minorHAnsi" w:hAnsiTheme="minorHAnsi"/>
          <w:sz w:val="22"/>
          <w:szCs w:val="22"/>
        </w:rPr>
        <w:t>to allow for two days of continuous operation.  Reportedly the unit routinely was not able to run unattended for two days</w:t>
      </w:r>
      <w:r w:rsidR="00604395">
        <w:rPr>
          <w:rFonts w:asciiTheme="minorHAnsi" w:hAnsiTheme="minorHAnsi"/>
          <w:sz w:val="22"/>
          <w:szCs w:val="22"/>
        </w:rPr>
        <w:t>,</w:t>
      </w:r>
      <w:r w:rsidR="005F0FA8">
        <w:rPr>
          <w:rFonts w:asciiTheme="minorHAnsi" w:hAnsiTheme="minorHAnsi"/>
          <w:sz w:val="22"/>
          <w:szCs w:val="22"/>
        </w:rPr>
        <w:t xml:space="preserve"> did not provide enough heat to adequately warm the workspace it was installed to heat</w:t>
      </w:r>
      <w:r w:rsidR="002D2671">
        <w:rPr>
          <w:rFonts w:asciiTheme="minorHAnsi" w:hAnsiTheme="minorHAnsi"/>
          <w:sz w:val="22"/>
          <w:szCs w:val="22"/>
        </w:rPr>
        <w:t>,</w:t>
      </w:r>
      <w:r w:rsidR="00604395">
        <w:rPr>
          <w:rFonts w:asciiTheme="minorHAnsi" w:hAnsiTheme="minorHAnsi"/>
          <w:sz w:val="22"/>
          <w:szCs w:val="22"/>
        </w:rPr>
        <w:t xml:space="preserve"> and</w:t>
      </w:r>
      <w:r w:rsidR="005F0FA8">
        <w:rPr>
          <w:rFonts w:asciiTheme="minorHAnsi" w:hAnsiTheme="minorHAnsi"/>
          <w:sz w:val="22"/>
          <w:szCs w:val="22"/>
        </w:rPr>
        <w:t xml:space="preserve"> had trouble burning </w:t>
      </w:r>
      <w:r w:rsidR="005F0FA8" w:rsidRPr="00765BC5">
        <w:rPr>
          <w:rFonts w:asciiTheme="minorHAnsi" w:hAnsiTheme="minorHAnsi"/>
          <w:sz w:val="22"/>
          <w:szCs w:val="22"/>
        </w:rPr>
        <w:t xml:space="preserve">chips that were </w:t>
      </w:r>
      <w:r w:rsidR="0013255F">
        <w:rPr>
          <w:rFonts w:asciiTheme="minorHAnsi" w:hAnsiTheme="minorHAnsi"/>
          <w:sz w:val="22"/>
          <w:szCs w:val="22"/>
        </w:rPr>
        <w:t>large</w:t>
      </w:r>
      <w:r w:rsidR="00EE794A">
        <w:rPr>
          <w:rFonts w:asciiTheme="minorHAnsi" w:hAnsiTheme="minorHAnsi"/>
          <w:sz w:val="22"/>
          <w:szCs w:val="22"/>
        </w:rPr>
        <w:t>,</w:t>
      </w:r>
      <w:r w:rsidR="0013255F">
        <w:rPr>
          <w:rFonts w:asciiTheme="minorHAnsi" w:hAnsiTheme="minorHAnsi"/>
          <w:sz w:val="22"/>
          <w:szCs w:val="22"/>
        </w:rPr>
        <w:t xml:space="preserve"> irregularly shaped</w:t>
      </w:r>
      <w:r w:rsidR="00AC61A6">
        <w:rPr>
          <w:rFonts w:asciiTheme="minorHAnsi" w:hAnsiTheme="minorHAnsi"/>
          <w:sz w:val="22"/>
          <w:szCs w:val="22"/>
        </w:rPr>
        <w:t>,</w:t>
      </w:r>
      <w:r w:rsidR="00EE794A">
        <w:rPr>
          <w:rFonts w:asciiTheme="minorHAnsi" w:hAnsiTheme="minorHAnsi"/>
          <w:sz w:val="22"/>
          <w:szCs w:val="22"/>
        </w:rPr>
        <w:t xml:space="preserve"> or dirty</w:t>
      </w:r>
      <w:r w:rsidR="005F0FA8" w:rsidRPr="00765BC5">
        <w:rPr>
          <w:rFonts w:asciiTheme="minorHAnsi" w:hAnsiTheme="minorHAnsi"/>
          <w:sz w:val="22"/>
          <w:szCs w:val="22"/>
        </w:rPr>
        <w:t xml:space="preserve">.  </w:t>
      </w:r>
    </w:p>
    <w:p w14:paraId="6646CFCE" w14:textId="77777777" w:rsidR="000265A4" w:rsidRDefault="009D4258" w:rsidP="00AD080B">
      <w:pPr>
        <w:pStyle w:val="FACE-text"/>
        <w:rPr>
          <w:rFonts w:asciiTheme="minorHAnsi" w:hAnsiTheme="minorHAnsi"/>
          <w:sz w:val="22"/>
          <w:szCs w:val="22"/>
        </w:rPr>
      </w:pPr>
      <w:r>
        <w:rPr>
          <w:rFonts w:asciiTheme="minorHAnsi" w:hAnsiTheme="minorHAnsi"/>
          <w:sz w:val="22"/>
          <w:szCs w:val="22"/>
        </w:rPr>
        <w:t>According to the manufacturers’ manual t</w:t>
      </w:r>
      <w:r w:rsidR="00AD2995">
        <w:rPr>
          <w:rFonts w:asciiTheme="minorHAnsi" w:hAnsiTheme="minorHAnsi"/>
          <w:sz w:val="22"/>
          <w:szCs w:val="22"/>
        </w:rPr>
        <w:t xml:space="preserve">he fuel </w:t>
      </w:r>
      <w:r w:rsidR="00EF6F4C">
        <w:rPr>
          <w:rFonts w:asciiTheme="minorHAnsi" w:hAnsiTheme="minorHAnsi"/>
          <w:sz w:val="22"/>
          <w:szCs w:val="22"/>
        </w:rPr>
        <w:t xml:space="preserve">hopper </w:t>
      </w:r>
      <w:r w:rsidR="00AD2995">
        <w:rPr>
          <w:rFonts w:asciiTheme="minorHAnsi" w:hAnsiTheme="minorHAnsi"/>
          <w:sz w:val="22"/>
          <w:szCs w:val="22"/>
        </w:rPr>
        <w:t xml:space="preserve">was </w:t>
      </w:r>
      <w:r w:rsidR="00C21765">
        <w:rPr>
          <w:rFonts w:asciiTheme="minorHAnsi" w:hAnsiTheme="minorHAnsi"/>
          <w:sz w:val="22"/>
          <w:szCs w:val="22"/>
        </w:rPr>
        <w:t>7’9” tall</w:t>
      </w:r>
      <w:r w:rsidR="00E62116">
        <w:rPr>
          <w:rFonts w:asciiTheme="minorHAnsi" w:hAnsiTheme="minorHAnsi"/>
          <w:sz w:val="22"/>
          <w:szCs w:val="22"/>
        </w:rPr>
        <w:t xml:space="preserve"> and t</w:t>
      </w:r>
      <w:r w:rsidR="00C21765">
        <w:rPr>
          <w:rFonts w:asciiTheme="minorHAnsi" w:hAnsiTheme="minorHAnsi"/>
          <w:sz w:val="22"/>
          <w:szCs w:val="22"/>
        </w:rPr>
        <w:t xml:space="preserve">he auger axis was </w:t>
      </w:r>
      <w:r w:rsidR="005E0957">
        <w:rPr>
          <w:rFonts w:asciiTheme="minorHAnsi" w:hAnsiTheme="minorHAnsi"/>
          <w:sz w:val="22"/>
          <w:szCs w:val="22"/>
        </w:rPr>
        <w:t>located at the bottom of the hopper</w:t>
      </w:r>
      <w:r w:rsidR="00C21765">
        <w:rPr>
          <w:rFonts w:asciiTheme="minorHAnsi" w:hAnsiTheme="minorHAnsi"/>
          <w:sz w:val="22"/>
          <w:szCs w:val="22"/>
        </w:rPr>
        <w:t>.</w:t>
      </w:r>
      <w:r w:rsidR="00DD3EDE">
        <w:rPr>
          <w:rFonts w:asciiTheme="minorHAnsi" w:hAnsiTheme="minorHAnsi"/>
          <w:sz w:val="22"/>
          <w:szCs w:val="22"/>
        </w:rPr>
        <w:t xml:space="preserve">  Temperature sensors along the auger and an automated fire suppression system helped to ensure fire did not spread out of the burner and back to the fuel source.  The fuel hopper was also sealed tight to help ensure the </w:t>
      </w:r>
      <w:r w:rsidR="007E3EAC">
        <w:rPr>
          <w:rFonts w:asciiTheme="minorHAnsi" w:hAnsiTheme="minorHAnsi"/>
          <w:sz w:val="22"/>
          <w:szCs w:val="22"/>
        </w:rPr>
        <w:t xml:space="preserve">wood within the bin </w:t>
      </w:r>
      <w:r w:rsidR="00DD3EDE">
        <w:rPr>
          <w:rFonts w:asciiTheme="minorHAnsi" w:hAnsiTheme="minorHAnsi"/>
          <w:sz w:val="22"/>
          <w:szCs w:val="22"/>
        </w:rPr>
        <w:t>would not combust.</w:t>
      </w:r>
    </w:p>
    <w:p w14:paraId="459EFA49" w14:textId="77777777" w:rsidR="00F134E5" w:rsidRPr="00CE77F6" w:rsidRDefault="00F134E5" w:rsidP="00F134E5">
      <w:pPr>
        <w:pStyle w:val="FACE-text"/>
        <w:rPr>
          <w:rFonts w:asciiTheme="minorHAnsi" w:hAnsiTheme="minorHAnsi"/>
          <w:sz w:val="22"/>
          <w:szCs w:val="22"/>
        </w:rPr>
      </w:pPr>
      <w:r>
        <w:rPr>
          <w:rFonts w:asciiTheme="minorHAnsi" w:hAnsiTheme="minorHAnsi"/>
          <w:noProof/>
          <w:color w:val="FF0000"/>
          <w:sz w:val="22"/>
          <w:szCs w:val="22"/>
        </w:rPr>
        <w:drawing>
          <wp:inline distT="0" distB="0" distL="0" distR="0" wp14:anchorId="76AB0AB4" wp14:editId="417F7A74">
            <wp:extent cx="2976563" cy="2190203"/>
            <wp:effectExtent l="0" t="0" r="0" b="0"/>
            <wp:docPr id="22" name="Picture 22" descr="H:\My Pictures\18MA022\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18MA022\IMG_018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2164"/>
                    <a:stretch/>
                  </pic:blipFill>
                  <pic:spPr bwMode="auto">
                    <a:xfrm>
                      <a:off x="0" y="0"/>
                      <a:ext cx="3002963" cy="2209628"/>
                    </a:xfrm>
                    <a:prstGeom prst="rect">
                      <a:avLst/>
                    </a:prstGeom>
                    <a:noFill/>
                    <a:ln>
                      <a:noFill/>
                    </a:ln>
                    <a:extLst>
                      <a:ext uri="{53640926-AAD7-44D8-BBD7-CCE9431645EC}">
                        <a14:shadowObscured xmlns:a14="http://schemas.microsoft.com/office/drawing/2010/main"/>
                      </a:ext>
                    </a:extLst>
                  </pic:spPr>
                </pic:pic>
              </a:graphicData>
            </a:graphic>
          </wp:inline>
        </w:drawing>
      </w:r>
      <w:r w:rsidR="00FE327A" w:rsidRPr="00CE77F6">
        <w:rPr>
          <w:rFonts w:asciiTheme="minorHAnsi" w:hAnsiTheme="minorHAnsi"/>
          <w:sz w:val="22"/>
          <w:szCs w:val="22"/>
        </w:rPr>
        <w:t xml:space="preserve">  </w:t>
      </w:r>
      <w:r w:rsidR="00FE327A">
        <w:rPr>
          <w:rFonts w:asciiTheme="minorHAnsi" w:hAnsiTheme="minorHAnsi"/>
          <w:noProof/>
          <w:color w:val="FF0000"/>
          <w:sz w:val="22"/>
          <w:szCs w:val="22"/>
        </w:rPr>
        <w:drawing>
          <wp:inline distT="0" distB="0" distL="0" distR="0" wp14:anchorId="4EADFA96" wp14:editId="0095A629">
            <wp:extent cx="2952750" cy="2205315"/>
            <wp:effectExtent l="0" t="0" r="0" b="0"/>
            <wp:docPr id="24" name="Picture 24" descr="H:\My Pictures\18MA022\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18MA022\IMG_018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557" t="13820" r="-153" b="-104"/>
                    <a:stretch/>
                  </pic:blipFill>
                  <pic:spPr bwMode="auto">
                    <a:xfrm>
                      <a:off x="0" y="0"/>
                      <a:ext cx="3055195" cy="2281828"/>
                    </a:xfrm>
                    <a:prstGeom prst="rect">
                      <a:avLst/>
                    </a:prstGeom>
                    <a:noFill/>
                    <a:ln>
                      <a:noFill/>
                    </a:ln>
                    <a:extLst>
                      <a:ext uri="{53640926-AAD7-44D8-BBD7-CCE9431645EC}">
                        <a14:shadowObscured xmlns:a14="http://schemas.microsoft.com/office/drawing/2010/main"/>
                      </a:ext>
                    </a:extLst>
                  </pic:spPr>
                </pic:pic>
              </a:graphicData>
            </a:graphic>
          </wp:inline>
        </w:drawing>
      </w:r>
    </w:p>
    <w:p w14:paraId="7EF4A44C" w14:textId="3223FA86" w:rsidR="00BE511B" w:rsidRDefault="00F134E5" w:rsidP="00BE511B">
      <w:pPr>
        <w:pStyle w:val="FACE-text"/>
        <w:rPr>
          <w:rFonts w:asciiTheme="minorHAnsi" w:hAnsiTheme="minorHAnsi"/>
          <w:b/>
          <w:color w:val="4472C4" w:themeColor="accent1"/>
          <w:sz w:val="18"/>
          <w:szCs w:val="18"/>
        </w:rPr>
      </w:pPr>
      <w:r w:rsidRPr="00F134E5">
        <w:rPr>
          <w:rFonts w:asciiTheme="minorHAnsi" w:hAnsiTheme="minorHAnsi"/>
          <w:b/>
          <w:color w:val="4472C4" w:themeColor="accent1"/>
          <w:sz w:val="18"/>
          <w:szCs w:val="18"/>
        </w:rPr>
        <w:t>Figure 1</w:t>
      </w:r>
      <w:r w:rsidR="00FE327A">
        <w:rPr>
          <w:rFonts w:asciiTheme="minorHAnsi" w:hAnsiTheme="minorHAnsi"/>
          <w:b/>
          <w:color w:val="4472C4" w:themeColor="accent1"/>
          <w:sz w:val="18"/>
          <w:szCs w:val="18"/>
        </w:rPr>
        <w:t xml:space="preserve"> -</w:t>
      </w:r>
      <w:r w:rsidRPr="00F134E5">
        <w:rPr>
          <w:rFonts w:asciiTheme="minorHAnsi" w:hAnsiTheme="minorHAnsi"/>
          <w:b/>
          <w:color w:val="4472C4" w:themeColor="accent1"/>
          <w:sz w:val="18"/>
          <w:szCs w:val="18"/>
        </w:rPr>
        <w:t xml:space="preserve"> The boiler/furnace and the auger/conveyor</w:t>
      </w:r>
      <w:r w:rsidR="00AC61A6">
        <w:rPr>
          <w:rFonts w:asciiTheme="minorHAnsi" w:hAnsiTheme="minorHAnsi"/>
          <w:b/>
          <w:color w:val="4472C4" w:themeColor="accent1"/>
          <w:sz w:val="18"/>
          <w:szCs w:val="18"/>
        </w:rPr>
        <w:tab/>
        <w:t xml:space="preserve">            </w:t>
      </w:r>
      <w:r w:rsidR="00FE327A">
        <w:rPr>
          <w:rFonts w:asciiTheme="minorHAnsi" w:hAnsiTheme="minorHAnsi"/>
          <w:b/>
          <w:color w:val="4472C4" w:themeColor="accent1"/>
          <w:sz w:val="18"/>
          <w:szCs w:val="18"/>
        </w:rPr>
        <w:t xml:space="preserve">Figure 2 - </w:t>
      </w:r>
      <w:r w:rsidR="00BE511B" w:rsidRPr="00F134E5">
        <w:rPr>
          <w:rFonts w:asciiTheme="minorHAnsi" w:hAnsiTheme="minorHAnsi"/>
          <w:b/>
          <w:color w:val="4472C4" w:themeColor="accent1"/>
          <w:sz w:val="18"/>
          <w:szCs w:val="18"/>
        </w:rPr>
        <w:t xml:space="preserve">The hopper and </w:t>
      </w:r>
      <w:r w:rsidR="00FE327A">
        <w:rPr>
          <w:rFonts w:asciiTheme="minorHAnsi" w:hAnsiTheme="minorHAnsi"/>
          <w:b/>
          <w:color w:val="4472C4" w:themeColor="accent1"/>
          <w:sz w:val="18"/>
          <w:szCs w:val="18"/>
        </w:rPr>
        <w:t>wood chip auger/conveyor</w:t>
      </w:r>
    </w:p>
    <w:p w14:paraId="0A4FF964" w14:textId="77777777" w:rsidR="00546D3E" w:rsidRPr="00CE77F6" w:rsidRDefault="00546D3E" w:rsidP="00BE511B">
      <w:pPr>
        <w:pStyle w:val="FACE-text"/>
        <w:rPr>
          <w:rFonts w:asciiTheme="minorHAnsi" w:hAnsiTheme="minorHAnsi"/>
          <w:b/>
          <w:sz w:val="18"/>
          <w:szCs w:val="18"/>
        </w:rPr>
      </w:pPr>
      <w:r w:rsidRPr="00765BC5">
        <w:rPr>
          <w:rFonts w:asciiTheme="minorHAnsi" w:hAnsiTheme="minorHAnsi"/>
          <w:sz w:val="22"/>
          <w:szCs w:val="22"/>
        </w:rPr>
        <w:lastRenderedPageBreak/>
        <w:t xml:space="preserve">The auger that </w:t>
      </w:r>
      <w:r>
        <w:rPr>
          <w:rFonts w:asciiTheme="minorHAnsi" w:hAnsiTheme="minorHAnsi"/>
          <w:sz w:val="22"/>
          <w:szCs w:val="22"/>
        </w:rPr>
        <w:t xml:space="preserve">advanced the wood chips ran from the bottom of the hopper to the burner.  Two metal </w:t>
      </w:r>
      <w:r w:rsidR="00E62116">
        <w:rPr>
          <w:rFonts w:asciiTheme="minorHAnsi" w:hAnsiTheme="minorHAnsi"/>
          <w:sz w:val="22"/>
          <w:szCs w:val="22"/>
        </w:rPr>
        <w:t>agitators</w:t>
      </w:r>
      <w:r>
        <w:rPr>
          <w:rFonts w:asciiTheme="minorHAnsi" w:hAnsiTheme="minorHAnsi"/>
          <w:sz w:val="22"/>
          <w:szCs w:val="22"/>
        </w:rPr>
        <w:t xml:space="preserve"> </w:t>
      </w:r>
      <w:r w:rsidR="002631F8">
        <w:rPr>
          <w:rFonts w:asciiTheme="minorHAnsi" w:hAnsiTheme="minorHAnsi"/>
          <w:sz w:val="22"/>
          <w:szCs w:val="22"/>
        </w:rPr>
        <w:t xml:space="preserve">or stirrer </w:t>
      </w:r>
      <w:r w:rsidR="00AE5B95">
        <w:rPr>
          <w:rFonts w:asciiTheme="minorHAnsi" w:hAnsiTheme="minorHAnsi"/>
          <w:sz w:val="22"/>
          <w:szCs w:val="22"/>
        </w:rPr>
        <w:t>disks</w:t>
      </w:r>
      <w:r w:rsidR="002631F8">
        <w:rPr>
          <w:rFonts w:asciiTheme="minorHAnsi" w:hAnsiTheme="minorHAnsi"/>
          <w:sz w:val="22"/>
          <w:szCs w:val="22"/>
        </w:rPr>
        <w:t xml:space="preserve"> </w:t>
      </w:r>
      <w:r>
        <w:rPr>
          <w:rFonts w:asciiTheme="minorHAnsi" w:hAnsiTheme="minorHAnsi"/>
          <w:sz w:val="22"/>
          <w:szCs w:val="22"/>
        </w:rPr>
        <w:t xml:space="preserve">were mounted on the </w:t>
      </w:r>
      <w:r w:rsidR="00F357E6">
        <w:rPr>
          <w:rFonts w:asciiTheme="minorHAnsi" w:hAnsiTheme="minorHAnsi"/>
          <w:sz w:val="22"/>
          <w:szCs w:val="22"/>
        </w:rPr>
        <w:t xml:space="preserve">floor </w:t>
      </w:r>
      <w:r>
        <w:rPr>
          <w:rFonts w:asciiTheme="minorHAnsi" w:hAnsiTheme="minorHAnsi"/>
          <w:sz w:val="22"/>
          <w:szCs w:val="22"/>
        </w:rPr>
        <w:t>of the hopper and would help the wood chips flow into the trough and be pushed by the auger (Figure 3).  The manufacturer’s instruction manual indicates that the</w:t>
      </w:r>
      <w:r w:rsidR="002631F8">
        <w:rPr>
          <w:rFonts w:asciiTheme="minorHAnsi" w:hAnsiTheme="minorHAnsi"/>
          <w:sz w:val="22"/>
          <w:szCs w:val="22"/>
        </w:rPr>
        <w:t xml:space="preserve"> fuel</w:t>
      </w:r>
      <w:r>
        <w:rPr>
          <w:rFonts w:asciiTheme="minorHAnsi" w:hAnsiTheme="minorHAnsi"/>
          <w:sz w:val="22"/>
          <w:szCs w:val="22"/>
        </w:rPr>
        <w:t xml:space="preserve"> hopper should be </w:t>
      </w:r>
      <w:r w:rsidR="002631F8">
        <w:rPr>
          <w:rFonts w:asciiTheme="minorHAnsi" w:hAnsiTheme="minorHAnsi"/>
          <w:sz w:val="22"/>
          <w:szCs w:val="22"/>
        </w:rPr>
        <w:t>cleared of possible obstacles</w:t>
      </w:r>
      <w:r>
        <w:rPr>
          <w:rFonts w:asciiTheme="minorHAnsi" w:hAnsiTheme="minorHAnsi"/>
          <w:sz w:val="22"/>
          <w:szCs w:val="22"/>
        </w:rPr>
        <w:t xml:space="preserve"> weekly </w:t>
      </w:r>
      <w:proofErr w:type="gramStart"/>
      <w:r>
        <w:rPr>
          <w:rFonts w:asciiTheme="minorHAnsi" w:hAnsiTheme="minorHAnsi"/>
          <w:sz w:val="22"/>
          <w:szCs w:val="22"/>
        </w:rPr>
        <w:t>and also</w:t>
      </w:r>
      <w:proofErr w:type="gramEnd"/>
      <w:r>
        <w:rPr>
          <w:rFonts w:asciiTheme="minorHAnsi" w:hAnsiTheme="minorHAnsi"/>
          <w:sz w:val="22"/>
          <w:szCs w:val="22"/>
        </w:rPr>
        <w:t xml:space="preserve"> that these two disks should be removed every six months so debris that accumulates under the disks can be </w:t>
      </w:r>
      <w:r w:rsidR="002631F8">
        <w:rPr>
          <w:rFonts w:asciiTheme="minorHAnsi" w:hAnsiTheme="minorHAnsi"/>
          <w:sz w:val="22"/>
          <w:szCs w:val="22"/>
        </w:rPr>
        <w:t>clea</w:t>
      </w:r>
      <w:r w:rsidR="00557254">
        <w:rPr>
          <w:rFonts w:asciiTheme="minorHAnsi" w:hAnsiTheme="minorHAnsi"/>
          <w:sz w:val="22"/>
          <w:szCs w:val="22"/>
        </w:rPr>
        <w:t>r</w:t>
      </w:r>
      <w:r w:rsidR="002631F8">
        <w:rPr>
          <w:rFonts w:asciiTheme="minorHAnsi" w:hAnsiTheme="minorHAnsi"/>
          <w:sz w:val="22"/>
          <w:szCs w:val="22"/>
        </w:rPr>
        <w:t>ed</w:t>
      </w:r>
      <w:r>
        <w:rPr>
          <w:rFonts w:asciiTheme="minorHAnsi" w:hAnsiTheme="minorHAnsi"/>
          <w:sz w:val="22"/>
          <w:szCs w:val="22"/>
        </w:rPr>
        <w:t>.</w:t>
      </w:r>
    </w:p>
    <w:p w14:paraId="391F1585" w14:textId="77777777" w:rsidR="00A4733A" w:rsidRDefault="009E2DA5" w:rsidP="009E2DA5">
      <w:pPr>
        <w:pStyle w:val="FACE-text"/>
        <w:rPr>
          <w:rFonts w:asciiTheme="minorHAnsi" w:hAnsiTheme="minorHAnsi"/>
          <w:sz w:val="22"/>
          <w:szCs w:val="22"/>
        </w:rPr>
      </w:pPr>
      <w:r w:rsidRPr="00765BC5">
        <w:rPr>
          <w:noProof/>
        </w:rPr>
        <w:drawing>
          <wp:inline distT="0" distB="0" distL="0" distR="0" wp14:anchorId="773E5242" wp14:editId="2CE6A8DC">
            <wp:extent cx="3895725" cy="2921431"/>
            <wp:effectExtent l="0" t="0" r="0" b="0"/>
            <wp:docPr id="5" name="Picture 5" descr="Image result for ala talkkari v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a talkkari ve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2509" cy="2926518"/>
                    </a:xfrm>
                    <a:prstGeom prst="rect">
                      <a:avLst/>
                    </a:prstGeom>
                    <a:noFill/>
                    <a:ln>
                      <a:noFill/>
                    </a:ln>
                  </pic:spPr>
                </pic:pic>
              </a:graphicData>
            </a:graphic>
          </wp:inline>
        </w:drawing>
      </w:r>
      <w:r w:rsidR="00BB1FE0">
        <w:rPr>
          <w:rFonts w:asciiTheme="minorHAnsi" w:hAnsiTheme="minorHAnsi"/>
          <w:sz w:val="22"/>
          <w:szCs w:val="22"/>
        </w:rPr>
        <w:t xml:space="preserve"> </w:t>
      </w:r>
      <w:r w:rsidR="00681759">
        <w:rPr>
          <w:rFonts w:asciiTheme="minorHAnsi" w:hAnsiTheme="minorHAnsi"/>
          <w:sz w:val="22"/>
          <w:szCs w:val="22"/>
        </w:rPr>
        <w:t xml:space="preserve">          </w:t>
      </w:r>
      <w:r w:rsidR="00BB1FE0">
        <w:rPr>
          <w:rFonts w:asciiTheme="minorHAnsi" w:hAnsiTheme="minorHAnsi"/>
          <w:sz w:val="22"/>
          <w:szCs w:val="22"/>
        </w:rPr>
        <w:t xml:space="preserve">  </w:t>
      </w:r>
      <w:r w:rsidR="00BB1FE0">
        <w:rPr>
          <w:rFonts w:asciiTheme="minorHAnsi" w:hAnsiTheme="minorHAnsi"/>
          <w:noProof/>
          <w:color w:val="FF0000"/>
          <w:sz w:val="22"/>
          <w:szCs w:val="22"/>
        </w:rPr>
        <w:drawing>
          <wp:inline distT="0" distB="0" distL="0" distR="0" wp14:anchorId="27E8D591" wp14:editId="2239846C">
            <wp:extent cx="1713345" cy="2913698"/>
            <wp:effectExtent l="0" t="0" r="0" b="0"/>
            <wp:docPr id="28" name="Picture 28" descr="H:\My Pictures\18MA022\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Pictures\18MA022\IMG_019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 t="-1" r="30623" b="11516"/>
                    <a:stretch/>
                  </pic:blipFill>
                  <pic:spPr bwMode="auto">
                    <a:xfrm>
                      <a:off x="0" y="0"/>
                      <a:ext cx="1741635" cy="2961808"/>
                    </a:xfrm>
                    <a:prstGeom prst="rect">
                      <a:avLst/>
                    </a:prstGeom>
                    <a:noFill/>
                    <a:ln>
                      <a:noFill/>
                    </a:ln>
                    <a:extLst>
                      <a:ext uri="{53640926-AAD7-44D8-BBD7-CCE9431645EC}">
                        <a14:shadowObscured xmlns:a14="http://schemas.microsoft.com/office/drawing/2010/main"/>
                      </a:ext>
                    </a:extLst>
                  </pic:spPr>
                </pic:pic>
              </a:graphicData>
            </a:graphic>
          </wp:inline>
        </w:drawing>
      </w:r>
    </w:p>
    <w:p w14:paraId="78895EE3" w14:textId="77777777" w:rsidR="009E2DA5" w:rsidRPr="00F134E5" w:rsidRDefault="00A4733A" w:rsidP="009E2DA5">
      <w:pPr>
        <w:pStyle w:val="FACE-text"/>
        <w:rPr>
          <w:rFonts w:asciiTheme="minorHAnsi" w:hAnsiTheme="minorHAnsi"/>
          <w:b/>
          <w:color w:val="4472C4" w:themeColor="accent1"/>
          <w:sz w:val="18"/>
          <w:szCs w:val="18"/>
        </w:rPr>
      </w:pPr>
      <w:r w:rsidRPr="00F134E5">
        <w:rPr>
          <w:rFonts w:asciiTheme="minorHAnsi" w:hAnsiTheme="minorHAnsi"/>
          <w:b/>
          <w:color w:val="4472C4" w:themeColor="accent1"/>
          <w:sz w:val="18"/>
          <w:szCs w:val="18"/>
        </w:rPr>
        <w:t xml:space="preserve">Figure </w:t>
      </w:r>
      <w:r>
        <w:rPr>
          <w:rFonts w:asciiTheme="minorHAnsi" w:hAnsiTheme="minorHAnsi"/>
          <w:b/>
          <w:color w:val="4472C4" w:themeColor="accent1"/>
          <w:sz w:val="18"/>
          <w:szCs w:val="18"/>
        </w:rPr>
        <w:t>3 –</w:t>
      </w:r>
      <w:r w:rsidRPr="00F134E5">
        <w:rPr>
          <w:rFonts w:asciiTheme="minorHAnsi" w:hAnsiTheme="minorHAnsi"/>
          <w:b/>
          <w:color w:val="4472C4" w:themeColor="accent1"/>
          <w:sz w:val="18"/>
          <w:szCs w:val="18"/>
        </w:rPr>
        <w:t xml:space="preserve"> </w:t>
      </w:r>
      <w:r>
        <w:rPr>
          <w:rFonts w:asciiTheme="minorHAnsi" w:hAnsiTheme="minorHAnsi"/>
          <w:b/>
          <w:color w:val="4472C4" w:themeColor="accent1"/>
          <w:sz w:val="18"/>
          <w:szCs w:val="18"/>
        </w:rPr>
        <w:t>Agitators on the bottom of the hopper</w:t>
      </w:r>
      <w:r w:rsidR="00681759">
        <w:rPr>
          <w:rFonts w:asciiTheme="minorHAnsi" w:hAnsiTheme="minorHAnsi"/>
          <w:b/>
          <w:color w:val="4472C4" w:themeColor="accent1"/>
          <w:sz w:val="18"/>
          <w:szCs w:val="18"/>
        </w:rPr>
        <w:t xml:space="preserve"> (picture from manufacturer)</w:t>
      </w:r>
      <w:r w:rsidR="00BB1FE0">
        <w:rPr>
          <w:rFonts w:asciiTheme="minorHAnsi" w:hAnsiTheme="minorHAnsi"/>
          <w:b/>
          <w:color w:val="4472C4" w:themeColor="accent1"/>
          <w:sz w:val="18"/>
          <w:szCs w:val="18"/>
        </w:rPr>
        <w:tab/>
      </w:r>
      <w:r w:rsidR="00681759">
        <w:rPr>
          <w:rFonts w:asciiTheme="minorHAnsi" w:hAnsiTheme="minorHAnsi"/>
          <w:b/>
          <w:color w:val="4472C4" w:themeColor="accent1"/>
          <w:sz w:val="18"/>
          <w:szCs w:val="18"/>
        </w:rPr>
        <w:t xml:space="preserve">      </w:t>
      </w:r>
      <w:r w:rsidR="00BB1FE0">
        <w:rPr>
          <w:rFonts w:asciiTheme="minorHAnsi" w:hAnsiTheme="minorHAnsi"/>
          <w:b/>
          <w:color w:val="4472C4" w:themeColor="accent1"/>
          <w:sz w:val="18"/>
          <w:szCs w:val="18"/>
        </w:rPr>
        <w:t>Figure 4 - E</w:t>
      </w:r>
      <w:r w:rsidR="009E2DA5" w:rsidRPr="00F134E5">
        <w:rPr>
          <w:rFonts w:asciiTheme="minorHAnsi" w:hAnsiTheme="minorHAnsi"/>
          <w:b/>
          <w:color w:val="4472C4" w:themeColor="accent1"/>
          <w:sz w:val="18"/>
          <w:szCs w:val="18"/>
        </w:rPr>
        <w:t>xterior storage area for the wood chips</w:t>
      </w:r>
    </w:p>
    <w:p w14:paraId="490A26EC" w14:textId="77777777" w:rsidR="00726E46" w:rsidRPr="00F538C1" w:rsidRDefault="00726E46" w:rsidP="00013BE9">
      <w:pPr>
        <w:pStyle w:val="FACE-H2"/>
      </w:pPr>
      <w:bookmarkStart w:id="2" w:name="Investigation"/>
      <w:r w:rsidRPr="00F538C1">
        <w:t>INVESTIGATION</w:t>
      </w:r>
    </w:p>
    <w:bookmarkEnd w:id="2"/>
    <w:p w14:paraId="2583FA56" w14:textId="14FBFA2C" w:rsidR="007713BF" w:rsidRDefault="00F54C58" w:rsidP="001D6D1E">
      <w:pPr>
        <w:pStyle w:val="FACE-text"/>
        <w:rPr>
          <w:rFonts w:asciiTheme="minorHAnsi" w:hAnsiTheme="minorHAnsi"/>
          <w:sz w:val="22"/>
          <w:szCs w:val="22"/>
        </w:rPr>
      </w:pPr>
      <w:r>
        <w:rPr>
          <w:rFonts w:asciiTheme="minorHAnsi" w:hAnsiTheme="minorHAnsi"/>
          <w:sz w:val="22"/>
          <w:szCs w:val="22"/>
        </w:rPr>
        <w:t xml:space="preserve">The incident occurred on a Sunday, which was a day </w:t>
      </w:r>
      <w:r w:rsidR="00AC0C17" w:rsidRPr="001D6D1E">
        <w:rPr>
          <w:rFonts w:asciiTheme="minorHAnsi" w:hAnsiTheme="minorHAnsi"/>
          <w:sz w:val="22"/>
          <w:szCs w:val="22"/>
        </w:rPr>
        <w:t>t</w:t>
      </w:r>
      <w:r w:rsidR="00726E46" w:rsidRPr="001D6D1E">
        <w:rPr>
          <w:rFonts w:asciiTheme="minorHAnsi" w:hAnsiTheme="minorHAnsi"/>
          <w:sz w:val="22"/>
          <w:szCs w:val="22"/>
        </w:rPr>
        <w:t xml:space="preserve">he </w:t>
      </w:r>
      <w:r w:rsidR="00AC0C17" w:rsidRPr="001D6D1E">
        <w:rPr>
          <w:rFonts w:asciiTheme="minorHAnsi" w:hAnsiTheme="minorHAnsi"/>
          <w:sz w:val="22"/>
          <w:szCs w:val="22"/>
        </w:rPr>
        <w:t>victim</w:t>
      </w:r>
      <w:r w:rsidR="004433F4" w:rsidRPr="001D6D1E">
        <w:rPr>
          <w:rFonts w:asciiTheme="minorHAnsi" w:hAnsiTheme="minorHAnsi"/>
          <w:sz w:val="22"/>
          <w:szCs w:val="22"/>
        </w:rPr>
        <w:t xml:space="preserve"> would not regularly have been working at the business</w:t>
      </w:r>
      <w:r w:rsidR="00F357E6">
        <w:rPr>
          <w:rFonts w:asciiTheme="minorHAnsi" w:hAnsiTheme="minorHAnsi"/>
          <w:sz w:val="22"/>
          <w:szCs w:val="22"/>
        </w:rPr>
        <w:t>, though he reportedly tended to the boiler on weekends</w:t>
      </w:r>
      <w:r w:rsidR="004433F4" w:rsidRPr="001D6D1E">
        <w:rPr>
          <w:rFonts w:asciiTheme="minorHAnsi" w:hAnsiTheme="minorHAnsi"/>
          <w:sz w:val="22"/>
          <w:szCs w:val="22"/>
        </w:rPr>
        <w:t xml:space="preserve">.  The victim had gone to the site to </w:t>
      </w:r>
      <w:r w:rsidR="00DA372B">
        <w:rPr>
          <w:rFonts w:asciiTheme="minorHAnsi" w:hAnsiTheme="minorHAnsi"/>
          <w:sz w:val="22"/>
          <w:szCs w:val="22"/>
        </w:rPr>
        <w:t>check on</w:t>
      </w:r>
      <w:r w:rsidR="00DA372B" w:rsidRPr="001D6D1E">
        <w:rPr>
          <w:rFonts w:asciiTheme="minorHAnsi" w:hAnsiTheme="minorHAnsi"/>
          <w:sz w:val="22"/>
          <w:szCs w:val="22"/>
        </w:rPr>
        <w:t xml:space="preserve"> </w:t>
      </w:r>
      <w:r w:rsidR="004433F4" w:rsidRPr="001D6D1E">
        <w:rPr>
          <w:rFonts w:asciiTheme="minorHAnsi" w:hAnsiTheme="minorHAnsi"/>
          <w:sz w:val="22"/>
          <w:szCs w:val="22"/>
        </w:rPr>
        <w:t xml:space="preserve">the boiler and reported to his wife that he expected </w:t>
      </w:r>
      <w:r w:rsidR="001D6D1E" w:rsidRPr="001D6D1E">
        <w:rPr>
          <w:rFonts w:asciiTheme="minorHAnsi" w:hAnsiTheme="minorHAnsi"/>
          <w:sz w:val="22"/>
          <w:szCs w:val="22"/>
        </w:rPr>
        <w:t xml:space="preserve">to </w:t>
      </w:r>
      <w:r w:rsidR="005D430F">
        <w:rPr>
          <w:rFonts w:asciiTheme="minorHAnsi" w:hAnsiTheme="minorHAnsi"/>
          <w:sz w:val="22"/>
          <w:szCs w:val="22"/>
        </w:rPr>
        <w:t xml:space="preserve">return </w:t>
      </w:r>
      <w:r w:rsidR="001D6D1E" w:rsidRPr="001D6D1E">
        <w:rPr>
          <w:rFonts w:asciiTheme="minorHAnsi" w:hAnsiTheme="minorHAnsi"/>
          <w:sz w:val="22"/>
          <w:szCs w:val="22"/>
        </w:rPr>
        <w:t xml:space="preserve">in </w:t>
      </w:r>
      <w:r w:rsidR="004433F4" w:rsidRPr="001D6D1E">
        <w:rPr>
          <w:rFonts w:asciiTheme="minorHAnsi" w:hAnsiTheme="minorHAnsi"/>
          <w:sz w:val="22"/>
          <w:szCs w:val="22"/>
        </w:rPr>
        <w:t>an hour</w:t>
      </w:r>
      <w:r w:rsidR="001D6D1E" w:rsidRPr="001D6D1E">
        <w:rPr>
          <w:rFonts w:asciiTheme="minorHAnsi" w:hAnsiTheme="minorHAnsi"/>
          <w:sz w:val="22"/>
          <w:szCs w:val="22"/>
        </w:rPr>
        <w:t xml:space="preserve">. </w:t>
      </w:r>
      <w:r w:rsidR="004433F4" w:rsidRPr="001D6D1E">
        <w:rPr>
          <w:rFonts w:asciiTheme="minorHAnsi" w:hAnsiTheme="minorHAnsi"/>
          <w:sz w:val="22"/>
          <w:szCs w:val="22"/>
        </w:rPr>
        <w:t xml:space="preserve"> He drove from his home in an adjacent town</w:t>
      </w:r>
      <w:r w:rsidR="00F10941">
        <w:rPr>
          <w:rFonts w:asciiTheme="minorHAnsi" w:hAnsiTheme="minorHAnsi"/>
          <w:sz w:val="22"/>
          <w:szCs w:val="22"/>
        </w:rPr>
        <w:t xml:space="preserve"> at approximately 8:30 a.m.</w:t>
      </w:r>
      <w:r w:rsidR="004433F4" w:rsidRPr="001D6D1E">
        <w:rPr>
          <w:rFonts w:asciiTheme="minorHAnsi" w:hAnsiTheme="minorHAnsi"/>
          <w:sz w:val="22"/>
          <w:szCs w:val="22"/>
        </w:rPr>
        <w:t xml:space="preserve"> and arrived </w:t>
      </w:r>
      <w:r w:rsidR="00AC0C17" w:rsidRPr="001D6D1E">
        <w:rPr>
          <w:rFonts w:asciiTheme="minorHAnsi" w:hAnsiTheme="minorHAnsi"/>
          <w:sz w:val="22"/>
          <w:szCs w:val="22"/>
        </w:rPr>
        <w:t xml:space="preserve">at the </w:t>
      </w:r>
      <w:r w:rsidR="007713BF" w:rsidRPr="001D6D1E">
        <w:rPr>
          <w:rFonts w:asciiTheme="minorHAnsi" w:hAnsiTheme="minorHAnsi"/>
          <w:sz w:val="22"/>
          <w:szCs w:val="22"/>
        </w:rPr>
        <w:t xml:space="preserve">worksite </w:t>
      </w:r>
      <w:r w:rsidR="004433F4" w:rsidRPr="001D6D1E">
        <w:rPr>
          <w:rFonts w:asciiTheme="minorHAnsi" w:hAnsiTheme="minorHAnsi"/>
          <w:sz w:val="22"/>
          <w:szCs w:val="22"/>
        </w:rPr>
        <w:t>just before 9</w:t>
      </w:r>
      <w:r w:rsidR="007713BF" w:rsidRPr="001D6D1E">
        <w:rPr>
          <w:rFonts w:asciiTheme="minorHAnsi" w:hAnsiTheme="minorHAnsi"/>
          <w:sz w:val="22"/>
          <w:szCs w:val="22"/>
        </w:rPr>
        <w:t>:</w:t>
      </w:r>
      <w:r w:rsidR="00FA1B37" w:rsidRPr="001D6D1E">
        <w:rPr>
          <w:rFonts w:asciiTheme="minorHAnsi" w:hAnsiTheme="minorHAnsi"/>
          <w:sz w:val="22"/>
          <w:szCs w:val="22"/>
        </w:rPr>
        <w:t>0</w:t>
      </w:r>
      <w:r w:rsidR="007713BF" w:rsidRPr="001D6D1E">
        <w:rPr>
          <w:rFonts w:asciiTheme="minorHAnsi" w:hAnsiTheme="minorHAnsi"/>
          <w:sz w:val="22"/>
          <w:szCs w:val="22"/>
        </w:rPr>
        <w:t>0 a.m.</w:t>
      </w:r>
      <w:r w:rsidR="004433F4" w:rsidRPr="001D6D1E">
        <w:rPr>
          <w:rFonts w:asciiTheme="minorHAnsi" w:hAnsiTheme="minorHAnsi"/>
          <w:sz w:val="22"/>
          <w:szCs w:val="22"/>
        </w:rPr>
        <w:t xml:space="preserve">  This was recorded by surveil</w:t>
      </w:r>
      <w:r w:rsidR="00F10941">
        <w:rPr>
          <w:rFonts w:asciiTheme="minorHAnsi" w:hAnsiTheme="minorHAnsi"/>
          <w:sz w:val="22"/>
          <w:szCs w:val="22"/>
        </w:rPr>
        <w:t xml:space="preserve">lance cameras on the property.  After about </w:t>
      </w:r>
      <w:r w:rsidR="0038558E">
        <w:rPr>
          <w:rFonts w:asciiTheme="minorHAnsi" w:hAnsiTheme="minorHAnsi"/>
          <w:sz w:val="22"/>
          <w:szCs w:val="22"/>
        </w:rPr>
        <w:t>two</w:t>
      </w:r>
      <w:r w:rsidR="00F10941">
        <w:rPr>
          <w:rFonts w:asciiTheme="minorHAnsi" w:hAnsiTheme="minorHAnsi"/>
          <w:sz w:val="22"/>
          <w:szCs w:val="22"/>
        </w:rPr>
        <w:t xml:space="preserve"> hours had passed</w:t>
      </w:r>
      <w:r w:rsidR="00AC61A6">
        <w:rPr>
          <w:rFonts w:asciiTheme="minorHAnsi" w:hAnsiTheme="minorHAnsi"/>
          <w:sz w:val="22"/>
          <w:szCs w:val="22"/>
        </w:rPr>
        <w:t>,</w:t>
      </w:r>
      <w:r w:rsidR="00F10941">
        <w:rPr>
          <w:rFonts w:asciiTheme="minorHAnsi" w:hAnsiTheme="minorHAnsi"/>
          <w:sz w:val="22"/>
          <w:szCs w:val="22"/>
        </w:rPr>
        <w:t xml:space="preserve"> his wife tried to call him and was unable to reach him by phone</w:t>
      </w:r>
      <w:r>
        <w:rPr>
          <w:rFonts w:asciiTheme="minorHAnsi" w:hAnsiTheme="minorHAnsi"/>
          <w:sz w:val="22"/>
          <w:szCs w:val="22"/>
        </w:rPr>
        <w:t xml:space="preserve">.  She then went to </w:t>
      </w:r>
      <w:r w:rsidR="00F10941">
        <w:rPr>
          <w:rFonts w:asciiTheme="minorHAnsi" w:hAnsiTheme="minorHAnsi"/>
          <w:sz w:val="22"/>
          <w:szCs w:val="22"/>
        </w:rPr>
        <w:t>the worksite to look for him</w:t>
      </w:r>
      <w:r>
        <w:rPr>
          <w:rFonts w:asciiTheme="minorHAnsi" w:hAnsiTheme="minorHAnsi"/>
          <w:sz w:val="22"/>
          <w:szCs w:val="22"/>
        </w:rPr>
        <w:t>, but when she did not find him there</w:t>
      </w:r>
      <w:r w:rsidR="00AC61A6">
        <w:rPr>
          <w:rFonts w:asciiTheme="minorHAnsi" w:hAnsiTheme="minorHAnsi"/>
          <w:sz w:val="22"/>
          <w:szCs w:val="22"/>
        </w:rPr>
        <w:t>,</w:t>
      </w:r>
      <w:r>
        <w:rPr>
          <w:rFonts w:asciiTheme="minorHAnsi" w:hAnsiTheme="minorHAnsi"/>
          <w:sz w:val="22"/>
          <w:szCs w:val="22"/>
        </w:rPr>
        <w:t xml:space="preserve"> she </w:t>
      </w:r>
      <w:r w:rsidR="00F10941">
        <w:rPr>
          <w:rFonts w:asciiTheme="minorHAnsi" w:hAnsiTheme="minorHAnsi"/>
          <w:sz w:val="22"/>
          <w:szCs w:val="22"/>
        </w:rPr>
        <w:t>returned home</w:t>
      </w:r>
      <w:r>
        <w:rPr>
          <w:rFonts w:asciiTheme="minorHAnsi" w:hAnsiTheme="minorHAnsi"/>
          <w:sz w:val="22"/>
          <w:szCs w:val="22"/>
        </w:rPr>
        <w:t xml:space="preserve">.  She then </w:t>
      </w:r>
      <w:r w:rsidR="00F10941">
        <w:rPr>
          <w:rFonts w:asciiTheme="minorHAnsi" w:hAnsiTheme="minorHAnsi"/>
          <w:sz w:val="22"/>
          <w:szCs w:val="22"/>
        </w:rPr>
        <w:t>call</w:t>
      </w:r>
      <w:r>
        <w:rPr>
          <w:rFonts w:asciiTheme="minorHAnsi" w:hAnsiTheme="minorHAnsi"/>
          <w:sz w:val="22"/>
          <w:szCs w:val="22"/>
        </w:rPr>
        <w:t>ed</w:t>
      </w:r>
      <w:r w:rsidR="00F10941">
        <w:rPr>
          <w:rFonts w:asciiTheme="minorHAnsi" w:hAnsiTheme="minorHAnsi"/>
          <w:sz w:val="22"/>
          <w:szCs w:val="22"/>
        </w:rPr>
        <w:t xml:space="preserve"> a coworker who had been on the property that morning</w:t>
      </w:r>
      <w:r>
        <w:rPr>
          <w:rFonts w:asciiTheme="minorHAnsi" w:hAnsiTheme="minorHAnsi"/>
          <w:sz w:val="22"/>
          <w:szCs w:val="22"/>
        </w:rPr>
        <w:t xml:space="preserve"> and t</w:t>
      </w:r>
      <w:r w:rsidR="00672AC9">
        <w:rPr>
          <w:rFonts w:asciiTheme="minorHAnsi" w:hAnsiTheme="minorHAnsi"/>
          <w:sz w:val="22"/>
          <w:szCs w:val="22"/>
        </w:rPr>
        <w:t>he coworker</w:t>
      </w:r>
      <w:r w:rsidR="00F10941">
        <w:rPr>
          <w:rFonts w:asciiTheme="minorHAnsi" w:hAnsiTheme="minorHAnsi"/>
          <w:sz w:val="22"/>
          <w:szCs w:val="22"/>
        </w:rPr>
        <w:t xml:space="preserve"> believe</w:t>
      </w:r>
      <w:r w:rsidR="00672AC9">
        <w:rPr>
          <w:rFonts w:asciiTheme="minorHAnsi" w:hAnsiTheme="minorHAnsi"/>
          <w:sz w:val="22"/>
          <w:szCs w:val="22"/>
        </w:rPr>
        <w:t>d</w:t>
      </w:r>
      <w:r w:rsidR="00F10941">
        <w:rPr>
          <w:rFonts w:asciiTheme="minorHAnsi" w:hAnsiTheme="minorHAnsi"/>
          <w:sz w:val="22"/>
          <w:szCs w:val="22"/>
        </w:rPr>
        <w:t xml:space="preserve"> the victim had left the property.  At approximately 2:30 p.m. the victim’s wife returned to the property and viewed surveillance video that indicated the victim had arrived but not left the property.</w:t>
      </w:r>
      <w:r w:rsidR="0038558E">
        <w:rPr>
          <w:rFonts w:asciiTheme="minorHAnsi" w:hAnsiTheme="minorHAnsi"/>
          <w:sz w:val="22"/>
          <w:szCs w:val="22"/>
        </w:rPr>
        <w:t xml:space="preserve">  After looking around the property again and not locating the victim, she left a second time.</w:t>
      </w:r>
      <w:r w:rsidR="00F10941">
        <w:rPr>
          <w:rFonts w:asciiTheme="minorHAnsi" w:hAnsiTheme="minorHAnsi"/>
          <w:sz w:val="22"/>
          <w:szCs w:val="22"/>
        </w:rPr>
        <w:t xml:space="preserve">  Coworkers arrived at the site later that afternoon to help look for the victim and ultimately found him inside the hopper.</w:t>
      </w:r>
      <w:r w:rsidR="007D5C7C">
        <w:rPr>
          <w:rFonts w:asciiTheme="minorHAnsi" w:hAnsiTheme="minorHAnsi"/>
          <w:sz w:val="22"/>
          <w:szCs w:val="22"/>
        </w:rPr>
        <w:t xml:space="preserve">  Emergency services were called just before 5</w:t>
      </w:r>
      <w:r>
        <w:rPr>
          <w:rFonts w:asciiTheme="minorHAnsi" w:hAnsiTheme="minorHAnsi"/>
          <w:sz w:val="22"/>
          <w:szCs w:val="22"/>
        </w:rPr>
        <w:t>:00</w:t>
      </w:r>
      <w:r w:rsidR="007D5C7C">
        <w:rPr>
          <w:rFonts w:asciiTheme="minorHAnsi" w:hAnsiTheme="minorHAnsi"/>
          <w:sz w:val="22"/>
          <w:szCs w:val="22"/>
        </w:rPr>
        <w:t xml:space="preserve"> p.m. </w:t>
      </w:r>
    </w:p>
    <w:p w14:paraId="53277D79" w14:textId="294EAF5D" w:rsidR="00017763" w:rsidRDefault="0038558E" w:rsidP="001D6D1E">
      <w:pPr>
        <w:pStyle w:val="FACE-text"/>
        <w:rPr>
          <w:rFonts w:asciiTheme="minorHAnsi" w:hAnsiTheme="minorHAnsi"/>
          <w:sz w:val="22"/>
          <w:szCs w:val="22"/>
        </w:rPr>
      </w:pPr>
      <w:r>
        <w:rPr>
          <w:rFonts w:asciiTheme="minorHAnsi" w:hAnsiTheme="minorHAnsi"/>
          <w:sz w:val="22"/>
          <w:szCs w:val="22"/>
        </w:rPr>
        <w:t xml:space="preserve">The victim was found unconscious inside the hopper.  He had used a step ladder to enter the </w:t>
      </w:r>
      <w:r w:rsidR="00F54C58">
        <w:rPr>
          <w:rFonts w:asciiTheme="minorHAnsi" w:hAnsiTheme="minorHAnsi"/>
          <w:sz w:val="22"/>
          <w:szCs w:val="22"/>
        </w:rPr>
        <w:t xml:space="preserve">top of the </w:t>
      </w:r>
      <w:r>
        <w:rPr>
          <w:rFonts w:asciiTheme="minorHAnsi" w:hAnsiTheme="minorHAnsi"/>
          <w:sz w:val="22"/>
          <w:szCs w:val="22"/>
        </w:rPr>
        <w:t xml:space="preserve">hopper.  When a coworker came to the shed a second time to look for the victim, he noticed the ladder and checked </w:t>
      </w:r>
      <w:r w:rsidR="003455B6">
        <w:rPr>
          <w:rFonts w:asciiTheme="minorHAnsi" w:hAnsiTheme="minorHAnsi"/>
          <w:sz w:val="22"/>
          <w:szCs w:val="22"/>
        </w:rPr>
        <w:t xml:space="preserve">inside the fuel </w:t>
      </w:r>
      <w:r w:rsidR="00EF6F4C">
        <w:rPr>
          <w:rFonts w:asciiTheme="minorHAnsi" w:hAnsiTheme="minorHAnsi"/>
          <w:sz w:val="22"/>
          <w:szCs w:val="22"/>
        </w:rPr>
        <w:t>hopper</w:t>
      </w:r>
      <w:r>
        <w:rPr>
          <w:rFonts w:asciiTheme="minorHAnsi" w:hAnsiTheme="minorHAnsi"/>
          <w:sz w:val="22"/>
          <w:szCs w:val="22"/>
        </w:rPr>
        <w:t>, discovering the victim</w:t>
      </w:r>
      <w:r w:rsidR="0056477D">
        <w:rPr>
          <w:rFonts w:asciiTheme="minorHAnsi" w:hAnsiTheme="minorHAnsi"/>
          <w:sz w:val="22"/>
          <w:szCs w:val="22"/>
        </w:rPr>
        <w:t xml:space="preserve"> unconscious</w:t>
      </w:r>
      <w:r>
        <w:rPr>
          <w:rFonts w:asciiTheme="minorHAnsi" w:hAnsiTheme="minorHAnsi"/>
          <w:sz w:val="22"/>
          <w:szCs w:val="22"/>
        </w:rPr>
        <w:t xml:space="preserve"> </w:t>
      </w:r>
      <w:r w:rsidR="0056477D">
        <w:rPr>
          <w:rFonts w:asciiTheme="minorHAnsi" w:hAnsiTheme="minorHAnsi"/>
          <w:sz w:val="22"/>
          <w:szCs w:val="22"/>
        </w:rPr>
        <w:t>on the bottom</w:t>
      </w:r>
      <w:r w:rsidR="0013255F">
        <w:rPr>
          <w:rFonts w:asciiTheme="minorHAnsi" w:hAnsiTheme="minorHAnsi"/>
          <w:sz w:val="22"/>
          <w:szCs w:val="22"/>
        </w:rPr>
        <w:t>, on top of a layer of woodchips,</w:t>
      </w:r>
      <w:r w:rsidR="0056477D">
        <w:rPr>
          <w:rFonts w:asciiTheme="minorHAnsi" w:hAnsiTheme="minorHAnsi"/>
          <w:sz w:val="22"/>
          <w:szCs w:val="22"/>
        </w:rPr>
        <w:t xml:space="preserve"> along with a grain shovel </w:t>
      </w:r>
      <w:r w:rsidR="001D765E">
        <w:rPr>
          <w:rFonts w:asciiTheme="minorHAnsi" w:hAnsiTheme="minorHAnsi"/>
          <w:sz w:val="22"/>
          <w:szCs w:val="22"/>
        </w:rPr>
        <w:t>the victim</w:t>
      </w:r>
      <w:r w:rsidR="0056477D">
        <w:rPr>
          <w:rFonts w:asciiTheme="minorHAnsi" w:hAnsiTheme="minorHAnsi"/>
          <w:sz w:val="22"/>
          <w:szCs w:val="22"/>
        </w:rPr>
        <w:t xml:space="preserve"> had presumably been using</w:t>
      </w:r>
      <w:r>
        <w:rPr>
          <w:rFonts w:asciiTheme="minorHAnsi" w:hAnsiTheme="minorHAnsi"/>
          <w:sz w:val="22"/>
          <w:szCs w:val="22"/>
        </w:rPr>
        <w:t>.</w:t>
      </w:r>
      <w:r w:rsidR="0056477D">
        <w:rPr>
          <w:rFonts w:asciiTheme="minorHAnsi" w:hAnsiTheme="minorHAnsi"/>
          <w:sz w:val="22"/>
          <w:szCs w:val="22"/>
        </w:rPr>
        <w:t xml:space="preserve">  The coworker called to the victim and banged on the </w:t>
      </w:r>
      <w:proofErr w:type="gramStart"/>
      <w:r w:rsidR="0056477D">
        <w:rPr>
          <w:rFonts w:asciiTheme="minorHAnsi" w:hAnsiTheme="minorHAnsi"/>
          <w:sz w:val="22"/>
          <w:szCs w:val="22"/>
        </w:rPr>
        <w:t>hopper  to</w:t>
      </w:r>
      <w:proofErr w:type="gramEnd"/>
      <w:r w:rsidR="0056477D">
        <w:rPr>
          <w:rFonts w:asciiTheme="minorHAnsi" w:hAnsiTheme="minorHAnsi"/>
          <w:sz w:val="22"/>
          <w:szCs w:val="22"/>
        </w:rPr>
        <w:t xml:space="preserve"> rouse the victim.</w:t>
      </w:r>
      <w:r>
        <w:rPr>
          <w:rFonts w:asciiTheme="minorHAnsi" w:hAnsiTheme="minorHAnsi"/>
          <w:sz w:val="22"/>
          <w:szCs w:val="22"/>
        </w:rPr>
        <w:t xml:space="preserve">  He immediately called 9-1-1 and by the time paramedics arrived</w:t>
      </w:r>
      <w:r w:rsidR="00CD0510">
        <w:rPr>
          <w:rFonts w:asciiTheme="minorHAnsi" w:hAnsiTheme="minorHAnsi"/>
          <w:sz w:val="22"/>
          <w:szCs w:val="22"/>
        </w:rPr>
        <w:t>,</w:t>
      </w:r>
      <w:r>
        <w:rPr>
          <w:rFonts w:asciiTheme="minorHAnsi" w:hAnsiTheme="minorHAnsi"/>
          <w:sz w:val="22"/>
          <w:szCs w:val="22"/>
        </w:rPr>
        <w:t xml:space="preserve"> the victim’s wife had entered the hopper </w:t>
      </w:r>
      <w:proofErr w:type="gramStart"/>
      <w:r>
        <w:rPr>
          <w:rFonts w:asciiTheme="minorHAnsi" w:hAnsiTheme="minorHAnsi"/>
          <w:sz w:val="22"/>
          <w:szCs w:val="22"/>
        </w:rPr>
        <w:t>in an attempt to</w:t>
      </w:r>
      <w:proofErr w:type="gramEnd"/>
      <w:r>
        <w:rPr>
          <w:rFonts w:asciiTheme="minorHAnsi" w:hAnsiTheme="minorHAnsi"/>
          <w:sz w:val="22"/>
          <w:szCs w:val="22"/>
        </w:rPr>
        <w:t xml:space="preserve"> provide aid.</w:t>
      </w:r>
      <w:r w:rsidR="0056477D">
        <w:rPr>
          <w:rFonts w:asciiTheme="minorHAnsi" w:hAnsiTheme="minorHAnsi"/>
          <w:sz w:val="22"/>
          <w:szCs w:val="22"/>
        </w:rPr>
        <w:t xml:space="preserve">  Officers and paramedics entered the hopper.  Realizing the victim was deceased, responders halted resuscitation efforts </w:t>
      </w:r>
      <w:r w:rsidR="0056477D" w:rsidRPr="00877358">
        <w:rPr>
          <w:rFonts w:asciiTheme="minorHAnsi" w:hAnsiTheme="minorHAnsi"/>
          <w:sz w:val="22"/>
          <w:szCs w:val="22"/>
        </w:rPr>
        <w:t xml:space="preserve">and the victim was </w:t>
      </w:r>
      <w:r w:rsidR="007411B3" w:rsidRPr="00877358">
        <w:rPr>
          <w:rFonts w:asciiTheme="minorHAnsi" w:hAnsiTheme="minorHAnsi"/>
          <w:sz w:val="22"/>
          <w:szCs w:val="22"/>
        </w:rPr>
        <w:t xml:space="preserve">pronounced </w:t>
      </w:r>
      <w:r w:rsidR="00CD0510">
        <w:rPr>
          <w:rFonts w:asciiTheme="minorHAnsi" w:hAnsiTheme="minorHAnsi"/>
          <w:sz w:val="22"/>
          <w:szCs w:val="22"/>
        </w:rPr>
        <w:t xml:space="preserve">dead </w:t>
      </w:r>
      <w:r w:rsidR="007411B3" w:rsidRPr="00877358">
        <w:rPr>
          <w:rFonts w:asciiTheme="minorHAnsi" w:hAnsiTheme="minorHAnsi"/>
          <w:sz w:val="22"/>
          <w:szCs w:val="22"/>
        </w:rPr>
        <w:t>at the scene.</w:t>
      </w:r>
      <w:r w:rsidR="00017763">
        <w:rPr>
          <w:rFonts w:asciiTheme="minorHAnsi" w:hAnsiTheme="minorHAnsi"/>
          <w:sz w:val="22"/>
          <w:szCs w:val="22"/>
        </w:rPr>
        <w:t xml:space="preserve">  </w:t>
      </w:r>
      <w:r w:rsidR="007411B3" w:rsidRPr="00877358">
        <w:rPr>
          <w:rFonts w:asciiTheme="minorHAnsi" w:hAnsiTheme="minorHAnsi"/>
          <w:sz w:val="22"/>
          <w:szCs w:val="22"/>
        </w:rPr>
        <w:t xml:space="preserve">Responders initially believed the victim had suffered a heart attack while working inside the hopper.  </w:t>
      </w:r>
    </w:p>
    <w:p w14:paraId="2D0568B2" w14:textId="3D526F42" w:rsidR="00BD3CC5" w:rsidRDefault="00017763" w:rsidP="001D6D1E">
      <w:pPr>
        <w:pStyle w:val="FACE-text"/>
        <w:rPr>
          <w:rFonts w:asciiTheme="minorHAnsi" w:hAnsiTheme="minorHAnsi"/>
          <w:sz w:val="22"/>
          <w:szCs w:val="22"/>
        </w:rPr>
      </w:pPr>
      <w:r>
        <w:rPr>
          <w:rFonts w:asciiTheme="minorHAnsi" w:hAnsiTheme="minorHAnsi"/>
          <w:sz w:val="22"/>
          <w:szCs w:val="22"/>
        </w:rPr>
        <w:lastRenderedPageBreak/>
        <w:t xml:space="preserve">An autopsy </w:t>
      </w:r>
      <w:r w:rsidR="001B6815">
        <w:rPr>
          <w:rFonts w:asciiTheme="minorHAnsi" w:hAnsiTheme="minorHAnsi"/>
          <w:sz w:val="22"/>
          <w:szCs w:val="22"/>
        </w:rPr>
        <w:t xml:space="preserve">was </w:t>
      </w:r>
      <w:r>
        <w:rPr>
          <w:rFonts w:asciiTheme="minorHAnsi" w:hAnsiTheme="minorHAnsi"/>
          <w:sz w:val="22"/>
          <w:szCs w:val="22"/>
        </w:rPr>
        <w:t>performed two days later</w:t>
      </w:r>
      <w:r w:rsidR="001B6815">
        <w:rPr>
          <w:rFonts w:asciiTheme="minorHAnsi" w:hAnsiTheme="minorHAnsi"/>
          <w:sz w:val="22"/>
          <w:szCs w:val="22"/>
        </w:rPr>
        <w:t xml:space="preserve">, </w:t>
      </w:r>
      <w:r w:rsidR="00AE5B95">
        <w:rPr>
          <w:rFonts w:asciiTheme="minorHAnsi" w:hAnsiTheme="minorHAnsi"/>
          <w:sz w:val="22"/>
          <w:szCs w:val="22"/>
        </w:rPr>
        <w:t>concluding that</w:t>
      </w:r>
      <w:r>
        <w:rPr>
          <w:rFonts w:asciiTheme="minorHAnsi" w:hAnsiTheme="minorHAnsi"/>
          <w:sz w:val="22"/>
          <w:szCs w:val="22"/>
        </w:rPr>
        <w:t xml:space="preserve"> the death was due to acute carbon monoxide poisoning</w:t>
      </w:r>
      <w:r w:rsidR="00BD3CC5">
        <w:rPr>
          <w:rFonts w:asciiTheme="minorHAnsi" w:hAnsiTheme="minorHAnsi"/>
          <w:sz w:val="22"/>
          <w:szCs w:val="22"/>
        </w:rPr>
        <w:t>, with a carboxyhemoglobin level of 88%</w:t>
      </w:r>
      <w:r w:rsidR="000A2748">
        <w:rPr>
          <w:rFonts w:asciiTheme="minorHAnsi" w:hAnsiTheme="minorHAnsi"/>
          <w:sz w:val="22"/>
          <w:szCs w:val="22"/>
        </w:rPr>
        <w:t>.  T</w:t>
      </w:r>
      <w:r w:rsidR="00BD3CC5">
        <w:rPr>
          <w:rFonts w:asciiTheme="minorHAnsi" w:hAnsiTheme="minorHAnsi"/>
          <w:sz w:val="22"/>
          <w:szCs w:val="22"/>
        </w:rPr>
        <w:t xml:space="preserve">he </w:t>
      </w:r>
      <w:r w:rsidR="000A2748">
        <w:rPr>
          <w:rFonts w:asciiTheme="minorHAnsi" w:hAnsiTheme="minorHAnsi"/>
          <w:sz w:val="22"/>
          <w:szCs w:val="22"/>
        </w:rPr>
        <w:t xml:space="preserve">CO </w:t>
      </w:r>
      <w:r w:rsidR="00A945D1">
        <w:rPr>
          <w:rFonts w:asciiTheme="minorHAnsi" w:hAnsiTheme="minorHAnsi"/>
          <w:sz w:val="22"/>
          <w:szCs w:val="22"/>
        </w:rPr>
        <w:t xml:space="preserve">laboratory result was not received until April 25, 2018 and the </w:t>
      </w:r>
      <w:r w:rsidR="000A2748">
        <w:rPr>
          <w:rFonts w:asciiTheme="minorHAnsi" w:hAnsiTheme="minorHAnsi"/>
          <w:sz w:val="22"/>
          <w:szCs w:val="22"/>
        </w:rPr>
        <w:t xml:space="preserve">autopsy </w:t>
      </w:r>
      <w:r w:rsidR="00BD3CC5">
        <w:rPr>
          <w:rFonts w:asciiTheme="minorHAnsi" w:hAnsiTheme="minorHAnsi"/>
          <w:sz w:val="22"/>
          <w:szCs w:val="22"/>
        </w:rPr>
        <w:t xml:space="preserve">report was </w:t>
      </w:r>
      <w:r w:rsidR="00E3732B">
        <w:rPr>
          <w:rFonts w:asciiTheme="minorHAnsi" w:hAnsiTheme="minorHAnsi"/>
          <w:sz w:val="22"/>
          <w:szCs w:val="22"/>
        </w:rPr>
        <w:t xml:space="preserve">not </w:t>
      </w:r>
      <w:r w:rsidR="00BD3CC5">
        <w:rPr>
          <w:rFonts w:asciiTheme="minorHAnsi" w:hAnsiTheme="minorHAnsi"/>
          <w:sz w:val="22"/>
          <w:szCs w:val="22"/>
        </w:rPr>
        <w:t xml:space="preserve">finalized </w:t>
      </w:r>
      <w:r w:rsidR="00E3732B">
        <w:rPr>
          <w:rFonts w:asciiTheme="minorHAnsi" w:hAnsiTheme="minorHAnsi"/>
          <w:sz w:val="22"/>
          <w:szCs w:val="22"/>
        </w:rPr>
        <w:t xml:space="preserve">until </w:t>
      </w:r>
      <w:r w:rsidR="00BD3CC5">
        <w:rPr>
          <w:rFonts w:asciiTheme="minorHAnsi" w:hAnsiTheme="minorHAnsi"/>
          <w:sz w:val="22"/>
          <w:szCs w:val="22"/>
        </w:rPr>
        <w:t>May 24, 2018</w:t>
      </w:r>
      <w:r w:rsidR="00982E1D">
        <w:rPr>
          <w:rFonts w:asciiTheme="minorHAnsi" w:hAnsiTheme="minorHAnsi"/>
          <w:sz w:val="22"/>
          <w:szCs w:val="22"/>
        </w:rPr>
        <w:t>, after the second incident</w:t>
      </w:r>
      <w:r w:rsidR="00745205">
        <w:rPr>
          <w:rFonts w:asciiTheme="minorHAnsi" w:hAnsiTheme="minorHAnsi"/>
          <w:sz w:val="22"/>
          <w:szCs w:val="22"/>
        </w:rPr>
        <w:t xml:space="preserve"> (described below)</w:t>
      </w:r>
      <w:r w:rsidR="00BD3CC5">
        <w:rPr>
          <w:rFonts w:asciiTheme="minorHAnsi" w:hAnsiTheme="minorHAnsi"/>
          <w:sz w:val="22"/>
          <w:szCs w:val="22"/>
        </w:rPr>
        <w:t xml:space="preserve">.  </w:t>
      </w:r>
      <w:r>
        <w:rPr>
          <w:rFonts w:asciiTheme="minorHAnsi" w:hAnsiTheme="minorHAnsi"/>
          <w:sz w:val="22"/>
          <w:szCs w:val="22"/>
        </w:rPr>
        <w:t xml:space="preserve">  </w:t>
      </w:r>
    </w:p>
    <w:p w14:paraId="438E310E" w14:textId="665456C7" w:rsidR="007411B3" w:rsidRPr="00954B2F" w:rsidRDefault="00F23A36" w:rsidP="001D6D1E">
      <w:pPr>
        <w:pStyle w:val="FACE-text"/>
        <w:rPr>
          <w:rFonts w:asciiTheme="minorHAnsi" w:hAnsiTheme="minorHAnsi"/>
          <w:sz w:val="22"/>
          <w:szCs w:val="22"/>
        </w:rPr>
      </w:pPr>
      <w:r>
        <w:rPr>
          <w:rFonts w:asciiTheme="minorHAnsi" w:hAnsiTheme="minorHAnsi"/>
          <w:sz w:val="22"/>
          <w:szCs w:val="22"/>
        </w:rPr>
        <w:t xml:space="preserve">The burner was out of service for one week for police investigation after the fatality. </w:t>
      </w:r>
      <w:r w:rsidR="00E3732B">
        <w:rPr>
          <w:rFonts w:asciiTheme="minorHAnsi" w:hAnsiTheme="minorHAnsi"/>
          <w:sz w:val="22"/>
          <w:szCs w:val="22"/>
        </w:rPr>
        <w:t>One week after it was returned to service</w:t>
      </w:r>
      <w:r w:rsidR="00AA6497">
        <w:rPr>
          <w:rFonts w:asciiTheme="minorHAnsi" w:hAnsiTheme="minorHAnsi"/>
          <w:sz w:val="22"/>
          <w:szCs w:val="22"/>
        </w:rPr>
        <w:t xml:space="preserve">, on a Sunday, </w:t>
      </w:r>
      <w:r w:rsidR="007411B3" w:rsidRPr="00877358">
        <w:rPr>
          <w:rFonts w:asciiTheme="minorHAnsi" w:hAnsiTheme="minorHAnsi"/>
          <w:sz w:val="22"/>
          <w:szCs w:val="22"/>
        </w:rPr>
        <w:t>a</w:t>
      </w:r>
      <w:r w:rsidR="008F78D1">
        <w:rPr>
          <w:rFonts w:asciiTheme="minorHAnsi" w:hAnsiTheme="minorHAnsi"/>
          <w:sz w:val="22"/>
          <w:szCs w:val="22"/>
        </w:rPr>
        <w:t>n</w:t>
      </w:r>
      <w:r w:rsidR="007411B3" w:rsidRPr="00877358">
        <w:rPr>
          <w:rFonts w:asciiTheme="minorHAnsi" w:hAnsiTheme="minorHAnsi"/>
          <w:sz w:val="22"/>
          <w:szCs w:val="22"/>
        </w:rPr>
        <w:t xml:space="preserve"> </w:t>
      </w:r>
      <w:r w:rsidR="008F78D1">
        <w:rPr>
          <w:rFonts w:asciiTheme="minorHAnsi" w:hAnsiTheme="minorHAnsi"/>
          <w:sz w:val="22"/>
          <w:szCs w:val="22"/>
        </w:rPr>
        <w:t>employee</w:t>
      </w:r>
      <w:r w:rsidR="008F78D1" w:rsidRPr="00877358">
        <w:rPr>
          <w:rFonts w:asciiTheme="minorHAnsi" w:hAnsiTheme="minorHAnsi"/>
          <w:sz w:val="22"/>
          <w:szCs w:val="22"/>
        </w:rPr>
        <w:t xml:space="preserve"> </w:t>
      </w:r>
      <w:r w:rsidR="007411B3" w:rsidRPr="00877358">
        <w:rPr>
          <w:rFonts w:asciiTheme="minorHAnsi" w:hAnsiTheme="minorHAnsi"/>
          <w:sz w:val="22"/>
          <w:szCs w:val="22"/>
        </w:rPr>
        <w:t xml:space="preserve">was poisoned by carbon monoxide </w:t>
      </w:r>
      <w:r w:rsidR="00AA6497">
        <w:rPr>
          <w:rFonts w:asciiTheme="minorHAnsi" w:hAnsiTheme="minorHAnsi"/>
          <w:sz w:val="22"/>
          <w:szCs w:val="22"/>
        </w:rPr>
        <w:t>after spending only 1</w:t>
      </w:r>
      <w:r w:rsidR="00C04F5E">
        <w:rPr>
          <w:rFonts w:asciiTheme="minorHAnsi" w:hAnsiTheme="minorHAnsi"/>
          <w:sz w:val="22"/>
          <w:szCs w:val="22"/>
        </w:rPr>
        <w:t>0</w:t>
      </w:r>
      <w:r w:rsidR="00AA6497">
        <w:rPr>
          <w:rFonts w:asciiTheme="minorHAnsi" w:hAnsiTheme="minorHAnsi"/>
          <w:sz w:val="22"/>
          <w:szCs w:val="22"/>
        </w:rPr>
        <w:t xml:space="preserve"> minutes</w:t>
      </w:r>
      <w:r w:rsidR="007411B3" w:rsidRPr="00877358">
        <w:rPr>
          <w:rFonts w:asciiTheme="minorHAnsi" w:hAnsiTheme="minorHAnsi"/>
          <w:sz w:val="22"/>
          <w:szCs w:val="22"/>
        </w:rPr>
        <w:t xml:space="preserve"> servicing the unit</w:t>
      </w:r>
      <w:r w:rsidR="00BD3CC5">
        <w:rPr>
          <w:rFonts w:asciiTheme="minorHAnsi" w:hAnsiTheme="minorHAnsi"/>
          <w:sz w:val="22"/>
          <w:szCs w:val="22"/>
        </w:rPr>
        <w:t xml:space="preserve">. </w:t>
      </w:r>
      <w:r w:rsidR="00E3732B">
        <w:rPr>
          <w:rFonts w:asciiTheme="minorHAnsi" w:hAnsiTheme="minorHAnsi"/>
          <w:sz w:val="22"/>
          <w:szCs w:val="22"/>
        </w:rPr>
        <w:t xml:space="preserve">He drove himself </w:t>
      </w:r>
      <w:proofErr w:type="gramStart"/>
      <w:r w:rsidR="00E3732B">
        <w:rPr>
          <w:rFonts w:asciiTheme="minorHAnsi" w:hAnsiTheme="minorHAnsi"/>
          <w:sz w:val="22"/>
          <w:szCs w:val="22"/>
        </w:rPr>
        <w:t>home, but</w:t>
      </w:r>
      <w:proofErr w:type="gramEnd"/>
      <w:r w:rsidR="00E3732B">
        <w:rPr>
          <w:rFonts w:asciiTheme="minorHAnsi" w:hAnsiTheme="minorHAnsi"/>
          <w:sz w:val="22"/>
          <w:szCs w:val="22"/>
        </w:rPr>
        <w:t xml:space="preserve"> had severe symptoms and was transported to a hospital in case he needed hyperbaric oxygen treatment. </w:t>
      </w:r>
      <w:r w:rsidR="00BD3CC5">
        <w:rPr>
          <w:rFonts w:asciiTheme="minorHAnsi" w:hAnsiTheme="minorHAnsi"/>
          <w:sz w:val="22"/>
          <w:szCs w:val="22"/>
        </w:rPr>
        <w:t xml:space="preserve"> His carboxyhemoglobin level was </w:t>
      </w:r>
      <w:r w:rsidR="00AA6497">
        <w:rPr>
          <w:rFonts w:asciiTheme="minorHAnsi" w:hAnsiTheme="minorHAnsi"/>
          <w:sz w:val="22"/>
          <w:szCs w:val="22"/>
        </w:rPr>
        <w:t>40%</w:t>
      </w:r>
      <w:r w:rsidR="003310E0">
        <w:rPr>
          <w:rFonts w:asciiTheme="minorHAnsi" w:hAnsiTheme="minorHAnsi"/>
          <w:sz w:val="22"/>
          <w:szCs w:val="22"/>
        </w:rPr>
        <w:t>.</w:t>
      </w:r>
      <w:r w:rsidR="007411B3" w:rsidRPr="00877358">
        <w:rPr>
          <w:rFonts w:asciiTheme="minorHAnsi" w:hAnsiTheme="minorHAnsi"/>
          <w:sz w:val="22"/>
          <w:szCs w:val="22"/>
        </w:rPr>
        <w:t xml:space="preserve">  </w:t>
      </w:r>
      <w:r w:rsidR="00550594">
        <w:rPr>
          <w:rFonts w:asciiTheme="minorHAnsi" w:hAnsiTheme="minorHAnsi"/>
          <w:sz w:val="22"/>
          <w:szCs w:val="22"/>
        </w:rPr>
        <w:t xml:space="preserve">Back calculations </w:t>
      </w:r>
      <w:r w:rsidR="00AA6497">
        <w:rPr>
          <w:rFonts w:asciiTheme="minorHAnsi" w:hAnsiTheme="minorHAnsi"/>
          <w:sz w:val="22"/>
          <w:szCs w:val="22"/>
        </w:rPr>
        <w:t xml:space="preserve">from the fatality </w:t>
      </w:r>
      <w:r w:rsidR="00550594">
        <w:rPr>
          <w:rFonts w:asciiTheme="minorHAnsi" w:hAnsiTheme="minorHAnsi"/>
          <w:sz w:val="22"/>
          <w:szCs w:val="22"/>
        </w:rPr>
        <w:t>indicate</w:t>
      </w:r>
      <w:r w:rsidR="00382260">
        <w:rPr>
          <w:rFonts w:asciiTheme="minorHAnsi" w:hAnsiTheme="minorHAnsi"/>
          <w:sz w:val="22"/>
          <w:szCs w:val="22"/>
        </w:rPr>
        <w:t>d</w:t>
      </w:r>
      <w:r w:rsidR="00550594">
        <w:rPr>
          <w:rFonts w:asciiTheme="minorHAnsi" w:hAnsiTheme="minorHAnsi"/>
          <w:sz w:val="22"/>
          <w:szCs w:val="22"/>
        </w:rPr>
        <w:t xml:space="preserve"> that the </w:t>
      </w:r>
      <w:r w:rsidR="00382260">
        <w:rPr>
          <w:rFonts w:asciiTheme="minorHAnsi" w:hAnsiTheme="minorHAnsi"/>
          <w:sz w:val="22"/>
          <w:szCs w:val="22"/>
        </w:rPr>
        <w:t xml:space="preserve">concentration of carbon monoxide </w:t>
      </w:r>
      <w:r w:rsidR="00E3732B">
        <w:rPr>
          <w:rFonts w:asciiTheme="minorHAnsi" w:hAnsiTheme="minorHAnsi"/>
          <w:sz w:val="22"/>
          <w:szCs w:val="22"/>
        </w:rPr>
        <w:t>in the hopper</w:t>
      </w:r>
      <w:r w:rsidR="00745205">
        <w:rPr>
          <w:rFonts w:asciiTheme="minorHAnsi" w:hAnsiTheme="minorHAnsi"/>
          <w:sz w:val="22"/>
          <w:szCs w:val="22"/>
        </w:rPr>
        <w:t xml:space="preserve"> on March 25</w:t>
      </w:r>
      <w:r w:rsidR="00E3732B">
        <w:rPr>
          <w:rFonts w:asciiTheme="minorHAnsi" w:hAnsiTheme="minorHAnsi"/>
          <w:sz w:val="22"/>
          <w:szCs w:val="22"/>
        </w:rPr>
        <w:t xml:space="preserve"> </w:t>
      </w:r>
      <w:r w:rsidR="00382260">
        <w:rPr>
          <w:rFonts w:asciiTheme="minorHAnsi" w:hAnsiTheme="minorHAnsi"/>
          <w:sz w:val="22"/>
          <w:szCs w:val="22"/>
        </w:rPr>
        <w:t>may have exceeded 5</w:t>
      </w:r>
      <w:r w:rsidR="00860AB7">
        <w:rPr>
          <w:rFonts w:asciiTheme="minorHAnsi" w:hAnsiTheme="minorHAnsi"/>
          <w:sz w:val="22"/>
          <w:szCs w:val="22"/>
        </w:rPr>
        <w:t>,</w:t>
      </w:r>
      <w:r w:rsidR="00382260">
        <w:rPr>
          <w:rFonts w:asciiTheme="minorHAnsi" w:hAnsiTheme="minorHAnsi"/>
          <w:sz w:val="22"/>
          <w:szCs w:val="22"/>
        </w:rPr>
        <w:t xml:space="preserve">000 </w:t>
      </w:r>
      <w:r w:rsidR="00E86BD8">
        <w:rPr>
          <w:rFonts w:asciiTheme="minorHAnsi" w:hAnsiTheme="minorHAnsi"/>
          <w:sz w:val="22"/>
          <w:szCs w:val="22"/>
        </w:rPr>
        <w:t>parts-per-million (</w:t>
      </w:r>
      <w:r w:rsidR="00382260">
        <w:rPr>
          <w:rFonts w:asciiTheme="minorHAnsi" w:hAnsiTheme="minorHAnsi"/>
          <w:sz w:val="22"/>
          <w:szCs w:val="22"/>
        </w:rPr>
        <w:t>ppm</w:t>
      </w:r>
      <w:r w:rsidR="00E86BD8">
        <w:rPr>
          <w:rFonts w:asciiTheme="minorHAnsi" w:hAnsiTheme="minorHAnsi"/>
          <w:sz w:val="22"/>
          <w:szCs w:val="22"/>
        </w:rPr>
        <w:t>)</w:t>
      </w:r>
      <w:r w:rsidR="00382260">
        <w:rPr>
          <w:rFonts w:asciiTheme="minorHAnsi" w:hAnsiTheme="minorHAnsi"/>
          <w:sz w:val="22"/>
          <w:szCs w:val="22"/>
        </w:rPr>
        <w:t>, compared to the OSHA Permissible Exposure Limit of 50 ppm</w:t>
      </w:r>
      <w:r w:rsidR="000A2748">
        <w:rPr>
          <w:rFonts w:asciiTheme="minorHAnsi" w:hAnsiTheme="minorHAnsi"/>
          <w:sz w:val="22"/>
          <w:szCs w:val="22"/>
        </w:rPr>
        <w:t xml:space="preserve"> as an 8-hour time weighted average</w:t>
      </w:r>
      <w:r w:rsidR="00550594">
        <w:rPr>
          <w:rFonts w:asciiTheme="minorHAnsi" w:hAnsiTheme="minorHAnsi"/>
          <w:sz w:val="22"/>
          <w:szCs w:val="22"/>
        </w:rPr>
        <w:t>.</w:t>
      </w:r>
      <w:r w:rsidR="0098534F">
        <w:rPr>
          <w:rStyle w:val="EndnoteReference"/>
          <w:rFonts w:asciiTheme="minorHAnsi" w:hAnsiTheme="minorHAnsi"/>
          <w:sz w:val="22"/>
          <w:szCs w:val="22"/>
        </w:rPr>
        <w:endnoteReference w:id="2"/>
      </w:r>
      <w:r w:rsidR="00382260">
        <w:rPr>
          <w:rFonts w:asciiTheme="minorHAnsi" w:hAnsiTheme="minorHAnsi"/>
          <w:sz w:val="22"/>
          <w:szCs w:val="22"/>
        </w:rPr>
        <w:t xml:space="preserve">  </w:t>
      </w:r>
      <w:r w:rsidR="00AA6497">
        <w:rPr>
          <w:rFonts w:asciiTheme="minorHAnsi" w:hAnsiTheme="minorHAnsi"/>
          <w:sz w:val="22"/>
          <w:szCs w:val="22"/>
        </w:rPr>
        <w:t xml:space="preserve">In the second incident, </w:t>
      </w:r>
      <w:r w:rsidR="00FF6FBD">
        <w:rPr>
          <w:rFonts w:asciiTheme="minorHAnsi" w:hAnsiTheme="minorHAnsi"/>
          <w:sz w:val="22"/>
          <w:szCs w:val="22"/>
        </w:rPr>
        <w:t>the employee emptied ash from the boiler and entered the fuel hopper to un</w:t>
      </w:r>
      <w:r w:rsidR="000A2748">
        <w:rPr>
          <w:rFonts w:asciiTheme="minorHAnsi" w:hAnsiTheme="minorHAnsi"/>
          <w:sz w:val="22"/>
          <w:szCs w:val="22"/>
        </w:rPr>
        <w:t>-</w:t>
      </w:r>
      <w:r w:rsidR="00FF6FBD">
        <w:rPr>
          <w:rFonts w:asciiTheme="minorHAnsi" w:hAnsiTheme="minorHAnsi"/>
          <w:sz w:val="22"/>
          <w:szCs w:val="22"/>
        </w:rPr>
        <w:t xml:space="preserve">jam </w:t>
      </w:r>
      <w:r w:rsidR="000A2748">
        <w:rPr>
          <w:rFonts w:asciiTheme="minorHAnsi" w:hAnsiTheme="minorHAnsi"/>
          <w:sz w:val="22"/>
          <w:szCs w:val="22"/>
        </w:rPr>
        <w:t xml:space="preserve">irregular or large wood pieces in </w:t>
      </w:r>
      <w:r w:rsidR="00FF6FBD">
        <w:rPr>
          <w:rFonts w:asciiTheme="minorHAnsi" w:hAnsiTheme="minorHAnsi"/>
          <w:sz w:val="22"/>
          <w:szCs w:val="22"/>
        </w:rPr>
        <w:t xml:space="preserve">the </w:t>
      </w:r>
      <w:r w:rsidR="007D5FDE">
        <w:rPr>
          <w:rFonts w:asciiTheme="minorHAnsi" w:hAnsiTheme="minorHAnsi"/>
          <w:sz w:val="22"/>
          <w:szCs w:val="22"/>
        </w:rPr>
        <w:t>auger</w:t>
      </w:r>
      <w:r w:rsidR="00FF6FBD">
        <w:rPr>
          <w:rFonts w:asciiTheme="minorHAnsi" w:hAnsiTheme="minorHAnsi"/>
          <w:sz w:val="22"/>
          <w:szCs w:val="22"/>
        </w:rPr>
        <w:t xml:space="preserve"> from the fuel hopper</w:t>
      </w:r>
      <w:r w:rsidR="000A2748">
        <w:rPr>
          <w:rFonts w:asciiTheme="minorHAnsi" w:hAnsiTheme="minorHAnsi"/>
          <w:sz w:val="22"/>
          <w:szCs w:val="22"/>
        </w:rPr>
        <w:t xml:space="preserve"> to the furnace</w:t>
      </w:r>
      <w:r w:rsidR="00FF6FBD">
        <w:rPr>
          <w:rFonts w:asciiTheme="minorHAnsi" w:hAnsiTheme="minorHAnsi"/>
          <w:sz w:val="22"/>
          <w:szCs w:val="22"/>
        </w:rPr>
        <w:t>.</w:t>
      </w:r>
      <w:r>
        <w:rPr>
          <w:rFonts w:asciiTheme="minorHAnsi" w:hAnsiTheme="minorHAnsi"/>
          <w:sz w:val="22"/>
          <w:szCs w:val="22"/>
        </w:rPr>
        <w:t xml:space="preserve"> </w:t>
      </w:r>
      <w:r w:rsidR="00860AB7">
        <w:rPr>
          <w:rFonts w:asciiTheme="minorHAnsi" w:hAnsiTheme="minorHAnsi"/>
          <w:sz w:val="22"/>
          <w:szCs w:val="22"/>
        </w:rPr>
        <w:t xml:space="preserve"> </w:t>
      </w:r>
      <w:r>
        <w:rPr>
          <w:rFonts w:asciiTheme="minorHAnsi" w:hAnsiTheme="minorHAnsi"/>
          <w:sz w:val="22"/>
          <w:szCs w:val="22"/>
        </w:rPr>
        <w:t>Back calculation</w:t>
      </w:r>
      <w:r w:rsidR="00FF6FBD">
        <w:rPr>
          <w:rFonts w:asciiTheme="minorHAnsi" w:hAnsiTheme="minorHAnsi"/>
          <w:sz w:val="22"/>
          <w:szCs w:val="22"/>
        </w:rPr>
        <w:t xml:space="preserve"> </w:t>
      </w:r>
      <w:r>
        <w:rPr>
          <w:rFonts w:asciiTheme="minorHAnsi" w:hAnsiTheme="minorHAnsi"/>
          <w:sz w:val="22"/>
          <w:szCs w:val="22"/>
        </w:rPr>
        <w:t xml:space="preserve">from his exposure indicated </w:t>
      </w:r>
      <w:r w:rsidR="00E3732B">
        <w:rPr>
          <w:rFonts w:asciiTheme="minorHAnsi" w:hAnsiTheme="minorHAnsi"/>
          <w:sz w:val="22"/>
          <w:szCs w:val="22"/>
        </w:rPr>
        <w:t xml:space="preserve">that he was exposed to a </w:t>
      </w:r>
      <w:r w:rsidR="00AE5B95">
        <w:rPr>
          <w:rFonts w:asciiTheme="minorHAnsi" w:hAnsiTheme="minorHAnsi"/>
          <w:sz w:val="22"/>
          <w:szCs w:val="22"/>
        </w:rPr>
        <w:t>CO concentration</w:t>
      </w:r>
      <w:r>
        <w:rPr>
          <w:rFonts w:asciiTheme="minorHAnsi" w:hAnsiTheme="minorHAnsi"/>
          <w:sz w:val="22"/>
          <w:szCs w:val="22"/>
        </w:rPr>
        <w:t xml:space="preserve"> </w:t>
      </w:r>
      <w:r w:rsidR="00E3732B">
        <w:rPr>
          <w:rFonts w:asciiTheme="minorHAnsi" w:hAnsiTheme="minorHAnsi"/>
          <w:sz w:val="22"/>
          <w:szCs w:val="22"/>
        </w:rPr>
        <w:t xml:space="preserve">of </w:t>
      </w:r>
      <w:r>
        <w:rPr>
          <w:rFonts w:asciiTheme="minorHAnsi" w:hAnsiTheme="minorHAnsi"/>
          <w:sz w:val="22"/>
          <w:szCs w:val="22"/>
        </w:rPr>
        <w:t>5</w:t>
      </w:r>
      <w:r w:rsidR="00860AB7">
        <w:rPr>
          <w:rFonts w:asciiTheme="minorHAnsi" w:hAnsiTheme="minorHAnsi"/>
          <w:sz w:val="22"/>
          <w:szCs w:val="22"/>
        </w:rPr>
        <w:t>,</w:t>
      </w:r>
      <w:r>
        <w:rPr>
          <w:rFonts w:asciiTheme="minorHAnsi" w:hAnsiTheme="minorHAnsi"/>
          <w:sz w:val="22"/>
          <w:szCs w:val="22"/>
        </w:rPr>
        <w:t>900 ppm</w:t>
      </w:r>
      <w:r w:rsidR="00E3732B">
        <w:rPr>
          <w:rFonts w:asciiTheme="minorHAnsi" w:hAnsiTheme="minorHAnsi"/>
          <w:sz w:val="22"/>
          <w:szCs w:val="22"/>
        </w:rPr>
        <w:t xml:space="preserve"> in the room and/or in the hopper</w:t>
      </w:r>
      <w:r>
        <w:rPr>
          <w:rFonts w:asciiTheme="minorHAnsi" w:hAnsiTheme="minorHAnsi"/>
          <w:sz w:val="22"/>
          <w:szCs w:val="22"/>
        </w:rPr>
        <w:t>.</w:t>
      </w:r>
      <w:r w:rsidR="00FF6FBD">
        <w:rPr>
          <w:rFonts w:asciiTheme="minorHAnsi" w:hAnsiTheme="minorHAnsi"/>
          <w:sz w:val="22"/>
          <w:szCs w:val="22"/>
        </w:rPr>
        <w:t xml:space="preserve"> </w:t>
      </w:r>
      <w:r w:rsidR="00860AB7">
        <w:rPr>
          <w:rFonts w:asciiTheme="minorHAnsi" w:hAnsiTheme="minorHAnsi"/>
          <w:sz w:val="22"/>
          <w:szCs w:val="22"/>
        </w:rPr>
        <w:t xml:space="preserve"> </w:t>
      </w:r>
      <w:r w:rsidR="0098534F">
        <w:rPr>
          <w:rFonts w:asciiTheme="minorHAnsi" w:hAnsiTheme="minorHAnsi"/>
          <w:sz w:val="22"/>
          <w:szCs w:val="22"/>
        </w:rPr>
        <w:t>Like</w:t>
      </w:r>
      <w:r w:rsidR="00B430EA">
        <w:rPr>
          <w:rFonts w:asciiTheme="minorHAnsi" w:hAnsiTheme="minorHAnsi"/>
          <w:sz w:val="22"/>
          <w:szCs w:val="22"/>
        </w:rPr>
        <w:t xml:space="preserve"> OSH</w:t>
      </w:r>
      <w:r w:rsidR="0098534F">
        <w:rPr>
          <w:rFonts w:asciiTheme="minorHAnsi" w:hAnsiTheme="minorHAnsi"/>
          <w:sz w:val="22"/>
          <w:szCs w:val="22"/>
        </w:rPr>
        <w:t>A</w:t>
      </w:r>
      <w:r w:rsidR="00B430EA">
        <w:rPr>
          <w:rFonts w:asciiTheme="minorHAnsi" w:hAnsiTheme="minorHAnsi"/>
          <w:sz w:val="22"/>
          <w:szCs w:val="22"/>
        </w:rPr>
        <w:t xml:space="preserve">’s permissible exposure limits for chemicals, NIOSH has researched and developed a list of chemical airborne concentration levels that are deemed </w:t>
      </w:r>
      <w:r w:rsidR="00CD0510">
        <w:rPr>
          <w:rFonts w:asciiTheme="minorHAnsi" w:hAnsiTheme="minorHAnsi"/>
          <w:sz w:val="22"/>
          <w:szCs w:val="22"/>
        </w:rPr>
        <w:t>I</w:t>
      </w:r>
      <w:r w:rsidR="00860AB7" w:rsidRPr="00860AB7">
        <w:rPr>
          <w:rFonts w:asciiTheme="minorHAnsi" w:hAnsiTheme="minorHAnsi"/>
          <w:sz w:val="22"/>
          <w:szCs w:val="22"/>
        </w:rPr>
        <w:t xml:space="preserve">mmediately </w:t>
      </w:r>
      <w:r w:rsidR="00CD0510">
        <w:rPr>
          <w:rFonts w:asciiTheme="minorHAnsi" w:hAnsiTheme="minorHAnsi"/>
          <w:sz w:val="22"/>
          <w:szCs w:val="22"/>
        </w:rPr>
        <w:t>D</w:t>
      </w:r>
      <w:r w:rsidR="00860AB7" w:rsidRPr="00860AB7">
        <w:rPr>
          <w:rFonts w:asciiTheme="minorHAnsi" w:hAnsiTheme="minorHAnsi"/>
          <w:sz w:val="22"/>
          <w:szCs w:val="22"/>
        </w:rPr>
        <w:t xml:space="preserve">angerous to </w:t>
      </w:r>
      <w:r w:rsidR="00CD0510">
        <w:rPr>
          <w:rFonts w:asciiTheme="minorHAnsi" w:hAnsiTheme="minorHAnsi"/>
          <w:sz w:val="22"/>
          <w:szCs w:val="22"/>
        </w:rPr>
        <w:t>L</w:t>
      </w:r>
      <w:r w:rsidR="00860AB7" w:rsidRPr="00860AB7">
        <w:rPr>
          <w:rFonts w:asciiTheme="minorHAnsi" w:hAnsiTheme="minorHAnsi"/>
          <w:sz w:val="22"/>
          <w:szCs w:val="22"/>
        </w:rPr>
        <w:t xml:space="preserve">ife </w:t>
      </w:r>
      <w:r w:rsidR="00B430EA">
        <w:rPr>
          <w:rFonts w:asciiTheme="minorHAnsi" w:hAnsiTheme="minorHAnsi"/>
          <w:sz w:val="22"/>
          <w:szCs w:val="22"/>
        </w:rPr>
        <w:t>or</w:t>
      </w:r>
      <w:r w:rsidR="00860AB7" w:rsidRPr="00860AB7">
        <w:rPr>
          <w:rFonts w:asciiTheme="minorHAnsi" w:hAnsiTheme="minorHAnsi"/>
          <w:sz w:val="22"/>
          <w:szCs w:val="22"/>
        </w:rPr>
        <w:t xml:space="preserve"> </w:t>
      </w:r>
      <w:r w:rsidR="00CD0510">
        <w:rPr>
          <w:rFonts w:asciiTheme="minorHAnsi" w:hAnsiTheme="minorHAnsi"/>
          <w:sz w:val="22"/>
          <w:szCs w:val="22"/>
        </w:rPr>
        <w:t>H</w:t>
      </w:r>
      <w:r w:rsidR="00860AB7" w:rsidRPr="00860AB7">
        <w:rPr>
          <w:rFonts w:asciiTheme="minorHAnsi" w:hAnsiTheme="minorHAnsi"/>
          <w:sz w:val="22"/>
          <w:szCs w:val="22"/>
        </w:rPr>
        <w:t>ealth (</w:t>
      </w:r>
      <w:r w:rsidR="00860AB7" w:rsidRPr="00860AB7">
        <w:rPr>
          <w:rFonts w:asciiTheme="minorHAnsi" w:hAnsiTheme="minorHAnsi"/>
          <w:bCs/>
          <w:sz w:val="22"/>
          <w:szCs w:val="22"/>
        </w:rPr>
        <w:t>IDLH</w:t>
      </w:r>
      <w:r w:rsidR="00860AB7" w:rsidRPr="00860AB7">
        <w:rPr>
          <w:rFonts w:asciiTheme="minorHAnsi" w:hAnsiTheme="minorHAnsi"/>
          <w:sz w:val="22"/>
          <w:szCs w:val="22"/>
        </w:rPr>
        <w:t>)</w:t>
      </w:r>
      <w:r w:rsidR="00B430EA">
        <w:rPr>
          <w:rFonts w:asciiTheme="minorHAnsi" w:hAnsiTheme="minorHAnsi"/>
          <w:sz w:val="22"/>
          <w:szCs w:val="22"/>
        </w:rPr>
        <w:t>.</w:t>
      </w:r>
      <w:r w:rsidR="0098534F">
        <w:rPr>
          <w:rStyle w:val="EndnoteReference"/>
          <w:rFonts w:asciiTheme="minorHAnsi" w:hAnsiTheme="minorHAnsi"/>
          <w:sz w:val="22"/>
          <w:szCs w:val="22"/>
        </w:rPr>
        <w:endnoteReference w:id="3"/>
      </w:r>
      <w:r w:rsidR="00B430EA">
        <w:rPr>
          <w:rFonts w:asciiTheme="minorHAnsi" w:hAnsiTheme="minorHAnsi"/>
          <w:sz w:val="22"/>
          <w:szCs w:val="22"/>
        </w:rPr>
        <w:t xml:space="preserve">  </w:t>
      </w:r>
      <w:r w:rsidR="00860AB7" w:rsidRPr="00860AB7">
        <w:rPr>
          <w:rFonts w:asciiTheme="minorHAnsi" w:hAnsiTheme="minorHAnsi"/>
          <w:sz w:val="22"/>
          <w:szCs w:val="22"/>
        </w:rPr>
        <w:t xml:space="preserve"> </w:t>
      </w:r>
      <w:r w:rsidR="00B430EA" w:rsidRPr="00860AB7">
        <w:rPr>
          <w:rFonts w:asciiTheme="minorHAnsi" w:hAnsiTheme="minorHAnsi"/>
          <w:sz w:val="22"/>
          <w:szCs w:val="22"/>
        </w:rPr>
        <w:t>The</w:t>
      </w:r>
      <w:r w:rsidR="00B430EA">
        <w:rPr>
          <w:rFonts w:asciiTheme="minorHAnsi" w:hAnsiTheme="minorHAnsi"/>
          <w:sz w:val="22"/>
          <w:szCs w:val="22"/>
        </w:rPr>
        <w:t>se are</w:t>
      </w:r>
      <w:r w:rsidR="00B430EA" w:rsidRPr="00860AB7">
        <w:rPr>
          <w:rFonts w:asciiTheme="minorHAnsi" w:hAnsiTheme="minorHAnsi"/>
          <w:sz w:val="22"/>
          <w:szCs w:val="22"/>
        </w:rPr>
        <w:t xml:space="preserve"> concentration</w:t>
      </w:r>
      <w:r w:rsidR="00B430EA">
        <w:rPr>
          <w:rFonts w:asciiTheme="minorHAnsi" w:hAnsiTheme="minorHAnsi"/>
          <w:sz w:val="22"/>
          <w:szCs w:val="22"/>
        </w:rPr>
        <w:t>s</w:t>
      </w:r>
      <w:r w:rsidR="00B430EA" w:rsidRPr="00860AB7">
        <w:rPr>
          <w:rFonts w:asciiTheme="minorHAnsi" w:hAnsiTheme="minorHAnsi"/>
          <w:sz w:val="22"/>
          <w:szCs w:val="22"/>
        </w:rPr>
        <w:t xml:space="preserve"> that could result in death</w:t>
      </w:r>
      <w:r w:rsidR="00B430EA">
        <w:rPr>
          <w:rFonts w:asciiTheme="minorHAnsi" w:hAnsiTheme="minorHAnsi"/>
          <w:sz w:val="22"/>
          <w:szCs w:val="22"/>
        </w:rPr>
        <w:t>,</w:t>
      </w:r>
      <w:r w:rsidR="00B430EA" w:rsidRPr="00860AB7">
        <w:rPr>
          <w:rFonts w:asciiTheme="minorHAnsi" w:hAnsiTheme="minorHAnsi"/>
          <w:sz w:val="22"/>
          <w:szCs w:val="22"/>
        </w:rPr>
        <w:t xml:space="preserve"> irreversible health effects, or</w:t>
      </w:r>
      <w:r w:rsidR="00B430EA">
        <w:rPr>
          <w:rFonts w:asciiTheme="minorHAnsi" w:hAnsiTheme="minorHAnsi"/>
          <w:sz w:val="22"/>
          <w:szCs w:val="22"/>
        </w:rPr>
        <w:t xml:space="preserve"> could</w:t>
      </w:r>
      <w:r w:rsidR="00B430EA" w:rsidRPr="00860AB7">
        <w:rPr>
          <w:rFonts w:asciiTheme="minorHAnsi" w:hAnsiTheme="minorHAnsi"/>
          <w:sz w:val="22"/>
          <w:szCs w:val="22"/>
        </w:rPr>
        <w:t xml:space="preserve"> prevent escape from the contaminated environment within 30 minutes.</w:t>
      </w:r>
      <w:r w:rsidR="00B430EA">
        <w:rPr>
          <w:rFonts w:asciiTheme="minorHAnsi" w:hAnsiTheme="minorHAnsi"/>
          <w:sz w:val="22"/>
          <w:szCs w:val="22"/>
        </w:rPr>
        <w:t xml:space="preserve">  The IDLH concentration value </w:t>
      </w:r>
      <w:r w:rsidR="00860AB7" w:rsidRPr="00860AB7">
        <w:rPr>
          <w:rFonts w:asciiTheme="minorHAnsi" w:hAnsiTheme="minorHAnsi"/>
          <w:sz w:val="22"/>
          <w:szCs w:val="22"/>
        </w:rPr>
        <w:t>for </w:t>
      </w:r>
      <w:r w:rsidR="00860AB7" w:rsidRPr="00860AB7">
        <w:rPr>
          <w:rFonts w:asciiTheme="minorHAnsi" w:hAnsiTheme="minorHAnsi"/>
          <w:bCs/>
          <w:sz w:val="22"/>
          <w:szCs w:val="22"/>
        </w:rPr>
        <w:t>CO</w:t>
      </w:r>
      <w:r w:rsidR="00860AB7" w:rsidRPr="00860AB7">
        <w:rPr>
          <w:rFonts w:asciiTheme="minorHAnsi" w:hAnsiTheme="minorHAnsi"/>
          <w:sz w:val="22"/>
          <w:szCs w:val="22"/>
        </w:rPr>
        <w:t> is 1,200 ppm</w:t>
      </w:r>
      <w:r w:rsidR="00B430EA">
        <w:rPr>
          <w:rFonts w:asciiTheme="minorHAnsi" w:hAnsiTheme="minorHAnsi"/>
          <w:sz w:val="22"/>
          <w:szCs w:val="22"/>
        </w:rPr>
        <w:t>; the calculated levels in the hopper and room were</w:t>
      </w:r>
      <w:r w:rsidR="0098534F">
        <w:rPr>
          <w:rFonts w:asciiTheme="minorHAnsi" w:hAnsiTheme="minorHAnsi"/>
          <w:sz w:val="22"/>
          <w:szCs w:val="22"/>
        </w:rPr>
        <w:t xml:space="preserve"> well above this level</w:t>
      </w:r>
      <w:r w:rsidR="00860AB7" w:rsidRPr="00860AB7">
        <w:rPr>
          <w:rFonts w:asciiTheme="minorHAnsi" w:hAnsiTheme="minorHAnsi"/>
          <w:sz w:val="22"/>
          <w:szCs w:val="22"/>
        </w:rPr>
        <w:t xml:space="preserve">. </w:t>
      </w:r>
      <w:r w:rsidR="00FF6FBD">
        <w:rPr>
          <w:rFonts w:asciiTheme="minorHAnsi" w:hAnsiTheme="minorHAnsi"/>
          <w:sz w:val="22"/>
          <w:szCs w:val="22"/>
        </w:rPr>
        <w:t xml:space="preserve">The local fire department was </w:t>
      </w:r>
      <w:r w:rsidR="007D5FDE">
        <w:rPr>
          <w:rFonts w:asciiTheme="minorHAnsi" w:hAnsiTheme="minorHAnsi"/>
          <w:sz w:val="22"/>
          <w:szCs w:val="22"/>
        </w:rPr>
        <w:t xml:space="preserve">subsequently </w:t>
      </w:r>
      <w:r w:rsidR="00FF6FBD">
        <w:rPr>
          <w:rFonts w:asciiTheme="minorHAnsi" w:hAnsiTheme="minorHAnsi"/>
          <w:sz w:val="22"/>
          <w:szCs w:val="22"/>
        </w:rPr>
        <w:t>sent to the business and measured 48 ppm</w:t>
      </w:r>
      <w:r w:rsidR="00E3732B">
        <w:rPr>
          <w:rFonts w:asciiTheme="minorHAnsi" w:hAnsiTheme="minorHAnsi"/>
          <w:sz w:val="22"/>
          <w:szCs w:val="22"/>
        </w:rPr>
        <w:t xml:space="preserve"> in the room</w:t>
      </w:r>
      <w:r w:rsidR="00FF6FBD">
        <w:rPr>
          <w:rFonts w:asciiTheme="minorHAnsi" w:hAnsiTheme="minorHAnsi"/>
          <w:sz w:val="22"/>
          <w:szCs w:val="22"/>
        </w:rPr>
        <w:t>, with the boiler no longer operating.</w:t>
      </w:r>
    </w:p>
    <w:p w14:paraId="40FCCF5C" w14:textId="77777777" w:rsidR="00A92A3B" w:rsidRPr="00A929FC" w:rsidRDefault="00A92A3B" w:rsidP="00A92A3B">
      <w:pPr>
        <w:spacing w:before="240" w:after="60"/>
        <w:outlineLvl w:val="0"/>
        <w:rPr>
          <w:rFonts w:ascii="Calibri" w:eastAsia="Times New Roman" w:hAnsi="Calibri"/>
          <w:b/>
          <w:sz w:val="22"/>
          <w:szCs w:val="22"/>
        </w:rPr>
      </w:pPr>
      <w:r w:rsidRPr="00D14342">
        <w:rPr>
          <w:rFonts w:ascii="Calibri" w:eastAsia="Times New Roman" w:hAnsi="Calibri"/>
          <w:b/>
          <w:color w:val="F8852A"/>
          <w:sz w:val="22"/>
          <w:szCs w:val="22"/>
        </w:rPr>
        <w:t xml:space="preserve">CAUSE OF DEATH </w:t>
      </w:r>
    </w:p>
    <w:p w14:paraId="3DABDE21" w14:textId="77777777" w:rsidR="00A92A3B" w:rsidRPr="00A929FC" w:rsidRDefault="00A92A3B" w:rsidP="00A92A3B">
      <w:pPr>
        <w:pStyle w:val="FACE-text"/>
        <w:rPr>
          <w:rFonts w:ascii="Calibri" w:hAnsi="Calibri"/>
          <w:sz w:val="22"/>
          <w:szCs w:val="22"/>
        </w:rPr>
      </w:pPr>
      <w:r w:rsidRPr="00A929FC">
        <w:rPr>
          <w:rFonts w:ascii="Calibri" w:hAnsi="Calibri"/>
          <w:sz w:val="22"/>
          <w:szCs w:val="22"/>
        </w:rPr>
        <w:t>The medical examiner listed the cause of death as acute carbon monoxide intoxication.</w:t>
      </w:r>
      <w:r w:rsidR="00480445">
        <w:rPr>
          <w:rFonts w:ascii="Calibri" w:hAnsi="Calibri"/>
          <w:sz w:val="22"/>
          <w:szCs w:val="22"/>
        </w:rPr>
        <w:t xml:space="preserve">  </w:t>
      </w:r>
    </w:p>
    <w:p w14:paraId="05756C70" w14:textId="77777777" w:rsidR="00A92A3B" w:rsidRPr="00D14342" w:rsidRDefault="00A92A3B" w:rsidP="00A92A3B">
      <w:pPr>
        <w:spacing w:before="240" w:after="60"/>
        <w:outlineLvl w:val="0"/>
        <w:rPr>
          <w:rFonts w:ascii="Calibri" w:eastAsia="Times New Roman" w:hAnsi="Calibri"/>
          <w:b/>
          <w:color w:val="F8852A"/>
          <w:sz w:val="22"/>
          <w:szCs w:val="22"/>
        </w:rPr>
      </w:pPr>
      <w:bookmarkStart w:id="3" w:name="Factors"/>
      <w:r w:rsidRPr="00D14342">
        <w:rPr>
          <w:rFonts w:ascii="Calibri" w:eastAsia="Times New Roman" w:hAnsi="Calibri"/>
          <w:b/>
          <w:color w:val="F8852A"/>
          <w:sz w:val="22"/>
          <w:szCs w:val="22"/>
        </w:rPr>
        <w:t xml:space="preserve">CONTRIBUTING FACTORS </w:t>
      </w:r>
      <w:bookmarkEnd w:id="3"/>
    </w:p>
    <w:p w14:paraId="04CDAD01" w14:textId="77777777" w:rsidR="00A92A3B" w:rsidRPr="00A76EF3" w:rsidRDefault="00A92A3B" w:rsidP="00A92A3B">
      <w:pPr>
        <w:pStyle w:val="FACE-text0"/>
        <w:rPr>
          <w:rFonts w:ascii="Calibri" w:hAnsi="Calibri"/>
          <w:sz w:val="22"/>
          <w:szCs w:val="22"/>
        </w:rPr>
      </w:pPr>
      <w:r w:rsidRPr="00A76EF3">
        <w:rPr>
          <w:rFonts w:ascii="Calibri" w:hAnsi="Calibri"/>
          <w:sz w:val="22"/>
          <w:szCs w:val="22"/>
        </w:rPr>
        <w:t xml:space="preserve">Occupational injuries and fatalities are often the result of </w:t>
      </w:r>
      <w:r w:rsidR="00724D4A">
        <w:rPr>
          <w:rFonts w:ascii="Calibri" w:hAnsi="Calibri"/>
          <w:sz w:val="22"/>
          <w:szCs w:val="22"/>
        </w:rPr>
        <w:t>several</w:t>
      </w:r>
      <w:r w:rsidRPr="00A76EF3">
        <w:rPr>
          <w:rFonts w:ascii="Calibri" w:hAnsi="Calibri"/>
          <w:sz w:val="22"/>
          <w:szCs w:val="22"/>
        </w:rPr>
        <w:t xml:space="preserve"> contributing factors or key events in a larger sequence of events that ultimately result in the injury or fatality. </w:t>
      </w:r>
      <w:r w:rsidR="00AA4EDD">
        <w:rPr>
          <w:rFonts w:ascii="Calibri" w:hAnsi="Calibri"/>
          <w:sz w:val="22"/>
          <w:szCs w:val="22"/>
        </w:rPr>
        <w:t xml:space="preserve"> </w:t>
      </w:r>
      <w:r w:rsidRPr="00A76EF3">
        <w:rPr>
          <w:rFonts w:ascii="Calibri" w:hAnsi="Calibri"/>
          <w:sz w:val="22"/>
          <w:szCs w:val="22"/>
        </w:rPr>
        <w:t>The Massachusetts FACE Program identified the following contributing factors in this incident:</w:t>
      </w:r>
    </w:p>
    <w:p w14:paraId="6172A833" w14:textId="77777777" w:rsidR="00854F37" w:rsidRPr="00B37F67" w:rsidRDefault="00854F37" w:rsidP="00B37F67">
      <w:pPr>
        <w:numPr>
          <w:ilvl w:val="0"/>
          <w:numId w:val="1"/>
        </w:numPr>
        <w:rPr>
          <w:rFonts w:ascii="Calibri" w:hAnsi="Calibri"/>
          <w:sz w:val="22"/>
          <w:szCs w:val="22"/>
        </w:rPr>
      </w:pPr>
      <w:r w:rsidRPr="00B37F67">
        <w:rPr>
          <w:rFonts w:ascii="Calibri" w:hAnsi="Calibri"/>
          <w:sz w:val="22"/>
          <w:szCs w:val="22"/>
        </w:rPr>
        <w:t xml:space="preserve">Failure to install and maintain adequate ventilation for a wood burning boiler </w:t>
      </w:r>
      <w:proofErr w:type="gramStart"/>
      <w:r w:rsidRPr="00B37F67">
        <w:rPr>
          <w:rFonts w:ascii="Calibri" w:hAnsi="Calibri"/>
          <w:sz w:val="22"/>
          <w:szCs w:val="22"/>
        </w:rPr>
        <w:t>system;</w:t>
      </w:r>
      <w:proofErr w:type="gramEnd"/>
    </w:p>
    <w:p w14:paraId="06AB8625" w14:textId="77777777" w:rsidR="00120DDA" w:rsidRPr="00B37F67" w:rsidRDefault="00DC61D0" w:rsidP="00B37F67">
      <w:pPr>
        <w:numPr>
          <w:ilvl w:val="0"/>
          <w:numId w:val="1"/>
        </w:numPr>
        <w:rPr>
          <w:rFonts w:ascii="Calibri" w:hAnsi="Calibri"/>
          <w:sz w:val="22"/>
          <w:szCs w:val="22"/>
        </w:rPr>
      </w:pPr>
      <w:r w:rsidRPr="00B37F67">
        <w:rPr>
          <w:rFonts w:ascii="Calibri" w:hAnsi="Calibri"/>
          <w:sz w:val="22"/>
          <w:szCs w:val="22"/>
        </w:rPr>
        <w:t xml:space="preserve">Lack of carbon monoxide monitoring equipment in the area of fuel burning </w:t>
      </w:r>
      <w:proofErr w:type="gramStart"/>
      <w:r w:rsidRPr="00B37F67">
        <w:rPr>
          <w:rFonts w:ascii="Calibri" w:hAnsi="Calibri"/>
          <w:sz w:val="22"/>
          <w:szCs w:val="22"/>
        </w:rPr>
        <w:t>equipment</w:t>
      </w:r>
      <w:r w:rsidR="00854F37" w:rsidRPr="00B37F67">
        <w:rPr>
          <w:rFonts w:ascii="Calibri" w:hAnsi="Calibri"/>
          <w:sz w:val="22"/>
          <w:szCs w:val="22"/>
        </w:rPr>
        <w:t>;</w:t>
      </w:r>
      <w:proofErr w:type="gramEnd"/>
      <w:r w:rsidRPr="00B37F67">
        <w:rPr>
          <w:rFonts w:ascii="Calibri" w:hAnsi="Calibri"/>
          <w:sz w:val="22"/>
          <w:szCs w:val="22"/>
        </w:rPr>
        <w:t xml:space="preserve"> </w:t>
      </w:r>
    </w:p>
    <w:p w14:paraId="7D45F634" w14:textId="77777777" w:rsidR="00FF6FBD" w:rsidRPr="00B94870" w:rsidRDefault="00DC61D0" w:rsidP="00B37F67">
      <w:pPr>
        <w:numPr>
          <w:ilvl w:val="0"/>
          <w:numId w:val="1"/>
        </w:numPr>
        <w:rPr>
          <w:rFonts w:ascii="Calibri" w:eastAsia="Times New Roman" w:hAnsi="Calibri"/>
          <w:sz w:val="22"/>
          <w:szCs w:val="22"/>
        </w:rPr>
      </w:pPr>
      <w:r w:rsidRPr="00B37F67">
        <w:rPr>
          <w:rFonts w:ascii="Calibri" w:hAnsi="Calibri"/>
          <w:sz w:val="22"/>
          <w:szCs w:val="22"/>
        </w:rPr>
        <w:t>Unidentified confined space</w:t>
      </w:r>
      <w:r w:rsidR="00B37F67">
        <w:rPr>
          <w:rFonts w:ascii="Calibri" w:hAnsi="Calibri"/>
          <w:sz w:val="22"/>
          <w:szCs w:val="22"/>
        </w:rPr>
        <w:t xml:space="preserve">, indicating failure to conduct hazard </w:t>
      </w:r>
      <w:proofErr w:type="gramStart"/>
      <w:r w:rsidR="00B37F67">
        <w:rPr>
          <w:rFonts w:ascii="Calibri" w:hAnsi="Calibri"/>
          <w:sz w:val="22"/>
          <w:szCs w:val="22"/>
        </w:rPr>
        <w:t>identification;</w:t>
      </w:r>
      <w:proofErr w:type="gramEnd"/>
      <w:r w:rsidR="00B37F67">
        <w:rPr>
          <w:rFonts w:ascii="Calibri" w:hAnsi="Calibri"/>
          <w:sz w:val="22"/>
          <w:szCs w:val="22"/>
        </w:rPr>
        <w:t xml:space="preserve"> </w:t>
      </w:r>
    </w:p>
    <w:p w14:paraId="00033503" w14:textId="2FBC0AFE" w:rsidR="00A92A3B" w:rsidRPr="00B37F67" w:rsidRDefault="007C7275" w:rsidP="00B94870">
      <w:pPr>
        <w:numPr>
          <w:ilvl w:val="0"/>
          <w:numId w:val="1"/>
        </w:numPr>
        <w:rPr>
          <w:rFonts w:ascii="Calibri" w:hAnsi="Calibri"/>
          <w:sz w:val="22"/>
          <w:szCs w:val="22"/>
        </w:rPr>
      </w:pPr>
      <w:r>
        <w:rPr>
          <w:rFonts w:ascii="Calibri" w:eastAsia="Times New Roman" w:hAnsi="Calibri"/>
          <w:sz w:val="22"/>
          <w:szCs w:val="22"/>
        </w:rPr>
        <w:t>Unclear, poorly visible warning labels</w:t>
      </w:r>
      <w:r w:rsidR="00CD0510">
        <w:rPr>
          <w:rFonts w:ascii="Calibri" w:eastAsia="Times New Roman" w:hAnsi="Calibri"/>
          <w:sz w:val="22"/>
          <w:szCs w:val="22"/>
        </w:rPr>
        <w:t>,</w:t>
      </w:r>
      <w:r>
        <w:rPr>
          <w:rFonts w:ascii="Calibri" w:eastAsia="Times New Roman" w:hAnsi="Calibri"/>
          <w:sz w:val="22"/>
          <w:szCs w:val="22"/>
        </w:rPr>
        <w:t xml:space="preserve"> and inadequate training about carbon </w:t>
      </w:r>
      <w:proofErr w:type="gramStart"/>
      <w:r>
        <w:rPr>
          <w:rFonts w:ascii="Calibri" w:eastAsia="Times New Roman" w:hAnsi="Calibri"/>
          <w:sz w:val="22"/>
          <w:szCs w:val="22"/>
        </w:rPr>
        <w:t>monoxide;</w:t>
      </w:r>
      <w:proofErr w:type="gramEnd"/>
      <w:r>
        <w:rPr>
          <w:rFonts w:ascii="Calibri" w:eastAsia="Times New Roman" w:hAnsi="Calibri"/>
          <w:sz w:val="22"/>
          <w:szCs w:val="22"/>
        </w:rPr>
        <w:t xml:space="preserve"> </w:t>
      </w:r>
    </w:p>
    <w:p w14:paraId="16155AFB" w14:textId="77777777" w:rsidR="00B37F67" w:rsidRPr="00B94870" w:rsidRDefault="00B37F67" w:rsidP="00B94870">
      <w:pPr>
        <w:numPr>
          <w:ilvl w:val="0"/>
          <w:numId w:val="1"/>
        </w:numPr>
        <w:rPr>
          <w:rFonts w:ascii="Calibri" w:hAnsi="Calibri"/>
          <w:sz w:val="22"/>
          <w:szCs w:val="22"/>
        </w:rPr>
      </w:pPr>
      <w:r>
        <w:rPr>
          <w:rFonts w:ascii="Calibri" w:eastAsia="Times New Roman" w:hAnsi="Calibri"/>
          <w:sz w:val="22"/>
          <w:szCs w:val="22"/>
        </w:rPr>
        <w:t>Failure to implement a comprehensive safety and health program, including confined space entry and lockout tagout requirements.</w:t>
      </w:r>
    </w:p>
    <w:p w14:paraId="4C500D13" w14:textId="77777777" w:rsidR="00726E46" w:rsidRDefault="00726E46" w:rsidP="00013BE9">
      <w:pPr>
        <w:pStyle w:val="FACE-H2"/>
      </w:pPr>
      <w:bookmarkStart w:id="4" w:name="Recommendation"/>
      <w:r w:rsidRPr="001B3D87">
        <w:t>RECOMMENDATIONS</w:t>
      </w:r>
      <w:bookmarkEnd w:id="4"/>
      <w:r w:rsidRPr="001B3D87">
        <w:t>/DISCUSSION</w:t>
      </w:r>
    </w:p>
    <w:p w14:paraId="36127AEA" w14:textId="77777777" w:rsidR="00AD2A6D" w:rsidRPr="002362FF" w:rsidRDefault="00AD2A6D" w:rsidP="004004FF">
      <w:pPr>
        <w:rPr>
          <w:rFonts w:cs="Times New Roman"/>
          <w:color w:val="4D4D4C"/>
          <w:sz w:val="22"/>
          <w:szCs w:val="22"/>
        </w:rPr>
      </w:pPr>
    </w:p>
    <w:p w14:paraId="7E023F77" w14:textId="77777777" w:rsidR="004705FB" w:rsidRPr="0016139C" w:rsidRDefault="004705FB" w:rsidP="004705FB">
      <w:pPr>
        <w:spacing w:after="120"/>
        <w:rPr>
          <w:rFonts w:cs="Times New Roman"/>
          <w:b/>
          <w:i/>
          <w:sz w:val="22"/>
          <w:szCs w:val="22"/>
        </w:rPr>
      </w:pPr>
      <w:r w:rsidRPr="0016139C">
        <w:rPr>
          <w:rFonts w:cs="Times New Roman"/>
          <w:b/>
          <w:i/>
          <w:sz w:val="22"/>
          <w:szCs w:val="22"/>
        </w:rPr>
        <w:t xml:space="preserve">Recommendation #1:  Employers should recognize carbon monoxide hazards, correctly </w:t>
      </w:r>
      <w:proofErr w:type="gramStart"/>
      <w:r w:rsidRPr="0016139C">
        <w:rPr>
          <w:rFonts w:cs="Times New Roman"/>
          <w:b/>
          <w:i/>
          <w:sz w:val="22"/>
          <w:szCs w:val="22"/>
        </w:rPr>
        <w:t>install</w:t>
      </w:r>
      <w:proofErr w:type="gramEnd"/>
      <w:r w:rsidRPr="0016139C">
        <w:rPr>
          <w:rFonts w:cs="Times New Roman"/>
          <w:b/>
          <w:i/>
          <w:sz w:val="22"/>
          <w:szCs w:val="22"/>
        </w:rPr>
        <w:t xml:space="preserve"> and inspect ventilation for wood burning boilers, and train employees about carbon monoxide. </w:t>
      </w:r>
    </w:p>
    <w:p w14:paraId="3749BDFA" w14:textId="4C921032" w:rsidR="004705FB" w:rsidRPr="0016139C" w:rsidRDefault="004705FB" w:rsidP="004705FB">
      <w:pPr>
        <w:spacing w:after="240"/>
        <w:rPr>
          <w:rFonts w:cs="Times New Roman"/>
          <w:sz w:val="22"/>
          <w:szCs w:val="22"/>
        </w:rPr>
      </w:pPr>
      <w:r w:rsidRPr="0016139C">
        <w:rPr>
          <w:rFonts w:cs="Times New Roman"/>
          <w:sz w:val="22"/>
          <w:szCs w:val="22"/>
        </w:rPr>
        <w:t>Discussion: Carbon monoxide is an odorless, colorless, tasteless gas that interferes with the delivery of oxygen in the blood to the heart, brain</w:t>
      </w:r>
      <w:r w:rsidR="00CD0510">
        <w:rPr>
          <w:rFonts w:cs="Times New Roman"/>
          <w:sz w:val="22"/>
          <w:szCs w:val="22"/>
        </w:rPr>
        <w:t>,</w:t>
      </w:r>
      <w:r w:rsidRPr="0016139C">
        <w:rPr>
          <w:rFonts w:cs="Times New Roman"/>
          <w:sz w:val="22"/>
          <w:szCs w:val="22"/>
        </w:rPr>
        <w:t xml:space="preserve"> and other vital organs.</w:t>
      </w:r>
      <w:r w:rsidRPr="0016139C">
        <w:rPr>
          <w:rFonts w:cs="Times New Roman"/>
          <w:vertAlign w:val="superscript"/>
        </w:rPr>
        <w:endnoteReference w:id="4"/>
      </w:r>
      <w:r w:rsidRPr="0016139C">
        <w:rPr>
          <w:rFonts w:cs="Times New Roman"/>
          <w:sz w:val="22"/>
          <w:szCs w:val="22"/>
          <w:vertAlign w:val="superscript"/>
        </w:rPr>
        <w:t xml:space="preserve"> </w:t>
      </w:r>
      <w:r w:rsidRPr="0016139C">
        <w:rPr>
          <w:rFonts w:cs="Times New Roman"/>
          <w:sz w:val="22"/>
          <w:szCs w:val="22"/>
        </w:rPr>
        <w:t xml:space="preserve"> It is a byproduct of incomplete combustion of fuels frequently associated with engine exhaust or fuel-burning devices.  C</w:t>
      </w:r>
      <w:r w:rsidR="00CD0510">
        <w:rPr>
          <w:rFonts w:cs="Times New Roman"/>
          <w:sz w:val="22"/>
          <w:szCs w:val="22"/>
        </w:rPr>
        <w:t>arbon monoxide</w:t>
      </w:r>
      <w:r w:rsidRPr="0016139C">
        <w:rPr>
          <w:rFonts w:cs="Times New Roman"/>
          <w:sz w:val="22"/>
          <w:szCs w:val="22"/>
        </w:rPr>
        <w:t xml:space="preserve"> is the most common fatal acute inhalation exposure.  It is also a product of the normal breakdown of wood fuel materials such as wood chips.</w:t>
      </w:r>
      <w:r w:rsidRPr="0016139C">
        <w:rPr>
          <w:rFonts w:cs="Times New Roman"/>
          <w:vertAlign w:val="superscript"/>
        </w:rPr>
        <w:endnoteReference w:id="5"/>
      </w:r>
      <w:r w:rsidRPr="0016139C">
        <w:rPr>
          <w:rFonts w:cs="Times New Roman"/>
          <w:sz w:val="22"/>
          <w:szCs w:val="22"/>
        </w:rPr>
        <w:t xml:space="preserve">  </w:t>
      </w:r>
    </w:p>
    <w:p w14:paraId="230A0281" w14:textId="1A842A54" w:rsidR="00860AB7" w:rsidRPr="0016139C" w:rsidRDefault="004705FB" w:rsidP="004705FB">
      <w:pPr>
        <w:spacing w:after="240"/>
        <w:rPr>
          <w:rFonts w:cs="Times New Roman"/>
          <w:sz w:val="22"/>
          <w:szCs w:val="22"/>
        </w:rPr>
      </w:pPr>
      <w:r w:rsidRPr="0016139C">
        <w:rPr>
          <w:rFonts w:cs="Times New Roman"/>
          <w:sz w:val="22"/>
          <w:szCs w:val="22"/>
        </w:rPr>
        <w:t>The wood burning system selected for this company was limited in its capacity</w:t>
      </w:r>
      <w:r w:rsidR="00EE794A" w:rsidRPr="0016139C">
        <w:rPr>
          <w:rFonts w:cs="Times New Roman"/>
          <w:sz w:val="22"/>
          <w:szCs w:val="22"/>
        </w:rPr>
        <w:t xml:space="preserve">, and was installed by the owner, instead </w:t>
      </w:r>
      <w:r w:rsidR="0000712B">
        <w:rPr>
          <w:rFonts w:cs="Times New Roman"/>
          <w:sz w:val="22"/>
          <w:szCs w:val="22"/>
        </w:rPr>
        <w:t>by</w:t>
      </w:r>
      <w:r w:rsidR="0000712B" w:rsidRPr="0016139C">
        <w:rPr>
          <w:rFonts w:cs="Times New Roman"/>
          <w:sz w:val="22"/>
          <w:szCs w:val="22"/>
        </w:rPr>
        <w:t xml:space="preserve"> </w:t>
      </w:r>
      <w:r w:rsidR="00EE794A" w:rsidRPr="0016139C">
        <w:rPr>
          <w:rFonts w:cs="Times New Roman"/>
          <w:sz w:val="22"/>
          <w:szCs w:val="22"/>
        </w:rPr>
        <w:t>an “authorized</w:t>
      </w:r>
      <w:r w:rsidR="00323465" w:rsidRPr="0016139C">
        <w:rPr>
          <w:rFonts w:cs="Times New Roman"/>
          <w:sz w:val="22"/>
          <w:szCs w:val="22"/>
        </w:rPr>
        <w:t xml:space="preserve"> professional installer,</w:t>
      </w:r>
      <w:r w:rsidR="00EE794A" w:rsidRPr="0016139C">
        <w:rPr>
          <w:rFonts w:cs="Times New Roman"/>
          <w:sz w:val="22"/>
          <w:szCs w:val="22"/>
        </w:rPr>
        <w:t xml:space="preserve">” </w:t>
      </w:r>
      <w:r w:rsidR="00323465" w:rsidRPr="0016139C">
        <w:rPr>
          <w:rFonts w:cs="Times New Roman"/>
          <w:sz w:val="22"/>
          <w:szCs w:val="22"/>
        </w:rPr>
        <w:t xml:space="preserve">as </w:t>
      </w:r>
      <w:r w:rsidR="003624C0">
        <w:rPr>
          <w:rFonts w:cs="Times New Roman"/>
          <w:sz w:val="22"/>
          <w:szCs w:val="22"/>
        </w:rPr>
        <w:t>directed</w:t>
      </w:r>
      <w:r w:rsidR="00EE1DCF">
        <w:rPr>
          <w:rFonts w:cs="Times New Roman"/>
          <w:sz w:val="22"/>
          <w:szCs w:val="22"/>
        </w:rPr>
        <w:t xml:space="preserve"> </w:t>
      </w:r>
      <w:r w:rsidR="0016139C">
        <w:rPr>
          <w:rFonts w:cs="Times New Roman"/>
          <w:sz w:val="22"/>
          <w:szCs w:val="22"/>
        </w:rPr>
        <w:t>in the manual</w:t>
      </w:r>
      <w:r w:rsidR="00323465" w:rsidRPr="0016139C">
        <w:rPr>
          <w:rFonts w:cs="Times New Roman"/>
          <w:sz w:val="22"/>
          <w:szCs w:val="22"/>
        </w:rPr>
        <w:t>.  In practice, t</w:t>
      </w:r>
      <w:r w:rsidR="00EE794A" w:rsidRPr="0016139C">
        <w:rPr>
          <w:rFonts w:cs="Times New Roman"/>
          <w:sz w:val="22"/>
          <w:szCs w:val="22"/>
        </w:rPr>
        <w:t>he system required emptying ash twice a day</w:t>
      </w:r>
      <w:r w:rsidR="00860AB7" w:rsidRPr="0016139C">
        <w:rPr>
          <w:rFonts w:cs="Times New Roman"/>
          <w:sz w:val="22"/>
          <w:szCs w:val="22"/>
        </w:rPr>
        <w:t xml:space="preserve">, </w:t>
      </w:r>
      <w:r w:rsidR="00323465" w:rsidRPr="0016139C">
        <w:rPr>
          <w:rFonts w:cs="Times New Roman"/>
          <w:sz w:val="22"/>
          <w:szCs w:val="22"/>
        </w:rPr>
        <w:t>rather than once a week</w:t>
      </w:r>
      <w:r w:rsidR="00860AB7" w:rsidRPr="0016139C">
        <w:rPr>
          <w:rFonts w:cs="Times New Roman"/>
          <w:sz w:val="22"/>
          <w:szCs w:val="22"/>
        </w:rPr>
        <w:t xml:space="preserve">, </w:t>
      </w:r>
      <w:r w:rsidR="00EE794A" w:rsidRPr="0016139C">
        <w:rPr>
          <w:rFonts w:cs="Times New Roman"/>
          <w:sz w:val="22"/>
          <w:szCs w:val="22"/>
        </w:rPr>
        <w:t xml:space="preserve">and entry into the fuel hopper to remove </w:t>
      </w:r>
      <w:r w:rsidR="00C77B55" w:rsidRPr="0016139C">
        <w:rPr>
          <w:rFonts w:cs="Times New Roman"/>
          <w:sz w:val="22"/>
          <w:szCs w:val="22"/>
        </w:rPr>
        <w:t xml:space="preserve">oversized </w:t>
      </w:r>
      <w:r w:rsidR="00EE794A" w:rsidRPr="0016139C">
        <w:rPr>
          <w:rFonts w:cs="Times New Roman"/>
          <w:sz w:val="22"/>
          <w:szCs w:val="22"/>
        </w:rPr>
        <w:t>wood pieces</w:t>
      </w:r>
      <w:r w:rsidR="00323465" w:rsidRPr="0016139C">
        <w:rPr>
          <w:rFonts w:cs="Times New Roman"/>
          <w:sz w:val="22"/>
          <w:szCs w:val="22"/>
        </w:rPr>
        <w:t xml:space="preserve">, every two to three </w:t>
      </w:r>
      <w:r w:rsidR="00323465" w:rsidRPr="0016139C">
        <w:rPr>
          <w:rFonts w:cs="Times New Roman"/>
          <w:sz w:val="22"/>
          <w:szCs w:val="22"/>
        </w:rPr>
        <w:lastRenderedPageBreak/>
        <w:t>days</w:t>
      </w:r>
      <w:r w:rsidR="00860AB7" w:rsidRPr="0016139C">
        <w:rPr>
          <w:rFonts w:cs="Times New Roman"/>
          <w:sz w:val="22"/>
          <w:szCs w:val="22"/>
        </w:rPr>
        <w:t>, rather than thorough cleaning every six months</w:t>
      </w:r>
      <w:r w:rsidR="00EE794A" w:rsidRPr="0016139C">
        <w:rPr>
          <w:rFonts w:cs="Times New Roman"/>
          <w:sz w:val="22"/>
          <w:szCs w:val="22"/>
        </w:rPr>
        <w:t xml:space="preserve">.  </w:t>
      </w:r>
      <w:r w:rsidR="000A084C">
        <w:rPr>
          <w:rFonts w:cs="Times New Roman"/>
          <w:sz w:val="22"/>
          <w:szCs w:val="22"/>
        </w:rPr>
        <w:t xml:space="preserve">The system was too small for the heating desired and was running “harder” than expected. </w:t>
      </w:r>
      <w:r w:rsidR="00EE794A" w:rsidRPr="0016139C">
        <w:rPr>
          <w:rFonts w:cs="Times New Roman"/>
          <w:sz w:val="22"/>
          <w:szCs w:val="22"/>
        </w:rPr>
        <w:t xml:space="preserve">The flue </w:t>
      </w:r>
      <w:r w:rsidR="000A084C">
        <w:rPr>
          <w:rFonts w:cs="Times New Roman"/>
          <w:sz w:val="22"/>
          <w:szCs w:val="22"/>
        </w:rPr>
        <w:t xml:space="preserve">was loose when inspected and </w:t>
      </w:r>
      <w:r w:rsidR="002D2533">
        <w:rPr>
          <w:rFonts w:cs="Times New Roman"/>
          <w:sz w:val="22"/>
          <w:szCs w:val="22"/>
        </w:rPr>
        <w:t xml:space="preserve">the numerous occasions </w:t>
      </w:r>
      <w:r w:rsidR="000A084C">
        <w:rPr>
          <w:rFonts w:cs="Times New Roman"/>
          <w:sz w:val="22"/>
          <w:szCs w:val="22"/>
        </w:rPr>
        <w:t xml:space="preserve">soot </w:t>
      </w:r>
      <w:r w:rsidR="002D2533">
        <w:rPr>
          <w:rFonts w:cs="Times New Roman"/>
          <w:sz w:val="22"/>
          <w:szCs w:val="22"/>
        </w:rPr>
        <w:t xml:space="preserve">was found </w:t>
      </w:r>
      <w:r w:rsidR="000A084C">
        <w:rPr>
          <w:rFonts w:cs="Times New Roman"/>
          <w:sz w:val="22"/>
          <w:szCs w:val="22"/>
        </w:rPr>
        <w:t xml:space="preserve">on the floor </w:t>
      </w:r>
      <w:r w:rsidR="00EE794A" w:rsidRPr="0016139C">
        <w:rPr>
          <w:rFonts w:cs="Times New Roman"/>
          <w:sz w:val="22"/>
          <w:szCs w:val="22"/>
        </w:rPr>
        <w:t xml:space="preserve">may have </w:t>
      </w:r>
      <w:r w:rsidR="000A084C">
        <w:rPr>
          <w:rFonts w:cs="Times New Roman"/>
          <w:sz w:val="22"/>
          <w:szCs w:val="22"/>
        </w:rPr>
        <w:t>indicated it was</w:t>
      </w:r>
      <w:r w:rsidR="00EE794A" w:rsidRPr="0016139C">
        <w:rPr>
          <w:rFonts w:cs="Times New Roman"/>
          <w:sz w:val="22"/>
          <w:szCs w:val="22"/>
        </w:rPr>
        <w:t xml:space="preserve"> installed incorrectly</w:t>
      </w:r>
      <w:r w:rsidR="003624C0">
        <w:rPr>
          <w:rFonts w:cs="Times New Roman"/>
          <w:sz w:val="22"/>
          <w:szCs w:val="22"/>
        </w:rPr>
        <w:t>. The manual advises the connection between the boiler and chimney must be airtight</w:t>
      </w:r>
      <w:r w:rsidR="00DC3A67">
        <w:rPr>
          <w:rFonts w:cs="Times New Roman"/>
          <w:sz w:val="22"/>
          <w:szCs w:val="22"/>
        </w:rPr>
        <w:t>,</w:t>
      </w:r>
      <w:r w:rsidR="003624C0">
        <w:rPr>
          <w:rFonts w:cs="Times New Roman"/>
          <w:sz w:val="22"/>
          <w:szCs w:val="22"/>
        </w:rPr>
        <w:t xml:space="preserve"> the combustion chamber must be under-pressured</w:t>
      </w:r>
      <w:r w:rsidR="00DC3A67">
        <w:rPr>
          <w:rFonts w:cs="Times New Roman"/>
          <w:sz w:val="22"/>
          <w:szCs w:val="22"/>
        </w:rPr>
        <w:t>,</w:t>
      </w:r>
      <w:r w:rsidR="003624C0">
        <w:rPr>
          <w:rFonts w:cs="Times New Roman"/>
          <w:sz w:val="22"/>
          <w:szCs w:val="22"/>
        </w:rPr>
        <w:t xml:space="preserve"> and chimney sweeping may be necessary.  It is possible the flue exhaust was</w:t>
      </w:r>
      <w:r w:rsidR="00EE794A" w:rsidRPr="0016139C">
        <w:rPr>
          <w:rFonts w:cs="Times New Roman"/>
          <w:sz w:val="22"/>
          <w:szCs w:val="22"/>
        </w:rPr>
        <w:t xml:space="preserve"> not </w:t>
      </w:r>
      <w:r w:rsidR="00DC3A67">
        <w:rPr>
          <w:rFonts w:cs="Times New Roman"/>
          <w:sz w:val="22"/>
          <w:szCs w:val="22"/>
        </w:rPr>
        <w:t xml:space="preserve">maintained well, </w:t>
      </w:r>
      <w:r w:rsidR="002D2533">
        <w:rPr>
          <w:rFonts w:cs="Times New Roman"/>
          <w:sz w:val="22"/>
          <w:szCs w:val="22"/>
        </w:rPr>
        <w:t xml:space="preserve">nor </w:t>
      </w:r>
      <w:r w:rsidR="003624C0">
        <w:rPr>
          <w:rFonts w:cs="Times New Roman"/>
          <w:sz w:val="22"/>
          <w:szCs w:val="22"/>
        </w:rPr>
        <w:t>operating correctly</w:t>
      </w:r>
      <w:r w:rsidR="002D2533">
        <w:rPr>
          <w:rFonts w:cs="Times New Roman"/>
          <w:sz w:val="22"/>
          <w:szCs w:val="22"/>
        </w:rPr>
        <w:t>,</w:t>
      </w:r>
      <w:r w:rsidR="003624C0">
        <w:rPr>
          <w:rFonts w:cs="Times New Roman"/>
          <w:sz w:val="22"/>
          <w:szCs w:val="22"/>
        </w:rPr>
        <w:t xml:space="preserve"> and not </w:t>
      </w:r>
      <w:r w:rsidR="00EE794A" w:rsidRPr="0016139C">
        <w:rPr>
          <w:rFonts w:cs="Times New Roman"/>
          <w:sz w:val="22"/>
          <w:szCs w:val="22"/>
        </w:rPr>
        <w:t>inspected to ensure it remained open and operational.</w:t>
      </w:r>
      <w:r w:rsidR="00323465" w:rsidRPr="0016139C">
        <w:rPr>
          <w:rFonts w:cs="Times New Roman"/>
          <w:sz w:val="22"/>
          <w:szCs w:val="22"/>
        </w:rPr>
        <w:t xml:space="preserve"> </w:t>
      </w:r>
    </w:p>
    <w:p w14:paraId="520ECACE" w14:textId="7C3AB049" w:rsidR="00C77B55" w:rsidRPr="0016139C" w:rsidRDefault="0098534F" w:rsidP="004705FB">
      <w:pPr>
        <w:spacing w:after="240"/>
        <w:rPr>
          <w:rFonts w:cs="Times New Roman"/>
          <w:sz w:val="22"/>
          <w:szCs w:val="22"/>
        </w:rPr>
      </w:pPr>
      <w:r>
        <w:rPr>
          <w:rFonts w:cs="Times New Roman"/>
          <w:sz w:val="22"/>
          <w:szCs w:val="22"/>
        </w:rPr>
        <w:t>According to the installation specifications, t</w:t>
      </w:r>
      <w:r w:rsidR="00860AB7" w:rsidRPr="0016139C">
        <w:rPr>
          <w:rFonts w:cs="Times New Roman"/>
          <w:sz w:val="22"/>
          <w:szCs w:val="22"/>
        </w:rPr>
        <w:t>he</w:t>
      </w:r>
      <w:r w:rsidR="00323465" w:rsidRPr="0016139C">
        <w:rPr>
          <w:rFonts w:cs="Times New Roman"/>
          <w:sz w:val="22"/>
          <w:szCs w:val="22"/>
        </w:rPr>
        <w:t xml:space="preserve"> shed building housing the unit was supposed to have a “</w:t>
      </w:r>
      <w:r w:rsidR="00323465" w:rsidRPr="0016139C">
        <w:rPr>
          <w:rFonts w:ascii="Calibri" w:hAnsi="Calibri"/>
          <w:sz w:val="22"/>
          <w:szCs w:val="22"/>
          <w:shd w:val="clear" w:color="auto" w:fill="FFFFFF"/>
        </w:rPr>
        <w:t xml:space="preserve">compensation air hole” sized 1.5 times the chimney size, which </w:t>
      </w:r>
      <w:r w:rsidR="00CA585B" w:rsidRPr="0016139C">
        <w:rPr>
          <w:rFonts w:cs="Times New Roman"/>
          <w:sz w:val="22"/>
          <w:szCs w:val="22"/>
        </w:rPr>
        <w:t>would have allowed outside air into the building</w:t>
      </w:r>
      <w:r w:rsidR="00CA585B" w:rsidRPr="0016139C">
        <w:rPr>
          <w:rFonts w:ascii="Calibri" w:hAnsi="Calibri"/>
          <w:sz w:val="22"/>
          <w:szCs w:val="22"/>
          <w:shd w:val="clear" w:color="auto" w:fill="FFFFFF"/>
        </w:rPr>
        <w:t xml:space="preserve"> and </w:t>
      </w:r>
      <w:r w:rsidR="00323465" w:rsidRPr="0016139C">
        <w:rPr>
          <w:rFonts w:ascii="Calibri" w:hAnsi="Calibri"/>
          <w:sz w:val="22"/>
          <w:szCs w:val="22"/>
          <w:shd w:val="clear" w:color="auto" w:fill="FFFFFF"/>
        </w:rPr>
        <w:t xml:space="preserve">apparently was not </w:t>
      </w:r>
      <w:r w:rsidR="00C77B55" w:rsidRPr="0016139C">
        <w:rPr>
          <w:rFonts w:ascii="Calibri" w:hAnsi="Calibri"/>
          <w:sz w:val="22"/>
          <w:szCs w:val="22"/>
          <w:shd w:val="clear" w:color="auto" w:fill="FFFFFF"/>
        </w:rPr>
        <w:t>included</w:t>
      </w:r>
      <w:r w:rsidR="00CA585B" w:rsidRPr="0016139C">
        <w:rPr>
          <w:rFonts w:ascii="Calibri" w:hAnsi="Calibri"/>
          <w:sz w:val="22"/>
          <w:szCs w:val="22"/>
          <w:shd w:val="clear" w:color="auto" w:fill="FFFFFF"/>
        </w:rPr>
        <w:t xml:space="preserve"> in the design of the building</w:t>
      </w:r>
      <w:r w:rsidR="00323465" w:rsidRPr="0016139C">
        <w:rPr>
          <w:rFonts w:ascii="Calibri" w:hAnsi="Calibri"/>
          <w:sz w:val="22"/>
          <w:szCs w:val="22"/>
          <w:shd w:val="clear" w:color="auto" w:fill="FFFFFF"/>
        </w:rPr>
        <w:t>.</w:t>
      </w:r>
      <w:r w:rsidR="00323465" w:rsidRPr="0016139C">
        <w:rPr>
          <w:rFonts w:cs="Times New Roman"/>
          <w:sz w:val="22"/>
          <w:szCs w:val="22"/>
        </w:rPr>
        <w:t xml:space="preserve">  </w:t>
      </w:r>
    </w:p>
    <w:p w14:paraId="1C8726AA" w14:textId="036B75C4" w:rsidR="00C77B55" w:rsidRPr="0016139C" w:rsidRDefault="00EE794A" w:rsidP="00C77B55">
      <w:pPr>
        <w:spacing w:after="240"/>
        <w:rPr>
          <w:rFonts w:cs="Times New Roman"/>
          <w:sz w:val="22"/>
          <w:szCs w:val="22"/>
        </w:rPr>
      </w:pPr>
      <w:r w:rsidRPr="0016139C">
        <w:rPr>
          <w:rFonts w:cs="Times New Roman"/>
          <w:sz w:val="22"/>
          <w:szCs w:val="22"/>
        </w:rPr>
        <w:t>In addition,</w:t>
      </w:r>
      <w:r w:rsidR="004705FB" w:rsidRPr="0016139C">
        <w:rPr>
          <w:rFonts w:cs="Times New Roman"/>
          <w:sz w:val="22"/>
          <w:szCs w:val="22"/>
        </w:rPr>
        <w:t xml:space="preserve"> wood chips stored in a </w:t>
      </w:r>
      <w:r w:rsidRPr="0016139C">
        <w:rPr>
          <w:rFonts w:cs="Times New Roman"/>
          <w:sz w:val="22"/>
          <w:szCs w:val="22"/>
        </w:rPr>
        <w:t>confined space</w:t>
      </w:r>
      <w:r w:rsidR="00593DA6">
        <w:rPr>
          <w:rFonts w:cs="Times New Roman"/>
          <w:sz w:val="22"/>
          <w:szCs w:val="22"/>
        </w:rPr>
        <w:t>, such as the fuel hopper,</w:t>
      </w:r>
      <w:r w:rsidR="004705FB" w:rsidRPr="0016139C">
        <w:rPr>
          <w:rFonts w:cs="Times New Roman"/>
          <w:sz w:val="22"/>
          <w:szCs w:val="22"/>
        </w:rPr>
        <w:t xml:space="preserve"> </w:t>
      </w:r>
      <w:r w:rsidRPr="0016139C">
        <w:rPr>
          <w:rFonts w:cs="Times New Roman"/>
          <w:sz w:val="22"/>
          <w:szCs w:val="22"/>
        </w:rPr>
        <w:t>emit</w:t>
      </w:r>
      <w:r w:rsidR="004705FB" w:rsidRPr="0016139C">
        <w:rPr>
          <w:rFonts w:cs="Times New Roman"/>
          <w:sz w:val="22"/>
          <w:szCs w:val="22"/>
        </w:rPr>
        <w:t xml:space="preserve"> carbon dioxide and carbon monoxide </w:t>
      </w:r>
      <w:r w:rsidRPr="0016139C">
        <w:rPr>
          <w:rFonts w:cs="Times New Roman"/>
          <w:sz w:val="22"/>
          <w:szCs w:val="22"/>
        </w:rPr>
        <w:t xml:space="preserve">which </w:t>
      </w:r>
      <w:r w:rsidR="004705FB" w:rsidRPr="0016139C">
        <w:rPr>
          <w:rFonts w:cs="Times New Roman"/>
          <w:sz w:val="22"/>
          <w:szCs w:val="22"/>
        </w:rPr>
        <w:t xml:space="preserve">can accumulate </w:t>
      </w:r>
      <w:r w:rsidRPr="0016139C">
        <w:rPr>
          <w:rFonts w:cs="Times New Roman"/>
          <w:sz w:val="22"/>
          <w:szCs w:val="22"/>
        </w:rPr>
        <w:t>and</w:t>
      </w:r>
      <w:r w:rsidR="004705FB" w:rsidRPr="0016139C">
        <w:rPr>
          <w:rFonts w:cs="Times New Roman"/>
          <w:sz w:val="22"/>
          <w:szCs w:val="22"/>
        </w:rPr>
        <w:t xml:space="preserve"> cause asphyxiation due to lower oxygen levels and due to carbon monoxide’s ability to prevent hemoglobin in blood from binding to oxygen.  From 2002 to 2016</w:t>
      </w:r>
      <w:r w:rsidR="00BC083C">
        <w:rPr>
          <w:rFonts w:cs="Times New Roman"/>
          <w:sz w:val="22"/>
          <w:szCs w:val="22"/>
        </w:rPr>
        <w:t>,</w:t>
      </w:r>
      <w:r w:rsidR="004705FB" w:rsidRPr="0016139C">
        <w:rPr>
          <w:rFonts w:cs="Times New Roman"/>
          <w:sz w:val="22"/>
          <w:szCs w:val="22"/>
        </w:rPr>
        <w:t xml:space="preserve"> at least nine fatalities caused by CO poisoning following entry into wood pellet storage areas had been reported in the</w:t>
      </w:r>
      <w:r w:rsidR="00745205">
        <w:rPr>
          <w:rFonts w:cs="Times New Roman"/>
          <w:sz w:val="22"/>
          <w:szCs w:val="22"/>
        </w:rPr>
        <w:t xml:space="preserve"> scientific</w:t>
      </w:r>
      <w:r w:rsidR="004705FB" w:rsidRPr="0016139C">
        <w:rPr>
          <w:rFonts w:cs="Times New Roman"/>
          <w:sz w:val="22"/>
          <w:szCs w:val="22"/>
        </w:rPr>
        <w:t xml:space="preserve"> literature.</w:t>
      </w:r>
      <w:r w:rsidR="00C77B55" w:rsidRPr="0016139C">
        <w:rPr>
          <w:rFonts w:cs="Times New Roman"/>
          <w:sz w:val="22"/>
          <w:szCs w:val="22"/>
        </w:rPr>
        <w:t xml:space="preserve">  The </w:t>
      </w:r>
      <w:r w:rsidR="007D582B" w:rsidRPr="0016139C">
        <w:rPr>
          <w:rFonts w:cs="Times New Roman"/>
          <w:sz w:val="22"/>
          <w:szCs w:val="22"/>
        </w:rPr>
        <w:t xml:space="preserve">wood chips within the </w:t>
      </w:r>
      <w:r w:rsidR="00C77B55" w:rsidRPr="0016139C">
        <w:rPr>
          <w:rFonts w:cs="Times New Roman"/>
          <w:sz w:val="22"/>
          <w:szCs w:val="22"/>
        </w:rPr>
        <w:t xml:space="preserve">five cubic yard fuel hopper itself, could have been a source of CO overexposure, even if the boiler unit </w:t>
      </w:r>
      <w:proofErr w:type="gramStart"/>
      <w:r w:rsidR="00C77B55" w:rsidRPr="0016139C">
        <w:rPr>
          <w:rFonts w:cs="Times New Roman"/>
          <w:sz w:val="22"/>
          <w:szCs w:val="22"/>
        </w:rPr>
        <w:t>was</w:t>
      </w:r>
      <w:proofErr w:type="gramEnd"/>
      <w:r w:rsidR="00C77B55" w:rsidRPr="0016139C">
        <w:rPr>
          <w:rFonts w:cs="Times New Roman"/>
          <w:sz w:val="22"/>
          <w:szCs w:val="22"/>
        </w:rPr>
        <w:t xml:space="preserve"> ventilated correctly. The </w:t>
      </w:r>
      <w:r w:rsidR="00593DA6">
        <w:rPr>
          <w:rFonts w:cs="Times New Roman"/>
          <w:sz w:val="22"/>
          <w:szCs w:val="22"/>
        </w:rPr>
        <w:t>operating</w:t>
      </w:r>
      <w:r w:rsidR="00593DA6" w:rsidRPr="0016139C">
        <w:rPr>
          <w:rFonts w:cs="Times New Roman"/>
          <w:sz w:val="22"/>
          <w:szCs w:val="22"/>
        </w:rPr>
        <w:t xml:space="preserve"> </w:t>
      </w:r>
      <w:r w:rsidR="00C77B55" w:rsidRPr="0016139C">
        <w:rPr>
          <w:rFonts w:cs="Times New Roman"/>
          <w:sz w:val="22"/>
          <w:szCs w:val="22"/>
        </w:rPr>
        <w:t>manual for the boiler unit and hopper warns</w:t>
      </w:r>
      <w:r w:rsidR="00593DA6">
        <w:rPr>
          <w:rFonts w:cs="Times New Roman"/>
          <w:sz w:val="22"/>
          <w:szCs w:val="22"/>
        </w:rPr>
        <w:t xml:space="preserve"> </w:t>
      </w:r>
      <w:r w:rsidR="00593DA6" w:rsidRPr="0016139C">
        <w:rPr>
          <w:rFonts w:cs="Times New Roman"/>
          <w:sz w:val="22"/>
          <w:szCs w:val="22"/>
        </w:rPr>
        <w:t>of the hazards of carbon monoxide dozens of times</w:t>
      </w:r>
      <w:r w:rsidR="00C77B55" w:rsidRPr="0016139C">
        <w:rPr>
          <w:rFonts w:cs="Times New Roman"/>
          <w:sz w:val="22"/>
          <w:szCs w:val="22"/>
        </w:rPr>
        <w:t xml:space="preserve"> </w:t>
      </w:r>
      <w:r w:rsidR="00593DA6">
        <w:rPr>
          <w:rFonts w:cs="Times New Roman"/>
          <w:sz w:val="22"/>
          <w:szCs w:val="22"/>
        </w:rPr>
        <w:t xml:space="preserve">and notes </w:t>
      </w:r>
      <w:r w:rsidR="007D582B" w:rsidRPr="0016139C">
        <w:rPr>
          <w:rFonts w:cs="Times New Roman"/>
          <w:sz w:val="22"/>
          <w:szCs w:val="22"/>
        </w:rPr>
        <w:t xml:space="preserve">repeatedly </w:t>
      </w:r>
      <w:r w:rsidR="00C77B55" w:rsidRPr="0016139C">
        <w:rPr>
          <w:rFonts w:cs="Times New Roman"/>
          <w:sz w:val="22"/>
          <w:szCs w:val="22"/>
        </w:rPr>
        <w:t>that CO may accumulate from the boiler and in the fuel bin from the breakdown of wood chips.  To prevent the spread of fire, the fuel hopper and delivery system are designed such that they limit the introduction of fresh air into the system.  This same design contributes to the buildup of CO in the fuel bin and the creation of oxygen deficient atmospheres.  The manual for the system states that the fuel hopper must be</w:t>
      </w:r>
      <w:r w:rsidR="007D582B" w:rsidRPr="0016139C">
        <w:rPr>
          <w:rFonts w:cs="Times New Roman"/>
          <w:sz w:val="22"/>
          <w:szCs w:val="22"/>
        </w:rPr>
        <w:t xml:space="preserve"> “th</w:t>
      </w:r>
      <w:r w:rsidR="00C77B55" w:rsidRPr="0016139C">
        <w:rPr>
          <w:rFonts w:cs="Times New Roman"/>
          <w:sz w:val="22"/>
          <w:szCs w:val="22"/>
        </w:rPr>
        <w:t>oroughly ventilated” prior to entry.  The manual further warns, “Even then, have a lifeline and a person outside fuel bin to secure your safety before you enter the bin.”</w:t>
      </w:r>
    </w:p>
    <w:p w14:paraId="07E31BD5" w14:textId="5B589C06" w:rsidR="004705FB" w:rsidRPr="0016139C" w:rsidRDefault="004705FB" w:rsidP="004705FB">
      <w:pPr>
        <w:spacing w:after="240"/>
        <w:rPr>
          <w:rFonts w:cs="Times New Roman"/>
          <w:sz w:val="22"/>
          <w:szCs w:val="22"/>
        </w:rPr>
      </w:pPr>
      <w:r w:rsidRPr="0016139C">
        <w:rPr>
          <w:rFonts w:cs="Times New Roman"/>
          <w:sz w:val="22"/>
          <w:szCs w:val="22"/>
        </w:rPr>
        <w:t>The effects of CO poisoning will depend on the length of exposure, concentration of CO in the air, the breathing rate</w:t>
      </w:r>
      <w:r w:rsidR="00BC083C">
        <w:rPr>
          <w:rFonts w:cs="Times New Roman"/>
          <w:sz w:val="22"/>
          <w:szCs w:val="22"/>
        </w:rPr>
        <w:t>,</w:t>
      </w:r>
      <w:r w:rsidRPr="0016139C">
        <w:rPr>
          <w:rFonts w:cs="Times New Roman"/>
          <w:sz w:val="22"/>
          <w:szCs w:val="22"/>
        </w:rPr>
        <w:t xml:space="preserve"> and the physical condition of the victim.  The health effects of CO vary from mild symptoms, including headache and dizziness, to severe, including loss of consciousness, convulsions</w:t>
      </w:r>
      <w:r w:rsidR="00BC083C">
        <w:rPr>
          <w:rFonts w:cs="Times New Roman"/>
          <w:sz w:val="22"/>
          <w:szCs w:val="22"/>
        </w:rPr>
        <w:t>,</w:t>
      </w:r>
      <w:r w:rsidRPr="0016139C">
        <w:rPr>
          <w:rFonts w:cs="Times New Roman"/>
          <w:sz w:val="22"/>
          <w:szCs w:val="22"/>
        </w:rPr>
        <w:t xml:space="preserve"> and death.  Atmospheres with extremely high concentrations of CO could cause incapacitation </w:t>
      </w:r>
      <w:r w:rsidR="00323465" w:rsidRPr="0016139C">
        <w:rPr>
          <w:rFonts w:cs="Times New Roman"/>
          <w:sz w:val="22"/>
          <w:szCs w:val="22"/>
        </w:rPr>
        <w:t>very rapidly</w:t>
      </w:r>
      <w:r w:rsidRPr="0016139C">
        <w:rPr>
          <w:rFonts w:cs="Times New Roman"/>
          <w:sz w:val="22"/>
          <w:szCs w:val="22"/>
        </w:rPr>
        <w:t>.</w:t>
      </w:r>
      <w:r w:rsidR="007D582B" w:rsidRPr="0016139C">
        <w:rPr>
          <w:rFonts w:cs="Times New Roman"/>
          <w:sz w:val="22"/>
          <w:szCs w:val="22"/>
        </w:rPr>
        <w:t xml:space="preserve"> </w:t>
      </w:r>
      <w:r w:rsidR="00593DA6">
        <w:rPr>
          <w:rFonts w:cs="Times New Roman"/>
          <w:sz w:val="22"/>
          <w:szCs w:val="22"/>
        </w:rPr>
        <w:t xml:space="preserve"> </w:t>
      </w:r>
      <w:r w:rsidRPr="0016139C">
        <w:rPr>
          <w:rFonts w:cs="Times New Roman"/>
          <w:sz w:val="22"/>
          <w:szCs w:val="22"/>
        </w:rPr>
        <w:t>Locations that contain fuel burning appliances should have CO monitoring systems, or at a minimum</w:t>
      </w:r>
      <w:r w:rsidR="00BC083C">
        <w:rPr>
          <w:rFonts w:cs="Times New Roman"/>
          <w:sz w:val="22"/>
          <w:szCs w:val="22"/>
        </w:rPr>
        <w:t>,</w:t>
      </w:r>
      <w:r w:rsidRPr="0016139C">
        <w:rPr>
          <w:rFonts w:cs="Times New Roman"/>
          <w:sz w:val="22"/>
          <w:szCs w:val="22"/>
        </w:rPr>
        <w:t xml:space="preserve"> CO detectors</w:t>
      </w:r>
      <w:r w:rsidR="00F23A36" w:rsidRPr="0016139C">
        <w:rPr>
          <w:rFonts w:cs="Times New Roman"/>
          <w:sz w:val="22"/>
          <w:szCs w:val="22"/>
        </w:rPr>
        <w:t>, with audible and visual alarm</w:t>
      </w:r>
      <w:r w:rsidR="00593DA6">
        <w:rPr>
          <w:rFonts w:cs="Times New Roman"/>
          <w:sz w:val="22"/>
          <w:szCs w:val="22"/>
        </w:rPr>
        <w:t>s</w:t>
      </w:r>
      <w:r w:rsidRPr="0016139C">
        <w:rPr>
          <w:rFonts w:cs="Times New Roman"/>
          <w:sz w:val="22"/>
          <w:szCs w:val="22"/>
        </w:rPr>
        <w:t>, in</w:t>
      </w:r>
      <w:r w:rsidR="00F23A36" w:rsidRPr="0016139C">
        <w:rPr>
          <w:rFonts w:cs="Times New Roman"/>
          <w:sz w:val="22"/>
          <w:szCs w:val="22"/>
        </w:rPr>
        <w:t>stalled and operating properly, with capacity to shut off the system.</w:t>
      </w:r>
    </w:p>
    <w:p w14:paraId="2EAF6637" w14:textId="13AAD7C1" w:rsidR="007D5FDE" w:rsidRPr="0016139C" w:rsidRDefault="004705FB" w:rsidP="004705FB">
      <w:pPr>
        <w:spacing w:after="120"/>
        <w:rPr>
          <w:rFonts w:cs="Times New Roman"/>
          <w:sz w:val="22"/>
          <w:szCs w:val="22"/>
        </w:rPr>
      </w:pPr>
      <w:r w:rsidRPr="0016139C">
        <w:rPr>
          <w:rFonts w:cs="Times New Roman"/>
          <w:sz w:val="22"/>
          <w:szCs w:val="22"/>
        </w:rPr>
        <w:t>At the time of the incident</w:t>
      </w:r>
      <w:r w:rsidR="00BC083C">
        <w:rPr>
          <w:rFonts w:cs="Times New Roman"/>
          <w:sz w:val="22"/>
          <w:szCs w:val="22"/>
        </w:rPr>
        <w:t>,</w:t>
      </w:r>
      <w:r w:rsidRPr="0016139C">
        <w:rPr>
          <w:rFonts w:cs="Times New Roman"/>
          <w:sz w:val="22"/>
          <w:szCs w:val="22"/>
        </w:rPr>
        <w:t xml:space="preserve"> the shed containing the boiler and wood chip hopper did not have a ventilation system or CO monitoring system.  </w:t>
      </w:r>
      <w:r w:rsidR="009A6B9B" w:rsidRPr="0016139C">
        <w:rPr>
          <w:rFonts w:cs="Times New Roman"/>
          <w:sz w:val="22"/>
          <w:szCs w:val="22"/>
        </w:rPr>
        <w:t xml:space="preserve">A CO monitoring system or detector might have provided warnings about the high concentration of CO and led to an inspection of the sources.  </w:t>
      </w:r>
      <w:r w:rsidRPr="0016139C">
        <w:rPr>
          <w:rFonts w:cs="Times New Roman"/>
          <w:sz w:val="22"/>
          <w:szCs w:val="22"/>
        </w:rPr>
        <w:t xml:space="preserve">Routine testing and maintenance schedules should </w:t>
      </w:r>
      <w:r w:rsidR="00593DA6">
        <w:rPr>
          <w:rFonts w:cs="Times New Roman"/>
          <w:sz w:val="22"/>
          <w:szCs w:val="22"/>
        </w:rPr>
        <w:t xml:space="preserve">have </w:t>
      </w:r>
      <w:r w:rsidRPr="0016139C">
        <w:rPr>
          <w:rFonts w:cs="Times New Roman"/>
          <w:sz w:val="22"/>
          <w:szCs w:val="22"/>
        </w:rPr>
        <w:t>be</w:t>
      </w:r>
      <w:r w:rsidR="00593DA6">
        <w:rPr>
          <w:rFonts w:cs="Times New Roman"/>
          <w:sz w:val="22"/>
          <w:szCs w:val="22"/>
        </w:rPr>
        <w:t>en</w:t>
      </w:r>
      <w:r w:rsidRPr="0016139C">
        <w:rPr>
          <w:rFonts w:cs="Times New Roman"/>
          <w:sz w:val="22"/>
          <w:szCs w:val="22"/>
        </w:rPr>
        <w:t xml:space="preserve"> developed and implemented for CO monitoring systems and/or detectors.  In this case, a CO monitoring system would have</w:t>
      </w:r>
      <w:r w:rsidR="00593DA6">
        <w:rPr>
          <w:rFonts w:cs="Times New Roman"/>
          <w:sz w:val="22"/>
          <w:szCs w:val="22"/>
        </w:rPr>
        <w:t xml:space="preserve"> had</w:t>
      </w:r>
      <w:r w:rsidRPr="0016139C">
        <w:rPr>
          <w:rFonts w:cs="Times New Roman"/>
          <w:sz w:val="22"/>
          <w:szCs w:val="22"/>
        </w:rPr>
        <w:t xml:space="preserve"> CO sensors inside the boiler room, a monitor and alarm in an area outside of the boiler room, and a ventilation system that could be activated automatically or by a worker outside of the shed, allowing for safe entry after sufficient fresh air had been introduced.</w:t>
      </w:r>
      <w:r w:rsidRPr="0016139C" w:rsidDel="005E4C9F">
        <w:rPr>
          <w:rFonts w:cs="Times New Roman"/>
          <w:sz w:val="22"/>
          <w:szCs w:val="22"/>
        </w:rPr>
        <w:t xml:space="preserve"> </w:t>
      </w:r>
    </w:p>
    <w:p w14:paraId="19F1096D" w14:textId="77777777" w:rsidR="007D582B" w:rsidRDefault="007D582B" w:rsidP="007D582B">
      <w:pPr>
        <w:spacing w:after="240"/>
        <w:rPr>
          <w:rFonts w:cs="Times New Roman"/>
          <w:color w:val="4D4D4C"/>
          <w:sz w:val="22"/>
          <w:szCs w:val="22"/>
        </w:rPr>
      </w:pPr>
      <w:r w:rsidRPr="0016139C">
        <w:rPr>
          <w:rFonts w:cs="Times New Roman"/>
          <w:sz w:val="22"/>
          <w:szCs w:val="22"/>
        </w:rPr>
        <w:t xml:space="preserve">The heating unit </w:t>
      </w:r>
      <w:r w:rsidR="00B86A59">
        <w:rPr>
          <w:rFonts w:cs="Times New Roman"/>
          <w:sz w:val="22"/>
          <w:szCs w:val="22"/>
        </w:rPr>
        <w:t xml:space="preserve">was taken out of operation and the hopper </w:t>
      </w:r>
      <w:r w:rsidRPr="0016139C">
        <w:rPr>
          <w:rFonts w:cs="Times New Roman"/>
          <w:sz w:val="22"/>
          <w:szCs w:val="22"/>
        </w:rPr>
        <w:t xml:space="preserve">was demolished </w:t>
      </w:r>
      <w:r w:rsidR="004F07C6">
        <w:rPr>
          <w:rFonts w:cs="Times New Roman"/>
          <w:sz w:val="22"/>
          <w:szCs w:val="22"/>
        </w:rPr>
        <w:t>after the second CO incident</w:t>
      </w:r>
      <w:r w:rsidRPr="0016139C">
        <w:rPr>
          <w:rFonts w:cs="Times New Roman"/>
          <w:sz w:val="22"/>
          <w:szCs w:val="22"/>
        </w:rPr>
        <w:t>.</w:t>
      </w:r>
    </w:p>
    <w:p w14:paraId="4F034BFA" w14:textId="77777777" w:rsidR="00C30226" w:rsidRPr="0016139C" w:rsidRDefault="00A61703" w:rsidP="004705FB">
      <w:pPr>
        <w:spacing w:after="120"/>
        <w:rPr>
          <w:rFonts w:cs="Times New Roman"/>
          <w:b/>
          <w:bCs/>
          <w:i/>
          <w:sz w:val="22"/>
          <w:szCs w:val="22"/>
        </w:rPr>
      </w:pPr>
      <w:r w:rsidRPr="0016139C">
        <w:rPr>
          <w:rFonts w:cs="Times New Roman"/>
          <w:b/>
          <w:i/>
          <w:sz w:val="22"/>
          <w:szCs w:val="22"/>
        </w:rPr>
        <w:t>Recommendation #</w:t>
      </w:r>
      <w:r w:rsidR="007D5FDE" w:rsidRPr="0016139C">
        <w:rPr>
          <w:rFonts w:cs="Times New Roman"/>
          <w:b/>
          <w:i/>
          <w:sz w:val="22"/>
          <w:szCs w:val="22"/>
        </w:rPr>
        <w:t>2</w:t>
      </w:r>
      <w:r w:rsidRPr="0016139C">
        <w:rPr>
          <w:rFonts w:cs="Times New Roman"/>
          <w:b/>
          <w:i/>
          <w:sz w:val="22"/>
          <w:szCs w:val="22"/>
        </w:rPr>
        <w:t xml:space="preserve">:  </w:t>
      </w:r>
      <w:r w:rsidR="00C30226" w:rsidRPr="0016139C">
        <w:rPr>
          <w:rFonts w:cs="Times New Roman"/>
          <w:b/>
          <w:bCs/>
          <w:i/>
          <w:sz w:val="22"/>
          <w:szCs w:val="22"/>
        </w:rPr>
        <w:t xml:space="preserve">Employers should develop, implement, and enforce a safety program for work in permit-required confined spaces, such as fuel </w:t>
      </w:r>
      <w:r w:rsidR="00BB223C" w:rsidRPr="0016139C">
        <w:rPr>
          <w:rFonts w:cs="Times New Roman"/>
          <w:b/>
          <w:bCs/>
          <w:i/>
          <w:sz w:val="22"/>
          <w:szCs w:val="22"/>
        </w:rPr>
        <w:t>hoppers</w:t>
      </w:r>
      <w:r w:rsidR="00C30226" w:rsidRPr="0016139C">
        <w:rPr>
          <w:rFonts w:cs="Times New Roman"/>
          <w:b/>
          <w:bCs/>
          <w:i/>
          <w:sz w:val="22"/>
          <w:szCs w:val="22"/>
        </w:rPr>
        <w:t>.</w:t>
      </w:r>
    </w:p>
    <w:p w14:paraId="4C868432" w14:textId="77777777" w:rsidR="00B23211" w:rsidRPr="0016139C" w:rsidRDefault="00724D4A" w:rsidP="00C30226">
      <w:pPr>
        <w:spacing w:after="120"/>
        <w:rPr>
          <w:rFonts w:cs="Times New Roman"/>
          <w:sz w:val="22"/>
          <w:szCs w:val="22"/>
        </w:rPr>
      </w:pPr>
      <w:r w:rsidRPr="0016139C">
        <w:rPr>
          <w:rFonts w:cs="Times New Roman"/>
          <w:sz w:val="22"/>
          <w:szCs w:val="22"/>
        </w:rPr>
        <w:t>Discussion</w:t>
      </w:r>
      <w:r w:rsidR="00C30226" w:rsidRPr="0016139C">
        <w:rPr>
          <w:rFonts w:cs="Times New Roman"/>
          <w:sz w:val="22"/>
          <w:szCs w:val="22"/>
        </w:rPr>
        <w:t>: A decal on the</w:t>
      </w:r>
      <w:r w:rsidR="00CA585B" w:rsidRPr="0016139C">
        <w:rPr>
          <w:rFonts w:cs="Times New Roman"/>
          <w:sz w:val="22"/>
          <w:szCs w:val="22"/>
        </w:rPr>
        <w:t xml:space="preserve"> fuel</w:t>
      </w:r>
      <w:r w:rsidR="00C30226" w:rsidRPr="0016139C">
        <w:rPr>
          <w:rFonts w:cs="Times New Roman"/>
          <w:sz w:val="22"/>
          <w:szCs w:val="22"/>
        </w:rPr>
        <w:t xml:space="preserve"> hopper </w:t>
      </w:r>
      <w:r w:rsidR="00FF6FBD" w:rsidRPr="0016139C">
        <w:rPr>
          <w:rFonts w:cs="Times New Roman"/>
          <w:sz w:val="22"/>
          <w:szCs w:val="22"/>
        </w:rPr>
        <w:t xml:space="preserve">specifically </w:t>
      </w:r>
      <w:r w:rsidR="00C30226" w:rsidRPr="0016139C">
        <w:rPr>
          <w:rFonts w:cs="Times New Roman"/>
          <w:sz w:val="22"/>
          <w:szCs w:val="22"/>
        </w:rPr>
        <w:t xml:space="preserve">warned about carbon monoxide hazard and cautioned that work should be done in </w:t>
      </w:r>
      <w:proofErr w:type="gramStart"/>
      <w:r w:rsidR="00C30226" w:rsidRPr="0016139C">
        <w:rPr>
          <w:rFonts w:cs="Times New Roman"/>
          <w:sz w:val="22"/>
          <w:szCs w:val="22"/>
        </w:rPr>
        <w:t>pairs, but</w:t>
      </w:r>
      <w:proofErr w:type="gramEnd"/>
      <w:r w:rsidR="00C30226" w:rsidRPr="0016139C">
        <w:rPr>
          <w:rFonts w:cs="Times New Roman"/>
          <w:sz w:val="22"/>
          <w:szCs w:val="22"/>
        </w:rPr>
        <w:t xml:space="preserve"> did not specifically label the hopper a confined space.  </w:t>
      </w:r>
      <w:r w:rsidR="008B7C31" w:rsidRPr="0016139C">
        <w:rPr>
          <w:rFonts w:cs="Times New Roman"/>
          <w:sz w:val="22"/>
          <w:szCs w:val="22"/>
        </w:rPr>
        <w:t>O</w:t>
      </w:r>
      <w:r w:rsidR="00C30226" w:rsidRPr="0016139C">
        <w:rPr>
          <w:rFonts w:cs="Times New Roman"/>
          <w:sz w:val="22"/>
          <w:szCs w:val="22"/>
        </w:rPr>
        <w:t xml:space="preserve">peration </w:t>
      </w:r>
      <w:r w:rsidR="008B7C31" w:rsidRPr="0016139C">
        <w:rPr>
          <w:rFonts w:cs="Times New Roman"/>
          <w:sz w:val="22"/>
          <w:szCs w:val="22"/>
        </w:rPr>
        <w:t xml:space="preserve">routinely </w:t>
      </w:r>
      <w:r w:rsidR="00C30226" w:rsidRPr="0016139C">
        <w:rPr>
          <w:rFonts w:cs="Times New Roman"/>
          <w:sz w:val="22"/>
          <w:szCs w:val="22"/>
        </w:rPr>
        <w:t xml:space="preserve">required entry </w:t>
      </w:r>
      <w:r w:rsidR="008B7C31" w:rsidRPr="0016139C">
        <w:rPr>
          <w:rFonts w:cs="Times New Roman"/>
          <w:sz w:val="22"/>
          <w:szCs w:val="22"/>
        </w:rPr>
        <w:t xml:space="preserve">into the hopper to clear jams caused by large wood pieces every two to three days.  The manual advised </w:t>
      </w:r>
      <w:r w:rsidR="00C30226" w:rsidRPr="0016139C">
        <w:rPr>
          <w:rFonts w:cs="Times New Roman"/>
          <w:sz w:val="22"/>
          <w:szCs w:val="22"/>
        </w:rPr>
        <w:t>cleaning</w:t>
      </w:r>
      <w:r w:rsidR="008B7C31" w:rsidRPr="0016139C">
        <w:rPr>
          <w:rFonts w:cs="Times New Roman"/>
          <w:sz w:val="22"/>
          <w:szCs w:val="22"/>
        </w:rPr>
        <w:t xml:space="preserve"> every </w:t>
      </w:r>
      <w:r w:rsidR="008B7C31" w:rsidRPr="0016139C">
        <w:rPr>
          <w:rFonts w:cs="Times New Roman"/>
          <w:sz w:val="22"/>
          <w:szCs w:val="22"/>
        </w:rPr>
        <w:lastRenderedPageBreak/>
        <w:t>six months</w:t>
      </w:r>
      <w:r w:rsidR="00C30226" w:rsidRPr="0016139C">
        <w:rPr>
          <w:rFonts w:cs="Times New Roman"/>
          <w:sz w:val="22"/>
          <w:szCs w:val="22"/>
        </w:rPr>
        <w:t>, removing the agitators</w:t>
      </w:r>
      <w:r w:rsidR="00F23A36" w:rsidRPr="0016139C">
        <w:rPr>
          <w:rFonts w:cs="Times New Roman"/>
          <w:sz w:val="22"/>
          <w:szCs w:val="22"/>
        </w:rPr>
        <w:t>/stirrer disks,</w:t>
      </w:r>
      <w:r w:rsidR="00C30226" w:rsidRPr="0016139C">
        <w:rPr>
          <w:rFonts w:cs="Times New Roman"/>
          <w:sz w:val="22"/>
          <w:szCs w:val="22"/>
        </w:rPr>
        <w:t xml:space="preserve"> at the bottom</w:t>
      </w:r>
      <w:r w:rsidR="008B7C31" w:rsidRPr="0016139C">
        <w:rPr>
          <w:rFonts w:cs="Times New Roman"/>
          <w:sz w:val="22"/>
          <w:szCs w:val="22"/>
        </w:rPr>
        <w:t>,</w:t>
      </w:r>
      <w:r w:rsidR="00C30226" w:rsidRPr="0016139C">
        <w:rPr>
          <w:rFonts w:cs="Times New Roman"/>
          <w:sz w:val="22"/>
          <w:szCs w:val="22"/>
        </w:rPr>
        <w:t xml:space="preserve"> to remove debris that collects under the gears.   </w:t>
      </w:r>
      <w:r w:rsidR="00B23211" w:rsidRPr="0016139C">
        <w:rPr>
          <w:rFonts w:cs="Times New Roman"/>
          <w:sz w:val="22"/>
          <w:szCs w:val="22"/>
        </w:rPr>
        <w:t xml:space="preserve">A ladder was needed to </w:t>
      </w:r>
      <w:r w:rsidR="00FB4CFB" w:rsidRPr="0016139C">
        <w:rPr>
          <w:rFonts w:cs="Times New Roman"/>
          <w:sz w:val="22"/>
          <w:szCs w:val="22"/>
        </w:rPr>
        <w:t>gain access to the fuel bin</w:t>
      </w:r>
      <w:r w:rsidR="00B23211" w:rsidRPr="0016139C">
        <w:rPr>
          <w:rFonts w:cs="Times New Roman"/>
          <w:sz w:val="22"/>
          <w:szCs w:val="22"/>
        </w:rPr>
        <w:t xml:space="preserve"> which indicate</w:t>
      </w:r>
      <w:r w:rsidR="00CA585B" w:rsidRPr="0016139C">
        <w:rPr>
          <w:rFonts w:cs="Times New Roman"/>
          <w:sz w:val="22"/>
          <w:szCs w:val="22"/>
        </w:rPr>
        <w:t>d</w:t>
      </w:r>
      <w:r w:rsidR="00B23211" w:rsidRPr="0016139C">
        <w:rPr>
          <w:rFonts w:cs="Times New Roman"/>
          <w:sz w:val="22"/>
          <w:szCs w:val="22"/>
        </w:rPr>
        <w:t xml:space="preserve"> restricted entry and exit.</w:t>
      </w:r>
    </w:p>
    <w:p w14:paraId="5F8A4BDA" w14:textId="77777777" w:rsidR="00724D4A" w:rsidRPr="0016139C" w:rsidRDefault="00724D4A" w:rsidP="00C30226">
      <w:pPr>
        <w:spacing w:after="120"/>
        <w:rPr>
          <w:rFonts w:cs="Times New Roman"/>
          <w:sz w:val="22"/>
          <w:szCs w:val="22"/>
        </w:rPr>
      </w:pPr>
      <w:r w:rsidRPr="0016139C">
        <w:rPr>
          <w:rFonts w:cs="Times New Roman"/>
          <w:sz w:val="22"/>
          <w:szCs w:val="22"/>
        </w:rPr>
        <w:t xml:space="preserve">OSHA </w:t>
      </w:r>
      <w:r w:rsidR="000A084C">
        <w:rPr>
          <w:rFonts w:cs="Times New Roman"/>
          <w:sz w:val="22"/>
          <w:szCs w:val="22"/>
        </w:rPr>
        <w:t>(</w:t>
      </w:r>
      <w:r w:rsidR="00F61F54">
        <w:rPr>
          <w:rFonts w:cs="Times New Roman"/>
          <w:sz w:val="22"/>
          <w:szCs w:val="22"/>
        </w:rPr>
        <w:t>29 CFR 1910.146</w:t>
      </w:r>
      <w:r w:rsidR="000A084C">
        <w:rPr>
          <w:rFonts w:cs="Times New Roman"/>
          <w:sz w:val="22"/>
          <w:szCs w:val="22"/>
        </w:rPr>
        <w:t>)</w:t>
      </w:r>
      <w:r w:rsidR="00F61F54">
        <w:rPr>
          <w:rFonts w:cs="Times New Roman"/>
          <w:sz w:val="22"/>
          <w:szCs w:val="22"/>
        </w:rPr>
        <w:t xml:space="preserve"> </w:t>
      </w:r>
      <w:r w:rsidRPr="0016139C">
        <w:rPr>
          <w:rFonts w:cs="Times New Roman"/>
          <w:sz w:val="22"/>
          <w:szCs w:val="22"/>
        </w:rPr>
        <w:t>defines a confined space as a space that is large enough for employees to enter fully and perform assigned work, but is not designed for continuous occupancy by employees and has limited or restricted means of entry or exit.</w:t>
      </w:r>
      <w:r w:rsidRPr="0016139C">
        <w:rPr>
          <w:rFonts w:cs="Times New Roman"/>
          <w:vertAlign w:val="superscript"/>
        </w:rPr>
        <w:endnoteReference w:id="6"/>
      </w:r>
      <w:r w:rsidRPr="0016139C">
        <w:rPr>
          <w:rFonts w:cs="Times New Roman"/>
          <w:sz w:val="22"/>
          <w:szCs w:val="22"/>
        </w:rPr>
        <w:t xml:space="preserve">  Confined spaces fall into two categories:</w:t>
      </w:r>
    </w:p>
    <w:p w14:paraId="578CD44B" w14:textId="77777777" w:rsidR="00724D4A" w:rsidRPr="0016139C" w:rsidRDefault="00724D4A" w:rsidP="0098534F">
      <w:pPr>
        <w:spacing w:after="240"/>
        <w:ind w:left="720"/>
        <w:rPr>
          <w:rFonts w:cs="Times New Roman"/>
          <w:sz w:val="22"/>
          <w:szCs w:val="22"/>
        </w:rPr>
      </w:pPr>
      <w:r w:rsidRPr="0016139C">
        <w:rPr>
          <w:rFonts w:cs="Times New Roman"/>
          <w:sz w:val="22"/>
          <w:szCs w:val="22"/>
        </w:rPr>
        <w:t>Non-permit confined spaces. Non-permit confined spaces are confined spaces that do not contain or</w:t>
      </w:r>
      <w:r w:rsidR="00C30226" w:rsidRPr="0016139C">
        <w:rPr>
          <w:rFonts w:cs="Times New Roman"/>
          <w:sz w:val="22"/>
          <w:szCs w:val="22"/>
        </w:rPr>
        <w:t xml:space="preserve"> </w:t>
      </w:r>
      <w:r w:rsidRPr="0016139C">
        <w:rPr>
          <w:rFonts w:cs="Times New Roman"/>
          <w:sz w:val="22"/>
          <w:szCs w:val="22"/>
        </w:rPr>
        <w:t>do not have the potential to contain any hazard capable of causing death or serious physical harm.</w:t>
      </w:r>
    </w:p>
    <w:p w14:paraId="50B922E1" w14:textId="77777777" w:rsidR="00724D4A" w:rsidRPr="0016139C" w:rsidRDefault="00724D4A" w:rsidP="0098534F">
      <w:pPr>
        <w:ind w:left="720"/>
        <w:rPr>
          <w:rFonts w:cs="Times New Roman"/>
          <w:sz w:val="22"/>
          <w:szCs w:val="22"/>
        </w:rPr>
      </w:pPr>
      <w:r w:rsidRPr="0016139C">
        <w:rPr>
          <w:rFonts w:cs="Times New Roman"/>
          <w:sz w:val="22"/>
          <w:szCs w:val="22"/>
        </w:rPr>
        <w:t>Permit-required confined spaces. Permit-required confined spaces are confined spaces that have one or more of the following additional characteristics (hazards):</w:t>
      </w:r>
    </w:p>
    <w:p w14:paraId="697BDF36" w14:textId="1C23B99E" w:rsidR="00724D4A" w:rsidRPr="0016139C" w:rsidRDefault="00724D4A" w:rsidP="0098534F">
      <w:pPr>
        <w:pStyle w:val="ListParagraph"/>
        <w:numPr>
          <w:ilvl w:val="0"/>
          <w:numId w:val="13"/>
        </w:numPr>
        <w:ind w:left="1440"/>
        <w:rPr>
          <w:rFonts w:asciiTheme="minorHAnsi" w:eastAsiaTheme="minorHAnsi" w:hAnsiTheme="minorHAnsi"/>
          <w:sz w:val="22"/>
          <w:szCs w:val="22"/>
        </w:rPr>
      </w:pPr>
      <w:r w:rsidRPr="0016139C">
        <w:rPr>
          <w:rFonts w:asciiTheme="minorHAnsi" w:eastAsiaTheme="minorHAnsi" w:hAnsiTheme="minorHAnsi"/>
          <w:sz w:val="22"/>
          <w:szCs w:val="22"/>
        </w:rPr>
        <w:t>Contains a material with the potential to engulf someone who enters the space (such as woodchips</w:t>
      </w:r>
      <w:proofErr w:type="gramStart"/>
      <w:r w:rsidRPr="0016139C">
        <w:rPr>
          <w:rFonts w:asciiTheme="minorHAnsi" w:eastAsiaTheme="minorHAnsi" w:hAnsiTheme="minorHAnsi"/>
          <w:sz w:val="22"/>
          <w:szCs w:val="22"/>
        </w:rPr>
        <w:t>)</w:t>
      </w:r>
      <w:r w:rsidR="00BC083C">
        <w:rPr>
          <w:rFonts w:asciiTheme="minorHAnsi" w:eastAsiaTheme="minorHAnsi" w:hAnsiTheme="minorHAnsi"/>
          <w:sz w:val="22"/>
          <w:szCs w:val="22"/>
        </w:rPr>
        <w:t>;</w:t>
      </w:r>
      <w:proofErr w:type="gramEnd"/>
    </w:p>
    <w:p w14:paraId="502F13C7" w14:textId="2194A636" w:rsidR="00724D4A" w:rsidRPr="0016139C" w:rsidRDefault="00724D4A" w:rsidP="0098534F">
      <w:pPr>
        <w:pStyle w:val="ListParagraph"/>
        <w:numPr>
          <w:ilvl w:val="0"/>
          <w:numId w:val="13"/>
        </w:numPr>
        <w:ind w:left="1440"/>
        <w:rPr>
          <w:rFonts w:asciiTheme="minorHAnsi" w:eastAsiaTheme="minorHAnsi" w:hAnsiTheme="minorHAnsi"/>
          <w:sz w:val="22"/>
          <w:szCs w:val="22"/>
        </w:rPr>
      </w:pPr>
      <w:r w:rsidRPr="0016139C">
        <w:rPr>
          <w:rFonts w:asciiTheme="minorHAnsi" w:eastAsiaTheme="minorHAnsi" w:hAnsiTheme="minorHAnsi"/>
          <w:sz w:val="22"/>
          <w:szCs w:val="22"/>
        </w:rPr>
        <w:t xml:space="preserve">Has an internal configuration that might cause an entrant to be trapped or asphyxiated by inwardly converging walls or by a floor that slopes downward or tapers to a small cross </w:t>
      </w:r>
      <w:proofErr w:type="gramStart"/>
      <w:r w:rsidRPr="0016139C">
        <w:rPr>
          <w:rFonts w:asciiTheme="minorHAnsi" w:eastAsiaTheme="minorHAnsi" w:hAnsiTheme="minorHAnsi"/>
          <w:sz w:val="22"/>
          <w:szCs w:val="22"/>
        </w:rPr>
        <w:t>section</w:t>
      </w:r>
      <w:r w:rsidR="00BC083C">
        <w:rPr>
          <w:rFonts w:asciiTheme="minorHAnsi" w:eastAsiaTheme="minorHAnsi" w:hAnsiTheme="minorHAnsi"/>
          <w:sz w:val="22"/>
          <w:szCs w:val="22"/>
        </w:rPr>
        <w:t>;</w:t>
      </w:r>
      <w:proofErr w:type="gramEnd"/>
    </w:p>
    <w:p w14:paraId="3916881E" w14:textId="43DCAC1C" w:rsidR="00724D4A" w:rsidRPr="0016139C" w:rsidRDefault="00724D4A" w:rsidP="0098534F">
      <w:pPr>
        <w:pStyle w:val="ListParagraph"/>
        <w:numPr>
          <w:ilvl w:val="0"/>
          <w:numId w:val="13"/>
        </w:numPr>
        <w:ind w:left="1440"/>
        <w:rPr>
          <w:rFonts w:asciiTheme="minorHAnsi" w:eastAsiaTheme="minorHAnsi" w:hAnsiTheme="minorHAnsi"/>
          <w:sz w:val="22"/>
          <w:szCs w:val="22"/>
        </w:rPr>
      </w:pPr>
      <w:r w:rsidRPr="0016139C">
        <w:rPr>
          <w:rFonts w:asciiTheme="minorHAnsi" w:eastAsiaTheme="minorHAnsi" w:hAnsiTheme="minorHAnsi"/>
          <w:sz w:val="22"/>
          <w:szCs w:val="22"/>
        </w:rPr>
        <w:t>Contains or has a potential to contain a hazardous atmosphere</w:t>
      </w:r>
      <w:r w:rsidR="00BC083C">
        <w:rPr>
          <w:rFonts w:asciiTheme="minorHAnsi" w:eastAsiaTheme="minorHAnsi" w:hAnsiTheme="minorHAnsi"/>
          <w:sz w:val="22"/>
          <w:szCs w:val="22"/>
        </w:rPr>
        <w:t>; and</w:t>
      </w:r>
    </w:p>
    <w:p w14:paraId="3070C409" w14:textId="77777777" w:rsidR="00724D4A" w:rsidRPr="0016139C" w:rsidRDefault="00724D4A" w:rsidP="0098534F">
      <w:pPr>
        <w:pStyle w:val="ListParagraph"/>
        <w:numPr>
          <w:ilvl w:val="0"/>
          <w:numId w:val="13"/>
        </w:numPr>
        <w:spacing w:after="240"/>
        <w:ind w:left="1440"/>
        <w:rPr>
          <w:rFonts w:asciiTheme="minorHAnsi" w:eastAsiaTheme="minorHAnsi" w:hAnsiTheme="minorHAnsi"/>
          <w:sz w:val="22"/>
          <w:szCs w:val="22"/>
        </w:rPr>
      </w:pPr>
      <w:r w:rsidRPr="0016139C">
        <w:rPr>
          <w:rFonts w:asciiTheme="minorHAnsi" w:eastAsiaTheme="minorHAnsi" w:hAnsiTheme="minorHAnsi"/>
          <w:sz w:val="22"/>
          <w:szCs w:val="22"/>
        </w:rPr>
        <w:t>Contains any other recognized serious safety or health hazard.</w:t>
      </w:r>
    </w:p>
    <w:p w14:paraId="711D5EA4" w14:textId="77777777" w:rsidR="00724D4A" w:rsidRPr="0016139C" w:rsidRDefault="00724D4A" w:rsidP="00724D4A">
      <w:pPr>
        <w:rPr>
          <w:rFonts w:cs="Times New Roman"/>
          <w:sz w:val="22"/>
          <w:szCs w:val="22"/>
        </w:rPr>
      </w:pPr>
      <w:r w:rsidRPr="0016139C">
        <w:rPr>
          <w:rFonts w:cs="Times New Roman"/>
          <w:sz w:val="22"/>
          <w:szCs w:val="22"/>
        </w:rPr>
        <w:t xml:space="preserve">OSHA requires written procedures </w:t>
      </w:r>
      <w:r w:rsidR="00B23211" w:rsidRPr="0016139C">
        <w:rPr>
          <w:rFonts w:cs="Times New Roman"/>
          <w:sz w:val="22"/>
          <w:szCs w:val="22"/>
        </w:rPr>
        <w:t>for entry into</w:t>
      </w:r>
      <w:r w:rsidRPr="0016139C">
        <w:rPr>
          <w:rFonts w:cs="Times New Roman"/>
          <w:sz w:val="22"/>
          <w:szCs w:val="22"/>
        </w:rPr>
        <w:t xml:space="preserve"> permit-required confined spaces called permit space programs.</w:t>
      </w:r>
      <w:r w:rsidR="00B23211" w:rsidRPr="0016139C">
        <w:rPr>
          <w:rFonts w:cs="Times New Roman"/>
          <w:sz w:val="22"/>
          <w:szCs w:val="22"/>
        </w:rPr>
        <w:t xml:space="preserve"> </w:t>
      </w:r>
      <w:r w:rsidRPr="0016139C">
        <w:rPr>
          <w:rFonts w:cs="Times New Roman"/>
          <w:sz w:val="22"/>
          <w:szCs w:val="22"/>
        </w:rPr>
        <w:t xml:space="preserve"> A permit space program has several requirements, which include but are not limited to:</w:t>
      </w:r>
    </w:p>
    <w:p w14:paraId="0EC49D76" w14:textId="755C936D" w:rsidR="00724D4A" w:rsidRPr="0016139C" w:rsidRDefault="00724D4A" w:rsidP="00724D4A">
      <w:pPr>
        <w:pStyle w:val="ListParagraph"/>
        <w:numPr>
          <w:ilvl w:val="0"/>
          <w:numId w:val="12"/>
        </w:numPr>
        <w:rPr>
          <w:rFonts w:asciiTheme="minorHAnsi" w:eastAsiaTheme="minorHAnsi" w:hAnsiTheme="minorHAnsi"/>
          <w:sz w:val="22"/>
          <w:szCs w:val="22"/>
        </w:rPr>
      </w:pPr>
      <w:r w:rsidRPr="0016139C">
        <w:rPr>
          <w:rFonts w:asciiTheme="minorHAnsi" w:eastAsiaTheme="minorHAnsi" w:hAnsiTheme="minorHAnsi"/>
          <w:sz w:val="22"/>
          <w:szCs w:val="22"/>
        </w:rPr>
        <w:t xml:space="preserve">Implementing necessary measures to prevent unauthorized </w:t>
      </w:r>
      <w:proofErr w:type="gramStart"/>
      <w:r w:rsidRPr="0016139C">
        <w:rPr>
          <w:rFonts w:asciiTheme="minorHAnsi" w:eastAsiaTheme="minorHAnsi" w:hAnsiTheme="minorHAnsi"/>
          <w:sz w:val="22"/>
          <w:szCs w:val="22"/>
        </w:rPr>
        <w:t>entry</w:t>
      </w:r>
      <w:r w:rsidR="00BC083C">
        <w:rPr>
          <w:rFonts w:asciiTheme="minorHAnsi" w:eastAsiaTheme="minorHAnsi" w:hAnsiTheme="minorHAnsi"/>
          <w:sz w:val="22"/>
          <w:szCs w:val="22"/>
        </w:rPr>
        <w:t>;</w:t>
      </w:r>
      <w:proofErr w:type="gramEnd"/>
    </w:p>
    <w:p w14:paraId="27D9704A" w14:textId="7B90AD49" w:rsidR="00724D4A" w:rsidRPr="0016139C" w:rsidRDefault="00724D4A" w:rsidP="00724D4A">
      <w:pPr>
        <w:pStyle w:val="ListParagraph"/>
        <w:numPr>
          <w:ilvl w:val="0"/>
          <w:numId w:val="12"/>
        </w:numPr>
        <w:rPr>
          <w:rFonts w:asciiTheme="minorHAnsi" w:eastAsiaTheme="minorHAnsi" w:hAnsiTheme="minorHAnsi"/>
          <w:sz w:val="22"/>
          <w:szCs w:val="22"/>
        </w:rPr>
      </w:pPr>
      <w:r w:rsidRPr="0016139C">
        <w:rPr>
          <w:rFonts w:asciiTheme="minorHAnsi" w:eastAsiaTheme="minorHAnsi" w:hAnsiTheme="minorHAnsi"/>
          <w:sz w:val="22"/>
          <w:szCs w:val="22"/>
        </w:rPr>
        <w:t xml:space="preserve">Establishing and implementing the means, procedures, and practices to eliminate or control hazards necessary for safe permit space entry operations, and allowing only qualified workers to enter the permit </w:t>
      </w:r>
      <w:proofErr w:type="gramStart"/>
      <w:r w:rsidRPr="0016139C">
        <w:rPr>
          <w:rFonts w:asciiTheme="minorHAnsi" w:eastAsiaTheme="minorHAnsi" w:hAnsiTheme="minorHAnsi"/>
          <w:sz w:val="22"/>
          <w:szCs w:val="22"/>
        </w:rPr>
        <w:t>space</w:t>
      </w:r>
      <w:r w:rsidR="00BC083C">
        <w:rPr>
          <w:rFonts w:asciiTheme="minorHAnsi" w:eastAsiaTheme="minorHAnsi" w:hAnsiTheme="minorHAnsi"/>
          <w:sz w:val="22"/>
          <w:szCs w:val="22"/>
        </w:rPr>
        <w:t>;</w:t>
      </w:r>
      <w:proofErr w:type="gramEnd"/>
    </w:p>
    <w:p w14:paraId="5BB5981B" w14:textId="7854D0E9" w:rsidR="00724D4A" w:rsidRPr="0016139C" w:rsidRDefault="00724D4A" w:rsidP="00724D4A">
      <w:pPr>
        <w:pStyle w:val="ListParagraph"/>
        <w:numPr>
          <w:ilvl w:val="0"/>
          <w:numId w:val="12"/>
        </w:numPr>
        <w:rPr>
          <w:rFonts w:asciiTheme="minorHAnsi" w:eastAsiaTheme="minorHAnsi" w:hAnsiTheme="minorHAnsi"/>
          <w:sz w:val="22"/>
          <w:szCs w:val="22"/>
        </w:rPr>
      </w:pPr>
      <w:r w:rsidRPr="0016139C">
        <w:rPr>
          <w:rFonts w:asciiTheme="minorHAnsi" w:eastAsiaTheme="minorHAnsi" w:hAnsiTheme="minorHAnsi"/>
          <w:sz w:val="22"/>
          <w:szCs w:val="22"/>
        </w:rPr>
        <w:t xml:space="preserve">Ensuring that at least one attendant is stationed outside the permit space for the duration of entry </w:t>
      </w:r>
      <w:proofErr w:type="gramStart"/>
      <w:r w:rsidRPr="0016139C">
        <w:rPr>
          <w:rFonts w:asciiTheme="minorHAnsi" w:eastAsiaTheme="minorHAnsi" w:hAnsiTheme="minorHAnsi"/>
          <w:sz w:val="22"/>
          <w:szCs w:val="22"/>
        </w:rPr>
        <w:t>operations</w:t>
      </w:r>
      <w:r w:rsidR="00BC083C">
        <w:rPr>
          <w:rFonts w:asciiTheme="minorHAnsi" w:eastAsiaTheme="minorHAnsi" w:hAnsiTheme="minorHAnsi"/>
          <w:sz w:val="22"/>
          <w:szCs w:val="22"/>
        </w:rPr>
        <w:t>;</w:t>
      </w:r>
      <w:proofErr w:type="gramEnd"/>
    </w:p>
    <w:p w14:paraId="609919C0" w14:textId="68DF8389" w:rsidR="00724D4A" w:rsidRPr="0016139C" w:rsidRDefault="00724D4A" w:rsidP="00724D4A">
      <w:pPr>
        <w:pStyle w:val="ListParagraph"/>
        <w:numPr>
          <w:ilvl w:val="0"/>
          <w:numId w:val="12"/>
        </w:numPr>
        <w:rPr>
          <w:rFonts w:asciiTheme="minorHAnsi" w:eastAsiaTheme="minorHAnsi" w:hAnsiTheme="minorHAnsi"/>
          <w:sz w:val="22"/>
          <w:szCs w:val="22"/>
        </w:rPr>
      </w:pPr>
      <w:r w:rsidRPr="0016139C">
        <w:rPr>
          <w:rFonts w:asciiTheme="minorHAnsi" w:eastAsiaTheme="minorHAnsi" w:hAnsiTheme="minorHAnsi"/>
          <w:sz w:val="22"/>
          <w:szCs w:val="22"/>
        </w:rPr>
        <w:t xml:space="preserve">Implementing appropriate procedures for summoning rescue and emergency services, and preventing unauthorized personnel from attempting </w:t>
      </w:r>
      <w:proofErr w:type="gramStart"/>
      <w:r w:rsidRPr="0016139C">
        <w:rPr>
          <w:rFonts w:asciiTheme="minorHAnsi" w:eastAsiaTheme="minorHAnsi" w:hAnsiTheme="minorHAnsi"/>
          <w:sz w:val="22"/>
          <w:szCs w:val="22"/>
        </w:rPr>
        <w:t>rescue</w:t>
      </w:r>
      <w:r w:rsidR="00BC083C">
        <w:rPr>
          <w:rFonts w:asciiTheme="minorHAnsi" w:eastAsiaTheme="minorHAnsi" w:hAnsiTheme="minorHAnsi"/>
          <w:sz w:val="22"/>
          <w:szCs w:val="22"/>
        </w:rPr>
        <w:t>;</w:t>
      </w:r>
      <w:proofErr w:type="gramEnd"/>
    </w:p>
    <w:p w14:paraId="6C7DC1B3" w14:textId="7FED3469" w:rsidR="00724D4A" w:rsidRPr="0016139C" w:rsidRDefault="00724D4A" w:rsidP="00724D4A">
      <w:pPr>
        <w:pStyle w:val="ListParagraph"/>
        <w:numPr>
          <w:ilvl w:val="0"/>
          <w:numId w:val="12"/>
        </w:numPr>
        <w:rPr>
          <w:rFonts w:asciiTheme="minorHAnsi" w:eastAsiaTheme="minorHAnsi" w:hAnsiTheme="minorHAnsi"/>
          <w:sz w:val="22"/>
          <w:szCs w:val="22"/>
        </w:rPr>
      </w:pPr>
      <w:r w:rsidRPr="0016139C">
        <w:rPr>
          <w:rFonts w:asciiTheme="minorHAnsi" w:eastAsiaTheme="minorHAnsi" w:hAnsiTheme="minorHAnsi"/>
          <w:sz w:val="22"/>
          <w:szCs w:val="22"/>
        </w:rPr>
        <w:t>Establishing and implementing, in writing, a system for the entry permits</w:t>
      </w:r>
      <w:r w:rsidR="00BC083C">
        <w:rPr>
          <w:rFonts w:asciiTheme="minorHAnsi" w:eastAsiaTheme="minorHAnsi" w:hAnsiTheme="minorHAnsi"/>
          <w:sz w:val="22"/>
          <w:szCs w:val="22"/>
        </w:rPr>
        <w:t>; and</w:t>
      </w:r>
    </w:p>
    <w:p w14:paraId="2F7CDFE6" w14:textId="77777777" w:rsidR="00724D4A" w:rsidRPr="0016139C" w:rsidRDefault="00724D4A" w:rsidP="00724D4A">
      <w:pPr>
        <w:pStyle w:val="ListParagraph"/>
        <w:numPr>
          <w:ilvl w:val="0"/>
          <w:numId w:val="12"/>
        </w:numPr>
        <w:spacing w:after="240"/>
        <w:rPr>
          <w:rFonts w:asciiTheme="minorHAnsi" w:eastAsiaTheme="minorHAnsi" w:hAnsiTheme="minorHAnsi"/>
          <w:sz w:val="22"/>
          <w:szCs w:val="22"/>
        </w:rPr>
      </w:pPr>
      <w:r w:rsidRPr="0016139C">
        <w:rPr>
          <w:rFonts w:asciiTheme="minorHAnsi" w:eastAsiaTheme="minorHAnsi" w:hAnsiTheme="minorHAnsi"/>
          <w:sz w:val="22"/>
          <w:szCs w:val="22"/>
        </w:rPr>
        <w:t xml:space="preserve">Reviewing established entry operations annually and revising the permit space entry </w:t>
      </w:r>
      <w:proofErr w:type="gramStart"/>
      <w:r w:rsidRPr="0016139C">
        <w:rPr>
          <w:rFonts w:asciiTheme="minorHAnsi" w:eastAsiaTheme="minorHAnsi" w:hAnsiTheme="minorHAnsi"/>
          <w:sz w:val="22"/>
          <w:szCs w:val="22"/>
        </w:rPr>
        <w:t>program</w:t>
      </w:r>
      <w:proofErr w:type="gramEnd"/>
      <w:r w:rsidRPr="0016139C">
        <w:rPr>
          <w:rFonts w:asciiTheme="minorHAnsi" w:eastAsiaTheme="minorHAnsi" w:hAnsiTheme="minorHAnsi"/>
          <w:sz w:val="22"/>
          <w:szCs w:val="22"/>
        </w:rPr>
        <w:t xml:space="preserve"> as necessary. </w:t>
      </w:r>
    </w:p>
    <w:p w14:paraId="64A6355F" w14:textId="051381E9" w:rsidR="00EF6F4C" w:rsidRDefault="00C04B28" w:rsidP="00C04B28">
      <w:pPr>
        <w:spacing w:after="240"/>
        <w:rPr>
          <w:rFonts w:cs="Times New Roman"/>
          <w:sz w:val="22"/>
          <w:szCs w:val="22"/>
        </w:rPr>
      </w:pPr>
      <w:r w:rsidRPr="0016139C">
        <w:rPr>
          <w:rFonts w:cs="Times New Roman"/>
          <w:sz w:val="22"/>
          <w:szCs w:val="22"/>
        </w:rPr>
        <w:t xml:space="preserve">The </w:t>
      </w:r>
      <w:r w:rsidR="00EE2205" w:rsidRPr="0016139C">
        <w:rPr>
          <w:rFonts w:cs="Times New Roman"/>
          <w:sz w:val="22"/>
          <w:szCs w:val="22"/>
        </w:rPr>
        <w:t xml:space="preserve">fuel </w:t>
      </w:r>
      <w:r w:rsidR="00CF3030" w:rsidRPr="0016139C">
        <w:rPr>
          <w:rFonts w:cs="Times New Roman"/>
          <w:sz w:val="22"/>
          <w:szCs w:val="22"/>
        </w:rPr>
        <w:t xml:space="preserve">hopper </w:t>
      </w:r>
      <w:r w:rsidRPr="0016139C">
        <w:rPr>
          <w:rFonts w:cs="Times New Roman"/>
          <w:sz w:val="22"/>
          <w:szCs w:val="22"/>
        </w:rPr>
        <w:t>was not explicitly labeled as a confined space by the manufacturer or the employer</w:t>
      </w:r>
      <w:r w:rsidR="00835FA8">
        <w:rPr>
          <w:rFonts w:cs="Times New Roman"/>
          <w:sz w:val="22"/>
          <w:szCs w:val="22"/>
        </w:rPr>
        <w:t xml:space="preserve">.  This may be due to the device </w:t>
      </w:r>
      <w:r w:rsidR="00BC083C">
        <w:rPr>
          <w:rFonts w:cs="Times New Roman"/>
          <w:sz w:val="22"/>
          <w:szCs w:val="22"/>
        </w:rPr>
        <w:t>being</w:t>
      </w:r>
      <w:r w:rsidR="00835FA8">
        <w:rPr>
          <w:rFonts w:cs="Times New Roman"/>
          <w:sz w:val="22"/>
          <w:szCs w:val="22"/>
        </w:rPr>
        <w:t xml:space="preserve"> designed and manufactured in Europe.</w:t>
      </w:r>
      <w:r w:rsidR="00835FA8" w:rsidRPr="0016139C">
        <w:rPr>
          <w:rFonts w:cs="Times New Roman"/>
          <w:sz w:val="22"/>
          <w:szCs w:val="22"/>
        </w:rPr>
        <w:t xml:space="preserve">  </w:t>
      </w:r>
      <w:r w:rsidR="00835FA8">
        <w:rPr>
          <w:rFonts w:cs="Times New Roman"/>
          <w:sz w:val="22"/>
          <w:szCs w:val="22"/>
        </w:rPr>
        <w:t>B</w:t>
      </w:r>
      <w:r w:rsidRPr="0016139C">
        <w:rPr>
          <w:rFonts w:cs="Times New Roman"/>
          <w:sz w:val="22"/>
          <w:szCs w:val="22"/>
        </w:rPr>
        <w:t>ut the warning decals and operator’s manual described hazards and procedures consistent with confined spaces.</w:t>
      </w:r>
      <w:r w:rsidR="0098534F">
        <w:rPr>
          <w:rFonts w:cs="Times New Roman"/>
          <w:sz w:val="22"/>
          <w:szCs w:val="22"/>
        </w:rPr>
        <w:t xml:space="preserve">  </w:t>
      </w:r>
      <w:r w:rsidRPr="0016139C">
        <w:rPr>
          <w:rFonts w:cs="Times New Roman"/>
          <w:sz w:val="22"/>
          <w:szCs w:val="22"/>
        </w:rPr>
        <w:t xml:space="preserve">The user manual for the boiler unit and </w:t>
      </w:r>
      <w:r w:rsidR="00CF3030" w:rsidRPr="0016139C">
        <w:rPr>
          <w:rFonts w:cs="Times New Roman"/>
          <w:sz w:val="22"/>
          <w:szCs w:val="22"/>
        </w:rPr>
        <w:t>hopper</w:t>
      </w:r>
      <w:r w:rsidR="00EE2205" w:rsidRPr="0016139C">
        <w:rPr>
          <w:rFonts w:cs="Times New Roman"/>
          <w:sz w:val="22"/>
          <w:szCs w:val="22"/>
        </w:rPr>
        <w:t xml:space="preserve"> </w:t>
      </w:r>
      <w:r w:rsidRPr="0016139C">
        <w:rPr>
          <w:rFonts w:cs="Times New Roman"/>
          <w:sz w:val="22"/>
          <w:szCs w:val="22"/>
        </w:rPr>
        <w:t>indicates that two workers should always be present when the hopper is entered for service.  The label cautions that there is a risk of carbon monoxide poisoning and that work should be performed in pairs.  In this situation</w:t>
      </w:r>
      <w:r w:rsidR="00EE2205" w:rsidRPr="0016139C">
        <w:rPr>
          <w:rFonts w:cs="Times New Roman"/>
          <w:sz w:val="22"/>
          <w:szCs w:val="22"/>
        </w:rPr>
        <w:t>,</w:t>
      </w:r>
      <w:r w:rsidRPr="0016139C">
        <w:rPr>
          <w:rFonts w:cs="Times New Roman"/>
          <w:sz w:val="22"/>
          <w:szCs w:val="22"/>
        </w:rPr>
        <w:t xml:space="preserve"> the victim had </w:t>
      </w:r>
      <w:r w:rsidR="00F23A36" w:rsidRPr="0016139C">
        <w:rPr>
          <w:rFonts w:cs="Times New Roman"/>
          <w:sz w:val="22"/>
          <w:szCs w:val="22"/>
        </w:rPr>
        <w:t>entered alone, using</w:t>
      </w:r>
      <w:r w:rsidRPr="0016139C">
        <w:rPr>
          <w:rFonts w:cs="Times New Roman"/>
          <w:sz w:val="22"/>
          <w:szCs w:val="22"/>
        </w:rPr>
        <w:t xml:space="preserve"> a ladder to access the interior of the </w:t>
      </w:r>
      <w:r w:rsidR="00EE2205" w:rsidRPr="0016139C">
        <w:rPr>
          <w:rFonts w:cs="Times New Roman"/>
          <w:sz w:val="22"/>
          <w:szCs w:val="22"/>
        </w:rPr>
        <w:t xml:space="preserve">fuel </w:t>
      </w:r>
      <w:r w:rsidR="00CF3030" w:rsidRPr="0016139C">
        <w:rPr>
          <w:rFonts w:cs="Times New Roman"/>
          <w:sz w:val="22"/>
          <w:szCs w:val="22"/>
        </w:rPr>
        <w:t xml:space="preserve">hopper </w:t>
      </w:r>
      <w:r w:rsidRPr="0016139C">
        <w:rPr>
          <w:rFonts w:cs="Times New Roman"/>
          <w:sz w:val="22"/>
          <w:szCs w:val="22"/>
        </w:rPr>
        <w:t xml:space="preserve">because </w:t>
      </w:r>
      <w:r w:rsidR="00EE2205" w:rsidRPr="0016139C">
        <w:rPr>
          <w:rFonts w:cs="Times New Roman"/>
          <w:sz w:val="22"/>
          <w:szCs w:val="22"/>
        </w:rPr>
        <w:t>it</w:t>
      </w:r>
      <w:r w:rsidRPr="0016139C">
        <w:rPr>
          <w:rFonts w:cs="Times New Roman"/>
          <w:sz w:val="22"/>
          <w:szCs w:val="22"/>
        </w:rPr>
        <w:t xml:space="preserve"> had a wall height nearly eight feet off the floor, demonstrating restricted entry and exit.   Also, the </w:t>
      </w:r>
      <w:r w:rsidR="00EE2205" w:rsidRPr="0016139C">
        <w:rPr>
          <w:rFonts w:cs="Times New Roman"/>
          <w:sz w:val="22"/>
          <w:szCs w:val="22"/>
        </w:rPr>
        <w:t xml:space="preserve">fuel </w:t>
      </w:r>
      <w:r w:rsidR="00CF3030" w:rsidRPr="0016139C">
        <w:rPr>
          <w:rFonts w:cs="Times New Roman"/>
          <w:sz w:val="22"/>
          <w:szCs w:val="22"/>
        </w:rPr>
        <w:t xml:space="preserve">hopper </w:t>
      </w:r>
      <w:r w:rsidR="00EE2205" w:rsidRPr="0016139C">
        <w:rPr>
          <w:rFonts w:cs="Times New Roman"/>
          <w:sz w:val="22"/>
          <w:szCs w:val="22"/>
        </w:rPr>
        <w:t xml:space="preserve">posed a risk of engulfment from the </w:t>
      </w:r>
      <w:r w:rsidRPr="0016139C">
        <w:rPr>
          <w:rFonts w:cs="Times New Roman"/>
          <w:sz w:val="22"/>
          <w:szCs w:val="22"/>
        </w:rPr>
        <w:t>loose wood chips</w:t>
      </w:r>
      <w:r w:rsidR="00EE2205" w:rsidRPr="0016139C">
        <w:rPr>
          <w:rFonts w:cs="Times New Roman"/>
          <w:sz w:val="22"/>
          <w:szCs w:val="22"/>
        </w:rPr>
        <w:t xml:space="preserve"> and</w:t>
      </w:r>
      <w:r w:rsidRPr="0016139C">
        <w:rPr>
          <w:rFonts w:cs="Times New Roman"/>
          <w:sz w:val="22"/>
          <w:szCs w:val="22"/>
        </w:rPr>
        <w:t xml:space="preserve"> </w:t>
      </w:r>
      <w:r w:rsidR="002119E7" w:rsidRPr="0016139C">
        <w:rPr>
          <w:rFonts w:cs="Times New Roman"/>
          <w:sz w:val="22"/>
          <w:szCs w:val="22"/>
        </w:rPr>
        <w:t xml:space="preserve">a </w:t>
      </w:r>
      <w:r w:rsidRPr="0016139C">
        <w:rPr>
          <w:rFonts w:cs="Times New Roman"/>
          <w:sz w:val="22"/>
          <w:szCs w:val="22"/>
        </w:rPr>
        <w:t xml:space="preserve">risk of a hazardous atmosphere (carbon monoxide), meeting the definition of a permit-required confined space.  </w:t>
      </w:r>
      <w:r w:rsidR="00835FA8">
        <w:rPr>
          <w:rFonts w:cs="Times New Roman"/>
          <w:sz w:val="22"/>
          <w:szCs w:val="22"/>
        </w:rPr>
        <w:t>T</w:t>
      </w:r>
      <w:r w:rsidRPr="0016139C">
        <w:rPr>
          <w:rFonts w:cs="Times New Roman"/>
          <w:sz w:val="22"/>
          <w:szCs w:val="22"/>
        </w:rPr>
        <w:t>he employer should have</w:t>
      </w:r>
      <w:r w:rsidR="00835FA8">
        <w:rPr>
          <w:rFonts w:cs="Times New Roman"/>
          <w:sz w:val="22"/>
          <w:szCs w:val="22"/>
        </w:rPr>
        <w:t xml:space="preserve"> recognized these hazards as meaning the hopper was a confined space, and thus</w:t>
      </w:r>
      <w:r w:rsidRPr="0016139C">
        <w:rPr>
          <w:rFonts w:cs="Times New Roman"/>
          <w:sz w:val="22"/>
          <w:szCs w:val="22"/>
        </w:rPr>
        <w:t xml:space="preserve"> developed a written permit </w:t>
      </w:r>
      <w:r w:rsidR="00CF3030" w:rsidRPr="0016139C">
        <w:rPr>
          <w:rFonts w:cs="Times New Roman"/>
          <w:sz w:val="22"/>
          <w:szCs w:val="22"/>
        </w:rPr>
        <w:t xml:space="preserve">confined </w:t>
      </w:r>
      <w:r w:rsidRPr="0016139C">
        <w:rPr>
          <w:rFonts w:cs="Times New Roman"/>
          <w:sz w:val="22"/>
          <w:szCs w:val="22"/>
        </w:rPr>
        <w:t>space program, informed employees, and provided training.</w:t>
      </w:r>
      <w:r w:rsidR="004B4F32">
        <w:rPr>
          <w:rFonts w:cs="Times New Roman"/>
          <w:sz w:val="22"/>
          <w:szCs w:val="22"/>
        </w:rPr>
        <w:t xml:space="preserve"> </w:t>
      </w:r>
      <w:r w:rsidRPr="0016139C">
        <w:rPr>
          <w:rFonts w:cs="Times New Roman"/>
          <w:sz w:val="22"/>
          <w:szCs w:val="22"/>
        </w:rPr>
        <w:t xml:space="preserve"> In addition, </w:t>
      </w:r>
      <w:r w:rsidR="004B4F32">
        <w:rPr>
          <w:rFonts w:cs="Times New Roman"/>
          <w:sz w:val="22"/>
          <w:szCs w:val="22"/>
        </w:rPr>
        <w:t xml:space="preserve">the </w:t>
      </w:r>
      <w:r w:rsidRPr="0016139C">
        <w:rPr>
          <w:rFonts w:cs="Times New Roman"/>
          <w:sz w:val="22"/>
          <w:szCs w:val="22"/>
        </w:rPr>
        <w:t>employer should have posted a permit-required confined space sign on the hopper.</w:t>
      </w:r>
      <w:r w:rsidR="003310E0" w:rsidRPr="0016139C">
        <w:rPr>
          <w:rFonts w:cs="Times New Roman"/>
          <w:sz w:val="22"/>
          <w:szCs w:val="22"/>
        </w:rPr>
        <w:t xml:space="preserve">  Untrained rescuers are also at risk of being overcome</w:t>
      </w:r>
      <w:r w:rsidR="00CA585B" w:rsidRPr="0016139C">
        <w:rPr>
          <w:rFonts w:cs="Times New Roman"/>
          <w:sz w:val="22"/>
          <w:szCs w:val="22"/>
        </w:rPr>
        <w:t xml:space="preserve"> by a hazardous atmosphere while trying to aide or rescue an affected person</w:t>
      </w:r>
      <w:r w:rsidR="003310E0" w:rsidRPr="0016139C">
        <w:rPr>
          <w:rFonts w:cs="Times New Roman"/>
          <w:sz w:val="22"/>
          <w:szCs w:val="22"/>
        </w:rPr>
        <w:t>.  The presence of permit-required confined space should include notification of all employees regarding the risks of unprepared rescue.</w:t>
      </w:r>
    </w:p>
    <w:p w14:paraId="75BBE0BC" w14:textId="2BC711DC" w:rsidR="00190C84" w:rsidRDefault="00190C84" w:rsidP="00C04B28">
      <w:pPr>
        <w:spacing w:after="240"/>
        <w:rPr>
          <w:rFonts w:cs="Times New Roman"/>
          <w:sz w:val="22"/>
          <w:szCs w:val="22"/>
        </w:rPr>
      </w:pPr>
    </w:p>
    <w:p w14:paraId="0F04FD6A" w14:textId="77777777" w:rsidR="00BC083C" w:rsidRPr="0016139C" w:rsidRDefault="00BC083C" w:rsidP="00C04B28">
      <w:pPr>
        <w:spacing w:after="240"/>
        <w:rPr>
          <w:rFonts w:cs="Times New Roman"/>
          <w:sz w:val="22"/>
          <w:szCs w:val="22"/>
        </w:rPr>
      </w:pPr>
    </w:p>
    <w:p w14:paraId="575A6DE7" w14:textId="77777777" w:rsidR="007C7275" w:rsidRPr="0016139C" w:rsidRDefault="000C1B38" w:rsidP="005F7DFC">
      <w:pPr>
        <w:spacing w:after="240"/>
        <w:rPr>
          <w:rFonts w:cs="Times New Roman"/>
          <w:sz w:val="22"/>
          <w:szCs w:val="22"/>
        </w:rPr>
      </w:pPr>
      <w:r w:rsidRPr="0016139C">
        <w:rPr>
          <w:rFonts w:cs="Times New Roman"/>
          <w:b/>
          <w:i/>
          <w:sz w:val="22"/>
          <w:szCs w:val="22"/>
        </w:rPr>
        <w:lastRenderedPageBreak/>
        <w:t>Recommendation #3: Employers should provide clearly visible warning labels on equipment and make sure training covers hazards of confined space entry and carbon monoxide poisoning.</w:t>
      </w:r>
      <w:r w:rsidR="007C7275" w:rsidRPr="0016139C">
        <w:rPr>
          <w:rFonts w:cs="Times New Roman"/>
          <w:sz w:val="22"/>
          <w:szCs w:val="22"/>
        </w:rPr>
        <w:t xml:space="preserve"> </w:t>
      </w:r>
    </w:p>
    <w:p w14:paraId="43372271" w14:textId="2D28B3E7" w:rsidR="002B2F2D" w:rsidRPr="0016139C" w:rsidRDefault="007C7275" w:rsidP="005F7DFC">
      <w:pPr>
        <w:spacing w:after="240"/>
        <w:rPr>
          <w:rFonts w:cs="Times New Roman"/>
          <w:sz w:val="22"/>
          <w:szCs w:val="22"/>
        </w:rPr>
      </w:pPr>
      <w:r w:rsidRPr="0016139C">
        <w:rPr>
          <w:rFonts w:cs="Times New Roman"/>
          <w:sz w:val="22"/>
          <w:szCs w:val="22"/>
        </w:rPr>
        <w:t xml:space="preserve">Discussion: </w:t>
      </w:r>
      <w:r w:rsidR="00F4171F">
        <w:rPr>
          <w:rFonts w:cs="Times New Roman"/>
          <w:sz w:val="22"/>
          <w:szCs w:val="22"/>
        </w:rPr>
        <w:t xml:space="preserve">OSHA recommends posting a warning sign, “DANGER – PERMIT-REQUIRED CONFINED SPACE, DO NOT ENTER.”  </w:t>
      </w:r>
      <w:r w:rsidR="00A80C49">
        <w:rPr>
          <w:rFonts w:cs="Times New Roman"/>
          <w:sz w:val="22"/>
          <w:szCs w:val="22"/>
        </w:rPr>
        <w:t xml:space="preserve">The colors and symbols should </w:t>
      </w:r>
      <w:r w:rsidR="00C8111E">
        <w:rPr>
          <w:rFonts w:cs="Times New Roman"/>
          <w:sz w:val="22"/>
          <w:szCs w:val="22"/>
        </w:rPr>
        <w:t xml:space="preserve">conform </w:t>
      </w:r>
      <w:r w:rsidR="004B4F32">
        <w:rPr>
          <w:rFonts w:cs="Times New Roman"/>
          <w:sz w:val="22"/>
          <w:szCs w:val="22"/>
        </w:rPr>
        <w:t>to</w:t>
      </w:r>
      <w:r w:rsidR="00A80C49">
        <w:rPr>
          <w:rFonts w:cs="Times New Roman"/>
          <w:sz w:val="22"/>
          <w:szCs w:val="22"/>
        </w:rPr>
        <w:t xml:space="preserve"> the U.S. standard ANSI Z535 which</w:t>
      </w:r>
      <w:r w:rsidR="006412FA">
        <w:rPr>
          <w:rFonts w:cs="Times New Roman"/>
          <w:sz w:val="22"/>
          <w:szCs w:val="22"/>
        </w:rPr>
        <w:t xml:space="preserve"> </w:t>
      </w:r>
      <w:r w:rsidR="00AC77E1">
        <w:rPr>
          <w:rFonts w:cs="Times New Roman"/>
          <w:sz w:val="22"/>
          <w:szCs w:val="22"/>
        </w:rPr>
        <w:t>describes</w:t>
      </w:r>
      <w:r w:rsidR="00A80C49">
        <w:rPr>
          <w:rFonts w:cs="Times New Roman"/>
          <w:sz w:val="22"/>
          <w:szCs w:val="22"/>
        </w:rPr>
        <w:t xml:space="preserve"> colors and graphic symbols to </w:t>
      </w:r>
      <w:r w:rsidR="00AC77E1">
        <w:rPr>
          <w:rFonts w:cs="Times New Roman"/>
          <w:sz w:val="22"/>
          <w:szCs w:val="22"/>
        </w:rPr>
        <w:t>communicate hazards</w:t>
      </w:r>
      <w:r w:rsidR="00A80C49">
        <w:rPr>
          <w:rFonts w:cs="Times New Roman"/>
          <w:sz w:val="22"/>
          <w:szCs w:val="22"/>
        </w:rPr>
        <w:t>.</w:t>
      </w:r>
      <w:r w:rsidR="00AC77E1">
        <w:rPr>
          <w:rFonts w:cs="Times New Roman"/>
          <w:sz w:val="22"/>
          <w:szCs w:val="22"/>
        </w:rPr>
        <w:t xml:space="preserve"> The equipment was manufactured in Finland, and w</w:t>
      </w:r>
      <w:r w:rsidR="00AC77E1" w:rsidRPr="0016139C">
        <w:rPr>
          <w:rFonts w:cs="Times New Roman"/>
          <w:sz w:val="22"/>
          <w:szCs w:val="22"/>
        </w:rPr>
        <w:t>arning</w:t>
      </w:r>
      <w:r w:rsidRPr="0016139C">
        <w:rPr>
          <w:rFonts w:cs="Times New Roman"/>
          <w:sz w:val="22"/>
          <w:szCs w:val="22"/>
        </w:rPr>
        <w:t xml:space="preserve"> labels were present on both the boiler and the hopper</w:t>
      </w:r>
      <w:r w:rsidR="006412FA">
        <w:rPr>
          <w:rFonts w:cs="Times New Roman"/>
          <w:sz w:val="22"/>
          <w:szCs w:val="22"/>
        </w:rPr>
        <w:t xml:space="preserve">, consistent with the </w:t>
      </w:r>
      <w:r w:rsidR="00AC77E1">
        <w:rPr>
          <w:rFonts w:cs="Times New Roman"/>
          <w:sz w:val="22"/>
          <w:szCs w:val="22"/>
        </w:rPr>
        <w:t xml:space="preserve">international </w:t>
      </w:r>
      <w:r w:rsidR="006412FA">
        <w:rPr>
          <w:rFonts w:cs="Times New Roman"/>
          <w:sz w:val="22"/>
          <w:szCs w:val="22"/>
        </w:rPr>
        <w:t>ISO 3864 symbols</w:t>
      </w:r>
      <w:r w:rsidRPr="0016139C">
        <w:rPr>
          <w:rFonts w:cs="Times New Roman"/>
          <w:sz w:val="22"/>
          <w:szCs w:val="22"/>
        </w:rPr>
        <w:t xml:space="preserve">.  </w:t>
      </w:r>
      <w:r w:rsidR="00AC77E1">
        <w:rPr>
          <w:rFonts w:cs="Times New Roman"/>
          <w:sz w:val="22"/>
          <w:szCs w:val="22"/>
        </w:rPr>
        <w:t>T</w:t>
      </w:r>
      <w:r w:rsidRPr="0016139C">
        <w:rPr>
          <w:rFonts w:cs="Times New Roman"/>
          <w:sz w:val="22"/>
          <w:szCs w:val="22"/>
        </w:rPr>
        <w:t xml:space="preserve">he </w:t>
      </w:r>
      <w:r w:rsidR="00AC77E1">
        <w:rPr>
          <w:rFonts w:cs="Times New Roman"/>
          <w:sz w:val="22"/>
          <w:szCs w:val="22"/>
        </w:rPr>
        <w:t xml:space="preserve">label on the </w:t>
      </w:r>
      <w:r w:rsidRPr="0016139C">
        <w:rPr>
          <w:rFonts w:cs="Times New Roman"/>
          <w:sz w:val="22"/>
          <w:szCs w:val="22"/>
        </w:rPr>
        <w:t xml:space="preserve">boiler included </w:t>
      </w:r>
      <w:r w:rsidR="005262DF" w:rsidRPr="0016139C">
        <w:rPr>
          <w:rFonts w:cs="Times New Roman"/>
          <w:sz w:val="22"/>
          <w:szCs w:val="22"/>
        </w:rPr>
        <w:t>more than a dozen</w:t>
      </w:r>
      <w:r w:rsidR="002B2F2D" w:rsidRPr="0016139C">
        <w:rPr>
          <w:rFonts w:cs="Times New Roman"/>
          <w:sz w:val="22"/>
          <w:szCs w:val="22"/>
        </w:rPr>
        <w:t xml:space="preserve"> warnings that were partially obscured by the auger/conveyor connection. </w:t>
      </w:r>
      <w:r w:rsidR="005262DF" w:rsidRPr="0016139C">
        <w:rPr>
          <w:rFonts w:cs="Times New Roman"/>
          <w:sz w:val="22"/>
          <w:szCs w:val="22"/>
        </w:rPr>
        <w:t xml:space="preserve">The label distinguished between red banner danger and </w:t>
      </w:r>
      <w:r w:rsidR="0040079A" w:rsidRPr="0016139C">
        <w:rPr>
          <w:rFonts w:cs="Times New Roman"/>
          <w:sz w:val="22"/>
          <w:szCs w:val="22"/>
        </w:rPr>
        <w:t>orange</w:t>
      </w:r>
      <w:r w:rsidR="005262DF" w:rsidRPr="0016139C">
        <w:rPr>
          <w:rFonts w:cs="Times New Roman"/>
          <w:sz w:val="22"/>
          <w:szCs w:val="22"/>
        </w:rPr>
        <w:t xml:space="preserve"> banner warnings.  Despite the labels, the hazards posed by this equipment were underestimated. The </w:t>
      </w:r>
      <w:r w:rsidR="0040079A" w:rsidRPr="0016139C">
        <w:rPr>
          <w:rFonts w:cs="Times New Roman"/>
          <w:sz w:val="22"/>
          <w:szCs w:val="22"/>
        </w:rPr>
        <w:t xml:space="preserve">listed </w:t>
      </w:r>
      <w:r w:rsidR="005262DF" w:rsidRPr="0016139C">
        <w:rPr>
          <w:rFonts w:cs="Times New Roman"/>
          <w:sz w:val="22"/>
          <w:szCs w:val="22"/>
        </w:rPr>
        <w:t>dangers included the risks of CO, fire</w:t>
      </w:r>
      <w:r w:rsidR="0040079A" w:rsidRPr="0016139C">
        <w:rPr>
          <w:rFonts w:cs="Times New Roman"/>
          <w:sz w:val="22"/>
          <w:szCs w:val="22"/>
        </w:rPr>
        <w:t>, high voltage</w:t>
      </w:r>
      <w:r w:rsidR="005262DF" w:rsidRPr="0016139C">
        <w:rPr>
          <w:rFonts w:cs="Times New Roman"/>
          <w:sz w:val="22"/>
          <w:szCs w:val="22"/>
        </w:rPr>
        <w:t xml:space="preserve"> and the need to work in pairs, </w:t>
      </w:r>
      <w:r w:rsidR="00AC77E1">
        <w:rPr>
          <w:rFonts w:cs="Times New Roman"/>
          <w:sz w:val="22"/>
          <w:szCs w:val="22"/>
        </w:rPr>
        <w:t>and</w:t>
      </w:r>
      <w:r w:rsidR="00AC77E1" w:rsidRPr="0016139C">
        <w:rPr>
          <w:rFonts w:cs="Times New Roman"/>
          <w:sz w:val="22"/>
          <w:szCs w:val="22"/>
        </w:rPr>
        <w:t xml:space="preserve"> </w:t>
      </w:r>
      <w:r w:rsidR="005262DF" w:rsidRPr="0016139C">
        <w:rPr>
          <w:rFonts w:cs="Times New Roman"/>
          <w:sz w:val="22"/>
          <w:szCs w:val="22"/>
        </w:rPr>
        <w:t xml:space="preserve">also highlighted closing covers </w:t>
      </w:r>
      <w:r w:rsidR="0040079A" w:rsidRPr="0016139C">
        <w:rPr>
          <w:rFonts w:cs="Times New Roman"/>
          <w:sz w:val="22"/>
          <w:szCs w:val="22"/>
        </w:rPr>
        <w:t xml:space="preserve">for fire prevention and ventilating before entering the fuel </w:t>
      </w:r>
      <w:r w:rsidR="00CA585B" w:rsidRPr="0016139C">
        <w:rPr>
          <w:rFonts w:cs="Times New Roman"/>
          <w:sz w:val="22"/>
          <w:szCs w:val="22"/>
        </w:rPr>
        <w:t>hopper</w:t>
      </w:r>
      <w:r w:rsidR="005262DF" w:rsidRPr="0016139C">
        <w:rPr>
          <w:rFonts w:cs="Times New Roman"/>
          <w:sz w:val="22"/>
          <w:szCs w:val="22"/>
        </w:rPr>
        <w:t>. The remaining warnings</w:t>
      </w:r>
      <w:r w:rsidR="005262DF">
        <w:rPr>
          <w:rFonts w:cs="Times New Roman"/>
          <w:color w:val="4D4D4C"/>
          <w:sz w:val="22"/>
          <w:szCs w:val="22"/>
        </w:rPr>
        <w:t xml:space="preserve"> </w:t>
      </w:r>
      <w:r w:rsidR="005262DF" w:rsidRPr="0016139C">
        <w:rPr>
          <w:rFonts w:cs="Times New Roman"/>
          <w:sz w:val="22"/>
          <w:szCs w:val="22"/>
        </w:rPr>
        <w:t xml:space="preserve">included </w:t>
      </w:r>
      <w:r w:rsidR="0040079A" w:rsidRPr="0016139C">
        <w:rPr>
          <w:rFonts w:cs="Times New Roman"/>
          <w:sz w:val="22"/>
          <w:szCs w:val="22"/>
        </w:rPr>
        <w:t>three cautions</w:t>
      </w:r>
      <w:r w:rsidR="005262DF" w:rsidRPr="0016139C">
        <w:rPr>
          <w:rFonts w:cs="Times New Roman"/>
          <w:sz w:val="22"/>
          <w:szCs w:val="22"/>
        </w:rPr>
        <w:t xml:space="preserve"> about </w:t>
      </w:r>
      <w:r w:rsidR="0040079A" w:rsidRPr="0016139C">
        <w:rPr>
          <w:rFonts w:cs="Times New Roman"/>
          <w:sz w:val="22"/>
          <w:szCs w:val="22"/>
        </w:rPr>
        <w:t>rotating and moving parts</w:t>
      </w:r>
      <w:r w:rsidR="009C6A5F" w:rsidRPr="0016139C">
        <w:rPr>
          <w:rFonts w:cs="Times New Roman"/>
          <w:sz w:val="22"/>
          <w:szCs w:val="22"/>
        </w:rPr>
        <w:t xml:space="preserve"> (blower impeller, feeding screws</w:t>
      </w:r>
      <w:r w:rsidR="00E61923" w:rsidRPr="0016139C">
        <w:rPr>
          <w:rFonts w:cs="Times New Roman"/>
          <w:sz w:val="22"/>
          <w:szCs w:val="22"/>
        </w:rPr>
        <w:t>, and springs in the burner and fuel bin</w:t>
      </w:r>
      <w:r w:rsidR="009C6A5F" w:rsidRPr="0016139C">
        <w:rPr>
          <w:rFonts w:cs="Times New Roman"/>
          <w:sz w:val="22"/>
          <w:szCs w:val="22"/>
        </w:rPr>
        <w:t>)</w:t>
      </w:r>
      <w:r w:rsidR="0040079A" w:rsidRPr="0016139C">
        <w:rPr>
          <w:rFonts w:cs="Times New Roman"/>
          <w:sz w:val="22"/>
          <w:szCs w:val="22"/>
        </w:rPr>
        <w:t xml:space="preserve"> that can crush and cut, the need to shut off the device before servicing, the risk of the lid suddenly shutting, health effects of inhaling dust particles, risk of burns and fire</w:t>
      </w:r>
      <w:r w:rsidR="009C6A5F" w:rsidRPr="0016139C">
        <w:rPr>
          <w:rFonts w:cs="Times New Roman"/>
          <w:sz w:val="22"/>
          <w:szCs w:val="22"/>
        </w:rPr>
        <w:t>, waiting periods after shut-off for electrical and heat purposes</w:t>
      </w:r>
      <w:r w:rsidR="0040079A" w:rsidRPr="0016139C">
        <w:rPr>
          <w:rFonts w:cs="Times New Roman"/>
          <w:sz w:val="22"/>
          <w:szCs w:val="22"/>
        </w:rPr>
        <w:t xml:space="preserve"> and the need to read the manual prior to operating. </w:t>
      </w:r>
      <w:r w:rsidR="009C6A5F" w:rsidRPr="0016139C">
        <w:rPr>
          <w:rFonts w:cs="Times New Roman"/>
          <w:sz w:val="22"/>
          <w:szCs w:val="22"/>
        </w:rPr>
        <w:t xml:space="preserve">Some of the cautions are incomplete and appear to be in contradiction with each other.  This hazardous </w:t>
      </w:r>
      <w:r w:rsidR="004B4F32">
        <w:rPr>
          <w:rFonts w:cs="Times New Roman"/>
          <w:sz w:val="22"/>
          <w:szCs w:val="22"/>
        </w:rPr>
        <w:t xml:space="preserve">heating system </w:t>
      </w:r>
      <w:r w:rsidR="009C6A5F" w:rsidRPr="0016139C">
        <w:rPr>
          <w:rFonts w:cs="Times New Roman"/>
          <w:sz w:val="22"/>
          <w:szCs w:val="22"/>
        </w:rPr>
        <w:t xml:space="preserve">required </w:t>
      </w:r>
      <w:r w:rsidR="00CB030A" w:rsidRPr="0016139C">
        <w:rPr>
          <w:rFonts w:cs="Times New Roman"/>
          <w:sz w:val="22"/>
          <w:szCs w:val="22"/>
        </w:rPr>
        <w:t xml:space="preserve">ash removal </w:t>
      </w:r>
      <w:r w:rsidR="00CA585B" w:rsidRPr="0016139C">
        <w:rPr>
          <w:rFonts w:cs="Times New Roman"/>
          <w:sz w:val="22"/>
          <w:szCs w:val="22"/>
        </w:rPr>
        <w:t xml:space="preserve">from the boiler </w:t>
      </w:r>
      <w:r w:rsidR="00CB030A" w:rsidRPr="0016139C">
        <w:rPr>
          <w:rFonts w:cs="Times New Roman"/>
          <w:sz w:val="22"/>
          <w:szCs w:val="22"/>
        </w:rPr>
        <w:t xml:space="preserve">twice daily and entry </w:t>
      </w:r>
      <w:r w:rsidR="00CA585B" w:rsidRPr="0016139C">
        <w:rPr>
          <w:rFonts w:cs="Times New Roman"/>
          <w:sz w:val="22"/>
          <w:szCs w:val="22"/>
        </w:rPr>
        <w:t xml:space="preserve">into the fuel hopper </w:t>
      </w:r>
      <w:r w:rsidR="00CB030A" w:rsidRPr="0016139C">
        <w:rPr>
          <w:rFonts w:cs="Times New Roman"/>
          <w:sz w:val="22"/>
          <w:szCs w:val="22"/>
        </w:rPr>
        <w:t>to clear wood pieces every two to three days</w:t>
      </w:r>
      <w:r w:rsidR="009C6A5F" w:rsidRPr="0016139C">
        <w:rPr>
          <w:rFonts w:cs="Times New Roman"/>
          <w:sz w:val="22"/>
          <w:szCs w:val="22"/>
        </w:rPr>
        <w:t>.  There were no detailed standard operating procedures</w:t>
      </w:r>
      <w:r w:rsidR="00F72FB8" w:rsidRPr="0016139C">
        <w:rPr>
          <w:rFonts w:cs="Times New Roman"/>
          <w:sz w:val="22"/>
          <w:szCs w:val="22"/>
        </w:rPr>
        <w:t xml:space="preserve"> developed</w:t>
      </w:r>
      <w:r w:rsidR="009C6A5F" w:rsidRPr="0016139C">
        <w:rPr>
          <w:rFonts w:cs="Times New Roman"/>
          <w:sz w:val="22"/>
          <w:szCs w:val="22"/>
        </w:rPr>
        <w:t xml:space="preserve"> for work with this equipment.  </w:t>
      </w:r>
      <w:r w:rsidR="00AF2D6F">
        <w:rPr>
          <w:rFonts w:cs="Times New Roman"/>
          <w:sz w:val="22"/>
          <w:szCs w:val="22"/>
        </w:rPr>
        <w:t xml:space="preserve">There was no </w:t>
      </w:r>
      <w:r w:rsidR="00AC77E1">
        <w:rPr>
          <w:rFonts w:cs="Times New Roman"/>
          <w:sz w:val="22"/>
          <w:szCs w:val="22"/>
        </w:rPr>
        <w:t xml:space="preserve">warning </w:t>
      </w:r>
      <w:r w:rsidR="00AF2D6F">
        <w:rPr>
          <w:rFonts w:cs="Times New Roman"/>
          <w:sz w:val="22"/>
          <w:szCs w:val="22"/>
        </w:rPr>
        <w:t>that specifically labeled the hopper a</w:t>
      </w:r>
      <w:r w:rsidR="00AC77E1">
        <w:rPr>
          <w:rFonts w:cs="Times New Roman"/>
          <w:sz w:val="22"/>
          <w:szCs w:val="22"/>
        </w:rPr>
        <w:t xml:space="preserve"> permit required confined space</w:t>
      </w:r>
      <w:r w:rsidR="00AF2D6F">
        <w:rPr>
          <w:rFonts w:cs="Times New Roman"/>
          <w:sz w:val="22"/>
          <w:szCs w:val="22"/>
        </w:rPr>
        <w:t xml:space="preserve">.  The </w:t>
      </w:r>
      <w:r w:rsidR="00C8111E">
        <w:rPr>
          <w:rFonts w:cs="Times New Roman"/>
          <w:sz w:val="22"/>
          <w:szCs w:val="22"/>
        </w:rPr>
        <w:t xml:space="preserve">multiple </w:t>
      </w:r>
      <w:r w:rsidR="00AF2D6F">
        <w:rPr>
          <w:rFonts w:cs="Times New Roman"/>
          <w:sz w:val="22"/>
          <w:szCs w:val="22"/>
        </w:rPr>
        <w:t>warnings</w:t>
      </w:r>
      <w:r w:rsidR="00AC77E1">
        <w:rPr>
          <w:rFonts w:cs="Times New Roman"/>
          <w:sz w:val="22"/>
          <w:szCs w:val="22"/>
        </w:rPr>
        <w:t xml:space="preserve"> </w:t>
      </w:r>
      <w:r w:rsidR="009C6A5F" w:rsidRPr="0016139C">
        <w:rPr>
          <w:rFonts w:cs="Times New Roman"/>
          <w:sz w:val="22"/>
          <w:szCs w:val="22"/>
        </w:rPr>
        <w:t>were</w:t>
      </w:r>
      <w:r w:rsidR="00E61923" w:rsidRPr="0016139C">
        <w:rPr>
          <w:rFonts w:cs="Times New Roman"/>
          <w:sz w:val="22"/>
          <w:szCs w:val="22"/>
        </w:rPr>
        <w:t xml:space="preserve"> confusing</w:t>
      </w:r>
      <w:r w:rsidR="009C6A5F" w:rsidRPr="0016139C">
        <w:rPr>
          <w:rFonts w:cs="Times New Roman"/>
          <w:sz w:val="22"/>
          <w:szCs w:val="22"/>
        </w:rPr>
        <w:t xml:space="preserve"> </w:t>
      </w:r>
      <w:r w:rsidR="00F72FB8" w:rsidRPr="0016139C">
        <w:rPr>
          <w:rFonts w:cs="Times New Roman"/>
          <w:sz w:val="22"/>
          <w:szCs w:val="22"/>
        </w:rPr>
        <w:t xml:space="preserve">in their detail and </w:t>
      </w:r>
      <w:r w:rsidR="00CB030A" w:rsidRPr="0016139C">
        <w:rPr>
          <w:rFonts w:cs="Times New Roman"/>
          <w:sz w:val="22"/>
          <w:szCs w:val="22"/>
        </w:rPr>
        <w:t xml:space="preserve">did not provide </w:t>
      </w:r>
      <w:r w:rsidR="00F72FB8" w:rsidRPr="0016139C">
        <w:rPr>
          <w:rFonts w:cs="Times New Roman"/>
          <w:sz w:val="22"/>
          <w:szCs w:val="22"/>
        </w:rPr>
        <w:t>guidance</w:t>
      </w:r>
      <w:r w:rsidR="00CB030A" w:rsidRPr="0016139C">
        <w:rPr>
          <w:rFonts w:cs="Times New Roman"/>
          <w:sz w:val="22"/>
          <w:szCs w:val="22"/>
        </w:rPr>
        <w:t xml:space="preserve"> about the correct methods to use</w:t>
      </w:r>
      <w:r w:rsidR="009C6A5F" w:rsidRPr="0016139C">
        <w:rPr>
          <w:rFonts w:cs="Times New Roman"/>
          <w:sz w:val="22"/>
          <w:szCs w:val="22"/>
        </w:rPr>
        <w:t>.</w:t>
      </w:r>
    </w:p>
    <w:p w14:paraId="353115A1" w14:textId="77777777" w:rsidR="00D72341" w:rsidRPr="00BA2D4A" w:rsidRDefault="00D72341" w:rsidP="00D72341">
      <w:pPr>
        <w:pStyle w:val="FACE-text"/>
        <w:rPr>
          <w:rFonts w:asciiTheme="minorHAnsi" w:hAnsiTheme="minorHAnsi"/>
          <w:color w:val="4D4D4C"/>
          <w:sz w:val="22"/>
          <w:szCs w:val="22"/>
        </w:rPr>
      </w:pPr>
      <w:r>
        <w:rPr>
          <w:rFonts w:asciiTheme="minorHAnsi" w:hAnsiTheme="minorHAnsi"/>
          <w:noProof/>
          <w:color w:val="FF0000"/>
          <w:sz w:val="22"/>
          <w:szCs w:val="22"/>
        </w:rPr>
        <w:drawing>
          <wp:inline distT="0" distB="0" distL="0" distR="0" wp14:anchorId="3C82541A" wp14:editId="6EE1490D">
            <wp:extent cx="2427595" cy="3236794"/>
            <wp:effectExtent l="0" t="0" r="0" b="1905"/>
            <wp:docPr id="27" name="Picture 27" descr="H:\My Pictures\18MA022\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Pictures\18MA022\IMG_01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5562" cy="3234083"/>
                    </a:xfrm>
                    <a:prstGeom prst="rect">
                      <a:avLst/>
                    </a:prstGeom>
                    <a:noFill/>
                    <a:ln>
                      <a:noFill/>
                    </a:ln>
                  </pic:spPr>
                </pic:pic>
              </a:graphicData>
            </a:graphic>
          </wp:inline>
        </w:drawing>
      </w:r>
      <w:r w:rsidRPr="00BA2D4A">
        <w:rPr>
          <w:rFonts w:asciiTheme="minorHAnsi" w:hAnsiTheme="minorHAnsi"/>
          <w:color w:val="4D4D4C"/>
          <w:sz w:val="22"/>
          <w:szCs w:val="22"/>
        </w:rPr>
        <w:t xml:space="preserve">          </w:t>
      </w:r>
      <w:r>
        <w:rPr>
          <w:noProof/>
        </w:rPr>
        <w:drawing>
          <wp:inline distT="0" distB="0" distL="0" distR="0" wp14:anchorId="53BC6F3B" wp14:editId="7F041FD8">
            <wp:extent cx="3498792" cy="3234178"/>
            <wp:effectExtent l="0" t="0" r="698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498792" cy="3234178"/>
                    </a:xfrm>
                    <a:prstGeom prst="rect">
                      <a:avLst/>
                    </a:prstGeom>
                  </pic:spPr>
                </pic:pic>
              </a:graphicData>
            </a:graphic>
          </wp:inline>
        </w:drawing>
      </w:r>
    </w:p>
    <w:p w14:paraId="37178D64" w14:textId="77777777" w:rsidR="00D72341" w:rsidRPr="00F134E5" w:rsidRDefault="00D72341" w:rsidP="00D72341">
      <w:pPr>
        <w:pStyle w:val="FACE-text"/>
        <w:rPr>
          <w:rFonts w:asciiTheme="minorHAnsi" w:hAnsiTheme="minorHAnsi"/>
          <w:b/>
          <w:color w:val="4472C4" w:themeColor="accent1"/>
          <w:sz w:val="18"/>
          <w:szCs w:val="18"/>
        </w:rPr>
      </w:pPr>
      <w:r>
        <w:rPr>
          <w:rFonts w:asciiTheme="minorHAnsi" w:hAnsiTheme="minorHAnsi"/>
          <w:b/>
          <w:color w:val="4472C4" w:themeColor="accent1"/>
          <w:sz w:val="18"/>
          <w:szCs w:val="18"/>
        </w:rPr>
        <w:t>Figure 5 - W</w:t>
      </w:r>
      <w:r w:rsidRPr="00F134E5">
        <w:rPr>
          <w:rFonts w:asciiTheme="minorHAnsi" w:hAnsiTheme="minorHAnsi"/>
          <w:b/>
          <w:color w:val="4472C4" w:themeColor="accent1"/>
          <w:sz w:val="18"/>
          <w:szCs w:val="18"/>
        </w:rPr>
        <w:t>arning decal on the boiler/furnace</w:t>
      </w:r>
      <w:r>
        <w:rPr>
          <w:rFonts w:asciiTheme="minorHAnsi" w:hAnsiTheme="minorHAnsi"/>
          <w:b/>
          <w:color w:val="4472C4" w:themeColor="accent1"/>
          <w:sz w:val="18"/>
          <w:szCs w:val="18"/>
        </w:rPr>
        <w:t xml:space="preserve"> and image of warnings listed on the decal on the boiler and on the hopper.</w:t>
      </w:r>
    </w:p>
    <w:p w14:paraId="1D980F3F" w14:textId="345005F2" w:rsidR="00F254AE" w:rsidRDefault="00527A67" w:rsidP="002362FF">
      <w:pPr>
        <w:spacing w:after="120"/>
        <w:rPr>
          <w:rFonts w:cs="Times New Roman"/>
          <w:sz w:val="22"/>
          <w:szCs w:val="22"/>
        </w:rPr>
      </w:pPr>
      <w:r w:rsidRPr="0016139C">
        <w:rPr>
          <w:rFonts w:cs="Times New Roman"/>
          <w:sz w:val="22"/>
          <w:szCs w:val="22"/>
        </w:rPr>
        <w:t xml:space="preserve">Employers should </w:t>
      </w:r>
      <w:r w:rsidR="00F254AE" w:rsidRPr="0016139C">
        <w:rPr>
          <w:rFonts w:cs="Times New Roman"/>
          <w:sz w:val="22"/>
          <w:szCs w:val="22"/>
        </w:rPr>
        <w:t xml:space="preserve">familiarize themselves thoroughly with the operation and cautions necessary for the use of equipment. They should </w:t>
      </w:r>
      <w:r w:rsidRPr="0016139C">
        <w:rPr>
          <w:rFonts w:cs="Times New Roman"/>
          <w:sz w:val="22"/>
          <w:szCs w:val="22"/>
        </w:rPr>
        <w:t xml:space="preserve">provide training to staff that describes the sources and conditions that may result in CO poisoning, such as the possibility of excessive CO levels occurring inside boiler rooms or fuel hoppers.  Also, training should address CO associated health effects, and emergency response procedures for toxic atmospheres. In this case, </w:t>
      </w:r>
      <w:r w:rsidRPr="0016139C">
        <w:rPr>
          <w:rFonts w:cs="Times New Roman"/>
          <w:sz w:val="22"/>
          <w:szCs w:val="22"/>
        </w:rPr>
        <w:lastRenderedPageBreak/>
        <w:t xml:space="preserve">the training provided by the employer did not include </w:t>
      </w:r>
      <w:r w:rsidR="00F254AE" w:rsidRPr="0016139C">
        <w:rPr>
          <w:rFonts w:cs="Times New Roman"/>
          <w:sz w:val="22"/>
          <w:szCs w:val="22"/>
        </w:rPr>
        <w:t>information</w:t>
      </w:r>
      <w:r w:rsidRPr="0016139C">
        <w:rPr>
          <w:rFonts w:cs="Times New Roman"/>
          <w:sz w:val="22"/>
          <w:szCs w:val="22"/>
        </w:rPr>
        <w:t xml:space="preserve"> about </w:t>
      </w:r>
      <w:r w:rsidR="00F254AE" w:rsidRPr="0016139C">
        <w:rPr>
          <w:rFonts w:cs="Times New Roman"/>
          <w:sz w:val="22"/>
          <w:szCs w:val="22"/>
        </w:rPr>
        <w:t xml:space="preserve">the hazards of </w:t>
      </w:r>
      <w:r w:rsidRPr="0016139C">
        <w:rPr>
          <w:rFonts w:cs="Times New Roman"/>
          <w:sz w:val="22"/>
          <w:szCs w:val="22"/>
        </w:rPr>
        <w:t>CO.  If the employees had training that included CO</w:t>
      </w:r>
      <w:r w:rsidR="00383E8C">
        <w:rPr>
          <w:rFonts w:cs="Times New Roman"/>
          <w:sz w:val="22"/>
          <w:szCs w:val="22"/>
        </w:rPr>
        <w:t>,</w:t>
      </w:r>
      <w:r w:rsidRPr="0016139C">
        <w:rPr>
          <w:rFonts w:cs="Times New Roman"/>
          <w:sz w:val="22"/>
          <w:szCs w:val="22"/>
        </w:rPr>
        <w:t xml:space="preserve"> they might have </w:t>
      </w:r>
      <w:r w:rsidR="00F254AE" w:rsidRPr="0016139C">
        <w:rPr>
          <w:rFonts w:cs="Times New Roman"/>
          <w:sz w:val="22"/>
          <w:szCs w:val="22"/>
        </w:rPr>
        <w:t>recognized the risk and/or indications</w:t>
      </w:r>
      <w:r w:rsidRPr="0016139C">
        <w:rPr>
          <w:rFonts w:cs="Times New Roman"/>
          <w:sz w:val="22"/>
          <w:szCs w:val="22"/>
        </w:rPr>
        <w:t xml:space="preserve"> that they were being exposed to excessive CO levels.</w:t>
      </w:r>
    </w:p>
    <w:p w14:paraId="564A798B" w14:textId="77777777" w:rsidR="0054697F" w:rsidRPr="0016139C" w:rsidRDefault="0054697F" w:rsidP="002362FF">
      <w:pPr>
        <w:spacing w:after="120"/>
        <w:rPr>
          <w:rFonts w:cs="Times New Roman"/>
          <w:sz w:val="22"/>
          <w:szCs w:val="22"/>
        </w:rPr>
      </w:pPr>
    </w:p>
    <w:p w14:paraId="6D8D9629" w14:textId="77777777" w:rsidR="00677094" w:rsidRPr="0016139C" w:rsidRDefault="00726E46" w:rsidP="002362FF">
      <w:pPr>
        <w:spacing w:after="120"/>
        <w:rPr>
          <w:rFonts w:cs="Times New Roman"/>
          <w:b/>
          <w:i/>
          <w:sz w:val="22"/>
          <w:szCs w:val="22"/>
        </w:rPr>
      </w:pPr>
      <w:r w:rsidRPr="0016139C">
        <w:rPr>
          <w:rFonts w:cs="Times New Roman"/>
          <w:b/>
          <w:i/>
          <w:sz w:val="22"/>
          <w:szCs w:val="22"/>
        </w:rPr>
        <w:t>Recommendation #</w:t>
      </w:r>
      <w:r w:rsidR="00305159" w:rsidRPr="0016139C">
        <w:rPr>
          <w:rFonts w:cs="Times New Roman"/>
          <w:b/>
          <w:i/>
          <w:sz w:val="22"/>
          <w:szCs w:val="22"/>
        </w:rPr>
        <w:t>4</w:t>
      </w:r>
      <w:r w:rsidRPr="0016139C">
        <w:rPr>
          <w:rFonts w:cs="Times New Roman"/>
          <w:b/>
          <w:i/>
          <w:sz w:val="22"/>
          <w:szCs w:val="22"/>
        </w:rPr>
        <w:t xml:space="preserve">: </w:t>
      </w:r>
      <w:r w:rsidR="00094C39" w:rsidRPr="0016139C">
        <w:rPr>
          <w:rFonts w:cs="Times New Roman"/>
          <w:b/>
          <w:i/>
          <w:sz w:val="22"/>
          <w:szCs w:val="22"/>
        </w:rPr>
        <w:t>Employers should develop and implement a comprehensive safety and health program that addresses hazard recognition and</w:t>
      </w:r>
      <w:r w:rsidR="00A61703" w:rsidRPr="0016139C">
        <w:rPr>
          <w:rFonts w:cs="Times New Roman"/>
          <w:b/>
          <w:i/>
          <w:sz w:val="22"/>
          <w:szCs w:val="22"/>
        </w:rPr>
        <w:t xml:space="preserve"> avoidance of unsafe conditions</w:t>
      </w:r>
      <w:r w:rsidR="00094C39" w:rsidRPr="0016139C">
        <w:rPr>
          <w:rFonts w:cs="Times New Roman"/>
          <w:b/>
          <w:i/>
          <w:sz w:val="22"/>
          <w:szCs w:val="22"/>
        </w:rPr>
        <w:t>.</w:t>
      </w:r>
    </w:p>
    <w:p w14:paraId="6BC69E86" w14:textId="77777777" w:rsidR="00B24C8D" w:rsidRPr="00F61F54" w:rsidRDefault="00B24C8D" w:rsidP="00B24C8D">
      <w:pPr>
        <w:spacing w:after="240"/>
        <w:rPr>
          <w:rFonts w:cs="Times New Roman"/>
          <w:sz w:val="22"/>
          <w:szCs w:val="22"/>
        </w:rPr>
      </w:pPr>
      <w:r w:rsidRPr="0016139C">
        <w:rPr>
          <w:rFonts w:cs="Times New Roman"/>
          <w:sz w:val="22"/>
          <w:szCs w:val="22"/>
        </w:rPr>
        <w:t xml:space="preserve">Discussion: Having a safety and health program is an important part of </w:t>
      </w:r>
      <w:r w:rsidR="001B5EEC" w:rsidRPr="0016139C">
        <w:rPr>
          <w:rFonts w:cs="Times New Roman"/>
          <w:sz w:val="22"/>
          <w:szCs w:val="22"/>
        </w:rPr>
        <w:t>maintaining a safe and healthful workplace</w:t>
      </w:r>
      <w:r w:rsidRPr="0016139C">
        <w:rPr>
          <w:rFonts w:cs="Times New Roman"/>
          <w:sz w:val="22"/>
          <w:szCs w:val="22"/>
        </w:rPr>
        <w:t>.  A safety and health program should include the systematic identification, evaluation, and prevention or control of both general workplace hazards and the hazards of specific jobs and tasks.  The core elements of an effective safety and health program are management leadership, worker participation, hazard identification and assessment, hazard prevention and control, education and training, and program evaluation and improvement.</w:t>
      </w:r>
      <w:r w:rsidR="00C23439" w:rsidRPr="0016139C">
        <w:rPr>
          <w:vertAlign w:val="superscript"/>
        </w:rPr>
        <w:endnoteReference w:id="7"/>
      </w:r>
      <w:r w:rsidRPr="0016139C">
        <w:rPr>
          <w:rFonts w:cs="Times New Roman"/>
          <w:sz w:val="22"/>
          <w:szCs w:val="22"/>
        </w:rPr>
        <w:t xml:space="preserve">  The program should outline safe work practices </w:t>
      </w:r>
      <w:r w:rsidR="00305159" w:rsidRPr="0016139C">
        <w:rPr>
          <w:rFonts w:cs="Times New Roman"/>
          <w:sz w:val="22"/>
          <w:szCs w:val="22"/>
        </w:rPr>
        <w:t>that are enforced</w:t>
      </w:r>
      <w:r w:rsidRPr="0016139C">
        <w:rPr>
          <w:rFonts w:cs="Times New Roman"/>
          <w:sz w:val="22"/>
          <w:szCs w:val="22"/>
        </w:rPr>
        <w:t xml:space="preserve">, specific safety protection for </w:t>
      </w:r>
      <w:r w:rsidR="001B5EEC" w:rsidRPr="0016139C">
        <w:rPr>
          <w:rFonts w:cs="Times New Roman"/>
          <w:sz w:val="22"/>
          <w:szCs w:val="22"/>
        </w:rPr>
        <w:t xml:space="preserve">each </w:t>
      </w:r>
      <w:r w:rsidRPr="0016139C">
        <w:rPr>
          <w:rFonts w:cs="Times New Roman"/>
          <w:sz w:val="22"/>
          <w:szCs w:val="22"/>
        </w:rPr>
        <w:t xml:space="preserve">task, </w:t>
      </w:r>
      <w:r w:rsidR="00305159" w:rsidRPr="0016139C">
        <w:rPr>
          <w:rFonts w:cs="Times New Roman"/>
          <w:sz w:val="22"/>
          <w:szCs w:val="22"/>
        </w:rPr>
        <w:t>methods to</w:t>
      </w:r>
      <w:r w:rsidRPr="0016139C">
        <w:rPr>
          <w:rFonts w:cs="Times New Roman"/>
          <w:sz w:val="22"/>
          <w:szCs w:val="22"/>
        </w:rPr>
        <w:t xml:space="preserve"> identify and avoid</w:t>
      </w:r>
      <w:r w:rsidRPr="00F54C58">
        <w:rPr>
          <w:rFonts w:cs="Times New Roman"/>
          <w:color w:val="4D4D4C"/>
          <w:sz w:val="22"/>
          <w:szCs w:val="22"/>
        </w:rPr>
        <w:t xml:space="preserve"> </w:t>
      </w:r>
      <w:r w:rsidRPr="00F61F54">
        <w:rPr>
          <w:rFonts w:cs="Times New Roman"/>
          <w:sz w:val="22"/>
          <w:szCs w:val="22"/>
        </w:rPr>
        <w:t xml:space="preserve">hazards, and </w:t>
      </w:r>
      <w:r w:rsidR="00305159" w:rsidRPr="00F61F54">
        <w:rPr>
          <w:rFonts w:cs="Times New Roman"/>
          <w:sz w:val="22"/>
          <w:szCs w:val="22"/>
        </w:rPr>
        <w:t>procedures for reporting</w:t>
      </w:r>
      <w:r w:rsidRPr="00F61F54">
        <w:rPr>
          <w:rFonts w:cs="Times New Roman"/>
          <w:sz w:val="22"/>
          <w:szCs w:val="22"/>
        </w:rPr>
        <w:t xml:space="preserve"> safety and health </w:t>
      </w:r>
      <w:r w:rsidR="001B5EEC" w:rsidRPr="00F61F54">
        <w:rPr>
          <w:rFonts w:cs="Times New Roman"/>
          <w:sz w:val="22"/>
          <w:szCs w:val="22"/>
        </w:rPr>
        <w:t xml:space="preserve">questions or </w:t>
      </w:r>
      <w:r w:rsidRPr="00F61F54">
        <w:rPr>
          <w:rFonts w:cs="Times New Roman"/>
          <w:sz w:val="22"/>
          <w:szCs w:val="22"/>
        </w:rPr>
        <w:t xml:space="preserve">issues.  The program should also include an explanation of workers’ rights to protection in the workplace.  </w:t>
      </w:r>
    </w:p>
    <w:p w14:paraId="3DBC6FCB" w14:textId="77777777" w:rsidR="00B24C8D" w:rsidRPr="00F61F54" w:rsidRDefault="00B24C8D" w:rsidP="00B24C8D">
      <w:pPr>
        <w:spacing w:after="240"/>
        <w:rPr>
          <w:rFonts w:cs="Times New Roman"/>
          <w:sz w:val="22"/>
          <w:szCs w:val="22"/>
        </w:rPr>
      </w:pPr>
      <w:r w:rsidRPr="00F61F54">
        <w:rPr>
          <w:rFonts w:cs="Times New Roman"/>
          <w:sz w:val="22"/>
          <w:szCs w:val="22"/>
        </w:rPr>
        <w:t>When developing a safety and health program, employers should start by performing a hazard analysis of all routine tasks performed by employees for potential hazards and incorporate information about any identified hazards and their controls into the program.</w:t>
      </w:r>
      <w:r w:rsidR="00D71F7F" w:rsidRPr="00F61F54">
        <w:rPr>
          <w:vertAlign w:val="superscript"/>
        </w:rPr>
        <w:endnoteReference w:id="8"/>
      </w:r>
      <w:r w:rsidR="00D71F7F" w:rsidRPr="00F61F54">
        <w:rPr>
          <w:rFonts w:cs="Times New Roman"/>
          <w:sz w:val="22"/>
          <w:szCs w:val="22"/>
        </w:rPr>
        <w:t xml:space="preserve">  </w:t>
      </w:r>
      <w:r w:rsidRPr="00F61F54">
        <w:rPr>
          <w:rFonts w:cs="Times New Roman"/>
          <w:sz w:val="22"/>
          <w:szCs w:val="22"/>
        </w:rPr>
        <w:t xml:space="preserve">When determining potential hazards associated with equipment, information in the manufacturer operator’s manual and on the equipment’s warning labels should be reviewed and incorporated into the safety and health program procedures.  </w:t>
      </w:r>
    </w:p>
    <w:p w14:paraId="011994FE" w14:textId="77777777" w:rsidR="00B24C8D" w:rsidRPr="00F61F54" w:rsidRDefault="00B24C8D" w:rsidP="00B24C8D">
      <w:pPr>
        <w:spacing w:after="240"/>
        <w:rPr>
          <w:rFonts w:cs="Times New Roman"/>
          <w:sz w:val="22"/>
          <w:szCs w:val="22"/>
        </w:rPr>
      </w:pPr>
      <w:r w:rsidRPr="00F61F54">
        <w:rPr>
          <w:rFonts w:cs="Times New Roman"/>
          <w:sz w:val="22"/>
          <w:szCs w:val="22"/>
        </w:rPr>
        <w:t>Employers should also use their employees’ expertise throughout the program development process by seeking employee input.  Once the program is developed, employers should continue to seek employees’ input during the routine updating of the program.  The program should be updated when safety concerns arise and when new equipment, tasks and chemicals are introduced into the workplace.  In addition, for situations where work sites change with each job, the safety and health program should also require that a job safety analysis be performed for each job site before work begins to ensure that the required tools and personal protective equipment (PPE) needed to complete the tasks are available.</w:t>
      </w:r>
    </w:p>
    <w:p w14:paraId="4D758A5F" w14:textId="77777777" w:rsidR="00B24C8D" w:rsidRPr="00F61F54" w:rsidRDefault="00B24C8D" w:rsidP="00B24C8D">
      <w:pPr>
        <w:spacing w:after="240"/>
        <w:rPr>
          <w:rFonts w:cs="Times New Roman"/>
          <w:sz w:val="22"/>
          <w:szCs w:val="22"/>
        </w:rPr>
      </w:pPr>
      <w:r w:rsidRPr="00F61F54">
        <w:rPr>
          <w:rFonts w:cs="Times New Roman"/>
          <w:sz w:val="22"/>
          <w:szCs w:val="22"/>
        </w:rPr>
        <w:t>Employers should ensure that they have fully and effectively implemented their safety and health program by routinely performing assessments of tasks and immediately addressing any observed unsafe conditions.  As part of the program’s implementation, training should be provided to all employees on the program’s topics and procedures</w:t>
      </w:r>
      <w:r w:rsidR="00316DB2" w:rsidRPr="00F61F54">
        <w:rPr>
          <w:rFonts w:cs="Times New Roman"/>
          <w:sz w:val="22"/>
          <w:szCs w:val="22"/>
        </w:rPr>
        <w:t xml:space="preserve"> and</w:t>
      </w:r>
      <w:r w:rsidRPr="00F61F54">
        <w:rPr>
          <w:rFonts w:cs="Times New Roman"/>
          <w:sz w:val="22"/>
          <w:szCs w:val="22"/>
        </w:rPr>
        <w:t xml:space="preserve"> include hazard recognition and avoidance of unsafe conditions.  All training provided to employees should be documented.  In this case, the safety and health program should</w:t>
      </w:r>
      <w:r w:rsidR="009042EB" w:rsidRPr="00F61F54">
        <w:rPr>
          <w:rFonts w:cs="Times New Roman"/>
          <w:sz w:val="22"/>
          <w:szCs w:val="22"/>
        </w:rPr>
        <w:t xml:space="preserve"> have</w:t>
      </w:r>
      <w:r w:rsidRPr="00F61F54">
        <w:rPr>
          <w:rFonts w:cs="Times New Roman"/>
          <w:sz w:val="22"/>
          <w:szCs w:val="22"/>
        </w:rPr>
        <w:t xml:space="preserve"> include</w:t>
      </w:r>
      <w:r w:rsidR="009042EB" w:rsidRPr="00F61F54">
        <w:rPr>
          <w:rFonts w:cs="Times New Roman"/>
          <w:sz w:val="22"/>
          <w:szCs w:val="22"/>
        </w:rPr>
        <w:t>d</w:t>
      </w:r>
      <w:r w:rsidRPr="00F61F54">
        <w:rPr>
          <w:rFonts w:cs="Times New Roman"/>
          <w:sz w:val="22"/>
          <w:szCs w:val="22"/>
        </w:rPr>
        <w:t xml:space="preserve"> a section on proper procedures for servicing the boiler unit.  </w:t>
      </w:r>
      <w:r w:rsidR="009042EB" w:rsidRPr="00F61F54">
        <w:rPr>
          <w:rFonts w:cs="Times New Roman"/>
          <w:sz w:val="22"/>
          <w:szCs w:val="22"/>
        </w:rPr>
        <w:t>While the company had a written health and safety program, it did not address carbon monoxide, the boiler and fuel hopper, fire, electrical or burn hazards, or lockout tagout programs or procedures.</w:t>
      </w:r>
    </w:p>
    <w:p w14:paraId="314A3DE6" w14:textId="77777777" w:rsidR="00B24C8D" w:rsidRPr="00F61F54" w:rsidRDefault="00B24C8D" w:rsidP="00B24C8D">
      <w:pPr>
        <w:spacing w:after="240"/>
        <w:rPr>
          <w:rFonts w:cs="Times New Roman"/>
          <w:sz w:val="22"/>
          <w:szCs w:val="22"/>
        </w:rPr>
      </w:pPr>
      <w:r w:rsidRPr="00F61F54">
        <w:rPr>
          <w:rFonts w:cs="Times New Roman"/>
          <w:sz w:val="22"/>
          <w:szCs w:val="22"/>
        </w:rPr>
        <w:t>The Massachusetts Department of Labor Standards (DLS) offers free consultation services to help small employers improve their safety and health programs, identify hazards, and train employees.  DLS can be contacted at 978-242-1351.  More information about DLS can be found on their website at www.mass.gov/dos/consult.</w:t>
      </w:r>
    </w:p>
    <w:p w14:paraId="08356844" w14:textId="230B88E9" w:rsidR="00B24C8D" w:rsidRDefault="00B24C8D" w:rsidP="00B24C8D">
      <w:pPr>
        <w:spacing w:after="240"/>
        <w:rPr>
          <w:rFonts w:cs="Times New Roman"/>
          <w:sz w:val="22"/>
          <w:szCs w:val="22"/>
        </w:rPr>
      </w:pPr>
      <w:r w:rsidRPr="00F61F54">
        <w:rPr>
          <w:rFonts w:cs="Times New Roman"/>
          <w:sz w:val="22"/>
          <w:szCs w:val="22"/>
        </w:rPr>
        <w:t xml:space="preserve">The Massachusetts Department of Industrial Accidents (DIA) has grants available for providing workplace health and safety training to employers and employees.  Any company covered by the Massachusetts Workers’ Compensation Insurance Law is eligible to apply for these grants.  More information about these DIA grants can be found on their website at </w:t>
      </w:r>
      <w:hyperlink r:id="rId29" w:history="1">
        <w:r w:rsidR="0054697F" w:rsidRPr="00AD7311">
          <w:rPr>
            <w:rStyle w:val="Hyperlink"/>
            <w:rFonts w:cs="Times New Roman"/>
            <w:szCs w:val="22"/>
          </w:rPr>
          <w:t>www.mass.gov/dia/safety</w:t>
        </w:r>
      </w:hyperlink>
      <w:r w:rsidRPr="00F61F54">
        <w:rPr>
          <w:rFonts w:cs="Times New Roman"/>
          <w:sz w:val="22"/>
          <w:szCs w:val="22"/>
        </w:rPr>
        <w:t>.</w:t>
      </w:r>
    </w:p>
    <w:p w14:paraId="03EDA5AA" w14:textId="77777777" w:rsidR="005C6231" w:rsidRPr="00F61F54" w:rsidRDefault="005C6231" w:rsidP="002362FF">
      <w:pPr>
        <w:spacing w:after="120"/>
        <w:rPr>
          <w:rFonts w:cs="Times New Roman"/>
          <w:b/>
          <w:i/>
          <w:sz w:val="22"/>
          <w:szCs w:val="22"/>
        </w:rPr>
      </w:pPr>
      <w:r w:rsidRPr="00F61F54">
        <w:rPr>
          <w:rFonts w:cs="Times New Roman"/>
          <w:b/>
          <w:i/>
          <w:sz w:val="22"/>
          <w:szCs w:val="22"/>
        </w:rPr>
        <w:lastRenderedPageBreak/>
        <w:t>Recommendation #</w:t>
      </w:r>
      <w:r w:rsidR="001B5EEC" w:rsidRPr="00F61F54">
        <w:rPr>
          <w:rFonts w:cs="Times New Roman"/>
          <w:b/>
          <w:i/>
          <w:sz w:val="22"/>
          <w:szCs w:val="22"/>
        </w:rPr>
        <w:t>5</w:t>
      </w:r>
      <w:r w:rsidR="00ED5A40" w:rsidRPr="00F61F54">
        <w:rPr>
          <w:rFonts w:cs="Times New Roman"/>
          <w:b/>
          <w:i/>
          <w:sz w:val="22"/>
          <w:szCs w:val="22"/>
        </w:rPr>
        <w:t xml:space="preserve">: </w:t>
      </w:r>
      <w:r w:rsidR="00996E8A" w:rsidRPr="00F61F54">
        <w:rPr>
          <w:rFonts w:cs="Times New Roman"/>
          <w:b/>
          <w:i/>
          <w:sz w:val="22"/>
          <w:szCs w:val="22"/>
        </w:rPr>
        <w:t>Equipment manufacturers should adopt and implement the concept of Prevention through Design (</w:t>
      </w:r>
      <w:proofErr w:type="spellStart"/>
      <w:r w:rsidR="00996E8A" w:rsidRPr="00F61F54">
        <w:rPr>
          <w:rFonts w:cs="Times New Roman"/>
          <w:b/>
          <w:i/>
          <w:sz w:val="22"/>
          <w:szCs w:val="22"/>
        </w:rPr>
        <w:t>PtD</w:t>
      </w:r>
      <w:proofErr w:type="spellEnd"/>
      <w:r w:rsidR="00996E8A" w:rsidRPr="00F61F54">
        <w:rPr>
          <w:rFonts w:cs="Times New Roman"/>
          <w:b/>
          <w:i/>
          <w:sz w:val="22"/>
          <w:szCs w:val="22"/>
        </w:rPr>
        <w:t>) to identify potential hazards associated with equipment and then eliminate these hazards through design changes</w:t>
      </w:r>
      <w:r w:rsidR="00206850" w:rsidRPr="00F61F54">
        <w:rPr>
          <w:rFonts w:cs="Times New Roman"/>
          <w:b/>
          <w:i/>
          <w:sz w:val="22"/>
          <w:szCs w:val="22"/>
        </w:rPr>
        <w:t>.</w:t>
      </w:r>
      <w:r w:rsidR="00ED5A40" w:rsidRPr="00F61F54">
        <w:rPr>
          <w:rFonts w:cs="Times New Roman"/>
          <w:b/>
          <w:i/>
          <w:sz w:val="22"/>
          <w:szCs w:val="22"/>
        </w:rPr>
        <w:t xml:space="preserve">  </w:t>
      </w:r>
    </w:p>
    <w:p w14:paraId="4EF91DA2" w14:textId="77777777" w:rsidR="00EF205C" w:rsidRPr="00F61F54" w:rsidRDefault="00EF205C" w:rsidP="00190C84">
      <w:pPr>
        <w:spacing w:after="240"/>
        <w:rPr>
          <w:rFonts w:cs="Times New Roman"/>
          <w:sz w:val="22"/>
          <w:szCs w:val="22"/>
        </w:rPr>
      </w:pPr>
      <w:r w:rsidRPr="00F61F54">
        <w:rPr>
          <w:rFonts w:cs="Times New Roman"/>
          <w:sz w:val="22"/>
          <w:szCs w:val="22"/>
        </w:rPr>
        <w:t>Discussion: Prevention through Design (</w:t>
      </w:r>
      <w:proofErr w:type="spellStart"/>
      <w:r w:rsidRPr="00F61F54">
        <w:rPr>
          <w:rFonts w:cs="Times New Roman"/>
          <w:sz w:val="22"/>
          <w:szCs w:val="22"/>
        </w:rPr>
        <w:t>PtD</w:t>
      </w:r>
      <w:proofErr w:type="spellEnd"/>
      <w:r w:rsidRPr="00F61F54">
        <w:rPr>
          <w:rFonts w:cs="Times New Roman"/>
          <w:sz w:val="22"/>
          <w:szCs w:val="22"/>
        </w:rPr>
        <w:t>), as it would relate to equipment manufacturers, involves addressing occupational safety and health needs during the design process to eliminate or minimize injury.</w:t>
      </w:r>
      <w:r w:rsidR="00D71F7F" w:rsidRPr="00F61F54">
        <w:rPr>
          <w:rFonts w:cs="Times New Roman"/>
          <w:sz w:val="22"/>
          <w:szCs w:val="22"/>
          <w:vertAlign w:val="superscript"/>
        </w:rPr>
        <w:endnoteReference w:id="9"/>
      </w:r>
      <w:r w:rsidRPr="00F61F54">
        <w:rPr>
          <w:rFonts w:cs="Times New Roman"/>
          <w:sz w:val="22"/>
          <w:szCs w:val="22"/>
        </w:rPr>
        <w:t xml:space="preserve">  </w:t>
      </w:r>
      <w:proofErr w:type="spellStart"/>
      <w:r w:rsidRPr="00F61F54">
        <w:rPr>
          <w:rFonts w:cs="Times New Roman"/>
          <w:sz w:val="22"/>
          <w:szCs w:val="22"/>
        </w:rPr>
        <w:t>PtD</w:t>
      </w:r>
      <w:proofErr w:type="spellEnd"/>
      <w:r w:rsidRPr="00F61F54">
        <w:rPr>
          <w:rFonts w:cs="Times New Roman"/>
          <w:sz w:val="22"/>
          <w:szCs w:val="22"/>
        </w:rPr>
        <w:t xml:space="preserve"> initiates thinking about how the equipment functions in relation to individuals that would come in contact or interact with the equipment in order to identify potential hazards. </w:t>
      </w:r>
      <w:r w:rsidR="007041A4" w:rsidRPr="00F61F54">
        <w:rPr>
          <w:rFonts w:cs="Times New Roman"/>
          <w:sz w:val="22"/>
          <w:szCs w:val="22"/>
        </w:rPr>
        <w:t xml:space="preserve"> </w:t>
      </w:r>
      <w:r w:rsidRPr="00F61F54">
        <w:rPr>
          <w:rFonts w:cs="Times New Roman"/>
          <w:sz w:val="22"/>
          <w:szCs w:val="22"/>
        </w:rPr>
        <w:t>Once hazards are identified, the equipment can be designed to eliminate or control these hazards.</w:t>
      </w:r>
    </w:p>
    <w:p w14:paraId="45F2B681" w14:textId="4F7DE90B" w:rsidR="000C031C" w:rsidRPr="00190C84" w:rsidRDefault="00EF205C" w:rsidP="00190C84">
      <w:pPr>
        <w:pStyle w:val="FACE-H2"/>
        <w:spacing w:before="0" w:after="240"/>
      </w:pPr>
      <w:r w:rsidRPr="000C031C">
        <w:t xml:space="preserve">In this case, the manufacturer </w:t>
      </w:r>
      <w:r w:rsidR="00206850" w:rsidRPr="000C031C">
        <w:t xml:space="preserve">was aware of the hazard of carbon monoxide accumulation in the hopper and </w:t>
      </w:r>
      <w:r w:rsidR="000A084C" w:rsidRPr="000C031C">
        <w:t>included multiple warnings about</w:t>
      </w:r>
      <w:r w:rsidR="00206850" w:rsidRPr="000C031C">
        <w:t xml:space="preserve"> the hazard in the </w:t>
      </w:r>
      <w:r w:rsidR="00235B30" w:rsidRPr="000C031C">
        <w:t>user</w:t>
      </w:r>
      <w:r w:rsidR="00206850" w:rsidRPr="000C031C">
        <w:t xml:space="preserve"> manual and </w:t>
      </w:r>
      <w:r w:rsidR="000A084C" w:rsidRPr="000C031C">
        <w:t xml:space="preserve">on the </w:t>
      </w:r>
      <w:r w:rsidR="00206850" w:rsidRPr="000C031C">
        <w:t xml:space="preserve">hazard decals on </w:t>
      </w:r>
      <w:r w:rsidR="000A084C" w:rsidRPr="000C031C">
        <w:t xml:space="preserve">both </w:t>
      </w:r>
      <w:r w:rsidR="00206850" w:rsidRPr="000C031C">
        <w:t xml:space="preserve">the </w:t>
      </w:r>
      <w:r w:rsidR="009042EB" w:rsidRPr="000C031C">
        <w:t xml:space="preserve">boiler and fuel </w:t>
      </w:r>
      <w:r w:rsidR="00206850" w:rsidRPr="000C031C">
        <w:t>hopper.</w:t>
      </w:r>
      <w:r w:rsidR="003A4312" w:rsidRPr="000C031C">
        <w:t xml:space="preserve">  Further implementation of </w:t>
      </w:r>
      <w:proofErr w:type="spellStart"/>
      <w:r w:rsidR="003A4312" w:rsidRPr="000C031C">
        <w:t>PtD</w:t>
      </w:r>
      <w:proofErr w:type="spellEnd"/>
      <w:r w:rsidR="003A4312" w:rsidRPr="000C031C">
        <w:t xml:space="preserve"> concepts by the manufacturer </w:t>
      </w:r>
      <w:r w:rsidR="001F6714" w:rsidRPr="000C031C">
        <w:t xml:space="preserve">may have </w:t>
      </w:r>
      <w:r w:rsidR="00007D04" w:rsidRPr="000C031C">
        <w:t xml:space="preserve">built in local </w:t>
      </w:r>
      <w:r w:rsidR="00CE31F8" w:rsidRPr="000C031C">
        <w:t xml:space="preserve">exhaust </w:t>
      </w:r>
      <w:r w:rsidR="00007D04" w:rsidRPr="000C031C">
        <w:t>ventilation and/or</w:t>
      </w:r>
      <w:r w:rsidR="001F6714" w:rsidRPr="000C031C">
        <w:t xml:space="preserve"> air quality monitoring </w:t>
      </w:r>
      <w:r w:rsidR="00DD68B3" w:rsidRPr="000C031C">
        <w:t>with</w:t>
      </w:r>
      <w:r w:rsidR="001F6714" w:rsidRPr="000C031C">
        <w:t>in the hopper</w:t>
      </w:r>
      <w:r w:rsidR="009042EB" w:rsidRPr="000C031C">
        <w:t xml:space="preserve"> </w:t>
      </w:r>
      <w:r w:rsidR="00007D04" w:rsidRPr="000C031C">
        <w:t xml:space="preserve">that </w:t>
      </w:r>
      <w:r w:rsidR="001F6714" w:rsidRPr="000C031C">
        <w:t xml:space="preserve">could provide protection to the users of the equipment.  An operating carbon </w:t>
      </w:r>
      <w:r w:rsidR="001F6714" w:rsidRPr="00190C84">
        <w:t>monoxide detector on the unit may have prevented this death.</w:t>
      </w:r>
      <w:r w:rsidR="001500AE" w:rsidRPr="00190C84">
        <w:t xml:space="preserve">  The additional safeguard of </w:t>
      </w:r>
      <w:r w:rsidR="00CE31F8" w:rsidRPr="00190C84">
        <w:t xml:space="preserve">a </w:t>
      </w:r>
      <w:r w:rsidR="001500AE" w:rsidRPr="00190C84">
        <w:t xml:space="preserve">detector </w:t>
      </w:r>
      <w:r w:rsidR="00CE31F8" w:rsidRPr="00190C84">
        <w:t xml:space="preserve">that could activate </w:t>
      </w:r>
      <w:r w:rsidR="001500AE" w:rsidRPr="00190C84">
        <w:t>a local ventilation system</w:t>
      </w:r>
      <w:r w:rsidR="00996E8A" w:rsidRPr="00190C84">
        <w:t xml:space="preserve"> would </w:t>
      </w:r>
      <w:r w:rsidR="00CE31F8" w:rsidRPr="00190C84">
        <w:t>be even more effective</w:t>
      </w:r>
      <w:r w:rsidR="00996E8A" w:rsidRPr="00190C84">
        <w:t>.</w:t>
      </w:r>
    </w:p>
    <w:p w14:paraId="2C62376B" w14:textId="7D397A4C" w:rsidR="00190C84" w:rsidRPr="00190C84" w:rsidRDefault="00190C84" w:rsidP="00190C84">
      <w:pPr>
        <w:spacing w:after="240"/>
        <w:rPr>
          <w:sz w:val="22"/>
          <w:szCs w:val="22"/>
        </w:rPr>
      </w:pPr>
      <w:r w:rsidRPr="00190C84">
        <w:rPr>
          <w:sz w:val="22"/>
          <w:szCs w:val="22"/>
        </w:rPr>
        <w:t xml:space="preserve">As </w:t>
      </w:r>
      <w:r>
        <w:rPr>
          <w:sz w:val="22"/>
          <w:szCs w:val="22"/>
        </w:rPr>
        <w:t>discussed in Recommendation 2, the hopper met the definition of a confined space because of several hazardous attributes.  Even with the addition of an active ventilation system, it would be important for the manufacturer and importer to ensure that the labeling and documentation distributed with the equipment in the U.S. market appropriately identifies the confined space hazard.</w:t>
      </w:r>
    </w:p>
    <w:p w14:paraId="5459C487" w14:textId="77777777" w:rsidR="0054697F" w:rsidRPr="00190C84" w:rsidRDefault="0054697F" w:rsidP="00013BE9">
      <w:pPr>
        <w:pStyle w:val="FACE-H2"/>
      </w:pPr>
    </w:p>
    <w:p w14:paraId="55C22E51" w14:textId="77777777" w:rsidR="00190C84" w:rsidRDefault="00DC3A67" w:rsidP="00013BE9">
      <w:pPr>
        <w:pStyle w:val="FACE-H2"/>
      </w:pPr>
      <w:r w:rsidRPr="00190C84">
        <w:t xml:space="preserve">DISCLAIMER </w:t>
      </w:r>
    </w:p>
    <w:p w14:paraId="0B5046DD" w14:textId="2115A0AF" w:rsidR="00726E46" w:rsidRPr="000C031C" w:rsidRDefault="00DC3A67" w:rsidP="00013BE9">
      <w:pPr>
        <w:pStyle w:val="FACE-H2"/>
      </w:pPr>
      <w:r w:rsidRPr="00190C84">
        <w:t>Mention</w:t>
      </w:r>
      <w:r w:rsidR="00726E46" w:rsidRPr="00190C84">
        <w:t xml:space="preserve"> of any company or product does not constitute endorsement by the National Institute for Occupational</w:t>
      </w:r>
      <w:r w:rsidR="00726E46" w:rsidRPr="000C031C">
        <w:t xml:space="preserve"> Safety and Health (NIOSH). In addition, citations to websites external to NIOSH do not constitute NIOSH endorsement of the sponsoring organizations or their programs or products. Furthermore, NIOSH is not responsible for the content of these websites. All web addresses referenced in this document were accessible as of the publication date.</w:t>
      </w:r>
    </w:p>
    <w:p w14:paraId="21BB3127" w14:textId="77777777" w:rsidR="00726E46" w:rsidRPr="000C031C" w:rsidRDefault="00726E46" w:rsidP="00013BE9">
      <w:pPr>
        <w:pStyle w:val="FACE-H2"/>
      </w:pPr>
      <w:r w:rsidRPr="000C031C">
        <w:t>REFERENCES</w:t>
      </w:r>
    </w:p>
    <w:sectPr w:rsidR="00726E46" w:rsidRPr="000C031C" w:rsidSect="00631C39">
      <w:headerReference w:type="default" r:id="rId30"/>
      <w:footerReference w:type="default" r:id="rId31"/>
      <w:headerReference w:type="first" r:id="rId32"/>
      <w:footerReference w:type="first" r:id="rId33"/>
      <w:endnotePr>
        <w:numFmt w:val="decimal"/>
      </w:endnotePr>
      <w:pgSz w:w="12240" w:h="15840"/>
      <w:pgMar w:top="2040" w:right="720" w:bottom="720" w:left="720" w:header="540" w:footer="432"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783A8" w14:textId="77777777" w:rsidR="009D28F1" w:rsidRPr="003C5FB1" w:rsidRDefault="009D28F1" w:rsidP="003C5FB1">
      <w:pPr>
        <w:pStyle w:val="Footer"/>
      </w:pPr>
    </w:p>
  </w:endnote>
  <w:endnote w:type="continuationSeparator" w:id="0">
    <w:p w14:paraId="5C6AC0EA" w14:textId="77777777" w:rsidR="009D28F1" w:rsidRDefault="009D28F1" w:rsidP="00967FF1">
      <w:r>
        <w:continuationSeparator/>
      </w:r>
    </w:p>
  </w:endnote>
  <w:endnote w:id="1">
    <w:p w14:paraId="7BF847A8" w14:textId="77777777" w:rsidR="004705FB" w:rsidRPr="0098534F" w:rsidRDefault="004705FB">
      <w:pPr>
        <w:pStyle w:val="EndnoteText"/>
        <w:rPr>
          <w:sz w:val="22"/>
          <w:szCs w:val="22"/>
        </w:rPr>
      </w:pPr>
      <w:r w:rsidRPr="00D71F7F">
        <w:rPr>
          <w:rStyle w:val="EndnoteReference"/>
          <w:sz w:val="22"/>
          <w:szCs w:val="22"/>
        </w:rPr>
        <w:endnoteRef/>
      </w:r>
      <w:r w:rsidRPr="00D71F7F">
        <w:rPr>
          <w:sz w:val="22"/>
          <w:szCs w:val="22"/>
        </w:rPr>
        <w:t xml:space="preserve"> </w:t>
      </w:r>
      <w:r w:rsidRPr="0098534F">
        <w:rPr>
          <w:sz w:val="22"/>
          <w:szCs w:val="22"/>
        </w:rPr>
        <w:t xml:space="preserve">Weather Underground.  </w:t>
      </w:r>
      <w:hyperlink r:id="rId1" w:history="1">
        <w:r w:rsidRPr="0098534F">
          <w:rPr>
            <w:rStyle w:val="Hyperlink"/>
            <w:color w:val="auto"/>
            <w:szCs w:val="22"/>
          </w:rPr>
          <w:t>Weather History</w:t>
        </w:r>
      </w:hyperlink>
      <w:r w:rsidRPr="0098534F">
        <w:rPr>
          <w:sz w:val="22"/>
          <w:szCs w:val="22"/>
        </w:rPr>
        <w:t>.</w:t>
      </w:r>
      <w:r w:rsidRPr="0098534F">
        <w:rPr>
          <w:bCs/>
          <w:sz w:val="22"/>
          <w:szCs w:val="22"/>
        </w:rPr>
        <w:t xml:space="preserve">  Massachusetts: TWC Product and Technology LLC.</w:t>
      </w:r>
    </w:p>
  </w:endnote>
  <w:endnote w:id="2">
    <w:p w14:paraId="0C944298" w14:textId="57095BDA" w:rsidR="0098534F" w:rsidRDefault="0098534F">
      <w:pPr>
        <w:pStyle w:val="EndnoteText"/>
      </w:pPr>
      <w:r>
        <w:rPr>
          <w:rStyle w:val="EndnoteReference"/>
        </w:rPr>
        <w:endnoteRef/>
      </w:r>
      <w:r>
        <w:t xml:space="preserve"> OSHA. Permissible Exposure Limits. </w:t>
      </w:r>
      <w:hyperlink r:id="rId2" w:history="1">
        <w:r w:rsidRPr="00E72E11">
          <w:rPr>
            <w:rStyle w:val="Hyperlink"/>
            <w:sz w:val="20"/>
          </w:rPr>
          <w:t>https://www.osha.gov/annotated-pels</w:t>
        </w:r>
      </w:hyperlink>
      <w:r>
        <w:t xml:space="preserve"> </w:t>
      </w:r>
    </w:p>
  </w:endnote>
  <w:endnote w:id="3">
    <w:p w14:paraId="254D411A" w14:textId="565F37E2" w:rsidR="0098534F" w:rsidRPr="0098534F" w:rsidRDefault="0098534F">
      <w:pPr>
        <w:pStyle w:val="EndnoteText"/>
        <w:rPr>
          <w:sz w:val="22"/>
          <w:szCs w:val="22"/>
        </w:rPr>
      </w:pPr>
      <w:r w:rsidRPr="0098534F">
        <w:rPr>
          <w:rStyle w:val="EndnoteReference"/>
          <w:sz w:val="22"/>
          <w:szCs w:val="22"/>
        </w:rPr>
        <w:endnoteRef/>
      </w:r>
      <w:r w:rsidRPr="0098534F">
        <w:rPr>
          <w:sz w:val="22"/>
          <w:szCs w:val="22"/>
        </w:rPr>
        <w:t xml:space="preserve"> NIOSH. Immediately Dangerous </w:t>
      </w:r>
      <w:r w:rsidRPr="0098534F">
        <w:rPr>
          <w:sz w:val="22"/>
          <w:szCs w:val="22"/>
        </w:rPr>
        <w:t xml:space="preserve">To Life or Health (IDLH) Values. </w:t>
      </w:r>
      <w:hyperlink r:id="rId3" w:history="1">
        <w:r w:rsidRPr="0098534F">
          <w:rPr>
            <w:rStyle w:val="Hyperlink"/>
            <w:szCs w:val="22"/>
          </w:rPr>
          <w:t>https://www.cdc.gov/niosh/idlh/default.html</w:t>
        </w:r>
      </w:hyperlink>
      <w:r w:rsidRPr="0098534F">
        <w:rPr>
          <w:sz w:val="22"/>
          <w:szCs w:val="22"/>
        </w:rPr>
        <w:t xml:space="preserve"> </w:t>
      </w:r>
    </w:p>
  </w:endnote>
  <w:endnote w:id="4">
    <w:p w14:paraId="7EE1F156" w14:textId="77777777" w:rsidR="004705FB" w:rsidRPr="0098534F" w:rsidRDefault="004705FB" w:rsidP="004705FB">
      <w:pPr>
        <w:rPr>
          <w:sz w:val="22"/>
          <w:szCs w:val="22"/>
        </w:rPr>
      </w:pPr>
      <w:r w:rsidRPr="0098534F">
        <w:rPr>
          <w:rStyle w:val="EndnoteReference"/>
          <w:sz w:val="22"/>
          <w:szCs w:val="22"/>
        </w:rPr>
        <w:endnoteRef/>
      </w:r>
      <w:r w:rsidRPr="0098534F">
        <w:rPr>
          <w:sz w:val="22"/>
          <w:szCs w:val="22"/>
        </w:rPr>
        <w:t xml:space="preserve"> DOL. OSHA. Fact Sheet: Carbon Monoxide Poisoning</w:t>
      </w:r>
    </w:p>
    <w:p w14:paraId="08FD91FE" w14:textId="77777777" w:rsidR="004705FB" w:rsidRPr="0098534F" w:rsidRDefault="00117EF9" w:rsidP="004705FB">
      <w:pPr>
        <w:rPr>
          <w:sz w:val="22"/>
          <w:szCs w:val="22"/>
        </w:rPr>
      </w:pPr>
      <w:hyperlink r:id="rId4" w:history="1">
        <w:r w:rsidR="004705FB" w:rsidRPr="0098534F">
          <w:rPr>
            <w:rStyle w:val="Hyperlink"/>
            <w:szCs w:val="22"/>
          </w:rPr>
          <w:t>https://www.osha.gov/OshDoc/data_General_Facts/carbonmonoxide-factsheet.pdf</w:t>
        </w:r>
      </w:hyperlink>
    </w:p>
    <w:p w14:paraId="02D66BE2" w14:textId="77777777" w:rsidR="004705FB" w:rsidRPr="0098534F" w:rsidRDefault="004705FB" w:rsidP="004705FB">
      <w:pPr>
        <w:rPr>
          <w:rFonts w:cs="Helvetica"/>
          <w:color w:val="000000"/>
          <w:sz w:val="22"/>
          <w:szCs w:val="22"/>
          <w:shd w:val="clear" w:color="auto" w:fill="FFFFFF"/>
        </w:rPr>
      </w:pPr>
      <w:r w:rsidRPr="0098534F">
        <w:rPr>
          <w:rFonts w:cs="Helvetica"/>
          <w:color w:val="000000"/>
          <w:sz w:val="22"/>
          <w:szCs w:val="22"/>
          <w:shd w:val="clear" w:color="auto" w:fill="FFFFFF"/>
        </w:rPr>
        <w:t>OSHA's Carbon Monoxide Poisoning Quick Cards (in </w:t>
      </w:r>
      <w:hyperlink r:id="rId5" w:tooltip="Carbon Monoxide Quick Cards" w:history="1">
        <w:r w:rsidRPr="0098534F">
          <w:rPr>
            <w:rStyle w:val="Hyperlink"/>
            <w:rFonts w:cs="Helvetica"/>
            <w:color w:val="800080"/>
            <w:szCs w:val="22"/>
            <w:shd w:val="clear" w:color="auto" w:fill="FFFFFF"/>
          </w:rPr>
          <w:t>English</w:t>
        </w:r>
      </w:hyperlink>
      <w:r w:rsidRPr="0098534F">
        <w:rPr>
          <w:rFonts w:cs="Helvetica"/>
          <w:color w:val="000000"/>
          <w:sz w:val="22"/>
          <w:szCs w:val="22"/>
          <w:shd w:val="clear" w:color="auto" w:fill="FFFFFF"/>
        </w:rPr>
        <w:t> and </w:t>
      </w:r>
      <w:hyperlink r:id="rId6" w:tooltip="Carbon Monoxide Quick Cards" w:history="1">
        <w:r w:rsidRPr="0098534F">
          <w:rPr>
            <w:rStyle w:val="Hyperlink"/>
            <w:rFonts w:cs="Helvetica"/>
            <w:color w:val="800080"/>
            <w:szCs w:val="22"/>
            <w:shd w:val="clear" w:color="auto" w:fill="FFFFFF"/>
          </w:rPr>
          <w:t>Spanish</w:t>
        </w:r>
      </w:hyperlink>
      <w:r w:rsidRPr="0098534F">
        <w:rPr>
          <w:rFonts w:cs="Helvetica"/>
          <w:color w:val="000000"/>
          <w:sz w:val="22"/>
          <w:szCs w:val="22"/>
          <w:shd w:val="clear" w:color="auto" w:fill="FFFFFF"/>
        </w:rPr>
        <w:t>).</w:t>
      </w:r>
    </w:p>
    <w:p w14:paraId="76F56FD3" w14:textId="77777777" w:rsidR="004705FB" w:rsidRPr="0098534F" w:rsidRDefault="00117EF9" w:rsidP="004705FB">
      <w:pPr>
        <w:rPr>
          <w:sz w:val="22"/>
          <w:szCs w:val="22"/>
        </w:rPr>
      </w:pPr>
      <w:hyperlink r:id="rId7" w:history="1">
        <w:r w:rsidR="004705FB" w:rsidRPr="0098534F">
          <w:rPr>
            <w:rStyle w:val="Hyperlink"/>
            <w:szCs w:val="22"/>
          </w:rPr>
          <w:t>https://www.osha.gov/OshDoc/data_Hurricane_Facts/carbon_monoxide.pdf</w:t>
        </w:r>
      </w:hyperlink>
    </w:p>
    <w:p w14:paraId="40CFF0BC" w14:textId="77777777" w:rsidR="004705FB" w:rsidRPr="0098534F" w:rsidRDefault="00117EF9" w:rsidP="004705FB">
      <w:pPr>
        <w:rPr>
          <w:rFonts w:cs="Helvetica"/>
          <w:color w:val="000000"/>
          <w:sz w:val="22"/>
          <w:szCs w:val="22"/>
          <w:shd w:val="clear" w:color="auto" w:fill="FFFFFF"/>
        </w:rPr>
      </w:pPr>
      <w:hyperlink r:id="rId8" w:history="1">
        <w:r w:rsidR="004705FB" w:rsidRPr="0098534F">
          <w:rPr>
            <w:rStyle w:val="Hyperlink"/>
            <w:szCs w:val="22"/>
          </w:rPr>
          <w:t>https://www.osha.gov/OshDoc/data_Hurricane_Facts/carbon_monoxide_sp.pdf</w:t>
        </w:r>
      </w:hyperlink>
    </w:p>
    <w:p w14:paraId="04532941" w14:textId="77777777" w:rsidR="004705FB" w:rsidRPr="0098534F" w:rsidRDefault="004705FB" w:rsidP="004705FB">
      <w:pPr>
        <w:rPr>
          <w:rFonts w:cs="Helvetica"/>
          <w:color w:val="000000"/>
          <w:sz w:val="22"/>
          <w:szCs w:val="22"/>
          <w:shd w:val="clear" w:color="auto" w:fill="FFFFFF"/>
        </w:rPr>
      </w:pPr>
      <w:r w:rsidRPr="0098534F">
        <w:rPr>
          <w:rFonts w:cs="Helvetica"/>
          <w:color w:val="000000"/>
          <w:sz w:val="22"/>
          <w:szCs w:val="22"/>
          <w:shd w:val="clear" w:color="auto" w:fill="FFFFFF"/>
        </w:rPr>
        <w:t>Environmental Protection Agency, Carbon Monoxide's Impact on Indoor Air Quality</w:t>
      </w:r>
    </w:p>
    <w:p w14:paraId="056244A2" w14:textId="77777777" w:rsidR="004705FB" w:rsidRPr="0098534F" w:rsidRDefault="00117EF9" w:rsidP="004705FB">
      <w:pPr>
        <w:rPr>
          <w:sz w:val="22"/>
          <w:szCs w:val="22"/>
        </w:rPr>
      </w:pPr>
      <w:hyperlink r:id="rId9" w:history="1">
        <w:r w:rsidR="004705FB" w:rsidRPr="0098534F">
          <w:rPr>
            <w:rStyle w:val="Hyperlink"/>
            <w:szCs w:val="22"/>
          </w:rPr>
          <w:t>https://www.epa.gov/indoor-air-quality-iaq/carbon-monoxides-impact-indoor-air-quality</w:t>
        </w:r>
      </w:hyperlink>
    </w:p>
  </w:endnote>
  <w:endnote w:id="5">
    <w:p w14:paraId="25EFC02A" w14:textId="77777777" w:rsidR="004705FB" w:rsidRPr="0098534F" w:rsidRDefault="004705FB" w:rsidP="004705FB">
      <w:pPr>
        <w:rPr>
          <w:sz w:val="22"/>
          <w:szCs w:val="22"/>
        </w:rPr>
      </w:pPr>
      <w:r w:rsidRPr="0098534F">
        <w:rPr>
          <w:rStyle w:val="EndnoteReference"/>
          <w:sz w:val="22"/>
          <w:szCs w:val="22"/>
        </w:rPr>
        <w:endnoteRef/>
      </w:r>
      <w:r w:rsidRPr="0098534F">
        <w:rPr>
          <w:sz w:val="22"/>
          <w:szCs w:val="22"/>
        </w:rPr>
        <w:t xml:space="preserve"> New York Department of Health. Carbon Monoxide Hazards from Wood Pellet Storage</w:t>
      </w:r>
    </w:p>
    <w:p w14:paraId="4CDAE2CE" w14:textId="1E227028" w:rsidR="004705FB" w:rsidRPr="0098534F" w:rsidRDefault="009519C4" w:rsidP="004705FB">
      <w:pPr>
        <w:rPr>
          <w:sz w:val="22"/>
          <w:szCs w:val="22"/>
        </w:rPr>
      </w:pPr>
      <w:r w:rsidRPr="009519C4">
        <w:t>https://www.health.ny.gov/environmental/emergency/weather/carbon_monoxide/docs/pellets.pdf</w:t>
      </w:r>
      <w:r w:rsidR="004705FB" w:rsidRPr="0098534F">
        <w:rPr>
          <w:sz w:val="22"/>
          <w:szCs w:val="22"/>
        </w:rPr>
        <w:t xml:space="preserve">Lydia Soto-Garcia, </w:t>
      </w:r>
      <w:r w:rsidR="004705FB" w:rsidRPr="0098534F">
        <w:rPr>
          <w:sz w:val="22"/>
          <w:szCs w:val="22"/>
        </w:rPr>
        <w:t xml:space="preserve">Xinrui Huang, Devraj Thimmaiah, Alan Rossner, and Philip K. Hopke. Exposures to Carbon Monoxide from Off-Gassing of Bulk Stored Wood Pellets. Energy &amp; Fuels 2015 29 (1), 218-226 </w:t>
      </w:r>
      <w:hyperlink r:id="rId10" w:history="1">
        <w:r w:rsidR="004705FB" w:rsidRPr="0098534F">
          <w:rPr>
            <w:rStyle w:val="Hyperlink"/>
            <w:szCs w:val="22"/>
          </w:rPr>
          <w:t>https://pubs.acs.org/doi/full/10.1021/ef5021186</w:t>
        </w:r>
      </w:hyperlink>
    </w:p>
    <w:p w14:paraId="063086F9" w14:textId="77777777" w:rsidR="004705FB" w:rsidRPr="0098534F" w:rsidRDefault="004705FB" w:rsidP="004705FB">
      <w:pPr>
        <w:rPr>
          <w:sz w:val="22"/>
          <w:szCs w:val="22"/>
        </w:rPr>
      </w:pPr>
      <w:r w:rsidRPr="0098534F">
        <w:rPr>
          <w:rStyle w:val="Hyperlink"/>
          <w:color w:val="auto"/>
          <w:szCs w:val="22"/>
          <w:u w:val="none"/>
        </w:rPr>
        <w:t xml:space="preserve">Simpson AT, Hemingway MA, Seymour C. Dangerous (toxic) atmospheres in UK wood pellet and wood chip fuel storage.  J Occup Environ Hyg. 2016 Sep;13(9):699-707. </w:t>
      </w:r>
      <w:hyperlink r:id="rId11" w:history="1">
        <w:r w:rsidRPr="0098534F">
          <w:rPr>
            <w:rStyle w:val="Hyperlink"/>
            <w:szCs w:val="22"/>
          </w:rPr>
          <w:t>https://www.tandfonline.com/doi/full/10.1080/15459624.2016.1167279</w:t>
        </w:r>
      </w:hyperlink>
    </w:p>
    <w:p w14:paraId="0EB6A666" w14:textId="77777777" w:rsidR="004705FB" w:rsidRPr="0098534F" w:rsidRDefault="004705FB" w:rsidP="004705FB">
      <w:pPr>
        <w:rPr>
          <w:sz w:val="22"/>
          <w:szCs w:val="22"/>
        </w:rPr>
      </w:pPr>
      <w:r w:rsidRPr="0098534F">
        <w:rPr>
          <w:sz w:val="22"/>
          <w:szCs w:val="22"/>
        </w:rPr>
        <w:t xml:space="preserve">Krigstin S, Wetzel S, Jayabala N et al. Recent health and safety incident trends related to the storage of woody biomass: A need for improved monitoring strategies. Forests 2018;9:538 </w:t>
      </w:r>
      <w:hyperlink r:id="rId12" w:history="1">
        <w:r w:rsidRPr="0098534F">
          <w:rPr>
            <w:rStyle w:val="Hyperlink"/>
            <w:szCs w:val="22"/>
          </w:rPr>
          <w:t>https://www.mdpi.com/1999-4907/9/9/538</w:t>
        </w:r>
      </w:hyperlink>
      <w:r w:rsidRPr="0098534F">
        <w:rPr>
          <w:sz w:val="22"/>
          <w:szCs w:val="22"/>
        </w:rPr>
        <w:t xml:space="preserve"> </w:t>
      </w:r>
    </w:p>
    <w:p w14:paraId="101A436A" w14:textId="193FD865" w:rsidR="004705FB" w:rsidRPr="0098534F" w:rsidRDefault="004705FB" w:rsidP="004705FB">
      <w:pPr>
        <w:rPr>
          <w:sz w:val="22"/>
          <w:szCs w:val="22"/>
        </w:rPr>
      </w:pPr>
      <w:r w:rsidRPr="0098534F">
        <w:rPr>
          <w:sz w:val="22"/>
          <w:szCs w:val="22"/>
        </w:rPr>
        <w:t xml:space="preserve">Henn SA, Bell JL, Sussell AL, Konda S. Occupational Carbon Monoxide Fatalities in the US </w:t>
      </w:r>
      <w:r w:rsidRPr="0098534F">
        <w:rPr>
          <w:sz w:val="22"/>
          <w:szCs w:val="22"/>
        </w:rPr>
        <w:t xml:space="preserve">From Unintentional Non-Fire Related Exposures, 1992–2008. Am J Ind Med 2013; 56(11):1280-89. </w:t>
      </w:r>
      <w:hyperlink r:id="rId13" w:history="1">
        <w:r w:rsidR="00495768" w:rsidRPr="008031B9">
          <w:rPr>
            <w:rStyle w:val="Hyperlink"/>
            <w:szCs w:val="22"/>
          </w:rPr>
          <w:t>https://www.ncbi.nlm.nih.gov/pmc/articles/PMC4552320/pdf/nihms717923.pdf</w:t>
        </w:r>
      </w:hyperlink>
      <w:r w:rsidR="00495768">
        <w:rPr>
          <w:sz w:val="22"/>
          <w:szCs w:val="22"/>
        </w:rPr>
        <w:t xml:space="preserve"> </w:t>
      </w:r>
    </w:p>
    <w:p w14:paraId="5A99015D" w14:textId="77777777" w:rsidR="004705FB" w:rsidRPr="0098534F" w:rsidRDefault="004705FB" w:rsidP="004705FB">
      <w:pPr>
        <w:rPr>
          <w:sz w:val="22"/>
          <w:szCs w:val="22"/>
        </w:rPr>
      </w:pPr>
      <w:r w:rsidRPr="0098534F">
        <w:rPr>
          <w:sz w:val="22"/>
          <w:szCs w:val="22"/>
        </w:rPr>
        <w:t>Konradt K. Diminishing Occupational Unintentional Non-Fire-Related Carbon Monoxide Poisoning: A Qualitative Multiple Case Study, February 2020</w:t>
      </w:r>
    </w:p>
    <w:p w14:paraId="3AD62E0B" w14:textId="1039067C" w:rsidR="004705FB" w:rsidRPr="0098534F" w:rsidRDefault="00117EF9" w:rsidP="004705FB">
      <w:pPr>
        <w:rPr>
          <w:sz w:val="22"/>
          <w:szCs w:val="22"/>
        </w:rPr>
      </w:pPr>
      <w:hyperlink r:id="rId14" w:history="1">
        <w:r w:rsidR="00495768" w:rsidRPr="008031B9">
          <w:rPr>
            <w:rStyle w:val="Hyperlink"/>
            <w:szCs w:val="22"/>
          </w:rPr>
          <w:t>https://search.proquest.com/openview/a6f2a949ad14e2f52fa8b6f57a32a670/1?pq-origsite=gscholar&amp;cbl=2026366&amp;diss=y</w:t>
        </w:r>
      </w:hyperlink>
      <w:r w:rsidR="00495768">
        <w:rPr>
          <w:sz w:val="22"/>
          <w:szCs w:val="22"/>
        </w:rPr>
        <w:t xml:space="preserve"> </w:t>
      </w:r>
    </w:p>
  </w:endnote>
  <w:endnote w:id="6">
    <w:p w14:paraId="45B12CFE" w14:textId="77777777" w:rsidR="004705FB" w:rsidRPr="0098534F" w:rsidRDefault="004705FB" w:rsidP="00724D4A">
      <w:pPr>
        <w:rPr>
          <w:rFonts w:eastAsia="Times New Roman" w:cs="Segoe UI"/>
          <w:color w:val="000000"/>
          <w:sz w:val="22"/>
          <w:szCs w:val="22"/>
        </w:rPr>
      </w:pPr>
      <w:r w:rsidRPr="0098534F">
        <w:rPr>
          <w:rStyle w:val="EndnoteReference"/>
          <w:sz w:val="22"/>
          <w:szCs w:val="22"/>
        </w:rPr>
        <w:endnoteRef/>
      </w:r>
      <w:r w:rsidRPr="0098534F">
        <w:rPr>
          <w:sz w:val="22"/>
          <w:szCs w:val="22"/>
        </w:rPr>
        <w:t xml:space="preserve"> </w:t>
      </w:r>
      <w:r w:rsidRPr="0098534F">
        <w:rPr>
          <w:rFonts w:eastAsia="Times New Roman" w:cs="Segoe UI"/>
          <w:color w:val="000000"/>
          <w:sz w:val="22"/>
          <w:szCs w:val="22"/>
        </w:rPr>
        <w:t xml:space="preserve">Occupational Safety and Health Administration topic page: Confined Spaces </w:t>
      </w:r>
      <w:hyperlink r:id="rId15" w:history="1">
        <w:r w:rsidRPr="0098534F">
          <w:rPr>
            <w:rStyle w:val="Hyperlink"/>
            <w:szCs w:val="22"/>
          </w:rPr>
          <w:t>https://www.osha.gov/SLTC/confinedspaces/index.html</w:t>
        </w:r>
      </w:hyperlink>
      <w:r w:rsidRPr="0098534F">
        <w:rPr>
          <w:rFonts w:eastAsia="Times New Roman" w:cs="Segoe UI"/>
          <w:color w:val="000000"/>
          <w:sz w:val="22"/>
          <w:szCs w:val="22"/>
        </w:rPr>
        <w:t xml:space="preserve"> </w:t>
      </w:r>
    </w:p>
    <w:p w14:paraId="3917F3AD" w14:textId="77777777" w:rsidR="004705FB" w:rsidRPr="0098534F" w:rsidRDefault="004705FB" w:rsidP="00724D4A">
      <w:pPr>
        <w:shd w:val="clear" w:color="auto" w:fill="FFFFFF"/>
        <w:rPr>
          <w:rFonts w:eastAsia="Times New Roman" w:cs="Segoe UI"/>
          <w:color w:val="000000"/>
          <w:sz w:val="22"/>
          <w:szCs w:val="22"/>
        </w:rPr>
      </w:pPr>
      <w:r w:rsidRPr="0098534F">
        <w:rPr>
          <w:rFonts w:eastAsia="Times New Roman" w:cs="Segoe UI"/>
          <w:color w:val="000000"/>
          <w:sz w:val="22"/>
          <w:szCs w:val="22"/>
        </w:rPr>
        <w:t xml:space="preserve">Code of Federal Regulations. 29 CFR 1910.146. Permit-required Confined Spaces.  Available from </w:t>
      </w:r>
      <w:hyperlink r:id="rId16" w:history="1">
        <w:r w:rsidRPr="0098534F">
          <w:rPr>
            <w:rStyle w:val="Hyperlink"/>
            <w:szCs w:val="22"/>
          </w:rPr>
          <w:t>https://www.osha.gov/laws-regs/regulations/standardnumber/1910/1910.146</w:t>
        </w:r>
      </w:hyperlink>
      <w:r w:rsidRPr="0098534F">
        <w:rPr>
          <w:rFonts w:eastAsia="Times New Roman" w:cs="Segoe UI"/>
          <w:color w:val="000000"/>
          <w:sz w:val="22"/>
          <w:szCs w:val="22"/>
        </w:rPr>
        <w:t xml:space="preserve"> </w:t>
      </w:r>
    </w:p>
    <w:p w14:paraId="66EC00CC" w14:textId="77777777" w:rsidR="004705FB" w:rsidRPr="0098534F" w:rsidRDefault="004705FB" w:rsidP="00724D4A">
      <w:pPr>
        <w:shd w:val="clear" w:color="auto" w:fill="FFFFFF"/>
        <w:rPr>
          <w:sz w:val="22"/>
          <w:szCs w:val="22"/>
        </w:rPr>
      </w:pPr>
      <w:r w:rsidRPr="0098534F">
        <w:rPr>
          <w:rFonts w:eastAsia="Times New Roman" w:cs="Segoe UI"/>
          <w:color w:val="000000"/>
          <w:sz w:val="22"/>
          <w:szCs w:val="22"/>
        </w:rPr>
        <w:t xml:space="preserve">Permit-required confined spaces, Quick Card. Occupational Safety and Health Administration (OSHA) Publication No. 3214-09R-11. Available at </w:t>
      </w:r>
      <w:hyperlink r:id="rId17" w:history="1">
        <w:r w:rsidRPr="0098534F">
          <w:rPr>
            <w:rStyle w:val="Hyperlink"/>
            <w:szCs w:val="22"/>
          </w:rPr>
          <w:t>https://www.osha.gov/Publications/3214-10N-05-english-06-27-2007.html</w:t>
        </w:r>
      </w:hyperlink>
      <w:r w:rsidRPr="0098534F">
        <w:rPr>
          <w:sz w:val="22"/>
          <w:szCs w:val="22"/>
        </w:rPr>
        <w:t>.</w:t>
      </w:r>
    </w:p>
  </w:endnote>
  <w:endnote w:id="7">
    <w:p w14:paraId="06E780DB" w14:textId="11D90170" w:rsidR="004705FB" w:rsidRPr="002103C8" w:rsidRDefault="00394D6A" w:rsidP="009F0192">
      <w:pPr>
        <w:rPr>
          <w:sz w:val="22"/>
          <w:szCs w:val="22"/>
          <w:lang w:val="es-CO"/>
        </w:rPr>
      </w:pPr>
      <w:r>
        <w:rPr>
          <w:rStyle w:val="EndnoteReference"/>
          <w:sz w:val="22"/>
          <w:szCs w:val="22"/>
        </w:rPr>
        <w:t>7</w:t>
      </w:r>
      <w:r w:rsidR="004705FB" w:rsidRPr="0098534F">
        <w:rPr>
          <w:sz w:val="22"/>
          <w:szCs w:val="22"/>
        </w:rPr>
        <w:t xml:space="preserve"> OSHA. Recommended Practices for Safety and Health Programs. </w:t>
      </w:r>
      <w:r w:rsidR="004705FB" w:rsidRPr="002103C8">
        <w:rPr>
          <w:sz w:val="22"/>
          <w:szCs w:val="22"/>
          <w:lang w:val="es-CO"/>
        </w:rPr>
        <w:t xml:space="preserve">OSHA 3885. 2016.  </w:t>
      </w:r>
      <w:r w:rsidR="00117EF9">
        <w:fldChar w:fldCharType="begin"/>
      </w:r>
      <w:r w:rsidR="00117EF9" w:rsidRPr="00AC2CB1">
        <w:rPr>
          <w:lang w:val="es-CO"/>
        </w:rPr>
        <w:instrText xml:space="preserve"> HYPERLINK "http://www.osha.gov/shpguidelines/" </w:instrText>
      </w:r>
      <w:r w:rsidR="00117EF9">
        <w:fldChar w:fldCharType="separate"/>
      </w:r>
      <w:r w:rsidR="001E4AB5" w:rsidRPr="00E73427">
        <w:rPr>
          <w:rStyle w:val="Hyperlink"/>
          <w:szCs w:val="22"/>
          <w:lang w:val="es-CO"/>
        </w:rPr>
        <w:t>www.osha.gov/shpguidelines/</w:t>
      </w:r>
      <w:r w:rsidR="00117EF9">
        <w:rPr>
          <w:rStyle w:val="Hyperlink"/>
          <w:szCs w:val="22"/>
          <w:lang w:val="es-CO"/>
        </w:rPr>
        <w:fldChar w:fldCharType="end"/>
      </w:r>
      <w:r w:rsidR="001E4AB5">
        <w:rPr>
          <w:sz w:val="22"/>
          <w:szCs w:val="22"/>
          <w:lang w:val="es-CO"/>
        </w:rPr>
        <w:t xml:space="preserve"> </w:t>
      </w:r>
    </w:p>
  </w:endnote>
  <w:endnote w:id="8">
    <w:p w14:paraId="7A4716DD" w14:textId="3F808A2A" w:rsidR="004705FB" w:rsidRPr="0098534F" w:rsidRDefault="00394D6A" w:rsidP="00D71F7F">
      <w:pPr>
        <w:autoSpaceDE w:val="0"/>
        <w:autoSpaceDN w:val="0"/>
        <w:adjustRightInd w:val="0"/>
        <w:rPr>
          <w:sz w:val="22"/>
          <w:szCs w:val="22"/>
        </w:rPr>
      </w:pPr>
      <w:r>
        <w:rPr>
          <w:rStyle w:val="EndnoteReference"/>
          <w:sz w:val="22"/>
          <w:szCs w:val="22"/>
        </w:rPr>
        <w:t>8</w:t>
      </w:r>
      <w:r w:rsidR="004705FB" w:rsidRPr="0098534F">
        <w:rPr>
          <w:sz w:val="22"/>
          <w:szCs w:val="22"/>
        </w:rPr>
        <w:t xml:space="preserve"> OSHA. Job Hazard Analysis. Publication Number: 3071. </w:t>
      </w:r>
    </w:p>
    <w:p w14:paraId="14451D2A" w14:textId="4F0C6EA8" w:rsidR="004705FB" w:rsidRPr="0098534F" w:rsidRDefault="004705FB" w:rsidP="00D71F7F">
      <w:pPr>
        <w:autoSpaceDE w:val="0"/>
        <w:autoSpaceDN w:val="0"/>
        <w:adjustRightInd w:val="0"/>
        <w:rPr>
          <w:sz w:val="22"/>
          <w:szCs w:val="22"/>
        </w:rPr>
      </w:pPr>
      <w:r w:rsidRPr="0098534F">
        <w:rPr>
          <w:sz w:val="22"/>
          <w:szCs w:val="22"/>
        </w:rPr>
        <w:t>www.osha.gov/Publications/osha3071.pdf. Date accessed: June 3, 2013.</w:t>
      </w:r>
    </w:p>
  </w:endnote>
  <w:endnote w:id="9">
    <w:p w14:paraId="3A7C97EB" w14:textId="008968BC" w:rsidR="004705FB" w:rsidRPr="0098534F" w:rsidRDefault="00394D6A" w:rsidP="00D71F7F">
      <w:pPr>
        <w:rPr>
          <w:sz w:val="22"/>
          <w:szCs w:val="22"/>
        </w:rPr>
      </w:pPr>
      <w:r>
        <w:rPr>
          <w:rStyle w:val="EndnoteReference"/>
          <w:sz w:val="22"/>
          <w:szCs w:val="22"/>
        </w:rPr>
        <w:t>9</w:t>
      </w:r>
      <w:r w:rsidR="004705FB" w:rsidRPr="0098534F">
        <w:rPr>
          <w:sz w:val="22"/>
          <w:szCs w:val="22"/>
        </w:rPr>
        <w:t xml:space="preserve"> National Institute for Occupational Safety and Health, Workplace Safety &amp; Health Topics,</w:t>
      </w:r>
    </w:p>
    <w:p w14:paraId="58DCED08" w14:textId="2AFDFD79" w:rsidR="004705FB" w:rsidRPr="0098534F" w:rsidRDefault="004705FB" w:rsidP="00D71F7F">
      <w:pPr>
        <w:rPr>
          <w:sz w:val="22"/>
          <w:szCs w:val="22"/>
        </w:rPr>
      </w:pPr>
      <w:r w:rsidRPr="0098534F">
        <w:rPr>
          <w:sz w:val="22"/>
          <w:szCs w:val="22"/>
        </w:rPr>
        <w:t xml:space="preserve">Prevention Through Design.  </w:t>
      </w:r>
      <w:hyperlink r:id="rId18" w:history="1">
        <w:r w:rsidRPr="0098534F">
          <w:rPr>
            <w:rStyle w:val="Hyperlink"/>
            <w:color w:val="auto"/>
            <w:szCs w:val="22"/>
          </w:rPr>
          <w:t>www.cdc.gov/niosh/topics/ptd</w:t>
        </w:r>
      </w:hyperlink>
      <w:r w:rsidR="001E4AB5">
        <w:rPr>
          <w:rStyle w:val="Hyperlink"/>
          <w:color w:val="auto"/>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charset w:val="00"/>
    <w:family w:val="auto"/>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680FF" w14:textId="77777777" w:rsidR="004705FB" w:rsidRDefault="002425CB" w:rsidP="00332BE7">
    <w:pPr>
      <w:pStyle w:val="Footer"/>
      <w:framePr w:wrap="none" w:vAnchor="text" w:hAnchor="margin" w:xAlign="right" w:y="1"/>
      <w:rPr>
        <w:rStyle w:val="PageNumber"/>
      </w:rPr>
    </w:pPr>
    <w:r>
      <w:rPr>
        <w:rStyle w:val="PageNumber"/>
      </w:rPr>
      <w:fldChar w:fldCharType="begin"/>
    </w:r>
    <w:r w:rsidR="004705FB">
      <w:rPr>
        <w:rStyle w:val="PageNumber"/>
      </w:rPr>
      <w:instrText xml:space="preserve">PAGE  </w:instrText>
    </w:r>
    <w:r>
      <w:rPr>
        <w:rStyle w:val="PageNumber"/>
      </w:rPr>
      <w:fldChar w:fldCharType="end"/>
    </w:r>
  </w:p>
  <w:p w14:paraId="617FA7ED" w14:textId="77777777" w:rsidR="004705FB" w:rsidRDefault="004705FB" w:rsidP="00C91BDC">
    <w:pPr>
      <w:pStyle w:val="Footer"/>
      <w:ind w:right="360"/>
    </w:pPr>
  </w:p>
  <w:p w14:paraId="795A2183" w14:textId="77777777" w:rsidR="004705FB" w:rsidRDefault="004705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66D99" w14:textId="77777777" w:rsidR="004705FB" w:rsidRPr="00B4389B" w:rsidRDefault="004705FB"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002425CB" w:rsidRPr="00B4389B">
      <w:rPr>
        <w:rStyle w:val="PageNumber"/>
        <w:sz w:val="22"/>
        <w:szCs w:val="22"/>
      </w:rPr>
      <w:fldChar w:fldCharType="begin"/>
    </w:r>
    <w:r w:rsidRPr="00B4389B">
      <w:rPr>
        <w:rStyle w:val="PageNumber"/>
        <w:sz w:val="22"/>
        <w:szCs w:val="22"/>
      </w:rPr>
      <w:instrText xml:space="preserve">PAGE  </w:instrText>
    </w:r>
    <w:r w:rsidR="002425CB" w:rsidRPr="00B4389B">
      <w:rPr>
        <w:rStyle w:val="PageNumber"/>
        <w:sz w:val="22"/>
        <w:szCs w:val="22"/>
      </w:rPr>
      <w:fldChar w:fldCharType="separate"/>
    </w:r>
    <w:r w:rsidR="00DC3A67">
      <w:rPr>
        <w:rStyle w:val="PageNumber"/>
        <w:noProof/>
        <w:sz w:val="22"/>
        <w:szCs w:val="22"/>
      </w:rPr>
      <w:t>2</w:t>
    </w:r>
    <w:r w:rsidR="002425CB" w:rsidRPr="00B4389B">
      <w:rPr>
        <w:rStyle w:val="PageNumber"/>
        <w:sz w:val="22"/>
        <w:szCs w:val="22"/>
      </w:rPr>
      <w:fldChar w:fldCharType="end"/>
    </w:r>
  </w:p>
  <w:p w14:paraId="63876A89" w14:textId="77777777" w:rsidR="004705FB" w:rsidRDefault="004705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4D15D" w14:textId="77777777" w:rsidR="004705FB" w:rsidRDefault="004705FB" w:rsidP="001B2A8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83D77" w14:textId="77777777" w:rsidR="004705FB" w:rsidRPr="00EB54F5" w:rsidRDefault="004705FB"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002425CB" w:rsidRPr="00EB54F5">
      <w:rPr>
        <w:rStyle w:val="PageNumber"/>
        <w:color w:val="4D4D4C"/>
        <w:sz w:val="20"/>
        <w:szCs w:val="20"/>
      </w:rPr>
      <w:fldChar w:fldCharType="begin"/>
    </w:r>
    <w:r w:rsidRPr="00EB54F5">
      <w:rPr>
        <w:rStyle w:val="PageNumber"/>
        <w:color w:val="4D4D4C"/>
        <w:sz w:val="20"/>
        <w:szCs w:val="20"/>
      </w:rPr>
      <w:instrText xml:space="preserve">PAGE  </w:instrText>
    </w:r>
    <w:r w:rsidR="002425CB" w:rsidRPr="00EB54F5">
      <w:rPr>
        <w:rStyle w:val="PageNumber"/>
        <w:color w:val="4D4D4C"/>
        <w:sz w:val="20"/>
        <w:szCs w:val="20"/>
      </w:rPr>
      <w:fldChar w:fldCharType="separate"/>
    </w:r>
    <w:r w:rsidR="00DC3A67">
      <w:rPr>
        <w:rStyle w:val="PageNumber"/>
        <w:noProof/>
        <w:color w:val="4D4D4C"/>
        <w:sz w:val="20"/>
        <w:szCs w:val="20"/>
      </w:rPr>
      <w:t>4</w:t>
    </w:r>
    <w:r w:rsidR="002425CB" w:rsidRPr="00EB54F5">
      <w:rPr>
        <w:rStyle w:val="PageNumber"/>
        <w:color w:val="4D4D4C"/>
        <w:sz w:val="20"/>
        <w:szCs w:val="20"/>
      </w:rPr>
      <w:fldChar w:fldCharType="end"/>
    </w:r>
  </w:p>
  <w:p w14:paraId="3E2AB4DB" w14:textId="77777777" w:rsidR="004705FB" w:rsidRPr="002A0278" w:rsidRDefault="004705FB" w:rsidP="002A0278">
    <w:pPr>
      <w:rPr>
        <w:color w:val="4D4D4C"/>
        <w:sz w:val="20"/>
        <w:szCs w:val="20"/>
      </w:rPr>
    </w:pPr>
    <w:r w:rsidRPr="00D14342">
      <w:rPr>
        <w:rFonts w:ascii="Calibri" w:eastAsia="Calibri" w:hAnsi="Calibri" w:cs="Arial"/>
        <w:b/>
        <w:bCs/>
        <w:color w:val="4D4D4C"/>
        <w:sz w:val="20"/>
        <w:szCs w:val="20"/>
      </w:rPr>
      <w:t xml:space="preserve">REPORT#: </w:t>
    </w:r>
    <w:r>
      <w:rPr>
        <w:rFonts w:ascii="Calibri" w:eastAsia="Calibri" w:hAnsi="Calibri" w:cs="Arial"/>
        <w:bCs/>
        <w:color w:val="4D4D4C"/>
        <w:sz w:val="20"/>
        <w:szCs w:val="20"/>
      </w:rPr>
      <w:t>18MA022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28BF7" w14:textId="77777777" w:rsidR="004705FB" w:rsidRPr="00EB54F5" w:rsidRDefault="004705FB"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002425CB" w:rsidRPr="00EB54F5">
      <w:rPr>
        <w:rStyle w:val="PageNumber"/>
        <w:color w:val="4D4D4C"/>
        <w:sz w:val="20"/>
        <w:szCs w:val="20"/>
      </w:rPr>
      <w:fldChar w:fldCharType="begin"/>
    </w:r>
    <w:r w:rsidRPr="00EB54F5">
      <w:rPr>
        <w:rStyle w:val="PageNumber"/>
        <w:color w:val="4D4D4C"/>
        <w:sz w:val="20"/>
        <w:szCs w:val="20"/>
      </w:rPr>
      <w:instrText xml:space="preserve">PAGE  </w:instrText>
    </w:r>
    <w:r w:rsidR="002425CB" w:rsidRPr="00EB54F5">
      <w:rPr>
        <w:rStyle w:val="PageNumber"/>
        <w:color w:val="4D4D4C"/>
        <w:sz w:val="20"/>
        <w:szCs w:val="20"/>
      </w:rPr>
      <w:fldChar w:fldCharType="separate"/>
    </w:r>
    <w:r w:rsidR="00DC3A67">
      <w:rPr>
        <w:rStyle w:val="PageNumber"/>
        <w:noProof/>
        <w:color w:val="4D4D4C"/>
        <w:sz w:val="20"/>
        <w:szCs w:val="20"/>
      </w:rPr>
      <w:t>3</w:t>
    </w:r>
    <w:r w:rsidR="002425CB" w:rsidRPr="00EB54F5">
      <w:rPr>
        <w:rStyle w:val="PageNumber"/>
        <w:color w:val="4D4D4C"/>
        <w:sz w:val="20"/>
        <w:szCs w:val="20"/>
      </w:rPr>
      <w:fldChar w:fldCharType="end"/>
    </w:r>
  </w:p>
  <w:p w14:paraId="64305FA4" w14:textId="77777777" w:rsidR="004705FB" w:rsidRPr="00D14342" w:rsidRDefault="004705FB" w:rsidP="003C0636">
    <w:pPr>
      <w:rPr>
        <w:color w:val="4D4D4C"/>
        <w:sz w:val="20"/>
        <w:szCs w:val="20"/>
      </w:rPr>
    </w:pPr>
    <w:r w:rsidRPr="00D14342">
      <w:rPr>
        <w:rFonts w:ascii="Calibri" w:eastAsia="Calibri" w:hAnsi="Calibri" w:cs="Arial"/>
        <w:b/>
        <w:bCs/>
        <w:color w:val="4D4D4C"/>
        <w:sz w:val="20"/>
        <w:szCs w:val="20"/>
      </w:rPr>
      <w:t xml:space="preserve">REPORT#: </w:t>
    </w:r>
    <w:r w:rsidRPr="00D14342">
      <w:rPr>
        <w:rFonts w:ascii="Calibri" w:eastAsia="Calibri" w:hAnsi="Calibri" w:cs="Arial"/>
        <w:bCs/>
        <w:color w:val="4D4D4C"/>
        <w:sz w:val="20"/>
        <w:szCs w:val="20"/>
      </w:rPr>
      <w:t>1</w:t>
    </w:r>
    <w:r>
      <w:rPr>
        <w:rFonts w:ascii="Calibri" w:eastAsia="Calibri" w:hAnsi="Calibri" w:cs="Arial"/>
        <w:bCs/>
        <w:color w:val="4D4D4C"/>
        <w:sz w:val="20"/>
        <w:szCs w:val="20"/>
      </w:rPr>
      <w:t>8MA022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C482D" w14:textId="77777777" w:rsidR="009D28F1" w:rsidRDefault="009D28F1" w:rsidP="00967FF1">
      <w:r>
        <w:separator/>
      </w:r>
    </w:p>
  </w:footnote>
  <w:footnote w:type="continuationSeparator" w:id="0">
    <w:p w14:paraId="41229596" w14:textId="77777777" w:rsidR="009D28F1" w:rsidRDefault="009D28F1" w:rsidP="00967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4D4EA" w14:textId="77777777" w:rsidR="004705FB" w:rsidRDefault="004705FB">
    <w:pPr>
      <w:pStyle w:val="Header"/>
    </w:pPr>
    <w:r>
      <w:rPr>
        <w:noProof/>
      </w:rPr>
      <w:drawing>
        <wp:inline distT="0" distB="0" distL="0" distR="0" wp14:anchorId="3EFFF2C4" wp14:editId="7C111E05">
          <wp:extent cx="6734738" cy="1345842"/>
          <wp:effectExtent l="19050" t="0" r="8962" b="0"/>
          <wp:docPr id="11" name="Picture 11" descr="MASSACHUSETTS State FACE Program, Fatality Assessment &amp; Control Evaluation, Massachusetts Department of Public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a:blip r:embed="rId1">
                    <a:extLst>
                      <a:ext uri="{28A0092B-C50C-407E-A947-70E740481C1C}">
                        <a14:useLocalDpi xmlns:a14="http://schemas.microsoft.com/office/drawing/2010/main" val="0"/>
                      </a:ext>
                    </a:extLst>
                  </a:blip>
                  <a:stretch>
                    <a:fillRect/>
                  </a:stretch>
                </pic:blipFill>
                <pic:spPr>
                  <a:xfrm>
                    <a:off x="0" y="0"/>
                    <a:ext cx="6740410" cy="1346975"/>
                  </a:xfrm>
                  <a:prstGeom prst="rect">
                    <a:avLst/>
                  </a:prstGeom>
                </pic:spPr>
              </pic:pic>
            </a:graphicData>
          </a:graphic>
        </wp:inline>
      </w:drawing>
    </w:r>
  </w:p>
  <w:p w14:paraId="5168C915" w14:textId="77777777" w:rsidR="004705FB" w:rsidRDefault="004705F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09AE2" w14:textId="77777777" w:rsidR="004705FB" w:rsidRPr="003C0636" w:rsidRDefault="004705FB" w:rsidP="003C0636">
    <w:pPr>
      <w:pStyle w:val="Header"/>
    </w:pPr>
    <w:r>
      <w:rPr>
        <w:rFonts w:eastAsia="Times New Roman"/>
        <w:noProof/>
      </w:rPr>
      <w:drawing>
        <wp:inline distT="0" distB="0" distL="0" distR="0" wp14:anchorId="37B99755" wp14:editId="65EF78E9">
          <wp:extent cx="6632620" cy="1188602"/>
          <wp:effectExtent l="19050" t="0" r="0" b="0"/>
          <wp:docPr id="21" name="Picture 21" descr="MASSACHUSETTS State FACE Program, Fatality Assessment &amp; Control Evaluation, Massachusetts Department of Public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ACE-MASTHEAD-F2.png"/>
                  <pic:cNvPicPr/>
                </pic:nvPicPr>
                <pic:blipFill rotWithShape="1">
                  <a:blip r:embed="rId1">
                    <a:extLst>
                      <a:ext uri="{28A0092B-C50C-407E-A947-70E740481C1C}">
                        <a14:useLocalDpi xmlns:a14="http://schemas.microsoft.com/office/drawing/2010/main" val="0"/>
                      </a:ext>
                    </a:extLst>
                  </a:blip>
                  <a:srcRect t="1" b="20592"/>
                  <a:stretch/>
                </pic:blipFill>
                <pic:spPr bwMode="auto">
                  <a:xfrm>
                    <a:off x="0" y="0"/>
                    <a:ext cx="6653077" cy="11922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51465" w14:textId="77777777" w:rsidR="004705FB" w:rsidRPr="00CE4244" w:rsidRDefault="004705FB" w:rsidP="00332BE7">
    <w:pPr>
      <w:tabs>
        <w:tab w:val="center" w:pos="4320"/>
        <w:tab w:val="right" w:pos="8640"/>
      </w:tabs>
      <w:rPr>
        <w:rFonts w:eastAsia="Times New Roman"/>
      </w:rPr>
    </w:pPr>
    <w:r>
      <w:rPr>
        <w:rFonts w:eastAsia="Times New Roman"/>
        <w:noProof/>
      </w:rPr>
      <w:drawing>
        <wp:inline distT="0" distB="0" distL="0" distR="0" wp14:anchorId="2EFE651A" wp14:editId="707963D8">
          <wp:extent cx="6690575" cy="1280113"/>
          <wp:effectExtent l="19050" t="0" r="0" b="0"/>
          <wp:docPr id="23" name="Picture 23" descr="MASSACHUSETTS State FACE Program, Fatality Assessment &amp; Control Evaluation,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ACE-MASTHEAD-F2.png"/>
                  <pic:cNvPicPr/>
                </pic:nvPicPr>
                <pic:blipFill rotWithShape="1">
                  <a:blip r:embed="rId1">
                    <a:extLst>
                      <a:ext uri="{28A0092B-C50C-407E-A947-70E740481C1C}">
                        <a14:useLocalDpi xmlns:a14="http://schemas.microsoft.com/office/drawing/2010/main" val="0"/>
                      </a:ext>
                    </a:extLst>
                  </a:blip>
                  <a:srcRect t="-7854" b="22371"/>
                  <a:stretch/>
                </pic:blipFill>
                <pic:spPr bwMode="auto">
                  <a:xfrm>
                    <a:off x="0" y="0"/>
                    <a:ext cx="6708290" cy="128350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8699B"/>
    <w:multiLevelType w:val="hybridMultilevel"/>
    <w:tmpl w:val="1EA056FA"/>
    <w:lvl w:ilvl="0" w:tplc="3642FA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978C5"/>
    <w:multiLevelType w:val="hybridMultilevel"/>
    <w:tmpl w:val="032C1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649D8"/>
    <w:multiLevelType w:val="hybridMultilevel"/>
    <w:tmpl w:val="75B88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A10AE"/>
    <w:multiLevelType w:val="hybridMultilevel"/>
    <w:tmpl w:val="3EEEB980"/>
    <w:lvl w:ilvl="0" w:tplc="0CC4107C">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A02C5F"/>
    <w:multiLevelType w:val="hybridMultilevel"/>
    <w:tmpl w:val="D114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16738"/>
    <w:multiLevelType w:val="multilevel"/>
    <w:tmpl w:val="5406E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803FBE"/>
    <w:multiLevelType w:val="multilevel"/>
    <w:tmpl w:val="36D4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772B3F"/>
    <w:multiLevelType w:val="hybridMultilevel"/>
    <w:tmpl w:val="B95E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D1691"/>
    <w:multiLevelType w:val="hybridMultilevel"/>
    <w:tmpl w:val="BAA4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89353B"/>
    <w:multiLevelType w:val="hybridMultilevel"/>
    <w:tmpl w:val="AE3A7822"/>
    <w:lvl w:ilvl="0" w:tplc="0CC4107C">
      <w:numFmt w:val="bullet"/>
      <w:lvlText w:val="•"/>
      <w:lvlJc w:val="left"/>
      <w:pPr>
        <w:ind w:left="540" w:hanging="360"/>
      </w:pPr>
      <w:rPr>
        <w:rFonts w:ascii="Calibri" w:eastAsiaTheme="minorHAnsi" w:hAnsi="Calibri"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CEA7755"/>
    <w:multiLevelType w:val="hybridMultilevel"/>
    <w:tmpl w:val="B57A98B2"/>
    <w:lvl w:ilvl="0" w:tplc="8CA060D8">
      <w:start w:val="1"/>
      <w:numFmt w:val="bullet"/>
      <w:pStyle w:val="FACE-BulletBlu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DD224E8"/>
    <w:multiLevelType w:val="hybridMultilevel"/>
    <w:tmpl w:val="4762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4"/>
  </w:num>
  <w:num w:numId="4">
    <w:abstractNumId w:val="0"/>
  </w:num>
  <w:num w:numId="5">
    <w:abstractNumId w:val="2"/>
  </w:num>
  <w:num w:numId="6">
    <w:abstractNumId w:val="6"/>
  </w:num>
  <w:num w:numId="7">
    <w:abstractNumId w:val="10"/>
  </w:num>
  <w:num w:numId="8">
    <w:abstractNumId w:val="1"/>
  </w:num>
  <w:num w:numId="9">
    <w:abstractNumId w:val="3"/>
  </w:num>
  <w:num w:numId="10">
    <w:abstractNumId w:val="8"/>
  </w:num>
  <w:num w:numId="11">
    <w:abstractNumId w:val="7"/>
  </w:num>
  <w:num w:numId="12">
    <w:abstractNumId w:val="9"/>
  </w:num>
  <w:num w:numId="13">
    <w:abstractNumId w:val="14"/>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TIyMjM2NjcwNjYzNTFU0lEKTi0uzszPAykwrAUApOa7tCwAAAA="/>
  </w:docVars>
  <w:rsids>
    <w:rsidRoot w:val="00FD4E10"/>
    <w:rsid w:val="00000575"/>
    <w:rsid w:val="00000E32"/>
    <w:rsid w:val="00006B52"/>
    <w:rsid w:val="00006D27"/>
    <w:rsid w:val="0000712B"/>
    <w:rsid w:val="00007D04"/>
    <w:rsid w:val="00007FCE"/>
    <w:rsid w:val="00012878"/>
    <w:rsid w:val="00013BE9"/>
    <w:rsid w:val="000158B0"/>
    <w:rsid w:val="00017763"/>
    <w:rsid w:val="000232CE"/>
    <w:rsid w:val="000241A1"/>
    <w:rsid w:val="000265A4"/>
    <w:rsid w:val="00030FBA"/>
    <w:rsid w:val="0003573B"/>
    <w:rsid w:val="00042A84"/>
    <w:rsid w:val="000439A2"/>
    <w:rsid w:val="00044334"/>
    <w:rsid w:val="000446FF"/>
    <w:rsid w:val="00047464"/>
    <w:rsid w:val="00047B1F"/>
    <w:rsid w:val="00050572"/>
    <w:rsid w:val="000559A1"/>
    <w:rsid w:val="00056946"/>
    <w:rsid w:val="00066514"/>
    <w:rsid w:val="000673DC"/>
    <w:rsid w:val="00067D0C"/>
    <w:rsid w:val="0007106B"/>
    <w:rsid w:val="00074218"/>
    <w:rsid w:val="00080D43"/>
    <w:rsid w:val="000903ED"/>
    <w:rsid w:val="0009357D"/>
    <w:rsid w:val="00094C39"/>
    <w:rsid w:val="00096FF3"/>
    <w:rsid w:val="000972BC"/>
    <w:rsid w:val="000A084C"/>
    <w:rsid w:val="000A2748"/>
    <w:rsid w:val="000A6228"/>
    <w:rsid w:val="000A70C7"/>
    <w:rsid w:val="000B3830"/>
    <w:rsid w:val="000B4BEA"/>
    <w:rsid w:val="000B5A11"/>
    <w:rsid w:val="000C031C"/>
    <w:rsid w:val="000C0788"/>
    <w:rsid w:val="000C1B38"/>
    <w:rsid w:val="000C6364"/>
    <w:rsid w:val="000C7121"/>
    <w:rsid w:val="000D06EC"/>
    <w:rsid w:val="000D3CFE"/>
    <w:rsid w:val="000D41BF"/>
    <w:rsid w:val="000E1877"/>
    <w:rsid w:val="000F12B0"/>
    <w:rsid w:val="000F1814"/>
    <w:rsid w:val="000F1EC8"/>
    <w:rsid w:val="000F2A52"/>
    <w:rsid w:val="000F2CD8"/>
    <w:rsid w:val="000F2D7C"/>
    <w:rsid w:val="000F34DD"/>
    <w:rsid w:val="000F5CAB"/>
    <w:rsid w:val="001006BC"/>
    <w:rsid w:val="00100E54"/>
    <w:rsid w:val="001057EA"/>
    <w:rsid w:val="0011091F"/>
    <w:rsid w:val="0011181E"/>
    <w:rsid w:val="00114C40"/>
    <w:rsid w:val="00117127"/>
    <w:rsid w:val="00117EF9"/>
    <w:rsid w:val="00120DDA"/>
    <w:rsid w:val="0012164C"/>
    <w:rsid w:val="001225C1"/>
    <w:rsid w:val="00126FB7"/>
    <w:rsid w:val="00127C20"/>
    <w:rsid w:val="0013255F"/>
    <w:rsid w:val="001341CC"/>
    <w:rsid w:val="0013701B"/>
    <w:rsid w:val="001421DD"/>
    <w:rsid w:val="001431D5"/>
    <w:rsid w:val="001438BC"/>
    <w:rsid w:val="001466ED"/>
    <w:rsid w:val="00146940"/>
    <w:rsid w:val="001500AE"/>
    <w:rsid w:val="00150BC2"/>
    <w:rsid w:val="00152B23"/>
    <w:rsid w:val="00152CD8"/>
    <w:rsid w:val="0015353E"/>
    <w:rsid w:val="001571FF"/>
    <w:rsid w:val="0016139C"/>
    <w:rsid w:val="001664C0"/>
    <w:rsid w:val="00167B12"/>
    <w:rsid w:val="00176BBB"/>
    <w:rsid w:val="001772AA"/>
    <w:rsid w:val="00180BB1"/>
    <w:rsid w:val="0018385C"/>
    <w:rsid w:val="00184CE8"/>
    <w:rsid w:val="00185099"/>
    <w:rsid w:val="00185129"/>
    <w:rsid w:val="00190C84"/>
    <w:rsid w:val="00192862"/>
    <w:rsid w:val="001939F6"/>
    <w:rsid w:val="001945C5"/>
    <w:rsid w:val="00194B06"/>
    <w:rsid w:val="00196691"/>
    <w:rsid w:val="001A4A77"/>
    <w:rsid w:val="001A4BAB"/>
    <w:rsid w:val="001A56EE"/>
    <w:rsid w:val="001A5F8A"/>
    <w:rsid w:val="001A7BBC"/>
    <w:rsid w:val="001B177A"/>
    <w:rsid w:val="001B1DEC"/>
    <w:rsid w:val="001B2A27"/>
    <w:rsid w:val="001B2A86"/>
    <w:rsid w:val="001B3D87"/>
    <w:rsid w:val="001B5EEC"/>
    <w:rsid w:val="001B6815"/>
    <w:rsid w:val="001B6C0C"/>
    <w:rsid w:val="001B7B83"/>
    <w:rsid w:val="001B7F49"/>
    <w:rsid w:val="001C33DB"/>
    <w:rsid w:val="001C3BA1"/>
    <w:rsid w:val="001D275C"/>
    <w:rsid w:val="001D6D1E"/>
    <w:rsid w:val="001D6F67"/>
    <w:rsid w:val="001D765E"/>
    <w:rsid w:val="001E0F2E"/>
    <w:rsid w:val="001E1C49"/>
    <w:rsid w:val="001E2A00"/>
    <w:rsid w:val="001E4725"/>
    <w:rsid w:val="001E4AB5"/>
    <w:rsid w:val="001E6D07"/>
    <w:rsid w:val="001F2DEB"/>
    <w:rsid w:val="001F6714"/>
    <w:rsid w:val="0020419E"/>
    <w:rsid w:val="00204CB2"/>
    <w:rsid w:val="00206850"/>
    <w:rsid w:val="002103C8"/>
    <w:rsid w:val="002119E7"/>
    <w:rsid w:val="00213A63"/>
    <w:rsid w:val="00213F11"/>
    <w:rsid w:val="00214E33"/>
    <w:rsid w:val="00215848"/>
    <w:rsid w:val="00215FDD"/>
    <w:rsid w:val="0021662C"/>
    <w:rsid w:val="00217D2C"/>
    <w:rsid w:val="002234D2"/>
    <w:rsid w:val="002254ED"/>
    <w:rsid w:val="00233EA3"/>
    <w:rsid w:val="0023405A"/>
    <w:rsid w:val="00235B30"/>
    <w:rsid w:val="002362FF"/>
    <w:rsid w:val="002369B3"/>
    <w:rsid w:val="00240DC8"/>
    <w:rsid w:val="00241E2F"/>
    <w:rsid w:val="00241FD8"/>
    <w:rsid w:val="002425CB"/>
    <w:rsid w:val="00245A6E"/>
    <w:rsid w:val="00254BF1"/>
    <w:rsid w:val="00260225"/>
    <w:rsid w:val="002631F8"/>
    <w:rsid w:val="0026432C"/>
    <w:rsid w:val="002704A0"/>
    <w:rsid w:val="002725F6"/>
    <w:rsid w:val="002734E4"/>
    <w:rsid w:val="0027475F"/>
    <w:rsid w:val="00276D64"/>
    <w:rsid w:val="00277976"/>
    <w:rsid w:val="00280665"/>
    <w:rsid w:val="0028470C"/>
    <w:rsid w:val="00285360"/>
    <w:rsid w:val="00285790"/>
    <w:rsid w:val="00291B3A"/>
    <w:rsid w:val="00291DF3"/>
    <w:rsid w:val="00296A96"/>
    <w:rsid w:val="002A0278"/>
    <w:rsid w:val="002A41D2"/>
    <w:rsid w:val="002B05EE"/>
    <w:rsid w:val="002B0713"/>
    <w:rsid w:val="002B0E6B"/>
    <w:rsid w:val="002B2F2D"/>
    <w:rsid w:val="002B688A"/>
    <w:rsid w:val="002B7D82"/>
    <w:rsid w:val="002C37C1"/>
    <w:rsid w:val="002C3BCF"/>
    <w:rsid w:val="002C5A84"/>
    <w:rsid w:val="002D03B9"/>
    <w:rsid w:val="002D0D63"/>
    <w:rsid w:val="002D122D"/>
    <w:rsid w:val="002D2533"/>
    <w:rsid w:val="002D2671"/>
    <w:rsid w:val="002D34C5"/>
    <w:rsid w:val="002D4EC9"/>
    <w:rsid w:val="002D5BF1"/>
    <w:rsid w:val="002E07EC"/>
    <w:rsid w:val="002E6700"/>
    <w:rsid w:val="002E6DE0"/>
    <w:rsid w:val="002F50E2"/>
    <w:rsid w:val="002F5B0C"/>
    <w:rsid w:val="0030088B"/>
    <w:rsid w:val="00305159"/>
    <w:rsid w:val="00307886"/>
    <w:rsid w:val="00311876"/>
    <w:rsid w:val="00314F0D"/>
    <w:rsid w:val="00316DB2"/>
    <w:rsid w:val="00316DCE"/>
    <w:rsid w:val="00317D89"/>
    <w:rsid w:val="00320CCF"/>
    <w:rsid w:val="00323465"/>
    <w:rsid w:val="00323900"/>
    <w:rsid w:val="00327446"/>
    <w:rsid w:val="00330136"/>
    <w:rsid w:val="00330711"/>
    <w:rsid w:val="003310E0"/>
    <w:rsid w:val="00331187"/>
    <w:rsid w:val="00332BE7"/>
    <w:rsid w:val="00332F5C"/>
    <w:rsid w:val="003331A1"/>
    <w:rsid w:val="00337051"/>
    <w:rsid w:val="00341DDE"/>
    <w:rsid w:val="003455B6"/>
    <w:rsid w:val="003503D1"/>
    <w:rsid w:val="003558A4"/>
    <w:rsid w:val="00362309"/>
    <w:rsid w:val="003624C0"/>
    <w:rsid w:val="00364C2C"/>
    <w:rsid w:val="00365544"/>
    <w:rsid w:val="00367653"/>
    <w:rsid w:val="00371A96"/>
    <w:rsid w:val="00372191"/>
    <w:rsid w:val="00374903"/>
    <w:rsid w:val="00376A0E"/>
    <w:rsid w:val="003811F4"/>
    <w:rsid w:val="00382260"/>
    <w:rsid w:val="00383E8C"/>
    <w:rsid w:val="0038558E"/>
    <w:rsid w:val="003859E2"/>
    <w:rsid w:val="00385CF1"/>
    <w:rsid w:val="00393259"/>
    <w:rsid w:val="00394D6A"/>
    <w:rsid w:val="00397FC5"/>
    <w:rsid w:val="003A1384"/>
    <w:rsid w:val="003A14EA"/>
    <w:rsid w:val="003A4312"/>
    <w:rsid w:val="003B0FB7"/>
    <w:rsid w:val="003B36EC"/>
    <w:rsid w:val="003B3F05"/>
    <w:rsid w:val="003B7E21"/>
    <w:rsid w:val="003C0636"/>
    <w:rsid w:val="003C1EBD"/>
    <w:rsid w:val="003C3BB0"/>
    <w:rsid w:val="003C4093"/>
    <w:rsid w:val="003C43A9"/>
    <w:rsid w:val="003C5FB1"/>
    <w:rsid w:val="003C6C94"/>
    <w:rsid w:val="003D2520"/>
    <w:rsid w:val="003D39F4"/>
    <w:rsid w:val="003D4F15"/>
    <w:rsid w:val="003E388B"/>
    <w:rsid w:val="003E4C67"/>
    <w:rsid w:val="003F2ED8"/>
    <w:rsid w:val="003F5376"/>
    <w:rsid w:val="003F59ED"/>
    <w:rsid w:val="003F74ED"/>
    <w:rsid w:val="004001D8"/>
    <w:rsid w:val="004004FF"/>
    <w:rsid w:val="0040079A"/>
    <w:rsid w:val="00404490"/>
    <w:rsid w:val="0040549C"/>
    <w:rsid w:val="004063B7"/>
    <w:rsid w:val="004109A2"/>
    <w:rsid w:val="0041241D"/>
    <w:rsid w:val="0041503F"/>
    <w:rsid w:val="00422101"/>
    <w:rsid w:val="00423C70"/>
    <w:rsid w:val="004243B6"/>
    <w:rsid w:val="004260B0"/>
    <w:rsid w:val="00430F61"/>
    <w:rsid w:val="00434C14"/>
    <w:rsid w:val="004433F4"/>
    <w:rsid w:val="004455CA"/>
    <w:rsid w:val="004461C8"/>
    <w:rsid w:val="00447A7E"/>
    <w:rsid w:val="00452DEA"/>
    <w:rsid w:val="00453CE0"/>
    <w:rsid w:val="00454965"/>
    <w:rsid w:val="00454F7C"/>
    <w:rsid w:val="00455BE3"/>
    <w:rsid w:val="004623A0"/>
    <w:rsid w:val="004634CA"/>
    <w:rsid w:val="00465D63"/>
    <w:rsid w:val="004705FB"/>
    <w:rsid w:val="00473758"/>
    <w:rsid w:val="004749D2"/>
    <w:rsid w:val="004750D3"/>
    <w:rsid w:val="0047558E"/>
    <w:rsid w:val="00476EE4"/>
    <w:rsid w:val="00480445"/>
    <w:rsid w:val="00487268"/>
    <w:rsid w:val="00495768"/>
    <w:rsid w:val="0049581F"/>
    <w:rsid w:val="004A073B"/>
    <w:rsid w:val="004A1426"/>
    <w:rsid w:val="004A1A8E"/>
    <w:rsid w:val="004A3D85"/>
    <w:rsid w:val="004A61C1"/>
    <w:rsid w:val="004B460E"/>
    <w:rsid w:val="004B4F32"/>
    <w:rsid w:val="004B5D72"/>
    <w:rsid w:val="004B7625"/>
    <w:rsid w:val="004C1E80"/>
    <w:rsid w:val="004C3FC0"/>
    <w:rsid w:val="004C65F6"/>
    <w:rsid w:val="004C741E"/>
    <w:rsid w:val="004D2CEC"/>
    <w:rsid w:val="004D7A4F"/>
    <w:rsid w:val="004D7E60"/>
    <w:rsid w:val="004E3029"/>
    <w:rsid w:val="004F07C6"/>
    <w:rsid w:val="004F42F9"/>
    <w:rsid w:val="00506DE8"/>
    <w:rsid w:val="00507ED5"/>
    <w:rsid w:val="0051047B"/>
    <w:rsid w:val="005140B2"/>
    <w:rsid w:val="00516A3D"/>
    <w:rsid w:val="0051717D"/>
    <w:rsid w:val="005179F4"/>
    <w:rsid w:val="005262DF"/>
    <w:rsid w:val="00527A67"/>
    <w:rsid w:val="00527DC8"/>
    <w:rsid w:val="00531591"/>
    <w:rsid w:val="00534D83"/>
    <w:rsid w:val="005370BD"/>
    <w:rsid w:val="00540EFF"/>
    <w:rsid w:val="005411C7"/>
    <w:rsid w:val="00541874"/>
    <w:rsid w:val="00541C9A"/>
    <w:rsid w:val="00545915"/>
    <w:rsid w:val="0054697F"/>
    <w:rsid w:val="00546D3E"/>
    <w:rsid w:val="00550594"/>
    <w:rsid w:val="0055267A"/>
    <w:rsid w:val="005528C6"/>
    <w:rsid w:val="00555AD5"/>
    <w:rsid w:val="00557254"/>
    <w:rsid w:val="00560A0C"/>
    <w:rsid w:val="00562F5C"/>
    <w:rsid w:val="00563870"/>
    <w:rsid w:val="0056477D"/>
    <w:rsid w:val="00565314"/>
    <w:rsid w:val="00565CB8"/>
    <w:rsid w:val="0056660C"/>
    <w:rsid w:val="00573328"/>
    <w:rsid w:val="005805E7"/>
    <w:rsid w:val="00582CAE"/>
    <w:rsid w:val="00583F89"/>
    <w:rsid w:val="005846FA"/>
    <w:rsid w:val="00586D65"/>
    <w:rsid w:val="00593DA6"/>
    <w:rsid w:val="005946D4"/>
    <w:rsid w:val="005A0E5A"/>
    <w:rsid w:val="005A7FCA"/>
    <w:rsid w:val="005B0740"/>
    <w:rsid w:val="005B3755"/>
    <w:rsid w:val="005B3CEF"/>
    <w:rsid w:val="005C3F18"/>
    <w:rsid w:val="005C6231"/>
    <w:rsid w:val="005C6EB9"/>
    <w:rsid w:val="005D3593"/>
    <w:rsid w:val="005D430F"/>
    <w:rsid w:val="005D49F3"/>
    <w:rsid w:val="005D4E4B"/>
    <w:rsid w:val="005D5E81"/>
    <w:rsid w:val="005D7404"/>
    <w:rsid w:val="005D7EF9"/>
    <w:rsid w:val="005E0703"/>
    <w:rsid w:val="005E0957"/>
    <w:rsid w:val="005E0C3F"/>
    <w:rsid w:val="005E119B"/>
    <w:rsid w:val="005E248C"/>
    <w:rsid w:val="005E4C9F"/>
    <w:rsid w:val="005E75CD"/>
    <w:rsid w:val="005E77C5"/>
    <w:rsid w:val="005E7CDF"/>
    <w:rsid w:val="005F076E"/>
    <w:rsid w:val="005F0FA8"/>
    <w:rsid w:val="005F17B7"/>
    <w:rsid w:val="005F37A5"/>
    <w:rsid w:val="005F7DFC"/>
    <w:rsid w:val="00601976"/>
    <w:rsid w:val="00604395"/>
    <w:rsid w:val="00605298"/>
    <w:rsid w:val="00607CC0"/>
    <w:rsid w:val="006126E6"/>
    <w:rsid w:val="0062155C"/>
    <w:rsid w:val="00621597"/>
    <w:rsid w:val="00631C39"/>
    <w:rsid w:val="006412FA"/>
    <w:rsid w:val="00643EA1"/>
    <w:rsid w:val="006467B2"/>
    <w:rsid w:val="00652384"/>
    <w:rsid w:val="00653815"/>
    <w:rsid w:val="00654FCA"/>
    <w:rsid w:val="00657819"/>
    <w:rsid w:val="00662A65"/>
    <w:rsid w:val="00663AC1"/>
    <w:rsid w:val="0066535A"/>
    <w:rsid w:val="00665FF3"/>
    <w:rsid w:val="006710A5"/>
    <w:rsid w:val="0067244E"/>
    <w:rsid w:val="00672AC9"/>
    <w:rsid w:val="00677094"/>
    <w:rsid w:val="00677401"/>
    <w:rsid w:val="006776A3"/>
    <w:rsid w:val="00681759"/>
    <w:rsid w:val="00683676"/>
    <w:rsid w:val="0068481E"/>
    <w:rsid w:val="00687519"/>
    <w:rsid w:val="00687CEE"/>
    <w:rsid w:val="00691C86"/>
    <w:rsid w:val="00697BF8"/>
    <w:rsid w:val="006A2001"/>
    <w:rsid w:val="006A35B5"/>
    <w:rsid w:val="006B02AD"/>
    <w:rsid w:val="006B4606"/>
    <w:rsid w:val="006B4D84"/>
    <w:rsid w:val="006B777D"/>
    <w:rsid w:val="006C15C1"/>
    <w:rsid w:val="006C25D0"/>
    <w:rsid w:val="006C41E4"/>
    <w:rsid w:val="006D199B"/>
    <w:rsid w:val="006D1AE4"/>
    <w:rsid w:val="006D1DF3"/>
    <w:rsid w:val="006D4249"/>
    <w:rsid w:val="006D489F"/>
    <w:rsid w:val="006D6FAF"/>
    <w:rsid w:val="006E0C5D"/>
    <w:rsid w:val="006E3F04"/>
    <w:rsid w:val="006F07C5"/>
    <w:rsid w:val="006F080D"/>
    <w:rsid w:val="006F2810"/>
    <w:rsid w:val="006F296E"/>
    <w:rsid w:val="006F50CD"/>
    <w:rsid w:val="007041A4"/>
    <w:rsid w:val="007052E8"/>
    <w:rsid w:val="007058C3"/>
    <w:rsid w:val="00710924"/>
    <w:rsid w:val="0071473F"/>
    <w:rsid w:val="007217F9"/>
    <w:rsid w:val="00724D4A"/>
    <w:rsid w:val="00726561"/>
    <w:rsid w:val="00726E46"/>
    <w:rsid w:val="00731347"/>
    <w:rsid w:val="007325BA"/>
    <w:rsid w:val="00734A2B"/>
    <w:rsid w:val="00734E74"/>
    <w:rsid w:val="00735E1D"/>
    <w:rsid w:val="007409C7"/>
    <w:rsid w:val="00741148"/>
    <w:rsid w:val="007411B3"/>
    <w:rsid w:val="007419C0"/>
    <w:rsid w:val="0074435E"/>
    <w:rsid w:val="00745205"/>
    <w:rsid w:val="00751071"/>
    <w:rsid w:val="00754377"/>
    <w:rsid w:val="00755EB7"/>
    <w:rsid w:val="00760517"/>
    <w:rsid w:val="00760B9E"/>
    <w:rsid w:val="007621E3"/>
    <w:rsid w:val="00765BC5"/>
    <w:rsid w:val="00766EE5"/>
    <w:rsid w:val="007713BF"/>
    <w:rsid w:val="00771DCC"/>
    <w:rsid w:val="00772C9E"/>
    <w:rsid w:val="00773428"/>
    <w:rsid w:val="0077556E"/>
    <w:rsid w:val="00775EFC"/>
    <w:rsid w:val="0077653A"/>
    <w:rsid w:val="007806D7"/>
    <w:rsid w:val="007808B9"/>
    <w:rsid w:val="0078374A"/>
    <w:rsid w:val="007870AC"/>
    <w:rsid w:val="00794896"/>
    <w:rsid w:val="00794E1B"/>
    <w:rsid w:val="007A0631"/>
    <w:rsid w:val="007A199B"/>
    <w:rsid w:val="007A214B"/>
    <w:rsid w:val="007A3302"/>
    <w:rsid w:val="007A4C2F"/>
    <w:rsid w:val="007A6105"/>
    <w:rsid w:val="007B2C96"/>
    <w:rsid w:val="007B303A"/>
    <w:rsid w:val="007B3BD8"/>
    <w:rsid w:val="007B6994"/>
    <w:rsid w:val="007C30E2"/>
    <w:rsid w:val="007C7275"/>
    <w:rsid w:val="007D01EF"/>
    <w:rsid w:val="007D05E2"/>
    <w:rsid w:val="007D50EB"/>
    <w:rsid w:val="007D582B"/>
    <w:rsid w:val="007D5C7C"/>
    <w:rsid w:val="007D5FDE"/>
    <w:rsid w:val="007D62FA"/>
    <w:rsid w:val="007E1736"/>
    <w:rsid w:val="007E173D"/>
    <w:rsid w:val="007E2BAB"/>
    <w:rsid w:val="007E3185"/>
    <w:rsid w:val="007E361B"/>
    <w:rsid w:val="007E3EAC"/>
    <w:rsid w:val="007E533E"/>
    <w:rsid w:val="007E5C11"/>
    <w:rsid w:val="007F6FD2"/>
    <w:rsid w:val="0080125A"/>
    <w:rsid w:val="0080177F"/>
    <w:rsid w:val="0080483E"/>
    <w:rsid w:val="00804996"/>
    <w:rsid w:val="008069F6"/>
    <w:rsid w:val="00813550"/>
    <w:rsid w:val="00821ACD"/>
    <w:rsid w:val="00821B2F"/>
    <w:rsid w:val="00822CC8"/>
    <w:rsid w:val="00822EBA"/>
    <w:rsid w:val="00823761"/>
    <w:rsid w:val="00827B29"/>
    <w:rsid w:val="008302D0"/>
    <w:rsid w:val="00835FA8"/>
    <w:rsid w:val="0084079C"/>
    <w:rsid w:val="0084684F"/>
    <w:rsid w:val="00847008"/>
    <w:rsid w:val="00847D0A"/>
    <w:rsid w:val="00850808"/>
    <w:rsid w:val="00852633"/>
    <w:rsid w:val="00854E62"/>
    <w:rsid w:val="00854F37"/>
    <w:rsid w:val="00860AB7"/>
    <w:rsid w:val="008621A7"/>
    <w:rsid w:val="00865E4E"/>
    <w:rsid w:val="0086632F"/>
    <w:rsid w:val="008667E9"/>
    <w:rsid w:val="008722C5"/>
    <w:rsid w:val="00874ADC"/>
    <w:rsid w:val="00877358"/>
    <w:rsid w:val="00877638"/>
    <w:rsid w:val="00881080"/>
    <w:rsid w:val="00885359"/>
    <w:rsid w:val="008855A9"/>
    <w:rsid w:val="00890582"/>
    <w:rsid w:val="008918B7"/>
    <w:rsid w:val="008942DC"/>
    <w:rsid w:val="008A14A1"/>
    <w:rsid w:val="008A2D83"/>
    <w:rsid w:val="008A6EEF"/>
    <w:rsid w:val="008A76EA"/>
    <w:rsid w:val="008B249F"/>
    <w:rsid w:val="008B39DE"/>
    <w:rsid w:val="008B4A6D"/>
    <w:rsid w:val="008B7C31"/>
    <w:rsid w:val="008C2819"/>
    <w:rsid w:val="008C6B64"/>
    <w:rsid w:val="008D3981"/>
    <w:rsid w:val="008D3A45"/>
    <w:rsid w:val="008D631E"/>
    <w:rsid w:val="008D675F"/>
    <w:rsid w:val="008E0E31"/>
    <w:rsid w:val="008E37E1"/>
    <w:rsid w:val="008E59F6"/>
    <w:rsid w:val="008F2F1C"/>
    <w:rsid w:val="008F720E"/>
    <w:rsid w:val="008F78D1"/>
    <w:rsid w:val="00900F96"/>
    <w:rsid w:val="00901562"/>
    <w:rsid w:val="009042EB"/>
    <w:rsid w:val="009061A1"/>
    <w:rsid w:val="00907E4A"/>
    <w:rsid w:val="00910498"/>
    <w:rsid w:val="0091054B"/>
    <w:rsid w:val="00910A2F"/>
    <w:rsid w:val="00910EDF"/>
    <w:rsid w:val="00911A1D"/>
    <w:rsid w:val="00913B19"/>
    <w:rsid w:val="00914523"/>
    <w:rsid w:val="0091652D"/>
    <w:rsid w:val="00920053"/>
    <w:rsid w:val="00920B27"/>
    <w:rsid w:val="00921603"/>
    <w:rsid w:val="00921E1D"/>
    <w:rsid w:val="00927731"/>
    <w:rsid w:val="0093436F"/>
    <w:rsid w:val="00942971"/>
    <w:rsid w:val="00944D5A"/>
    <w:rsid w:val="00950BD0"/>
    <w:rsid w:val="009519C4"/>
    <w:rsid w:val="00954B2F"/>
    <w:rsid w:val="00954B85"/>
    <w:rsid w:val="00956961"/>
    <w:rsid w:val="00961790"/>
    <w:rsid w:val="00963771"/>
    <w:rsid w:val="00963AA4"/>
    <w:rsid w:val="00964CDF"/>
    <w:rsid w:val="009659BF"/>
    <w:rsid w:val="00967324"/>
    <w:rsid w:val="00967FF1"/>
    <w:rsid w:val="00972E69"/>
    <w:rsid w:val="0097521D"/>
    <w:rsid w:val="00982E1D"/>
    <w:rsid w:val="00983175"/>
    <w:rsid w:val="0098534F"/>
    <w:rsid w:val="00987B03"/>
    <w:rsid w:val="00991D46"/>
    <w:rsid w:val="00996E8A"/>
    <w:rsid w:val="009A2A29"/>
    <w:rsid w:val="009A4EE4"/>
    <w:rsid w:val="009A6B9B"/>
    <w:rsid w:val="009B36A7"/>
    <w:rsid w:val="009B56F5"/>
    <w:rsid w:val="009C1D46"/>
    <w:rsid w:val="009C5AC4"/>
    <w:rsid w:val="009C6A5F"/>
    <w:rsid w:val="009D0E7B"/>
    <w:rsid w:val="009D28F1"/>
    <w:rsid w:val="009D4258"/>
    <w:rsid w:val="009D441B"/>
    <w:rsid w:val="009D4B75"/>
    <w:rsid w:val="009D580B"/>
    <w:rsid w:val="009D70DE"/>
    <w:rsid w:val="009E0BAB"/>
    <w:rsid w:val="009E1CEB"/>
    <w:rsid w:val="009E27D5"/>
    <w:rsid w:val="009E2DA5"/>
    <w:rsid w:val="009E2E2A"/>
    <w:rsid w:val="009E48FA"/>
    <w:rsid w:val="009E6C0D"/>
    <w:rsid w:val="009F0192"/>
    <w:rsid w:val="009F0398"/>
    <w:rsid w:val="009F18D0"/>
    <w:rsid w:val="009F6475"/>
    <w:rsid w:val="00A10B26"/>
    <w:rsid w:val="00A13070"/>
    <w:rsid w:val="00A15C2E"/>
    <w:rsid w:val="00A16102"/>
    <w:rsid w:val="00A174C3"/>
    <w:rsid w:val="00A20CE0"/>
    <w:rsid w:val="00A22960"/>
    <w:rsid w:val="00A24B01"/>
    <w:rsid w:val="00A27152"/>
    <w:rsid w:val="00A27A09"/>
    <w:rsid w:val="00A30C7E"/>
    <w:rsid w:val="00A32550"/>
    <w:rsid w:val="00A33720"/>
    <w:rsid w:val="00A3680B"/>
    <w:rsid w:val="00A44C21"/>
    <w:rsid w:val="00A453FE"/>
    <w:rsid w:val="00A468CF"/>
    <w:rsid w:val="00A4733A"/>
    <w:rsid w:val="00A55319"/>
    <w:rsid w:val="00A5611B"/>
    <w:rsid w:val="00A56F83"/>
    <w:rsid w:val="00A61703"/>
    <w:rsid w:val="00A6177F"/>
    <w:rsid w:val="00A62322"/>
    <w:rsid w:val="00A6530A"/>
    <w:rsid w:val="00A6577B"/>
    <w:rsid w:val="00A658C3"/>
    <w:rsid w:val="00A6796A"/>
    <w:rsid w:val="00A67A3B"/>
    <w:rsid w:val="00A71BB4"/>
    <w:rsid w:val="00A726E7"/>
    <w:rsid w:val="00A76EF3"/>
    <w:rsid w:val="00A80C49"/>
    <w:rsid w:val="00A80F31"/>
    <w:rsid w:val="00A82686"/>
    <w:rsid w:val="00A831F7"/>
    <w:rsid w:val="00A929FC"/>
    <w:rsid w:val="00A92A3B"/>
    <w:rsid w:val="00A945D1"/>
    <w:rsid w:val="00A96697"/>
    <w:rsid w:val="00A966B5"/>
    <w:rsid w:val="00AA06F1"/>
    <w:rsid w:val="00AA1780"/>
    <w:rsid w:val="00AA20AD"/>
    <w:rsid w:val="00AA331B"/>
    <w:rsid w:val="00AA4EDD"/>
    <w:rsid w:val="00AA6497"/>
    <w:rsid w:val="00AB0776"/>
    <w:rsid w:val="00AB156A"/>
    <w:rsid w:val="00AB1764"/>
    <w:rsid w:val="00AB6514"/>
    <w:rsid w:val="00AB70CE"/>
    <w:rsid w:val="00AB766C"/>
    <w:rsid w:val="00AC00AB"/>
    <w:rsid w:val="00AC0C17"/>
    <w:rsid w:val="00AC2CB1"/>
    <w:rsid w:val="00AC61A6"/>
    <w:rsid w:val="00AC77E1"/>
    <w:rsid w:val="00AD080B"/>
    <w:rsid w:val="00AD2995"/>
    <w:rsid w:val="00AD2A6D"/>
    <w:rsid w:val="00AE17EF"/>
    <w:rsid w:val="00AE53BA"/>
    <w:rsid w:val="00AE5B95"/>
    <w:rsid w:val="00AF2D6B"/>
    <w:rsid w:val="00AF2D6F"/>
    <w:rsid w:val="00B00EC8"/>
    <w:rsid w:val="00B03574"/>
    <w:rsid w:val="00B06A90"/>
    <w:rsid w:val="00B10408"/>
    <w:rsid w:val="00B129E8"/>
    <w:rsid w:val="00B12B66"/>
    <w:rsid w:val="00B14395"/>
    <w:rsid w:val="00B23211"/>
    <w:rsid w:val="00B2442C"/>
    <w:rsid w:val="00B24C8D"/>
    <w:rsid w:val="00B3019C"/>
    <w:rsid w:val="00B30E9D"/>
    <w:rsid w:val="00B37F67"/>
    <w:rsid w:val="00B430EA"/>
    <w:rsid w:val="00B4389B"/>
    <w:rsid w:val="00B43E30"/>
    <w:rsid w:val="00B44F40"/>
    <w:rsid w:val="00B47404"/>
    <w:rsid w:val="00B51383"/>
    <w:rsid w:val="00B515CA"/>
    <w:rsid w:val="00B5200A"/>
    <w:rsid w:val="00B64A3B"/>
    <w:rsid w:val="00B64F9C"/>
    <w:rsid w:val="00B65AC4"/>
    <w:rsid w:val="00B660CB"/>
    <w:rsid w:val="00B711A9"/>
    <w:rsid w:val="00B77C31"/>
    <w:rsid w:val="00B831DF"/>
    <w:rsid w:val="00B8320B"/>
    <w:rsid w:val="00B84685"/>
    <w:rsid w:val="00B85441"/>
    <w:rsid w:val="00B85CC3"/>
    <w:rsid w:val="00B86A59"/>
    <w:rsid w:val="00B9078B"/>
    <w:rsid w:val="00B94238"/>
    <w:rsid w:val="00B94870"/>
    <w:rsid w:val="00B96C05"/>
    <w:rsid w:val="00BA2D4A"/>
    <w:rsid w:val="00BA53B0"/>
    <w:rsid w:val="00BA6776"/>
    <w:rsid w:val="00BB1FE0"/>
    <w:rsid w:val="00BB223C"/>
    <w:rsid w:val="00BB280C"/>
    <w:rsid w:val="00BB41C3"/>
    <w:rsid w:val="00BC083C"/>
    <w:rsid w:val="00BC453F"/>
    <w:rsid w:val="00BC5F8F"/>
    <w:rsid w:val="00BC6EBB"/>
    <w:rsid w:val="00BD0B2D"/>
    <w:rsid w:val="00BD3868"/>
    <w:rsid w:val="00BD3CC5"/>
    <w:rsid w:val="00BD4C1C"/>
    <w:rsid w:val="00BE0E7B"/>
    <w:rsid w:val="00BE39CE"/>
    <w:rsid w:val="00BE4FE2"/>
    <w:rsid w:val="00BE511B"/>
    <w:rsid w:val="00BF1730"/>
    <w:rsid w:val="00C04B28"/>
    <w:rsid w:val="00C04F5E"/>
    <w:rsid w:val="00C072C7"/>
    <w:rsid w:val="00C15B00"/>
    <w:rsid w:val="00C1799F"/>
    <w:rsid w:val="00C17E7C"/>
    <w:rsid w:val="00C21765"/>
    <w:rsid w:val="00C23439"/>
    <w:rsid w:val="00C24A28"/>
    <w:rsid w:val="00C27182"/>
    <w:rsid w:val="00C30226"/>
    <w:rsid w:val="00C3184A"/>
    <w:rsid w:val="00C354EC"/>
    <w:rsid w:val="00C47DC2"/>
    <w:rsid w:val="00C604F3"/>
    <w:rsid w:val="00C619AF"/>
    <w:rsid w:val="00C7038D"/>
    <w:rsid w:val="00C7103D"/>
    <w:rsid w:val="00C72C17"/>
    <w:rsid w:val="00C74A27"/>
    <w:rsid w:val="00C77B55"/>
    <w:rsid w:val="00C77C14"/>
    <w:rsid w:val="00C80768"/>
    <w:rsid w:val="00C8111E"/>
    <w:rsid w:val="00C83ABB"/>
    <w:rsid w:val="00C83B4E"/>
    <w:rsid w:val="00C91BDC"/>
    <w:rsid w:val="00C9208F"/>
    <w:rsid w:val="00C930AD"/>
    <w:rsid w:val="00C977BA"/>
    <w:rsid w:val="00CA1733"/>
    <w:rsid w:val="00CA3ABA"/>
    <w:rsid w:val="00CA585B"/>
    <w:rsid w:val="00CB030A"/>
    <w:rsid w:val="00CB37A8"/>
    <w:rsid w:val="00CC1B2A"/>
    <w:rsid w:val="00CC1DA5"/>
    <w:rsid w:val="00CC2B71"/>
    <w:rsid w:val="00CC2F91"/>
    <w:rsid w:val="00CC3743"/>
    <w:rsid w:val="00CC3EFB"/>
    <w:rsid w:val="00CC4F14"/>
    <w:rsid w:val="00CD0510"/>
    <w:rsid w:val="00CD0633"/>
    <w:rsid w:val="00CD09F2"/>
    <w:rsid w:val="00CE25F3"/>
    <w:rsid w:val="00CE31F8"/>
    <w:rsid w:val="00CE3D2E"/>
    <w:rsid w:val="00CE776A"/>
    <w:rsid w:val="00CE77F6"/>
    <w:rsid w:val="00CE7C79"/>
    <w:rsid w:val="00CF14D7"/>
    <w:rsid w:val="00CF1FF8"/>
    <w:rsid w:val="00CF3030"/>
    <w:rsid w:val="00CF3803"/>
    <w:rsid w:val="00CF686F"/>
    <w:rsid w:val="00D13A8E"/>
    <w:rsid w:val="00D14342"/>
    <w:rsid w:val="00D158BA"/>
    <w:rsid w:val="00D17389"/>
    <w:rsid w:val="00D20637"/>
    <w:rsid w:val="00D2177D"/>
    <w:rsid w:val="00D25416"/>
    <w:rsid w:val="00D305CB"/>
    <w:rsid w:val="00D32619"/>
    <w:rsid w:val="00D365C5"/>
    <w:rsid w:val="00D377BA"/>
    <w:rsid w:val="00D4042E"/>
    <w:rsid w:val="00D41266"/>
    <w:rsid w:val="00D41EB0"/>
    <w:rsid w:val="00D43C4E"/>
    <w:rsid w:val="00D46019"/>
    <w:rsid w:val="00D471AA"/>
    <w:rsid w:val="00D61DDC"/>
    <w:rsid w:val="00D620CF"/>
    <w:rsid w:val="00D62A8D"/>
    <w:rsid w:val="00D64FE3"/>
    <w:rsid w:val="00D65D38"/>
    <w:rsid w:val="00D661F7"/>
    <w:rsid w:val="00D66704"/>
    <w:rsid w:val="00D67839"/>
    <w:rsid w:val="00D67EA3"/>
    <w:rsid w:val="00D67FFD"/>
    <w:rsid w:val="00D71F7F"/>
    <w:rsid w:val="00D72341"/>
    <w:rsid w:val="00D72932"/>
    <w:rsid w:val="00D74727"/>
    <w:rsid w:val="00D8342C"/>
    <w:rsid w:val="00D84D19"/>
    <w:rsid w:val="00D90AD1"/>
    <w:rsid w:val="00D927C5"/>
    <w:rsid w:val="00D92B63"/>
    <w:rsid w:val="00D94327"/>
    <w:rsid w:val="00D94DD6"/>
    <w:rsid w:val="00D956D9"/>
    <w:rsid w:val="00D95815"/>
    <w:rsid w:val="00DA20DB"/>
    <w:rsid w:val="00DA33D9"/>
    <w:rsid w:val="00DA372B"/>
    <w:rsid w:val="00DA65D8"/>
    <w:rsid w:val="00DA75FB"/>
    <w:rsid w:val="00DB48FC"/>
    <w:rsid w:val="00DB4D26"/>
    <w:rsid w:val="00DC212A"/>
    <w:rsid w:val="00DC3A67"/>
    <w:rsid w:val="00DC3D7C"/>
    <w:rsid w:val="00DC46AA"/>
    <w:rsid w:val="00DC61D0"/>
    <w:rsid w:val="00DC7665"/>
    <w:rsid w:val="00DD3EDE"/>
    <w:rsid w:val="00DD5EEB"/>
    <w:rsid w:val="00DD68B3"/>
    <w:rsid w:val="00DD6D08"/>
    <w:rsid w:val="00DD7ADD"/>
    <w:rsid w:val="00DE13B6"/>
    <w:rsid w:val="00DE3C72"/>
    <w:rsid w:val="00DE5855"/>
    <w:rsid w:val="00DF3E1F"/>
    <w:rsid w:val="00DF493A"/>
    <w:rsid w:val="00E00717"/>
    <w:rsid w:val="00E00A65"/>
    <w:rsid w:val="00E00DF2"/>
    <w:rsid w:val="00E02AAB"/>
    <w:rsid w:val="00E114BA"/>
    <w:rsid w:val="00E14C5E"/>
    <w:rsid w:val="00E2107D"/>
    <w:rsid w:val="00E24D20"/>
    <w:rsid w:val="00E341E1"/>
    <w:rsid w:val="00E34A75"/>
    <w:rsid w:val="00E34BD6"/>
    <w:rsid w:val="00E3732B"/>
    <w:rsid w:val="00E437B9"/>
    <w:rsid w:val="00E43B20"/>
    <w:rsid w:val="00E44645"/>
    <w:rsid w:val="00E451C4"/>
    <w:rsid w:val="00E469BF"/>
    <w:rsid w:val="00E507D7"/>
    <w:rsid w:val="00E51533"/>
    <w:rsid w:val="00E54CBD"/>
    <w:rsid w:val="00E55716"/>
    <w:rsid w:val="00E615DA"/>
    <w:rsid w:val="00E61923"/>
    <w:rsid w:val="00E62116"/>
    <w:rsid w:val="00E65D28"/>
    <w:rsid w:val="00E70A65"/>
    <w:rsid w:val="00E77409"/>
    <w:rsid w:val="00E80595"/>
    <w:rsid w:val="00E811C7"/>
    <w:rsid w:val="00E820EB"/>
    <w:rsid w:val="00E8470D"/>
    <w:rsid w:val="00E84861"/>
    <w:rsid w:val="00E85061"/>
    <w:rsid w:val="00E86BD8"/>
    <w:rsid w:val="00E950F1"/>
    <w:rsid w:val="00EB54F5"/>
    <w:rsid w:val="00EB5E3B"/>
    <w:rsid w:val="00EB6201"/>
    <w:rsid w:val="00EB64BD"/>
    <w:rsid w:val="00EC1FAB"/>
    <w:rsid w:val="00EC24B3"/>
    <w:rsid w:val="00EC38DA"/>
    <w:rsid w:val="00EC40C6"/>
    <w:rsid w:val="00EC7101"/>
    <w:rsid w:val="00EC7C96"/>
    <w:rsid w:val="00ED5A40"/>
    <w:rsid w:val="00ED5D83"/>
    <w:rsid w:val="00EE1DCF"/>
    <w:rsid w:val="00EE2205"/>
    <w:rsid w:val="00EE261B"/>
    <w:rsid w:val="00EE429A"/>
    <w:rsid w:val="00EE6134"/>
    <w:rsid w:val="00EE690F"/>
    <w:rsid w:val="00EE794A"/>
    <w:rsid w:val="00EF1835"/>
    <w:rsid w:val="00EF1EEF"/>
    <w:rsid w:val="00EF205C"/>
    <w:rsid w:val="00EF290D"/>
    <w:rsid w:val="00EF344B"/>
    <w:rsid w:val="00EF3703"/>
    <w:rsid w:val="00EF38F2"/>
    <w:rsid w:val="00EF4342"/>
    <w:rsid w:val="00EF6F4C"/>
    <w:rsid w:val="00F00E1D"/>
    <w:rsid w:val="00F02016"/>
    <w:rsid w:val="00F033E4"/>
    <w:rsid w:val="00F04E98"/>
    <w:rsid w:val="00F10941"/>
    <w:rsid w:val="00F134E5"/>
    <w:rsid w:val="00F14612"/>
    <w:rsid w:val="00F16501"/>
    <w:rsid w:val="00F16A25"/>
    <w:rsid w:val="00F2250D"/>
    <w:rsid w:val="00F22E61"/>
    <w:rsid w:val="00F23A36"/>
    <w:rsid w:val="00F254AE"/>
    <w:rsid w:val="00F311F2"/>
    <w:rsid w:val="00F31A56"/>
    <w:rsid w:val="00F357E6"/>
    <w:rsid w:val="00F4171F"/>
    <w:rsid w:val="00F422C3"/>
    <w:rsid w:val="00F517A6"/>
    <w:rsid w:val="00F538C1"/>
    <w:rsid w:val="00F53C8F"/>
    <w:rsid w:val="00F54C58"/>
    <w:rsid w:val="00F566CD"/>
    <w:rsid w:val="00F56BA3"/>
    <w:rsid w:val="00F61F54"/>
    <w:rsid w:val="00F63148"/>
    <w:rsid w:val="00F72FB8"/>
    <w:rsid w:val="00F74AE1"/>
    <w:rsid w:val="00F76A20"/>
    <w:rsid w:val="00F825A9"/>
    <w:rsid w:val="00F853AB"/>
    <w:rsid w:val="00F86B92"/>
    <w:rsid w:val="00F92576"/>
    <w:rsid w:val="00F93E8E"/>
    <w:rsid w:val="00F96BC8"/>
    <w:rsid w:val="00F96CB4"/>
    <w:rsid w:val="00F96DD4"/>
    <w:rsid w:val="00FA143D"/>
    <w:rsid w:val="00FA1B37"/>
    <w:rsid w:val="00FA412F"/>
    <w:rsid w:val="00FA72C7"/>
    <w:rsid w:val="00FB0961"/>
    <w:rsid w:val="00FB4CFB"/>
    <w:rsid w:val="00FB61A1"/>
    <w:rsid w:val="00FB7551"/>
    <w:rsid w:val="00FB77E4"/>
    <w:rsid w:val="00FB7C82"/>
    <w:rsid w:val="00FC20A2"/>
    <w:rsid w:val="00FC74D7"/>
    <w:rsid w:val="00FC782C"/>
    <w:rsid w:val="00FD03C0"/>
    <w:rsid w:val="00FD3417"/>
    <w:rsid w:val="00FD4E10"/>
    <w:rsid w:val="00FD7B7A"/>
    <w:rsid w:val="00FE1F1B"/>
    <w:rsid w:val="00FE327A"/>
    <w:rsid w:val="00FE3E3F"/>
    <w:rsid w:val="00FE5CD0"/>
    <w:rsid w:val="00FF2BC6"/>
    <w:rsid w:val="00FF3CBF"/>
    <w:rsid w:val="00FF6FBD"/>
    <w:rsid w:val="00FF7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B190FB"/>
  <w15:docId w15:val="{0A3BF8C1-E8C0-4CE6-90BF-974885DC1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1D0"/>
  </w:style>
  <w:style w:type="paragraph" w:styleId="Heading1">
    <w:name w:val="heading 1"/>
    <w:basedOn w:val="Normal"/>
    <w:next w:val="Normal"/>
    <w:link w:val="Heading1Char"/>
    <w:uiPriority w:val="9"/>
    <w:qFormat/>
    <w:rsid w:val="00BE0E7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rPr>
  </w:style>
  <w:style w:type="paragraph" w:customStyle="1" w:styleId="FACE-H2">
    <w:name w:val="FACE-H2"/>
    <w:basedOn w:val="Normal"/>
    <w:next w:val="Normal"/>
    <w:autoRedefine/>
    <w:qFormat/>
    <w:rsid w:val="00013BE9"/>
    <w:pPr>
      <w:keepNext/>
      <w:spacing w:before="240" w:after="60"/>
      <w:outlineLvl w:val="0"/>
    </w:pPr>
    <w:rPr>
      <w:rFonts w:ascii="Calibri" w:eastAsia="Times New Roman" w:hAnsi="Calibri" w:cs="Times New Roman"/>
      <w:sz w:val="22"/>
      <w:szCs w:val="22"/>
    </w:rPr>
  </w:style>
  <w:style w:type="paragraph" w:customStyle="1" w:styleId="FACE-BulletBlue">
    <w:name w:val="FACE-Bullet(Blue)"/>
    <w:autoRedefine/>
    <w:qFormat/>
    <w:rsid w:val="00B37F67"/>
    <w:pPr>
      <w:numPr>
        <w:numId w:val="1"/>
      </w:numPr>
    </w:pPr>
    <w:rPr>
      <w:rFonts w:eastAsia="Times New Roman" w:cs="Times New Roman"/>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677094"/>
    <w:pPr>
      <w:spacing w:after="120"/>
    </w:pPr>
    <w:rPr>
      <w:rFonts w:cs="Times New Roman"/>
      <w:b/>
      <w:i/>
      <w:sz w:val="22"/>
      <w:szCs w:val="22"/>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styleId="EndnoteText">
    <w:name w:val="endnote text"/>
    <w:basedOn w:val="Normal"/>
    <w:link w:val="EndnoteTextChar"/>
    <w:uiPriority w:val="99"/>
    <w:semiHidden/>
    <w:unhideWhenUsed/>
    <w:rsid w:val="001E6D07"/>
    <w:rPr>
      <w:sz w:val="20"/>
      <w:szCs w:val="20"/>
    </w:rPr>
  </w:style>
  <w:style w:type="character" w:customStyle="1" w:styleId="EndnoteTextChar">
    <w:name w:val="Endnote Text Char"/>
    <w:basedOn w:val="DefaultParagraphFont"/>
    <w:link w:val="EndnoteText"/>
    <w:uiPriority w:val="99"/>
    <w:semiHidden/>
    <w:rsid w:val="001E6D07"/>
    <w:rPr>
      <w:sz w:val="20"/>
      <w:szCs w:val="20"/>
    </w:rPr>
  </w:style>
  <w:style w:type="character" w:styleId="EndnoteReference">
    <w:name w:val="endnote reference"/>
    <w:basedOn w:val="DefaultParagraphFont"/>
    <w:uiPriority w:val="99"/>
    <w:semiHidden/>
    <w:unhideWhenUsed/>
    <w:rsid w:val="001E6D07"/>
    <w:rPr>
      <w:vertAlign w:val="superscript"/>
    </w:rPr>
  </w:style>
  <w:style w:type="character" w:customStyle="1" w:styleId="Heading1Char">
    <w:name w:val="Heading 1 Char"/>
    <w:basedOn w:val="DefaultParagraphFont"/>
    <w:link w:val="Heading1"/>
    <w:uiPriority w:val="9"/>
    <w:rsid w:val="00BE0E7B"/>
    <w:rPr>
      <w:rFonts w:asciiTheme="majorHAnsi" w:eastAsiaTheme="majorEastAsia" w:hAnsiTheme="majorHAnsi" w:cstheme="majorBidi"/>
      <w:b/>
      <w:bCs/>
      <w:color w:val="2F5496" w:themeColor="accent1" w:themeShade="BF"/>
      <w:sz w:val="28"/>
      <w:szCs w:val="28"/>
    </w:rPr>
  </w:style>
  <w:style w:type="character" w:styleId="UnresolvedMention">
    <w:name w:val="Unresolved Mention"/>
    <w:basedOn w:val="DefaultParagraphFont"/>
    <w:uiPriority w:val="99"/>
    <w:semiHidden/>
    <w:unhideWhenUsed/>
    <w:rsid w:val="00546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995691186">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477063940">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32146345">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753309779">
      <w:bodyDiv w:val="1"/>
      <w:marLeft w:val="0"/>
      <w:marRight w:val="0"/>
      <w:marTop w:val="0"/>
      <w:marBottom w:val="0"/>
      <w:divBdr>
        <w:top w:val="none" w:sz="0" w:space="0" w:color="auto"/>
        <w:left w:val="none" w:sz="0" w:space="0" w:color="auto"/>
        <w:bottom w:val="none" w:sz="0" w:space="0" w:color="auto"/>
        <w:right w:val="none" w:sz="0" w:space="0" w:color="auto"/>
      </w:divBdr>
    </w:div>
    <w:div w:id="1763717106">
      <w:bodyDiv w:val="1"/>
      <w:marLeft w:val="0"/>
      <w:marRight w:val="0"/>
      <w:marTop w:val="0"/>
      <w:marBottom w:val="0"/>
      <w:divBdr>
        <w:top w:val="none" w:sz="0" w:space="0" w:color="auto"/>
        <w:left w:val="none" w:sz="0" w:space="0" w:color="auto"/>
        <w:bottom w:val="none" w:sz="0" w:space="0" w:color="auto"/>
        <w:right w:val="none" w:sz="0" w:space="0" w:color="auto"/>
      </w:divBdr>
    </w:div>
    <w:div w:id="1793279557">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1895387307">
      <w:bodyDiv w:val="1"/>
      <w:marLeft w:val="0"/>
      <w:marRight w:val="0"/>
      <w:marTop w:val="0"/>
      <w:marBottom w:val="0"/>
      <w:divBdr>
        <w:top w:val="none" w:sz="0" w:space="0" w:color="auto"/>
        <w:left w:val="none" w:sz="0" w:space="0" w:color="auto"/>
        <w:bottom w:val="none" w:sz="0" w:space="0" w:color="auto"/>
        <w:right w:val="none" w:sz="0" w:space="0" w:color="auto"/>
      </w:divBdr>
    </w:div>
    <w:div w:id="1921016537">
      <w:bodyDiv w:val="1"/>
      <w:marLeft w:val="0"/>
      <w:marRight w:val="0"/>
      <w:marTop w:val="0"/>
      <w:marBottom w:val="0"/>
      <w:divBdr>
        <w:top w:val="none" w:sz="0" w:space="0" w:color="auto"/>
        <w:left w:val="none" w:sz="0" w:space="0" w:color="auto"/>
        <w:bottom w:val="none" w:sz="0" w:space="0" w:color="auto"/>
        <w:right w:val="none" w:sz="0" w:space="0" w:color="auto"/>
      </w:divBdr>
    </w:div>
    <w:div w:id="1948082018">
      <w:bodyDiv w:val="1"/>
      <w:marLeft w:val="0"/>
      <w:marRight w:val="0"/>
      <w:marTop w:val="0"/>
      <w:marBottom w:val="0"/>
      <w:divBdr>
        <w:top w:val="none" w:sz="0" w:space="0" w:color="auto"/>
        <w:left w:val="none" w:sz="0" w:space="0" w:color="auto"/>
        <w:bottom w:val="none" w:sz="0" w:space="0" w:color="auto"/>
        <w:right w:val="none" w:sz="0" w:space="0" w:color="auto"/>
      </w:divBdr>
      <w:divsChild>
        <w:div w:id="123160390">
          <w:marLeft w:val="0"/>
          <w:marRight w:val="0"/>
          <w:marTop w:val="0"/>
          <w:marBottom w:val="0"/>
          <w:divBdr>
            <w:top w:val="none" w:sz="0" w:space="0" w:color="auto"/>
            <w:left w:val="none" w:sz="0" w:space="0" w:color="auto"/>
            <w:bottom w:val="none" w:sz="0" w:space="0" w:color="auto"/>
            <w:right w:val="none" w:sz="0" w:space="0" w:color="auto"/>
          </w:divBdr>
        </w:div>
      </w:divsChild>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hyperlink" Target="http://www.mass.gov/dia/safe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2.xml"/><Relationship Id="rId35"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osha.gov/OshDoc/data_Hurricane_Facts/carbon_monoxide_sp.pdf" TargetMode="External"/><Relationship Id="rId13" Type="http://schemas.openxmlformats.org/officeDocument/2006/relationships/hyperlink" Target="https://www.ncbi.nlm.nih.gov/pmc/articles/PMC4552320/pdf/nihms717923.pdf" TargetMode="External"/><Relationship Id="rId18" Type="http://schemas.openxmlformats.org/officeDocument/2006/relationships/hyperlink" Target="http://www.cdc.gov/niosh/topics/ptd" TargetMode="External"/><Relationship Id="rId3" Type="http://schemas.openxmlformats.org/officeDocument/2006/relationships/hyperlink" Target="https://www.cdc.gov/niosh/idlh/default.html" TargetMode="External"/><Relationship Id="rId7" Type="http://schemas.openxmlformats.org/officeDocument/2006/relationships/hyperlink" Target="https://www.osha.gov/OshDoc/data_Hurricane_Facts/carbon_monoxide.pdf" TargetMode="External"/><Relationship Id="rId12" Type="http://schemas.openxmlformats.org/officeDocument/2006/relationships/hyperlink" Target="https://www.mdpi.com/1999-4907/9/9/538" TargetMode="External"/><Relationship Id="rId17" Type="http://schemas.openxmlformats.org/officeDocument/2006/relationships/hyperlink" Target="https://www.osha.gov/Publications/3214-10N-05-english-06-27-2007.html" TargetMode="External"/><Relationship Id="rId2" Type="http://schemas.openxmlformats.org/officeDocument/2006/relationships/hyperlink" Target="https://www.osha.gov/annotated-pels" TargetMode="External"/><Relationship Id="rId16" Type="http://schemas.openxmlformats.org/officeDocument/2006/relationships/hyperlink" Target="https://www.osha.gov/laws-regs/regulations/standardnumber/1910/1910.146" TargetMode="External"/><Relationship Id="rId1" Type="http://schemas.openxmlformats.org/officeDocument/2006/relationships/hyperlink" Target="https://www.wunderground.com/history/daily/KBED/date/2018-1-5?req_city=Arlington&amp;req_state=MA&amp;req_statename=Massachusetts&amp;reqdb.zip=02474&amp;reqdb.magic=1&amp;reqdb.wmo=99999" TargetMode="External"/><Relationship Id="rId6" Type="http://schemas.openxmlformats.org/officeDocument/2006/relationships/hyperlink" Target="https://www.osha.gov/OshDoc/data_Hurricane_Facts/carbon_monoxide_sp.pdf" TargetMode="External"/><Relationship Id="rId11" Type="http://schemas.openxmlformats.org/officeDocument/2006/relationships/hyperlink" Target="https://www.tandfonline.com/doi/full/10.1080/15459624.2016.1167279" TargetMode="External"/><Relationship Id="rId5" Type="http://schemas.openxmlformats.org/officeDocument/2006/relationships/hyperlink" Target="https://www.osha.gov/OshDoc/data_Hurricane_Facts/carbon_monoxide.pdf" TargetMode="External"/><Relationship Id="rId15" Type="http://schemas.openxmlformats.org/officeDocument/2006/relationships/hyperlink" Target="https://www.osha.gov/SLTC/confinedspaces/index.html" TargetMode="External"/><Relationship Id="rId10" Type="http://schemas.openxmlformats.org/officeDocument/2006/relationships/hyperlink" Target="https://pubs.acs.org/doi/full/10.1021/ef5021186" TargetMode="External"/><Relationship Id="rId4" Type="http://schemas.openxmlformats.org/officeDocument/2006/relationships/hyperlink" Target="https://www.osha.gov/OshDoc/data_General_Facts/carbonmonoxide-factsheet.pdf" TargetMode="External"/><Relationship Id="rId9" Type="http://schemas.openxmlformats.org/officeDocument/2006/relationships/hyperlink" Target="https://www.epa.gov/indoor-air-quality-iaq/carbon-monoxides-impact-indoor-air-quality" TargetMode="External"/><Relationship Id="rId14" Type="http://schemas.openxmlformats.org/officeDocument/2006/relationships/hyperlink" Target="https://search.proquest.com/openview/a6f2a949ad14e2f52fa8b6f57a32a670/1?pq-origsite=gscholar&amp;cbl=2026366&amp;dis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39461E-2C97-4954-B77E-257C50599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12</Pages>
  <Words>4758</Words>
  <Characters>27124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Laborer, Pipefitter, and Utility Foreman Crushed by Falling Block Wall—Tennessee</vt:lpstr>
    </vt:vector>
  </TitlesOfParts>
  <Manager>NIOSH FACE Program</Manager>
  <Company>CDC</Company>
  <LinksUpToDate>false</LinksUpToDate>
  <CharactersWithSpaces>31819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Laborer, Pipefitter, and Utility Foreman Crushed by Falling Block Wall—Tennessee</dc:title>
  <dc:subject>2014-02 Incident Report</dc:subject>
  <dc:creator>National Institute for Occupational Safety and Health</dc:creator>
  <cp:keywords>NAICS 236220, 238390, 237110, 231840; Categories: Construction 0005, Hispanic 0009,</cp:keywords>
  <cp:lastModifiedBy>Lujan, Cecilia (DPH)</cp:lastModifiedBy>
  <cp:revision>5</cp:revision>
  <cp:lastPrinted>2019-07-29T12:37:00Z</cp:lastPrinted>
  <dcterms:created xsi:type="dcterms:W3CDTF">2021-05-14T20:35:00Z</dcterms:created>
  <dcterms:modified xsi:type="dcterms:W3CDTF">2021-08-13T17:34:00Z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2021-02-23T15:37:29Z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e51b4ab4-1a84-4681-b46c-23a6cfb077e6</vt:lpwstr>
  </property>
  <property fmtid="{D5CDD505-2E9C-101B-9397-08002B2CF9AE}" pid="8" name="MSIP_Label_7b94a7b8-f06c-4dfe-bdcc-9b548fd58c31_ContentBits">
    <vt:lpwstr>0</vt:lpwstr>
  </property>
</Properties>
</file>