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E47F" w14:textId="3589A918" w:rsidR="0056608B" w:rsidRPr="0056608B" w:rsidRDefault="0056608B" w:rsidP="00D600EA">
      <w:pPr>
        <w:tabs>
          <w:tab w:val="center" w:pos="4320"/>
          <w:tab w:val="right" w:pos="8640"/>
        </w:tabs>
        <w:suppressAutoHyphens w:val="0"/>
        <w:spacing w:after="120"/>
        <w:rPr>
          <w:rFonts w:ascii="Times New Roman" w:hAnsi="Times New Roman"/>
          <w:b/>
          <w:sz w:val="56"/>
          <w:szCs w:val="56"/>
          <w:lang w:eastAsia="en-US"/>
        </w:rPr>
      </w:pPr>
      <w:r w:rsidRPr="0056608B">
        <w:rPr>
          <w:rFonts w:ascii="Times New Roman" w:hAnsi="Times New Roman"/>
          <w:b/>
          <w:sz w:val="56"/>
          <w:szCs w:val="56"/>
          <w:lang w:eastAsia="en-US"/>
        </w:rPr>
        <w:t>Language Access Plan</w:t>
      </w:r>
    </w:p>
    <w:p w14:paraId="1CC4755E" w14:textId="3BF8F8CE" w:rsidR="002A4849" w:rsidRDefault="000D0EC3" w:rsidP="00D600EA">
      <w:pPr>
        <w:tabs>
          <w:tab w:val="center" w:pos="4320"/>
          <w:tab w:val="right" w:pos="8640"/>
        </w:tabs>
        <w:suppressAutoHyphens w:val="0"/>
        <w:spacing w:after="120"/>
        <w:rPr>
          <w:rFonts w:ascii="Times New Roman" w:hAnsi="Times New Roman"/>
          <w:bCs/>
          <w:sz w:val="56"/>
          <w:szCs w:val="56"/>
          <w:lang w:eastAsia="en-US"/>
        </w:rPr>
      </w:pPr>
      <w:r w:rsidRPr="0056608B">
        <w:rPr>
          <w:rFonts w:ascii="Times New Roman" w:hAnsi="Times New Roman"/>
          <w:bCs/>
          <w:sz w:val="56"/>
          <w:szCs w:val="56"/>
          <w:lang w:eastAsia="en-US"/>
        </w:rPr>
        <w:t>Massachusetts Commission for the Blin</w:t>
      </w:r>
      <w:r w:rsidR="002A4849">
        <w:rPr>
          <w:rFonts w:ascii="Times New Roman" w:hAnsi="Times New Roman"/>
          <w:bCs/>
          <w:sz w:val="56"/>
          <w:szCs w:val="56"/>
          <w:lang w:eastAsia="en-US"/>
        </w:rPr>
        <w:t>d</w:t>
      </w:r>
    </w:p>
    <w:p w14:paraId="3005041C" w14:textId="12E3CE23" w:rsidR="00151B68" w:rsidRPr="002F2557" w:rsidRDefault="67D82533" w:rsidP="3027BC77">
      <w:pPr>
        <w:tabs>
          <w:tab w:val="center" w:pos="4320"/>
          <w:tab w:val="right" w:pos="8640"/>
        </w:tabs>
        <w:suppressAutoHyphens w:val="0"/>
        <w:spacing w:after="120"/>
        <w:rPr>
          <w:rFonts w:ascii="Times New Roman" w:hAnsi="Times New Roman"/>
          <w:sz w:val="32"/>
          <w:szCs w:val="32"/>
          <w:lang w:eastAsia="en-US"/>
        </w:rPr>
      </w:pPr>
      <w:r w:rsidRPr="6BC5EE72">
        <w:rPr>
          <w:rFonts w:ascii="Times New Roman" w:hAnsi="Times New Roman"/>
          <w:sz w:val="32"/>
          <w:szCs w:val="32"/>
          <w:lang w:eastAsia="en-US"/>
        </w:rPr>
        <w:t xml:space="preserve">January 2026 – December 2027 </w:t>
      </w:r>
    </w:p>
    <w:sdt>
      <w:sdtPr>
        <w:rPr>
          <w:rFonts w:ascii="Georgia" w:eastAsia="Times New Roman" w:hAnsi="Georgia" w:cs="Times New Roman"/>
          <w:color w:val="auto"/>
          <w:sz w:val="24"/>
          <w:szCs w:val="24"/>
          <w:lang w:eastAsia="ar-SA"/>
        </w:rPr>
        <w:id w:val="-367608395"/>
        <w:docPartObj>
          <w:docPartGallery w:val="Table of Contents"/>
          <w:docPartUnique/>
        </w:docPartObj>
      </w:sdtPr>
      <w:sdtEndPr>
        <w:rPr>
          <w:b/>
          <w:bCs/>
          <w:noProof/>
        </w:rPr>
      </w:sdtEndPr>
      <w:sdtContent>
        <w:p w14:paraId="4B7B6051" w14:textId="3DAA1392" w:rsidR="00151B68" w:rsidRPr="00FA74D5" w:rsidRDefault="00151B68" w:rsidP="00D600EA">
          <w:pPr>
            <w:pStyle w:val="TOCHeading"/>
            <w:rPr>
              <w:sz w:val="24"/>
              <w:szCs w:val="24"/>
            </w:rPr>
          </w:pPr>
          <w:r w:rsidRPr="6BC5EE72">
            <w:rPr>
              <w:sz w:val="24"/>
              <w:szCs w:val="24"/>
            </w:rPr>
            <w:t>Contents</w:t>
          </w:r>
        </w:p>
        <w:p w14:paraId="1C36E5DA" w14:textId="06C98032" w:rsidR="00EA09A9" w:rsidRDefault="00151B68">
          <w:pPr>
            <w:pStyle w:val="TOC1"/>
            <w:rPr>
              <w:rFonts w:asciiTheme="minorHAnsi" w:eastAsiaTheme="minorEastAsia" w:hAnsiTheme="minorHAnsi" w:cstheme="minorBidi"/>
              <w:b w:val="0"/>
              <w:bCs w:val="0"/>
              <w:noProof/>
              <w:kern w:val="2"/>
              <w:lang w:eastAsia="en-US"/>
              <w14:ligatures w14:val="standardContextual"/>
            </w:rPr>
          </w:pPr>
          <w:r w:rsidRPr="00FA74D5">
            <w:fldChar w:fldCharType="begin"/>
          </w:r>
          <w:r w:rsidRPr="00FA74D5">
            <w:instrText xml:space="preserve"> TOC \o "1-3" \h \z \u </w:instrText>
          </w:r>
          <w:r w:rsidRPr="00FA74D5">
            <w:fldChar w:fldCharType="separate"/>
          </w:r>
          <w:hyperlink w:anchor="_Toc224563603" w:history="1">
            <w:r w:rsidR="00EA09A9" w:rsidRPr="0085559A">
              <w:rPr>
                <w:rStyle w:val="Hyperlink"/>
                <w:noProof/>
              </w:rPr>
              <w:t>Introduction</w:t>
            </w:r>
            <w:r w:rsidR="00EA09A9">
              <w:rPr>
                <w:noProof/>
                <w:webHidden/>
              </w:rPr>
              <w:tab/>
            </w:r>
            <w:r w:rsidR="00EA09A9">
              <w:rPr>
                <w:noProof/>
                <w:webHidden/>
              </w:rPr>
              <w:fldChar w:fldCharType="begin"/>
            </w:r>
            <w:r w:rsidR="00EA09A9">
              <w:rPr>
                <w:noProof/>
                <w:webHidden/>
              </w:rPr>
              <w:instrText xml:space="preserve"> PAGEREF _Toc224563603 \h </w:instrText>
            </w:r>
            <w:r w:rsidR="00EA09A9">
              <w:rPr>
                <w:noProof/>
                <w:webHidden/>
              </w:rPr>
            </w:r>
            <w:r w:rsidR="00EA09A9">
              <w:rPr>
                <w:noProof/>
                <w:webHidden/>
              </w:rPr>
              <w:fldChar w:fldCharType="separate"/>
            </w:r>
            <w:r w:rsidR="00EA09A9">
              <w:rPr>
                <w:noProof/>
                <w:webHidden/>
              </w:rPr>
              <w:t>3</w:t>
            </w:r>
            <w:r w:rsidR="00EA09A9">
              <w:rPr>
                <w:noProof/>
                <w:webHidden/>
              </w:rPr>
              <w:fldChar w:fldCharType="end"/>
            </w:r>
          </w:hyperlink>
        </w:p>
        <w:p w14:paraId="011C997E" w14:textId="066B89CB"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4" w:history="1">
            <w:r w:rsidRPr="0085559A">
              <w:rPr>
                <w:rStyle w:val="Hyperlink"/>
                <w:noProof/>
              </w:rPr>
              <w:t>Purpose</w:t>
            </w:r>
            <w:r>
              <w:rPr>
                <w:noProof/>
                <w:webHidden/>
              </w:rPr>
              <w:tab/>
            </w:r>
            <w:r>
              <w:rPr>
                <w:noProof/>
                <w:webHidden/>
              </w:rPr>
              <w:fldChar w:fldCharType="begin"/>
            </w:r>
            <w:r>
              <w:rPr>
                <w:noProof/>
                <w:webHidden/>
              </w:rPr>
              <w:instrText xml:space="preserve"> PAGEREF _Toc224563604 \h </w:instrText>
            </w:r>
            <w:r>
              <w:rPr>
                <w:noProof/>
                <w:webHidden/>
              </w:rPr>
            </w:r>
            <w:r>
              <w:rPr>
                <w:noProof/>
                <w:webHidden/>
              </w:rPr>
              <w:fldChar w:fldCharType="separate"/>
            </w:r>
            <w:r>
              <w:rPr>
                <w:noProof/>
                <w:webHidden/>
              </w:rPr>
              <w:t>3</w:t>
            </w:r>
            <w:r>
              <w:rPr>
                <w:noProof/>
                <w:webHidden/>
              </w:rPr>
              <w:fldChar w:fldCharType="end"/>
            </w:r>
          </w:hyperlink>
        </w:p>
        <w:p w14:paraId="41391A37" w14:textId="0346CEE7"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5" w:history="1">
            <w:r w:rsidRPr="0085559A">
              <w:rPr>
                <w:rStyle w:val="Hyperlink"/>
                <w:noProof/>
                <w:lang w:eastAsia="en-US"/>
              </w:rPr>
              <w:t>Policy</w:t>
            </w:r>
            <w:r>
              <w:rPr>
                <w:noProof/>
                <w:webHidden/>
              </w:rPr>
              <w:tab/>
            </w:r>
            <w:r>
              <w:rPr>
                <w:noProof/>
                <w:webHidden/>
              </w:rPr>
              <w:fldChar w:fldCharType="begin"/>
            </w:r>
            <w:r>
              <w:rPr>
                <w:noProof/>
                <w:webHidden/>
              </w:rPr>
              <w:instrText xml:space="preserve"> PAGEREF _Toc224563605 \h </w:instrText>
            </w:r>
            <w:r>
              <w:rPr>
                <w:noProof/>
                <w:webHidden/>
              </w:rPr>
            </w:r>
            <w:r>
              <w:rPr>
                <w:noProof/>
                <w:webHidden/>
              </w:rPr>
              <w:fldChar w:fldCharType="separate"/>
            </w:r>
            <w:r>
              <w:rPr>
                <w:noProof/>
                <w:webHidden/>
              </w:rPr>
              <w:t>4</w:t>
            </w:r>
            <w:r>
              <w:rPr>
                <w:noProof/>
                <w:webHidden/>
              </w:rPr>
              <w:fldChar w:fldCharType="end"/>
            </w:r>
          </w:hyperlink>
        </w:p>
        <w:p w14:paraId="46AF8699" w14:textId="0DF448DE"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6" w:history="1">
            <w:r w:rsidRPr="0085559A">
              <w:rPr>
                <w:rStyle w:val="Hyperlink"/>
                <w:noProof/>
                <w:lang w:eastAsia="en-US"/>
              </w:rPr>
              <w:t>Applicability</w:t>
            </w:r>
            <w:r>
              <w:rPr>
                <w:noProof/>
                <w:webHidden/>
              </w:rPr>
              <w:tab/>
            </w:r>
            <w:r>
              <w:rPr>
                <w:noProof/>
                <w:webHidden/>
              </w:rPr>
              <w:fldChar w:fldCharType="begin"/>
            </w:r>
            <w:r>
              <w:rPr>
                <w:noProof/>
                <w:webHidden/>
              </w:rPr>
              <w:instrText xml:space="preserve"> PAGEREF _Toc224563606 \h </w:instrText>
            </w:r>
            <w:r>
              <w:rPr>
                <w:noProof/>
                <w:webHidden/>
              </w:rPr>
            </w:r>
            <w:r>
              <w:rPr>
                <w:noProof/>
                <w:webHidden/>
              </w:rPr>
              <w:fldChar w:fldCharType="separate"/>
            </w:r>
            <w:r>
              <w:rPr>
                <w:noProof/>
                <w:webHidden/>
              </w:rPr>
              <w:t>4</w:t>
            </w:r>
            <w:r>
              <w:rPr>
                <w:noProof/>
                <w:webHidden/>
              </w:rPr>
              <w:fldChar w:fldCharType="end"/>
            </w:r>
          </w:hyperlink>
        </w:p>
        <w:p w14:paraId="56CB7FFC" w14:textId="52F0E426"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7" w:history="1">
            <w:r w:rsidRPr="0085559A">
              <w:rPr>
                <w:rStyle w:val="Hyperlink"/>
                <w:noProof/>
                <w:lang w:eastAsia="en-US"/>
              </w:rPr>
              <w:t xml:space="preserve">MCB Description and </w:t>
            </w:r>
            <w:r w:rsidRPr="0085559A">
              <w:rPr>
                <w:rStyle w:val="Hyperlink"/>
                <w:noProof/>
              </w:rPr>
              <w:t>Role</w:t>
            </w:r>
            <w:r>
              <w:rPr>
                <w:noProof/>
                <w:webHidden/>
              </w:rPr>
              <w:tab/>
            </w:r>
            <w:r>
              <w:rPr>
                <w:noProof/>
                <w:webHidden/>
              </w:rPr>
              <w:fldChar w:fldCharType="begin"/>
            </w:r>
            <w:r>
              <w:rPr>
                <w:noProof/>
                <w:webHidden/>
              </w:rPr>
              <w:instrText xml:space="preserve"> PAGEREF _Toc224563607 \h </w:instrText>
            </w:r>
            <w:r>
              <w:rPr>
                <w:noProof/>
                <w:webHidden/>
              </w:rPr>
            </w:r>
            <w:r>
              <w:rPr>
                <w:noProof/>
                <w:webHidden/>
              </w:rPr>
              <w:fldChar w:fldCharType="separate"/>
            </w:r>
            <w:r>
              <w:rPr>
                <w:noProof/>
                <w:webHidden/>
              </w:rPr>
              <w:t>4</w:t>
            </w:r>
            <w:r>
              <w:rPr>
                <w:noProof/>
                <w:webHidden/>
              </w:rPr>
              <w:fldChar w:fldCharType="end"/>
            </w:r>
          </w:hyperlink>
        </w:p>
        <w:p w14:paraId="57F9CFAC" w14:textId="48E92159"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8" w:history="1">
            <w:r w:rsidRPr="0085559A">
              <w:rPr>
                <w:rStyle w:val="Hyperlink"/>
                <w:noProof/>
              </w:rPr>
              <w:t>Implementation of the Language Access Plan</w:t>
            </w:r>
            <w:r>
              <w:rPr>
                <w:noProof/>
                <w:webHidden/>
              </w:rPr>
              <w:tab/>
            </w:r>
            <w:r>
              <w:rPr>
                <w:noProof/>
                <w:webHidden/>
              </w:rPr>
              <w:fldChar w:fldCharType="begin"/>
            </w:r>
            <w:r>
              <w:rPr>
                <w:noProof/>
                <w:webHidden/>
              </w:rPr>
              <w:instrText xml:space="preserve"> PAGEREF _Toc224563608 \h </w:instrText>
            </w:r>
            <w:r>
              <w:rPr>
                <w:noProof/>
                <w:webHidden/>
              </w:rPr>
            </w:r>
            <w:r>
              <w:rPr>
                <w:noProof/>
                <w:webHidden/>
              </w:rPr>
              <w:fldChar w:fldCharType="separate"/>
            </w:r>
            <w:r>
              <w:rPr>
                <w:noProof/>
                <w:webHidden/>
              </w:rPr>
              <w:t>4</w:t>
            </w:r>
            <w:r>
              <w:rPr>
                <w:noProof/>
                <w:webHidden/>
              </w:rPr>
              <w:fldChar w:fldCharType="end"/>
            </w:r>
          </w:hyperlink>
        </w:p>
        <w:p w14:paraId="25A0CD42" w14:textId="545DA8CA"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09" w:history="1">
            <w:r w:rsidRPr="0085559A">
              <w:rPr>
                <w:rStyle w:val="Hyperlink"/>
                <w:noProof/>
              </w:rPr>
              <w:t>MCB Language Access Coordinator</w:t>
            </w:r>
            <w:r>
              <w:rPr>
                <w:noProof/>
                <w:webHidden/>
              </w:rPr>
              <w:tab/>
            </w:r>
            <w:r>
              <w:rPr>
                <w:noProof/>
                <w:webHidden/>
              </w:rPr>
              <w:fldChar w:fldCharType="begin"/>
            </w:r>
            <w:r>
              <w:rPr>
                <w:noProof/>
                <w:webHidden/>
              </w:rPr>
              <w:instrText xml:space="preserve"> PAGEREF _Toc224563609 \h </w:instrText>
            </w:r>
            <w:r>
              <w:rPr>
                <w:noProof/>
                <w:webHidden/>
              </w:rPr>
            </w:r>
            <w:r>
              <w:rPr>
                <w:noProof/>
                <w:webHidden/>
              </w:rPr>
              <w:fldChar w:fldCharType="separate"/>
            </w:r>
            <w:r>
              <w:rPr>
                <w:noProof/>
                <w:webHidden/>
              </w:rPr>
              <w:t>4</w:t>
            </w:r>
            <w:r>
              <w:rPr>
                <w:noProof/>
                <w:webHidden/>
              </w:rPr>
              <w:fldChar w:fldCharType="end"/>
            </w:r>
          </w:hyperlink>
        </w:p>
        <w:p w14:paraId="24EF134D" w14:textId="1DD02604"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10" w:history="1">
            <w:r w:rsidRPr="0085559A">
              <w:rPr>
                <w:rStyle w:val="Hyperlink"/>
                <w:noProof/>
              </w:rPr>
              <w:t>Language Access Needs Assessment</w:t>
            </w:r>
            <w:r>
              <w:rPr>
                <w:noProof/>
                <w:webHidden/>
              </w:rPr>
              <w:tab/>
            </w:r>
            <w:r>
              <w:rPr>
                <w:noProof/>
                <w:webHidden/>
              </w:rPr>
              <w:fldChar w:fldCharType="begin"/>
            </w:r>
            <w:r>
              <w:rPr>
                <w:noProof/>
                <w:webHidden/>
              </w:rPr>
              <w:instrText xml:space="preserve"> PAGEREF _Toc224563610 \h </w:instrText>
            </w:r>
            <w:r>
              <w:rPr>
                <w:noProof/>
                <w:webHidden/>
              </w:rPr>
            </w:r>
            <w:r>
              <w:rPr>
                <w:noProof/>
                <w:webHidden/>
              </w:rPr>
              <w:fldChar w:fldCharType="separate"/>
            </w:r>
            <w:r>
              <w:rPr>
                <w:noProof/>
                <w:webHidden/>
              </w:rPr>
              <w:t>5</w:t>
            </w:r>
            <w:r>
              <w:rPr>
                <w:noProof/>
                <w:webHidden/>
              </w:rPr>
              <w:fldChar w:fldCharType="end"/>
            </w:r>
          </w:hyperlink>
        </w:p>
        <w:p w14:paraId="02C43EE7" w14:textId="585B5C07"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11" w:history="1">
            <w:r w:rsidRPr="0085559A">
              <w:rPr>
                <w:rStyle w:val="Hyperlink"/>
                <w:noProof/>
              </w:rPr>
              <w:t>Predominant Languages</w:t>
            </w:r>
            <w:r>
              <w:rPr>
                <w:noProof/>
                <w:webHidden/>
              </w:rPr>
              <w:tab/>
            </w:r>
            <w:r>
              <w:rPr>
                <w:noProof/>
                <w:webHidden/>
              </w:rPr>
              <w:fldChar w:fldCharType="begin"/>
            </w:r>
            <w:r>
              <w:rPr>
                <w:noProof/>
                <w:webHidden/>
              </w:rPr>
              <w:instrText xml:space="preserve"> PAGEREF _Toc224563611 \h </w:instrText>
            </w:r>
            <w:r>
              <w:rPr>
                <w:noProof/>
                <w:webHidden/>
              </w:rPr>
            </w:r>
            <w:r>
              <w:rPr>
                <w:noProof/>
                <w:webHidden/>
              </w:rPr>
              <w:fldChar w:fldCharType="separate"/>
            </w:r>
            <w:r>
              <w:rPr>
                <w:noProof/>
                <w:webHidden/>
              </w:rPr>
              <w:t>5</w:t>
            </w:r>
            <w:r>
              <w:rPr>
                <w:noProof/>
                <w:webHidden/>
              </w:rPr>
              <w:fldChar w:fldCharType="end"/>
            </w:r>
          </w:hyperlink>
        </w:p>
        <w:p w14:paraId="3DADD3CC" w14:textId="75A88EA2"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12" w:history="1">
            <w:r w:rsidRPr="0085559A">
              <w:rPr>
                <w:rStyle w:val="Hyperlink"/>
                <w:noProof/>
              </w:rPr>
              <w:t>Points of Contact between MCB and Consumer Population</w:t>
            </w:r>
            <w:r>
              <w:rPr>
                <w:noProof/>
                <w:webHidden/>
              </w:rPr>
              <w:tab/>
            </w:r>
            <w:r>
              <w:rPr>
                <w:noProof/>
                <w:webHidden/>
              </w:rPr>
              <w:fldChar w:fldCharType="begin"/>
            </w:r>
            <w:r>
              <w:rPr>
                <w:noProof/>
                <w:webHidden/>
              </w:rPr>
              <w:instrText xml:space="preserve"> PAGEREF _Toc224563612 \h </w:instrText>
            </w:r>
            <w:r>
              <w:rPr>
                <w:noProof/>
                <w:webHidden/>
              </w:rPr>
            </w:r>
            <w:r>
              <w:rPr>
                <w:noProof/>
                <w:webHidden/>
              </w:rPr>
              <w:fldChar w:fldCharType="separate"/>
            </w:r>
            <w:r>
              <w:rPr>
                <w:noProof/>
                <w:webHidden/>
              </w:rPr>
              <w:t>6</w:t>
            </w:r>
            <w:r>
              <w:rPr>
                <w:noProof/>
                <w:webHidden/>
              </w:rPr>
              <w:fldChar w:fldCharType="end"/>
            </w:r>
          </w:hyperlink>
        </w:p>
        <w:p w14:paraId="50A31593" w14:textId="430F4251"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13" w:history="1">
            <w:r w:rsidRPr="0085559A">
              <w:rPr>
                <w:rStyle w:val="Hyperlink"/>
                <w:noProof/>
              </w:rPr>
              <w:t>Language Service Definitions</w:t>
            </w:r>
            <w:r>
              <w:rPr>
                <w:noProof/>
                <w:webHidden/>
              </w:rPr>
              <w:tab/>
            </w:r>
            <w:r>
              <w:rPr>
                <w:noProof/>
                <w:webHidden/>
              </w:rPr>
              <w:fldChar w:fldCharType="begin"/>
            </w:r>
            <w:r>
              <w:rPr>
                <w:noProof/>
                <w:webHidden/>
              </w:rPr>
              <w:instrText xml:space="preserve"> PAGEREF _Toc224563613 \h </w:instrText>
            </w:r>
            <w:r>
              <w:rPr>
                <w:noProof/>
                <w:webHidden/>
              </w:rPr>
            </w:r>
            <w:r>
              <w:rPr>
                <w:noProof/>
                <w:webHidden/>
              </w:rPr>
              <w:fldChar w:fldCharType="separate"/>
            </w:r>
            <w:r>
              <w:rPr>
                <w:noProof/>
                <w:webHidden/>
              </w:rPr>
              <w:t>6</w:t>
            </w:r>
            <w:r>
              <w:rPr>
                <w:noProof/>
                <w:webHidden/>
              </w:rPr>
              <w:fldChar w:fldCharType="end"/>
            </w:r>
          </w:hyperlink>
        </w:p>
        <w:p w14:paraId="1B7F786E" w14:textId="5295D00E" w:rsidR="00EA09A9" w:rsidRDefault="00EA09A9">
          <w:pPr>
            <w:pStyle w:val="TOC3"/>
            <w:rPr>
              <w:rFonts w:asciiTheme="minorHAnsi" w:eastAsiaTheme="minorEastAsia" w:hAnsiTheme="minorHAnsi" w:cstheme="minorBidi"/>
              <w:noProof/>
              <w:kern w:val="2"/>
              <w:lang w:eastAsia="en-US"/>
              <w14:ligatures w14:val="standardContextual"/>
            </w:rPr>
          </w:pPr>
          <w:hyperlink w:anchor="_Toc224563614" w:history="1">
            <w:r w:rsidRPr="0085559A">
              <w:rPr>
                <w:rStyle w:val="Hyperlink"/>
                <w:noProof/>
              </w:rPr>
              <w:t>Interpreter</w:t>
            </w:r>
            <w:r>
              <w:rPr>
                <w:noProof/>
                <w:webHidden/>
              </w:rPr>
              <w:tab/>
            </w:r>
            <w:r>
              <w:rPr>
                <w:noProof/>
                <w:webHidden/>
              </w:rPr>
              <w:fldChar w:fldCharType="begin"/>
            </w:r>
            <w:r>
              <w:rPr>
                <w:noProof/>
                <w:webHidden/>
              </w:rPr>
              <w:instrText xml:space="preserve"> PAGEREF _Toc224563614 \h </w:instrText>
            </w:r>
            <w:r>
              <w:rPr>
                <w:noProof/>
                <w:webHidden/>
              </w:rPr>
            </w:r>
            <w:r>
              <w:rPr>
                <w:noProof/>
                <w:webHidden/>
              </w:rPr>
              <w:fldChar w:fldCharType="separate"/>
            </w:r>
            <w:r>
              <w:rPr>
                <w:noProof/>
                <w:webHidden/>
              </w:rPr>
              <w:t>6</w:t>
            </w:r>
            <w:r>
              <w:rPr>
                <w:noProof/>
                <w:webHidden/>
              </w:rPr>
              <w:fldChar w:fldCharType="end"/>
            </w:r>
          </w:hyperlink>
        </w:p>
        <w:p w14:paraId="043BC724" w14:textId="494A74D0" w:rsidR="00EA09A9" w:rsidRDefault="00EA09A9">
          <w:pPr>
            <w:pStyle w:val="TOC3"/>
            <w:rPr>
              <w:rFonts w:asciiTheme="minorHAnsi" w:eastAsiaTheme="minorEastAsia" w:hAnsiTheme="minorHAnsi" w:cstheme="minorBidi"/>
              <w:noProof/>
              <w:kern w:val="2"/>
              <w:lang w:eastAsia="en-US"/>
              <w14:ligatures w14:val="standardContextual"/>
            </w:rPr>
          </w:pPr>
          <w:hyperlink w:anchor="_Toc224563615" w:history="1">
            <w:r w:rsidRPr="0085559A">
              <w:rPr>
                <w:rStyle w:val="Hyperlink"/>
                <w:noProof/>
              </w:rPr>
              <w:t>Interpretation</w:t>
            </w:r>
            <w:r>
              <w:rPr>
                <w:noProof/>
                <w:webHidden/>
              </w:rPr>
              <w:tab/>
            </w:r>
            <w:r>
              <w:rPr>
                <w:noProof/>
                <w:webHidden/>
              </w:rPr>
              <w:fldChar w:fldCharType="begin"/>
            </w:r>
            <w:r>
              <w:rPr>
                <w:noProof/>
                <w:webHidden/>
              </w:rPr>
              <w:instrText xml:space="preserve"> PAGEREF _Toc224563615 \h </w:instrText>
            </w:r>
            <w:r>
              <w:rPr>
                <w:noProof/>
                <w:webHidden/>
              </w:rPr>
            </w:r>
            <w:r>
              <w:rPr>
                <w:noProof/>
                <w:webHidden/>
              </w:rPr>
              <w:fldChar w:fldCharType="separate"/>
            </w:r>
            <w:r>
              <w:rPr>
                <w:noProof/>
                <w:webHidden/>
              </w:rPr>
              <w:t>6</w:t>
            </w:r>
            <w:r>
              <w:rPr>
                <w:noProof/>
                <w:webHidden/>
              </w:rPr>
              <w:fldChar w:fldCharType="end"/>
            </w:r>
          </w:hyperlink>
        </w:p>
        <w:p w14:paraId="045365E1" w14:textId="12F6BA53" w:rsidR="00EA09A9" w:rsidRDefault="00EA09A9">
          <w:pPr>
            <w:pStyle w:val="TOC3"/>
            <w:rPr>
              <w:rFonts w:asciiTheme="minorHAnsi" w:eastAsiaTheme="minorEastAsia" w:hAnsiTheme="minorHAnsi" w:cstheme="minorBidi"/>
              <w:noProof/>
              <w:kern w:val="2"/>
              <w:lang w:eastAsia="en-US"/>
              <w14:ligatures w14:val="standardContextual"/>
            </w:rPr>
          </w:pPr>
          <w:hyperlink w:anchor="_Toc224563616" w:history="1">
            <w:r w:rsidRPr="0085559A">
              <w:rPr>
                <w:rStyle w:val="Hyperlink"/>
                <w:noProof/>
              </w:rPr>
              <w:t>Translator</w:t>
            </w:r>
            <w:r>
              <w:rPr>
                <w:noProof/>
                <w:webHidden/>
              </w:rPr>
              <w:tab/>
            </w:r>
            <w:r>
              <w:rPr>
                <w:noProof/>
                <w:webHidden/>
              </w:rPr>
              <w:fldChar w:fldCharType="begin"/>
            </w:r>
            <w:r>
              <w:rPr>
                <w:noProof/>
                <w:webHidden/>
              </w:rPr>
              <w:instrText xml:space="preserve"> PAGEREF _Toc224563616 \h </w:instrText>
            </w:r>
            <w:r>
              <w:rPr>
                <w:noProof/>
                <w:webHidden/>
              </w:rPr>
            </w:r>
            <w:r>
              <w:rPr>
                <w:noProof/>
                <w:webHidden/>
              </w:rPr>
              <w:fldChar w:fldCharType="separate"/>
            </w:r>
            <w:r>
              <w:rPr>
                <w:noProof/>
                <w:webHidden/>
              </w:rPr>
              <w:t>6</w:t>
            </w:r>
            <w:r>
              <w:rPr>
                <w:noProof/>
                <w:webHidden/>
              </w:rPr>
              <w:fldChar w:fldCharType="end"/>
            </w:r>
          </w:hyperlink>
        </w:p>
        <w:p w14:paraId="0E782C41" w14:textId="00BC0511" w:rsidR="00EA09A9" w:rsidRDefault="00EA09A9">
          <w:pPr>
            <w:pStyle w:val="TOC3"/>
            <w:rPr>
              <w:rFonts w:asciiTheme="minorHAnsi" w:eastAsiaTheme="minorEastAsia" w:hAnsiTheme="minorHAnsi" w:cstheme="minorBidi"/>
              <w:noProof/>
              <w:kern w:val="2"/>
              <w:lang w:eastAsia="en-US"/>
              <w14:ligatures w14:val="standardContextual"/>
            </w:rPr>
          </w:pPr>
          <w:hyperlink w:anchor="_Toc224563617" w:history="1">
            <w:r w:rsidRPr="0085559A">
              <w:rPr>
                <w:rStyle w:val="Hyperlink"/>
                <w:noProof/>
              </w:rPr>
              <w:t>Translation</w:t>
            </w:r>
            <w:r>
              <w:rPr>
                <w:noProof/>
                <w:webHidden/>
              </w:rPr>
              <w:tab/>
            </w:r>
            <w:r>
              <w:rPr>
                <w:noProof/>
                <w:webHidden/>
              </w:rPr>
              <w:fldChar w:fldCharType="begin"/>
            </w:r>
            <w:r>
              <w:rPr>
                <w:noProof/>
                <w:webHidden/>
              </w:rPr>
              <w:instrText xml:space="preserve"> PAGEREF _Toc224563617 \h </w:instrText>
            </w:r>
            <w:r>
              <w:rPr>
                <w:noProof/>
                <w:webHidden/>
              </w:rPr>
            </w:r>
            <w:r>
              <w:rPr>
                <w:noProof/>
                <w:webHidden/>
              </w:rPr>
              <w:fldChar w:fldCharType="separate"/>
            </w:r>
            <w:r>
              <w:rPr>
                <w:noProof/>
                <w:webHidden/>
              </w:rPr>
              <w:t>6</w:t>
            </w:r>
            <w:r>
              <w:rPr>
                <w:noProof/>
                <w:webHidden/>
              </w:rPr>
              <w:fldChar w:fldCharType="end"/>
            </w:r>
          </w:hyperlink>
        </w:p>
        <w:p w14:paraId="33465FFA" w14:textId="52F5B5D9" w:rsidR="00EA09A9" w:rsidRDefault="00EA09A9">
          <w:pPr>
            <w:pStyle w:val="TOC3"/>
            <w:rPr>
              <w:rFonts w:asciiTheme="minorHAnsi" w:eastAsiaTheme="minorEastAsia" w:hAnsiTheme="minorHAnsi" w:cstheme="minorBidi"/>
              <w:noProof/>
              <w:kern w:val="2"/>
              <w:lang w:eastAsia="en-US"/>
              <w14:ligatures w14:val="standardContextual"/>
            </w:rPr>
          </w:pPr>
          <w:hyperlink w:anchor="_Toc224563618" w:history="1">
            <w:r w:rsidRPr="0085559A">
              <w:rPr>
                <w:rStyle w:val="Hyperlink"/>
                <w:noProof/>
              </w:rPr>
              <w:t>Qualified Interpreter or Translator</w:t>
            </w:r>
            <w:r>
              <w:rPr>
                <w:noProof/>
                <w:webHidden/>
              </w:rPr>
              <w:tab/>
            </w:r>
            <w:r>
              <w:rPr>
                <w:noProof/>
                <w:webHidden/>
              </w:rPr>
              <w:fldChar w:fldCharType="begin"/>
            </w:r>
            <w:r>
              <w:rPr>
                <w:noProof/>
                <w:webHidden/>
              </w:rPr>
              <w:instrText xml:space="preserve"> PAGEREF _Toc224563618 \h </w:instrText>
            </w:r>
            <w:r>
              <w:rPr>
                <w:noProof/>
                <w:webHidden/>
              </w:rPr>
            </w:r>
            <w:r>
              <w:rPr>
                <w:noProof/>
                <w:webHidden/>
              </w:rPr>
              <w:fldChar w:fldCharType="separate"/>
            </w:r>
            <w:r>
              <w:rPr>
                <w:noProof/>
                <w:webHidden/>
              </w:rPr>
              <w:t>6</w:t>
            </w:r>
            <w:r>
              <w:rPr>
                <w:noProof/>
                <w:webHidden/>
              </w:rPr>
              <w:fldChar w:fldCharType="end"/>
            </w:r>
          </w:hyperlink>
        </w:p>
        <w:p w14:paraId="2DDCD3A9" w14:textId="4AB4A012"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19" w:history="1">
            <w:r w:rsidRPr="0085559A">
              <w:rPr>
                <w:rStyle w:val="Hyperlink"/>
                <w:noProof/>
              </w:rPr>
              <w:t>Language Service Delivery</w:t>
            </w:r>
            <w:r>
              <w:rPr>
                <w:noProof/>
                <w:webHidden/>
              </w:rPr>
              <w:tab/>
            </w:r>
            <w:r>
              <w:rPr>
                <w:noProof/>
                <w:webHidden/>
              </w:rPr>
              <w:fldChar w:fldCharType="begin"/>
            </w:r>
            <w:r>
              <w:rPr>
                <w:noProof/>
                <w:webHidden/>
              </w:rPr>
              <w:instrText xml:space="preserve"> PAGEREF _Toc224563619 \h </w:instrText>
            </w:r>
            <w:r>
              <w:rPr>
                <w:noProof/>
                <w:webHidden/>
              </w:rPr>
            </w:r>
            <w:r>
              <w:rPr>
                <w:noProof/>
                <w:webHidden/>
              </w:rPr>
              <w:fldChar w:fldCharType="separate"/>
            </w:r>
            <w:r>
              <w:rPr>
                <w:noProof/>
                <w:webHidden/>
              </w:rPr>
              <w:t>7</w:t>
            </w:r>
            <w:r>
              <w:rPr>
                <w:noProof/>
                <w:webHidden/>
              </w:rPr>
              <w:fldChar w:fldCharType="end"/>
            </w:r>
          </w:hyperlink>
        </w:p>
        <w:p w14:paraId="0BB0CC12" w14:textId="20E25242"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0" w:history="1">
            <w:r w:rsidRPr="0085559A">
              <w:rPr>
                <w:rStyle w:val="Hyperlink"/>
                <w:noProof/>
              </w:rPr>
              <w:t>In-Person Interpretation</w:t>
            </w:r>
            <w:r>
              <w:rPr>
                <w:noProof/>
                <w:webHidden/>
              </w:rPr>
              <w:tab/>
            </w:r>
            <w:r>
              <w:rPr>
                <w:noProof/>
                <w:webHidden/>
              </w:rPr>
              <w:fldChar w:fldCharType="begin"/>
            </w:r>
            <w:r>
              <w:rPr>
                <w:noProof/>
                <w:webHidden/>
              </w:rPr>
              <w:instrText xml:space="preserve"> PAGEREF _Toc224563620 \h </w:instrText>
            </w:r>
            <w:r>
              <w:rPr>
                <w:noProof/>
                <w:webHidden/>
              </w:rPr>
            </w:r>
            <w:r>
              <w:rPr>
                <w:noProof/>
                <w:webHidden/>
              </w:rPr>
              <w:fldChar w:fldCharType="separate"/>
            </w:r>
            <w:r>
              <w:rPr>
                <w:noProof/>
                <w:webHidden/>
              </w:rPr>
              <w:t>7</w:t>
            </w:r>
            <w:r>
              <w:rPr>
                <w:noProof/>
                <w:webHidden/>
              </w:rPr>
              <w:fldChar w:fldCharType="end"/>
            </w:r>
          </w:hyperlink>
        </w:p>
        <w:p w14:paraId="18918191" w14:textId="63ABA8CB"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1" w:history="1">
            <w:r w:rsidRPr="0085559A">
              <w:rPr>
                <w:rStyle w:val="Hyperlink"/>
                <w:noProof/>
              </w:rPr>
              <w:t>Virtual (Video) or Telephonic Interpretation</w:t>
            </w:r>
            <w:r>
              <w:rPr>
                <w:noProof/>
                <w:webHidden/>
              </w:rPr>
              <w:tab/>
            </w:r>
            <w:r>
              <w:rPr>
                <w:noProof/>
                <w:webHidden/>
              </w:rPr>
              <w:fldChar w:fldCharType="begin"/>
            </w:r>
            <w:r>
              <w:rPr>
                <w:noProof/>
                <w:webHidden/>
              </w:rPr>
              <w:instrText xml:space="preserve"> PAGEREF _Toc224563621 \h </w:instrText>
            </w:r>
            <w:r>
              <w:rPr>
                <w:noProof/>
                <w:webHidden/>
              </w:rPr>
            </w:r>
            <w:r>
              <w:rPr>
                <w:noProof/>
                <w:webHidden/>
              </w:rPr>
              <w:fldChar w:fldCharType="separate"/>
            </w:r>
            <w:r>
              <w:rPr>
                <w:noProof/>
                <w:webHidden/>
              </w:rPr>
              <w:t>7</w:t>
            </w:r>
            <w:r>
              <w:rPr>
                <w:noProof/>
                <w:webHidden/>
              </w:rPr>
              <w:fldChar w:fldCharType="end"/>
            </w:r>
          </w:hyperlink>
        </w:p>
        <w:p w14:paraId="212465E7" w14:textId="3CCB2F70"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2" w:history="1">
            <w:r w:rsidRPr="0085559A">
              <w:rPr>
                <w:rStyle w:val="Hyperlink"/>
                <w:noProof/>
              </w:rPr>
              <w:t>On-Demand Telephonic Interpretation</w:t>
            </w:r>
            <w:r>
              <w:rPr>
                <w:noProof/>
                <w:webHidden/>
              </w:rPr>
              <w:tab/>
            </w:r>
            <w:r>
              <w:rPr>
                <w:noProof/>
                <w:webHidden/>
              </w:rPr>
              <w:fldChar w:fldCharType="begin"/>
            </w:r>
            <w:r>
              <w:rPr>
                <w:noProof/>
                <w:webHidden/>
              </w:rPr>
              <w:instrText xml:space="preserve"> PAGEREF _Toc224563622 \h </w:instrText>
            </w:r>
            <w:r>
              <w:rPr>
                <w:noProof/>
                <w:webHidden/>
              </w:rPr>
            </w:r>
            <w:r>
              <w:rPr>
                <w:noProof/>
                <w:webHidden/>
              </w:rPr>
              <w:fldChar w:fldCharType="separate"/>
            </w:r>
            <w:r>
              <w:rPr>
                <w:noProof/>
                <w:webHidden/>
              </w:rPr>
              <w:t>8</w:t>
            </w:r>
            <w:r>
              <w:rPr>
                <w:noProof/>
                <w:webHidden/>
              </w:rPr>
              <w:fldChar w:fldCharType="end"/>
            </w:r>
          </w:hyperlink>
        </w:p>
        <w:p w14:paraId="0C661AAD" w14:textId="28D59199"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3" w:history="1">
            <w:r w:rsidRPr="0085559A">
              <w:rPr>
                <w:rStyle w:val="Hyperlink"/>
                <w:noProof/>
              </w:rPr>
              <w:t>Interpreter Services for Walk-in Consumers</w:t>
            </w:r>
            <w:r>
              <w:rPr>
                <w:noProof/>
                <w:webHidden/>
              </w:rPr>
              <w:tab/>
            </w:r>
            <w:r>
              <w:rPr>
                <w:noProof/>
                <w:webHidden/>
              </w:rPr>
              <w:fldChar w:fldCharType="begin"/>
            </w:r>
            <w:r>
              <w:rPr>
                <w:noProof/>
                <w:webHidden/>
              </w:rPr>
              <w:instrText xml:space="preserve"> PAGEREF _Toc224563623 \h </w:instrText>
            </w:r>
            <w:r>
              <w:rPr>
                <w:noProof/>
                <w:webHidden/>
              </w:rPr>
            </w:r>
            <w:r>
              <w:rPr>
                <w:noProof/>
                <w:webHidden/>
              </w:rPr>
              <w:fldChar w:fldCharType="separate"/>
            </w:r>
            <w:r>
              <w:rPr>
                <w:noProof/>
                <w:webHidden/>
              </w:rPr>
              <w:t>8</w:t>
            </w:r>
            <w:r>
              <w:rPr>
                <w:noProof/>
                <w:webHidden/>
              </w:rPr>
              <w:fldChar w:fldCharType="end"/>
            </w:r>
          </w:hyperlink>
        </w:p>
        <w:p w14:paraId="441A0476" w14:textId="2CD8D928"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4" w:history="1">
            <w:r w:rsidRPr="0085559A">
              <w:rPr>
                <w:rStyle w:val="Hyperlink"/>
                <w:noProof/>
              </w:rPr>
              <w:t>General Phone Lines</w:t>
            </w:r>
            <w:r>
              <w:rPr>
                <w:noProof/>
                <w:webHidden/>
              </w:rPr>
              <w:tab/>
            </w:r>
            <w:r>
              <w:rPr>
                <w:noProof/>
                <w:webHidden/>
              </w:rPr>
              <w:fldChar w:fldCharType="begin"/>
            </w:r>
            <w:r>
              <w:rPr>
                <w:noProof/>
                <w:webHidden/>
              </w:rPr>
              <w:instrText xml:space="preserve"> PAGEREF _Toc224563624 \h </w:instrText>
            </w:r>
            <w:r>
              <w:rPr>
                <w:noProof/>
                <w:webHidden/>
              </w:rPr>
            </w:r>
            <w:r>
              <w:rPr>
                <w:noProof/>
                <w:webHidden/>
              </w:rPr>
              <w:fldChar w:fldCharType="separate"/>
            </w:r>
            <w:r>
              <w:rPr>
                <w:noProof/>
                <w:webHidden/>
              </w:rPr>
              <w:t>8</w:t>
            </w:r>
            <w:r>
              <w:rPr>
                <w:noProof/>
                <w:webHidden/>
              </w:rPr>
              <w:fldChar w:fldCharType="end"/>
            </w:r>
          </w:hyperlink>
        </w:p>
        <w:p w14:paraId="352A03C0" w14:textId="6EF44FCA"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5" w:history="1">
            <w:r w:rsidRPr="0085559A">
              <w:rPr>
                <w:rStyle w:val="Hyperlink"/>
                <w:noProof/>
              </w:rPr>
              <w:t>Translation of Publications</w:t>
            </w:r>
            <w:r>
              <w:rPr>
                <w:noProof/>
                <w:webHidden/>
              </w:rPr>
              <w:tab/>
            </w:r>
            <w:r>
              <w:rPr>
                <w:noProof/>
                <w:webHidden/>
              </w:rPr>
              <w:fldChar w:fldCharType="begin"/>
            </w:r>
            <w:r>
              <w:rPr>
                <w:noProof/>
                <w:webHidden/>
              </w:rPr>
              <w:instrText xml:space="preserve"> PAGEREF _Toc224563625 \h </w:instrText>
            </w:r>
            <w:r>
              <w:rPr>
                <w:noProof/>
                <w:webHidden/>
              </w:rPr>
            </w:r>
            <w:r>
              <w:rPr>
                <w:noProof/>
                <w:webHidden/>
              </w:rPr>
              <w:fldChar w:fldCharType="separate"/>
            </w:r>
            <w:r>
              <w:rPr>
                <w:noProof/>
                <w:webHidden/>
              </w:rPr>
              <w:t>8</w:t>
            </w:r>
            <w:r>
              <w:rPr>
                <w:noProof/>
                <w:webHidden/>
              </w:rPr>
              <w:fldChar w:fldCharType="end"/>
            </w:r>
          </w:hyperlink>
        </w:p>
        <w:p w14:paraId="27DEB145" w14:textId="51A076DC"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6" w:history="1">
            <w:r w:rsidRPr="0085559A">
              <w:rPr>
                <w:rStyle w:val="Hyperlink"/>
                <w:noProof/>
              </w:rPr>
              <w:t>Translation of Vital Documents</w:t>
            </w:r>
            <w:r>
              <w:rPr>
                <w:noProof/>
                <w:webHidden/>
              </w:rPr>
              <w:tab/>
            </w:r>
            <w:r>
              <w:rPr>
                <w:noProof/>
                <w:webHidden/>
              </w:rPr>
              <w:fldChar w:fldCharType="begin"/>
            </w:r>
            <w:r>
              <w:rPr>
                <w:noProof/>
                <w:webHidden/>
              </w:rPr>
              <w:instrText xml:space="preserve"> PAGEREF _Toc224563626 \h </w:instrText>
            </w:r>
            <w:r>
              <w:rPr>
                <w:noProof/>
                <w:webHidden/>
              </w:rPr>
            </w:r>
            <w:r>
              <w:rPr>
                <w:noProof/>
                <w:webHidden/>
              </w:rPr>
              <w:fldChar w:fldCharType="separate"/>
            </w:r>
            <w:r>
              <w:rPr>
                <w:noProof/>
                <w:webHidden/>
              </w:rPr>
              <w:t>9</w:t>
            </w:r>
            <w:r>
              <w:rPr>
                <w:noProof/>
                <w:webHidden/>
              </w:rPr>
              <w:fldChar w:fldCharType="end"/>
            </w:r>
          </w:hyperlink>
        </w:p>
        <w:p w14:paraId="254379B6" w14:textId="639B9338" w:rsidR="00EA09A9" w:rsidRDefault="00EA09A9">
          <w:pPr>
            <w:pStyle w:val="TOC2"/>
            <w:rPr>
              <w:rFonts w:asciiTheme="minorHAnsi" w:eastAsiaTheme="minorEastAsia" w:hAnsiTheme="minorHAnsi" w:cstheme="minorBidi"/>
              <w:noProof/>
              <w:kern w:val="2"/>
              <w:lang w:eastAsia="en-US"/>
              <w14:ligatures w14:val="standardContextual"/>
            </w:rPr>
          </w:pPr>
          <w:hyperlink w:anchor="_Toc224563627" w:history="1">
            <w:r w:rsidRPr="0085559A">
              <w:rPr>
                <w:rStyle w:val="Hyperlink"/>
                <w:noProof/>
              </w:rPr>
              <w:t>Translation of Consumer Requested or Consumer Specific Documents</w:t>
            </w:r>
            <w:r>
              <w:rPr>
                <w:noProof/>
                <w:webHidden/>
              </w:rPr>
              <w:tab/>
            </w:r>
            <w:r>
              <w:rPr>
                <w:noProof/>
                <w:webHidden/>
              </w:rPr>
              <w:fldChar w:fldCharType="begin"/>
            </w:r>
            <w:r>
              <w:rPr>
                <w:noProof/>
                <w:webHidden/>
              </w:rPr>
              <w:instrText xml:space="preserve"> PAGEREF _Toc224563627 \h </w:instrText>
            </w:r>
            <w:r>
              <w:rPr>
                <w:noProof/>
                <w:webHidden/>
              </w:rPr>
            </w:r>
            <w:r>
              <w:rPr>
                <w:noProof/>
                <w:webHidden/>
              </w:rPr>
              <w:fldChar w:fldCharType="separate"/>
            </w:r>
            <w:r>
              <w:rPr>
                <w:noProof/>
                <w:webHidden/>
              </w:rPr>
              <w:t>9</w:t>
            </w:r>
            <w:r>
              <w:rPr>
                <w:noProof/>
                <w:webHidden/>
              </w:rPr>
              <w:fldChar w:fldCharType="end"/>
            </w:r>
          </w:hyperlink>
        </w:p>
        <w:p w14:paraId="28A10632" w14:textId="5BA074B6"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28" w:history="1">
            <w:r w:rsidRPr="0085559A">
              <w:rPr>
                <w:rStyle w:val="Hyperlink"/>
                <w:noProof/>
              </w:rPr>
              <w:t>MCB Website/Web Content</w:t>
            </w:r>
            <w:r>
              <w:rPr>
                <w:noProof/>
                <w:webHidden/>
              </w:rPr>
              <w:tab/>
            </w:r>
            <w:r>
              <w:rPr>
                <w:noProof/>
                <w:webHidden/>
              </w:rPr>
              <w:fldChar w:fldCharType="begin"/>
            </w:r>
            <w:r>
              <w:rPr>
                <w:noProof/>
                <w:webHidden/>
              </w:rPr>
              <w:instrText xml:space="preserve"> PAGEREF _Toc224563628 \h </w:instrText>
            </w:r>
            <w:r>
              <w:rPr>
                <w:noProof/>
                <w:webHidden/>
              </w:rPr>
            </w:r>
            <w:r>
              <w:rPr>
                <w:noProof/>
                <w:webHidden/>
              </w:rPr>
              <w:fldChar w:fldCharType="separate"/>
            </w:r>
            <w:r>
              <w:rPr>
                <w:noProof/>
                <w:webHidden/>
              </w:rPr>
              <w:t>9</w:t>
            </w:r>
            <w:r>
              <w:rPr>
                <w:noProof/>
                <w:webHidden/>
              </w:rPr>
              <w:fldChar w:fldCharType="end"/>
            </w:r>
          </w:hyperlink>
        </w:p>
        <w:p w14:paraId="44778627" w14:textId="638756F0"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29" w:history="1">
            <w:r w:rsidRPr="0085559A">
              <w:rPr>
                <w:rStyle w:val="Hyperlink"/>
                <w:noProof/>
              </w:rPr>
              <w:t>Correspondence</w:t>
            </w:r>
            <w:r>
              <w:rPr>
                <w:noProof/>
                <w:webHidden/>
              </w:rPr>
              <w:tab/>
            </w:r>
            <w:r>
              <w:rPr>
                <w:noProof/>
                <w:webHidden/>
              </w:rPr>
              <w:fldChar w:fldCharType="begin"/>
            </w:r>
            <w:r>
              <w:rPr>
                <w:noProof/>
                <w:webHidden/>
              </w:rPr>
              <w:instrText xml:space="preserve"> PAGEREF _Toc224563629 \h </w:instrText>
            </w:r>
            <w:r>
              <w:rPr>
                <w:noProof/>
                <w:webHidden/>
              </w:rPr>
            </w:r>
            <w:r>
              <w:rPr>
                <w:noProof/>
                <w:webHidden/>
              </w:rPr>
              <w:fldChar w:fldCharType="separate"/>
            </w:r>
            <w:r>
              <w:rPr>
                <w:noProof/>
                <w:webHidden/>
              </w:rPr>
              <w:t>10</w:t>
            </w:r>
            <w:r>
              <w:rPr>
                <w:noProof/>
                <w:webHidden/>
              </w:rPr>
              <w:fldChar w:fldCharType="end"/>
            </w:r>
          </w:hyperlink>
        </w:p>
        <w:p w14:paraId="386265C7" w14:textId="756DA741"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0" w:history="1">
            <w:r w:rsidRPr="0085559A">
              <w:rPr>
                <w:rStyle w:val="Hyperlink"/>
                <w:noProof/>
              </w:rPr>
              <w:t>Interpretation for Individuals who are Deaf or Hard of Hearing at MCB Events</w:t>
            </w:r>
            <w:r>
              <w:rPr>
                <w:noProof/>
                <w:webHidden/>
              </w:rPr>
              <w:tab/>
            </w:r>
            <w:r>
              <w:rPr>
                <w:noProof/>
                <w:webHidden/>
              </w:rPr>
              <w:fldChar w:fldCharType="begin"/>
            </w:r>
            <w:r>
              <w:rPr>
                <w:noProof/>
                <w:webHidden/>
              </w:rPr>
              <w:instrText xml:space="preserve"> PAGEREF _Toc224563630 \h </w:instrText>
            </w:r>
            <w:r>
              <w:rPr>
                <w:noProof/>
                <w:webHidden/>
              </w:rPr>
            </w:r>
            <w:r>
              <w:rPr>
                <w:noProof/>
                <w:webHidden/>
              </w:rPr>
              <w:fldChar w:fldCharType="separate"/>
            </w:r>
            <w:r>
              <w:rPr>
                <w:noProof/>
                <w:webHidden/>
              </w:rPr>
              <w:t>10</w:t>
            </w:r>
            <w:r>
              <w:rPr>
                <w:noProof/>
                <w:webHidden/>
              </w:rPr>
              <w:fldChar w:fldCharType="end"/>
            </w:r>
          </w:hyperlink>
        </w:p>
        <w:p w14:paraId="31E75471" w14:textId="113F1E81"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1" w:history="1">
            <w:r w:rsidRPr="0085559A">
              <w:rPr>
                <w:rStyle w:val="Hyperlink"/>
                <w:noProof/>
              </w:rPr>
              <w:t>Use of Artificial Intelligence (AI)</w:t>
            </w:r>
            <w:r>
              <w:rPr>
                <w:noProof/>
                <w:webHidden/>
              </w:rPr>
              <w:tab/>
            </w:r>
            <w:r>
              <w:rPr>
                <w:noProof/>
                <w:webHidden/>
              </w:rPr>
              <w:fldChar w:fldCharType="begin"/>
            </w:r>
            <w:r>
              <w:rPr>
                <w:noProof/>
                <w:webHidden/>
              </w:rPr>
              <w:instrText xml:space="preserve"> PAGEREF _Toc224563631 \h </w:instrText>
            </w:r>
            <w:r>
              <w:rPr>
                <w:noProof/>
                <w:webHidden/>
              </w:rPr>
            </w:r>
            <w:r>
              <w:rPr>
                <w:noProof/>
                <w:webHidden/>
              </w:rPr>
              <w:fldChar w:fldCharType="separate"/>
            </w:r>
            <w:r>
              <w:rPr>
                <w:noProof/>
                <w:webHidden/>
              </w:rPr>
              <w:t>11</w:t>
            </w:r>
            <w:r>
              <w:rPr>
                <w:noProof/>
                <w:webHidden/>
              </w:rPr>
              <w:fldChar w:fldCharType="end"/>
            </w:r>
          </w:hyperlink>
        </w:p>
        <w:p w14:paraId="129F4207" w14:textId="3C36F610"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2" w:history="1">
            <w:r w:rsidRPr="0085559A">
              <w:rPr>
                <w:rStyle w:val="Hyperlink"/>
                <w:noProof/>
              </w:rPr>
              <w:t>Accessibility</w:t>
            </w:r>
            <w:r>
              <w:rPr>
                <w:noProof/>
                <w:webHidden/>
              </w:rPr>
              <w:tab/>
            </w:r>
            <w:r>
              <w:rPr>
                <w:noProof/>
                <w:webHidden/>
              </w:rPr>
              <w:fldChar w:fldCharType="begin"/>
            </w:r>
            <w:r>
              <w:rPr>
                <w:noProof/>
                <w:webHidden/>
              </w:rPr>
              <w:instrText xml:space="preserve"> PAGEREF _Toc224563632 \h </w:instrText>
            </w:r>
            <w:r>
              <w:rPr>
                <w:noProof/>
                <w:webHidden/>
              </w:rPr>
            </w:r>
            <w:r>
              <w:rPr>
                <w:noProof/>
                <w:webHidden/>
              </w:rPr>
              <w:fldChar w:fldCharType="separate"/>
            </w:r>
            <w:r>
              <w:rPr>
                <w:noProof/>
                <w:webHidden/>
              </w:rPr>
              <w:t>11</w:t>
            </w:r>
            <w:r>
              <w:rPr>
                <w:noProof/>
                <w:webHidden/>
              </w:rPr>
              <w:fldChar w:fldCharType="end"/>
            </w:r>
          </w:hyperlink>
        </w:p>
        <w:p w14:paraId="02B4CB42" w14:textId="179843CD"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3" w:history="1">
            <w:r w:rsidRPr="0085559A">
              <w:rPr>
                <w:rStyle w:val="Hyperlink"/>
                <w:rFonts w:eastAsia="Times"/>
                <w:noProof/>
              </w:rPr>
              <w:t>Plain Language</w:t>
            </w:r>
            <w:r>
              <w:rPr>
                <w:noProof/>
                <w:webHidden/>
              </w:rPr>
              <w:tab/>
            </w:r>
            <w:r>
              <w:rPr>
                <w:noProof/>
                <w:webHidden/>
              </w:rPr>
              <w:fldChar w:fldCharType="begin"/>
            </w:r>
            <w:r>
              <w:rPr>
                <w:noProof/>
                <w:webHidden/>
              </w:rPr>
              <w:instrText xml:space="preserve"> PAGEREF _Toc224563633 \h </w:instrText>
            </w:r>
            <w:r>
              <w:rPr>
                <w:noProof/>
                <w:webHidden/>
              </w:rPr>
            </w:r>
            <w:r>
              <w:rPr>
                <w:noProof/>
                <w:webHidden/>
              </w:rPr>
              <w:fldChar w:fldCharType="separate"/>
            </w:r>
            <w:r>
              <w:rPr>
                <w:noProof/>
                <w:webHidden/>
              </w:rPr>
              <w:t>11</w:t>
            </w:r>
            <w:r>
              <w:rPr>
                <w:noProof/>
                <w:webHidden/>
              </w:rPr>
              <w:fldChar w:fldCharType="end"/>
            </w:r>
          </w:hyperlink>
        </w:p>
        <w:p w14:paraId="6CE645BE" w14:textId="5907D402"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4" w:history="1">
            <w:r w:rsidRPr="0085559A">
              <w:rPr>
                <w:rStyle w:val="Hyperlink"/>
                <w:noProof/>
              </w:rPr>
              <w:t>Multilingual Staff at MCB</w:t>
            </w:r>
            <w:r>
              <w:rPr>
                <w:noProof/>
                <w:webHidden/>
              </w:rPr>
              <w:tab/>
            </w:r>
            <w:r>
              <w:rPr>
                <w:noProof/>
                <w:webHidden/>
              </w:rPr>
              <w:fldChar w:fldCharType="begin"/>
            </w:r>
            <w:r>
              <w:rPr>
                <w:noProof/>
                <w:webHidden/>
              </w:rPr>
              <w:instrText xml:space="preserve"> PAGEREF _Toc224563634 \h </w:instrText>
            </w:r>
            <w:r>
              <w:rPr>
                <w:noProof/>
                <w:webHidden/>
              </w:rPr>
            </w:r>
            <w:r>
              <w:rPr>
                <w:noProof/>
                <w:webHidden/>
              </w:rPr>
              <w:fldChar w:fldCharType="separate"/>
            </w:r>
            <w:r>
              <w:rPr>
                <w:noProof/>
                <w:webHidden/>
              </w:rPr>
              <w:t>12</w:t>
            </w:r>
            <w:r>
              <w:rPr>
                <w:noProof/>
                <w:webHidden/>
              </w:rPr>
              <w:fldChar w:fldCharType="end"/>
            </w:r>
          </w:hyperlink>
        </w:p>
        <w:p w14:paraId="590E6EA7" w14:textId="3F619563"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5" w:history="1">
            <w:r w:rsidRPr="0085559A">
              <w:rPr>
                <w:rStyle w:val="Hyperlink"/>
                <w:noProof/>
              </w:rPr>
              <w:t>Stakeholder Consultations</w:t>
            </w:r>
            <w:r>
              <w:rPr>
                <w:noProof/>
                <w:webHidden/>
              </w:rPr>
              <w:tab/>
            </w:r>
            <w:r>
              <w:rPr>
                <w:noProof/>
                <w:webHidden/>
              </w:rPr>
              <w:fldChar w:fldCharType="begin"/>
            </w:r>
            <w:r>
              <w:rPr>
                <w:noProof/>
                <w:webHidden/>
              </w:rPr>
              <w:instrText xml:space="preserve"> PAGEREF _Toc224563635 \h </w:instrText>
            </w:r>
            <w:r>
              <w:rPr>
                <w:noProof/>
                <w:webHidden/>
              </w:rPr>
            </w:r>
            <w:r>
              <w:rPr>
                <w:noProof/>
                <w:webHidden/>
              </w:rPr>
              <w:fldChar w:fldCharType="separate"/>
            </w:r>
            <w:r>
              <w:rPr>
                <w:noProof/>
                <w:webHidden/>
              </w:rPr>
              <w:t>12</w:t>
            </w:r>
            <w:r>
              <w:rPr>
                <w:noProof/>
                <w:webHidden/>
              </w:rPr>
              <w:fldChar w:fldCharType="end"/>
            </w:r>
          </w:hyperlink>
        </w:p>
        <w:p w14:paraId="19B7EB57" w14:textId="0B4BCF92"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6" w:history="1">
            <w:r w:rsidRPr="0085559A">
              <w:rPr>
                <w:rStyle w:val="Hyperlink"/>
                <w:noProof/>
              </w:rPr>
              <w:t>Staff Training</w:t>
            </w:r>
            <w:r>
              <w:rPr>
                <w:noProof/>
                <w:webHidden/>
              </w:rPr>
              <w:tab/>
            </w:r>
            <w:r>
              <w:rPr>
                <w:noProof/>
                <w:webHidden/>
              </w:rPr>
              <w:fldChar w:fldCharType="begin"/>
            </w:r>
            <w:r>
              <w:rPr>
                <w:noProof/>
                <w:webHidden/>
              </w:rPr>
              <w:instrText xml:space="preserve"> PAGEREF _Toc224563636 \h </w:instrText>
            </w:r>
            <w:r>
              <w:rPr>
                <w:noProof/>
                <w:webHidden/>
              </w:rPr>
            </w:r>
            <w:r>
              <w:rPr>
                <w:noProof/>
                <w:webHidden/>
              </w:rPr>
              <w:fldChar w:fldCharType="separate"/>
            </w:r>
            <w:r>
              <w:rPr>
                <w:noProof/>
                <w:webHidden/>
              </w:rPr>
              <w:t>12</w:t>
            </w:r>
            <w:r>
              <w:rPr>
                <w:noProof/>
                <w:webHidden/>
              </w:rPr>
              <w:fldChar w:fldCharType="end"/>
            </w:r>
          </w:hyperlink>
        </w:p>
        <w:p w14:paraId="3FCC26F2" w14:textId="5F854A2F"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7" w:history="1">
            <w:r w:rsidRPr="0085559A">
              <w:rPr>
                <w:rStyle w:val="Hyperlink"/>
                <w:noProof/>
              </w:rPr>
              <w:t>Notice to Public</w:t>
            </w:r>
            <w:r>
              <w:rPr>
                <w:noProof/>
                <w:webHidden/>
              </w:rPr>
              <w:tab/>
            </w:r>
            <w:r>
              <w:rPr>
                <w:noProof/>
                <w:webHidden/>
              </w:rPr>
              <w:fldChar w:fldCharType="begin"/>
            </w:r>
            <w:r>
              <w:rPr>
                <w:noProof/>
                <w:webHidden/>
              </w:rPr>
              <w:instrText xml:space="preserve"> PAGEREF _Toc224563637 \h </w:instrText>
            </w:r>
            <w:r>
              <w:rPr>
                <w:noProof/>
                <w:webHidden/>
              </w:rPr>
            </w:r>
            <w:r>
              <w:rPr>
                <w:noProof/>
                <w:webHidden/>
              </w:rPr>
              <w:fldChar w:fldCharType="separate"/>
            </w:r>
            <w:r>
              <w:rPr>
                <w:noProof/>
                <w:webHidden/>
              </w:rPr>
              <w:t>12</w:t>
            </w:r>
            <w:r>
              <w:rPr>
                <w:noProof/>
                <w:webHidden/>
              </w:rPr>
              <w:fldChar w:fldCharType="end"/>
            </w:r>
          </w:hyperlink>
        </w:p>
        <w:p w14:paraId="15FEF08D" w14:textId="060BA855"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8" w:history="1">
            <w:r w:rsidRPr="0085559A">
              <w:rPr>
                <w:rStyle w:val="Hyperlink"/>
                <w:noProof/>
              </w:rPr>
              <w:t>Monitoring</w:t>
            </w:r>
            <w:r>
              <w:rPr>
                <w:noProof/>
                <w:webHidden/>
              </w:rPr>
              <w:tab/>
            </w:r>
            <w:r>
              <w:rPr>
                <w:noProof/>
                <w:webHidden/>
              </w:rPr>
              <w:fldChar w:fldCharType="begin"/>
            </w:r>
            <w:r>
              <w:rPr>
                <w:noProof/>
                <w:webHidden/>
              </w:rPr>
              <w:instrText xml:space="preserve"> PAGEREF _Toc224563638 \h </w:instrText>
            </w:r>
            <w:r>
              <w:rPr>
                <w:noProof/>
                <w:webHidden/>
              </w:rPr>
            </w:r>
            <w:r>
              <w:rPr>
                <w:noProof/>
                <w:webHidden/>
              </w:rPr>
              <w:fldChar w:fldCharType="separate"/>
            </w:r>
            <w:r>
              <w:rPr>
                <w:noProof/>
                <w:webHidden/>
              </w:rPr>
              <w:t>12</w:t>
            </w:r>
            <w:r>
              <w:rPr>
                <w:noProof/>
                <w:webHidden/>
              </w:rPr>
              <w:fldChar w:fldCharType="end"/>
            </w:r>
          </w:hyperlink>
        </w:p>
        <w:p w14:paraId="705F1481" w14:textId="6EDEAD6E"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39" w:history="1">
            <w:r w:rsidRPr="0085559A">
              <w:rPr>
                <w:rStyle w:val="Hyperlink"/>
                <w:noProof/>
                <w:lang w:eastAsia="en-US"/>
              </w:rPr>
              <w:t>Language Access Complaint Procedure</w:t>
            </w:r>
            <w:r>
              <w:rPr>
                <w:noProof/>
                <w:webHidden/>
              </w:rPr>
              <w:tab/>
            </w:r>
            <w:r>
              <w:rPr>
                <w:noProof/>
                <w:webHidden/>
              </w:rPr>
              <w:fldChar w:fldCharType="begin"/>
            </w:r>
            <w:r>
              <w:rPr>
                <w:noProof/>
                <w:webHidden/>
              </w:rPr>
              <w:instrText xml:space="preserve"> PAGEREF _Toc224563639 \h </w:instrText>
            </w:r>
            <w:r>
              <w:rPr>
                <w:noProof/>
                <w:webHidden/>
              </w:rPr>
            </w:r>
            <w:r>
              <w:rPr>
                <w:noProof/>
                <w:webHidden/>
              </w:rPr>
              <w:fldChar w:fldCharType="separate"/>
            </w:r>
            <w:r>
              <w:rPr>
                <w:noProof/>
                <w:webHidden/>
              </w:rPr>
              <w:t>13</w:t>
            </w:r>
            <w:r>
              <w:rPr>
                <w:noProof/>
                <w:webHidden/>
              </w:rPr>
              <w:fldChar w:fldCharType="end"/>
            </w:r>
          </w:hyperlink>
        </w:p>
        <w:p w14:paraId="0AA29D6A" w14:textId="5AB47E85" w:rsidR="00EA09A9" w:rsidRDefault="00EA09A9">
          <w:pPr>
            <w:pStyle w:val="TOC1"/>
            <w:rPr>
              <w:rFonts w:asciiTheme="minorHAnsi" w:eastAsiaTheme="minorEastAsia" w:hAnsiTheme="minorHAnsi" w:cstheme="minorBidi"/>
              <w:b w:val="0"/>
              <w:bCs w:val="0"/>
              <w:noProof/>
              <w:kern w:val="2"/>
              <w:lang w:eastAsia="en-US"/>
              <w14:ligatures w14:val="standardContextual"/>
            </w:rPr>
          </w:pPr>
          <w:hyperlink w:anchor="_Toc224563640" w:history="1">
            <w:r w:rsidRPr="0085559A">
              <w:rPr>
                <w:rStyle w:val="Hyperlink"/>
                <w:noProof/>
              </w:rPr>
              <w:t>Approvals</w:t>
            </w:r>
            <w:r>
              <w:rPr>
                <w:noProof/>
                <w:webHidden/>
              </w:rPr>
              <w:tab/>
            </w:r>
            <w:r>
              <w:rPr>
                <w:noProof/>
                <w:webHidden/>
              </w:rPr>
              <w:fldChar w:fldCharType="begin"/>
            </w:r>
            <w:r>
              <w:rPr>
                <w:noProof/>
                <w:webHidden/>
              </w:rPr>
              <w:instrText xml:space="preserve"> PAGEREF _Toc224563640 \h </w:instrText>
            </w:r>
            <w:r>
              <w:rPr>
                <w:noProof/>
                <w:webHidden/>
              </w:rPr>
            </w:r>
            <w:r>
              <w:rPr>
                <w:noProof/>
                <w:webHidden/>
              </w:rPr>
              <w:fldChar w:fldCharType="separate"/>
            </w:r>
            <w:r>
              <w:rPr>
                <w:noProof/>
                <w:webHidden/>
              </w:rPr>
              <w:t>13</w:t>
            </w:r>
            <w:r>
              <w:rPr>
                <w:noProof/>
                <w:webHidden/>
              </w:rPr>
              <w:fldChar w:fldCharType="end"/>
            </w:r>
          </w:hyperlink>
        </w:p>
        <w:p w14:paraId="48E7F861" w14:textId="1B7DAB6D" w:rsidR="00FA74D5" w:rsidRDefault="00151B68" w:rsidP="00FA74D5">
          <w:r w:rsidRPr="00FA74D5">
            <w:rPr>
              <w:b/>
              <w:bCs/>
              <w:noProof/>
            </w:rPr>
            <w:fldChar w:fldCharType="end"/>
          </w:r>
        </w:p>
        <w:p w14:paraId="7CE9EA5A" w14:textId="0C342E7C" w:rsidR="009E2A24" w:rsidRPr="00FA74D5" w:rsidRDefault="00FD42F4" w:rsidP="00FA74D5">
          <w:pPr>
            <w:sectPr w:rsidR="009E2A24" w:rsidRPr="00FA74D5" w:rsidSect="002073A0">
              <w:footerReference w:type="even" r:id="rId11"/>
              <w:footerReference w:type="default" r:id="rId12"/>
              <w:pgSz w:w="12240" w:h="15840"/>
              <w:pgMar w:top="630" w:right="1440" w:bottom="720" w:left="1440" w:header="720" w:footer="720" w:gutter="0"/>
              <w:cols w:space="720"/>
              <w:docGrid w:linePitch="360"/>
            </w:sectPr>
          </w:pPr>
        </w:p>
      </w:sdtContent>
    </w:sdt>
    <w:p w14:paraId="067400C1" w14:textId="14CA8C61" w:rsidR="002C24A4" w:rsidRPr="002C24A4" w:rsidRDefault="002C24A4" w:rsidP="00EC4930">
      <w:pPr>
        <w:pStyle w:val="Heading1"/>
        <w:ind w:left="0" w:firstLine="0"/>
        <w:jc w:val="left"/>
      </w:pPr>
      <w:bookmarkStart w:id="0" w:name="_Toc224563603"/>
      <w:r w:rsidRPr="002C24A4">
        <w:lastRenderedPageBreak/>
        <w:t>Introduction</w:t>
      </w:r>
      <w:bookmarkEnd w:id="0"/>
    </w:p>
    <w:p w14:paraId="0606886E" w14:textId="77777777" w:rsidR="001509DB" w:rsidRDefault="001509DB" w:rsidP="00D600EA">
      <w:pPr>
        <w:spacing w:line="276" w:lineRule="auto"/>
        <w:rPr>
          <w:rFonts w:ascii="Times New Roman" w:hAnsi="Times New Roman"/>
        </w:rPr>
      </w:pPr>
      <w:r w:rsidRPr="001509DB">
        <w:rPr>
          <w:rFonts w:ascii="Times New Roman" w:hAnsi="Times New Roman"/>
        </w:rPr>
        <w:t>The Massachusetts Commission for the Blind (MCB), within the Executive Office of Health and Human Services (EOHHS), has developed this Language Access Plan (LAP) to outline the agency’s ongoing efforts to provide language services to Limited English Proficient (LEP) consumers.</w:t>
      </w:r>
    </w:p>
    <w:p w14:paraId="26D25A94" w14:textId="77777777" w:rsidR="001509DB" w:rsidRPr="001509DB" w:rsidRDefault="001509DB" w:rsidP="00D600EA">
      <w:pPr>
        <w:spacing w:line="276" w:lineRule="auto"/>
        <w:rPr>
          <w:rFonts w:ascii="Times New Roman" w:hAnsi="Times New Roman"/>
        </w:rPr>
      </w:pPr>
    </w:p>
    <w:p w14:paraId="43AC8CA6" w14:textId="77777777" w:rsidR="001509DB" w:rsidRDefault="001509DB" w:rsidP="00D600EA">
      <w:pPr>
        <w:spacing w:line="276" w:lineRule="auto"/>
        <w:rPr>
          <w:rFonts w:ascii="Times New Roman" w:hAnsi="Times New Roman"/>
        </w:rPr>
      </w:pPr>
      <w:r w:rsidRPr="001509DB">
        <w:rPr>
          <w:rFonts w:ascii="Times New Roman" w:hAnsi="Times New Roman"/>
        </w:rPr>
        <w:t>This plan describes the steps MCB takes to ensure meaningful access to programs, services, activities, and materials for individuals with limited English proficiency.</w:t>
      </w:r>
    </w:p>
    <w:p w14:paraId="14D8FFA2" w14:textId="77777777" w:rsidR="001509DB" w:rsidRPr="001509DB" w:rsidRDefault="001509DB" w:rsidP="00D600EA">
      <w:pPr>
        <w:spacing w:line="276" w:lineRule="auto"/>
        <w:rPr>
          <w:rFonts w:ascii="Times New Roman" w:hAnsi="Times New Roman"/>
        </w:rPr>
      </w:pPr>
    </w:p>
    <w:p w14:paraId="4D9C87FB" w14:textId="77777777" w:rsidR="001509DB" w:rsidRPr="001509DB" w:rsidRDefault="001509DB" w:rsidP="00D600EA">
      <w:pPr>
        <w:spacing w:line="276" w:lineRule="auto"/>
        <w:rPr>
          <w:rFonts w:ascii="Times New Roman" w:hAnsi="Times New Roman"/>
        </w:rPr>
      </w:pPr>
      <w:r w:rsidRPr="001509DB">
        <w:rPr>
          <w:rFonts w:ascii="Times New Roman" w:hAnsi="Times New Roman"/>
        </w:rPr>
        <w:t>MCB will review and update this plan every two years to ensure continued responsiveness to community needs and compliance with Executive Orders 614 and 615, Executive Office for Administration and Finance (A&amp;F) Administrative Bulletin 16, Section 1557 of the Affordable Care Act, and federal regulations at 45 CFR 92.201 regarding meaningful access for individuals with limited English proficiency.</w:t>
      </w:r>
    </w:p>
    <w:p w14:paraId="0759EDD9" w14:textId="77777777" w:rsidR="002C24A4" w:rsidRDefault="002C24A4" w:rsidP="00D600EA">
      <w:pPr>
        <w:spacing w:line="276" w:lineRule="auto"/>
        <w:rPr>
          <w:rFonts w:ascii="Times New Roman" w:hAnsi="Times New Roman"/>
        </w:rPr>
      </w:pPr>
    </w:p>
    <w:p w14:paraId="30B59F55" w14:textId="42C6335C" w:rsidR="001C19F2" w:rsidRDefault="002C24A4" w:rsidP="00D600EA">
      <w:pPr>
        <w:spacing w:line="276" w:lineRule="auto"/>
        <w:rPr>
          <w:rFonts w:ascii="Times New Roman" w:hAnsi="Times New Roman"/>
        </w:rPr>
      </w:pPr>
      <w:r w:rsidRPr="002C24A4">
        <w:rPr>
          <w:rFonts w:ascii="Times New Roman" w:hAnsi="Times New Roman"/>
        </w:rPr>
        <w:t xml:space="preserve">MCB serves a diverse population of various ages and linguistic origins. </w:t>
      </w:r>
      <w:r w:rsidR="00E331A8" w:rsidRPr="00E331A8">
        <w:rPr>
          <w:rFonts w:ascii="Times New Roman" w:hAnsi="Times New Roman"/>
        </w:rPr>
        <w:t>A person with Limited English Proficiency (LEP) is an individual who does not speak English as their primary language and has a limited ability to read, write, speak, or understand English.</w:t>
      </w:r>
      <w:r w:rsidR="00E331A8">
        <w:rPr>
          <w:rFonts w:ascii="Times New Roman" w:hAnsi="Times New Roman"/>
        </w:rPr>
        <w:t xml:space="preserve"> </w:t>
      </w:r>
      <w:r w:rsidRPr="002C24A4">
        <w:rPr>
          <w:rFonts w:ascii="Times New Roman" w:hAnsi="Times New Roman"/>
        </w:rPr>
        <w:t>A consumer maintains the right to self-identify as LEP</w:t>
      </w:r>
      <w:r w:rsidR="00F572A3">
        <w:rPr>
          <w:rFonts w:ascii="Times New Roman" w:hAnsi="Times New Roman"/>
        </w:rPr>
        <w:t xml:space="preserve">, </w:t>
      </w:r>
      <w:r w:rsidR="00F572A3" w:rsidRPr="00F572A3">
        <w:rPr>
          <w:rFonts w:ascii="Times New Roman" w:hAnsi="Times New Roman"/>
        </w:rPr>
        <w:t>as well as the right to indicate their language of preference. </w:t>
      </w:r>
      <w:bookmarkStart w:id="1" w:name="_Toc150257595"/>
    </w:p>
    <w:p w14:paraId="35A65A2A" w14:textId="77777777" w:rsidR="001C19F2" w:rsidRDefault="001C19F2" w:rsidP="00D600EA">
      <w:pPr>
        <w:spacing w:line="276" w:lineRule="auto"/>
        <w:rPr>
          <w:rFonts w:ascii="Times New Roman" w:hAnsi="Times New Roman"/>
        </w:rPr>
      </w:pPr>
    </w:p>
    <w:p w14:paraId="5BD72B2E" w14:textId="0EEF474C" w:rsidR="001C19F2" w:rsidRPr="00D051A4" w:rsidRDefault="00431BEC" w:rsidP="00D051A4">
      <w:pPr>
        <w:pStyle w:val="Heading1"/>
        <w:jc w:val="left"/>
      </w:pPr>
      <w:bookmarkStart w:id="2" w:name="_Toc224563604"/>
      <w:r w:rsidRPr="001C19F2">
        <w:t>Purpose</w:t>
      </w:r>
      <w:bookmarkEnd w:id="1"/>
      <w:bookmarkEnd w:id="2"/>
    </w:p>
    <w:p w14:paraId="1DD4A1CE" w14:textId="677BC27D" w:rsidR="0071615F" w:rsidRDefault="00293C38" w:rsidP="00D600EA">
      <w:pPr>
        <w:rPr>
          <w:rFonts w:ascii="Times New Roman" w:hAnsi="Times New Roman"/>
        </w:rPr>
      </w:pPr>
      <w:r w:rsidRPr="00293C38">
        <w:rPr>
          <w:rFonts w:ascii="Times New Roman" w:hAnsi="Times New Roman"/>
        </w:rPr>
        <w:t>The purpose of this Language Access Plan is to ensure that consumers of the Massachusetts Commission for the Blind (MCB) have meaningful and equitable access to programs, services, activities, and information, regardless of their level of English proficiency or communication needs.</w:t>
      </w:r>
    </w:p>
    <w:p w14:paraId="553777E2" w14:textId="77777777" w:rsidR="00293C38" w:rsidRPr="0056608B" w:rsidRDefault="00293C38" w:rsidP="00D600EA">
      <w:pPr>
        <w:rPr>
          <w:rFonts w:ascii="Times New Roman" w:hAnsi="Times New Roman"/>
        </w:rPr>
      </w:pPr>
    </w:p>
    <w:p w14:paraId="264CE661" w14:textId="52E79B10" w:rsidR="00B3636F" w:rsidRDefault="00931642" w:rsidP="00D600EA">
      <w:pPr>
        <w:rPr>
          <w:rFonts w:ascii="Times New Roman" w:hAnsi="Times New Roman"/>
        </w:rPr>
      </w:pPr>
      <w:r w:rsidRPr="00931642">
        <w:rPr>
          <w:rFonts w:ascii="Times New Roman" w:hAnsi="Times New Roman"/>
        </w:rPr>
        <w:t>MCB is committed to ensuring that individuals with Limited English Proficiency (LEP) can access services and receive information necessary to participate fully in MCB programs. This plan outlines the steps MCB takes to reduce language barriers and support staff in assisting consumers with LEP and different communication needs.</w:t>
      </w:r>
    </w:p>
    <w:p w14:paraId="2130CE40" w14:textId="77777777" w:rsidR="00931642" w:rsidRPr="0056608B" w:rsidRDefault="00931642" w:rsidP="00D600EA">
      <w:pPr>
        <w:rPr>
          <w:rFonts w:ascii="Times New Roman" w:hAnsi="Times New Roman"/>
        </w:rPr>
      </w:pPr>
    </w:p>
    <w:p w14:paraId="5AC22828" w14:textId="77777777" w:rsidR="00F51999" w:rsidRDefault="00F51999" w:rsidP="00931642">
      <w:pPr>
        <w:rPr>
          <w:rFonts w:ascii="Times New Roman" w:hAnsi="Times New Roman"/>
        </w:rPr>
      </w:pPr>
      <w:r w:rsidRPr="00167E49">
        <w:rPr>
          <w:rFonts w:ascii="Times New Roman" w:hAnsi="Times New Roman"/>
        </w:rPr>
        <w:t xml:space="preserve">This </w:t>
      </w:r>
      <w:r>
        <w:rPr>
          <w:rFonts w:ascii="Times New Roman" w:hAnsi="Times New Roman"/>
        </w:rPr>
        <w:t>plan</w:t>
      </w:r>
      <w:r w:rsidRPr="00167E49">
        <w:rPr>
          <w:rFonts w:ascii="Times New Roman" w:hAnsi="Times New Roman"/>
        </w:rPr>
        <w:t xml:space="preserve"> does not create new services; rather it strives to eliminate barriers for </w:t>
      </w:r>
      <w:r>
        <w:rPr>
          <w:rFonts w:ascii="Times New Roman" w:hAnsi="Times New Roman"/>
        </w:rPr>
        <w:t>consumers</w:t>
      </w:r>
      <w:r w:rsidRPr="00167E49">
        <w:rPr>
          <w:rFonts w:ascii="Times New Roman" w:hAnsi="Times New Roman"/>
        </w:rPr>
        <w:t xml:space="preserve"> with LEP to access existing services and ensure that all staff can assist </w:t>
      </w:r>
      <w:r>
        <w:rPr>
          <w:rFonts w:ascii="Times New Roman" w:hAnsi="Times New Roman"/>
        </w:rPr>
        <w:t>consumers</w:t>
      </w:r>
      <w:r w:rsidRPr="00167E49">
        <w:rPr>
          <w:rFonts w:ascii="Times New Roman" w:hAnsi="Times New Roman"/>
        </w:rPr>
        <w:t xml:space="preserve"> with LEP and different communication needs in accessing those resources. </w:t>
      </w:r>
      <w:r>
        <w:rPr>
          <w:rFonts w:ascii="Times New Roman" w:hAnsi="Times New Roman"/>
        </w:rPr>
        <w:t>MCB</w:t>
      </w:r>
      <w:r w:rsidRPr="00167E49">
        <w:rPr>
          <w:rFonts w:ascii="Times New Roman" w:hAnsi="Times New Roman"/>
        </w:rPr>
        <w:t> will provide quality language </w:t>
      </w:r>
      <w:r>
        <w:rPr>
          <w:rFonts w:ascii="Times New Roman" w:hAnsi="Times New Roman"/>
        </w:rPr>
        <w:t>access services</w:t>
      </w:r>
      <w:r w:rsidRPr="00167E49">
        <w:rPr>
          <w:rFonts w:ascii="Times New Roman" w:hAnsi="Times New Roman"/>
        </w:rPr>
        <w:t> to </w:t>
      </w:r>
      <w:r>
        <w:rPr>
          <w:rFonts w:ascii="Times New Roman" w:hAnsi="Times New Roman"/>
        </w:rPr>
        <w:t>consumers</w:t>
      </w:r>
      <w:r w:rsidRPr="00167E49">
        <w:rPr>
          <w:rFonts w:ascii="Times New Roman" w:hAnsi="Times New Roman"/>
        </w:rPr>
        <w:t xml:space="preserve"> with LEP and different communication needs in a fair and timely manner, ensuring meaningful access to</w:t>
      </w:r>
      <w:r>
        <w:rPr>
          <w:rFonts w:ascii="Times New Roman" w:hAnsi="Times New Roman"/>
        </w:rPr>
        <w:t xml:space="preserve"> MCB’s </w:t>
      </w:r>
      <w:r w:rsidRPr="00167E49">
        <w:rPr>
          <w:rFonts w:ascii="Times New Roman" w:hAnsi="Times New Roman"/>
        </w:rPr>
        <w:t>services</w:t>
      </w:r>
      <w:r>
        <w:rPr>
          <w:rFonts w:ascii="Times New Roman" w:hAnsi="Times New Roman"/>
        </w:rPr>
        <w:t xml:space="preserve">. </w:t>
      </w:r>
    </w:p>
    <w:p w14:paraId="2E9572D7" w14:textId="77777777" w:rsidR="00F51999" w:rsidRDefault="00F51999" w:rsidP="00931642">
      <w:pPr>
        <w:rPr>
          <w:rFonts w:ascii="Times New Roman" w:hAnsi="Times New Roman"/>
        </w:rPr>
      </w:pPr>
    </w:p>
    <w:p w14:paraId="1D2C8E2F" w14:textId="658B5DAC" w:rsidR="00931642" w:rsidRPr="00931642" w:rsidRDefault="00931642" w:rsidP="00931642">
      <w:pPr>
        <w:rPr>
          <w:rFonts w:ascii="Times New Roman" w:hAnsi="Times New Roman"/>
        </w:rPr>
      </w:pPr>
      <w:r w:rsidRPr="00931642">
        <w:rPr>
          <w:rFonts w:ascii="Times New Roman" w:hAnsi="Times New Roman"/>
        </w:rPr>
        <w:t>Language access services will be provided at no cost to the consumer. Consumers with Limited English Proficiency (LEP) shall not experience burdens, delays, or reduced quality of service due to language barriers. MCB will take reasonable steps to ensure meaningful access to programs, services, activities, and information for individuals with Limited English Proficiency.</w:t>
      </w:r>
    </w:p>
    <w:p w14:paraId="6A741058" w14:textId="77777777" w:rsidR="00931642" w:rsidRDefault="00931642" w:rsidP="00931642">
      <w:pPr>
        <w:rPr>
          <w:rFonts w:ascii="Times New Roman" w:hAnsi="Times New Roman"/>
        </w:rPr>
      </w:pPr>
    </w:p>
    <w:p w14:paraId="100DA3C4" w14:textId="34F616E5" w:rsidR="00EC4930" w:rsidRDefault="00931642" w:rsidP="00F51999">
      <w:pPr>
        <w:rPr>
          <w:rFonts w:ascii="Times New Roman" w:hAnsi="Times New Roman"/>
        </w:rPr>
      </w:pPr>
      <w:r w:rsidRPr="00931642">
        <w:rPr>
          <w:rFonts w:ascii="Times New Roman" w:hAnsi="Times New Roman"/>
        </w:rPr>
        <w:t>This Language Access Plan also centralizes language access resources for staff and outlines procedures and training to ensure employees can effectively utilize interpretation and translation services.</w:t>
      </w:r>
    </w:p>
    <w:p w14:paraId="4CB4594E" w14:textId="77777777" w:rsidR="00EC4930" w:rsidRDefault="00EC4930" w:rsidP="00D600EA">
      <w:pPr>
        <w:rPr>
          <w:rFonts w:ascii="Times New Roman" w:hAnsi="Times New Roman"/>
        </w:rPr>
      </w:pPr>
    </w:p>
    <w:p w14:paraId="1F354E15" w14:textId="0CE33940" w:rsidR="00B3636F" w:rsidRPr="0056608B" w:rsidRDefault="00E96377" w:rsidP="00D600EA">
      <w:pPr>
        <w:rPr>
          <w:rFonts w:ascii="Times New Roman" w:hAnsi="Times New Roman"/>
        </w:rPr>
      </w:pPr>
      <w:r w:rsidRPr="0056608B">
        <w:rPr>
          <w:rFonts w:ascii="Times New Roman" w:hAnsi="Times New Roman"/>
        </w:rPr>
        <w:t>The objectives of these Language Access Guidelines are to:</w:t>
      </w:r>
    </w:p>
    <w:p w14:paraId="36385A99" w14:textId="77777777" w:rsidR="00A16B9E" w:rsidRPr="00A16B9E" w:rsidRDefault="00A16B9E" w:rsidP="00D600EA">
      <w:pPr>
        <w:numPr>
          <w:ilvl w:val="0"/>
          <w:numId w:val="23"/>
        </w:numPr>
        <w:rPr>
          <w:rFonts w:ascii="Times New Roman" w:hAnsi="Times New Roman"/>
        </w:rPr>
      </w:pPr>
      <w:bookmarkStart w:id="3" w:name="_Toc150257596"/>
      <w:r w:rsidRPr="00A16B9E">
        <w:rPr>
          <w:rFonts w:ascii="Times New Roman" w:hAnsi="Times New Roman"/>
        </w:rPr>
        <w:t>Improve access to and quality of state services, programs and activities for non-English speakers and persons with LEP and for persons with different communication needs; </w:t>
      </w:r>
    </w:p>
    <w:p w14:paraId="2AF87BD2" w14:textId="3CBA8365" w:rsidR="00A16B9E" w:rsidRPr="004627DE" w:rsidRDefault="00A16B9E" w:rsidP="004627DE">
      <w:pPr>
        <w:pStyle w:val="ListParagraph"/>
        <w:numPr>
          <w:ilvl w:val="0"/>
          <w:numId w:val="25"/>
        </w:numPr>
        <w:rPr>
          <w:rFonts w:ascii="Times New Roman" w:hAnsi="Times New Roman"/>
        </w:rPr>
      </w:pPr>
      <w:r w:rsidRPr="004627DE">
        <w:rPr>
          <w:rFonts w:ascii="Times New Roman" w:hAnsi="Times New Roman"/>
        </w:rPr>
        <w:t>Reduce any inequities and delays in the provision of services/programs to eligible persons with LEP and persons with different communication needs; and </w:t>
      </w:r>
    </w:p>
    <w:p w14:paraId="19B2F1C5" w14:textId="77777777" w:rsidR="00A16B9E" w:rsidRPr="00A16B9E" w:rsidRDefault="00A16B9E" w:rsidP="00D600EA">
      <w:pPr>
        <w:numPr>
          <w:ilvl w:val="0"/>
          <w:numId w:val="25"/>
        </w:numPr>
        <w:rPr>
          <w:rFonts w:ascii="Times New Roman" w:hAnsi="Times New Roman"/>
        </w:rPr>
      </w:pPr>
      <w:r w:rsidRPr="00A16B9E">
        <w:rPr>
          <w:rFonts w:ascii="Times New Roman" w:hAnsi="Times New Roman"/>
        </w:rPr>
        <w:t>Streamline training and resources for staff to increase effectiveness and ensure public satisfaction. </w:t>
      </w:r>
    </w:p>
    <w:p w14:paraId="7D30059C" w14:textId="77777777" w:rsidR="00A16B9E" w:rsidRPr="00A16B9E" w:rsidRDefault="00A16B9E" w:rsidP="00D600EA">
      <w:pPr>
        <w:rPr>
          <w:rFonts w:ascii="Times New Roman" w:hAnsi="Times New Roman"/>
        </w:rPr>
      </w:pPr>
    </w:p>
    <w:p w14:paraId="50E2DFE4" w14:textId="0F09513C" w:rsidR="007872FF" w:rsidRPr="006F7E1C" w:rsidRDefault="007872FF" w:rsidP="00D600EA">
      <w:pPr>
        <w:pStyle w:val="Heading1"/>
        <w:jc w:val="left"/>
        <w:rPr>
          <w:lang w:eastAsia="en-US"/>
        </w:rPr>
      </w:pPr>
      <w:bookmarkStart w:id="4" w:name="_Toc224563605"/>
      <w:bookmarkEnd w:id="3"/>
      <w:r w:rsidRPr="006F7E1C">
        <w:rPr>
          <w:lang w:eastAsia="en-US"/>
        </w:rPr>
        <w:t>Policy</w:t>
      </w:r>
      <w:bookmarkEnd w:id="4"/>
      <w:r w:rsidRPr="006F7E1C">
        <w:rPr>
          <w:lang w:eastAsia="en-US"/>
        </w:rPr>
        <w:t> </w:t>
      </w:r>
    </w:p>
    <w:p w14:paraId="790A2BB1" w14:textId="77777777" w:rsidR="00FD1D31" w:rsidRDefault="007872FF" w:rsidP="00D600EA">
      <w:pPr>
        <w:widowControl w:val="0"/>
        <w:suppressAutoHyphens w:val="0"/>
        <w:rPr>
          <w:rFonts w:ascii="Times New Roman" w:hAnsi="Times New Roman"/>
          <w:spacing w:val="-2"/>
          <w:lang w:eastAsia="en-US"/>
        </w:rPr>
      </w:pPr>
      <w:r w:rsidRPr="007872FF">
        <w:rPr>
          <w:rFonts w:ascii="Times New Roman" w:hAnsi="Times New Roman"/>
          <w:spacing w:val="-2"/>
          <w:lang w:eastAsia="en-US"/>
        </w:rPr>
        <w:t xml:space="preserve">It is the policy </w:t>
      </w:r>
      <w:r>
        <w:rPr>
          <w:rFonts w:ascii="Times New Roman" w:hAnsi="Times New Roman"/>
          <w:spacing w:val="-2"/>
          <w:lang w:eastAsia="en-US"/>
        </w:rPr>
        <w:t xml:space="preserve">of MCB </w:t>
      </w:r>
      <w:r w:rsidRPr="007872FF">
        <w:rPr>
          <w:rFonts w:ascii="Times New Roman" w:hAnsi="Times New Roman"/>
          <w:spacing w:val="-2"/>
          <w:lang w:eastAsia="en-US"/>
        </w:rPr>
        <w:t>to provide meaningful access to programs and services to persons who are limited in English proficiency. </w:t>
      </w:r>
    </w:p>
    <w:p w14:paraId="3DEE7F15" w14:textId="77777777" w:rsidR="006F7E1C" w:rsidRDefault="006F7E1C" w:rsidP="00D600EA">
      <w:pPr>
        <w:widowControl w:val="0"/>
        <w:suppressAutoHyphens w:val="0"/>
        <w:rPr>
          <w:rFonts w:ascii="Times New Roman" w:hAnsi="Times New Roman"/>
          <w:spacing w:val="-2"/>
          <w:lang w:eastAsia="en-US"/>
        </w:rPr>
      </w:pPr>
    </w:p>
    <w:p w14:paraId="59D3030E" w14:textId="55CD3EC9" w:rsidR="007872FF" w:rsidRPr="00B07C9B" w:rsidRDefault="007872FF" w:rsidP="00D600EA">
      <w:pPr>
        <w:pStyle w:val="Heading1"/>
        <w:jc w:val="left"/>
        <w:rPr>
          <w:lang w:eastAsia="en-US"/>
        </w:rPr>
      </w:pPr>
      <w:bookmarkStart w:id="5" w:name="_Toc224563606"/>
      <w:r w:rsidRPr="00B07C9B">
        <w:rPr>
          <w:lang w:eastAsia="en-US"/>
        </w:rPr>
        <w:t>Applicability</w:t>
      </w:r>
      <w:bookmarkEnd w:id="5"/>
      <w:r w:rsidRPr="00B07C9B">
        <w:rPr>
          <w:lang w:eastAsia="en-US"/>
        </w:rPr>
        <w:t> </w:t>
      </w:r>
    </w:p>
    <w:p w14:paraId="52A685B2" w14:textId="25F5ED87" w:rsidR="00B07C9B" w:rsidRDefault="007872FF" w:rsidP="00D600EA">
      <w:pPr>
        <w:widowControl w:val="0"/>
        <w:suppressAutoHyphens w:val="0"/>
        <w:rPr>
          <w:rFonts w:ascii="Times New Roman" w:hAnsi="Times New Roman"/>
          <w:spacing w:val="-2"/>
          <w:lang w:eastAsia="en-US"/>
        </w:rPr>
      </w:pPr>
      <w:r w:rsidRPr="007872FF">
        <w:rPr>
          <w:rFonts w:ascii="Times New Roman" w:hAnsi="Times New Roman"/>
          <w:spacing w:val="-2"/>
          <w:lang w:eastAsia="en-US"/>
        </w:rPr>
        <w:t xml:space="preserve">This policy applies to all </w:t>
      </w:r>
      <w:r w:rsidR="00FD1D31">
        <w:rPr>
          <w:rFonts w:ascii="Times New Roman" w:hAnsi="Times New Roman"/>
          <w:spacing w:val="-2"/>
          <w:lang w:eastAsia="en-US"/>
        </w:rPr>
        <w:t>office</w:t>
      </w:r>
      <w:r w:rsidR="00AA2335">
        <w:rPr>
          <w:rFonts w:ascii="Times New Roman" w:hAnsi="Times New Roman"/>
          <w:spacing w:val="-2"/>
          <w:lang w:eastAsia="en-US"/>
        </w:rPr>
        <w:t>s,</w:t>
      </w:r>
      <w:r w:rsidR="00FD1D31" w:rsidRPr="00FD1D31">
        <w:rPr>
          <w:rFonts w:ascii="Times New Roman" w:hAnsi="Times New Roman"/>
          <w:spacing w:val="-2"/>
          <w:lang w:eastAsia="en-US"/>
        </w:rPr>
        <w:t> departments</w:t>
      </w:r>
      <w:r w:rsidR="00AA2335">
        <w:rPr>
          <w:rFonts w:ascii="Times New Roman" w:hAnsi="Times New Roman"/>
          <w:spacing w:val="-2"/>
          <w:lang w:eastAsia="en-US"/>
        </w:rPr>
        <w:t xml:space="preserve">, </w:t>
      </w:r>
      <w:r w:rsidR="00AA2335" w:rsidRPr="0056608B">
        <w:rPr>
          <w:rFonts w:ascii="Times New Roman" w:hAnsi="Times New Roman"/>
        </w:rPr>
        <w:t xml:space="preserve">programs, </w:t>
      </w:r>
      <w:r w:rsidR="00AA2335">
        <w:rPr>
          <w:rFonts w:ascii="Times New Roman" w:hAnsi="Times New Roman"/>
        </w:rPr>
        <w:t>and services</w:t>
      </w:r>
      <w:r w:rsidR="00D179A4">
        <w:rPr>
          <w:rFonts w:ascii="Times New Roman" w:hAnsi="Times New Roman"/>
        </w:rPr>
        <w:t xml:space="preserve"> </w:t>
      </w:r>
      <w:r w:rsidR="00FD1D31" w:rsidRPr="00FD1D31">
        <w:rPr>
          <w:rFonts w:ascii="Times New Roman" w:hAnsi="Times New Roman"/>
          <w:spacing w:val="-2"/>
          <w:lang w:eastAsia="en-US"/>
        </w:rPr>
        <w:t>within </w:t>
      </w:r>
      <w:r w:rsidR="00FD1D31">
        <w:rPr>
          <w:rFonts w:ascii="Times New Roman" w:hAnsi="Times New Roman"/>
          <w:spacing w:val="-2"/>
          <w:lang w:eastAsia="en-US"/>
        </w:rPr>
        <w:t>MCB.</w:t>
      </w:r>
      <w:r w:rsidR="00FD1D31" w:rsidRPr="00FD1D31">
        <w:rPr>
          <w:rFonts w:ascii="Times New Roman" w:hAnsi="Times New Roman"/>
          <w:spacing w:val="-2"/>
          <w:lang w:eastAsia="en-US"/>
        </w:rPr>
        <w:t> </w:t>
      </w:r>
      <w:bookmarkStart w:id="6" w:name="_Toc150257598"/>
      <w:r w:rsidR="003D3AC5" w:rsidRPr="003D3AC5">
        <w:rPr>
          <w:rFonts w:ascii="Times New Roman" w:hAnsi="Times New Roman"/>
          <w:spacing w:val="-2"/>
          <w:lang w:eastAsia="en-US"/>
        </w:rPr>
        <w:t>All offices, departments, programs, and services within MCB must adhere to these standards to ensure uniform access.</w:t>
      </w:r>
    </w:p>
    <w:p w14:paraId="6F68CDAF" w14:textId="77777777" w:rsidR="003D3AC5" w:rsidRPr="00B07C9B" w:rsidRDefault="003D3AC5" w:rsidP="00D600EA">
      <w:pPr>
        <w:widowControl w:val="0"/>
        <w:suppressAutoHyphens w:val="0"/>
        <w:rPr>
          <w:rFonts w:ascii="Times New Roman" w:hAnsi="Times New Roman"/>
          <w:b/>
          <w:bCs/>
          <w:spacing w:val="-2"/>
          <w:lang w:eastAsia="en-US"/>
        </w:rPr>
      </w:pPr>
    </w:p>
    <w:p w14:paraId="01B6D4E3" w14:textId="27FB1FE5" w:rsidR="00F75763" w:rsidRPr="00B07C9B" w:rsidRDefault="00B07C9B" w:rsidP="00D600EA">
      <w:pPr>
        <w:pStyle w:val="Heading1"/>
        <w:jc w:val="left"/>
        <w:rPr>
          <w:lang w:eastAsia="en-US"/>
        </w:rPr>
      </w:pPr>
      <w:bookmarkStart w:id="7" w:name="_Toc224563607"/>
      <w:r w:rsidRPr="00B07C9B">
        <w:rPr>
          <w:lang w:eastAsia="en-US"/>
        </w:rPr>
        <w:t xml:space="preserve">MCB Description and </w:t>
      </w:r>
      <w:r w:rsidR="0098433E" w:rsidRPr="00B07C9B">
        <w:t>Role</w:t>
      </w:r>
      <w:bookmarkEnd w:id="6"/>
      <w:bookmarkEnd w:id="7"/>
    </w:p>
    <w:p w14:paraId="76A89B0D" w14:textId="77777777" w:rsidR="00F11C77" w:rsidRDefault="005E3447" w:rsidP="00D600EA">
      <w:pPr>
        <w:rPr>
          <w:rFonts w:ascii="Times New Roman" w:hAnsi="Times New Roman"/>
          <w:color w:val="141414"/>
        </w:rPr>
      </w:pPr>
      <w:r>
        <w:rPr>
          <w:rFonts w:ascii="Times New Roman" w:hAnsi="Times New Roman"/>
          <w:color w:val="141414"/>
        </w:rPr>
        <w:t xml:space="preserve">The mission of </w:t>
      </w:r>
      <w:r w:rsidR="00A0050E" w:rsidRPr="0056608B">
        <w:rPr>
          <w:rFonts w:ascii="Times New Roman" w:hAnsi="Times New Roman"/>
          <w:color w:val="141414"/>
        </w:rPr>
        <w:t xml:space="preserve">MCB </w:t>
      </w:r>
      <w:r>
        <w:rPr>
          <w:rFonts w:ascii="Times New Roman" w:hAnsi="Times New Roman"/>
          <w:color w:val="141414"/>
        </w:rPr>
        <w:t>is t</w:t>
      </w:r>
      <w:r w:rsidRPr="005E3447">
        <w:rPr>
          <w:rFonts w:ascii="Times New Roman" w:hAnsi="Times New Roman"/>
          <w:color w:val="141414"/>
        </w:rPr>
        <w:t>o provide individualized training, education, and empowerment to people who are legally blind, and advocate for inclusive policies across the Commonwealth, with the goal of life-long independence and full community participation​</w:t>
      </w:r>
      <w:r w:rsidR="00A0050E" w:rsidRPr="0056608B">
        <w:rPr>
          <w:rFonts w:ascii="Times New Roman" w:hAnsi="Times New Roman"/>
          <w:color w:val="141414"/>
        </w:rPr>
        <w:t>.</w:t>
      </w:r>
      <w:r w:rsidR="00082C26">
        <w:rPr>
          <w:rFonts w:ascii="Times New Roman" w:hAnsi="Times New Roman"/>
          <w:color w:val="141414"/>
        </w:rPr>
        <w:t xml:space="preserve"> </w:t>
      </w:r>
      <w:bookmarkStart w:id="8" w:name="_Toc150257599"/>
    </w:p>
    <w:p w14:paraId="720A4AE1" w14:textId="77777777" w:rsidR="00F11C77" w:rsidRDefault="00F11C77" w:rsidP="00D600EA">
      <w:pPr>
        <w:rPr>
          <w:rFonts w:ascii="Times New Roman" w:hAnsi="Times New Roman"/>
          <w:color w:val="141414"/>
        </w:rPr>
      </w:pPr>
    </w:p>
    <w:p w14:paraId="6D66BFD2" w14:textId="3DE32433" w:rsidR="00930AA6" w:rsidRPr="00F11C77" w:rsidRDefault="00F96E79" w:rsidP="00F96E79">
      <w:pPr>
        <w:pStyle w:val="Heading1"/>
        <w:jc w:val="left"/>
        <w:rPr>
          <w:rFonts w:ascii="Times New Roman" w:hAnsi="Times New Roman"/>
          <w:color w:val="141414"/>
        </w:rPr>
      </w:pPr>
      <w:bookmarkStart w:id="9" w:name="_Toc224563608"/>
      <w:bookmarkEnd w:id="8"/>
      <w:r>
        <w:t>Implementation of the Language Access Plan</w:t>
      </w:r>
      <w:bookmarkEnd w:id="9"/>
    </w:p>
    <w:p w14:paraId="10DE661F" w14:textId="77777777" w:rsidR="00930AA6" w:rsidRPr="00F96E79" w:rsidRDefault="00930AA6" w:rsidP="00D600EA">
      <w:pPr>
        <w:rPr>
          <w:sz w:val="6"/>
          <w:szCs w:val="6"/>
        </w:rPr>
      </w:pPr>
    </w:p>
    <w:p w14:paraId="4C3AA87C" w14:textId="77777777" w:rsidR="00DB25D3" w:rsidRPr="00DB25D3" w:rsidRDefault="00DB25D3" w:rsidP="00D600EA">
      <w:pPr>
        <w:rPr>
          <w:rFonts w:ascii="Times New Roman" w:hAnsi="Times New Roman"/>
        </w:rPr>
      </w:pPr>
      <w:r w:rsidRPr="00DB25D3">
        <w:rPr>
          <w:rFonts w:ascii="Times New Roman" w:hAnsi="Times New Roman"/>
        </w:rPr>
        <w:t>The Plan will be fully implemented subject to the availability of fiscal resources to implement it. This Plan has been developed to adhere to the Language Access Policy and Guidelines of </w:t>
      </w:r>
      <w:hyperlink r:id="rId13" w:tgtFrame="_blank" w:history="1">
        <w:r w:rsidRPr="00DB25D3">
          <w:rPr>
            <w:rStyle w:val="Hyperlink"/>
            <w:rFonts w:ascii="Times New Roman" w:hAnsi="Times New Roman"/>
          </w:rPr>
          <w:t>A&amp;F Administrative Bulletin 16</w:t>
        </w:r>
      </w:hyperlink>
      <w:r w:rsidRPr="00DB25D3">
        <w:rPr>
          <w:rFonts w:ascii="Times New Roman" w:hAnsi="Times New Roman"/>
        </w:rPr>
        <w:t>, to Executive Order 614: </w:t>
      </w:r>
      <w:r w:rsidRPr="00DB25D3">
        <w:rPr>
          <w:rFonts w:ascii="Times New Roman" w:hAnsi="Times New Roman"/>
          <w:i/>
          <w:iCs/>
        </w:rPr>
        <w:t>Establishing the Digital Accessibility and Equity Governance Board</w:t>
      </w:r>
      <w:r w:rsidRPr="00DB25D3">
        <w:rPr>
          <w:rFonts w:ascii="Times New Roman" w:hAnsi="Times New Roman"/>
        </w:rPr>
        <w:t>, and Executive Order 615: </w:t>
      </w:r>
      <w:r w:rsidRPr="00DB25D3">
        <w:rPr>
          <w:rFonts w:ascii="Times New Roman" w:hAnsi="Times New Roman"/>
          <w:i/>
          <w:iCs/>
        </w:rPr>
        <w:t>Promoting Access to Government Services and Information by Identifying and Minimizing Language Access Barriers</w:t>
      </w:r>
      <w:r w:rsidRPr="00DB25D3">
        <w:rPr>
          <w:rFonts w:ascii="Times New Roman" w:hAnsi="Times New Roman"/>
        </w:rPr>
        <w:t>.  </w:t>
      </w:r>
    </w:p>
    <w:p w14:paraId="015E680E" w14:textId="77777777" w:rsidR="00DB25D3" w:rsidRPr="00DB25D3" w:rsidRDefault="00DB25D3" w:rsidP="00D600EA">
      <w:pPr>
        <w:rPr>
          <w:rFonts w:ascii="Times New Roman" w:hAnsi="Times New Roman"/>
        </w:rPr>
      </w:pPr>
      <w:r w:rsidRPr="00DB25D3">
        <w:rPr>
          <w:rFonts w:ascii="Times New Roman" w:hAnsi="Times New Roman"/>
        </w:rPr>
        <w:t> </w:t>
      </w:r>
    </w:p>
    <w:p w14:paraId="616F36E4" w14:textId="77777777" w:rsidR="00DB25D3" w:rsidRDefault="00DB25D3" w:rsidP="00D600EA">
      <w:pPr>
        <w:rPr>
          <w:rFonts w:ascii="Times New Roman" w:hAnsi="Times New Roman"/>
        </w:rPr>
      </w:pPr>
      <w:r w:rsidRPr="00DB25D3">
        <w:rPr>
          <w:rFonts w:ascii="Times New Roman" w:hAnsi="Times New Roman"/>
        </w:rPr>
        <w:t>This Language Access Plan represents </w:t>
      </w:r>
      <w:r>
        <w:rPr>
          <w:rFonts w:ascii="Times New Roman" w:hAnsi="Times New Roman"/>
        </w:rPr>
        <w:t xml:space="preserve">MCB’s </w:t>
      </w:r>
      <w:r w:rsidRPr="00DB25D3">
        <w:rPr>
          <w:rFonts w:ascii="Times New Roman" w:hAnsi="Times New Roman"/>
        </w:rPr>
        <w:t>administrative blueprint to provide meaningful access to </w:t>
      </w:r>
      <w:r>
        <w:rPr>
          <w:rFonts w:ascii="Times New Roman" w:hAnsi="Times New Roman"/>
        </w:rPr>
        <w:t>MCB</w:t>
      </w:r>
      <w:r w:rsidRPr="00DB25D3">
        <w:rPr>
          <w:rFonts w:ascii="Times New Roman" w:hAnsi="Times New Roman"/>
        </w:rPr>
        <w:t> services, programs, and activities on the part of </w:t>
      </w:r>
      <w:r>
        <w:rPr>
          <w:rFonts w:ascii="Times New Roman" w:hAnsi="Times New Roman"/>
        </w:rPr>
        <w:t xml:space="preserve">consumers </w:t>
      </w:r>
      <w:r w:rsidRPr="00DB25D3">
        <w:rPr>
          <w:rFonts w:ascii="Times New Roman" w:hAnsi="Times New Roman"/>
        </w:rPr>
        <w:t>with LEP and outlines the tasks </w:t>
      </w:r>
      <w:r>
        <w:rPr>
          <w:rFonts w:ascii="Times New Roman" w:hAnsi="Times New Roman"/>
        </w:rPr>
        <w:t>MCB</w:t>
      </w:r>
      <w:r w:rsidRPr="00DB25D3">
        <w:rPr>
          <w:rFonts w:ascii="Times New Roman" w:hAnsi="Times New Roman"/>
        </w:rPr>
        <w:t> will undertake to meet this objective. </w:t>
      </w:r>
      <w:bookmarkStart w:id="10" w:name="_Toc150257600"/>
    </w:p>
    <w:p w14:paraId="5CDF7653" w14:textId="77777777" w:rsidR="00DB25D3" w:rsidRDefault="00DB25D3" w:rsidP="00D600EA">
      <w:pPr>
        <w:rPr>
          <w:rFonts w:ascii="Times New Roman" w:hAnsi="Times New Roman"/>
        </w:rPr>
      </w:pPr>
    </w:p>
    <w:p w14:paraId="31105EF4" w14:textId="58200164" w:rsidR="00E200DD" w:rsidRDefault="00E200DD" w:rsidP="00D600EA">
      <w:pPr>
        <w:pStyle w:val="Heading1"/>
        <w:jc w:val="left"/>
        <w:rPr>
          <w:rFonts w:ascii="Times New Roman" w:hAnsi="Times New Roman"/>
        </w:rPr>
      </w:pPr>
      <w:bookmarkStart w:id="11" w:name="_Toc224563609"/>
      <w:r>
        <w:t xml:space="preserve">MCB </w:t>
      </w:r>
      <w:r w:rsidR="00431BEC" w:rsidRPr="00DB25D3">
        <w:t>Language Access Coordinator</w:t>
      </w:r>
      <w:bookmarkEnd w:id="10"/>
      <w:bookmarkEnd w:id="11"/>
    </w:p>
    <w:p w14:paraId="71C0B481" w14:textId="3A42D5C9" w:rsidR="57B088EC" w:rsidRPr="00E200DD" w:rsidRDefault="57B088EC" w:rsidP="00D600EA">
      <w:pPr>
        <w:rPr>
          <w:rFonts w:ascii="Times New Roman" w:hAnsi="Times New Roman"/>
          <w:b/>
          <w:bCs/>
        </w:rPr>
      </w:pPr>
      <w:r w:rsidRPr="07AC22E6">
        <w:rPr>
          <w:rFonts w:ascii="Times New Roman" w:hAnsi="Times New Roman"/>
        </w:rPr>
        <w:t>Justine Muir</w:t>
      </w:r>
    </w:p>
    <w:p w14:paraId="273F81F7" w14:textId="77777777" w:rsidR="0055412E" w:rsidRDefault="00A0050E" w:rsidP="00D600EA">
      <w:pPr>
        <w:rPr>
          <w:rFonts w:ascii="Times New Roman" w:hAnsi="Times New Roman"/>
        </w:rPr>
      </w:pPr>
      <w:r w:rsidRPr="0056608B">
        <w:rPr>
          <w:rFonts w:ascii="Times New Roman" w:hAnsi="Times New Roman"/>
        </w:rPr>
        <w:t>Massachusetts Commission for the Blind</w:t>
      </w:r>
    </w:p>
    <w:p w14:paraId="77C0C4D7" w14:textId="036DD2E0" w:rsidR="0055412E" w:rsidRPr="0055412E" w:rsidRDefault="0055412E" w:rsidP="00D600EA">
      <w:pPr>
        <w:rPr>
          <w:rFonts w:ascii="Times New Roman" w:hAnsi="Times New Roman"/>
        </w:rPr>
      </w:pPr>
      <w:r w:rsidRPr="0055412E">
        <w:rPr>
          <w:rFonts w:ascii="Times New Roman" w:hAnsi="Times New Roman"/>
          <w:lang w:eastAsia="en-US"/>
        </w:rPr>
        <w:t>40 Broad Street – 4</w:t>
      </w:r>
      <w:r w:rsidRPr="0055412E">
        <w:rPr>
          <w:rFonts w:ascii="Times New Roman" w:hAnsi="Times New Roman"/>
          <w:vertAlign w:val="superscript"/>
          <w:lang w:eastAsia="en-US"/>
        </w:rPr>
        <w:t>th</w:t>
      </w:r>
      <w:r w:rsidRPr="0055412E">
        <w:rPr>
          <w:rFonts w:ascii="Times New Roman" w:hAnsi="Times New Roman"/>
          <w:lang w:eastAsia="en-US"/>
        </w:rPr>
        <w:t xml:space="preserve"> Floor</w:t>
      </w:r>
      <w:r w:rsidRPr="0055412E">
        <w:rPr>
          <w:rFonts w:ascii="Times New Roman" w:hAnsi="Times New Roman"/>
          <w:lang w:eastAsia="en-US"/>
        </w:rPr>
        <w:br/>
        <w:t>Boston, MA 02109</w:t>
      </w:r>
    </w:p>
    <w:p w14:paraId="7F6670FA" w14:textId="2BD36A2F" w:rsidR="0065010F" w:rsidRPr="00402A9D" w:rsidRDefault="00A0050E" w:rsidP="00D600EA">
      <w:pPr>
        <w:rPr>
          <w:rFonts w:ascii="Times New Roman" w:hAnsi="Times New Roman"/>
          <w:lang w:val="fr-FR"/>
        </w:rPr>
      </w:pPr>
      <w:r w:rsidRPr="07AC22E6">
        <w:rPr>
          <w:rFonts w:ascii="Times New Roman" w:hAnsi="Times New Roman"/>
          <w:lang w:val="fr-FR"/>
        </w:rPr>
        <w:t xml:space="preserve">Phone: </w:t>
      </w:r>
      <w:r w:rsidR="3DA61A97" w:rsidRPr="07AC22E6">
        <w:rPr>
          <w:rFonts w:ascii="Times New Roman" w:hAnsi="Times New Roman"/>
          <w:color w:val="000000" w:themeColor="text1"/>
          <w:lang w:val="fr-FR"/>
        </w:rPr>
        <w:t>508-962-3419</w:t>
      </w:r>
    </w:p>
    <w:p w14:paraId="4CD0B4F4" w14:textId="39407186" w:rsidR="00A0050E" w:rsidRPr="00402A9D" w:rsidRDefault="00A0050E" w:rsidP="00D600EA">
      <w:pPr>
        <w:rPr>
          <w:rFonts w:ascii="Times New Roman" w:hAnsi="Times New Roman"/>
          <w:lang w:val="fr-FR"/>
        </w:rPr>
      </w:pPr>
      <w:r w:rsidRPr="07AC22E6">
        <w:rPr>
          <w:rFonts w:ascii="Times New Roman" w:hAnsi="Times New Roman"/>
          <w:lang w:val="fr-FR"/>
        </w:rPr>
        <w:t xml:space="preserve">Email: </w:t>
      </w:r>
      <w:hyperlink r:id="rId14">
        <w:r w:rsidR="7323D24B" w:rsidRPr="07AC22E6">
          <w:rPr>
            <w:rStyle w:val="Hyperlink"/>
            <w:rFonts w:ascii="Times New Roman" w:hAnsi="Times New Roman"/>
            <w:lang w:val="fr-FR"/>
          </w:rPr>
          <w:t>justine.muir</w:t>
        </w:r>
        <w:r w:rsidR="00A0116A" w:rsidRPr="07AC22E6">
          <w:rPr>
            <w:rStyle w:val="Hyperlink"/>
            <w:rFonts w:ascii="Times New Roman" w:hAnsi="Times New Roman"/>
            <w:lang w:val="fr-FR"/>
          </w:rPr>
          <w:t>@mass.gov</w:t>
        </w:r>
      </w:hyperlink>
    </w:p>
    <w:p w14:paraId="411C8D4E" w14:textId="261A6F61" w:rsidR="00EC4930" w:rsidRDefault="00EC4930" w:rsidP="6BC5EE72">
      <w:pPr>
        <w:rPr>
          <w:rFonts w:ascii="Times New Roman" w:hAnsi="Times New Roman"/>
          <w:lang w:val="fr-FR"/>
        </w:rPr>
      </w:pPr>
    </w:p>
    <w:p w14:paraId="2451AB15" w14:textId="77777777" w:rsidR="00EC4930" w:rsidRDefault="00EC4930" w:rsidP="00D600EA">
      <w:pPr>
        <w:rPr>
          <w:rFonts w:ascii="Times New Roman" w:hAnsi="Times New Roman"/>
          <w:lang w:val="fr-FR"/>
        </w:rPr>
      </w:pPr>
    </w:p>
    <w:p w14:paraId="425B4870" w14:textId="77777777" w:rsidR="004B5161" w:rsidRPr="00402A9D" w:rsidRDefault="004B5161" w:rsidP="00D600EA">
      <w:pPr>
        <w:rPr>
          <w:rFonts w:ascii="Times New Roman" w:hAnsi="Times New Roman"/>
          <w:lang w:val="fr-FR"/>
        </w:rPr>
      </w:pPr>
    </w:p>
    <w:p w14:paraId="671B7B51" w14:textId="5571D78F" w:rsidR="00E200DD" w:rsidRPr="00FA74D5" w:rsidRDefault="00BE25AC" w:rsidP="00D600EA">
      <w:pPr>
        <w:pStyle w:val="Heading1"/>
        <w:jc w:val="left"/>
      </w:pPr>
      <w:bookmarkStart w:id="12" w:name="_Toc224563610"/>
      <w:r w:rsidRPr="00FA74D5">
        <w:lastRenderedPageBreak/>
        <w:t>Language Access Needs Assessment</w:t>
      </w:r>
      <w:bookmarkEnd w:id="12"/>
    </w:p>
    <w:p w14:paraId="7B0D6132" w14:textId="35510A90" w:rsidR="001E496D" w:rsidRDefault="000A06E0" w:rsidP="00D600EA">
      <w:pPr>
        <w:rPr>
          <w:rFonts w:ascii="Times New Roman" w:hAnsi="Times New Roman"/>
        </w:rPr>
      </w:pPr>
      <w:r>
        <w:rPr>
          <w:rFonts w:ascii="Times New Roman" w:hAnsi="Times New Roman"/>
        </w:rPr>
        <w:t xml:space="preserve">MCB strives to ensure LEP consumers </w:t>
      </w:r>
      <w:r w:rsidR="0024776A">
        <w:rPr>
          <w:rFonts w:ascii="Times New Roman" w:hAnsi="Times New Roman"/>
        </w:rPr>
        <w:t xml:space="preserve">have equal access to programs and services regardless of preferred language spoken or English proficiency. </w:t>
      </w:r>
      <w:r w:rsidR="00E2108A" w:rsidRPr="00E2108A">
        <w:rPr>
          <w:rFonts w:ascii="Times New Roman" w:hAnsi="Times New Roman"/>
        </w:rPr>
        <w:t>MCB reviews language preference data collected through the AWARE case management system to help inform planning for language access services and translation priorities.</w:t>
      </w:r>
    </w:p>
    <w:p w14:paraId="526331E4" w14:textId="77777777" w:rsidR="00AA71BB" w:rsidRDefault="00AA71BB" w:rsidP="00D600EA">
      <w:pPr>
        <w:rPr>
          <w:rFonts w:ascii="Times New Roman" w:hAnsi="Times New Roman"/>
        </w:rPr>
      </w:pPr>
    </w:p>
    <w:p w14:paraId="6148356F" w14:textId="3CC0B7AF" w:rsidR="00AA71BB" w:rsidRPr="00AA71BB" w:rsidRDefault="00AA71BB" w:rsidP="00D600EA">
      <w:pPr>
        <w:pStyle w:val="Heading1"/>
        <w:jc w:val="left"/>
      </w:pPr>
      <w:bookmarkStart w:id="13" w:name="_Toc224563611"/>
      <w:r w:rsidRPr="00AA71BB">
        <w:t>Predominant Language</w:t>
      </w:r>
      <w:r w:rsidR="007213AC">
        <w:t>s</w:t>
      </w:r>
      <w:bookmarkEnd w:id="13"/>
    </w:p>
    <w:p w14:paraId="2A36DE35" w14:textId="50FAA515" w:rsidR="00AA71BB" w:rsidRDefault="00AA71BB" w:rsidP="00D600EA">
      <w:pPr>
        <w:rPr>
          <w:rFonts w:ascii="Times New Roman" w:hAnsi="Times New Roman"/>
        </w:rPr>
      </w:pPr>
      <w:r w:rsidRPr="00AA71BB">
        <w:rPr>
          <w:rFonts w:ascii="Times New Roman" w:hAnsi="Times New Roman"/>
        </w:rPr>
        <w:t>The languages most commonly spoken in Massachusetts are English, Spanish, Portuguese, Chinese, and Haitian Creole. </w:t>
      </w:r>
      <w:r w:rsidR="004627DE" w:rsidRPr="004627DE">
        <w:rPr>
          <w:rFonts w:ascii="Times New Roman" w:hAnsi="Times New Roman"/>
        </w:rPr>
        <w:t>MCB will ensure that vital documents are translated into these languages</w:t>
      </w:r>
      <w:r w:rsidR="004765E4">
        <w:rPr>
          <w:rFonts w:ascii="Times New Roman" w:hAnsi="Times New Roman"/>
        </w:rPr>
        <w:t xml:space="preserve">. </w:t>
      </w:r>
      <w:r w:rsidR="004B7BE8" w:rsidRPr="004B7BE8">
        <w:rPr>
          <w:rFonts w:ascii="Times New Roman" w:hAnsi="Times New Roman"/>
        </w:rPr>
        <w:t>Additional languages spoken by MCB consumers are listed in the table below.</w:t>
      </w:r>
    </w:p>
    <w:p w14:paraId="4865B838" w14:textId="77777777" w:rsidR="007213AC" w:rsidRDefault="007213AC" w:rsidP="00D600EA">
      <w:pPr>
        <w:rPr>
          <w:rFonts w:ascii="Times New Roman" w:hAnsi="Times New Roman"/>
        </w:rPr>
      </w:pPr>
    </w:p>
    <w:p w14:paraId="516FDDD9" w14:textId="633CC404" w:rsidR="007213AC" w:rsidRPr="00AA71BB" w:rsidRDefault="007213AC" w:rsidP="00D600EA">
      <w:pPr>
        <w:rPr>
          <w:rFonts w:ascii="Times New Roman" w:hAnsi="Times New Roman"/>
        </w:rPr>
      </w:pPr>
      <w:r w:rsidRPr="007213AC">
        <w:rPr>
          <w:rFonts w:ascii="Times New Roman" w:hAnsi="Times New Roman"/>
          <w:b/>
          <w:bCs/>
        </w:rPr>
        <w:t xml:space="preserve">Language Makeup of </w:t>
      </w:r>
      <w:r>
        <w:rPr>
          <w:rFonts w:ascii="Times New Roman" w:hAnsi="Times New Roman"/>
          <w:b/>
          <w:bCs/>
        </w:rPr>
        <w:t>MCB Consumer</w:t>
      </w:r>
      <w:r w:rsidRPr="007213AC">
        <w:rPr>
          <w:rFonts w:ascii="Times New Roman" w:hAnsi="Times New Roman"/>
          <w:b/>
          <w:bCs/>
        </w:rPr>
        <w:t xml:space="preserve"> Population</w:t>
      </w:r>
    </w:p>
    <w:p w14:paraId="2F9CACA4" w14:textId="77777777" w:rsidR="00C02B48" w:rsidRPr="003857E4" w:rsidRDefault="00C02B48" w:rsidP="00D600EA">
      <w:pPr>
        <w:rPr>
          <w:rFonts w:ascii="Times New Roman" w:hAnsi="Times New Roman"/>
          <w:b/>
          <w:bCs/>
          <w:highlight w:val="yellow"/>
        </w:rPr>
      </w:pPr>
    </w:p>
    <w:tbl>
      <w:tblPr>
        <w:tblStyle w:val="TableGrid"/>
        <w:tblW w:w="0" w:type="auto"/>
        <w:tblLook w:val="04A0" w:firstRow="1" w:lastRow="0" w:firstColumn="1" w:lastColumn="0" w:noHBand="0" w:noVBand="1"/>
      </w:tblPr>
      <w:tblGrid>
        <w:gridCol w:w="2785"/>
        <w:gridCol w:w="2790"/>
      </w:tblGrid>
      <w:tr w:rsidR="00FA2207" w14:paraId="5647E1C0" w14:textId="77777777" w:rsidTr="004855AD">
        <w:tc>
          <w:tcPr>
            <w:tcW w:w="2785" w:type="dxa"/>
            <w:shd w:val="clear" w:color="auto" w:fill="D9D9D9" w:themeFill="background1" w:themeFillShade="D9"/>
            <w:vAlign w:val="center"/>
          </w:tcPr>
          <w:p w14:paraId="3C0F8F4A" w14:textId="333BCDD2" w:rsidR="00FA2207" w:rsidRPr="00C02B48" w:rsidRDefault="00FA2207" w:rsidP="00D600EA">
            <w:pPr>
              <w:rPr>
                <w:rFonts w:ascii="Times New Roman" w:hAnsi="Times New Roman"/>
                <w:b/>
                <w:bCs/>
              </w:rPr>
            </w:pPr>
            <w:r w:rsidRPr="00C02B48">
              <w:rPr>
                <w:rFonts w:ascii="Times New Roman" w:hAnsi="Times New Roman"/>
                <w:b/>
                <w:bCs/>
              </w:rPr>
              <w:t>Primary Language</w:t>
            </w:r>
          </w:p>
        </w:tc>
        <w:tc>
          <w:tcPr>
            <w:tcW w:w="2790" w:type="dxa"/>
            <w:shd w:val="clear" w:color="auto" w:fill="D9D9D9" w:themeFill="background1" w:themeFillShade="D9"/>
            <w:vAlign w:val="center"/>
          </w:tcPr>
          <w:p w14:paraId="3BF8E3CC" w14:textId="373FF8B9" w:rsidR="00FA2207" w:rsidRPr="00C02B48" w:rsidRDefault="00FA2207" w:rsidP="00D600EA">
            <w:pPr>
              <w:rPr>
                <w:rFonts w:ascii="Times New Roman" w:hAnsi="Times New Roman"/>
                <w:b/>
                <w:bCs/>
              </w:rPr>
            </w:pPr>
            <w:r w:rsidRPr="00B227D8">
              <w:rPr>
                <w:rFonts w:ascii="Times New Roman" w:hAnsi="Times New Roman"/>
                <w:b/>
                <w:bCs/>
              </w:rPr>
              <w:t xml:space="preserve">Number of </w:t>
            </w:r>
            <w:r w:rsidR="00C02B48" w:rsidRPr="00C02B48">
              <w:rPr>
                <w:rFonts w:ascii="Times New Roman" w:hAnsi="Times New Roman"/>
                <w:b/>
                <w:bCs/>
              </w:rPr>
              <w:t>C</w:t>
            </w:r>
            <w:r w:rsidRPr="00B227D8">
              <w:rPr>
                <w:rFonts w:ascii="Times New Roman" w:hAnsi="Times New Roman"/>
                <w:b/>
                <w:bCs/>
              </w:rPr>
              <w:t>onsumers</w:t>
            </w:r>
          </w:p>
        </w:tc>
      </w:tr>
      <w:tr w:rsidR="00FA2207" w14:paraId="6C667F19" w14:textId="77777777" w:rsidTr="00C02B48">
        <w:tc>
          <w:tcPr>
            <w:tcW w:w="2785" w:type="dxa"/>
          </w:tcPr>
          <w:p w14:paraId="1EAC5805" w14:textId="2BC16F20" w:rsidR="00FA2207" w:rsidRPr="003A5C09" w:rsidRDefault="00BA7072" w:rsidP="00D600EA">
            <w:pPr>
              <w:rPr>
                <w:rFonts w:ascii="Times New Roman" w:hAnsi="Times New Roman"/>
              </w:rPr>
            </w:pPr>
            <w:r w:rsidRPr="003A5C09">
              <w:rPr>
                <w:rFonts w:ascii="Times New Roman" w:hAnsi="Times New Roman"/>
              </w:rPr>
              <w:t>American Sign Language</w:t>
            </w:r>
          </w:p>
        </w:tc>
        <w:tc>
          <w:tcPr>
            <w:tcW w:w="2790" w:type="dxa"/>
          </w:tcPr>
          <w:p w14:paraId="54B9866A" w14:textId="2ED8DD32" w:rsidR="00FA2207" w:rsidRPr="003A5C09" w:rsidRDefault="00BA7072" w:rsidP="00D600EA">
            <w:pPr>
              <w:rPr>
                <w:rFonts w:ascii="Times New Roman" w:hAnsi="Times New Roman"/>
              </w:rPr>
            </w:pPr>
            <w:r w:rsidRPr="003A5C09">
              <w:rPr>
                <w:rFonts w:ascii="Times New Roman" w:hAnsi="Times New Roman"/>
              </w:rPr>
              <w:t>63</w:t>
            </w:r>
          </w:p>
        </w:tc>
      </w:tr>
      <w:tr w:rsidR="00FA2207" w14:paraId="5C337F60" w14:textId="77777777" w:rsidTr="00C02B48">
        <w:tc>
          <w:tcPr>
            <w:tcW w:w="2785" w:type="dxa"/>
          </w:tcPr>
          <w:p w14:paraId="3326E62F" w14:textId="7FFAC38B" w:rsidR="00FA2207" w:rsidRPr="003A5C09" w:rsidRDefault="006E50B3" w:rsidP="00D600EA">
            <w:pPr>
              <w:rPr>
                <w:rFonts w:ascii="Times New Roman" w:hAnsi="Times New Roman"/>
              </w:rPr>
            </w:pPr>
            <w:r w:rsidRPr="003A5C09">
              <w:rPr>
                <w:rFonts w:ascii="Times New Roman" w:hAnsi="Times New Roman"/>
              </w:rPr>
              <w:t>Arabic</w:t>
            </w:r>
          </w:p>
        </w:tc>
        <w:tc>
          <w:tcPr>
            <w:tcW w:w="2790" w:type="dxa"/>
          </w:tcPr>
          <w:p w14:paraId="7659558A" w14:textId="2A3B51BA" w:rsidR="00FA2207" w:rsidRPr="003A5C09" w:rsidRDefault="006E50B3" w:rsidP="00D600EA">
            <w:pPr>
              <w:rPr>
                <w:rFonts w:ascii="Times New Roman" w:hAnsi="Times New Roman"/>
              </w:rPr>
            </w:pPr>
            <w:r w:rsidRPr="003A5C09">
              <w:rPr>
                <w:rFonts w:ascii="Times New Roman" w:hAnsi="Times New Roman"/>
              </w:rPr>
              <w:t>40</w:t>
            </w:r>
          </w:p>
        </w:tc>
      </w:tr>
      <w:tr w:rsidR="00FA2207" w14:paraId="351A50DF" w14:textId="77777777" w:rsidTr="00C02B48">
        <w:tc>
          <w:tcPr>
            <w:tcW w:w="2785" w:type="dxa"/>
          </w:tcPr>
          <w:p w14:paraId="3EAA639C" w14:textId="402545AA" w:rsidR="00FA2207" w:rsidRPr="003A5C09" w:rsidRDefault="00BE02AB" w:rsidP="00D600EA">
            <w:pPr>
              <w:rPr>
                <w:rFonts w:ascii="Times New Roman" w:hAnsi="Times New Roman"/>
              </w:rPr>
            </w:pPr>
            <w:r w:rsidRPr="003A5C09">
              <w:rPr>
                <w:rFonts w:ascii="Times New Roman" w:hAnsi="Times New Roman"/>
              </w:rPr>
              <w:t>Bulgarian</w:t>
            </w:r>
          </w:p>
        </w:tc>
        <w:tc>
          <w:tcPr>
            <w:tcW w:w="2790" w:type="dxa"/>
          </w:tcPr>
          <w:p w14:paraId="29BC3A6E" w14:textId="1C4A8FA2" w:rsidR="00FA2207" w:rsidRPr="003A5C09" w:rsidRDefault="003E453F" w:rsidP="00D600EA">
            <w:pPr>
              <w:rPr>
                <w:rFonts w:ascii="Times New Roman" w:hAnsi="Times New Roman"/>
              </w:rPr>
            </w:pPr>
            <w:r>
              <w:rPr>
                <w:rFonts w:ascii="Times New Roman" w:hAnsi="Times New Roman"/>
              </w:rPr>
              <w:t>4</w:t>
            </w:r>
          </w:p>
        </w:tc>
      </w:tr>
      <w:tr w:rsidR="00FA2207" w14:paraId="39888C8F" w14:textId="77777777" w:rsidTr="00C02B48">
        <w:tc>
          <w:tcPr>
            <w:tcW w:w="2785" w:type="dxa"/>
          </w:tcPr>
          <w:p w14:paraId="4D9D5CB8" w14:textId="65DD0D61" w:rsidR="00FA2207" w:rsidRPr="003A5C09" w:rsidRDefault="002B04A0" w:rsidP="00D600EA">
            <w:pPr>
              <w:rPr>
                <w:rFonts w:ascii="Times New Roman" w:hAnsi="Times New Roman"/>
              </w:rPr>
            </w:pPr>
            <w:r w:rsidRPr="003A5C09">
              <w:rPr>
                <w:rFonts w:ascii="Times New Roman" w:hAnsi="Times New Roman"/>
              </w:rPr>
              <w:t>Cambodian</w:t>
            </w:r>
          </w:p>
        </w:tc>
        <w:tc>
          <w:tcPr>
            <w:tcW w:w="2790" w:type="dxa"/>
          </w:tcPr>
          <w:p w14:paraId="28FAD34A" w14:textId="6A3704DD" w:rsidR="00FA2207" w:rsidRPr="003A5C09" w:rsidRDefault="003E453F" w:rsidP="00D600EA">
            <w:pPr>
              <w:rPr>
                <w:rFonts w:ascii="Times New Roman" w:hAnsi="Times New Roman"/>
              </w:rPr>
            </w:pPr>
            <w:r>
              <w:rPr>
                <w:rFonts w:ascii="Times New Roman" w:hAnsi="Times New Roman"/>
              </w:rPr>
              <w:t>15</w:t>
            </w:r>
          </w:p>
        </w:tc>
      </w:tr>
      <w:tr w:rsidR="00FA2207" w14:paraId="7A710BFF" w14:textId="77777777" w:rsidTr="00C02B48">
        <w:tc>
          <w:tcPr>
            <w:tcW w:w="2785" w:type="dxa"/>
          </w:tcPr>
          <w:p w14:paraId="46851926" w14:textId="5072EBC6" w:rsidR="00FA2207" w:rsidRPr="003A5C09" w:rsidRDefault="002B04A0" w:rsidP="00D600EA">
            <w:pPr>
              <w:rPr>
                <w:rFonts w:ascii="Times New Roman" w:hAnsi="Times New Roman"/>
              </w:rPr>
            </w:pPr>
            <w:r w:rsidRPr="003A5C09">
              <w:rPr>
                <w:rFonts w:ascii="Times New Roman" w:hAnsi="Times New Roman"/>
              </w:rPr>
              <w:t>Cantonese</w:t>
            </w:r>
          </w:p>
        </w:tc>
        <w:tc>
          <w:tcPr>
            <w:tcW w:w="2790" w:type="dxa"/>
          </w:tcPr>
          <w:p w14:paraId="7B22A06A" w14:textId="4F66FA84" w:rsidR="00FA2207" w:rsidRPr="003A5C09" w:rsidRDefault="003E453F" w:rsidP="00D600EA">
            <w:pPr>
              <w:rPr>
                <w:rFonts w:ascii="Times New Roman" w:hAnsi="Times New Roman"/>
              </w:rPr>
            </w:pPr>
            <w:r>
              <w:rPr>
                <w:rFonts w:ascii="Times New Roman" w:hAnsi="Times New Roman"/>
              </w:rPr>
              <w:t>19</w:t>
            </w:r>
          </w:p>
        </w:tc>
      </w:tr>
      <w:tr w:rsidR="003E453F" w14:paraId="26AD76E8" w14:textId="77777777" w:rsidTr="00C02B48">
        <w:tc>
          <w:tcPr>
            <w:tcW w:w="2785" w:type="dxa"/>
          </w:tcPr>
          <w:p w14:paraId="23B2EB80" w14:textId="04475952" w:rsidR="003E453F" w:rsidRPr="003A5C09" w:rsidRDefault="003E453F" w:rsidP="00D600EA">
            <w:pPr>
              <w:rPr>
                <w:rFonts w:ascii="Times New Roman" w:hAnsi="Times New Roman"/>
              </w:rPr>
            </w:pPr>
            <w:r>
              <w:rPr>
                <w:rFonts w:ascii="Times New Roman" w:hAnsi="Times New Roman"/>
              </w:rPr>
              <w:t>English</w:t>
            </w:r>
          </w:p>
        </w:tc>
        <w:tc>
          <w:tcPr>
            <w:tcW w:w="2790" w:type="dxa"/>
          </w:tcPr>
          <w:p w14:paraId="22014B2B" w14:textId="2C3A5080" w:rsidR="003E453F" w:rsidRPr="003A5C09" w:rsidRDefault="003E453F" w:rsidP="00D600EA">
            <w:pPr>
              <w:rPr>
                <w:rFonts w:ascii="Times New Roman" w:hAnsi="Times New Roman"/>
              </w:rPr>
            </w:pPr>
            <w:r w:rsidRPr="003E453F">
              <w:rPr>
                <w:rFonts w:ascii="Times New Roman" w:hAnsi="Times New Roman"/>
              </w:rPr>
              <w:t>22516</w:t>
            </w:r>
          </w:p>
        </w:tc>
      </w:tr>
      <w:tr w:rsidR="00FA2207" w14:paraId="4FC29C0F" w14:textId="77777777" w:rsidTr="00C02B48">
        <w:tc>
          <w:tcPr>
            <w:tcW w:w="2785" w:type="dxa"/>
          </w:tcPr>
          <w:p w14:paraId="5DE641D3" w14:textId="666CE484" w:rsidR="00FA2207" w:rsidRPr="003A5C09" w:rsidRDefault="002B04A0" w:rsidP="00D600EA">
            <w:pPr>
              <w:rPr>
                <w:rFonts w:ascii="Times New Roman" w:hAnsi="Times New Roman"/>
              </w:rPr>
            </w:pPr>
            <w:r w:rsidRPr="003A5C09">
              <w:rPr>
                <w:rFonts w:ascii="Times New Roman" w:hAnsi="Times New Roman"/>
              </w:rPr>
              <w:t>Farsi</w:t>
            </w:r>
          </w:p>
        </w:tc>
        <w:tc>
          <w:tcPr>
            <w:tcW w:w="2790" w:type="dxa"/>
          </w:tcPr>
          <w:p w14:paraId="65783628" w14:textId="119F154B" w:rsidR="00FA2207" w:rsidRPr="003A5C09" w:rsidRDefault="00C02B48" w:rsidP="00D600EA">
            <w:pPr>
              <w:rPr>
                <w:rFonts w:ascii="Times New Roman" w:hAnsi="Times New Roman"/>
              </w:rPr>
            </w:pPr>
            <w:r>
              <w:rPr>
                <w:rFonts w:ascii="Times New Roman" w:hAnsi="Times New Roman"/>
              </w:rPr>
              <w:t>1</w:t>
            </w:r>
          </w:p>
        </w:tc>
      </w:tr>
      <w:tr w:rsidR="00FA2207" w14:paraId="50B25972" w14:textId="77777777" w:rsidTr="00C02B48">
        <w:tc>
          <w:tcPr>
            <w:tcW w:w="2785" w:type="dxa"/>
          </w:tcPr>
          <w:p w14:paraId="77E9CB21" w14:textId="26326668" w:rsidR="00FA2207" w:rsidRPr="003A5C09" w:rsidRDefault="002B04A0" w:rsidP="00D600EA">
            <w:pPr>
              <w:rPr>
                <w:rFonts w:ascii="Times New Roman" w:hAnsi="Times New Roman"/>
              </w:rPr>
            </w:pPr>
            <w:r w:rsidRPr="003A5C09">
              <w:rPr>
                <w:rFonts w:ascii="Times New Roman" w:hAnsi="Times New Roman"/>
              </w:rPr>
              <w:t>French</w:t>
            </w:r>
          </w:p>
        </w:tc>
        <w:tc>
          <w:tcPr>
            <w:tcW w:w="2790" w:type="dxa"/>
          </w:tcPr>
          <w:p w14:paraId="5F22AF77" w14:textId="723F8AC2" w:rsidR="00FA2207" w:rsidRPr="003A5C09" w:rsidRDefault="00C02B48" w:rsidP="00D600EA">
            <w:pPr>
              <w:rPr>
                <w:rFonts w:ascii="Times New Roman" w:hAnsi="Times New Roman"/>
              </w:rPr>
            </w:pPr>
            <w:r>
              <w:rPr>
                <w:rFonts w:ascii="Times New Roman" w:hAnsi="Times New Roman"/>
              </w:rPr>
              <w:t>30</w:t>
            </w:r>
          </w:p>
        </w:tc>
      </w:tr>
      <w:tr w:rsidR="00FA2207" w14:paraId="7F1E5536" w14:textId="77777777" w:rsidTr="00C02B48">
        <w:tc>
          <w:tcPr>
            <w:tcW w:w="2785" w:type="dxa"/>
          </w:tcPr>
          <w:p w14:paraId="651E55DC" w14:textId="66FDD51A" w:rsidR="00FA2207" w:rsidRPr="003A5C09" w:rsidRDefault="002B04A0" w:rsidP="00D600EA">
            <w:pPr>
              <w:rPr>
                <w:rFonts w:ascii="Times New Roman" w:hAnsi="Times New Roman"/>
              </w:rPr>
            </w:pPr>
            <w:r w:rsidRPr="003A5C09">
              <w:rPr>
                <w:rFonts w:ascii="Times New Roman" w:hAnsi="Times New Roman"/>
              </w:rPr>
              <w:t>Greek</w:t>
            </w:r>
          </w:p>
        </w:tc>
        <w:tc>
          <w:tcPr>
            <w:tcW w:w="2790" w:type="dxa"/>
          </w:tcPr>
          <w:p w14:paraId="57D0C4E4" w14:textId="0ABB2818" w:rsidR="00FA2207" w:rsidRPr="003A5C09" w:rsidRDefault="00C02B48" w:rsidP="00D600EA">
            <w:pPr>
              <w:rPr>
                <w:rFonts w:ascii="Times New Roman" w:hAnsi="Times New Roman"/>
              </w:rPr>
            </w:pPr>
            <w:r>
              <w:rPr>
                <w:rFonts w:ascii="Times New Roman" w:hAnsi="Times New Roman"/>
              </w:rPr>
              <w:t>7</w:t>
            </w:r>
          </w:p>
        </w:tc>
      </w:tr>
      <w:tr w:rsidR="00FA2207" w14:paraId="0F912C11" w14:textId="77777777" w:rsidTr="00C02B48">
        <w:tc>
          <w:tcPr>
            <w:tcW w:w="2785" w:type="dxa"/>
          </w:tcPr>
          <w:p w14:paraId="49B7F885" w14:textId="6CC413A5" w:rsidR="00FA2207" w:rsidRPr="003A5C09" w:rsidRDefault="002B04A0" w:rsidP="00D600EA">
            <w:pPr>
              <w:rPr>
                <w:rFonts w:ascii="Times New Roman" w:hAnsi="Times New Roman"/>
              </w:rPr>
            </w:pPr>
            <w:r w:rsidRPr="003A5C09">
              <w:rPr>
                <w:rFonts w:ascii="Times New Roman" w:hAnsi="Times New Roman"/>
              </w:rPr>
              <w:t>Haitian Creole</w:t>
            </w:r>
          </w:p>
        </w:tc>
        <w:tc>
          <w:tcPr>
            <w:tcW w:w="2790" w:type="dxa"/>
          </w:tcPr>
          <w:p w14:paraId="31C5E28E" w14:textId="2498FAD4" w:rsidR="00FA2207" w:rsidRPr="003A5C09" w:rsidRDefault="00C02B48" w:rsidP="00D600EA">
            <w:pPr>
              <w:rPr>
                <w:rFonts w:ascii="Times New Roman" w:hAnsi="Times New Roman"/>
              </w:rPr>
            </w:pPr>
            <w:r>
              <w:rPr>
                <w:rFonts w:ascii="Times New Roman" w:hAnsi="Times New Roman"/>
              </w:rPr>
              <w:t>202</w:t>
            </w:r>
          </w:p>
        </w:tc>
      </w:tr>
      <w:tr w:rsidR="00FA2207" w14:paraId="0D2B532A" w14:textId="77777777" w:rsidTr="00C02B48">
        <w:tc>
          <w:tcPr>
            <w:tcW w:w="2785" w:type="dxa"/>
          </w:tcPr>
          <w:p w14:paraId="4F5450C8" w14:textId="1920D21E" w:rsidR="00FA2207" w:rsidRPr="003A5C09" w:rsidRDefault="002B04A0" w:rsidP="00D600EA">
            <w:pPr>
              <w:rPr>
                <w:rFonts w:ascii="Times New Roman" w:hAnsi="Times New Roman"/>
              </w:rPr>
            </w:pPr>
            <w:r w:rsidRPr="003A5C09">
              <w:rPr>
                <w:rFonts w:ascii="Times New Roman" w:hAnsi="Times New Roman"/>
              </w:rPr>
              <w:t>Hindi</w:t>
            </w:r>
          </w:p>
        </w:tc>
        <w:tc>
          <w:tcPr>
            <w:tcW w:w="2790" w:type="dxa"/>
          </w:tcPr>
          <w:p w14:paraId="70ABE2DE" w14:textId="1BDB4CF7" w:rsidR="00FA2207" w:rsidRPr="003A5C09" w:rsidRDefault="00C02B48" w:rsidP="00D600EA">
            <w:pPr>
              <w:rPr>
                <w:rFonts w:ascii="Times New Roman" w:hAnsi="Times New Roman"/>
              </w:rPr>
            </w:pPr>
            <w:r>
              <w:rPr>
                <w:rFonts w:ascii="Times New Roman" w:hAnsi="Times New Roman"/>
              </w:rPr>
              <w:t>2</w:t>
            </w:r>
          </w:p>
        </w:tc>
      </w:tr>
      <w:tr w:rsidR="00FA2207" w14:paraId="4B93F01E" w14:textId="77777777" w:rsidTr="00C02B48">
        <w:tc>
          <w:tcPr>
            <w:tcW w:w="2785" w:type="dxa"/>
          </w:tcPr>
          <w:p w14:paraId="5222371E" w14:textId="122B3C59" w:rsidR="00FA2207" w:rsidRPr="003A5C09" w:rsidRDefault="002B04A0" w:rsidP="00D600EA">
            <w:pPr>
              <w:rPr>
                <w:rFonts w:ascii="Times New Roman" w:hAnsi="Times New Roman"/>
              </w:rPr>
            </w:pPr>
            <w:r w:rsidRPr="003A5C09">
              <w:rPr>
                <w:rFonts w:ascii="Times New Roman" w:hAnsi="Times New Roman"/>
              </w:rPr>
              <w:t>Indian</w:t>
            </w:r>
          </w:p>
        </w:tc>
        <w:tc>
          <w:tcPr>
            <w:tcW w:w="2790" w:type="dxa"/>
          </w:tcPr>
          <w:p w14:paraId="05A950F8" w14:textId="5C16B632" w:rsidR="00FA2207" w:rsidRPr="003A5C09" w:rsidRDefault="00C02B48" w:rsidP="00D600EA">
            <w:pPr>
              <w:rPr>
                <w:rFonts w:ascii="Times New Roman" w:hAnsi="Times New Roman"/>
              </w:rPr>
            </w:pPr>
            <w:r>
              <w:rPr>
                <w:rFonts w:ascii="Times New Roman" w:hAnsi="Times New Roman"/>
              </w:rPr>
              <w:t>15</w:t>
            </w:r>
          </w:p>
        </w:tc>
      </w:tr>
      <w:tr w:rsidR="00FA2207" w14:paraId="79239658" w14:textId="77777777" w:rsidTr="00C02B48">
        <w:tc>
          <w:tcPr>
            <w:tcW w:w="2785" w:type="dxa"/>
          </w:tcPr>
          <w:p w14:paraId="056F8751" w14:textId="066F1466" w:rsidR="00FA2207" w:rsidRPr="003A5C09" w:rsidRDefault="00C42EB0" w:rsidP="00D600EA">
            <w:pPr>
              <w:rPr>
                <w:rFonts w:ascii="Times New Roman" w:hAnsi="Times New Roman"/>
              </w:rPr>
            </w:pPr>
            <w:r w:rsidRPr="003A5C09">
              <w:rPr>
                <w:rFonts w:ascii="Times New Roman" w:hAnsi="Times New Roman"/>
              </w:rPr>
              <w:t>Japanese</w:t>
            </w:r>
          </w:p>
        </w:tc>
        <w:tc>
          <w:tcPr>
            <w:tcW w:w="2790" w:type="dxa"/>
          </w:tcPr>
          <w:p w14:paraId="22A6EECB" w14:textId="6E5876C0" w:rsidR="00FA2207" w:rsidRPr="003A5C09" w:rsidRDefault="00C02B48" w:rsidP="00D600EA">
            <w:pPr>
              <w:rPr>
                <w:rFonts w:ascii="Times New Roman" w:hAnsi="Times New Roman"/>
              </w:rPr>
            </w:pPr>
            <w:r>
              <w:rPr>
                <w:rFonts w:ascii="Times New Roman" w:hAnsi="Times New Roman"/>
              </w:rPr>
              <w:t>1</w:t>
            </w:r>
          </w:p>
        </w:tc>
      </w:tr>
      <w:tr w:rsidR="00FA2207" w14:paraId="5BEA40A0" w14:textId="77777777" w:rsidTr="00C02B48">
        <w:tc>
          <w:tcPr>
            <w:tcW w:w="2785" w:type="dxa"/>
          </w:tcPr>
          <w:p w14:paraId="654B9B70" w14:textId="6517DCE7" w:rsidR="00FA2207" w:rsidRPr="003A5C09" w:rsidRDefault="00C42EB0" w:rsidP="00D600EA">
            <w:pPr>
              <w:rPr>
                <w:rFonts w:ascii="Times New Roman" w:hAnsi="Times New Roman"/>
              </w:rPr>
            </w:pPr>
            <w:r w:rsidRPr="003A5C09">
              <w:rPr>
                <w:rFonts w:ascii="Times New Roman" w:hAnsi="Times New Roman"/>
              </w:rPr>
              <w:t>Korean</w:t>
            </w:r>
          </w:p>
        </w:tc>
        <w:tc>
          <w:tcPr>
            <w:tcW w:w="2790" w:type="dxa"/>
          </w:tcPr>
          <w:p w14:paraId="20970011" w14:textId="52D094BE" w:rsidR="00FA2207" w:rsidRPr="003A5C09" w:rsidRDefault="00C02B48" w:rsidP="00D600EA">
            <w:pPr>
              <w:rPr>
                <w:rFonts w:ascii="Times New Roman" w:hAnsi="Times New Roman"/>
              </w:rPr>
            </w:pPr>
            <w:r>
              <w:rPr>
                <w:rFonts w:ascii="Times New Roman" w:hAnsi="Times New Roman"/>
              </w:rPr>
              <w:t>6</w:t>
            </w:r>
          </w:p>
        </w:tc>
      </w:tr>
      <w:tr w:rsidR="00FA2207" w14:paraId="19000480" w14:textId="77777777" w:rsidTr="00C02B48">
        <w:tc>
          <w:tcPr>
            <w:tcW w:w="2785" w:type="dxa"/>
          </w:tcPr>
          <w:p w14:paraId="44BE19A9" w14:textId="52E552BF" w:rsidR="00FA2207" w:rsidRPr="003A5C09" w:rsidRDefault="00C42EB0" w:rsidP="00D600EA">
            <w:pPr>
              <w:rPr>
                <w:rFonts w:ascii="Times New Roman" w:hAnsi="Times New Roman"/>
              </w:rPr>
            </w:pPr>
            <w:r w:rsidRPr="003A5C09">
              <w:rPr>
                <w:rFonts w:ascii="Times New Roman" w:hAnsi="Times New Roman"/>
              </w:rPr>
              <w:t>Laotian</w:t>
            </w:r>
          </w:p>
        </w:tc>
        <w:tc>
          <w:tcPr>
            <w:tcW w:w="2790" w:type="dxa"/>
          </w:tcPr>
          <w:p w14:paraId="4BEB3293" w14:textId="26E71391" w:rsidR="00FA2207" w:rsidRPr="003A5C09" w:rsidRDefault="00C02B48" w:rsidP="00D600EA">
            <w:pPr>
              <w:rPr>
                <w:rFonts w:ascii="Times New Roman" w:hAnsi="Times New Roman"/>
              </w:rPr>
            </w:pPr>
            <w:r>
              <w:rPr>
                <w:rFonts w:ascii="Times New Roman" w:hAnsi="Times New Roman"/>
              </w:rPr>
              <w:t>1</w:t>
            </w:r>
          </w:p>
        </w:tc>
      </w:tr>
      <w:tr w:rsidR="00FA2207" w14:paraId="5F3BB18F" w14:textId="77777777" w:rsidTr="00C02B48">
        <w:tc>
          <w:tcPr>
            <w:tcW w:w="2785" w:type="dxa"/>
          </w:tcPr>
          <w:p w14:paraId="30B966D6" w14:textId="410E2F29" w:rsidR="00FA2207" w:rsidRPr="003A5C09" w:rsidRDefault="00C42EB0" w:rsidP="00D600EA">
            <w:pPr>
              <w:tabs>
                <w:tab w:val="left" w:pos="1245"/>
              </w:tabs>
              <w:rPr>
                <w:rFonts w:ascii="Times New Roman" w:hAnsi="Times New Roman"/>
              </w:rPr>
            </w:pPr>
            <w:r w:rsidRPr="003A5C09">
              <w:rPr>
                <w:rFonts w:ascii="Times New Roman" w:hAnsi="Times New Roman"/>
              </w:rPr>
              <w:t>Mandarin</w:t>
            </w:r>
          </w:p>
        </w:tc>
        <w:tc>
          <w:tcPr>
            <w:tcW w:w="2790" w:type="dxa"/>
          </w:tcPr>
          <w:p w14:paraId="53AAEC65" w14:textId="68EF7634" w:rsidR="00FA2207" w:rsidRPr="003A5C09" w:rsidRDefault="00C02B48" w:rsidP="00D600EA">
            <w:pPr>
              <w:rPr>
                <w:rFonts w:ascii="Times New Roman" w:hAnsi="Times New Roman"/>
              </w:rPr>
            </w:pPr>
            <w:r>
              <w:rPr>
                <w:rFonts w:ascii="Times New Roman" w:hAnsi="Times New Roman"/>
              </w:rPr>
              <w:t>27</w:t>
            </w:r>
          </w:p>
        </w:tc>
      </w:tr>
      <w:tr w:rsidR="00FA2207" w14:paraId="1FE0F367" w14:textId="77777777" w:rsidTr="00C02B48">
        <w:tc>
          <w:tcPr>
            <w:tcW w:w="2785" w:type="dxa"/>
          </w:tcPr>
          <w:p w14:paraId="1017B71C" w14:textId="66322F47" w:rsidR="00FA2207" w:rsidRPr="003A5C09" w:rsidRDefault="00C42EB0" w:rsidP="00D600EA">
            <w:pPr>
              <w:rPr>
                <w:rFonts w:ascii="Times New Roman" w:hAnsi="Times New Roman"/>
              </w:rPr>
            </w:pPr>
            <w:r w:rsidRPr="003A5C09">
              <w:rPr>
                <w:rFonts w:ascii="Times New Roman" w:hAnsi="Times New Roman"/>
              </w:rPr>
              <w:t>Not Answered</w:t>
            </w:r>
          </w:p>
        </w:tc>
        <w:tc>
          <w:tcPr>
            <w:tcW w:w="2790" w:type="dxa"/>
          </w:tcPr>
          <w:p w14:paraId="78D85FD2" w14:textId="1037CD09" w:rsidR="00FA2207" w:rsidRPr="003A5C09" w:rsidRDefault="00C02B48" w:rsidP="00D600EA">
            <w:pPr>
              <w:rPr>
                <w:rFonts w:ascii="Times New Roman" w:hAnsi="Times New Roman"/>
              </w:rPr>
            </w:pPr>
            <w:r>
              <w:rPr>
                <w:rFonts w:ascii="Times New Roman" w:hAnsi="Times New Roman"/>
              </w:rPr>
              <w:t>5193</w:t>
            </w:r>
          </w:p>
        </w:tc>
      </w:tr>
      <w:tr w:rsidR="00FA2207" w14:paraId="74FB290D" w14:textId="77777777" w:rsidTr="00C02B48">
        <w:tc>
          <w:tcPr>
            <w:tcW w:w="2785" w:type="dxa"/>
          </w:tcPr>
          <w:p w14:paraId="13E6707E" w14:textId="6D8215C4" w:rsidR="00FA2207" w:rsidRPr="003A5C09" w:rsidRDefault="00C42EB0" w:rsidP="00D600EA">
            <w:pPr>
              <w:tabs>
                <w:tab w:val="left" w:pos="1440"/>
              </w:tabs>
              <w:rPr>
                <w:rFonts w:ascii="Times New Roman" w:hAnsi="Times New Roman"/>
              </w:rPr>
            </w:pPr>
            <w:r w:rsidRPr="003A5C09">
              <w:rPr>
                <w:rFonts w:ascii="Times New Roman" w:hAnsi="Times New Roman"/>
              </w:rPr>
              <w:t>Other</w:t>
            </w:r>
          </w:p>
        </w:tc>
        <w:tc>
          <w:tcPr>
            <w:tcW w:w="2790" w:type="dxa"/>
          </w:tcPr>
          <w:p w14:paraId="0A763C7C" w14:textId="0EFF91AC" w:rsidR="00FA2207" w:rsidRPr="003A5C09" w:rsidRDefault="00C02B48" w:rsidP="00D600EA">
            <w:pPr>
              <w:rPr>
                <w:rFonts w:ascii="Times New Roman" w:hAnsi="Times New Roman"/>
              </w:rPr>
            </w:pPr>
            <w:r>
              <w:rPr>
                <w:rFonts w:ascii="Times New Roman" w:hAnsi="Times New Roman"/>
              </w:rPr>
              <w:t>168</w:t>
            </w:r>
          </w:p>
        </w:tc>
      </w:tr>
      <w:tr w:rsidR="00FA2207" w14:paraId="013D29C8" w14:textId="77777777" w:rsidTr="00C02B48">
        <w:tc>
          <w:tcPr>
            <w:tcW w:w="2785" w:type="dxa"/>
          </w:tcPr>
          <w:p w14:paraId="6262C6EA" w14:textId="74082AC9" w:rsidR="00FA2207" w:rsidRPr="003A5C09" w:rsidRDefault="003A5C09" w:rsidP="00D600EA">
            <w:pPr>
              <w:rPr>
                <w:rFonts w:ascii="Times New Roman" w:hAnsi="Times New Roman"/>
              </w:rPr>
            </w:pPr>
            <w:r w:rsidRPr="003A5C09">
              <w:rPr>
                <w:rFonts w:ascii="Times New Roman" w:hAnsi="Times New Roman"/>
              </w:rPr>
              <w:t>Polish</w:t>
            </w:r>
          </w:p>
        </w:tc>
        <w:tc>
          <w:tcPr>
            <w:tcW w:w="2790" w:type="dxa"/>
          </w:tcPr>
          <w:p w14:paraId="0275EE21" w14:textId="7D842635" w:rsidR="00FA2207" w:rsidRPr="003A5C09" w:rsidRDefault="00C02B48" w:rsidP="00D600EA">
            <w:pPr>
              <w:rPr>
                <w:rFonts w:ascii="Times New Roman" w:hAnsi="Times New Roman"/>
              </w:rPr>
            </w:pPr>
            <w:r>
              <w:rPr>
                <w:rFonts w:ascii="Times New Roman" w:hAnsi="Times New Roman"/>
              </w:rPr>
              <w:t>5</w:t>
            </w:r>
          </w:p>
        </w:tc>
      </w:tr>
      <w:tr w:rsidR="00FA2207" w14:paraId="4A4AD271" w14:textId="77777777" w:rsidTr="00C02B48">
        <w:tc>
          <w:tcPr>
            <w:tcW w:w="2785" w:type="dxa"/>
          </w:tcPr>
          <w:p w14:paraId="22787D35" w14:textId="31FA1507" w:rsidR="00FA2207" w:rsidRPr="003A5C09" w:rsidRDefault="003A5C09" w:rsidP="00D600EA">
            <w:pPr>
              <w:rPr>
                <w:rFonts w:ascii="Times New Roman" w:hAnsi="Times New Roman"/>
              </w:rPr>
            </w:pPr>
            <w:r w:rsidRPr="003A5C09">
              <w:rPr>
                <w:rFonts w:ascii="Times New Roman" w:hAnsi="Times New Roman"/>
              </w:rPr>
              <w:t>Portuguese</w:t>
            </w:r>
          </w:p>
        </w:tc>
        <w:tc>
          <w:tcPr>
            <w:tcW w:w="2790" w:type="dxa"/>
          </w:tcPr>
          <w:p w14:paraId="0368106D" w14:textId="0BF90C61" w:rsidR="00FA2207" w:rsidRPr="003A5C09" w:rsidRDefault="00C02B48" w:rsidP="00D600EA">
            <w:pPr>
              <w:rPr>
                <w:rFonts w:ascii="Times New Roman" w:hAnsi="Times New Roman"/>
              </w:rPr>
            </w:pPr>
            <w:r>
              <w:rPr>
                <w:rFonts w:ascii="Times New Roman" w:hAnsi="Times New Roman"/>
              </w:rPr>
              <w:t>159</w:t>
            </w:r>
          </w:p>
        </w:tc>
      </w:tr>
      <w:tr w:rsidR="00FA2207" w14:paraId="2E002718" w14:textId="77777777" w:rsidTr="00C02B48">
        <w:tc>
          <w:tcPr>
            <w:tcW w:w="2785" w:type="dxa"/>
          </w:tcPr>
          <w:p w14:paraId="33781B05" w14:textId="6010E0E8" w:rsidR="00FA2207" w:rsidRPr="003A5C09" w:rsidRDefault="003A5C09" w:rsidP="00D600EA">
            <w:pPr>
              <w:rPr>
                <w:rFonts w:ascii="Times New Roman" w:hAnsi="Times New Roman"/>
              </w:rPr>
            </w:pPr>
            <w:r w:rsidRPr="003A5C09">
              <w:rPr>
                <w:rFonts w:ascii="Times New Roman" w:hAnsi="Times New Roman"/>
              </w:rPr>
              <w:t>Russian</w:t>
            </w:r>
          </w:p>
        </w:tc>
        <w:tc>
          <w:tcPr>
            <w:tcW w:w="2790" w:type="dxa"/>
          </w:tcPr>
          <w:p w14:paraId="21B1686F" w14:textId="3A8611AF" w:rsidR="00FA2207" w:rsidRPr="003A5C09" w:rsidRDefault="00C02B48" w:rsidP="00D600EA">
            <w:pPr>
              <w:rPr>
                <w:rFonts w:ascii="Times New Roman" w:hAnsi="Times New Roman"/>
              </w:rPr>
            </w:pPr>
            <w:r>
              <w:rPr>
                <w:rFonts w:ascii="Times New Roman" w:hAnsi="Times New Roman"/>
              </w:rPr>
              <w:t>96</w:t>
            </w:r>
          </w:p>
        </w:tc>
      </w:tr>
      <w:tr w:rsidR="00FA2207" w14:paraId="1863D1C0" w14:textId="77777777" w:rsidTr="00C02B48">
        <w:tc>
          <w:tcPr>
            <w:tcW w:w="2785" w:type="dxa"/>
          </w:tcPr>
          <w:p w14:paraId="56E8831B" w14:textId="71AC7EF5" w:rsidR="00FA2207" w:rsidRPr="003A5C09" w:rsidRDefault="003A5C09" w:rsidP="00D600EA">
            <w:pPr>
              <w:rPr>
                <w:rFonts w:ascii="Times New Roman" w:hAnsi="Times New Roman"/>
              </w:rPr>
            </w:pPr>
            <w:r w:rsidRPr="003A5C09">
              <w:rPr>
                <w:rFonts w:ascii="Times New Roman" w:hAnsi="Times New Roman"/>
              </w:rPr>
              <w:t>Signed English</w:t>
            </w:r>
          </w:p>
        </w:tc>
        <w:tc>
          <w:tcPr>
            <w:tcW w:w="2790" w:type="dxa"/>
          </w:tcPr>
          <w:p w14:paraId="30FA9646" w14:textId="446134B9" w:rsidR="00FA2207" w:rsidRPr="003A5C09" w:rsidRDefault="00C02B48" w:rsidP="00D600EA">
            <w:pPr>
              <w:rPr>
                <w:rFonts w:ascii="Times New Roman" w:hAnsi="Times New Roman"/>
              </w:rPr>
            </w:pPr>
            <w:r>
              <w:rPr>
                <w:rFonts w:ascii="Times New Roman" w:hAnsi="Times New Roman"/>
              </w:rPr>
              <w:t>1</w:t>
            </w:r>
          </w:p>
        </w:tc>
      </w:tr>
      <w:tr w:rsidR="00FA2207" w14:paraId="379A946B" w14:textId="77777777" w:rsidTr="00C02B48">
        <w:tc>
          <w:tcPr>
            <w:tcW w:w="2785" w:type="dxa"/>
          </w:tcPr>
          <w:p w14:paraId="48726FD1" w14:textId="3289FADD" w:rsidR="00FA2207" w:rsidRPr="003A5C09" w:rsidRDefault="003A5C09" w:rsidP="00D600EA">
            <w:pPr>
              <w:tabs>
                <w:tab w:val="left" w:pos="1470"/>
              </w:tabs>
              <w:rPr>
                <w:rFonts w:ascii="Times New Roman" w:hAnsi="Times New Roman"/>
              </w:rPr>
            </w:pPr>
            <w:r w:rsidRPr="003A5C09">
              <w:rPr>
                <w:rFonts w:ascii="Times New Roman" w:hAnsi="Times New Roman"/>
              </w:rPr>
              <w:t>Simplified Chinese</w:t>
            </w:r>
          </w:p>
        </w:tc>
        <w:tc>
          <w:tcPr>
            <w:tcW w:w="2790" w:type="dxa"/>
          </w:tcPr>
          <w:p w14:paraId="69388030" w14:textId="40EBDB28" w:rsidR="00FA2207" w:rsidRPr="003A5C09" w:rsidRDefault="00C02B48" w:rsidP="00D600EA">
            <w:pPr>
              <w:rPr>
                <w:rFonts w:ascii="Times New Roman" w:hAnsi="Times New Roman"/>
              </w:rPr>
            </w:pPr>
            <w:r>
              <w:rPr>
                <w:rFonts w:ascii="Times New Roman" w:hAnsi="Times New Roman"/>
              </w:rPr>
              <w:t>52</w:t>
            </w:r>
          </w:p>
        </w:tc>
      </w:tr>
      <w:tr w:rsidR="00FA2207" w14:paraId="5AE4A4B9" w14:textId="77777777" w:rsidTr="00C02B48">
        <w:tc>
          <w:tcPr>
            <w:tcW w:w="2785" w:type="dxa"/>
          </w:tcPr>
          <w:p w14:paraId="403CA4B0" w14:textId="7269B118" w:rsidR="00FA2207" w:rsidRPr="003A5C09" w:rsidRDefault="003A5C09" w:rsidP="00D600EA">
            <w:pPr>
              <w:tabs>
                <w:tab w:val="left" w:pos="1305"/>
              </w:tabs>
              <w:rPr>
                <w:rFonts w:ascii="Times New Roman" w:hAnsi="Times New Roman"/>
              </w:rPr>
            </w:pPr>
            <w:r w:rsidRPr="003A5C09">
              <w:rPr>
                <w:rFonts w:ascii="Times New Roman" w:hAnsi="Times New Roman"/>
              </w:rPr>
              <w:t>Spanish</w:t>
            </w:r>
          </w:p>
        </w:tc>
        <w:tc>
          <w:tcPr>
            <w:tcW w:w="2790" w:type="dxa"/>
          </w:tcPr>
          <w:p w14:paraId="7186C947" w14:textId="2A6DA9BC" w:rsidR="00FA2207" w:rsidRPr="003A5C09" w:rsidRDefault="00C02B48" w:rsidP="00D600EA">
            <w:pPr>
              <w:rPr>
                <w:rFonts w:ascii="Times New Roman" w:hAnsi="Times New Roman"/>
              </w:rPr>
            </w:pPr>
            <w:r>
              <w:rPr>
                <w:rFonts w:ascii="Times New Roman" w:hAnsi="Times New Roman"/>
              </w:rPr>
              <w:t>701</w:t>
            </w:r>
          </w:p>
        </w:tc>
      </w:tr>
      <w:tr w:rsidR="00FA2207" w14:paraId="1F67B8CE" w14:textId="77777777" w:rsidTr="00C02B48">
        <w:tc>
          <w:tcPr>
            <w:tcW w:w="2785" w:type="dxa"/>
          </w:tcPr>
          <w:p w14:paraId="109037D5" w14:textId="182B97B6" w:rsidR="00FA2207" w:rsidRPr="003A5C09" w:rsidRDefault="003A5C09" w:rsidP="00D600EA">
            <w:pPr>
              <w:rPr>
                <w:rFonts w:ascii="Times New Roman" w:hAnsi="Times New Roman"/>
              </w:rPr>
            </w:pPr>
            <w:r w:rsidRPr="003A5C09">
              <w:rPr>
                <w:rFonts w:ascii="Times New Roman" w:hAnsi="Times New Roman"/>
              </w:rPr>
              <w:t>Tactile Sign</w:t>
            </w:r>
          </w:p>
        </w:tc>
        <w:tc>
          <w:tcPr>
            <w:tcW w:w="2790" w:type="dxa"/>
          </w:tcPr>
          <w:p w14:paraId="07BAAC11" w14:textId="4C155A80" w:rsidR="00FA2207" w:rsidRPr="003A5C09" w:rsidRDefault="00C02B48" w:rsidP="00D600EA">
            <w:pPr>
              <w:rPr>
                <w:rFonts w:ascii="Times New Roman" w:hAnsi="Times New Roman"/>
              </w:rPr>
            </w:pPr>
            <w:r>
              <w:rPr>
                <w:rFonts w:ascii="Times New Roman" w:hAnsi="Times New Roman"/>
              </w:rPr>
              <w:t>5</w:t>
            </w:r>
          </w:p>
        </w:tc>
      </w:tr>
      <w:tr w:rsidR="00FA2207" w14:paraId="7F1F7627" w14:textId="77777777" w:rsidTr="00C02B48">
        <w:tc>
          <w:tcPr>
            <w:tcW w:w="2785" w:type="dxa"/>
          </w:tcPr>
          <w:p w14:paraId="69298C41" w14:textId="707FBB09" w:rsidR="00FA2207" w:rsidRPr="003A5C09" w:rsidRDefault="003A5C09" w:rsidP="00D600EA">
            <w:pPr>
              <w:rPr>
                <w:rFonts w:ascii="Times New Roman" w:hAnsi="Times New Roman"/>
              </w:rPr>
            </w:pPr>
            <w:r w:rsidRPr="003A5C09">
              <w:rPr>
                <w:rFonts w:ascii="Times New Roman" w:hAnsi="Times New Roman"/>
              </w:rPr>
              <w:t>Vietnamese</w:t>
            </w:r>
          </w:p>
        </w:tc>
        <w:tc>
          <w:tcPr>
            <w:tcW w:w="2790" w:type="dxa"/>
          </w:tcPr>
          <w:p w14:paraId="79F67626" w14:textId="5FCBAEA0" w:rsidR="00FA2207" w:rsidRPr="003A5C09" w:rsidRDefault="00C02B48" w:rsidP="00D600EA">
            <w:pPr>
              <w:rPr>
                <w:rFonts w:ascii="Times New Roman" w:hAnsi="Times New Roman"/>
              </w:rPr>
            </w:pPr>
            <w:r>
              <w:rPr>
                <w:rFonts w:ascii="Times New Roman" w:hAnsi="Times New Roman"/>
              </w:rPr>
              <w:t>54</w:t>
            </w:r>
          </w:p>
        </w:tc>
      </w:tr>
    </w:tbl>
    <w:p w14:paraId="22D94B27" w14:textId="77777777" w:rsidR="00AE3131" w:rsidRDefault="00AE3131" w:rsidP="00D600EA">
      <w:pPr>
        <w:rPr>
          <w:rFonts w:ascii="Times New Roman" w:hAnsi="Times New Roman"/>
        </w:rPr>
      </w:pPr>
    </w:p>
    <w:p w14:paraId="6C438942" w14:textId="734B17B4" w:rsidR="00D147B2" w:rsidRDefault="003D3AC5" w:rsidP="00D600EA">
      <w:pPr>
        <w:rPr>
          <w:rFonts w:ascii="Times New Roman" w:hAnsi="Times New Roman"/>
        </w:rPr>
      </w:pPr>
      <w:r w:rsidRPr="003D3AC5">
        <w:rPr>
          <w:rFonts w:ascii="Times New Roman" w:hAnsi="Times New Roman"/>
        </w:rPr>
        <w:t>Data source: AWARE case management system language preference data as of March 10, 2026.</w:t>
      </w:r>
    </w:p>
    <w:p w14:paraId="2457B910" w14:textId="77777777" w:rsidR="00AE3131" w:rsidRDefault="00AE3131" w:rsidP="00D600EA">
      <w:pPr>
        <w:rPr>
          <w:rFonts w:ascii="Times New Roman" w:hAnsi="Times New Roman"/>
        </w:rPr>
      </w:pPr>
    </w:p>
    <w:p w14:paraId="0451556F" w14:textId="77777777" w:rsidR="00AE3131" w:rsidRDefault="00AE3131" w:rsidP="00D600EA">
      <w:pPr>
        <w:rPr>
          <w:rFonts w:ascii="Times New Roman" w:hAnsi="Times New Roman"/>
        </w:rPr>
      </w:pPr>
    </w:p>
    <w:p w14:paraId="72CD7DFD" w14:textId="77777777" w:rsidR="00AE3131" w:rsidRDefault="00AE3131" w:rsidP="00D600EA">
      <w:pPr>
        <w:rPr>
          <w:rFonts w:ascii="Times New Roman" w:hAnsi="Times New Roman"/>
        </w:rPr>
      </w:pPr>
    </w:p>
    <w:p w14:paraId="3077AED4" w14:textId="64157BBF" w:rsidR="6BC5EE72" w:rsidRDefault="6BC5EE72" w:rsidP="6BC5EE72">
      <w:pPr>
        <w:rPr>
          <w:rFonts w:ascii="Times New Roman" w:hAnsi="Times New Roman"/>
        </w:rPr>
      </w:pPr>
    </w:p>
    <w:p w14:paraId="084C7B8F" w14:textId="77777777" w:rsidR="009B0028" w:rsidRDefault="009B0028" w:rsidP="00D600EA">
      <w:pPr>
        <w:rPr>
          <w:rFonts w:ascii="Times New Roman" w:hAnsi="Times New Roman"/>
        </w:rPr>
      </w:pPr>
    </w:p>
    <w:p w14:paraId="47096706" w14:textId="67FC984F" w:rsidR="00C02B48" w:rsidRPr="00FA74D5" w:rsidRDefault="008E32C2" w:rsidP="00AE3131">
      <w:pPr>
        <w:pStyle w:val="Heading1"/>
        <w:ind w:left="0" w:firstLine="0"/>
        <w:jc w:val="left"/>
      </w:pPr>
      <w:bookmarkStart w:id="14" w:name="_Toc224563612"/>
      <w:r w:rsidRPr="00C02B48">
        <w:lastRenderedPageBreak/>
        <w:t>Points of Contact between MCB and Consumer Population</w:t>
      </w:r>
      <w:bookmarkEnd w:id="14"/>
    </w:p>
    <w:p w14:paraId="5A0E00E2" w14:textId="1D5E55AC" w:rsidR="002E3019" w:rsidRPr="00C02B48" w:rsidRDefault="002E3019" w:rsidP="00D600EA">
      <w:pPr>
        <w:rPr>
          <w:rFonts w:ascii="Times New Roman" w:hAnsi="Times New Roman"/>
        </w:rPr>
      </w:pPr>
      <w:r w:rsidRPr="00C02B48">
        <w:rPr>
          <w:rFonts w:ascii="Times New Roman" w:hAnsi="Times New Roman"/>
        </w:rPr>
        <w:t>Main Office:</w:t>
      </w:r>
    </w:p>
    <w:p w14:paraId="0F7E90BB" w14:textId="38C61798" w:rsidR="0055412E" w:rsidRPr="00C02B48" w:rsidRDefault="00206462" w:rsidP="00D600EA">
      <w:pPr>
        <w:widowControl w:val="0"/>
        <w:suppressAutoHyphens w:val="0"/>
        <w:rPr>
          <w:rFonts w:ascii="Times New Roman" w:hAnsi="Times New Roman"/>
          <w:lang w:eastAsia="en-US"/>
        </w:rPr>
      </w:pPr>
      <w:r w:rsidRPr="00C02B48">
        <w:rPr>
          <w:rFonts w:ascii="Times New Roman" w:hAnsi="Times New Roman"/>
          <w:lang w:eastAsia="en-US"/>
        </w:rPr>
        <w:t>40 Broad Street – 4</w:t>
      </w:r>
      <w:r w:rsidRPr="00C02B48">
        <w:rPr>
          <w:rFonts w:ascii="Times New Roman" w:hAnsi="Times New Roman"/>
          <w:vertAlign w:val="superscript"/>
          <w:lang w:eastAsia="en-US"/>
        </w:rPr>
        <w:t>th</w:t>
      </w:r>
      <w:r w:rsidRPr="00C02B48">
        <w:rPr>
          <w:rFonts w:ascii="Times New Roman" w:hAnsi="Times New Roman"/>
          <w:lang w:eastAsia="en-US"/>
        </w:rPr>
        <w:t xml:space="preserve"> Floor</w:t>
      </w:r>
      <w:r w:rsidRPr="00C02B48">
        <w:rPr>
          <w:rFonts w:ascii="Times New Roman" w:hAnsi="Times New Roman"/>
          <w:lang w:eastAsia="en-US"/>
        </w:rPr>
        <w:br/>
        <w:t>Boston, MA 02109</w:t>
      </w:r>
    </w:p>
    <w:p w14:paraId="6D987BA7" w14:textId="54AEF1E8" w:rsidR="00040C7E" w:rsidRPr="00C02B48" w:rsidRDefault="0055412E" w:rsidP="00D600EA">
      <w:pPr>
        <w:widowControl w:val="0"/>
        <w:suppressAutoHyphens w:val="0"/>
        <w:rPr>
          <w:rFonts w:ascii="Times New Roman" w:hAnsi="Times New Roman"/>
          <w:lang w:eastAsia="en-US"/>
        </w:rPr>
      </w:pPr>
      <w:r w:rsidRPr="00C02B48">
        <w:rPr>
          <w:rFonts w:ascii="Times New Roman" w:hAnsi="Times New Roman"/>
          <w:lang w:eastAsia="en-US"/>
        </w:rPr>
        <w:t>617-727-5550</w:t>
      </w:r>
    </w:p>
    <w:p w14:paraId="089358D7" w14:textId="77777777" w:rsidR="00C02B48" w:rsidRDefault="00C02B48" w:rsidP="00D600EA">
      <w:pPr>
        <w:rPr>
          <w:rFonts w:ascii="Times New Roman" w:hAnsi="Times New Roman"/>
        </w:rPr>
      </w:pPr>
    </w:p>
    <w:p w14:paraId="5D9A759B" w14:textId="6F115FC1" w:rsidR="00482FE5" w:rsidRPr="00C02B48" w:rsidRDefault="00482FE5" w:rsidP="00D600EA">
      <w:pPr>
        <w:rPr>
          <w:rFonts w:ascii="Times New Roman" w:hAnsi="Times New Roman"/>
        </w:rPr>
      </w:pPr>
      <w:r w:rsidRPr="00C02B48">
        <w:rPr>
          <w:rFonts w:ascii="Times New Roman" w:hAnsi="Times New Roman"/>
        </w:rPr>
        <w:t>Western Massachusetts Office:</w:t>
      </w:r>
    </w:p>
    <w:p w14:paraId="2B9BE146" w14:textId="1B3102C9" w:rsidR="008E32C2" w:rsidRPr="00C02B48" w:rsidRDefault="002E3019" w:rsidP="00D600EA">
      <w:pPr>
        <w:rPr>
          <w:rFonts w:ascii="Times New Roman" w:hAnsi="Times New Roman"/>
        </w:rPr>
      </w:pPr>
      <w:r w:rsidRPr="00C02B48">
        <w:rPr>
          <w:rFonts w:ascii="Times New Roman" w:hAnsi="Times New Roman"/>
        </w:rPr>
        <w:t>436 Dwight Street</w:t>
      </w:r>
    </w:p>
    <w:p w14:paraId="280FF516" w14:textId="4F77283A" w:rsidR="002E3019" w:rsidRPr="00C02B48" w:rsidRDefault="002E3019" w:rsidP="00D600EA">
      <w:pPr>
        <w:rPr>
          <w:rFonts w:ascii="Times New Roman" w:hAnsi="Times New Roman"/>
        </w:rPr>
      </w:pPr>
      <w:r w:rsidRPr="00C02B48">
        <w:rPr>
          <w:rFonts w:ascii="Times New Roman" w:hAnsi="Times New Roman"/>
        </w:rPr>
        <w:t>Springfield, MA 01103</w:t>
      </w:r>
    </w:p>
    <w:p w14:paraId="3751DC47" w14:textId="3165FF76" w:rsidR="0045160E" w:rsidRPr="00C02B48" w:rsidRDefault="0045160E" w:rsidP="00D600EA">
      <w:pPr>
        <w:rPr>
          <w:rFonts w:ascii="Times New Roman" w:hAnsi="Times New Roman"/>
          <w:color w:val="141414"/>
        </w:rPr>
      </w:pPr>
      <w:r w:rsidRPr="00C02B48">
        <w:rPr>
          <w:rFonts w:ascii="Times New Roman" w:hAnsi="Times New Roman"/>
          <w:color w:val="141414"/>
        </w:rPr>
        <w:t>413-781-1290</w:t>
      </w:r>
    </w:p>
    <w:p w14:paraId="499AF7B7" w14:textId="77777777" w:rsidR="0045160E" w:rsidRDefault="0045160E" w:rsidP="00D600EA">
      <w:pPr>
        <w:pStyle w:val="ListParagraph"/>
        <w:ind w:left="1440"/>
        <w:rPr>
          <w:rFonts w:ascii="Times New Roman" w:hAnsi="Times New Roman"/>
          <w:color w:val="141414"/>
        </w:rPr>
      </w:pPr>
    </w:p>
    <w:p w14:paraId="673035D7" w14:textId="77777777" w:rsidR="0045160E" w:rsidRDefault="0045160E" w:rsidP="00D600EA">
      <w:pPr>
        <w:suppressAutoHyphens w:val="0"/>
        <w:rPr>
          <w:rFonts w:ascii="Times New Roman" w:hAnsi="Times New Roman"/>
          <w:color w:val="141414"/>
          <w:lang w:eastAsia="en-US"/>
        </w:rPr>
      </w:pPr>
      <w:r>
        <w:rPr>
          <w:rFonts w:ascii="Times New Roman" w:hAnsi="Times New Roman"/>
          <w:color w:val="141414"/>
        </w:rPr>
        <w:t xml:space="preserve">Email: </w:t>
      </w:r>
      <w:hyperlink r:id="rId15" w:history="1">
        <w:r w:rsidRPr="00CC286D">
          <w:rPr>
            <w:rStyle w:val="Hyperlink"/>
            <w:rFonts w:ascii="Times New Roman" w:hAnsi="Times New Roman"/>
            <w:lang w:eastAsia="en-US"/>
          </w:rPr>
          <w:t>mcbinfo@mass.gov</w:t>
        </w:r>
      </w:hyperlink>
    </w:p>
    <w:p w14:paraId="3F8E6E38" w14:textId="0A88C1F7" w:rsidR="0045160E" w:rsidRDefault="0045160E" w:rsidP="00D600EA">
      <w:pPr>
        <w:suppressAutoHyphens w:val="0"/>
        <w:rPr>
          <w:rFonts w:ascii="Times New Roman" w:hAnsi="Times New Roman"/>
          <w:color w:val="141414"/>
          <w:lang w:eastAsia="en-US"/>
        </w:rPr>
      </w:pPr>
      <w:r>
        <w:rPr>
          <w:rFonts w:ascii="Times New Roman" w:hAnsi="Times New Roman"/>
          <w:color w:val="141414"/>
          <w:lang w:eastAsia="en-US"/>
        </w:rPr>
        <w:t xml:space="preserve">Website: </w:t>
      </w:r>
      <w:hyperlink r:id="rId16" w:history="1">
        <w:r w:rsidRPr="00CC286D">
          <w:rPr>
            <w:rStyle w:val="Hyperlink"/>
            <w:rFonts w:ascii="Times New Roman" w:hAnsi="Times New Roman"/>
            <w:lang w:eastAsia="en-US"/>
          </w:rPr>
          <w:t>www.mass.gov/mcb</w:t>
        </w:r>
      </w:hyperlink>
    </w:p>
    <w:p w14:paraId="7CCB3BE0" w14:textId="763F93A7" w:rsidR="0F06A7C9" w:rsidRDefault="0F06A7C9" w:rsidP="00D600EA">
      <w:pPr>
        <w:rPr>
          <w:b/>
          <w:bCs/>
        </w:rPr>
      </w:pPr>
    </w:p>
    <w:p w14:paraId="1473C5AD" w14:textId="77777777" w:rsidR="008C044F" w:rsidRDefault="008C044F" w:rsidP="00D600EA">
      <w:pPr>
        <w:pStyle w:val="Heading1"/>
        <w:jc w:val="left"/>
      </w:pPr>
      <w:bookmarkStart w:id="15" w:name="_Toc224563613"/>
      <w:r w:rsidRPr="008C044F">
        <w:t>Language Service Definitions</w:t>
      </w:r>
      <w:bookmarkEnd w:id="15"/>
    </w:p>
    <w:p w14:paraId="56BCF030" w14:textId="77777777" w:rsidR="00043FB1" w:rsidRPr="008707C4" w:rsidRDefault="00043FB1" w:rsidP="00D600EA">
      <w:pPr>
        <w:rPr>
          <w:rFonts w:ascii="Times New Roman" w:hAnsi="Times New Roman"/>
          <w:b/>
          <w:bCs/>
          <w:sz w:val="10"/>
          <w:szCs w:val="10"/>
        </w:rPr>
      </w:pPr>
    </w:p>
    <w:p w14:paraId="58339F9E" w14:textId="77777777" w:rsidR="00043FB1" w:rsidRPr="008707C4" w:rsidRDefault="00043FB1" w:rsidP="00D600EA">
      <w:pPr>
        <w:rPr>
          <w:rFonts w:ascii="Times New Roman" w:hAnsi="Times New Roman"/>
        </w:rPr>
      </w:pPr>
      <w:r w:rsidRPr="00892432">
        <w:rPr>
          <w:rFonts w:ascii="Times New Roman" w:hAnsi="Times New Roman"/>
        </w:rPr>
        <w:t>Interpretation refers to communication involving spoken or signed language, while translation refers to the conversion of written text from one language to another.</w:t>
      </w:r>
    </w:p>
    <w:p w14:paraId="37070583" w14:textId="77777777" w:rsidR="008C044F" w:rsidRDefault="008C044F" w:rsidP="00D600EA">
      <w:pPr>
        <w:rPr>
          <w:rFonts w:ascii="Times New Roman" w:hAnsi="Times New Roman"/>
          <w:b/>
          <w:bCs/>
        </w:rPr>
      </w:pPr>
    </w:p>
    <w:p w14:paraId="49E85B13" w14:textId="61DF8866" w:rsidR="00BE72D7" w:rsidRDefault="00BB4574" w:rsidP="00D600EA">
      <w:pPr>
        <w:rPr>
          <w:rFonts w:ascii="Times New Roman" w:hAnsi="Times New Roman"/>
        </w:rPr>
      </w:pPr>
      <w:bookmarkStart w:id="16" w:name="_Toc224563614"/>
      <w:r w:rsidRPr="00D600EA">
        <w:rPr>
          <w:rStyle w:val="Heading3Char"/>
        </w:rPr>
        <w:t>Interpreter</w:t>
      </w:r>
      <w:bookmarkEnd w:id="16"/>
      <w:r w:rsidRPr="00BB4574">
        <w:rPr>
          <w:rFonts w:ascii="Times New Roman" w:hAnsi="Times New Roman"/>
          <w:b/>
          <w:bCs/>
        </w:rPr>
        <w:t>:</w:t>
      </w:r>
      <w:r>
        <w:rPr>
          <w:rFonts w:ascii="Times New Roman" w:hAnsi="Times New Roman"/>
          <w:b/>
          <w:bCs/>
        </w:rPr>
        <w:t xml:space="preserve"> </w:t>
      </w:r>
      <w:r w:rsidRPr="008707C4">
        <w:rPr>
          <w:rFonts w:ascii="Times New Roman" w:hAnsi="Times New Roman"/>
        </w:rPr>
        <w:t>An interpreter is a person who facilitates communication between individuals who use different spoken or signed languages by conveying messages from one language to another. Interpreters must accurately and impartially convey the meaning, tone, and intent of the original message while remaining mindful of cultural context and the setting in which services are provided. American Sign Language (ASL) interpreters interpret between spoken English and ASL.</w:t>
      </w:r>
    </w:p>
    <w:p w14:paraId="4E109C24" w14:textId="77777777" w:rsidR="009211EA" w:rsidRPr="00BE72D7" w:rsidRDefault="009211EA" w:rsidP="00D600EA">
      <w:pPr>
        <w:rPr>
          <w:rFonts w:ascii="Times New Roman" w:hAnsi="Times New Roman"/>
        </w:rPr>
      </w:pPr>
    </w:p>
    <w:p w14:paraId="0DD21E40" w14:textId="24AADCE1" w:rsidR="00AF78CC" w:rsidRPr="00AF78CC" w:rsidRDefault="00AF78CC" w:rsidP="00D600EA">
      <w:pPr>
        <w:rPr>
          <w:rFonts w:ascii="Times New Roman" w:hAnsi="Times New Roman"/>
        </w:rPr>
      </w:pPr>
      <w:bookmarkStart w:id="17" w:name="_Toc224563615"/>
      <w:r w:rsidRPr="00D600EA">
        <w:rPr>
          <w:rStyle w:val="Heading3Char"/>
        </w:rPr>
        <w:t>Interpretation</w:t>
      </w:r>
      <w:bookmarkEnd w:id="17"/>
      <w:r w:rsidRPr="00AF78CC">
        <w:rPr>
          <w:rFonts w:ascii="Times New Roman" w:hAnsi="Times New Roman"/>
          <w:b/>
          <w:bCs/>
        </w:rPr>
        <w:t>:</w:t>
      </w:r>
      <w:r w:rsidR="00BE72D7">
        <w:rPr>
          <w:rFonts w:ascii="Times New Roman" w:hAnsi="Times New Roman"/>
          <w:b/>
          <w:bCs/>
        </w:rPr>
        <w:t xml:space="preserve"> </w:t>
      </w:r>
      <w:r w:rsidRPr="00AF78CC">
        <w:rPr>
          <w:rFonts w:ascii="Times New Roman" w:hAnsi="Times New Roman"/>
        </w:rPr>
        <w:t>Interpretation is the oral or signed rendering of communication from one language into another language in real time. It requires the interpreter to fully understand, process, and faithfully convey the meaning of the original spoken or signed message into another spoken or signed language.</w:t>
      </w:r>
    </w:p>
    <w:p w14:paraId="1624E3B2" w14:textId="77777777" w:rsidR="00AF78CC" w:rsidRPr="00BE72D7" w:rsidRDefault="00AF78CC" w:rsidP="00D600EA">
      <w:pPr>
        <w:rPr>
          <w:rFonts w:ascii="Times New Roman" w:hAnsi="Times New Roman"/>
        </w:rPr>
      </w:pPr>
    </w:p>
    <w:p w14:paraId="50DF3239" w14:textId="6D6D5363" w:rsidR="00AF78CC" w:rsidRPr="00AF78CC" w:rsidRDefault="00AF78CC" w:rsidP="00D600EA">
      <w:pPr>
        <w:rPr>
          <w:rFonts w:ascii="Times New Roman" w:hAnsi="Times New Roman"/>
          <w:b/>
          <w:bCs/>
        </w:rPr>
      </w:pPr>
      <w:bookmarkStart w:id="18" w:name="_Toc224563616"/>
      <w:r w:rsidRPr="00D600EA">
        <w:rPr>
          <w:rStyle w:val="Heading3Char"/>
        </w:rPr>
        <w:t>Translator</w:t>
      </w:r>
      <w:bookmarkEnd w:id="18"/>
      <w:r w:rsidRPr="00AF78CC">
        <w:rPr>
          <w:rFonts w:ascii="Times New Roman" w:hAnsi="Times New Roman"/>
          <w:b/>
          <w:bCs/>
        </w:rPr>
        <w:t>:</w:t>
      </w:r>
      <w:r>
        <w:rPr>
          <w:rFonts w:ascii="Times New Roman" w:hAnsi="Times New Roman"/>
          <w:b/>
          <w:bCs/>
        </w:rPr>
        <w:t xml:space="preserve"> </w:t>
      </w:r>
      <w:r w:rsidRPr="00AF78CC">
        <w:rPr>
          <w:rFonts w:ascii="Times New Roman" w:hAnsi="Times New Roman"/>
        </w:rPr>
        <w:t>A translator is a person who converts written text from a source language into an equivalent written text in a target language, ensuring that the meaning and intent of the original document are accurately conveyed.</w:t>
      </w:r>
    </w:p>
    <w:p w14:paraId="582C60CC" w14:textId="77777777" w:rsidR="00AF78CC" w:rsidRDefault="00AF78CC" w:rsidP="00D600EA">
      <w:pPr>
        <w:rPr>
          <w:rFonts w:ascii="Times New Roman" w:hAnsi="Times New Roman"/>
          <w:b/>
          <w:bCs/>
        </w:rPr>
      </w:pPr>
    </w:p>
    <w:p w14:paraId="1D969EA8" w14:textId="0D702E56" w:rsidR="00AF78CC" w:rsidRDefault="00AF78CC" w:rsidP="00D600EA">
      <w:pPr>
        <w:rPr>
          <w:rFonts w:ascii="Times New Roman" w:hAnsi="Times New Roman"/>
        </w:rPr>
      </w:pPr>
      <w:bookmarkStart w:id="19" w:name="_Toc224563617"/>
      <w:r w:rsidRPr="00D600EA">
        <w:rPr>
          <w:rStyle w:val="Heading3Char"/>
        </w:rPr>
        <w:t>Translation</w:t>
      </w:r>
      <w:bookmarkEnd w:id="19"/>
      <w:r w:rsidRPr="00AF78CC">
        <w:rPr>
          <w:rFonts w:ascii="Times New Roman" w:hAnsi="Times New Roman"/>
          <w:b/>
          <w:bCs/>
        </w:rPr>
        <w:t>:</w:t>
      </w:r>
      <w:r>
        <w:rPr>
          <w:rFonts w:ascii="Times New Roman" w:hAnsi="Times New Roman"/>
          <w:b/>
          <w:bCs/>
        </w:rPr>
        <w:t xml:space="preserve"> </w:t>
      </w:r>
      <w:r w:rsidRPr="00AF78CC">
        <w:rPr>
          <w:rFonts w:ascii="Times New Roman" w:hAnsi="Times New Roman"/>
        </w:rPr>
        <w:t>Translation is the written conversion of text from one language (the source language) into another language (the target language) while preserving the meaning, tone, and intent of the original content.</w:t>
      </w:r>
    </w:p>
    <w:p w14:paraId="436BB084" w14:textId="77777777" w:rsidR="00A06746" w:rsidRDefault="00A06746" w:rsidP="00D600EA">
      <w:pPr>
        <w:rPr>
          <w:rFonts w:ascii="Times New Roman" w:hAnsi="Times New Roman"/>
          <w:b/>
          <w:bCs/>
        </w:rPr>
      </w:pPr>
    </w:p>
    <w:p w14:paraId="35EC77B1" w14:textId="65E04E96" w:rsidR="00A06746" w:rsidRDefault="00A06746" w:rsidP="00D600EA">
      <w:pPr>
        <w:rPr>
          <w:rFonts w:ascii="Times New Roman" w:hAnsi="Times New Roman"/>
        </w:rPr>
      </w:pPr>
      <w:bookmarkStart w:id="20" w:name="_Toc224563618"/>
      <w:r w:rsidRPr="00A06746">
        <w:rPr>
          <w:rStyle w:val="Heading3Char"/>
        </w:rPr>
        <w:t>Qualified Interpreter or Translator</w:t>
      </w:r>
      <w:bookmarkEnd w:id="20"/>
      <w:r w:rsidRPr="00A06746">
        <w:rPr>
          <w:rFonts w:ascii="Times New Roman" w:hAnsi="Times New Roman"/>
          <w:b/>
          <w:bCs/>
        </w:rPr>
        <w:t>:</w:t>
      </w:r>
      <w:r>
        <w:rPr>
          <w:rFonts w:ascii="Times New Roman" w:hAnsi="Times New Roman"/>
          <w:b/>
          <w:bCs/>
        </w:rPr>
        <w:t xml:space="preserve"> </w:t>
      </w:r>
      <w:r w:rsidRPr="00A06746">
        <w:rPr>
          <w:rFonts w:ascii="Times New Roman" w:hAnsi="Times New Roman"/>
        </w:rPr>
        <w:t>A qualified interpreter or translator is an individual who has demonstrated proficiency in both English and the target language, has the ability to accurately and impartially convey information between languages, and adheres to professional standards of confidentiality and ethics.</w:t>
      </w:r>
    </w:p>
    <w:p w14:paraId="6F9D9B32" w14:textId="77777777" w:rsidR="00111FA7" w:rsidRDefault="00111FA7" w:rsidP="00D600EA">
      <w:pPr>
        <w:rPr>
          <w:rFonts w:ascii="Times New Roman" w:hAnsi="Times New Roman"/>
        </w:rPr>
      </w:pPr>
    </w:p>
    <w:p w14:paraId="04039743" w14:textId="5556AB55" w:rsidR="0091050B" w:rsidRDefault="0091050B" w:rsidP="6BC5EE72">
      <w:pPr>
        <w:rPr>
          <w:rFonts w:ascii="Times New Roman" w:hAnsi="Times New Roman"/>
        </w:rPr>
      </w:pPr>
    </w:p>
    <w:p w14:paraId="6696932F" w14:textId="77777777" w:rsidR="004B5161" w:rsidRDefault="004B5161" w:rsidP="6BC5EE72">
      <w:pPr>
        <w:rPr>
          <w:rFonts w:ascii="Times New Roman" w:hAnsi="Times New Roman"/>
        </w:rPr>
      </w:pPr>
    </w:p>
    <w:p w14:paraId="4CE4B4EF" w14:textId="77777777" w:rsidR="004B5161" w:rsidRDefault="004B5161" w:rsidP="6BC5EE72">
      <w:pPr>
        <w:rPr>
          <w:rFonts w:ascii="Times New Roman" w:hAnsi="Times New Roman"/>
        </w:rPr>
      </w:pPr>
    </w:p>
    <w:p w14:paraId="2778383E" w14:textId="77777777" w:rsidR="004B5161" w:rsidRDefault="004B5161" w:rsidP="6BC5EE72">
      <w:pPr>
        <w:rPr>
          <w:rFonts w:ascii="Times New Roman" w:hAnsi="Times New Roman"/>
        </w:rPr>
      </w:pPr>
    </w:p>
    <w:p w14:paraId="61D18A90" w14:textId="77777777" w:rsidR="004B5161" w:rsidRDefault="004B5161" w:rsidP="6BC5EE72">
      <w:pPr>
        <w:rPr>
          <w:rFonts w:ascii="Times New Roman" w:hAnsi="Times New Roman"/>
        </w:rPr>
      </w:pPr>
    </w:p>
    <w:p w14:paraId="0982FCF1" w14:textId="1BFD5D04" w:rsidR="009211EA" w:rsidRDefault="009211EA" w:rsidP="00D600EA">
      <w:pPr>
        <w:pStyle w:val="Heading1"/>
        <w:jc w:val="left"/>
      </w:pPr>
      <w:bookmarkStart w:id="21" w:name="_Toc224563619"/>
      <w:r w:rsidRPr="008C044F">
        <w:lastRenderedPageBreak/>
        <w:t>Language Service</w:t>
      </w:r>
      <w:r w:rsidR="00031ED5">
        <w:t xml:space="preserve"> Delivery</w:t>
      </w:r>
      <w:bookmarkEnd w:id="21"/>
    </w:p>
    <w:p w14:paraId="64AF8D94" w14:textId="77777777" w:rsidR="00031ED5" w:rsidRPr="00031ED5" w:rsidRDefault="00031ED5" w:rsidP="00D600EA">
      <w:pPr>
        <w:rPr>
          <w:rFonts w:ascii="Times New Roman" w:hAnsi="Times New Roman"/>
          <w:b/>
          <w:bCs/>
          <w:sz w:val="14"/>
          <w:szCs w:val="14"/>
        </w:rPr>
      </w:pPr>
    </w:p>
    <w:p w14:paraId="403948B2" w14:textId="77777777" w:rsidR="00813F95" w:rsidRDefault="00B25DE4" w:rsidP="00D600EA">
      <w:pPr>
        <w:rPr>
          <w:rFonts w:ascii="Times New Roman" w:hAnsi="Times New Roman"/>
        </w:rPr>
      </w:pPr>
      <w:r w:rsidRPr="6BC5EE72">
        <w:rPr>
          <w:rFonts w:ascii="Times New Roman" w:hAnsi="Times New Roman"/>
        </w:rPr>
        <w:t xml:space="preserve">To ensure that MCB meets the language needs of consumers with Limited English Proficiency (LEP) and other communication needs, MCB provides the following language </w:t>
      </w:r>
      <w:r w:rsidR="005041E6" w:rsidRPr="6BC5EE72">
        <w:rPr>
          <w:rFonts w:ascii="Times New Roman" w:hAnsi="Times New Roman"/>
        </w:rPr>
        <w:t xml:space="preserve">assistance </w:t>
      </w:r>
      <w:r w:rsidRPr="6BC5EE72">
        <w:rPr>
          <w:rFonts w:ascii="Times New Roman" w:hAnsi="Times New Roman"/>
        </w:rPr>
        <w:t>services.</w:t>
      </w:r>
      <w:r w:rsidR="000A2FF2" w:rsidRPr="6BC5EE72">
        <w:rPr>
          <w:rFonts w:ascii="Times New Roman" w:hAnsi="Times New Roman"/>
        </w:rPr>
        <w:t xml:space="preserve"> Language assistance services, including interpretation and translation, will be provided at no cost to the consumer.</w:t>
      </w:r>
      <w:r w:rsidR="00221159" w:rsidRPr="6BC5EE72">
        <w:rPr>
          <w:rFonts w:ascii="Times New Roman" w:hAnsi="Times New Roman"/>
        </w:rPr>
        <w:t xml:space="preserve"> MCB staff should use qualified professional interpreters whenever language barriers prevent effective communication with consumers</w:t>
      </w:r>
      <w:r w:rsidR="00324D91" w:rsidRPr="6BC5EE72">
        <w:rPr>
          <w:rFonts w:ascii="Times New Roman" w:hAnsi="Times New Roman"/>
        </w:rPr>
        <w:t xml:space="preserve">. MCB currently utilizes three language access providers for interpretation and translation services through the statewide contract: </w:t>
      </w:r>
    </w:p>
    <w:p w14:paraId="03605450" w14:textId="667DE497" w:rsidR="00D600EA" w:rsidRDefault="00324D91" w:rsidP="00D600EA">
      <w:pPr>
        <w:rPr>
          <w:rFonts w:ascii="Times New Roman" w:hAnsi="Times New Roman"/>
        </w:rPr>
      </w:pPr>
      <w:r w:rsidRPr="6BC5EE72">
        <w:rPr>
          <w:rFonts w:ascii="Times New Roman" w:hAnsi="Times New Roman"/>
        </w:rPr>
        <w:t xml:space="preserve">(1) </w:t>
      </w:r>
      <w:hyperlink r:id="rId17" w:history="1">
        <w:r w:rsidRPr="004B5161">
          <w:rPr>
            <w:rStyle w:val="Hyperlink"/>
            <w:rFonts w:ascii="Times New Roman" w:hAnsi="Times New Roman"/>
          </w:rPr>
          <w:t>Baystate Interpreters</w:t>
        </w:r>
      </w:hyperlink>
      <w:r w:rsidRPr="6BC5EE72">
        <w:rPr>
          <w:rFonts w:ascii="Times New Roman" w:hAnsi="Times New Roman"/>
        </w:rPr>
        <w:t xml:space="preserve">; (2) </w:t>
      </w:r>
      <w:hyperlink r:id="rId18" w:history="1">
        <w:r w:rsidRPr="00714C02">
          <w:rPr>
            <w:rStyle w:val="Hyperlink"/>
            <w:rFonts w:ascii="Times New Roman" w:hAnsi="Times New Roman"/>
          </w:rPr>
          <w:t>Language Bridge</w:t>
        </w:r>
      </w:hyperlink>
      <w:r w:rsidRPr="6BC5EE72">
        <w:rPr>
          <w:rFonts w:ascii="Times New Roman" w:hAnsi="Times New Roman"/>
        </w:rPr>
        <w:t xml:space="preserve">; and (3) </w:t>
      </w:r>
      <w:hyperlink r:id="rId19" w:anchor="/app/account/sign-in" w:history="1">
        <w:r w:rsidRPr="00C7702F">
          <w:rPr>
            <w:rStyle w:val="Hyperlink"/>
            <w:rFonts w:ascii="Times New Roman" w:hAnsi="Times New Roman"/>
          </w:rPr>
          <w:t>Catholic Charities</w:t>
        </w:r>
      </w:hyperlink>
      <w:r w:rsidRPr="6BC5EE72">
        <w:rPr>
          <w:rFonts w:ascii="Times New Roman" w:hAnsi="Times New Roman"/>
        </w:rPr>
        <w:t>.</w:t>
      </w:r>
    </w:p>
    <w:p w14:paraId="38E07C99" w14:textId="77777777" w:rsidR="005D3241" w:rsidRDefault="005D3241" w:rsidP="00D600EA">
      <w:pPr>
        <w:rPr>
          <w:rFonts w:ascii="Times New Roman" w:hAnsi="Times New Roman"/>
        </w:rPr>
      </w:pPr>
    </w:p>
    <w:tbl>
      <w:tblPr>
        <w:tblStyle w:val="TableGrid"/>
        <w:tblW w:w="0" w:type="auto"/>
        <w:tblLook w:val="04A0" w:firstRow="1" w:lastRow="0" w:firstColumn="1" w:lastColumn="0" w:noHBand="0" w:noVBand="1"/>
      </w:tblPr>
      <w:tblGrid>
        <w:gridCol w:w="3955"/>
        <w:gridCol w:w="5575"/>
      </w:tblGrid>
      <w:tr w:rsidR="00F52669" w14:paraId="0C097520" w14:textId="77777777" w:rsidTr="004855AD">
        <w:tc>
          <w:tcPr>
            <w:tcW w:w="3955" w:type="dxa"/>
            <w:shd w:val="clear" w:color="auto" w:fill="D9D9D9" w:themeFill="background1" w:themeFillShade="D9"/>
          </w:tcPr>
          <w:p w14:paraId="1672549D" w14:textId="58C37706" w:rsidR="00F52669" w:rsidRPr="004855AD" w:rsidRDefault="00953B52" w:rsidP="00D600EA">
            <w:pPr>
              <w:rPr>
                <w:rFonts w:ascii="Times New Roman" w:hAnsi="Times New Roman"/>
                <w:b/>
                <w:bCs/>
              </w:rPr>
            </w:pPr>
            <w:r w:rsidRPr="004855AD">
              <w:rPr>
                <w:rFonts w:ascii="Times New Roman" w:hAnsi="Times New Roman"/>
                <w:b/>
                <w:bCs/>
              </w:rPr>
              <w:t>Service Type</w:t>
            </w:r>
          </w:p>
        </w:tc>
        <w:tc>
          <w:tcPr>
            <w:tcW w:w="5575" w:type="dxa"/>
            <w:shd w:val="clear" w:color="auto" w:fill="D9D9D9" w:themeFill="background1" w:themeFillShade="D9"/>
          </w:tcPr>
          <w:p w14:paraId="3B24C0E9" w14:textId="562FA8A6" w:rsidR="00F52669" w:rsidRPr="004855AD" w:rsidRDefault="00953B52" w:rsidP="00D600EA">
            <w:pPr>
              <w:rPr>
                <w:rFonts w:ascii="Times New Roman" w:hAnsi="Times New Roman"/>
                <w:b/>
                <w:bCs/>
              </w:rPr>
            </w:pPr>
            <w:r w:rsidRPr="004855AD">
              <w:rPr>
                <w:rFonts w:ascii="Times New Roman" w:hAnsi="Times New Roman"/>
                <w:b/>
                <w:bCs/>
              </w:rPr>
              <w:t>Typical Use</w:t>
            </w:r>
          </w:p>
        </w:tc>
      </w:tr>
      <w:tr w:rsidR="00F52669" w14:paraId="5FF57874" w14:textId="77777777" w:rsidTr="004855AD">
        <w:tc>
          <w:tcPr>
            <w:tcW w:w="3955" w:type="dxa"/>
          </w:tcPr>
          <w:p w14:paraId="61DF153B" w14:textId="6B18CDE3" w:rsidR="00F52669" w:rsidRDefault="004855AD" w:rsidP="00D600EA">
            <w:pPr>
              <w:rPr>
                <w:rFonts w:ascii="Times New Roman" w:hAnsi="Times New Roman"/>
              </w:rPr>
            </w:pPr>
            <w:r w:rsidRPr="004855AD">
              <w:rPr>
                <w:rFonts w:ascii="Times New Roman" w:hAnsi="Times New Roman"/>
              </w:rPr>
              <w:t>In-Person Interpretation</w:t>
            </w:r>
          </w:p>
        </w:tc>
        <w:tc>
          <w:tcPr>
            <w:tcW w:w="5575" w:type="dxa"/>
          </w:tcPr>
          <w:p w14:paraId="463E52A6" w14:textId="6FF4E08F" w:rsidR="00F52669" w:rsidRDefault="00953B52" w:rsidP="00D600EA">
            <w:pPr>
              <w:rPr>
                <w:rFonts w:ascii="Times New Roman" w:hAnsi="Times New Roman"/>
              </w:rPr>
            </w:pPr>
            <w:r w:rsidRPr="00953B52">
              <w:rPr>
                <w:rFonts w:ascii="Times New Roman" w:hAnsi="Times New Roman"/>
              </w:rPr>
              <w:t>When all parties are physically present, such as meetings at a consumer’s home, an MCB office, or another community location</w:t>
            </w:r>
          </w:p>
        </w:tc>
      </w:tr>
      <w:tr w:rsidR="00F52669" w14:paraId="2933D8B1" w14:textId="77777777" w:rsidTr="004855AD">
        <w:tc>
          <w:tcPr>
            <w:tcW w:w="3955" w:type="dxa"/>
          </w:tcPr>
          <w:p w14:paraId="671AE549" w14:textId="652222D7" w:rsidR="00F52669" w:rsidRDefault="004855AD" w:rsidP="00D600EA">
            <w:pPr>
              <w:rPr>
                <w:rFonts w:ascii="Times New Roman" w:hAnsi="Times New Roman"/>
              </w:rPr>
            </w:pPr>
            <w:r w:rsidRPr="004855AD">
              <w:rPr>
                <w:rFonts w:ascii="Times New Roman" w:hAnsi="Times New Roman"/>
              </w:rPr>
              <w:t>Virtual (Video) Interpretation</w:t>
            </w:r>
          </w:p>
        </w:tc>
        <w:tc>
          <w:tcPr>
            <w:tcW w:w="5575" w:type="dxa"/>
          </w:tcPr>
          <w:p w14:paraId="0DDB17FC" w14:textId="221EF016" w:rsidR="00F52669" w:rsidRDefault="00F510C4" w:rsidP="00D600EA">
            <w:pPr>
              <w:rPr>
                <w:rFonts w:ascii="Times New Roman" w:hAnsi="Times New Roman"/>
              </w:rPr>
            </w:pPr>
            <w:r w:rsidRPr="00F510C4">
              <w:rPr>
                <w:rFonts w:ascii="Times New Roman" w:hAnsi="Times New Roman"/>
              </w:rPr>
              <w:t>For scheduled remote meetings when participants are not physically together</w:t>
            </w:r>
          </w:p>
        </w:tc>
      </w:tr>
      <w:tr w:rsidR="00F52669" w14:paraId="28BEE7C4" w14:textId="77777777" w:rsidTr="004855AD">
        <w:tc>
          <w:tcPr>
            <w:tcW w:w="3955" w:type="dxa"/>
          </w:tcPr>
          <w:p w14:paraId="450CD657" w14:textId="32FE6AC9" w:rsidR="00F52669" w:rsidRDefault="00C106E7" w:rsidP="00D600EA">
            <w:pPr>
              <w:rPr>
                <w:rFonts w:ascii="Times New Roman" w:hAnsi="Times New Roman"/>
              </w:rPr>
            </w:pPr>
            <w:r w:rsidRPr="00C106E7">
              <w:rPr>
                <w:rFonts w:ascii="Times New Roman" w:hAnsi="Times New Roman"/>
              </w:rPr>
              <w:t>Scheduled Telephonic Interpretation</w:t>
            </w:r>
          </w:p>
        </w:tc>
        <w:tc>
          <w:tcPr>
            <w:tcW w:w="5575" w:type="dxa"/>
          </w:tcPr>
          <w:p w14:paraId="1887B1DB" w14:textId="30B8CA3D" w:rsidR="00F52669" w:rsidRDefault="00F510C4" w:rsidP="00D600EA">
            <w:pPr>
              <w:rPr>
                <w:rFonts w:ascii="Times New Roman" w:hAnsi="Times New Roman"/>
              </w:rPr>
            </w:pPr>
            <w:r w:rsidRPr="00F510C4">
              <w:rPr>
                <w:rFonts w:ascii="Times New Roman" w:hAnsi="Times New Roman"/>
              </w:rPr>
              <w:t>For scheduled appointments conducted by phone</w:t>
            </w:r>
          </w:p>
        </w:tc>
      </w:tr>
      <w:tr w:rsidR="00F52669" w14:paraId="7BDC3893" w14:textId="77777777" w:rsidTr="004855AD">
        <w:tc>
          <w:tcPr>
            <w:tcW w:w="3955" w:type="dxa"/>
          </w:tcPr>
          <w:p w14:paraId="3ECE0F70" w14:textId="31B70B66" w:rsidR="00F52669" w:rsidRDefault="00C106E7" w:rsidP="00D600EA">
            <w:pPr>
              <w:rPr>
                <w:rFonts w:ascii="Times New Roman" w:hAnsi="Times New Roman"/>
              </w:rPr>
            </w:pPr>
            <w:r w:rsidRPr="00C106E7">
              <w:rPr>
                <w:rFonts w:ascii="Times New Roman" w:hAnsi="Times New Roman"/>
              </w:rPr>
              <w:t>On-Demand Telephonic Interpretation</w:t>
            </w:r>
          </w:p>
        </w:tc>
        <w:tc>
          <w:tcPr>
            <w:tcW w:w="5575" w:type="dxa"/>
          </w:tcPr>
          <w:p w14:paraId="02330F3D" w14:textId="5BD10FD9" w:rsidR="00F52669" w:rsidRDefault="00F510C4" w:rsidP="00D600EA">
            <w:pPr>
              <w:rPr>
                <w:rFonts w:ascii="Times New Roman" w:hAnsi="Times New Roman"/>
              </w:rPr>
            </w:pPr>
            <w:r w:rsidRPr="00F510C4">
              <w:rPr>
                <w:rFonts w:ascii="Times New Roman" w:hAnsi="Times New Roman"/>
              </w:rPr>
              <w:t>When immediate language assistance is needed, such as phone calls or walk-in consumers</w:t>
            </w:r>
          </w:p>
        </w:tc>
      </w:tr>
    </w:tbl>
    <w:p w14:paraId="1CEF93EC" w14:textId="77777777" w:rsidR="00B25DE4" w:rsidRDefault="00B25DE4" w:rsidP="00D600EA">
      <w:pPr>
        <w:rPr>
          <w:rFonts w:ascii="Times New Roman" w:hAnsi="Times New Roman"/>
        </w:rPr>
      </w:pPr>
    </w:p>
    <w:p w14:paraId="0E08F540" w14:textId="77777777" w:rsidR="002C6406" w:rsidRPr="002C6406" w:rsidRDefault="002C6406" w:rsidP="004B09D6">
      <w:pPr>
        <w:pStyle w:val="Heading2"/>
      </w:pPr>
      <w:bookmarkStart w:id="22" w:name="_Toc224563620"/>
      <w:r w:rsidRPr="002C6406">
        <w:t>In-Person Interpretation</w:t>
      </w:r>
      <w:bookmarkEnd w:id="22"/>
    </w:p>
    <w:p w14:paraId="08B549EE" w14:textId="77777777" w:rsidR="002C6406" w:rsidRDefault="002C6406" w:rsidP="002C6406">
      <w:pPr>
        <w:rPr>
          <w:rFonts w:ascii="Times New Roman" w:hAnsi="Times New Roman"/>
        </w:rPr>
      </w:pPr>
      <w:r w:rsidRPr="002C6406">
        <w:rPr>
          <w:rFonts w:ascii="Times New Roman" w:hAnsi="Times New Roman"/>
        </w:rPr>
        <w:t>In-person interpretation services may be scheduled in advance by MCB employees for consumers through one of MCB’s approved interpretation service providers. In-person interpretation is intended for situations where all parties are physically present, such as meetings at a consumer’s home, at an MCB office, or in a community location.</w:t>
      </w:r>
    </w:p>
    <w:p w14:paraId="27CE2B70" w14:textId="77777777" w:rsidR="002C6406" w:rsidRPr="002C6406" w:rsidRDefault="002C6406" w:rsidP="002C6406">
      <w:pPr>
        <w:rPr>
          <w:rFonts w:ascii="Times New Roman" w:hAnsi="Times New Roman"/>
        </w:rPr>
      </w:pPr>
    </w:p>
    <w:p w14:paraId="2DE1F359" w14:textId="77777777" w:rsidR="002C6406" w:rsidRPr="002C6406" w:rsidRDefault="002C6406" w:rsidP="002C6406">
      <w:pPr>
        <w:rPr>
          <w:rFonts w:ascii="Times New Roman" w:hAnsi="Times New Roman"/>
        </w:rPr>
      </w:pPr>
      <w:r w:rsidRPr="002C6406">
        <w:rPr>
          <w:rFonts w:ascii="Times New Roman" w:hAnsi="Times New Roman"/>
        </w:rPr>
        <w:t>Each provider has different procedures for requesting services. User guides and instructions for accessing in-person interpretation services are available to MCB staff in a shared folder on the MyMCB SharePoint site.</w:t>
      </w:r>
    </w:p>
    <w:p w14:paraId="15EF96CF" w14:textId="77777777" w:rsidR="00E23E6B" w:rsidRDefault="00E23E6B" w:rsidP="00D600EA">
      <w:pPr>
        <w:rPr>
          <w:rFonts w:ascii="Times New Roman" w:hAnsi="Times New Roman"/>
        </w:rPr>
      </w:pPr>
    </w:p>
    <w:p w14:paraId="11ED29FC" w14:textId="77777777" w:rsidR="00CB35E6" w:rsidRPr="00CE0AF3" w:rsidRDefault="002C6406" w:rsidP="00CB35E6">
      <w:pPr>
        <w:rPr>
          <w:rStyle w:val="SubtleEmphasis"/>
          <w:rFonts w:ascii="Times New Roman" w:hAnsi="Times New Roman"/>
          <w:b/>
          <w:bCs/>
        </w:rPr>
      </w:pPr>
      <w:r w:rsidRPr="00CE0AF3">
        <w:rPr>
          <w:rStyle w:val="SubtleEmphasis"/>
          <w:rFonts w:ascii="Times New Roman" w:hAnsi="Times New Roman"/>
          <w:b/>
          <w:bCs/>
        </w:rPr>
        <w:t>In-Person Interpretation Guidelines</w:t>
      </w:r>
    </w:p>
    <w:p w14:paraId="557AB96A" w14:textId="77777777" w:rsidR="008B3DC6" w:rsidRDefault="00F612B6" w:rsidP="002073A0">
      <w:pPr>
        <w:ind w:firstLine="720"/>
        <w:rPr>
          <w:rFonts w:ascii="Times New Roman" w:hAnsi="Times New Roman"/>
          <w:color w:val="404040" w:themeColor="text1" w:themeTint="BF"/>
        </w:rPr>
      </w:pPr>
      <w:r w:rsidRPr="00F612B6">
        <w:rPr>
          <w:rFonts w:ascii="Times New Roman" w:hAnsi="Times New Roman"/>
        </w:rPr>
        <w:t>When in-person interpretation is needed, follow these steps:</w:t>
      </w:r>
    </w:p>
    <w:p w14:paraId="2AA84863" w14:textId="77777777" w:rsidR="002073A0" w:rsidRPr="002073A0" w:rsidRDefault="002C6406" w:rsidP="002073A0">
      <w:pPr>
        <w:pStyle w:val="ListParagraph"/>
        <w:numPr>
          <w:ilvl w:val="1"/>
          <w:numId w:val="24"/>
        </w:numPr>
        <w:tabs>
          <w:tab w:val="left" w:pos="1620"/>
        </w:tabs>
        <w:rPr>
          <w:rFonts w:ascii="Times New Roman" w:hAnsi="Times New Roman"/>
          <w:color w:val="404040" w:themeColor="text1" w:themeTint="BF"/>
        </w:rPr>
      </w:pPr>
      <w:r w:rsidRPr="008B3DC6">
        <w:rPr>
          <w:rFonts w:ascii="Times New Roman" w:hAnsi="Times New Roman"/>
        </w:rPr>
        <w:t xml:space="preserve">Identify </w:t>
      </w:r>
      <w:r w:rsidR="000773BD" w:rsidRPr="008B3DC6">
        <w:rPr>
          <w:rFonts w:ascii="Times New Roman" w:hAnsi="Times New Roman"/>
        </w:rPr>
        <w:t>the</w:t>
      </w:r>
      <w:r w:rsidRPr="008B3DC6">
        <w:rPr>
          <w:rFonts w:ascii="Times New Roman" w:hAnsi="Times New Roman"/>
        </w:rPr>
        <w:t xml:space="preserve"> language needed.</w:t>
      </w:r>
    </w:p>
    <w:p w14:paraId="0BA6C413" w14:textId="77777777" w:rsidR="002073A0" w:rsidRPr="002073A0" w:rsidRDefault="0000427E" w:rsidP="002073A0">
      <w:pPr>
        <w:pStyle w:val="ListParagraph"/>
        <w:numPr>
          <w:ilvl w:val="1"/>
          <w:numId w:val="24"/>
        </w:numPr>
        <w:tabs>
          <w:tab w:val="left" w:pos="1620"/>
        </w:tabs>
        <w:rPr>
          <w:rFonts w:ascii="Times New Roman" w:hAnsi="Times New Roman"/>
          <w:color w:val="404040" w:themeColor="text1" w:themeTint="BF"/>
        </w:rPr>
      </w:pPr>
      <w:r w:rsidRPr="002073A0">
        <w:rPr>
          <w:rFonts w:ascii="Times New Roman" w:hAnsi="Times New Roman"/>
        </w:rPr>
        <w:t>Select one of the approved MCB providers under the statewide contract PRF75.</w:t>
      </w:r>
    </w:p>
    <w:p w14:paraId="567CD682" w14:textId="77777777" w:rsidR="002073A0" w:rsidRPr="002073A0" w:rsidRDefault="002C6406" w:rsidP="002073A0">
      <w:pPr>
        <w:pStyle w:val="ListParagraph"/>
        <w:numPr>
          <w:ilvl w:val="1"/>
          <w:numId w:val="24"/>
        </w:numPr>
        <w:tabs>
          <w:tab w:val="left" w:pos="1620"/>
        </w:tabs>
        <w:rPr>
          <w:rFonts w:ascii="Times New Roman" w:hAnsi="Times New Roman"/>
          <w:color w:val="404040" w:themeColor="text1" w:themeTint="BF"/>
        </w:rPr>
      </w:pPr>
      <w:r w:rsidRPr="002073A0">
        <w:rPr>
          <w:rFonts w:ascii="Times New Roman" w:hAnsi="Times New Roman"/>
        </w:rPr>
        <w:t xml:space="preserve">Submit an Agency Purchase Order (APO) </w:t>
      </w:r>
      <w:r w:rsidR="00646522" w:rsidRPr="002073A0">
        <w:rPr>
          <w:rFonts w:ascii="Times New Roman" w:hAnsi="Times New Roman"/>
        </w:rPr>
        <w:t xml:space="preserve">request </w:t>
      </w:r>
      <w:r w:rsidRPr="002073A0">
        <w:rPr>
          <w:rFonts w:ascii="Times New Roman" w:hAnsi="Times New Roman"/>
        </w:rPr>
        <w:t xml:space="preserve">for </w:t>
      </w:r>
      <w:r w:rsidR="00646522" w:rsidRPr="002073A0">
        <w:rPr>
          <w:rFonts w:ascii="Times New Roman" w:hAnsi="Times New Roman"/>
        </w:rPr>
        <w:t>service</w:t>
      </w:r>
      <w:r w:rsidR="00C2345E" w:rsidRPr="002073A0">
        <w:rPr>
          <w:rFonts w:ascii="Times New Roman" w:hAnsi="Times New Roman"/>
        </w:rPr>
        <w:t>.</w:t>
      </w:r>
    </w:p>
    <w:p w14:paraId="69453681" w14:textId="77777777" w:rsidR="002073A0" w:rsidRPr="002073A0" w:rsidRDefault="002C6406" w:rsidP="002073A0">
      <w:pPr>
        <w:pStyle w:val="ListParagraph"/>
        <w:numPr>
          <w:ilvl w:val="1"/>
          <w:numId w:val="24"/>
        </w:numPr>
        <w:tabs>
          <w:tab w:val="left" w:pos="1620"/>
        </w:tabs>
        <w:rPr>
          <w:rFonts w:ascii="Times New Roman" w:hAnsi="Times New Roman"/>
          <w:color w:val="404040" w:themeColor="text1" w:themeTint="BF"/>
        </w:rPr>
      </w:pPr>
      <w:r w:rsidRPr="002073A0">
        <w:rPr>
          <w:rFonts w:ascii="Times New Roman" w:hAnsi="Times New Roman"/>
        </w:rPr>
        <w:t xml:space="preserve">Once the APO receives all the required approvals, </w:t>
      </w:r>
      <w:r w:rsidR="00C2345E" w:rsidRPr="002073A0">
        <w:rPr>
          <w:rFonts w:ascii="Times New Roman" w:hAnsi="Times New Roman"/>
        </w:rPr>
        <w:t xml:space="preserve">the interpretation service </w:t>
      </w:r>
      <w:r w:rsidR="0000427E" w:rsidRPr="002073A0">
        <w:rPr>
          <w:rFonts w:ascii="Times New Roman" w:hAnsi="Times New Roman"/>
        </w:rPr>
        <w:t>may</w:t>
      </w:r>
      <w:r w:rsidR="00C2345E" w:rsidRPr="002073A0">
        <w:rPr>
          <w:rFonts w:ascii="Times New Roman" w:hAnsi="Times New Roman"/>
        </w:rPr>
        <w:t xml:space="preserve"> be scheduled.</w:t>
      </w:r>
    </w:p>
    <w:p w14:paraId="6E0BE2A7" w14:textId="6E3102CC" w:rsidR="00C2345E" w:rsidRPr="002073A0" w:rsidRDefault="00C2345E" w:rsidP="002073A0">
      <w:pPr>
        <w:pStyle w:val="ListParagraph"/>
        <w:numPr>
          <w:ilvl w:val="1"/>
          <w:numId w:val="24"/>
        </w:numPr>
        <w:tabs>
          <w:tab w:val="left" w:pos="1620"/>
        </w:tabs>
        <w:rPr>
          <w:rFonts w:ascii="Times New Roman" w:hAnsi="Times New Roman"/>
          <w:color w:val="404040" w:themeColor="text1" w:themeTint="BF"/>
        </w:rPr>
      </w:pPr>
      <w:r w:rsidRPr="002073A0">
        <w:rPr>
          <w:rFonts w:ascii="Times New Roman" w:hAnsi="Times New Roman"/>
        </w:rPr>
        <w:t xml:space="preserve">Follow the requesting and scheduling procedures outlined </w:t>
      </w:r>
      <w:r w:rsidR="00584402" w:rsidRPr="002073A0">
        <w:rPr>
          <w:rFonts w:ascii="Times New Roman" w:hAnsi="Times New Roman"/>
        </w:rPr>
        <w:t>for the selected provider.</w:t>
      </w:r>
    </w:p>
    <w:p w14:paraId="2085FE90" w14:textId="77777777" w:rsidR="002C6406" w:rsidRPr="004E06A8" w:rsidRDefault="002C6406" w:rsidP="00D600EA">
      <w:pPr>
        <w:rPr>
          <w:rFonts w:ascii="Times New Roman" w:hAnsi="Times New Roman"/>
        </w:rPr>
      </w:pPr>
    </w:p>
    <w:p w14:paraId="57C3E6B0" w14:textId="5CFAB73A" w:rsidR="0012024E" w:rsidRPr="0012024E" w:rsidRDefault="0012024E" w:rsidP="00584402">
      <w:pPr>
        <w:pStyle w:val="Heading2"/>
      </w:pPr>
      <w:bookmarkStart w:id="23" w:name="_Toc224563621"/>
      <w:r w:rsidRPr="0012024E">
        <w:t>Virtual (Video) or Telephonic Interpretation</w:t>
      </w:r>
      <w:bookmarkEnd w:id="23"/>
    </w:p>
    <w:p w14:paraId="5BF94510" w14:textId="77777777" w:rsidR="0012024E" w:rsidRPr="0012024E" w:rsidRDefault="0012024E" w:rsidP="0012024E">
      <w:pPr>
        <w:rPr>
          <w:rFonts w:ascii="Times New Roman" w:hAnsi="Times New Roman"/>
        </w:rPr>
      </w:pPr>
      <w:r w:rsidRPr="0012024E">
        <w:rPr>
          <w:rFonts w:ascii="Times New Roman" w:hAnsi="Times New Roman"/>
        </w:rPr>
        <w:t>Virtual (video) or telephonic interpretation services may be scheduled in advance by MCB employees for consumers through one of MCB’s approved interpretation service providers. These services are intended for situations where participants are meeting remotely or when interpretation is needed for scheduled appointments and an in-person interpreter is not necessary or practical.</w:t>
      </w:r>
    </w:p>
    <w:p w14:paraId="628C43CC" w14:textId="77777777" w:rsidR="0012024E" w:rsidRPr="0012024E" w:rsidRDefault="0012024E" w:rsidP="0012024E">
      <w:pPr>
        <w:rPr>
          <w:rFonts w:ascii="Times New Roman" w:hAnsi="Times New Roman"/>
        </w:rPr>
      </w:pPr>
    </w:p>
    <w:p w14:paraId="04DB6E2D" w14:textId="77777777" w:rsidR="0012024E" w:rsidRPr="0012024E" w:rsidRDefault="0012024E" w:rsidP="0012024E">
      <w:pPr>
        <w:rPr>
          <w:rFonts w:ascii="Times New Roman" w:hAnsi="Times New Roman"/>
        </w:rPr>
      </w:pPr>
      <w:r w:rsidRPr="0012024E">
        <w:rPr>
          <w:rFonts w:ascii="Times New Roman" w:hAnsi="Times New Roman"/>
        </w:rPr>
        <w:lastRenderedPageBreak/>
        <w:t>Each provider has different procedures for requesting services. User guides and instructions for accessing virtual or telephonic interpretation services are available to MCB staff in a shared folder on the MyMCB SharePoint site.</w:t>
      </w:r>
    </w:p>
    <w:p w14:paraId="56894714" w14:textId="07568343" w:rsidR="00487F4B" w:rsidRDefault="00487F4B" w:rsidP="00D600EA">
      <w:pPr>
        <w:rPr>
          <w:rFonts w:ascii="Times New Roman" w:hAnsi="Times New Roman"/>
        </w:rPr>
      </w:pPr>
    </w:p>
    <w:p w14:paraId="4631E9B1" w14:textId="25C52541" w:rsidR="00BC479D" w:rsidRPr="002073A0" w:rsidRDefault="00BC479D" w:rsidP="002073A0">
      <w:pPr>
        <w:rPr>
          <w:rStyle w:val="SubtleEmphasis"/>
          <w:rFonts w:ascii="Times New Roman" w:hAnsi="Times New Roman"/>
          <w:b/>
          <w:bCs/>
        </w:rPr>
      </w:pPr>
      <w:r w:rsidRPr="002073A0">
        <w:rPr>
          <w:rStyle w:val="SubtleEmphasis"/>
          <w:rFonts w:ascii="Times New Roman" w:hAnsi="Times New Roman"/>
          <w:b/>
          <w:bCs/>
        </w:rPr>
        <w:t>Virtual (Video) or Telephonic Interpretation Guidelines</w:t>
      </w:r>
    </w:p>
    <w:p w14:paraId="03DEFBDA" w14:textId="6E9F4E8A" w:rsidR="00BC479D" w:rsidRPr="00554FAE" w:rsidRDefault="009971D7" w:rsidP="002073A0">
      <w:pPr>
        <w:ind w:left="270" w:firstLine="450"/>
        <w:rPr>
          <w:rFonts w:ascii="Times New Roman" w:hAnsi="Times New Roman"/>
        </w:rPr>
      </w:pPr>
      <w:r w:rsidRPr="009971D7">
        <w:rPr>
          <w:rFonts w:ascii="Times New Roman" w:hAnsi="Times New Roman"/>
        </w:rPr>
        <w:t>When scheduling virtual or telephonic interpretation, follow these steps:</w:t>
      </w:r>
    </w:p>
    <w:p w14:paraId="792163AF" w14:textId="77777777" w:rsidR="002073A0" w:rsidRDefault="00584402" w:rsidP="002073A0">
      <w:pPr>
        <w:pStyle w:val="ListParagraph"/>
        <w:numPr>
          <w:ilvl w:val="2"/>
          <w:numId w:val="31"/>
        </w:numPr>
        <w:tabs>
          <w:tab w:val="left" w:pos="990"/>
        </w:tabs>
        <w:ind w:left="1440"/>
        <w:rPr>
          <w:rFonts w:ascii="Times New Roman" w:hAnsi="Times New Roman"/>
        </w:rPr>
      </w:pPr>
      <w:r>
        <w:rPr>
          <w:rFonts w:ascii="Times New Roman" w:hAnsi="Times New Roman"/>
        </w:rPr>
        <w:t>Identify</w:t>
      </w:r>
      <w:r w:rsidRPr="00B12F77">
        <w:rPr>
          <w:rFonts w:ascii="Times New Roman" w:hAnsi="Times New Roman"/>
        </w:rPr>
        <w:t xml:space="preserve"> </w:t>
      </w:r>
      <w:r>
        <w:rPr>
          <w:rFonts w:ascii="Times New Roman" w:hAnsi="Times New Roman"/>
        </w:rPr>
        <w:t>the</w:t>
      </w:r>
      <w:r w:rsidRPr="00B12F77">
        <w:rPr>
          <w:rFonts w:ascii="Times New Roman" w:hAnsi="Times New Roman"/>
        </w:rPr>
        <w:t xml:space="preserve"> language</w:t>
      </w:r>
      <w:r>
        <w:rPr>
          <w:rFonts w:ascii="Times New Roman" w:hAnsi="Times New Roman"/>
        </w:rPr>
        <w:t xml:space="preserve"> needed.</w:t>
      </w:r>
    </w:p>
    <w:p w14:paraId="30ECC5DA" w14:textId="77777777" w:rsidR="002073A0" w:rsidRDefault="00584402" w:rsidP="002073A0">
      <w:pPr>
        <w:pStyle w:val="ListParagraph"/>
        <w:numPr>
          <w:ilvl w:val="2"/>
          <w:numId w:val="31"/>
        </w:numPr>
        <w:tabs>
          <w:tab w:val="left" w:pos="990"/>
        </w:tabs>
        <w:ind w:left="1440"/>
        <w:rPr>
          <w:rFonts w:ascii="Times New Roman" w:hAnsi="Times New Roman"/>
        </w:rPr>
      </w:pPr>
      <w:r w:rsidRPr="002073A0">
        <w:rPr>
          <w:rFonts w:ascii="Times New Roman" w:hAnsi="Times New Roman"/>
        </w:rPr>
        <w:t>Select one of the approved MCB providers under the statewide contract PRF75.</w:t>
      </w:r>
    </w:p>
    <w:p w14:paraId="70C97196" w14:textId="77777777" w:rsidR="002073A0" w:rsidRDefault="00584402" w:rsidP="002073A0">
      <w:pPr>
        <w:pStyle w:val="ListParagraph"/>
        <w:numPr>
          <w:ilvl w:val="2"/>
          <w:numId w:val="31"/>
        </w:numPr>
        <w:tabs>
          <w:tab w:val="left" w:pos="990"/>
        </w:tabs>
        <w:ind w:left="1440"/>
        <w:rPr>
          <w:rFonts w:ascii="Times New Roman" w:hAnsi="Times New Roman"/>
        </w:rPr>
      </w:pPr>
      <w:r w:rsidRPr="002073A0">
        <w:rPr>
          <w:rFonts w:ascii="Times New Roman" w:hAnsi="Times New Roman"/>
        </w:rPr>
        <w:t>Submit an Agency Purchase Order (APO) request for service.</w:t>
      </w:r>
    </w:p>
    <w:p w14:paraId="221AB124" w14:textId="77777777" w:rsidR="002073A0" w:rsidRDefault="00584402" w:rsidP="002073A0">
      <w:pPr>
        <w:pStyle w:val="ListParagraph"/>
        <w:numPr>
          <w:ilvl w:val="2"/>
          <w:numId w:val="31"/>
        </w:numPr>
        <w:tabs>
          <w:tab w:val="left" w:pos="990"/>
        </w:tabs>
        <w:ind w:left="1440"/>
        <w:rPr>
          <w:rFonts w:ascii="Times New Roman" w:hAnsi="Times New Roman"/>
        </w:rPr>
      </w:pPr>
      <w:r w:rsidRPr="002073A0">
        <w:rPr>
          <w:rFonts w:ascii="Times New Roman" w:hAnsi="Times New Roman"/>
        </w:rPr>
        <w:t xml:space="preserve">Once the APO receives all the required approvals, the interpretation service may be scheduled. </w:t>
      </w:r>
    </w:p>
    <w:p w14:paraId="1FC8D343" w14:textId="6BEDEFF0" w:rsidR="00584402" w:rsidRPr="002073A0" w:rsidRDefault="00584402" w:rsidP="002073A0">
      <w:pPr>
        <w:pStyle w:val="ListParagraph"/>
        <w:numPr>
          <w:ilvl w:val="2"/>
          <w:numId w:val="31"/>
        </w:numPr>
        <w:tabs>
          <w:tab w:val="left" w:pos="990"/>
        </w:tabs>
        <w:ind w:left="1440"/>
        <w:rPr>
          <w:rFonts w:ascii="Times New Roman" w:hAnsi="Times New Roman"/>
        </w:rPr>
      </w:pPr>
      <w:r w:rsidRPr="002073A0">
        <w:rPr>
          <w:rFonts w:ascii="Times New Roman" w:hAnsi="Times New Roman"/>
        </w:rPr>
        <w:t>Follow the requesting and scheduling procedures outlined for the selected provider.</w:t>
      </w:r>
    </w:p>
    <w:p w14:paraId="5D38C44B" w14:textId="77777777" w:rsidR="00AE3131" w:rsidRDefault="00AE3131" w:rsidP="00D600EA">
      <w:pPr>
        <w:rPr>
          <w:rFonts w:ascii="Times New Roman" w:hAnsi="Times New Roman"/>
        </w:rPr>
      </w:pPr>
    </w:p>
    <w:p w14:paraId="5523792C" w14:textId="77777777" w:rsidR="00487F4B" w:rsidRPr="00C86BC2" w:rsidRDefault="00487F4B" w:rsidP="00C86BC2">
      <w:pPr>
        <w:pStyle w:val="Heading2"/>
      </w:pPr>
      <w:bookmarkStart w:id="24" w:name="_Toc224563622"/>
      <w:r w:rsidRPr="00C86BC2">
        <w:t>On-Demand Telephonic Interpretation</w:t>
      </w:r>
      <w:bookmarkEnd w:id="24"/>
    </w:p>
    <w:p w14:paraId="747A8728" w14:textId="77777777" w:rsidR="00211207" w:rsidRDefault="00211207" w:rsidP="00211207">
      <w:pPr>
        <w:rPr>
          <w:rFonts w:ascii="Times New Roman" w:hAnsi="Times New Roman"/>
        </w:rPr>
      </w:pPr>
      <w:r w:rsidRPr="00211207">
        <w:rPr>
          <w:rFonts w:ascii="Times New Roman" w:hAnsi="Times New Roman"/>
        </w:rPr>
        <w:t>On-demand telephonic interpretation services are available to all MCB employees for consumers using one of MCB’s approved providers. On-demand telephonic interpretation is intended for situations where immediate language assistance is needed, when participants are not physically together, or when scheduling an in-person interpreter is not practical.</w:t>
      </w:r>
    </w:p>
    <w:p w14:paraId="234E04BC" w14:textId="77777777" w:rsidR="00211207" w:rsidRPr="00211207" w:rsidRDefault="00211207" w:rsidP="00211207">
      <w:pPr>
        <w:rPr>
          <w:rFonts w:ascii="Times New Roman" w:hAnsi="Times New Roman"/>
        </w:rPr>
      </w:pPr>
    </w:p>
    <w:p w14:paraId="76606FA9" w14:textId="77777777" w:rsidR="00CE0AF3" w:rsidRDefault="00211207" w:rsidP="00CE0AF3">
      <w:pPr>
        <w:rPr>
          <w:rFonts w:ascii="Times New Roman" w:hAnsi="Times New Roman"/>
        </w:rPr>
      </w:pPr>
      <w:r w:rsidRPr="00211207">
        <w:rPr>
          <w:rFonts w:ascii="Times New Roman" w:hAnsi="Times New Roman"/>
        </w:rPr>
        <w:t>Each provider has different procedures (including phone numbers to use and user ID codes or PIN numbers to enter) for requesting on-demand services. User guides and instructions for accessing on-demand telephonic interpretation services are available to MCB staff in a shared folder on the MyMCB SharePoint site.</w:t>
      </w:r>
    </w:p>
    <w:p w14:paraId="1B264343" w14:textId="77777777" w:rsidR="00CE0AF3" w:rsidRDefault="00CE0AF3" w:rsidP="00CE0AF3">
      <w:pPr>
        <w:rPr>
          <w:rFonts w:ascii="Times New Roman" w:hAnsi="Times New Roman"/>
        </w:rPr>
      </w:pPr>
    </w:p>
    <w:p w14:paraId="281FEC73" w14:textId="6CA899EE" w:rsidR="00D056BF" w:rsidRPr="00CE0AF3" w:rsidRDefault="00D056BF" w:rsidP="00CE0AF3">
      <w:pPr>
        <w:rPr>
          <w:rStyle w:val="SubtleEmphasis"/>
          <w:rFonts w:ascii="Times New Roman" w:hAnsi="Times New Roman"/>
          <w:b/>
          <w:bCs/>
          <w:i w:val="0"/>
          <w:iCs w:val="0"/>
          <w:color w:val="auto"/>
        </w:rPr>
      </w:pPr>
      <w:r w:rsidRPr="00CE0AF3">
        <w:rPr>
          <w:rStyle w:val="SubtleEmphasis"/>
          <w:rFonts w:ascii="Times New Roman" w:hAnsi="Times New Roman"/>
          <w:b/>
          <w:bCs/>
        </w:rPr>
        <w:t>On-Demand Telephonic Interpretation Guidelines</w:t>
      </w:r>
    </w:p>
    <w:p w14:paraId="6BBEC3AD" w14:textId="5B170DD1" w:rsidR="00D056BF" w:rsidRPr="00554FAE" w:rsidRDefault="00012475" w:rsidP="009B0028">
      <w:pPr>
        <w:ind w:left="270" w:firstLine="450"/>
        <w:rPr>
          <w:rFonts w:ascii="Times New Roman" w:hAnsi="Times New Roman"/>
        </w:rPr>
      </w:pPr>
      <w:r w:rsidRPr="00012475">
        <w:rPr>
          <w:rFonts w:ascii="Times New Roman" w:hAnsi="Times New Roman"/>
        </w:rPr>
        <w:t>When immediate telephonic interpretation is needed, follow these steps:</w:t>
      </w:r>
    </w:p>
    <w:p w14:paraId="063A264A" w14:textId="77777777" w:rsidR="00081605" w:rsidRDefault="00D056BF" w:rsidP="00081605">
      <w:pPr>
        <w:pStyle w:val="ListParagraph"/>
        <w:numPr>
          <w:ilvl w:val="2"/>
          <w:numId w:val="30"/>
        </w:numPr>
        <w:tabs>
          <w:tab w:val="clear" w:pos="2160"/>
          <w:tab w:val="left" w:pos="990"/>
        </w:tabs>
        <w:ind w:left="1530"/>
        <w:rPr>
          <w:rFonts w:ascii="Times New Roman" w:hAnsi="Times New Roman"/>
        </w:rPr>
      </w:pPr>
      <w:r>
        <w:rPr>
          <w:rFonts w:ascii="Times New Roman" w:hAnsi="Times New Roman"/>
        </w:rPr>
        <w:t>Identify</w:t>
      </w:r>
      <w:r w:rsidRPr="00B12F77">
        <w:rPr>
          <w:rFonts w:ascii="Times New Roman" w:hAnsi="Times New Roman"/>
        </w:rPr>
        <w:t xml:space="preserve"> </w:t>
      </w:r>
      <w:r w:rsidR="00584402">
        <w:rPr>
          <w:rFonts w:ascii="Times New Roman" w:hAnsi="Times New Roman"/>
        </w:rPr>
        <w:t>the</w:t>
      </w:r>
      <w:r w:rsidRPr="00B12F77">
        <w:rPr>
          <w:rFonts w:ascii="Times New Roman" w:hAnsi="Times New Roman"/>
        </w:rPr>
        <w:t xml:space="preserve"> language</w:t>
      </w:r>
      <w:r>
        <w:rPr>
          <w:rFonts w:ascii="Times New Roman" w:hAnsi="Times New Roman"/>
        </w:rPr>
        <w:t xml:space="preserve"> needed.</w:t>
      </w:r>
    </w:p>
    <w:p w14:paraId="79F50B43" w14:textId="77777777" w:rsidR="00081605" w:rsidRDefault="00584402" w:rsidP="00081605">
      <w:pPr>
        <w:pStyle w:val="ListParagraph"/>
        <w:numPr>
          <w:ilvl w:val="2"/>
          <w:numId w:val="30"/>
        </w:numPr>
        <w:tabs>
          <w:tab w:val="clear" w:pos="2160"/>
          <w:tab w:val="left" w:pos="990"/>
        </w:tabs>
        <w:ind w:left="1530"/>
        <w:rPr>
          <w:rFonts w:ascii="Times New Roman" w:hAnsi="Times New Roman"/>
        </w:rPr>
      </w:pPr>
      <w:r w:rsidRPr="00081605">
        <w:rPr>
          <w:rFonts w:ascii="Times New Roman" w:hAnsi="Times New Roman"/>
        </w:rPr>
        <w:t>Select one of the approved MCB providers under the statewide contract PRF75.</w:t>
      </w:r>
    </w:p>
    <w:p w14:paraId="796E85B8" w14:textId="77777777" w:rsidR="00081605" w:rsidRDefault="00DB1FA5" w:rsidP="00081605">
      <w:pPr>
        <w:pStyle w:val="ListParagraph"/>
        <w:numPr>
          <w:ilvl w:val="2"/>
          <w:numId w:val="30"/>
        </w:numPr>
        <w:tabs>
          <w:tab w:val="clear" w:pos="2160"/>
          <w:tab w:val="left" w:pos="990"/>
        </w:tabs>
        <w:ind w:left="1530"/>
        <w:rPr>
          <w:rFonts w:ascii="Times New Roman" w:hAnsi="Times New Roman"/>
        </w:rPr>
      </w:pPr>
      <w:r w:rsidRPr="00081605">
        <w:rPr>
          <w:rFonts w:ascii="Times New Roman" w:hAnsi="Times New Roman"/>
        </w:rPr>
        <w:t xml:space="preserve">Dial the on-demand phone number </w:t>
      </w:r>
      <w:r w:rsidR="00584402" w:rsidRPr="00081605">
        <w:rPr>
          <w:rFonts w:ascii="Times New Roman" w:hAnsi="Times New Roman"/>
        </w:rPr>
        <w:t>outlined for the selected provider.</w:t>
      </w:r>
    </w:p>
    <w:p w14:paraId="14E4A46B" w14:textId="6D373163" w:rsidR="00DB1FA5" w:rsidRPr="00081605" w:rsidRDefault="00DB1FA5" w:rsidP="00081605">
      <w:pPr>
        <w:tabs>
          <w:tab w:val="left" w:pos="990"/>
        </w:tabs>
        <w:ind w:left="1170"/>
        <w:rPr>
          <w:rFonts w:ascii="Times New Roman" w:hAnsi="Times New Roman"/>
        </w:rPr>
      </w:pPr>
      <w:r w:rsidRPr="00081605">
        <w:rPr>
          <w:rFonts w:ascii="Times New Roman" w:hAnsi="Times New Roman"/>
        </w:rPr>
        <w:t>Note: An Agency Purchase Order (APO) is not needed for this service.</w:t>
      </w:r>
    </w:p>
    <w:p w14:paraId="29817689" w14:textId="284E9E57" w:rsidR="00234181" w:rsidRPr="00111FA7" w:rsidRDefault="00234181" w:rsidP="00234181">
      <w:pPr>
        <w:rPr>
          <w:rFonts w:ascii="Times New Roman" w:hAnsi="Times New Roman"/>
          <w:sz w:val="20"/>
          <w:szCs w:val="20"/>
        </w:rPr>
      </w:pPr>
    </w:p>
    <w:p w14:paraId="38C4F68F" w14:textId="07CBEDA5" w:rsidR="6BC5EE72" w:rsidRDefault="6BC5EE72" w:rsidP="6BC5EE72">
      <w:pPr>
        <w:rPr>
          <w:rFonts w:ascii="Times New Roman" w:hAnsi="Times New Roman"/>
          <w:sz w:val="20"/>
          <w:szCs w:val="20"/>
        </w:rPr>
      </w:pPr>
    </w:p>
    <w:p w14:paraId="451B17CB" w14:textId="23297886" w:rsidR="6BC5EE72" w:rsidRDefault="6BC5EE72" w:rsidP="6BC5EE72">
      <w:pPr>
        <w:rPr>
          <w:rFonts w:ascii="Times New Roman" w:hAnsi="Times New Roman"/>
          <w:sz w:val="20"/>
          <w:szCs w:val="20"/>
        </w:rPr>
      </w:pPr>
    </w:p>
    <w:p w14:paraId="6132893F" w14:textId="569F71A6" w:rsidR="6BC5EE72" w:rsidRDefault="6BC5EE72" w:rsidP="6BC5EE72">
      <w:pPr>
        <w:rPr>
          <w:rFonts w:ascii="Times New Roman" w:hAnsi="Times New Roman"/>
          <w:sz w:val="20"/>
          <w:szCs w:val="20"/>
        </w:rPr>
      </w:pPr>
    </w:p>
    <w:p w14:paraId="69FA9654" w14:textId="4466092A" w:rsidR="6BC5EE72" w:rsidRDefault="6BC5EE72" w:rsidP="6BC5EE72">
      <w:pPr>
        <w:rPr>
          <w:rFonts w:ascii="Times New Roman" w:hAnsi="Times New Roman"/>
          <w:sz w:val="20"/>
          <w:szCs w:val="20"/>
        </w:rPr>
      </w:pPr>
    </w:p>
    <w:p w14:paraId="1ACCB85E" w14:textId="261913F4" w:rsidR="00917ADB" w:rsidRDefault="00917ADB" w:rsidP="00896200">
      <w:pPr>
        <w:pStyle w:val="Heading2"/>
      </w:pPr>
      <w:bookmarkStart w:id="25" w:name="_Toc224563623"/>
      <w:r w:rsidRPr="00917ADB">
        <w:t xml:space="preserve">Interpreter Services for Walk-in </w:t>
      </w:r>
      <w:r>
        <w:t>Consumers</w:t>
      </w:r>
      <w:bookmarkEnd w:id="25"/>
    </w:p>
    <w:p w14:paraId="5A83BAAB" w14:textId="0736CF3C" w:rsidR="007A0BFA" w:rsidRDefault="005D65FC" w:rsidP="00D600EA">
      <w:pPr>
        <w:rPr>
          <w:rFonts w:ascii="Times New Roman" w:hAnsi="Times New Roman"/>
        </w:rPr>
      </w:pPr>
      <w:r>
        <w:rPr>
          <w:rFonts w:ascii="Times New Roman" w:hAnsi="Times New Roman"/>
        </w:rPr>
        <w:t xml:space="preserve">MCB staff responding to walk-in consumers </w:t>
      </w:r>
      <w:r w:rsidR="00C4594C">
        <w:rPr>
          <w:rFonts w:ascii="Times New Roman" w:hAnsi="Times New Roman"/>
        </w:rPr>
        <w:t xml:space="preserve">all </w:t>
      </w:r>
      <w:r>
        <w:rPr>
          <w:rFonts w:ascii="Times New Roman" w:hAnsi="Times New Roman"/>
        </w:rPr>
        <w:t xml:space="preserve">have access to </w:t>
      </w:r>
      <w:r w:rsidR="00B429BF">
        <w:rPr>
          <w:rFonts w:ascii="Times New Roman" w:hAnsi="Times New Roman"/>
        </w:rPr>
        <w:t>on-demand</w:t>
      </w:r>
      <w:r w:rsidR="00B429BF" w:rsidRPr="00443DB3">
        <w:rPr>
          <w:rFonts w:ascii="Times New Roman" w:hAnsi="Times New Roman"/>
        </w:rPr>
        <w:t xml:space="preserve"> </w:t>
      </w:r>
      <w:r w:rsidR="00B429BF">
        <w:rPr>
          <w:rFonts w:ascii="Times New Roman" w:hAnsi="Times New Roman"/>
        </w:rPr>
        <w:t>t</w:t>
      </w:r>
      <w:r w:rsidR="00B429BF" w:rsidRPr="00443DB3">
        <w:rPr>
          <w:rFonts w:ascii="Times New Roman" w:hAnsi="Times New Roman"/>
        </w:rPr>
        <w:t>elephonic interpretation </w:t>
      </w:r>
      <w:r w:rsidR="00B429BF">
        <w:rPr>
          <w:rFonts w:ascii="Times New Roman" w:hAnsi="Times New Roman"/>
        </w:rPr>
        <w:t xml:space="preserve">as explained above. </w:t>
      </w:r>
      <w:r w:rsidR="001E0F3B" w:rsidRPr="001E0F3B">
        <w:rPr>
          <w:rFonts w:ascii="Times New Roman" w:hAnsi="Times New Roman"/>
        </w:rPr>
        <w:t>Walk-in consumers are promptly offered professional interpretation services.</w:t>
      </w:r>
    </w:p>
    <w:p w14:paraId="0E76D5CA" w14:textId="77777777" w:rsidR="00E66B69" w:rsidRPr="00111FA7" w:rsidRDefault="00E66B69" w:rsidP="00D600EA">
      <w:pPr>
        <w:rPr>
          <w:rFonts w:ascii="Times New Roman" w:hAnsi="Times New Roman"/>
          <w:b/>
          <w:bCs/>
          <w:sz w:val="20"/>
          <w:szCs w:val="20"/>
        </w:rPr>
      </w:pPr>
    </w:p>
    <w:p w14:paraId="52F9B4AC" w14:textId="586E3006" w:rsidR="007A0BFA" w:rsidRPr="007A0BFA" w:rsidRDefault="007A0BFA" w:rsidP="00896200">
      <w:pPr>
        <w:pStyle w:val="Heading2"/>
      </w:pPr>
      <w:bookmarkStart w:id="26" w:name="_Toc224563624"/>
      <w:r w:rsidRPr="007A0BFA">
        <w:t>General Phone Lines</w:t>
      </w:r>
      <w:bookmarkEnd w:id="26"/>
      <w:r w:rsidRPr="007A0BFA">
        <w:t xml:space="preserve"> </w:t>
      </w:r>
    </w:p>
    <w:p w14:paraId="638075FC" w14:textId="1B42B896" w:rsidR="00E23E6B" w:rsidRDefault="007A0BFA" w:rsidP="00D600EA">
      <w:pPr>
        <w:rPr>
          <w:rFonts w:ascii="Times New Roman" w:hAnsi="Times New Roman"/>
        </w:rPr>
      </w:pPr>
      <w:r>
        <w:rPr>
          <w:rFonts w:ascii="Times New Roman" w:hAnsi="Times New Roman"/>
        </w:rPr>
        <w:t>MCB</w:t>
      </w:r>
      <w:r w:rsidRPr="00037A11">
        <w:rPr>
          <w:rFonts w:ascii="Times New Roman" w:hAnsi="Times New Roman"/>
        </w:rPr>
        <w:t xml:space="preserve"> staff </w:t>
      </w:r>
      <w:r w:rsidR="009B7F06">
        <w:rPr>
          <w:rFonts w:ascii="Times New Roman" w:hAnsi="Times New Roman"/>
        </w:rPr>
        <w:t xml:space="preserve">responding to phone calls </w:t>
      </w:r>
      <w:r w:rsidRPr="00037A11">
        <w:rPr>
          <w:rFonts w:ascii="Times New Roman" w:hAnsi="Times New Roman"/>
        </w:rPr>
        <w:t xml:space="preserve">have </w:t>
      </w:r>
      <w:r w:rsidR="009B7F06">
        <w:rPr>
          <w:rFonts w:ascii="Times New Roman" w:hAnsi="Times New Roman"/>
        </w:rPr>
        <w:t>access to on-demand</w:t>
      </w:r>
      <w:r w:rsidR="009B7F06" w:rsidRPr="00443DB3">
        <w:rPr>
          <w:rFonts w:ascii="Times New Roman" w:hAnsi="Times New Roman"/>
        </w:rPr>
        <w:t xml:space="preserve"> </w:t>
      </w:r>
      <w:r w:rsidR="009B7F06">
        <w:rPr>
          <w:rFonts w:ascii="Times New Roman" w:hAnsi="Times New Roman"/>
        </w:rPr>
        <w:t>t</w:t>
      </w:r>
      <w:r w:rsidR="009B7F06" w:rsidRPr="00443DB3">
        <w:rPr>
          <w:rFonts w:ascii="Times New Roman" w:hAnsi="Times New Roman"/>
        </w:rPr>
        <w:t>elephonic interpretation </w:t>
      </w:r>
      <w:r w:rsidR="009B7F06">
        <w:rPr>
          <w:rFonts w:ascii="Times New Roman" w:hAnsi="Times New Roman"/>
        </w:rPr>
        <w:t xml:space="preserve">as explained above. </w:t>
      </w:r>
      <w:r w:rsidR="00E66B69" w:rsidRPr="00E66B69">
        <w:rPr>
          <w:rFonts w:ascii="Times New Roman" w:hAnsi="Times New Roman"/>
        </w:rPr>
        <w:t>Consumers calling MCB are promptly offered professional interpretation services.</w:t>
      </w:r>
    </w:p>
    <w:p w14:paraId="4FC07FB3" w14:textId="77777777" w:rsidR="00E66B69" w:rsidRDefault="00E66B69" w:rsidP="00D600EA">
      <w:pPr>
        <w:rPr>
          <w:rFonts w:ascii="Times New Roman" w:hAnsi="Times New Roman"/>
          <w:b/>
          <w:bCs/>
          <w:sz w:val="20"/>
          <w:szCs w:val="20"/>
        </w:rPr>
      </w:pPr>
    </w:p>
    <w:p w14:paraId="1E15E412" w14:textId="77777777" w:rsidR="004B5161" w:rsidRDefault="004B5161" w:rsidP="00D600EA">
      <w:pPr>
        <w:rPr>
          <w:rFonts w:ascii="Times New Roman" w:hAnsi="Times New Roman"/>
          <w:b/>
          <w:bCs/>
          <w:sz w:val="20"/>
          <w:szCs w:val="20"/>
        </w:rPr>
      </w:pPr>
    </w:p>
    <w:p w14:paraId="0C465537" w14:textId="77777777" w:rsidR="004B5161" w:rsidRPr="00111FA7" w:rsidRDefault="004B5161" w:rsidP="00D600EA">
      <w:pPr>
        <w:rPr>
          <w:rFonts w:ascii="Times New Roman" w:hAnsi="Times New Roman"/>
          <w:b/>
          <w:bCs/>
          <w:sz w:val="20"/>
          <w:szCs w:val="20"/>
        </w:rPr>
      </w:pPr>
    </w:p>
    <w:p w14:paraId="0DC252D2" w14:textId="682E5BE3" w:rsidR="00A12BC3" w:rsidRDefault="00A12BC3" w:rsidP="00896200">
      <w:pPr>
        <w:pStyle w:val="Heading2"/>
      </w:pPr>
      <w:bookmarkStart w:id="27" w:name="_Toc224563625"/>
      <w:r>
        <w:lastRenderedPageBreak/>
        <w:t>Translation</w:t>
      </w:r>
      <w:r w:rsidR="009860E1">
        <w:t xml:space="preserve"> of Publications</w:t>
      </w:r>
      <w:bookmarkEnd w:id="27"/>
    </w:p>
    <w:p w14:paraId="05B1E1F3" w14:textId="02CB5042" w:rsidR="009860E1" w:rsidRDefault="009860E1" w:rsidP="00D600EA">
      <w:pPr>
        <w:rPr>
          <w:rFonts w:ascii="Times New Roman" w:hAnsi="Times New Roman"/>
        </w:rPr>
      </w:pPr>
      <w:r w:rsidRPr="0056608B">
        <w:rPr>
          <w:rFonts w:ascii="Times New Roman" w:hAnsi="Times New Roman"/>
        </w:rPr>
        <w:t xml:space="preserve">MCB is committed to maintaining all </w:t>
      </w:r>
      <w:r>
        <w:rPr>
          <w:rFonts w:ascii="Times New Roman" w:hAnsi="Times New Roman"/>
        </w:rPr>
        <w:t>the agency’s</w:t>
      </w:r>
      <w:r w:rsidRPr="0056608B">
        <w:rPr>
          <w:rFonts w:ascii="Times New Roman" w:hAnsi="Times New Roman"/>
        </w:rPr>
        <w:t xml:space="preserve"> widely </w:t>
      </w:r>
      <w:r w:rsidR="00D97CDD">
        <w:rPr>
          <w:rFonts w:ascii="Times New Roman" w:hAnsi="Times New Roman"/>
        </w:rPr>
        <w:t>applicable</w:t>
      </w:r>
      <w:r w:rsidRPr="0056608B">
        <w:rPr>
          <w:rFonts w:ascii="Times New Roman" w:hAnsi="Times New Roman"/>
        </w:rPr>
        <w:t xml:space="preserve"> publications in the </w:t>
      </w:r>
      <w:r>
        <w:rPr>
          <w:rFonts w:ascii="Times New Roman" w:hAnsi="Times New Roman"/>
        </w:rPr>
        <w:t xml:space="preserve">five most spoken </w:t>
      </w:r>
      <w:r w:rsidRPr="0056608B">
        <w:rPr>
          <w:rFonts w:ascii="Times New Roman" w:hAnsi="Times New Roman"/>
        </w:rPr>
        <w:t xml:space="preserve">languages </w:t>
      </w:r>
      <w:r>
        <w:rPr>
          <w:rFonts w:ascii="Times New Roman" w:hAnsi="Times New Roman"/>
        </w:rPr>
        <w:t>in the Commonwealth</w:t>
      </w:r>
      <w:r w:rsidRPr="0056608B">
        <w:rPr>
          <w:rFonts w:ascii="Times New Roman" w:hAnsi="Times New Roman"/>
        </w:rPr>
        <w:t xml:space="preserve">: </w:t>
      </w:r>
      <w:r w:rsidR="001D5F71">
        <w:rPr>
          <w:rFonts w:ascii="Times New Roman" w:hAnsi="Times New Roman"/>
        </w:rPr>
        <w:t xml:space="preserve">English, </w:t>
      </w:r>
      <w:r w:rsidRPr="0056608B">
        <w:rPr>
          <w:rFonts w:ascii="Times New Roman" w:hAnsi="Times New Roman"/>
        </w:rPr>
        <w:t>Spanish, Portuguese, Haitian Creole</w:t>
      </w:r>
      <w:r>
        <w:rPr>
          <w:rFonts w:ascii="Times New Roman" w:hAnsi="Times New Roman"/>
        </w:rPr>
        <w:t xml:space="preserve">, and </w:t>
      </w:r>
      <w:r w:rsidRPr="0056608B">
        <w:rPr>
          <w:rFonts w:ascii="Times New Roman" w:hAnsi="Times New Roman"/>
        </w:rPr>
        <w:t xml:space="preserve">Chinese (Simplified or Traditional). When reaching out to specific communities in the Commonwealth, MCB staff should ensure these publications will be accessible in the languages prevalent in each community. Longer and more specific publications should be translated when there are accessibility concerns for the intended audience. </w:t>
      </w:r>
    </w:p>
    <w:p w14:paraId="64EB9AB9" w14:textId="77777777" w:rsidR="00E94B6E" w:rsidRDefault="00E94B6E" w:rsidP="00D600EA">
      <w:pPr>
        <w:rPr>
          <w:rFonts w:ascii="Times New Roman" w:hAnsi="Times New Roman"/>
        </w:rPr>
      </w:pPr>
    </w:p>
    <w:p w14:paraId="03DC19C7" w14:textId="6DC52CDC" w:rsidR="00A12BC3" w:rsidRDefault="009076E1" w:rsidP="00896200">
      <w:pPr>
        <w:rPr>
          <w:rFonts w:ascii="Times New Roman" w:hAnsi="Times New Roman"/>
        </w:rPr>
      </w:pPr>
      <w:r w:rsidRPr="009076E1">
        <w:rPr>
          <w:rFonts w:ascii="Times New Roman" w:hAnsi="Times New Roman"/>
        </w:rPr>
        <w:t xml:space="preserve">Translated </w:t>
      </w:r>
      <w:r w:rsidR="00E94B6E">
        <w:rPr>
          <w:rFonts w:ascii="Times New Roman" w:hAnsi="Times New Roman"/>
        </w:rPr>
        <w:t xml:space="preserve">publications </w:t>
      </w:r>
      <w:r w:rsidR="00103E2C">
        <w:rPr>
          <w:rFonts w:ascii="Times New Roman" w:hAnsi="Times New Roman"/>
        </w:rPr>
        <w:t>will</w:t>
      </w:r>
      <w:r w:rsidRPr="009076E1">
        <w:rPr>
          <w:rFonts w:ascii="Times New Roman" w:hAnsi="Times New Roman"/>
        </w:rPr>
        <w:t xml:space="preserve"> be clear, accurate, and culturally appropriate.</w:t>
      </w:r>
    </w:p>
    <w:p w14:paraId="62D7A1AF" w14:textId="77777777" w:rsidR="00896200" w:rsidRPr="00896200" w:rsidRDefault="00896200" w:rsidP="00896200">
      <w:pPr>
        <w:rPr>
          <w:rFonts w:ascii="Times New Roman" w:hAnsi="Times New Roman"/>
        </w:rPr>
      </w:pPr>
    </w:p>
    <w:p w14:paraId="4362105D" w14:textId="60B30B98" w:rsidR="00C20984" w:rsidRDefault="00A12BC3" w:rsidP="00896200">
      <w:pPr>
        <w:pStyle w:val="Heading2"/>
      </w:pPr>
      <w:bookmarkStart w:id="28" w:name="_Toc224563626"/>
      <w:r>
        <w:t xml:space="preserve">Translation of </w:t>
      </w:r>
      <w:r w:rsidR="00C20984">
        <w:t>Vital Documents</w:t>
      </w:r>
      <w:bookmarkEnd w:id="28"/>
    </w:p>
    <w:p w14:paraId="371391CC" w14:textId="532F5F15" w:rsidR="00EC11A6" w:rsidRDefault="00F94328" w:rsidP="00D600EA">
      <w:pPr>
        <w:rPr>
          <w:rFonts w:ascii="Times New Roman" w:hAnsi="Times New Roman"/>
        </w:rPr>
      </w:pPr>
      <w:r w:rsidRPr="00A32C67">
        <w:rPr>
          <w:rFonts w:ascii="Times New Roman" w:hAnsi="Times New Roman"/>
        </w:rPr>
        <w:t xml:space="preserve">Vital Documents are written materials that contain information critical for accessing MCB services, understanding rights or responsibilities, or participating in public processes. Vital Documents </w:t>
      </w:r>
      <w:r w:rsidR="005A7E12">
        <w:rPr>
          <w:rFonts w:ascii="Times New Roman" w:hAnsi="Times New Roman"/>
        </w:rPr>
        <w:t>will</w:t>
      </w:r>
      <w:r w:rsidRPr="00A32C67">
        <w:rPr>
          <w:rFonts w:ascii="Times New Roman" w:hAnsi="Times New Roman"/>
        </w:rPr>
        <w:t xml:space="preserve"> be translated into </w:t>
      </w:r>
      <w:r w:rsidR="001D5F71">
        <w:rPr>
          <w:rFonts w:ascii="Times New Roman" w:hAnsi="Times New Roman"/>
        </w:rPr>
        <w:t xml:space="preserve">English, </w:t>
      </w:r>
      <w:r w:rsidRPr="00A32C67">
        <w:rPr>
          <w:rFonts w:ascii="Times New Roman" w:hAnsi="Times New Roman"/>
        </w:rPr>
        <w:t xml:space="preserve">Spanish, Portuguese, Haitian Creole, and </w:t>
      </w:r>
      <w:r w:rsidR="001D5F71" w:rsidRPr="0056608B">
        <w:rPr>
          <w:rFonts w:ascii="Times New Roman" w:hAnsi="Times New Roman"/>
        </w:rPr>
        <w:t>Chinese (Simplified</w:t>
      </w:r>
      <w:r w:rsidR="001D5F71">
        <w:rPr>
          <w:rFonts w:ascii="Times New Roman" w:hAnsi="Times New Roman"/>
        </w:rPr>
        <w:t xml:space="preserve"> </w:t>
      </w:r>
      <w:r w:rsidR="001D5F71" w:rsidRPr="0056608B">
        <w:rPr>
          <w:rFonts w:ascii="Times New Roman" w:hAnsi="Times New Roman"/>
        </w:rPr>
        <w:t>or Traditional)</w:t>
      </w:r>
      <w:r w:rsidR="001D5F71">
        <w:rPr>
          <w:rFonts w:ascii="Times New Roman" w:hAnsi="Times New Roman"/>
        </w:rPr>
        <w:t xml:space="preserve"> </w:t>
      </w:r>
      <w:r w:rsidRPr="00A32C67">
        <w:rPr>
          <w:rFonts w:ascii="Times New Roman" w:hAnsi="Times New Roman"/>
        </w:rPr>
        <w:t xml:space="preserve">prior to public release, or as soon as reasonably possible. </w:t>
      </w:r>
    </w:p>
    <w:p w14:paraId="4CBB26FF" w14:textId="77777777" w:rsidR="00EC11A6" w:rsidRDefault="00EC11A6" w:rsidP="00D600EA">
      <w:pPr>
        <w:rPr>
          <w:rFonts w:ascii="Times New Roman" w:hAnsi="Times New Roman"/>
        </w:rPr>
      </w:pPr>
    </w:p>
    <w:p w14:paraId="2DFC02D1" w14:textId="04CD22C2" w:rsidR="00A32C67" w:rsidRDefault="00F94328" w:rsidP="00D600EA">
      <w:pPr>
        <w:rPr>
          <w:rFonts w:ascii="Times New Roman" w:hAnsi="Times New Roman"/>
        </w:rPr>
      </w:pPr>
      <w:r w:rsidRPr="00A32C67">
        <w:rPr>
          <w:rFonts w:ascii="Times New Roman" w:hAnsi="Times New Roman"/>
        </w:rPr>
        <w:t xml:space="preserve">Additional languages </w:t>
      </w:r>
      <w:r w:rsidR="005A7E12">
        <w:rPr>
          <w:rFonts w:ascii="Times New Roman" w:hAnsi="Times New Roman"/>
        </w:rPr>
        <w:t>will</w:t>
      </w:r>
      <w:r w:rsidRPr="00A32C67">
        <w:rPr>
          <w:rFonts w:ascii="Times New Roman" w:hAnsi="Times New Roman"/>
        </w:rPr>
        <w:t xml:space="preserve"> be included when outreach is targeted to specific communities with identified language needs. </w:t>
      </w:r>
    </w:p>
    <w:p w14:paraId="5A35A7E0" w14:textId="77777777" w:rsidR="00154981" w:rsidRDefault="00154981" w:rsidP="00D600EA">
      <w:pPr>
        <w:rPr>
          <w:rFonts w:ascii="Times New Roman" w:hAnsi="Times New Roman"/>
        </w:rPr>
      </w:pPr>
    </w:p>
    <w:p w14:paraId="67CC12D3" w14:textId="3057F10E" w:rsidR="00154981" w:rsidRDefault="00154981" w:rsidP="00D600EA">
      <w:pPr>
        <w:rPr>
          <w:rFonts w:ascii="Times New Roman" w:hAnsi="Times New Roman"/>
        </w:rPr>
      </w:pPr>
      <w:r w:rsidRPr="00154981">
        <w:rPr>
          <w:rFonts w:ascii="Times New Roman" w:hAnsi="Times New Roman"/>
        </w:rPr>
        <w:t>Determination of vital documents for translation is done within the Commissioner’s Office.</w:t>
      </w:r>
    </w:p>
    <w:p w14:paraId="6BEB180F" w14:textId="77777777" w:rsidR="00103E2C" w:rsidRDefault="00103E2C" w:rsidP="00D600EA">
      <w:pPr>
        <w:rPr>
          <w:rFonts w:ascii="Times New Roman" w:hAnsi="Times New Roman"/>
        </w:rPr>
      </w:pPr>
    </w:p>
    <w:p w14:paraId="65AE268E" w14:textId="41D3E63E" w:rsidR="00103E2C" w:rsidRPr="00A32C67" w:rsidRDefault="00103E2C" w:rsidP="00D600EA">
      <w:pPr>
        <w:rPr>
          <w:rFonts w:ascii="Times New Roman" w:hAnsi="Times New Roman"/>
        </w:rPr>
      </w:pPr>
      <w:r w:rsidRPr="009076E1">
        <w:rPr>
          <w:rFonts w:ascii="Times New Roman" w:hAnsi="Times New Roman"/>
        </w:rPr>
        <w:t xml:space="preserve">Translated </w:t>
      </w:r>
      <w:r>
        <w:rPr>
          <w:rFonts w:ascii="Times New Roman" w:hAnsi="Times New Roman"/>
        </w:rPr>
        <w:t>vital documents will</w:t>
      </w:r>
      <w:r w:rsidRPr="009076E1">
        <w:rPr>
          <w:rFonts w:ascii="Times New Roman" w:hAnsi="Times New Roman"/>
        </w:rPr>
        <w:t xml:space="preserve"> be clear, accurate, and culturally appropriate.</w:t>
      </w:r>
    </w:p>
    <w:p w14:paraId="2B298D54" w14:textId="77777777" w:rsidR="00A32C67" w:rsidRDefault="00A32C67" w:rsidP="00D600EA">
      <w:pPr>
        <w:rPr>
          <w:rFonts w:ascii="Times New Roman" w:hAnsi="Times New Roman"/>
          <w:b/>
          <w:bCs/>
        </w:rPr>
      </w:pPr>
    </w:p>
    <w:p w14:paraId="6ABBBA5A" w14:textId="75B6792D" w:rsidR="006C14B7" w:rsidRDefault="00401DCF" w:rsidP="00896200">
      <w:pPr>
        <w:pStyle w:val="Heading2"/>
      </w:pPr>
      <w:bookmarkStart w:id="29" w:name="_Toc224563627"/>
      <w:r>
        <w:t>Translation of Consumer Requested or Consumer Specific Documents</w:t>
      </w:r>
      <w:bookmarkEnd w:id="29"/>
    </w:p>
    <w:p w14:paraId="28238D67" w14:textId="661B25F8" w:rsidR="00401DCF" w:rsidRDefault="00B05A73" w:rsidP="00D600EA">
      <w:pPr>
        <w:rPr>
          <w:rFonts w:ascii="Times New Roman" w:hAnsi="Times New Roman"/>
        </w:rPr>
      </w:pPr>
      <w:r w:rsidRPr="00B05A73">
        <w:rPr>
          <w:rFonts w:ascii="Times New Roman" w:hAnsi="Times New Roman"/>
        </w:rPr>
        <w:t>Documents that require translation for specific consumers are translated on an individual basis through one of MCB’s approved language service providers.</w:t>
      </w:r>
      <w:r>
        <w:rPr>
          <w:rFonts w:ascii="Times New Roman" w:hAnsi="Times New Roman"/>
        </w:rPr>
        <w:t xml:space="preserve"> </w:t>
      </w:r>
      <w:r w:rsidR="009A7B79" w:rsidRPr="009A7B79">
        <w:rPr>
          <w:rFonts w:ascii="Times New Roman" w:hAnsi="Times New Roman"/>
        </w:rPr>
        <w:t>While each provider has different procedures for submitting documents for translation, user guides and instructions for requesting translation services are available to MCB staff in a shared folder on the MyMCB SharePoint site.</w:t>
      </w:r>
    </w:p>
    <w:p w14:paraId="5681C1BA" w14:textId="77777777" w:rsidR="002073A0" w:rsidRDefault="002073A0" w:rsidP="00D600EA">
      <w:pPr>
        <w:rPr>
          <w:rFonts w:ascii="Times New Roman" w:hAnsi="Times New Roman"/>
          <w:b/>
          <w:bCs/>
        </w:rPr>
      </w:pPr>
    </w:p>
    <w:p w14:paraId="591B2B26" w14:textId="77777777" w:rsidR="00401DCF" w:rsidRPr="002073A0" w:rsidRDefault="00401DCF" w:rsidP="002073A0">
      <w:pPr>
        <w:rPr>
          <w:rStyle w:val="SubtleEmphasis"/>
          <w:rFonts w:ascii="Times New Roman" w:hAnsi="Times New Roman"/>
          <w:b/>
          <w:bCs/>
        </w:rPr>
      </w:pPr>
      <w:r w:rsidRPr="002073A0">
        <w:rPr>
          <w:rStyle w:val="SubtleEmphasis"/>
          <w:rFonts w:ascii="Times New Roman" w:hAnsi="Times New Roman"/>
          <w:b/>
          <w:bCs/>
        </w:rPr>
        <w:t>Document Translation Guidelines</w:t>
      </w:r>
    </w:p>
    <w:p w14:paraId="36E763CA" w14:textId="77777777" w:rsidR="00B94117" w:rsidRDefault="002073A0" w:rsidP="00B94117">
      <w:pPr>
        <w:ind w:firstLine="720"/>
        <w:rPr>
          <w:rFonts w:ascii="Times New Roman" w:hAnsi="Times New Roman"/>
        </w:rPr>
      </w:pPr>
      <w:r w:rsidRPr="002073A0">
        <w:rPr>
          <w:rFonts w:ascii="Times New Roman" w:hAnsi="Times New Roman"/>
        </w:rPr>
        <w:t>When a document requires translation, follow these steps:</w:t>
      </w:r>
    </w:p>
    <w:p w14:paraId="5D02276D" w14:textId="4B7B1285" w:rsidR="004A7E33" w:rsidRDefault="002073A0" w:rsidP="00B94117">
      <w:pPr>
        <w:pStyle w:val="ListParagraph"/>
        <w:numPr>
          <w:ilvl w:val="1"/>
          <w:numId w:val="33"/>
        </w:numPr>
        <w:rPr>
          <w:rFonts w:ascii="Times New Roman" w:hAnsi="Times New Roman"/>
        </w:rPr>
      </w:pPr>
      <w:r w:rsidRPr="00B94117">
        <w:rPr>
          <w:rFonts w:ascii="Times New Roman" w:hAnsi="Times New Roman"/>
        </w:rPr>
        <w:t>Identify the language(s) needed for translation</w:t>
      </w:r>
      <w:r w:rsidR="00081605">
        <w:rPr>
          <w:rFonts w:ascii="Times New Roman" w:hAnsi="Times New Roman"/>
        </w:rPr>
        <w:t>.</w:t>
      </w:r>
    </w:p>
    <w:p w14:paraId="2F24BDD4" w14:textId="77777777" w:rsidR="004A7E33" w:rsidRDefault="002073A0" w:rsidP="00B94117">
      <w:pPr>
        <w:pStyle w:val="ListParagraph"/>
        <w:numPr>
          <w:ilvl w:val="1"/>
          <w:numId w:val="33"/>
        </w:numPr>
        <w:rPr>
          <w:rFonts w:ascii="Times New Roman" w:hAnsi="Times New Roman"/>
        </w:rPr>
      </w:pPr>
      <w:r w:rsidRPr="00B94117">
        <w:rPr>
          <w:rFonts w:ascii="Times New Roman" w:hAnsi="Times New Roman"/>
        </w:rPr>
        <w:t>Select one of the MCB providers under the statewide contract PRF75.</w:t>
      </w:r>
    </w:p>
    <w:p w14:paraId="6A68914A" w14:textId="77777777" w:rsidR="004A7E33" w:rsidRDefault="002073A0" w:rsidP="00B94117">
      <w:pPr>
        <w:pStyle w:val="ListParagraph"/>
        <w:numPr>
          <w:ilvl w:val="1"/>
          <w:numId w:val="33"/>
        </w:numPr>
        <w:rPr>
          <w:rFonts w:ascii="Times New Roman" w:hAnsi="Times New Roman"/>
        </w:rPr>
      </w:pPr>
      <w:r w:rsidRPr="00B94117">
        <w:rPr>
          <w:rFonts w:ascii="Times New Roman" w:hAnsi="Times New Roman"/>
        </w:rPr>
        <w:t>Obtain a written quote from the provider</w:t>
      </w:r>
      <w:r w:rsidR="004A7E33">
        <w:rPr>
          <w:rFonts w:ascii="Times New Roman" w:hAnsi="Times New Roman"/>
        </w:rPr>
        <w:t>.</w:t>
      </w:r>
    </w:p>
    <w:p w14:paraId="24FA020D" w14:textId="77777777" w:rsidR="004A7E33" w:rsidRDefault="002073A0" w:rsidP="00B94117">
      <w:pPr>
        <w:pStyle w:val="ListParagraph"/>
        <w:numPr>
          <w:ilvl w:val="1"/>
          <w:numId w:val="33"/>
        </w:numPr>
        <w:rPr>
          <w:rFonts w:ascii="Times New Roman" w:hAnsi="Times New Roman"/>
        </w:rPr>
      </w:pPr>
      <w:r w:rsidRPr="00B94117">
        <w:rPr>
          <w:rFonts w:ascii="Times New Roman" w:hAnsi="Times New Roman"/>
        </w:rPr>
        <w:t>Submit an Agency Purchase Order (APO) request for the translation service.</w:t>
      </w:r>
    </w:p>
    <w:p w14:paraId="0484863D" w14:textId="27C3FE28" w:rsidR="002073A0" w:rsidRPr="00B94117" w:rsidRDefault="002073A0" w:rsidP="00B94117">
      <w:pPr>
        <w:pStyle w:val="ListParagraph"/>
        <w:numPr>
          <w:ilvl w:val="1"/>
          <w:numId w:val="33"/>
        </w:numPr>
        <w:rPr>
          <w:rFonts w:ascii="Times New Roman" w:hAnsi="Times New Roman"/>
        </w:rPr>
      </w:pPr>
      <w:r w:rsidRPr="00B94117">
        <w:rPr>
          <w:rFonts w:ascii="Times New Roman" w:hAnsi="Times New Roman"/>
        </w:rPr>
        <w:t>Once the APO receives all required approvals, it will be sent to the provider authorizing the translation service.</w:t>
      </w:r>
    </w:p>
    <w:p w14:paraId="485B35BE" w14:textId="77777777" w:rsidR="00401DCF" w:rsidRDefault="00401DCF" w:rsidP="00D600EA">
      <w:pPr>
        <w:rPr>
          <w:rFonts w:ascii="Times New Roman" w:hAnsi="Times New Roman"/>
          <w:b/>
          <w:bCs/>
        </w:rPr>
      </w:pPr>
    </w:p>
    <w:p w14:paraId="5A9509E8" w14:textId="77777777" w:rsidR="00737F8D" w:rsidRDefault="00737F8D" w:rsidP="00D600EA">
      <w:pPr>
        <w:rPr>
          <w:rFonts w:ascii="Times New Roman" w:hAnsi="Times New Roman"/>
        </w:rPr>
      </w:pPr>
      <w:r w:rsidRPr="00CD53C1">
        <w:rPr>
          <w:rFonts w:ascii="Times New Roman" w:hAnsi="Times New Roman"/>
        </w:rPr>
        <w:t>Written responses to LEP constituents shall be provided within the same service timelines as responses to English-speaking constituents.</w:t>
      </w:r>
    </w:p>
    <w:p w14:paraId="6799982A" w14:textId="77777777" w:rsidR="00737F8D" w:rsidRDefault="00737F8D" w:rsidP="00D600EA">
      <w:pPr>
        <w:rPr>
          <w:rFonts w:ascii="Times New Roman" w:hAnsi="Times New Roman"/>
          <w:b/>
          <w:bCs/>
        </w:rPr>
      </w:pPr>
    </w:p>
    <w:p w14:paraId="303E293C" w14:textId="6A2D516C" w:rsidR="00F41251" w:rsidRDefault="00284B47" w:rsidP="00D600EA">
      <w:pPr>
        <w:pStyle w:val="Heading1"/>
        <w:jc w:val="left"/>
      </w:pPr>
      <w:bookmarkStart w:id="30" w:name="_Toc224563628"/>
      <w:r>
        <w:t>MCB Website/Web Content</w:t>
      </w:r>
      <w:bookmarkEnd w:id="30"/>
    </w:p>
    <w:p w14:paraId="7B28B134" w14:textId="77777777" w:rsidR="005D41E0" w:rsidRDefault="005D41E0" w:rsidP="00D600EA">
      <w:pPr>
        <w:rPr>
          <w:rFonts w:ascii="Times New Roman" w:hAnsi="Times New Roman"/>
        </w:rPr>
      </w:pPr>
      <w:r w:rsidRPr="005D41E0">
        <w:rPr>
          <w:rFonts w:ascii="Times New Roman" w:hAnsi="Times New Roman"/>
        </w:rPr>
        <w:t>All Mass.gov webpages include an automated translation feature accessible through the “Select Language” option at the top of the page. This feature allows users to translate webpage content into a variety of languages.</w:t>
      </w:r>
    </w:p>
    <w:p w14:paraId="2216C24A" w14:textId="77777777" w:rsidR="005D41E0" w:rsidRPr="005D41E0" w:rsidRDefault="005D41E0" w:rsidP="00D600EA">
      <w:pPr>
        <w:rPr>
          <w:rFonts w:ascii="Times New Roman" w:hAnsi="Times New Roman"/>
        </w:rPr>
      </w:pPr>
    </w:p>
    <w:p w14:paraId="6323140C" w14:textId="07868AA7" w:rsidR="005D41E0" w:rsidRPr="005D41E0" w:rsidRDefault="003A4A2C" w:rsidP="00D600EA">
      <w:pPr>
        <w:rPr>
          <w:rFonts w:ascii="Times New Roman" w:hAnsi="Times New Roman"/>
        </w:rPr>
      </w:pPr>
      <w:r w:rsidRPr="003A4A2C">
        <w:rPr>
          <w:rFonts w:ascii="Times New Roman" w:hAnsi="Times New Roman"/>
        </w:rPr>
        <w:lastRenderedPageBreak/>
        <w:t>PDFs attached to MCB webpages may also include built-in translation functionality that allows users to translate the document while viewing it within the PDF viewer.</w:t>
      </w:r>
      <w:r w:rsidR="005D41E0" w:rsidRPr="005D41E0">
        <w:rPr>
          <w:rFonts w:ascii="Times New Roman" w:hAnsi="Times New Roman"/>
        </w:rPr>
        <w:t xml:space="preserve"> While automated translation tools may assist with general understanding, they should not be considered a substitute for professionally translated documents when accuracy is required.</w:t>
      </w:r>
    </w:p>
    <w:p w14:paraId="7EF17A3F" w14:textId="77777777" w:rsidR="009860E1" w:rsidRDefault="009860E1" w:rsidP="00D600EA">
      <w:pPr>
        <w:rPr>
          <w:rFonts w:ascii="Times New Roman" w:hAnsi="Times New Roman"/>
        </w:rPr>
      </w:pPr>
    </w:p>
    <w:p w14:paraId="134BFCA3" w14:textId="5895F211" w:rsidR="00D05D52" w:rsidRDefault="00D05D52" w:rsidP="00D600EA">
      <w:pPr>
        <w:rPr>
          <w:rFonts w:ascii="Times New Roman" w:hAnsi="Times New Roman"/>
        </w:rPr>
      </w:pPr>
      <w:r>
        <w:rPr>
          <w:rFonts w:ascii="Times New Roman" w:hAnsi="Times New Roman"/>
        </w:rPr>
        <w:t xml:space="preserve">If consumers would like to request a document be translated into a language of their choosing, they may do so by submitting </w:t>
      </w:r>
      <w:hyperlink r:id="rId20" w:history="1">
        <w:r w:rsidRPr="00113688">
          <w:rPr>
            <w:rStyle w:val="Hyperlink"/>
            <w:rFonts w:ascii="Times New Roman" w:hAnsi="Times New Roman"/>
          </w:rPr>
          <w:t>this form</w:t>
        </w:r>
      </w:hyperlink>
      <w:r>
        <w:rPr>
          <w:rFonts w:ascii="Times New Roman" w:hAnsi="Times New Roman"/>
        </w:rPr>
        <w:t>.</w:t>
      </w:r>
    </w:p>
    <w:p w14:paraId="67FA2455" w14:textId="77777777" w:rsidR="00111FA7" w:rsidRPr="00326174" w:rsidRDefault="00111FA7" w:rsidP="00D600EA">
      <w:pPr>
        <w:rPr>
          <w:rFonts w:ascii="Times New Roman" w:hAnsi="Times New Roman"/>
        </w:rPr>
      </w:pPr>
    </w:p>
    <w:p w14:paraId="03E52F77" w14:textId="77777777" w:rsidR="002B7FA2" w:rsidRDefault="002B7FA2" w:rsidP="00D600EA">
      <w:pPr>
        <w:rPr>
          <w:rFonts w:ascii="Times New Roman" w:hAnsi="Times New Roman"/>
          <w:b/>
          <w:bCs/>
        </w:rPr>
      </w:pPr>
    </w:p>
    <w:p w14:paraId="0643E6C5" w14:textId="1F572AD7" w:rsidR="00022E42" w:rsidRPr="007C5B51" w:rsidRDefault="00DC75AB" w:rsidP="00D600EA">
      <w:pPr>
        <w:pStyle w:val="Heading1"/>
        <w:jc w:val="left"/>
      </w:pPr>
      <w:bookmarkStart w:id="31" w:name="_Toc224563629"/>
      <w:r w:rsidRPr="002B7FA2">
        <w:t>Correspondence</w:t>
      </w:r>
      <w:bookmarkEnd w:id="31"/>
    </w:p>
    <w:p w14:paraId="4EB831F3" w14:textId="5941402D" w:rsidR="00185C77" w:rsidRPr="00185C77" w:rsidRDefault="00185C77" w:rsidP="00D600EA">
      <w:pPr>
        <w:rPr>
          <w:rFonts w:ascii="Times New Roman" w:hAnsi="Times New Roman"/>
          <w:b/>
          <w:bCs/>
        </w:rPr>
      </w:pPr>
      <w:r w:rsidRPr="00185C77">
        <w:rPr>
          <w:rFonts w:ascii="Times New Roman" w:hAnsi="Times New Roman"/>
        </w:rPr>
        <w:t>Vital documents sent to members of the public by mail should be translated according to the requirements in the section on “</w:t>
      </w:r>
      <w:r w:rsidRPr="007C5B51">
        <w:rPr>
          <w:rFonts w:ascii="Times New Roman" w:hAnsi="Times New Roman"/>
        </w:rPr>
        <w:t>Translation of Vital Documents</w:t>
      </w:r>
      <w:r w:rsidRPr="00185C77">
        <w:rPr>
          <w:rFonts w:ascii="Times New Roman" w:hAnsi="Times New Roman"/>
        </w:rPr>
        <w:t xml:space="preserve">” </w:t>
      </w:r>
      <w:r w:rsidRPr="007C5B51">
        <w:rPr>
          <w:rFonts w:ascii="Times New Roman" w:hAnsi="Times New Roman"/>
        </w:rPr>
        <w:t>above</w:t>
      </w:r>
      <w:r w:rsidRPr="00185C77">
        <w:rPr>
          <w:rFonts w:ascii="Times New Roman" w:hAnsi="Times New Roman"/>
        </w:rPr>
        <w:t>. If the recipient’s preferred language is unknown, written communication with members of the public should include a notice that the document is important and should be translated.   </w:t>
      </w:r>
    </w:p>
    <w:p w14:paraId="0B61086E" w14:textId="77777777" w:rsidR="00185C77" w:rsidRPr="00185C77" w:rsidRDefault="00185C77" w:rsidP="00D600EA">
      <w:pPr>
        <w:rPr>
          <w:rFonts w:ascii="Times New Roman" w:hAnsi="Times New Roman"/>
        </w:rPr>
      </w:pPr>
      <w:r w:rsidRPr="00185C77">
        <w:rPr>
          <w:rFonts w:ascii="Times New Roman" w:hAnsi="Times New Roman"/>
        </w:rPr>
        <w:t> </w:t>
      </w:r>
    </w:p>
    <w:p w14:paraId="3BB5189F" w14:textId="5E990C0B" w:rsidR="00022E42" w:rsidRPr="00185C77" w:rsidRDefault="00844C7F" w:rsidP="00D600EA">
      <w:pPr>
        <w:rPr>
          <w:rFonts w:ascii="Times New Roman" w:hAnsi="Times New Roman"/>
        </w:rPr>
      </w:pPr>
      <w:r w:rsidRPr="00844C7F">
        <w:rPr>
          <w:rFonts w:ascii="Times New Roman" w:hAnsi="Times New Roman"/>
        </w:rPr>
        <w:t>The example below is one form of such a notice</w:t>
      </w:r>
      <w:r>
        <w:rPr>
          <w:rFonts w:ascii="Times New Roman" w:hAnsi="Times New Roman"/>
        </w:rPr>
        <w:t xml:space="preserve"> </w:t>
      </w:r>
      <w:r w:rsidR="00697095">
        <w:rPr>
          <w:rFonts w:ascii="Times New Roman" w:hAnsi="Times New Roman"/>
        </w:rPr>
        <w:t xml:space="preserve">that MCB has worked to include in </w:t>
      </w:r>
      <w:r w:rsidR="00022E42" w:rsidRPr="00185C77">
        <w:rPr>
          <w:rFonts w:ascii="Times New Roman" w:hAnsi="Times New Roman"/>
        </w:rPr>
        <w:t>initial correspondence to consumers and as necessary thereafter.</w:t>
      </w:r>
    </w:p>
    <w:p w14:paraId="54CA455D" w14:textId="77777777" w:rsidR="00022E42" w:rsidRPr="0056608B" w:rsidRDefault="00022E42" w:rsidP="00D600EA">
      <w:pPr>
        <w:pStyle w:val="ListParagraph"/>
        <w:ind w:left="1440"/>
        <w:rPr>
          <w:rFonts w:ascii="Times New Roman" w:hAnsi="Times New Roman"/>
        </w:rPr>
      </w:pPr>
    </w:p>
    <w:p w14:paraId="36C8094D" w14:textId="77777777" w:rsidR="00A340F8" w:rsidRPr="0056608B" w:rsidRDefault="00A340F8" w:rsidP="00D600EA">
      <w:pPr>
        <w:rPr>
          <w:rFonts w:ascii="Times New Roman" w:hAnsi="Times New Roman"/>
          <w:i/>
          <w:iCs/>
        </w:rPr>
      </w:pPr>
      <w:r w:rsidRPr="0056608B">
        <w:rPr>
          <w:rFonts w:ascii="Times New Roman" w:hAnsi="Times New Roman"/>
          <w:i/>
          <w:iCs/>
        </w:rPr>
        <w:t xml:space="preserve">This document contains important information about your registration status with the Massachusetts Commission for the Blind. Please have the document translated immediately. </w:t>
      </w:r>
    </w:p>
    <w:p w14:paraId="51201E37" w14:textId="77777777" w:rsidR="001F0C27" w:rsidRPr="0056608B" w:rsidRDefault="001F0C27" w:rsidP="00D600EA">
      <w:pPr>
        <w:ind w:left="1440"/>
        <w:rPr>
          <w:rFonts w:ascii="Times New Roman" w:hAnsi="Times New Roman"/>
          <w:i/>
          <w:iCs/>
        </w:rPr>
      </w:pPr>
    </w:p>
    <w:p w14:paraId="185CB667" w14:textId="3304D10C" w:rsidR="001F0C27" w:rsidRDefault="00697095" w:rsidP="00D600EA">
      <w:pPr>
        <w:rPr>
          <w:rFonts w:ascii="Times New Roman" w:hAnsi="Times New Roman"/>
        </w:rPr>
      </w:pPr>
      <w:r>
        <w:rPr>
          <w:rFonts w:ascii="Times New Roman" w:hAnsi="Times New Roman"/>
        </w:rPr>
        <w:t>In addition to English, t</w:t>
      </w:r>
      <w:r w:rsidR="001F0C27" w:rsidRPr="0056608B">
        <w:rPr>
          <w:rFonts w:ascii="Times New Roman" w:hAnsi="Times New Roman"/>
        </w:rPr>
        <w:t xml:space="preserve">he statement is translated in the following languages: </w:t>
      </w:r>
      <w:r w:rsidR="001F0C27" w:rsidRPr="00141CD6">
        <w:rPr>
          <w:rFonts w:ascii="Times New Roman" w:hAnsi="Times New Roman"/>
        </w:rPr>
        <w:t>Arabic</w:t>
      </w:r>
      <w:r w:rsidR="00141CD6" w:rsidRPr="00141CD6">
        <w:rPr>
          <w:rFonts w:ascii="Times New Roman" w:hAnsi="Times New Roman"/>
        </w:rPr>
        <w:t>,</w:t>
      </w:r>
      <w:r w:rsidR="00141CD6">
        <w:rPr>
          <w:rFonts w:ascii="Times New Roman" w:hAnsi="Times New Roman"/>
        </w:rPr>
        <w:t xml:space="preserve"> </w:t>
      </w:r>
      <w:r w:rsidR="001F0C27" w:rsidRPr="00141CD6">
        <w:rPr>
          <w:rFonts w:ascii="Times New Roman" w:hAnsi="Times New Roman"/>
        </w:rPr>
        <w:t>Armenian</w:t>
      </w:r>
      <w:r w:rsidR="00141CD6">
        <w:rPr>
          <w:rFonts w:ascii="Times New Roman" w:hAnsi="Times New Roman"/>
        </w:rPr>
        <w:t xml:space="preserve">, </w:t>
      </w:r>
      <w:r w:rsidR="001F0C27" w:rsidRPr="00141CD6">
        <w:rPr>
          <w:rFonts w:ascii="Times New Roman" w:hAnsi="Times New Roman"/>
        </w:rPr>
        <w:t>Bengali</w:t>
      </w:r>
      <w:r w:rsidR="00141CD6">
        <w:rPr>
          <w:rFonts w:ascii="Times New Roman" w:hAnsi="Times New Roman"/>
        </w:rPr>
        <w:t xml:space="preserve">, </w:t>
      </w:r>
      <w:r w:rsidR="001F0C27" w:rsidRPr="00141CD6">
        <w:rPr>
          <w:rFonts w:ascii="Times New Roman" w:hAnsi="Times New Roman"/>
        </w:rPr>
        <w:t>Cambodian</w:t>
      </w:r>
      <w:r w:rsidR="00141CD6">
        <w:rPr>
          <w:rFonts w:ascii="Times New Roman" w:hAnsi="Times New Roman"/>
        </w:rPr>
        <w:t xml:space="preserve">, </w:t>
      </w:r>
      <w:r w:rsidR="001F0C27" w:rsidRPr="00141CD6">
        <w:rPr>
          <w:rFonts w:ascii="Times New Roman" w:hAnsi="Times New Roman"/>
        </w:rPr>
        <w:t>Chamorro</w:t>
      </w:r>
      <w:r w:rsidR="00141CD6">
        <w:rPr>
          <w:rFonts w:ascii="Times New Roman" w:hAnsi="Times New Roman"/>
        </w:rPr>
        <w:t xml:space="preserve">, </w:t>
      </w:r>
      <w:r w:rsidR="001F0C27" w:rsidRPr="00141CD6">
        <w:rPr>
          <w:rFonts w:ascii="Times New Roman" w:hAnsi="Times New Roman"/>
        </w:rPr>
        <w:t>Simplified Chinese</w:t>
      </w:r>
      <w:r w:rsidR="00141CD6">
        <w:rPr>
          <w:rFonts w:ascii="Times New Roman" w:hAnsi="Times New Roman"/>
        </w:rPr>
        <w:t xml:space="preserve">, </w:t>
      </w:r>
      <w:r w:rsidR="001F0C27" w:rsidRPr="00141CD6">
        <w:rPr>
          <w:rFonts w:ascii="Times New Roman" w:hAnsi="Times New Roman"/>
        </w:rPr>
        <w:t>Traditional Chinese</w:t>
      </w:r>
      <w:r w:rsidR="00141CD6">
        <w:rPr>
          <w:rFonts w:ascii="Times New Roman" w:hAnsi="Times New Roman"/>
        </w:rPr>
        <w:t xml:space="preserve">, </w:t>
      </w:r>
      <w:r w:rsidR="001F0C27" w:rsidRPr="00141CD6">
        <w:rPr>
          <w:rFonts w:ascii="Times New Roman" w:hAnsi="Times New Roman"/>
        </w:rPr>
        <w:t>Croatian</w:t>
      </w:r>
      <w:r w:rsidR="00063670">
        <w:rPr>
          <w:rFonts w:ascii="Times New Roman" w:hAnsi="Times New Roman"/>
        </w:rPr>
        <w:t xml:space="preserve">, </w:t>
      </w:r>
      <w:r w:rsidR="001F0C27" w:rsidRPr="00141CD6">
        <w:rPr>
          <w:rFonts w:ascii="Times New Roman" w:hAnsi="Times New Roman"/>
        </w:rPr>
        <w:t>Czech</w:t>
      </w:r>
      <w:r w:rsidR="00063670">
        <w:rPr>
          <w:rFonts w:ascii="Times New Roman" w:hAnsi="Times New Roman"/>
        </w:rPr>
        <w:t xml:space="preserve">, </w:t>
      </w:r>
      <w:r w:rsidR="001F0C27" w:rsidRPr="00141CD6">
        <w:rPr>
          <w:rFonts w:ascii="Times New Roman" w:hAnsi="Times New Roman"/>
        </w:rPr>
        <w:t>Dutch</w:t>
      </w:r>
      <w:r w:rsidR="00063670">
        <w:rPr>
          <w:rFonts w:ascii="Times New Roman" w:hAnsi="Times New Roman"/>
        </w:rPr>
        <w:t xml:space="preserve">, </w:t>
      </w:r>
      <w:r w:rsidR="001F0C27" w:rsidRPr="00141CD6">
        <w:rPr>
          <w:rFonts w:ascii="Times New Roman" w:hAnsi="Times New Roman"/>
        </w:rPr>
        <w:t>Farsi</w:t>
      </w:r>
      <w:r w:rsidR="00063670">
        <w:rPr>
          <w:rFonts w:ascii="Times New Roman" w:hAnsi="Times New Roman"/>
        </w:rPr>
        <w:t xml:space="preserve">, </w:t>
      </w:r>
      <w:r w:rsidR="001F0C27" w:rsidRPr="00141CD6">
        <w:rPr>
          <w:rFonts w:ascii="Times New Roman" w:hAnsi="Times New Roman"/>
        </w:rPr>
        <w:t>French</w:t>
      </w:r>
      <w:r w:rsidR="00063670">
        <w:rPr>
          <w:rFonts w:ascii="Times New Roman" w:hAnsi="Times New Roman"/>
        </w:rPr>
        <w:t xml:space="preserve">, </w:t>
      </w:r>
      <w:r w:rsidR="001F0C27" w:rsidRPr="00141CD6">
        <w:rPr>
          <w:rFonts w:ascii="Times New Roman" w:hAnsi="Times New Roman"/>
        </w:rPr>
        <w:t>German</w:t>
      </w:r>
      <w:r w:rsidR="00063670">
        <w:rPr>
          <w:rFonts w:ascii="Times New Roman" w:hAnsi="Times New Roman"/>
        </w:rPr>
        <w:t xml:space="preserve">, </w:t>
      </w:r>
      <w:r w:rsidR="001F0C27" w:rsidRPr="00141CD6">
        <w:rPr>
          <w:rFonts w:ascii="Times New Roman" w:hAnsi="Times New Roman"/>
        </w:rPr>
        <w:t>Greek</w:t>
      </w:r>
      <w:r w:rsidR="00063670">
        <w:rPr>
          <w:rFonts w:ascii="Times New Roman" w:hAnsi="Times New Roman"/>
        </w:rPr>
        <w:t xml:space="preserve">, </w:t>
      </w:r>
      <w:r w:rsidR="001F0C27" w:rsidRPr="00141CD6">
        <w:rPr>
          <w:rFonts w:ascii="Times New Roman" w:hAnsi="Times New Roman"/>
        </w:rPr>
        <w:t>Haitian Creole</w:t>
      </w:r>
      <w:r w:rsidR="00063670">
        <w:rPr>
          <w:rFonts w:ascii="Times New Roman" w:hAnsi="Times New Roman"/>
        </w:rPr>
        <w:t xml:space="preserve">, </w:t>
      </w:r>
      <w:r w:rsidR="001F0C27" w:rsidRPr="00141CD6">
        <w:rPr>
          <w:rFonts w:ascii="Times New Roman" w:hAnsi="Times New Roman"/>
        </w:rPr>
        <w:t>Hind</w:t>
      </w:r>
      <w:r w:rsidR="00AE306B">
        <w:rPr>
          <w:rFonts w:ascii="Times New Roman" w:hAnsi="Times New Roman"/>
        </w:rPr>
        <w:t>i</w:t>
      </w:r>
      <w:r w:rsidR="00063670">
        <w:rPr>
          <w:rFonts w:ascii="Times New Roman" w:hAnsi="Times New Roman"/>
        </w:rPr>
        <w:t xml:space="preserve">, </w:t>
      </w:r>
      <w:r w:rsidR="001F0C27" w:rsidRPr="00141CD6">
        <w:rPr>
          <w:rFonts w:ascii="Times New Roman" w:hAnsi="Times New Roman"/>
        </w:rPr>
        <w:t>Hmong</w:t>
      </w:r>
      <w:r w:rsidR="00063670">
        <w:rPr>
          <w:rFonts w:ascii="Times New Roman" w:hAnsi="Times New Roman"/>
        </w:rPr>
        <w:t xml:space="preserve">, </w:t>
      </w:r>
      <w:r w:rsidR="001F0C27" w:rsidRPr="00141CD6">
        <w:rPr>
          <w:rFonts w:ascii="Times New Roman" w:hAnsi="Times New Roman"/>
        </w:rPr>
        <w:t>Hungarian</w:t>
      </w:r>
      <w:r w:rsidR="00063670">
        <w:rPr>
          <w:rFonts w:ascii="Times New Roman" w:hAnsi="Times New Roman"/>
        </w:rPr>
        <w:t xml:space="preserve">, </w:t>
      </w:r>
      <w:r w:rsidR="001F0C27" w:rsidRPr="00141CD6">
        <w:rPr>
          <w:rFonts w:ascii="Times New Roman" w:hAnsi="Times New Roman"/>
        </w:rPr>
        <w:t>Ilocano</w:t>
      </w:r>
      <w:r w:rsidR="00063670">
        <w:rPr>
          <w:rFonts w:ascii="Times New Roman" w:hAnsi="Times New Roman"/>
        </w:rPr>
        <w:t xml:space="preserve">, </w:t>
      </w:r>
      <w:r w:rsidR="001F0C27" w:rsidRPr="00141CD6">
        <w:rPr>
          <w:rFonts w:ascii="Times New Roman" w:hAnsi="Times New Roman"/>
        </w:rPr>
        <w:t>Italian</w:t>
      </w:r>
      <w:r w:rsidR="00063670">
        <w:rPr>
          <w:rFonts w:ascii="Times New Roman" w:hAnsi="Times New Roman"/>
        </w:rPr>
        <w:t xml:space="preserve">, </w:t>
      </w:r>
      <w:r w:rsidR="001F0C27" w:rsidRPr="00141CD6">
        <w:rPr>
          <w:rFonts w:ascii="Times New Roman" w:hAnsi="Times New Roman"/>
        </w:rPr>
        <w:t>Japanese</w:t>
      </w:r>
      <w:r w:rsidR="00063670">
        <w:rPr>
          <w:rFonts w:ascii="Times New Roman" w:hAnsi="Times New Roman"/>
        </w:rPr>
        <w:t xml:space="preserve">, </w:t>
      </w:r>
      <w:r w:rsidR="001F0C27" w:rsidRPr="00141CD6">
        <w:rPr>
          <w:rFonts w:ascii="Times New Roman" w:hAnsi="Times New Roman"/>
        </w:rPr>
        <w:t>Korean</w:t>
      </w:r>
      <w:r w:rsidR="00063670">
        <w:rPr>
          <w:rFonts w:ascii="Times New Roman" w:hAnsi="Times New Roman"/>
        </w:rPr>
        <w:t xml:space="preserve">, </w:t>
      </w:r>
      <w:r w:rsidR="001F0C27" w:rsidRPr="00141CD6">
        <w:rPr>
          <w:rFonts w:ascii="Times New Roman" w:hAnsi="Times New Roman"/>
        </w:rPr>
        <w:t>Laotian</w:t>
      </w:r>
      <w:r w:rsidR="00063670">
        <w:rPr>
          <w:rFonts w:ascii="Times New Roman" w:hAnsi="Times New Roman"/>
        </w:rPr>
        <w:t xml:space="preserve">, </w:t>
      </w:r>
      <w:r w:rsidR="001F0C27" w:rsidRPr="00141CD6">
        <w:rPr>
          <w:rFonts w:ascii="Times New Roman" w:hAnsi="Times New Roman"/>
        </w:rPr>
        <w:t>Polish</w:t>
      </w:r>
      <w:r w:rsidR="00063670">
        <w:rPr>
          <w:rFonts w:ascii="Times New Roman" w:hAnsi="Times New Roman"/>
        </w:rPr>
        <w:t xml:space="preserve">, </w:t>
      </w:r>
      <w:r w:rsidR="001F0C27" w:rsidRPr="00141CD6">
        <w:rPr>
          <w:rFonts w:ascii="Times New Roman" w:hAnsi="Times New Roman"/>
        </w:rPr>
        <w:t>Portuguese</w:t>
      </w:r>
      <w:r w:rsidR="00063670">
        <w:rPr>
          <w:rFonts w:ascii="Times New Roman" w:hAnsi="Times New Roman"/>
        </w:rPr>
        <w:t xml:space="preserve">, </w:t>
      </w:r>
      <w:r w:rsidR="001F0C27" w:rsidRPr="00141CD6">
        <w:rPr>
          <w:rFonts w:ascii="Times New Roman" w:hAnsi="Times New Roman"/>
        </w:rPr>
        <w:t>Romanian</w:t>
      </w:r>
      <w:r w:rsidR="00063670">
        <w:rPr>
          <w:rFonts w:ascii="Times New Roman" w:hAnsi="Times New Roman"/>
        </w:rPr>
        <w:t xml:space="preserve">, </w:t>
      </w:r>
      <w:r w:rsidR="001F0C27" w:rsidRPr="00141CD6">
        <w:rPr>
          <w:rFonts w:ascii="Times New Roman" w:hAnsi="Times New Roman"/>
        </w:rPr>
        <w:t>Russian</w:t>
      </w:r>
      <w:r w:rsidR="00063670">
        <w:rPr>
          <w:rFonts w:ascii="Times New Roman" w:hAnsi="Times New Roman"/>
        </w:rPr>
        <w:t xml:space="preserve">, </w:t>
      </w:r>
      <w:r w:rsidR="001F0C27" w:rsidRPr="00141CD6">
        <w:rPr>
          <w:rFonts w:ascii="Times New Roman" w:hAnsi="Times New Roman"/>
        </w:rPr>
        <w:t>Serbian</w:t>
      </w:r>
      <w:r w:rsidR="00063670">
        <w:rPr>
          <w:rFonts w:ascii="Times New Roman" w:hAnsi="Times New Roman"/>
        </w:rPr>
        <w:t xml:space="preserve">, </w:t>
      </w:r>
      <w:r w:rsidR="001F0C27" w:rsidRPr="00141CD6">
        <w:rPr>
          <w:rFonts w:ascii="Times New Roman" w:hAnsi="Times New Roman"/>
        </w:rPr>
        <w:t>Slovak</w:t>
      </w:r>
      <w:r w:rsidR="00063670">
        <w:rPr>
          <w:rFonts w:ascii="Times New Roman" w:hAnsi="Times New Roman"/>
        </w:rPr>
        <w:t xml:space="preserve">, </w:t>
      </w:r>
      <w:r w:rsidR="001F0C27" w:rsidRPr="00141CD6">
        <w:rPr>
          <w:rFonts w:ascii="Times New Roman" w:hAnsi="Times New Roman"/>
        </w:rPr>
        <w:t>Spanish</w:t>
      </w:r>
      <w:r w:rsidR="00063670">
        <w:rPr>
          <w:rFonts w:ascii="Times New Roman" w:hAnsi="Times New Roman"/>
        </w:rPr>
        <w:t xml:space="preserve">, </w:t>
      </w:r>
      <w:r w:rsidR="001F0C27" w:rsidRPr="00141CD6">
        <w:rPr>
          <w:rFonts w:ascii="Times New Roman" w:hAnsi="Times New Roman"/>
        </w:rPr>
        <w:t>Tagalog</w:t>
      </w:r>
      <w:r w:rsidR="00063670">
        <w:rPr>
          <w:rFonts w:ascii="Times New Roman" w:hAnsi="Times New Roman"/>
        </w:rPr>
        <w:t xml:space="preserve">, </w:t>
      </w:r>
      <w:r w:rsidR="001F0C27" w:rsidRPr="00141CD6">
        <w:rPr>
          <w:rFonts w:ascii="Times New Roman" w:hAnsi="Times New Roman"/>
        </w:rPr>
        <w:t>Thai</w:t>
      </w:r>
      <w:r w:rsidR="00063670">
        <w:rPr>
          <w:rFonts w:ascii="Times New Roman" w:hAnsi="Times New Roman"/>
        </w:rPr>
        <w:t xml:space="preserve">, </w:t>
      </w:r>
      <w:r w:rsidR="001F0C27" w:rsidRPr="00141CD6">
        <w:rPr>
          <w:rFonts w:ascii="Times New Roman" w:hAnsi="Times New Roman"/>
        </w:rPr>
        <w:t>Tongan</w:t>
      </w:r>
      <w:r w:rsidR="00063670">
        <w:rPr>
          <w:rFonts w:ascii="Times New Roman" w:hAnsi="Times New Roman"/>
        </w:rPr>
        <w:t xml:space="preserve">, </w:t>
      </w:r>
      <w:r w:rsidR="001F0C27" w:rsidRPr="00141CD6">
        <w:rPr>
          <w:rFonts w:ascii="Times New Roman" w:hAnsi="Times New Roman"/>
        </w:rPr>
        <w:t>Ukrainian</w:t>
      </w:r>
      <w:r w:rsidR="00063670">
        <w:rPr>
          <w:rFonts w:ascii="Times New Roman" w:hAnsi="Times New Roman"/>
        </w:rPr>
        <w:t xml:space="preserve">, </w:t>
      </w:r>
      <w:r w:rsidR="001F0C27" w:rsidRPr="00141CD6">
        <w:rPr>
          <w:rFonts w:ascii="Times New Roman" w:hAnsi="Times New Roman"/>
        </w:rPr>
        <w:t>Urdu</w:t>
      </w:r>
      <w:r w:rsidR="00063670">
        <w:rPr>
          <w:rFonts w:ascii="Times New Roman" w:hAnsi="Times New Roman"/>
        </w:rPr>
        <w:t xml:space="preserve">, </w:t>
      </w:r>
      <w:r w:rsidR="001F0C27" w:rsidRPr="00141CD6">
        <w:rPr>
          <w:rFonts w:ascii="Times New Roman" w:hAnsi="Times New Roman"/>
        </w:rPr>
        <w:t>Vietnamese</w:t>
      </w:r>
      <w:r w:rsidR="00063670">
        <w:rPr>
          <w:rFonts w:ascii="Times New Roman" w:hAnsi="Times New Roman"/>
        </w:rPr>
        <w:t xml:space="preserve">, </w:t>
      </w:r>
      <w:r w:rsidR="001F0C27" w:rsidRPr="00141CD6">
        <w:rPr>
          <w:rFonts w:ascii="Times New Roman" w:hAnsi="Times New Roman"/>
        </w:rPr>
        <w:t>Yiddish</w:t>
      </w:r>
      <w:r>
        <w:rPr>
          <w:rFonts w:ascii="Times New Roman" w:hAnsi="Times New Roman"/>
        </w:rPr>
        <w:t>.</w:t>
      </w:r>
    </w:p>
    <w:p w14:paraId="1776E755" w14:textId="77777777" w:rsidR="00BC5E89" w:rsidRDefault="00BC5E89" w:rsidP="00D600EA">
      <w:pPr>
        <w:rPr>
          <w:rFonts w:ascii="Times New Roman" w:hAnsi="Times New Roman"/>
        </w:rPr>
      </w:pPr>
    </w:p>
    <w:p w14:paraId="37129C5A" w14:textId="41019FA1" w:rsidR="001F0C27" w:rsidRDefault="00982BD8" w:rsidP="00D600EA">
      <w:pPr>
        <w:rPr>
          <w:rFonts w:ascii="Times New Roman" w:hAnsi="Times New Roman"/>
        </w:rPr>
      </w:pPr>
      <w:r w:rsidRPr="00982BD8">
        <w:rPr>
          <w:rFonts w:ascii="Times New Roman" w:hAnsi="Times New Roman"/>
        </w:rPr>
        <w:t>Additionally, MCB provides a</w:t>
      </w:r>
      <w:r w:rsidRPr="0056608B">
        <w:rPr>
          <w:rFonts w:ascii="Times New Roman" w:hAnsi="Times New Roman"/>
        </w:rPr>
        <w:t xml:space="preserve"> </w:t>
      </w:r>
      <w:hyperlink r:id="rId21" w:history="1">
        <w:r w:rsidRPr="00480457">
          <w:rPr>
            <w:rStyle w:val="Hyperlink"/>
            <w:rFonts w:ascii="Times New Roman" w:hAnsi="Times New Roman"/>
          </w:rPr>
          <w:t>Language Identification Flashcard</w:t>
        </w:r>
      </w:hyperlink>
      <w:r w:rsidRPr="00982BD8">
        <w:rPr>
          <w:rFonts w:ascii="Times New Roman" w:hAnsi="Times New Roman"/>
        </w:rPr>
        <w:t xml:space="preserve"> on its website homepage and in print form for use at events or during consumer interactions. </w:t>
      </w:r>
      <w:r w:rsidR="00697095" w:rsidRPr="0056608B">
        <w:rPr>
          <w:rFonts w:ascii="Times New Roman" w:hAnsi="Times New Roman"/>
        </w:rPr>
        <w:t>The card states “I speak” in 38 languages and can be used to identify the language spoken by LEP consumers accessing services, programs, activities</w:t>
      </w:r>
      <w:r w:rsidR="00697095">
        <w:rPr>
          <w:rFonts w:ascii="Times New Roman" w:hAnsi="Times New Roman"/>
        </w:rPr>
        <w:t>, and materials</w:t>
      </w:r>
      <w:r w:rsidR="00697095" w:rsidRPr="0056608B">
        <w:rPr>
          <w:rFonts w:ascii="Times New Roman" w:hAnsi="Times New Roman"/>
        </w:rPr>
        <w:t xml:space="preserve"> provided by MCB. </w:t>
      </w:r>
    </w:p>
    <w:p w14:paraId="13AC38AD" w14:textId="77777777" w:rsidR="00A37CAE" w:rsidRPr="00A37CAE" w:rsidRDefault="00A37CAE" w:rsidP="00D600EA">
      <w:pPr>
        <w:rPr>
          <w:rFonts w:ascii="Times New Roman" w:hAnsi="Times New Roman"/>
        </w:rPr>
      </w:pPr>
    </w:p>
    <w:p w14:paraId="64B642D1" w14:textId="7D2CA0EF" w:rsidR="00F95B56" w:rsidRPr="00D600EA" w:rsidRDefault="00F95B56" w:rsidP="00D600EA">
      <w:pPr>
        <w:pStyle w:val="Heading1"/>
        <w:jc w:val="left"/>
      </w:pPr>
      <w:bookmarkStart w:id="32" w:name="_Toc224563630"/>
      <w:r w:rsidRPr="00D600EA">
        <w:t xml:space="preserve">Interpretation for </w:t>
      </w:r>
      <w:r w:rsidR="009B4DD0">
        <w:t xml:space="preserve">Individuals who are Deaf </w:t>
      </w:r>
      <w:r w:rsidR="00E316FC">
        <w:t>or</w:t>
      </w:r>
      <w:r w:rsidRPr="00D600EA">
        <w:t xml:space="preserve"> Hard of Hearing at MCB Events</w:t>
      </w:r>
      <w:bookmarkEnd w:id="32"/>
      <w:r w:rsidRPr="00D600EA">
        <w:t xml:space="preserve"> </w:t>
      </w:r>
    </w:p>
    <w:p w14:paraId="290F8991" w14:textId="77777777" w:rsidR="009B4DD0" w:rsidRPr="009B4DD0" w:rsidRDefault="009B4DD0" w:rsidP="009B4DD0">
      <w:pPr>
        <w:pStyle w:val="paragraph"/>
        <w:spacing w:before="240" w:beforeAutospacing="0" w:after="0" w:afterAutospacing="0"/>
        <w:textAlignment w:val="baseline"/>
      </w:pPr>
      <w:r w:rsidRPr="009B4DD0">
        <w:t>MCB provides communication access services for individuals who are deaf or hard of hearing upon request. When registering attendees for MCB meetings, presentations, or events, registration materials will include an option for participants to request American Sign Language (ASL) interpretation or other communication access services.</w:t>
      </w:r>
    </w:p>
    <w:p w14:paraId="541D3792" w14:textId="77777777" w:rsidR="009B4DD0" w:rsidRDefault="009B4DD0" w:rsidP="009B4DD0">
      <w:pPr>
        <w:pStyle w:val="paragraph"/>
        <w:spacing w:before="240" w:beforeAutospacing="0" w:after="0" w:afterAutospacing="0"/>
        <w:textAlignment w:val="baseline"/>
      </w:pPr>
      <w:r w:rsidRPr="009B4DD0">
        <w:t>Virtual meeting platforms such as Zoom and Microsoft Teams, as well as presentation tools such as PowerPoint, include features that support accessibility, including live captioning. When appropriate, these features may be used to supplement communication access services.</w:t>
      </w:r>
    </w:p>
    <w:p w14:paraId="1218383C" w14:textId="77777777" w:rsidR="00AF6AFD" w:rsidRDefault="00AF6AFD" w:rsidP="00E316FC">
      <w:pPr>
        <w:pStyle w:val="paragraph"/>
        <w:spacing w:before="0" w:beforeAutospacing="0" w:after="0" w:afterAutospacing="0"/>
        <w:textAlignment w:val="baseline"/>
      </w:pPr>
    </w:p>
    <w:p w14:paraId="42DD1E69" w14:textId="0128B79A" w:rsidR="00F95B56" w:rsidRPr="0056608B" w:rsidRDefault="00AF6AFD" w:rsidP="00E316FC">
      <w:pPr>
        <w:pStyle w:val="paragraph"/>
        <w:spacing w:before="0" w:beforeAutospacing="0" w:after="0" w:afterAutospacing="0"/>
        <w:textAlignment w:val="baseline"/>
        <w:rPr>
          <w:rStyle w:val="normaltextrun"/>
        </w:rPr>
      </w:pPr>
      <w:r w:rsidRPr="00AF6AFD">
        <w:t>The Massachusetts Commission for the Deaf and Hard of Hearing (MCDHH) provides interpretation and communication access services for individuals who are deaf or hard of hearing throughout the Commonwealth. MCB staff should follow MCDHH guidance when arranging communication access services for events.</w:t>
      </w:r>
    </w:p>
    <w:p w14:paraId="10567B08" w14:textId="77777777" w:rsidR="00AF6AFD" w:rsidRDefault="00AF6AFD" w:rsidP="00D600EA">
      <w:pPr>
        <w:rPr>
          <w:rFonts w:ascii="Times New Roman" w:hAnsi="Times New Roman"/>
        </w:rPr>
      </w:pPr>
    </w:p>
    <w:p w14:paraId="311F7ABF" w14:textId="4C1ECDEC" w:rsidR="00E24493" w:rsidRPr="00E24493" w:rsidRDefault="00E24493" w:rsidP="00E24493">
      <w:pPr>
        <w:rPr>
          <w:rFonts w:ascii="Times New Roman" w:hAnsi="Times New Roman"/>
        </w:rPr>
      </w:pPr>
      <w:r w:rsidRPr="00E24493">
        <w:rPr>
          <w:rFonts w:ascii="Times New Roman" w:hAnsi="Times New Roman"/>
        </w:rPr>
        <w:t xml:space="preserve">Staff should review the MCDHH </w:t>
      </w:r>
      <w:hyperlink r:id="rId22">
        <w:r w:rsidRPr="1F7BB07B">
          <w:rPr>
            <w:rStyle w:val="Hyperlink"/>
            <w:rFonts w:ascii="Times New Roman" w:hAnsi="Times New Roman"/>
            <w:color w:val="0070C0"/>
          </w:rPr>
          <w:t>First Time Use Instructions</w:t>
        </w:r>
      </w:hyperlink>
      <w:r w:rsidRPr="1F7BB07B">
        <w:rPr>
          <w:rFonts w:ascii="Times New Roman" w:hAnsi="Times New Roman"/>
          <w:color w:val="0070C0"/>
        </w:rPr>
        <w:t xml:space="preserve"> </w:t>
      </w:r>
      <w:r w:rsidRPr="00E24493">
        <w:rPr>
          <w:rFonts w:ascii="Times New Roman" w:hAnsi="Times New Roman"/>
        </w:rPr>
        <w:t>to familiarize themselves with the types of services that may be requested based on an individual’s communication needs.</w:t>
      </w:r>
    </w:p>
    <w:p w14:paraId="1D5582DA" w14:textId="77777777" w:rsidR="003415FA" w:rsidRDefault="003415FA" w:rsidP="00E24493">
      <w:pPr>
        <w:rPr>
          <w:rFonts w:ascii="Times New Roman" w:hAnsi="Times New Roman"/>
        </w:rPr>
      </w:pPr>
    </w:p>
    <w:p w14:paraId="1FB4B5CC" w14:textId="26A9C82E" w:rsidR="00E24493" w:rsidRPr="00E24493" w:rsidRDefault="00E24493" w:rsidP="00E24493">
      <w:pPr>
        <w:rPr>
          <w:rFonts w:ascii="Times New Roman" w:hAnsi="Times New Roman"/>
        </w:rPr>
      </w:pPr>
      <w:r w:rsidRPr="00E24493">
        <w:rPr>
          <w:rFonts w:ascii="Times New Roman" w:hAnsi="Times New Roman"/>
        </w:rPr>
        <w:t>If ASL interpretation or Communication Access Realtime Translation (CART) captioning is requested, staff should follow the procedures outlined by MCDHH to request services</w:t>
      </w:r>
      <w:r w:rsidR="003415FA">
        <w:rPr>
          <w:rFonts w:ascii="Times New Roman" w:hAnsi="Times New Roman"/>
        </w:rPr>
        <w:t xml:space="preserve"> </w:t>
      </w:r>
      <w:r w:rsidR="003415FA" w:rsidRPr="1F7BB07B">
        <w:rPr>
          <w:rFonts w:ascii="Times New Roman" w:hAnsi="Times New Roman"/>
          <w:color w:val="000000" w:themeColor="text1"/>
        </w:rPr>
        <w:t>(</w:t>
      </w:r>
      <w:hyperlink r:id="rId23">
        <w:r w:rsidR="003415FA" w:rsidRPr="1F7BB07B">
          <w:rPr>
            <w:rStyle w:val="Hyperlink"/>
            <w:rFonts w:ascii="Times New Roman" w:hAnsi="Times New Roman"/>
            <w:color w:val="0563C1"/>
          </w:rPr>
          <w:t>How to Request an ASL Interpreter or CART provider | Mass.gov</w:t>
        </w:r>
      </w:hyperlink>
      <w:r w:rsidR="003415FA" w:rsidRPr="1F7BB07B">
        <w:rPr>
          <w:rFonts w:ascii="Times New Roman" w:hAnsi="Times New Roman"/>
        </w:rPr>
        <w:t>)</w:t>
      </w:r>
      <w:r w:rsidRPr="00E24493">
        <w:rPr>
          <w:rFonts w:ascii="Times New Roman" w:hAnsi="Times New Roman"/>
        </w:rPr>
        <w:t>. Requests should be submitted at least two weeks in advance of the event whenever possible. If services are no longer needed or the event is cancelled, MCDHH should be notified at least two business days prior to the scheduled event to avoid cancellation fees.</w:t>
      </w:r>
    </w:p>
    <w:p w14:paraId="5956743E" w14:textId="56533089" w:rsidR="00F95B56" w:rsidRDefault="00F95B56" w:rsidP="6BC5EE72">
      <w:pPr>
        <w:pStyle w:val="paragraph"/>
        <w:spacing w:before="0" w:beforeAutospacing="0" w:after="0" w:afterAutospacing="0"/>
        <w:textAlignment w:val="baseline"/>
      </w:pPr>
    </w:p>
    <w:p w14:paraId="21D725D2" w14:textId="14C4C72C" w:rsidR="214D2CA2" w:rsidRDefault="214D2CA2" w:rsidP="0E0B265B">
      <w:pPr>
        <w:pStyle w:val="Heading1"/>
        <w:jc w:val="left"/>
      </w:pPr>
      <w:bookmarkStart w:id="33" w:name="_Toc224563631"/>
      <w:r>
        <w:t>Use of Artificial Intelligence</w:t>
      </w:r>
      <w:r w:rsidR="0DF425F1">
        <w:t xml:space="preserve"> (AI)</w:t>
      </w:r>
      <w:bookmarkEnd w:id="33"/>
    </w:p>
    <w:p w14:paraId="6A7B808D" w14:textId="3CE35F6D" w:rsidR="214D2CA2" w:rsidRDefault="214D2CA2" w:rsidP="6BC5EE72">
      <w:pPr>
        <w:pStyle w:val="paragraph"/>
        <w:spacing w:before="0" w:beforeAutospacing="0" w:after="0" w:afterAutospacing="0" w:line="259" w:lineRule="auto"/>
        <w:rPr>
          <w:rStyle w:val="normaltextrun"/>
          <w:color w:val="000000" w:themeColor="text1"/>
        </w:rPr>
      </w:pPr>
      <w:r w:rsidRPr="6BC5EE72">
        <w:rPr>
          <w:rStyle w:val="normaltextrun"/>
          <w:color w:val="000000" w:themeColor="text1"/>
        </w:rPr>
        <w:t xml:space="preserve">The Commonwealth of Massachusetts has entered into a new partnership with OpenAI. MCB recognizes that the use of qualified professional human translators/interpreters to provide language access and translation services should always be a priority to accomplish these services. </w:t>
      </w:r>
    </w:p>
    <w:p w14:paraId="6106FA23" w14:textId="1EF881E3" w:rsidR="6BC5EE72" w:rsidRDefault="6BC5EE72" w:rsidP="6BC5EE72">
      <w:pPr>
        <w:pStyle w:val="paragraph"/>
        <w:spacing w:before="0" w:beforeAutospacing="0" w:after="0" w:afterAutospacing="0" w:line="259" w:lineRule="auto"/>
        <w:rPr>
          <w:rStyle w:val="normaltextrun"/>
          <w:color w:val="000000" w:themeColor="text1"/>
        </w:rPr>
      </w:pPr>
    </w:p>
    <w:p w14:paraId="2AE5F30D" w14:textId="1561F96B" w:rsidR="6BC5EE72" w:rsidRDefault="6BC5EE72" w:rsidP="6BC5EE72">
      <w:pPr>
        <w:pStyle w:val="paragraph"/>
        <w:spacing w:before="0" w:beforeAutospacing="0" w:after="0" w:afterAutospacing="0" w:line="259" w:lineRule="auto"/>
        <w:rPr>
          <w:rStyle w:val="eop"/>
        </w:rPr>
      </w:pPr>
    </w:p>
    <w:p w14:paraId="206FCD54" w14:textId="130EE44B" w:rsidR="00A37CAE" w:rsidRPr="00111FA7" w:rsidRDefault="00A37CAE" w:rsidP="00111FA7">
      <w:pPr>
        <w:pStyle w:val="Heading1"/>
        <w:jc w:val="left"/>
      </w:pPr>
      <w:bookmarkStart w:id="34" w:name="_Toc224563632"/>
      <w:r w:rsidRPr="00A37CAE">
        <w:t>Accessibility</w:t>
      </w:r>
      <w:bookmarkEnd w:id="34"/>
    </w:p>
    <w:p w14:paraId="22F3053F" w14:textId="15F53CDC" w:rsidR="007C5B51" w:rsidRPr="0058515A" w:rsidRDefault="007C5B51" w:rsidP="00111FA7">
      <w:pPr>
        <w:pStyle w:val="paragraph"/>
        <w:spacing w:before="0" w:beforeAutospacing="0" w:after="0" w:afterAutospacing="0"/>
        <w:textAlignment w:val="baseline"/>
        <w:rPr>
          <w:rStyle w:val="eop"/>
        </w:rPr>
      </w:pPr>
      <w:r w:rsidRPr="0056608B">
        <w:rPr>
          <w:rStyle w:val="eop"/>
        </w:rPr>
        <w:t xml:space="preserve">For language access requests related to a disability, medical condition, or need for </w:t>
      </w:r>
      <w:r w:rsidR="00A37CAE" w:rsidRPr="0056608B">
        <w:rPr>
          <w:rStyle w:val="eop"/>
        </w:rPr>
        <w:t>reasonable</w:t>
      </w:r>
      <w:r w:rsidRPr="0056608B">
        <w:rPr>
          <w:rStyle w:val="eop"/>
        </w:rPr>
        <w:t xml:space="preserve"> </w:t>
      </w:r>
      <w:r w:rsidRPr="0058515A">
        <w:rPr>
          <w:rStyle w:val="eop"/>
        </w:rPr>
        <w:t xml:space="preserve">accommodation to access </w:t>
      </w:r>
      <w:r w:rsidRPr="0058515A">
        <w:t>services, programs, activities, and materials</w:t>
      </w:r>
      <w:r w:rsidRPr="0058515A">
        <w:rPr>
          <w:rStyle w:val="eop"/>
        </w:rPr>
        <w:t xml:space="preserve">, please contact MCB’s ADA Coordinator: </w:t>
      </w:r>
    </w:p>
    <w:p w14:paraId="19DF7A1B" w14:textId="274006D1" w:rsidR="007C5B51" w:rsidRDefault="003041DB" w:rsidP="00111FA7">
      <w:pPr>
        <w:pStyle w:val="paragraph"/>
        <w:spacing w:before="0" w:beforeAutospacing="0" w:after="0" w:afterAutospacing="0"/>
        <w:ind w:left="1440"/>
        <w:textAlignment w:val="baseline"/>
      </w:pPr>
      <w:r w:rsidRPr="003041DB">
        <w:t>Stacy Hart</w:t>
      </w:r>
    </w:p>
    <w:p w14:paraId="6997AEED" w14:textId="67443F58" w:rsidR="00111FA7" w:rsidRDefault="00111FA7" w:rsidP="00111FA7">
      <w:pPr>
        <w:pStyle w:val="paragraph"/>
        <w:spacing w:before="0" w:beforeAutospacing="0" w:after="0" w:afterAutospacing="0"/>
        <w:ind w:left="1440"/>
        <w:textAlignment w:val="baseline"/>
      </w:pPr>
      <w:hyperlink r:id="rId24" w:tooltip="mailto:Stacy.Hart@mass.gov" w:history="1">
        <w:r w:rsidRPr="00111FA7">
          <w:rPr>
            <w:rStyle w:val="Hyperlink"/>
          </w:rPr>
          <w:t>Stacy.Hart@mass.gov</w:t>
        </w:r>
      </w:hyperlink>
    </w:p>
    <w:p w14:paraId="7C4CC7B0" w14:textId="77777777" w:rsidR="00111FA7" w:rsidRPr="0058515A" w:rsidRDefault="00111FA7" w:rsidP="00111FA7">
      <w:pPr>
        <w:pStyle w:val="paragraph"/>
        <w:spacing w:before="0" w:beforeAutospacing="0" w:after="0" w:afterAutospacing="0"/>
        <w:ind w:left="1440"/>
        <w:textAlignment w:val="baseline"/>
      </w:pPr>
    </w:p>
    <w:p w14:paraId="2D5C2AE9" w14:textId="77777777" w:rsidR="007C5B51" w:rsidRPr="00CA2CB8" w:rsidRDefault="007C5B51" w:rsidP="00D600EA">
      <w:pPr>
        <w:pStyle w:val="Heading1"/>
        <w:jc w:val="left"/>
        <w:rPr>
          <w:rFonts w:eastAsia="Times"/>
        </w:rPr>
      </w:pPr>
      <w:bookmarkStart w:id="35" w:name="_Toc224563633"/>
      <w:r w:rsidRPr="00CA2CB8">
        <w:rPr>
          <w:rFonts w:eastAsia="Times"/>
        </w:rPr>
        <w:t>Plain Language</w:t>
      </w:r>
      <w:bookmarkEnd w:id="35"/>
    </w:p>
    <w:p w14:paraId="43E702F6" w14:textId="77777777" w:rsidR="007C5B51" w:rsidRDefault="007C5B51" w:rsidP="00D600EA">
      <w:pPr>
        <w:rPr>
          <w:rFonts w:ascii="Times" w:eastAsia="Times" w:hAnsi="Times" w:cs="Times"/>
        </w:rPr>
      </w:pPr>
      <w:r w:rsidRPr="0F06A7C9">
        <w:rPr>
          <w:rFonts w:ascii="Times" w:eastAsia="Times" w:hAnsi="Times" w:cs="Times"/>
        </w:rPr>
        <w:t xml:space="preserve">MCB is committed to producing materials using plain language, in accordance with </w:t>
      </w:r>
      <w:hyperlink r:id="rId25">
        <w:r w:rsidRPr="0F06A7C9">
          <w:rPr>
            <w:rStyle w:val="Hyperlink"/>
            <w:rFonts w:ascii="Times" w:eastAsia="Times" w:hAnsi="Times" w:cs="Times"/>
          </w:rPr>
          <w:t>Federal Plain Language Guidelines</w:t>
        </w:r>
      </w:hyperlink>
      <w:r w:rsidRPr="0F06A7C9">
        <w:rPr>
          <w:rFonts w:ascii="Times" w:eastAsia="Times" w:hAnsi="Times" w:cs="Times"/>
        </w:rPr>
        <w:t xml:space="preserve">.  </w:t>
      </w:r>
    </w:p>
    <w:p w14:paraId="10697ACD" w14:textId="77777777" w:rsidR="007C5B51" w:rsidRDefault="007C5B51" w:rsidP="00D600EA">
      <w:pPr>
        <w:rPr>
          <w:rFonts w:ascii="Times" w:eastAsia="Times" w:hAnsi="Times" w:cs="Times"/>
        </w:rPr>
      </w:pPr>
    </w:p>
    <w:p w14:paraId="3998BF5F" w14:textId="77777777" w:rsidR="007C5B51" w:rsidRPr="00CA2CB8" w:rsidRDefault="007C5B51" w:rsidP="00D600EA">
      <w:pPr>
        <w:rPr>
          <w:rFonts w:ascii="Times" w:eastAsia="Times" w:hAnsi="Times" w:cs="Times"/>
        </w:rPr>
      </w:pPr>
      <w:r w:rsidRPr="00CA2CB8">
        <w:rPr>
          <w:rFonts w:ascii="Times" w:eastAsia="Times" w:hAnsi="Times" w:cs="Times"/>
        </w:rPr>
        <w:t xml:space="preserve">Plain language (also referred to as </w:t>
      </w:r>
      <w:r w:rsidRPr="00CA2CB8">
        <w:rPr>
          <w:rFonts w:ascii="Times" w:eastAsia="Times" w:hAnsi="Times" w:cs="Times"/>
          <w:i/>
          <w:iCs/>
        </w:rPr>
        <w:t>Plain English</w:t>
      </w:r>
      <w:r w:rsidRPr="00CA2CB8">
        <w:rPr>
          <w:rFonts w:ascii="Times" w:eastAsia="Times" w:hAnsi="Times" w:cs="Times"/>
        </w:rPr>
        <w:t>) is communication that users can understand the first time they read it. Language that is plain for one audience may not be plain for another. Written material is considered plain language when the intended audience can:</w:t>
      </w:r>
    </w:p>
    <w:p w14:paraId="33F2827E" w14:textId="77777777" w:rsidR="007C5B51" w:rsidRPr="00CA2CB8" w:rsidRDefault="007C5B51" w:rsidP="00D600EA">
      <w:pPr>
        <w:numPr>
          <w:ilvl w:val="0"/>
          <w:numId w:val="26"/>
        </w:numPr>
        <w:rPr>
          <w:rFonts w:ascii="Times" w:eastAsia="Times" w:hAnsi="Times" w:cs="Times"/>
        </w:rPr>
      </w:pPr>
      <w:r w:rsidRPr="00CA2CB8">
        <w:rPr>
          <w:rFonts w:ascii="Times" w:eastAsia="Times" w:hAnsi="Times" w:cs="Times"/>
        </w:rPr>
        <w:t>Find what they need</w:t>
      </w:r>
    </w:p>
    <w:p w14:paraId="7984F396" w14:textId="77777777" w:rsidR="007C5B51" w:rsidRPr="00CA2CB8" w:rsidRDefault="007C5B51" w:rsidP="00D600EA">
      <w:pPr>
        <w:numPr>
          <w:ilvl w:val="0"/>
          <w:numId w:val="26"/>
        </w:numPr>
        <w:rPr>
          <w:rFonts w:ascii="Times" w:eastAsia="Times" w:hAnsi="Times" w:cs="Times"/>
        </w:rPr>
      </w:pPr>
      <w:r w:rsidRPr="00CA2CB8">
        <w:rPr>
          <w:rFonts w:ascii="Times" w:eastAsia="Times" w:hAnsi="Times" w:cs="Times"/>
        </w:rPr>
        <w:t>Understand what they find</w:t>
      </w:r>
    </w:p>
    <w:p w14:paraId="7C81BD32" w14:textId="77777777" w:rsidR="007C5B51" w:rsidRPr="00CA2CB8" w:rsidRDefault="007C5B51" w:rsidP="00D600EA">
      <w:pPr>
        <w:numPr>
          <w:ilvl w:val="0"/>
          <w:numId w:val="26"/>
        </w:numPr>
        <w:rPr>
          <w:rFonts w:ascii="Times" w:eastAsia="Times" w:hAnsi="Times" w:cs="Times"/>
        </w:rPr>
      </w:pPr>
      <w:r w:rsidRPr="00CA2CB8">
        <w:rPr>
          <w:rFonts w:ascii="Times" w:eastAsia="Times" w:hAnsi="Times" w:cs="Times"/>
        </w:rPr>
        <w:t>Use what they find to meet their needs</w:t>
      </w:r>
    </w:p>
    <w:p w14:paraId="1844232C" w14:textId="77777777" w:rsidR="007C5B51" w:rsidRDefault="007C5B51" w:rsidP="00D600EA">
      <w:pPr>
        <w:rPr>
          <w:rFonts w:ascii="Times" w:eastAsia="Times" w:hAnsi="Times" w:cs="Times"/>
        </w:rPr>
      </w:pPr>
    </w:p>
    <w:p w14:paraId="09061A24" w14:textId="77777777" w:rsidR="007C5B51" w:rsidRPr="00CA2CB8" w:rsidRDefault="007C5B51" w:rsidP="00D600EA">
      <w:pPr>
        <w:rPr>
          <w:rFonts w:ascii="Times" w:eastAsia="Times" w:hAnsi="Times" w:cs="Times"/>
        </w:rPr>
      </w:pPr>
      <w:r w:rsidRPr="00CA2CB8">
        <w:rPr>
          <w:rFonts w:ascii="Times" w:eastAsia="Times" w:hAnsi="Times" w:cs="Times"/>
        </w:rPr>
        <w:t>Using plain language helps ensure that MCB materials are clear and accessible. When information is written clearly, users are better able to understand requirements, complete forms accurately, and access services without unnecessary barriers.</w:t>
      </w:r>
    </w:p>
    <w:p w14:paraId="4A2591AC" w14:textId="77777777" w:rsidR="007C5B51" w:rsidRDefault="007C5B51" w:rsidP="00D600EA">
      <w:pPr>
        <w:rPr>
          <w:rFonts w:ascii="Times" w:eastAsia="Times" w:hAnsi="Times" w:cs="Times"/>
        </w:rPr>
      </w:pPr>
    </w:p>
    <w:p w14:paraId="1E524EF9" w14:textId="77777777" w:rsidR="007C5B51" w:rsidRPr="00CA2CB8" w:rsidRDefault="007C5B51" w:rsidP="00D600EA">
      <w:pPr>
        <w:rPr>
          <w:rFonts w:ascii="Times" w:eastAsia="Times" w:hAnsi="Times" w:cs="Times"/>
        </w:rPr>
      </w:pPr>
      <w:r w:rsidRPr="00CA2CB8">
        <w:rPr>
          <w:rFonts w:ascii="Times" w:eastAsia="Times" w:hAnsi="Times" w:cs="Times"/>
        </w:rPr>
        <w:t>Plain language also improves efficiency by reducing the need for additional explanations, follow-up communications, or corrections.</w:t>
      </w:r>
    </w:p>
    <w:p w14:paraId="56AC77FA" w14:textId="77777777" w:rsidR="007C5B51" w:rsidRDefault="007C5B51" w:rsidP="00D600EA">
      <w:pPr>
        <w:rPr>
          <w:rFonts w:ascii="Times" w:eastAsia="Times" w:hAnsi="Times" w:cs="Times"/>
        </w:rPr>
      </w:pPr>
    </w:p>
    <w:p w14:paraId="3183A3A3" w14:textId="6788F2F2" w:rsidR="007C5B51" w:rsidRPr="00CA2CB8" w:rsidRDefault="007C5B51" w:rsidP="00D600EA">
      <w:pPr>
        <w:rPr>
          <w:rFonts w:ascii="Times" w:eastAsia="Times" w:hAnsi="Times" w:cs="Times"/>
        </w:rPr>
      </w:pPr>
      <w:r w:rsidRPr="00CA2CB8">
        <w:rPr>
          <w:rFonts w:ascii="Times" w:eastAsia="Times" w:hAnsi="Times" w:cs="Times"/>
        </w:rPr>
        <w:t xml:space="preserve">To support the use of plain language, </w:t>
      </w:r>
      <w:r w:rsidR="00540BE9" w:rsidRPr="00540BE9">
        <w:rPr>
          <w:rFonts w:ascii="Times" w:eastAsia="Times" w:hAnsi="Times" w:cs="Times"/>
        </w:rPr>
        <w:t>readability tools may be used when appropriate</w:t>
      </w:r>
      <w:r w:rsidR="00540BE9">
        <w:rPr>
          <w:rFonts w:ascii="Times" w:eastAsia="Times" w:hAnsi="Times" w:cs="Times"/>
        </w:rPr>
        <w:t xml:space="preserve"> </w:t>
      </w:r>
      <w:r w:rsidRPr="00CA2CB8">
        <w:rPr>
          <w:rFonts w:ascii="Times" w:eastAsia="Times" w:hAnsi="Times" w:cs="Times"/>
        </w:rPr>
        <w:t>to evaluate written materials. For example:</w:t>
      </w:r>
    </w:p>
    <w:p w14:paraId="22297AAF" w14:textId="77777777" w:rsidR="007C5B51" w:rsidRPr="00D600EA" w:rsidRDefault="007C5B51" w:rsidP="00D600EA">
      <w:pPr>
        <w:numPr>
          <w:ilvl w:val="0"/>
          <w:numId w:val="27"/>
        </w:numPr>
        <w:rPr>
          <w:rFonts w:ascii="Times" w:eastAsia="Times" w:hAnsi="Times" w:cs="Times"/>
        </w:rPr>
      </w:pPr>
      <w:r w:rsidRPr="00D600EA">
        <w:rPr>
          <w:rFonts w:ascii="Times" w:eastAsia="Times" w:hAnsi="Times" w:cs="Times"/>
        </w:rPr>
        <w:t>Microsoft Word Readability Statistics can be used to assess reading level and readability.</w:t>
      </w:r>
    </w:p>
    <w:p w14:paraId="2C545694" w14:textId="77777777" w:rsidR="007C5B51" w:rsidRPr="00CA2CB8" w:rsidRDefault="007C5B51" w:rsidP="00D600EA">
      <w:pPr>
        <w:numPr>
          <w:ilvl w:val="0"/>
          <w:numId w:val="27"/>
        </w:numPr>
        <w:rPr>
          <w:rFonts w:ascii="Times" w:eastAsia="Times" w:hAnsi="Times" w:cs="Times"/>
        </w:rPr>
      </w:pPr>
      <w:r w:rsidRPr="00D600EA">
        <w:rPr>
          <w:rFonts w:ascii="Times" w:eastAsia="Times" w:hAnsi="Times" w:cs="Times"/>
        </w:rPr>
        <w:t>The Juicy Studio Readability Test can be used</w:t>
      </w:r>
      <w:r w:rsidRPr="00CA2CB8">
        <w:rPr>
          <w:rFonts w:ascii="Times" w:eastAsia="Times" w:hAnsi="Times" w:cs="Times"/>
        </w:rPr>
        <w:t xml:space="preserve"> to analyze the readability of web pages.</w:t>
      </w:r>
    </w:p>
    <w:p w14:paraId="3A8A3EC9" w14:textId="77777777" w:rsidR="007C5B51" w:rsidRDefault="007C5B51" w:rsidP="00D600EA">
      <w:pPr>
        <w:rPr>
          <w:rFonts w:ascii="Times" w:eastAsia="Times" w:hAnsi="Times" w:cs="Times"/>
        </w:rPr>
      </w:pPr>
    </w:p>
    <w:p w14:paraId="2495FBB6" w14:textId="4237701F" w:rsidR="00C26A4F" w:rsidRPr="005F51DD" w:rsidRDefault="007C5B51" w:rsidP="00D600EA">
      <w:pPr>
        <w:rPr>
          <w:rFonts w:ascii="Times" w:eastAsia="Times" w:hAnsi="Times" w:cs="Times"/>
        </w:rPr>
      </w:pPr>
      <w:r w:rsidRPr="00CA2CB8">
        <w:rPr>
          <w:rFonts w:ascii="Times" w:eastAsia="Times" w:hAnsi="Times" w:cs="Times"/>
        </w:rPr>
        <w:lastRenderedPageBreak/>
        <w:t>MCB staff are encouraged to review materials for clarity and readability to ensure information is accessible to a broad audience.</w:t>
      </w:r>
    </w:p>
    <w:p w14:paraId="4D5C1D58" w14:textId="77777777" w:rsidR="007C5B51" w:rsidRPr="0056608B" w:rsidRDefault="007C5B51" w:rsidP="00D600EA">
      <w:pPr>
        <w:rPr>
          <w:rFonts w:ascii="Times New Roman" w:hAnsi="Times New Roman"/>
          <w:b/>
          <w:bCs/>
        </w:rPr>
      </w:pPr>
    </w:p>
    <w:p w14:paraId="0943201E" w14:textId="76E08B46" w:rsidR="00760C5C" w:rsidRPr="00F17A2D" w:rsidRDefault="00DC75AB" w:rsidP="00D600EA">
      <w:pPr>
        <w:pStyle w:val="Heading1"/>
        <w:jc w:val="left"/>
      </w:pPr>
      <w:bookmarkStart w:id="36" w:name="_Toc224563634"/>
      <w:r w:rsidRPr="00F17A2D">
        <w:t>Multilingual Staff at MCB</w:t>
      </w:r>
      <w:bookmarkEnd w:id="36"/>
    </w:p>
    <w:p w14:paraId="6A381F89" w14:textId="434A053F" w:rsidR="00A47979" w:rsidRPr="007A0BFA" w:rsidRDefault="579B1210" w:rsidP="6BC5EE72">
      <w:pPr>
        <w:rPr>
          <w:rFonts w:ascii="Times New Roman" w:hAnsi="Times New Roman"/>
        </w:rPr>
      </w:pPr>
      <w:r w:rsidRPr="6BC5EE72">
        <w:rPr>
          <w:rFonts w:ascii="Times New Roman" w:hAnsi="Times New Roman"/>
        </w:rPr>
        <w:t>MCB is committed to hiring and retaining multilingual staff across all positions, with a particular focus on consumer-facing roles and those responsible for responding to consumer calls and walk-ins. Currently, MCB has staff who are multilingual in English and Spanish, as well as English and Portuguese.</w:t>
      </w:r>
    </w:p>
    <w:p w14:paraId="087E605B" w14:textId="77777777" w:rsidR="000459C8" w:rsidRPr="005F51DD" w:rsidRDefault="000459C8" w:rsidP="00D600EA">
      <w:pPr>
        <w:rPr>
          <w:rFonts w:ascii="Times New Roman" w:hAnsi="Times New Roman"/>
          <w:b/>
          <w:bCs/>
        </w:rPr>
      </w:pPr>
    </w:p>
    <w:p w14:paraId="50698E46" w14:textId="761607CF" w:rsidR="6BC5EE72" w:rsidRDefault="6BC5EE72" w:rsidP="6BC5EE72">
      <w:pPr>
        <w:rPr>
          <w:rFonts w:ascii="Times New Roman" w:hAnsi="Times New Roman"/>
          <w:b/>
          <w:bCs/>
        </w:rPr>
      </w:pPr>
    </w:p>
    <w:p w14:paraId="471877C4" w14:textId="5E4048E3" w:rsidR="0070682E" w:rsidRPr="00F17A2D" w:rsidRDefault="00D2442E" w:rsidP="00D600EA">
      <w:pPr>
        <w:pStyle w:val="Heading1"/>
        <w:jc w:val="left"/>
      </w:pPr>
      <w:bookmarkStart w:id="37" w:name="_Toc224563635"/>
      <w:r>
        <w:t>Stakeholder</w:t>
      </w:r>
      <w:r w:rsidR="008B4780" w:rsidRPr="00F17A2D">
        <w:t xml:space="preserve"> </w:t>
      </w:r>
      <w:r w:rsidR="0070682E" w:rsidRPr="00F17A2D">
        <w:t>Consultations</w:t>
      </w:r>
      <w:bookmarkEnd w:id="37"/>
      <w:r w:rsidR="0070682E" w:rsidRPr="00F17A2D">
        <w:t xml:space="preserve"> </w:t>
      </w:r>
    </w:p>
    <w:p w14:paraId="4CA22B50" w14:textId="41BF1EF1" w:rsidR="005B3BE0" w:rsidRDefault="005B3BE0" w:rsidP="00D600EA">
      <w:pPr>
        <w:rPr>
          <w:rFonts w:ascii="Times New Roman" w:hAnsi="Times New Roman"/>
        </w:rPr>
      </w:pPr>
      <w:r w:rsidRPr="005B3BE0">
        <w:rPr>
          <w:rFonts w:ascii="Times New Roman" w:hAnsi="Times New Roman"/>
        </w:rPr>
        <w:t xml:space="preserve">Input from community-based organizations, and other interested parties external to </w:t>
      </w:r>
      <w:r>
        <w:rPr>
          <w:rFonts w:ascii="Times New Roman" w:hAnsi="Times New Roman"/>
        </w:rPr>
        <w:t>MCB</w:t>
      </w:r>
      <w:r w:rsidRPr="005B3BE0">
        <w:rPr>
          <w:rFonts w:ascii="Times New Roman" w:hAnsi="Times New Roman"/>
        </w:rPr>
        <w:t xml:space="preserve"> is central to supporting language access services operationally. </w:t>
      </w:r>
      <w:r w:rsidR="00A56C8F">
        <w:rPr>
          <w:rFonts w:ascii="Times New Roman" w:hAnsi="Times New Roman"/>
        </w:rPr>
        <w:t>MCB</w:t>
      </w:r>
      <w:r w:rsidRPr="005B3BE0">
        <w:rPr>
          <w:rFonts w:ascii="Times New Roman" w:hAnsi="Times New Roman"/>
        </w:rPr>
        <w:t xml:space="preserve"> has engaged </w:t>
      </w:r>
      <w:r w:rsidR="00305F33">
        <w:rPr>
          <w:rFonts w:ascii="Times New Roman" w:hAnsi="Times New Roman"/>
        </w:rPr>
        <w:t xml:space="preserve">with </w:t>
      </w:r>
      <w:r w:rsidRPr="005B3BE0">
        <w:rPr>
          <w:rFonts w:ascii="Times New Roman" w:hAnsi="Times New Roman"/>
        </w:rPr>
        <w:t xml:space="preserve">various groups </w:t>
      </w:r>
      <w:r w:rsidR="00305F33">
        <w:rPr>
          <w:rFonts w:ascii="Times New Roman" w:hAnsi="Times New Roman"/>
        </w:rPr>
        <w:t xml:space="preserve">and key </w:t>
      </w:r>
      <w:r w:rsidR="00305F33" w:rsidRPr="005B3BE0">
        <w:rPr>
          <w:rFonts w:ascii="Times New Roman" w:hAnsi="Times New Roman"/>
        </w:rPr>
        <w:t xml:space="preserve">internal staff </w:t>
      </w:r>
      <w:r w:rsidRPr="005B3BE0">
        <w:rPr>
          <w:rFonts w:ascii="Times New Roman" w:hAnsi="Times New Roman"/>
        </w:rPr>
        <w:t>in the development of this language access plan</w:t>
      </w:r>
      <w:r w:rsidR="00305F33">
        <w:rPr>
          <w:rFonts w:ascii="Times New Roman" w:hAnsi="Times New Roman"/>
        </w:rPr>
        <w:t>.</w:t>
      </w:r>
      <w:r w:rsidR="005F51DD">
        <w:rPr>
          <w:rFonts w:ascii="Times New Roman" w:hAnsi="Times New Roman"/>
        </w:rPr>
        <w:t xml:space="preserve"> </w:t>
      </w:r>
      <w:r w:rsidRPr="005B3BE0">
        <w:rPr>
          <w:rFonts w:ascii="Times New Roman" w:hAnsi="Times New Roman"/>
        </w:rPr>
        <w:t xml:space="preserve">Both internal and external interested parties will be continually engaged to support periodic review of this </w:t>
      </w:r>
      <w:r w:rsidR="005F51DD">
        <w:rPr>
          <w:rFonts w:ascii="Times New Roman" w:hAnsi="Times New Roman"/>
        </w:rPr>
        <w:t>plan</w:t>
      </w:r>
      <w:r w:rsidRPr="005B3BE0">
        <w:rPr>
          <w:rFonts w:ascii="Times New Roman" w:hAnsi="Times New Roman"/>
        </w:rPr>
        <w:t xml:space="preserve"> as per the plan’s biannual review schedule.  </w:t>
      </w:r>
    </w:p>
    <w:p w14:paraId="578BD1FD" w14:textId="77777777" w:rsidR="005B3BE0" w:rsidRPr="005B3BE0" w:rsidRDefault="005B3BE0" w:rsidP="00D600EA">
      <w:pPr>
        <w:rPr>
          <w:rFonts w:ascii="Times New Roman" w:hAnsi="Times New Roman"/>
        </w:rPr>
      </w:pPr>
    </w:p>
    <w:p w14:paraId="7E96344C" w14:textId="5C5312E1" w:rsidR="005F51DD" w:rsidRPr="00C5369E" w:rsidRDefault="0046343E" w:rsidP="00D600EA">
      <w:pPr>
        <w:pStyle w:val="Heading1"/>
        <w:jc w:val="left"/>
      </w:pPr>
      <w:bookmarkStart w:id="38" w:name="_Toc224563636"/>
      <w:r w:rsidRPr="005F51DD">
        <w:t>Staff Training</w:t>
      </w:r>
      <w:bookmarkEnd w:id="38"/>
      <w:r w:rsidRPr="005F51DD">
        <w:t xml:space="preserve"> </w:t>
      </w:r>
    </w:p>
    <w:p w14:paraId="5F8500DC" w14:textId="1669BD12" w:rsidR="0046343E" w:rsidRPr="0056608B" w:rsidRDefault="0046343E" w:rsidP="00D600EA">
      <w:pPr>
        <w:widowControl w:val="0"/>
        <w:suppressAutoHyphens w:val="0"/>
        <w:rPr>
          <w:rFonts w:ascii="Times New Roman" w:hAnsi="Times New Roman"/>
          <w:lang w:eastAsia="en-US"/>
        </w:rPr>
      </w:pPr>
      <w:r w:rsidRPr="0056608B">
        <w:rPr>
          <w:rFonts w:ascii="Times New Roman" w:hAnsi="Times New Roman"/>
          <w:spacing w:val="-1"/>
          <w:lang w:eastAsia="en-US"/>
        </w:rPr>
        <w:t>The</w:t>
      </w:r>
      <w:r w:rsidRPr="0056608B">
        <w:rPr>
          <w:rFonts w:ascii="Times New Roman" w:hAnsi="Times New Roman"/>
          <w:spacing w:val="1"/>
          <w:lang w:eastAsia="en-US"/>
        </w:rPr>
        <w:t xml:space="preserve"> </w:t>
      </w:r>
      <w:r w:rsidRPr="0056608B">
        <w:rPr>
          <w:rFonts w:ascii="Times New Roman" w:hAnsi="Times New Roman"/>
          <w:spacing w:val="-1"/>
          <w:lang w:eastAsia="en-US"/>
        </w:rPr>
        <w:t>L</w:t>
      </w:r>
      <w:r w:rsidR="005F51DD">
        <w:rPr>
          <w:rFonts w:ascii="Times New Roman" w:hAnsi="Times New Roman"/>
          <w:spacing w:val="-1"/>
          <w:lang w:eastAsia="en-US"/>
        </w:rPr>
        <w:t xml:space="preserve">anguage Access Plan </w:t>
      </w:r>
      <w:r w:rsidRPr="0056608B">
        <w:rPr>
          <w:rFonts w:ascii="Times New Roman" w:hAnsi="Times New Roman"/>
          <w:spacing w:val="-1"/>
          <w:lang w:eastAsia="en-US"/>
        </w:rPr>
        <w:t xml:space="preserve">will be: </w:t>
      </w:r>
    </w:p>
    <w:p w14:paraId="2B191A03" w14:textId="77777777" w:rsidR="00CE5F7B" w:rsidRDefault="0046343E" w:rsidP="00D600EA">
      <w:pPr>
        <w:widowControl w:val="0"/>
        <w:numPr>
          <w:ilvl w:val="0"/>
          <w:numId w:val="7"/>
        </w:numPr>
        <w:suppressAutoHyphens w:val="0"/>
        <w:ind w:left="1260"/>
        <w:rPr>
          <w:rFonts w:ascii="Times New Roman" w:hAnsi="Times New Roman"/>
          <w:b/>
          <w:bCs/>
          <w:lang w:eastAsia="en-US"/>
        </w:rPr>
      </w:pPr>
      <w:r w:rsidRPr="0056608B">
        <w:rPr>
          <w:rFonts w:ascii="Times New Roman" w:hAnsi="Times New Roman"/>
          <w:spacing w:val="-1"/>
          <w:lang w:eastAsia="en-US"/>
        </w:rPr>
        <w:t>Posted</w:t>
      </w:r>
      <w:r w:rsidRPr="0056608B">
        <w:rPr>
          <w:rFonts w:ascii="Times New Roman" w:hAnsi="Times New Roman"/>
          <w:lang w:eastAsia="en-US"/>
        </w:rPr>
        <w:t xml:space="preserve"> internally for all employees. </w:t>
      </w:r>
    </w:p>
    <w:p w14:paraId="53E7B282" w14:textId="77777777" w:rsidR="00CE5F7B" w:rsidRDefault="0046343E" w:rsidP="00D600EA">
      <w:pPr>
        <w:widowControl w:val="0"/>
        <w:numPr>
          <w:ilvl w:val="0"/>
          <w:numId w:val="7"/>
        </w:numPr>
        <w:suppressAutoHyphens w:val="0"/>
        <w:ind w:left="1260"/>
        <w:rPr>
          <w:rFonts w:ascii="Times New Roman" w:hAnsi="Times New Roman"/>
          <w:b/>
          <w:bCs/>
          <w:lang w:eastAsia="en-US"/>
        </w:rPr>
      </w:pPr>
      <w:r w:rsidRPr="00CE5F7B">
        <w:rPr>
          <w:rFonts w:ascii="Times New Roman" w:hAnsi="Times New Roman"/>
          <w:spacing w:val="-1"/>
          <w:lang w:eastAsia="en-US"/>
        </w:rPr>
        <w:t xml:space="preserve">Incorporated into </w:t>
      </w:r>
      <w:r w:rsidRPr="00CE5F7B">
        <w:rPr>
          <w:rFonts w:ascii="Times New Roman" w:hAnsi="Times New Roman"/>
          <w:lang w:eastAsia="en-US"/>
        </w:rPr>
        <w:t>the</w:t>
      </w:r>
      <w:r w:rsidRPr="00CE5F7B">
        <w:rPr>
          <w:rFonts w:ascii="Times New Roman" w:hAnsi="Times New Roman"/>
          <w:spacing w:val="-1"/>
          <w:lang w:eastAsia="en-US"/>
        </w:rPr>
        <w:t xml:space="preserve"> orientation</w:t>
      </w:r>
      <w:r w:rsidRPr="00CE5F7B">
        <w:rPr>
          <w:rFonts w:ascii="Times New Roman" w:hAnsi="Times New Roman"/>
          <w:lang w:eastAsia="en-US"/>
        </w:rPr>
        <w:t xml:space="preserve"> </w:t>
      </w:r>
      <w:r w:rsidRPr="00CE5F7B">
        <w:rPr>
          <w:rFonts w:ascii="Times New Roman" w:hAnsi="Times New Roman"/>
          <w:spacing w:val="-1"/>
          <w:lang w:eastAsia="en-US"/>
        </w:rPr>
        <w:t>for</w:t>
      </w:r>
      <w:r w:rsidRPr="00CE5F7B">
        <w:rPr>
          <w:rFonts w:ascii="Times New Roman" w:hAnsi="Times New Roman"/>
          <w:spacing w:val="1"/>
          <w:lang w:eastAsia="en-US"/>
        </w:rPr>
        <w:t xml:space="preserve"> </w:t>
      </w:r>
      <w:r w:rsidRPr="00CE5F7B">
        <w:rPr>
          <w:rFonts w:ascii="Times New Roman" w:hAnsi="Times New Roman"/>
          <w:spacing w:val="-1"/>
          <w:lang w:eastAsia="en-US"/>
        </w:rPr>
        <w:t>new employees.</w:t>
      </w:r>
    </w:p>
    <w:p w14:paraId="548915F7" w14:textId="77777777" w:rsidR="00CE5F7B" w:rsidRDefault="0046343E" w:rsidP="00D600EA">
      <w:pPr>
        <w:widowControl w:val="0"/>
        <w:numPr>
          <w:ilvl w:val="0"/>
          <w:numId w:val="7"/>
        </w:numPr>
        <w:suppressAutoHyphens w:val="0"/>
        <w:ind w:left="1260"/>
        <w:rPr>
          <w:rFonts w:ascii="Times New Roman" w:hAnsi="Times New Roman"/>
          <w:b/>
          <w:bCs/>
          <w:lang w:eastAsia="en-US"/>
        </w:rPr>
      </w:pPr>
      <w:r w:rsidRPr="00CE5F7B">
        <w:rPr>
          <w:rFonts w:ascii="Times New Roman" w:hAnsi="Times New Roman"/>
          <w:spacing w:val="-1"/>
          <w:lang w:eastAsia="en-US"/>
        </w:rPr>
        <w:t>Presented</w:t>
      </w:r>
      <w:r w:rsidRPr="00CE5F7B">
        <w:rPr>
          <w:rFonts w:ascii="Times New Roman" w:hAnsi="Times New Roman"/>
          <w:lang w:eastAsia="en-US"/>
        </w:rPr>
        <w:t xml:space="preserve"> to management so they</w:t>
      </w:r>
      <w:r w:rsidRPr="00CE5F7B">
        <w:rPr>
          <w:rFonts w:ascii="Times New Roman" w:hAnsi="Times New Roman"/>
          <w:spacing w:val="-5"/>
          <w:lang w:eastAsia="en-US"/>
        </w:rPr>
        <w:t xml:space="preserve"> </w:t>
      </w:r>
      <w:r w:rsidRPr="00CE5F7B">
        <w:rPr>
          <w:rFonts w:ascii="Times New Roman" w:hAnsi="Times New Roman"/>
          <w:lang w:eastAsia="en-US"/>
        </w:rPr>
        <w:t>are</w:t>
      </w:r>
      <w:r w:rsidRPr="00CE5F7B">
        <w:rPr>
          <w:rFonts w:ascii="Times New Roman" w:hAnsi="Times New Roman"/>
          <w:spacing w:val="-1"/>
          <w:lang w:eastAsia="en-US"/>
        </w:rPr>
        <w:t xml:space="preserve"> </w:t>
      </w:r>
      <w:r w:rsidRPr="00CE5F7B">
        <w:rPr>
          <w:rFonts w:ascii="Times New Roman" w:hAnsi="Times New Roman"/>
          <w:lang w:eastAsia="en-US"/>
        </w:rPr>
        <w:t>fully</w:t>
      </w:r>
      <w:r w:rsidRPr="00CE5F7B">
        <w:rPr>
          <w:rFonts w:ascii="Times New Roman" w:hAnsi="Times New Roman"/>
          <w:spacing w:val="-5"/>
          <w:lang w:eastAsia="en-US"/>
        </w:rPr>
        <w:t xml:space="preserve"> </w:t>
      </w:r>
      <w:r w:rsidRPr="00CE5F7B">
        <w:rPr>
          <w:rFonts w:ascii="Times New Roman" w:hAnsi="Times New Roman"/>
          <w:lang w:eastAsia="en-US"/>
        </w:rPr>
        <w:t>aware</w:t>
      </w:r>
      <w:r w:rsidRPr="00CE5F7B">
        <w:rPr>
          <w:rFonts w:ascii="Times New Roman" w:hAnsi="Times New Roman"/>
          <w:spacing w:val="1"/>
          <w:lang w:eastAsia="en-US"/>
        </w:rPr>
        <w:t xml:space="preserve"> </w:t>
      </w:r>
      <w:r w:rsidRPr="00CE5F7B">
        <w:rPr>
          <w:rFonts w:ascii="Times New Roman" w:hAnsi="Times New Roman"/>
          <w:lang w:eastAsia="en-US"/>
        </w:rPr>
        <w:t>of</w:t>
      </w:r>
      <w:r w:rsidRPr="00CE5F7B">
        <w:rPr>
          <w:rFonts w:ascii="Times New Roman" w:hAnsi="Times New Roman"/>
          <w:spacing w:val="-1"/>
          <w:lang w:eastAsia="en-US"/>
        </w:rPr>
        <w:t xml:space="preserve"> and</w:t>
      </w:r>
      <w:r w:rsidRPr="00CE5F7B">
        <w:rPr>
          <w:rFonts w:ascii="Times New Roman" w:hAnsi="Times New Roman"/>
          <w:lang w:eastAsia="en-US"/>
        </w:rPr>
        <w:t xml:space="preserve"> </w:t>
      </w:r>
      <w:r w:rsidRPr="00CE5F7B">
        <w:rPr>
          <w:rFonts w:ascii="Times New Roman" w:hAnsi="Times New Roman"/>
          <w:spacing w:val="-1"/>
          <w:lang w:eastAsia="en-US"/>
        </w:rPr>
        <w:t>understand</w:t>
      </w:r>
      <w:r w:rsidRPr="00CE5F7B">
        <w:rPr>
          <w:rFonts w:ascii="Times New Roman" w:hAnsi="Times New Roman"/>
          <w:lang w:eastAsia="en-US"/>
        </w:rPr>
        <w:t xml:space="preserve"> the</w:t>
      </w:r>
      <w:r w:rsidRPr="00CE5F7B">
        <w:rPr>
          <w:rFonts w:ascii="Times New Roman" w:hAnsi="Times New Roman"/>
          <w:spacing w:val="1"/>
          <w:lang w:eastAsia="en-US"/>
        </w:rPr>
        <w:t xml:space="preserve"> </w:t>
      </w:r>
      <w:r w:rsidRPr="00CE5F7B">
        <w:rPr>
          <w:rFonts w:ascii="Times New Roman" w:hAnsi="Times New Roman"/>
          <w:spacing w:val="-1"/>
          <w:lang w:eastAsia="en-US"/>
        </w:rPr>
        <w:t>LAP</w:t>
      </w:r>
      <w:r w:rsidR="00A42E94" w:rsidRPr="00CE5F7B">
        <w:rPr>
          <w:rFonts w:ascii="Times New Roman" w:hAnsi="Times New Roman"/>
          <w:spacing w:val="-1"/>
          <w:lang w:eastAsia="en-US"/>
        </w:rPr>
        <w:t>, in order</w:t>
      </w:r>
      <w:r w:rsidRPr="00CE5F7B">
        <w:rPr>
          <w:rFonts w:ascii="Times New Roman" w:hAnsi="Times New Roman"/>
          <w:lang w:eastAsia="en-US"/>
        </w:rPr>
        <w:t xml:space="preserve"> to </w:t>
      </w:r>
      <w:r w:rsidRPr="00CE5F7B">
        <w:rPr>
          <w:rFonts w:ascii="Times New Roman" w:hAnsi="Times New Roman"/>
          <w:spacing w:val="-1"/>
          <w:lang w:eastAsia="en-US"/>
        </w:rPr>
        <w:t xml:space="preserve">reinforce </w:t>
      </w:r>
      <w:r w:rsidRPr="00CE5F7B">
        <w:rPr>
          <w:rFonts w:ascii="Times New Roman" w:hAnsi="Times New Roman"/>
          <w:lang w:eastAsia="en-US"/>
        </w:rPr>
        <w:t>the</w:t>
      </w:r>
      <w:r w:rsidRPr="00CE5F7B">
        <w:rPr>
          <w:rFonts w:ascii="Times New Roman" w:hAnsi="Times New Roman"/>
          <w:spacing w:val="-1"/>
          <w:lang w:eastAsia="en-US"/>
        </w:rPr>
        <w:t xml:space="preserve"> </w:t>
      </w:r>
      <w:r w:rsidRPr="00CE5F7B">
        <w:rPr>
          <w:rFonts w:ascii="Times New Roman" w:hAnsi="Times New Roman"/>
          <w:lang w:eastAsia="en-US"/>
        </w:rPr>
        <w:t xml:space="preserve">plan’s </w:t>
      </w:r>
      <w:r w:rsidRPr="00CE5F7B">
        <w:rPr>
          <w:rFonts w:ascii="Times New Roman" w:hAnsi="Times New Roman"/>
          <w:spacing w:val="-1"/>
          <w:lang w:eastAsia="en-US"/>
        </w:rPr>
        <w:t>importance and</w:t>
      </w:r>
      <w:r w:rsidRPr="00CE5F7B">
        <w:rPr>
          <w:rFonts w:ascii="Times New Roman" w:hAnsi="Times New Roman"/>
          <w:spacing w:val="2"/>
          <w:lang w:eastAsia="en-US"/>
        </w:rPr>
        <w:t xml:space="preserve"> </w:t>
      </w:r>
      <w:r w:rsidRPr="00CE5F7B">
        <w:rPr>
          <w:rFonts w:ascii="Times New Roman" w:hAnsi="Times New Roman"/>
          <w:lang w:eastAsia="en-US"/>
        </w:rPr>
        <w:t>ensure</w:t>
      </w:r>
      <w:r w:rsidRPr="00CE5F7B">
        <w:rPr>
          <w:rFonts w:ascii="Times New Roman" w:hAnsi="Times New Roman"/>
          <w:spacing w:val="-1"/>
          <w:lang w:eastAsia="en-US"/>
        </w:rPr>
        <w:t xml:space="preserve"> </w:t>
      </w:r>
      <w:r w:rsidRPr="00CE5F7B">
        <w:rPr>
          <w:rFonts w:ascii="Times New Roman" w:hAnsi="Times New Roman"/>
          <w:lang w:eastAsia="en-US"/>
        </w:rPr>
        <w:t xml:space="preserve">its </w:t>
      </w:r>
      <w:r w:rsidRPr="00CE5F7B">
        <w:rPr>
          <w:rFonts w:ascii="Times New Roman" w:hAnsi="Times New Roman"/>
          <w:spacing w:val="-1"/>
          <w:lang w:eastAsia="en-US"/>
        </w:rPr>
        <w:t>implementation</w:t>
      </w:r>
      <w:r w:rsidRPr="00CE5F7B">
        <w:rPr>
          <w:rFonts w:ascii="Times New Roman" w:hAnsi="Times New Roman"/>
          <w:lang w:eastAsia="en-US"/>
        </w:rPr>
        <w:t xml:space="preserve"> </w:t>
      </w:r>
      <w:r w:rsidRPr="00CE5F7B">
        <w:rPr>
          <w:rFonts w:ascii="Times New Roman" w:hAnsi="Times New Roman"/>
          <w:spacing w:val="1"/>
          <w:lang w:eastAsia="en-US"/>
        </w:rPr>
        <w:t>by</w:t>
      </w:r>
      <w:r w:rsidRPr="00CE5F7B">
        <w:rPr>
          <w:rFonts w:ascii="Times New Roman" w:hAnsi="Times New Roman"/>
          <w:spacing w:val="-5"/>
          <w:lang w:eastAsia="en-US"/>
        </w:rPr>
        <w:t xml:space="preserve"> </w:t>
      </w:r>
      <w:r w:rsidRPr="00CE5F7B">
        <w:rPr>
          <w:rFonts w:ascii="Times New Roman" w:hAnsi="Times New Roman"/>
          <w:spacing w:val="-1"/>
          <w:lang w:eastAsia="en-US"/>
        </w:rPr>
        <w:t>staff.</w:t>
      </w:r>
    </w:p>
    <w:p w14:paraId="63341135" w14:textId="2E5A2AA8" w:rsidR="0046343E" w:rsidRPr="00D600EA" w:rsidRDefault="0046343E" w:rsidP="00D600EA">
      <w:pPr>
        <w:widowControl w:val="0"/>
        <w:numPr>
          <w:ilvl w:val="0"/>
          <w:numId w:val="7"/>
        </w:numPr>
        <w:suppressAutoHyphens w:val="0"/>
        <w:ind w:left="1260"/>
        <w:rPr>
          <w:rFonts w:ascii="Times New Roman" w:hAnsi="Times New Roman"/>
          <w:b/>
          <w:bCs/>
          <w:lang w:eastAsia="en-US"/>
        </w:rPr>
      </w:pPr>
      <w:r w:rsidRPr="00CE5F7B">
        <w:rPr>
          <w:rFonts w:ascii="Times New Roman" w:hAnsi="Times New Roman"/>
          <w:spacing w:val="-1"/>
          <w:lang w:eastAsia="en-US"/>
        </w:rPr>
        <w:t>Presented</w:t>
      </w:r>
      <w:r w:rsidRPr="00CE5F7B">
        <w:rPr>
          <w:rFonts w:ascii="Times New Roman" w:hAnsi="Times New Roman"/>
          <w:lang w:eastAsia="en-US"/>
        </w:rPr>
        <w:t xml:space="preserve"> to </w:t>
      </w:r>
      <w:r w:rsidRPr="00CE5F7B">
        <w:rPr>
          <w:rFonts w:ascii="Times New Roman" w:hAnsi="Times New Roman"/>
          <w:spacing w:val="-5"/>
          <w:lang w:eastAsia="en-US"/>
        </w:rPr>
        <w:t xml:space="preserve">MCB </w:t>
      </w:r>
      <w:r w:rsidRPr="00CE5F7B">
        <w:rPr>
          <w:rFonts w:ascii="Times New Roman" w:hAnsi="Times New Roman"/>
          <w:lang w:eastAsia="en-US"/>
        </w:rPr>
        <w:t>staff</w:t>
      </w:r>
      <w:r w:rsidRPr="00CE5F7B">
        <w:rPr>
          <w:rFonts w:ascii="Times New Roman" w:hAnsi="Times New Roman"/>
          <w:spacing w:val="-1"/>
          <w:lang w:eastAsia="en-US"/>
        </w:rPr>
        <w:t xml:space="preserve"> having</w:t>
      </w:r>
      <w:r w:rsidRPr="00CE5F7B">
        <w:rPr>
          <w:rFonts w:ascii="Times New Roman" w:hAnsi="Times New Roman"/>
          <w:lang w:eastAsia="en-US"/>
        </w:rPr>
        <w:t xml:space="preserve"> </w:t>
      </w:r>
      <w:r w:rsidRPr="00CE5F7B">
        <w:rPr>
          <w:rFonts w:ascii="Times New Roman" w:hAnsi="Times New Roman"/>
          <w:spacing w:val="-1"/>
          <w:lang w:eastAsia="en-US"/>
        </w:rPr>
        <w:t>contact</w:t>
      </w:r>
      <w:r w:rsidRPr="00CE5F7B">
        <w:rPr>
          <w:rFonts w:ascii="Times New Roman" w:hAnsi="Times New Roman"/>
          <w:lang w:eastAsia="en-US"/>
        </w:rPr>
        <w:t xml:space="preserve"> </w:t>
      </w:r>
      <w:r w:rsidRPr="00CE5F7B">
        <w:rPr>
          <w:rFonts w:ascii="Times New Roman" w:hAnsi="Times New Roman"/>
          <w:spacing w:val="-1"/>
          <w:lang w:eastAsia="en-US"/>
        </w:rPr>
        <w:t>with</w:t>
      </w:r>
      <w:r w:rsidRPr="00CE5F7B">
        <w:rPr>
          <w:rFonts w:ascii="Times New Roman" w:hAnsi="Times New Roman"/>
          <w:lang w:eastAsia="en-US"/>
        </w:rPr>
        <w:t xml:space="preserve"> the</w:t>
      </w:r>
      <w:r w:rsidRPr="00CE5F7B">
        <w:rPr>
          <w:rFonts w:ascii="Times New Roman" w:hAnsi="Times New Roman"/>
          <w:spacing w:val="1"/>
          <w:lang w:eastAsia="en-US"/>
        </w:rPr>
        <w:t xml:space="preserve"> </w:t>
      </w:r>
      <w:r w:rsidRPr="00CE5F7B">
        <w:rPr>
          <w:rFonts w:ascii="Times New Roman" w:hAnsi="Times New Roman"/>
          <w:spacing w:val="-1"/>
          <w:lang w:eastAsia="en-US"/>
        </w:rPr>
        <w:t>public,</w:t>
      </w:r>
      <w:r w:rsidRPr="00CE5F7B">
        <w:rPr>
          <w:rFonts w:ascii="Times New Roman" w:hAnsi="Times New Roman"/>
          <w:lang w:eastAsia="en-US"/>
        </w:rPr>
        <w:t xml:space="preserve"> so </w:t>
      </w:r>
      <w:r w:rsidRPr="00CE5F7B">
        <w:rPr>
          <w:rFonts w:ascii="Times New Roman" w:hAnsi="Times New Roman"/>
          <w:spacing w:val="-1"/>
          <w:lang w:eastAsia="en-US"/>
        </w:rPr>
        <w:t>such</w:t>
      </w:r>
      <w:r w:rsidRPr="00CE5F7B">
        <w:rPr>
          <w:rFonts w:ascii="Times New Roman" w:hAnsi="Times New Roman"/>
          <w:lang w:eastAsia="en-US"/>
        </w:rPr>
        <w:t xml:space="preserve"> </w:t>
      </w:r>
      <w:r w:rsidRPr="00CE5F7B">
        <w:rPr>
          <w:rFonts w:ascii="Times New Roman" w:hAnsi="Times New Roman"/>
          <w:spacing w:val="-1"/>
          <w:lang w:eastAsia="en-US"/>
        </w:rPr>
        <w:t xml:space="preserve">staff </w:t>
      </w:r>
      <w:r w:rsidR="00E93AD0" w:rsidRPr="00CE5F7B">
        <w:rPr>
          <w:rFonts w:ascii="Times New Roman" w:hAnsi="Times New Roman"/>
          <w:lang w:eastAsia="en-US"/>
        </w:rPr>
        <w:t>are</w:t>
      </w:r>
      <w:r w:rsidRPr="00CE5F7B">
        <w:rPr>
          <w:rFonts w:ascii="Times New Roman" w:hAnsi="Times New Roman"/>
          <w:lang w:eastAsia="en-US"/>
        </w:rPr>
        <w:t xml:space="preserve"> </w:t>
      </w:r>
      <w:r w:rsidRPr="00CE5F7B">
        <w:rPr>
          <w:rFonts w:ascii="Times New Roman" w:hAnsi="Times New Roman"/>
          <w:spacing w:val="-1"/>
          <w:lang w:eastAsia="en-US"/>
        </w:rPr>
        <w:t>trained</w:t>
      </w:r>
      <w:r w:rsidRPr="00CE5F7B">
        <w:rPr>
          <w:rFonts w:ascii="Times New Roman" w:hAnsi="Times New Roman"/>
          <w:lang w:eastAsia="en-US"/>
        </w:rPr>
        <w:t xml:space="preserve"> </w:t>
      </w:r>
      <w:r w:rsidR="00CE5F7B" w:rsidRPr="00CE5F7B">
        <w:rPr>
          <w:rFonts w:ascii="Times New Roman" w:hAnsi="Times New Roman"/>
          <w:lang w:eastAsia="en-US"/>
        </w:rPr>
        <w:t>to</w:t>
      </w:r>
      <w:r w:rsidR="00CE5F7B" w:rsidRPr="00CE5F7B">
        <w:rPr>
          <w:rFonts w:ascii="Times New Roman" w:hAnsi="Times New Roman"/>
          <w:spacing w:val="-1"/>
          <w:lang w:eastAsia="en-US"/>
        </w:rPr>
        <w:t xml:space="preserve"> work</w:t>
      </w:r>
      <w:r w:rsidRPr="00CE5F7B">
        <w:rPr>
          <w:rFonts w:ascii="Times New Roman" w:hAnsi="Times New Roman"/>
          <w:lang w:eastAsia="en-US"/>
        </w:rPr>
        <w:t xml:space="preserve"> effectively</w:t>
      </w:r>
      <w:r w:rsidRPr="00CE5F7B">
        <w:rPr>
          <w:rFonts w:ascii="Times New Roman" w:hAnsi="Times New Roman"/>
          <w:spacing w:val="-5"/>
          <w:lang w:eastAsia="en-US"/>
        </w:rPr>
        <w:t xml:space="preserve"> </w:t>
      </w:r>
      <w:r w:rsidRPr="00CE5F7B">
        <w:rPr>
          <w:rFonts w:ascii="Times New Roman" w:hAnsi="Times New Roman"/>
          <w:spacing w:val="-1"/>
          <w:lang w:eastAsia="en-US"/>
        </w:rPr>
        <w:t>with</w:t>
      </w:r>
      <w:r w:rsidRPr="00CE5F7B">
        <w:rPr>
          <w:rFonts w:ascii="Times New Roman" w:hAnsi="Times New Roman"/>
          <w:spacing w:val="2"/>
          <w:lang w:eastAsia="en-US"/>
        </w:rPr>
        <w:t xml:space="preserve"> </w:t>
      </w:r>
      <w:r w:rsidRPr="00CE5F7B">
        <w:rPr>
          <w:rFonts w:ascii="Times New Roman" w:hAnsi="Times New Roman"/>
          <w:spacing w:val="-1"/>
          <w:lang w:eastAsia="en-US"/>
        </w:rPr>
        <w:t>LEP</w:t>
      </w:r>
      <w:r w:rsidRPr="00CE5F7B">
        <w:rPr>
          <w:rFonts w:ascii="Times New Roman" w:hAnsi="Times New Roman"/>
          <w:lang w:eastAsia="en-US"/>
        </w:rPr>
        <w:t xml:space="preserve"> </w:t>
      </w:r>
      <w:r w:rsidR="003C5646" w:rsidRPr="00CE5F7B">
        <w:rPr>
          <w:rFonts w:ascii="Times New Roman" w:hAnsi="Times New Roman"/>
          <w:spacing w:val="-1"/>
          <w:lang w:eastAsia="en-US"/>
        </w:rPr>
        <w:t>consumers</w:t>
      </w:r>
      <w:r w:rsidRPr="00CE5F7B">
        <w:rPr>
          <w:rFonts w:ascii="Times New Roman" w:hAnsi="Times New Roman"/>
          <w:spacing w:val="-1"/>
          <w:lang w:eastAsia="en-US"/>
        </w:rPr>
        <w:t xml:space="preserve"> and</w:t>
      </w:r>
      <w:r w:rsidRPr="00CE5F7B">
        <w:rPr>
          <w:rFonts w:ascii="Times New Roman" w:hAnsi="Times New Roman"/>
          <w:lang w:eastAsia="en-US"/>
        </w:rPr>
        <w:t xml:space="preserve"> </w:t>
      </w:r>
      <w:r w:rsidRPr="00CE5F7B">
        <w:rPr>
          <w:rFonts w:ascii="Times New Roman" w:hAnsi="Times New Roman"/>
          <w:spacing w:val="-1"/>
          <w:lang w:eastAsia="en-US"/>
        </w:rPr>
        <w:t>interpreters.</w:t>
      </w:r>
    </w:p>
    <w:p w14:paraId="68B8044B" w14:textId="77777777" w:rsidR="00D600EA" w:rsidRPr="00D600EA" w:rsidRDefault="00D600EA" w:rsidP="00D600EA">
      <w:pPr>
        <w:widowControl w:val="0"/>
        <w:suppressAutoHyphens w:val="0"/>
        <w:ind w:left="1260"/>
        <w:rPr>
          <w:rFonts w:ascii="Times New Roman" w:hAnsi="Times New Roman"/>
          <w:b/>
          <w:bCs/>
          <w:lang w:eastAsia="en-US"/>
        </w:rPr>
      </w:pPr>
    </w:p>
    <w:p w14:paraId="54E50A1E" w14:textId="77777777" w:rsidR="00C5369E" w:rsidRDefault="0048138A" w:rsidP="00D600EA">
      <w:pPr>
        <w:pStyle w:val="Heading1"/>
        <w:jc w:val="left"/>
      </w:pPr>
      <w:bookmarkStart w:id="39" w:name="_Toc224563637"/>
      <w:r w:rsidRPr="00C5369E">
        <w:t>Notice to Public</w:t>
      </w:r>
      <w:bookmarkEnd w:id="39"/>
      <w:r w:rsidRPr="00C5369E">
        <w:t xml:space="preserve"> </w:t>
      </w:r>
    </w:p>
    <w:p w14:paraId="0785304A" w14:textId="2BBA508E" w:rsidR="00175E99" w:rsidRPr="00C5369E" w:rsidRDefault="00175E99" w:rsidP="00D600EA">
      <w:pPr>
        <w:rPr>
          <w:rFonts w:ascii="Times New Roman" w:hAnsi="Times New Roman"/>
          <w:b/>
          <w:bCs/>
        </w:rPr>
      </w:pPr>
      <w:r w:rsidRPr="007C60CF">
        <w:rPr>
          <w:rFonts w:ascii="Times New Roman" w:hAnsi="Times New Roman"/>
        </w:rPr>
        <w:t xml:space="preserve">MCB will post </w:t>
      </w:r>
      <w:r w:rsidR="00C5369E">
        <w:rPr>
          <w:rFonts w:ascii="Times New Roman" w:hAnsi="Times New Roman"/>
        </w:rPr>
        <w:t>the</w:t>
      </w:r>
      <w:r w:rsidRPr="007C60CF">
        <w:rPr>
          <w:rFonts w:ascii="Times New Roman" w:hAnsi="Times New Roman"/>
        </w:rPr>
        <w:t xml:space="preserve"> </w:t>
      </w:r>
      <w:r w:rsidR="00C5369E" w:rsidRPr="0056608B">
        <w:rPr>
          <w:rFonts w:ascii="Times New Roman" w:hAnsi="Times New Roman"/>
          <w:spacing w:val="-1"/>
          <w:lang w:eastAsia="en-US"/>
        </w:rPr>
        <w:t>L</w:t>
      </w:r>
      <w:r w:rsidR="00C5369E">
        <w:rPr>
          <w:rFonts w:ascii="Times New Roman" w:hAnsi="Times New Roman"/>
          <w:spacing w:val="-1"/>
          <w:lang w:eastAsia="en-US"/>
        </w:rPr>
        <w:t xml:space="preserve">anguage Access Plan </w:t>
      </w:r>
      <w:r w:rsidRPr="007C60CF">
        <w:rPr>
          <w:rFonts w:ascii="Times New Roman" w:hAnsi="Times New Roman"/>
        </w:rPr>
        <w:t>on its website. Copies will be made available upon request via a link to the website or in hard copy form consistent with the state public records law.</w:t>
      </w:r>
    </w:p>
    <w:p w14:paraId="4DDC1273" w14:textId="77777777" w:rsidR="0048138A" w:rsidRDefault="0048138A" w:rsidP="00D600EA">
      <w:pPr>
        <w:pStyle w:val="ListParagraph"/>
        <w:ind w:left="1440"/>
        <w:rPr>
          <w:rFonts w:ascii="Times New Roman" w:hAnsi="Times New Roman"/>
          <w:b/>
          <w:bCs/>
        </w:rPr>
      </w:pPr>
    </w:p>
    <w:p w14:paraId="4976918F" w14:textId="47C2CEA0" w:rsidR="0046343E" w:rsidRPr="00C5369E" w:rsidRDefault="0046343E" w:rsidP="00D600EA">
      <w:pPr>
        <w:pStyle w:val="Heading1"/>
        <w:jc w:val="left"/>
      </w:pPr>
      <w:bookmarkStart w:id="40" w:name="_Toc224563638"/>
      <w:r w:rsidRPr="00C5369E">
        <w:t>Monitoring</w:t>
      </w:r>
      <w:bookmarkEnd w:id="40"/>
    </w:p>
    <w:p w14:paraId="3974657C" w14:textId="77777777" w:rsidR="00830467" w:rsidRPr="0056608B" w:rsidRDefault="00830467" w:rsidP="00D600EA">
      <w:pPr>
        <w:widowControl w:val="0"/>
        <w:suppressAutoHyphens w:val="0"/>
        <w:rPr>
          <w:rFonts w:ascii="Times New Roman" w:hAnsi="Times New Roman"/>
          <w:lang w:eastAsia="en-US"/>
        </w:rPr>
      </w:pPr>
      <w:r w:rsidRPr="0056608B">
        <w:rPr>
          <w:rFonts w:ascii="Times New Roman" w:hAnsi="Times New Roman"/>
          <w:lang w:eastAsia="en-US"/>
        </w:rPr>
        <w:t xml:space="preserve">MCB will review and update its LAP at least every two years or more frequently, as needed. </w:t>
      </w:r>
    </w:p>
    <w:p w14:paraId="7D0E91AA" w14:textId="77777777" w:rsidR="00C5369E" w:rsidRDefault="00C5369E" w:rsidP="00D600EA">
      <w:pPr>
        <w:widowControl w:val="0"/>
        <w:suppressAutoHyphens w:val="0"/>
        <w:rPr>
          <w:rFonts w:ascii="Times New Roman" w:hAnsi="Times New Roman"/>
          <w:lang w:eastAsia="en-US"/>
        </w:rPr>
      </w:pPr>
    </w:p>
    <w:p w14:paraId="231AAAD9" w14:textId="1C416A98" w:rsidR="00830467" w:rsidRPr="0056608B" w:rsidRDefault="00830467" w:rsidP="00D600EA">
      <w:pPr>
        <w:widowControl w:val="0"/>
        <w:suppressAutoHyphens w:val="0"/>
        <w:rPr>
          <w:rFonts w:ascii="Times New Roman" w:hAnsi="Times New Roman"/>
          <w:lang w:eastAsia="en-US"/>
        </w:rPr>
      </w:pPr>
      <w:r w:rsidRPr="0056608B">
        <w:rPr>
          <w:rFonts w:ascii="Times New Roman" w:hAnsi="Times New Roman"/>
          <w:lang w:eastAsia="en-US"/>
        </w:rPr>
        <w:t>The review assesses:</w:t>
      </w:r>
    </w:p>
    <w:p w14:paraId="1FED98B9" w14:textId="77777777" w:rsidR="00C5369E" w:rsidRPr="00C5369E" w:rsidRDefault="00830467" w:rsidP="00D600EA">
      <w:pPr>
        <w:widowControl w:val="0"/>
        <w:numPr>
          <w:ilvl w:val="0"/>
          <w:numId w:val="8"/>
        </w:numPr>
        <w:suppressAutoHyphens w:val="0"/>
        <w:ind w:left="1260"/>
        <w:rPr>
          <w:rFonts w:ascii="Times New Roman" w:hAnsi="Times New Roman"/>
          <w:b/>
          <w:lang w:eastAsia="en-US"/>
        </w:rPr>
      </w:pPr>
      <w:r w:rsidRPr="0056608B">
        <w:rPr>
          <w:rFonts w:ascii="Times New Roman" w:hAnsi="Times New Roman"/>
          <w:lang w:eastAsia="en-US"/>
        </w:rPr>
        <w:t>Whether there have been any significant changes in the composition or language needs of the</w:t>
      </w:r>
      <w:r w:rsidRPr="0056608B">
        <w:rPr>
          <w:rFonts w:ascii="Times New Roman" w:hAnsi="Times New Roman"/>
          <w:b/>
          <w:lang w:eastAsia="en-US"/>
        </w:rPr>
        <w:t xml:space="preserve"> </w:t>
      </w:r>
      <w:r w:rsidRPr="0056608B">
        <w:rPr>
          <w:rFonts w:ascii="Times New Roman" w:hAnsi="Times New Roman"/>
          <w:lang w:eastAsia="en-US"/>
        </w:rPr>
        <w:t>population served</w:t>
      </w:r>
      <w:r w:rsidR="00C5369E">
        <w:rPr>
          <w:rFonts w:ascii="Times New Roman" w:hAnsi="Times New Roman"/>
          <w:lang w:eastAsia="en-US"/>
        </w:rPr>
        <w:t>.</w:t>
      </w:r>
    </w:p>
    <w:p w14:paraId="3D50EA0E" w14:textId="18073B69" w:rsidR="00C5369E" w:rsidRPr="00C5369E" w:rsidRDefault="003278E8" w:rsidP="00D600EA">
      <w:pPr>
        <w:widowControl w:val="0"/>
        <w:numPr>
          <w:ilvl w:val="0"/>
          <w:numId w:val="8"/>
        </w:numPr>
        <w:suppressAutoHyphens w:val="0"/>
        <w:ind w:left="1260"/>
        <w:rPr>
          <w:rFonts w:ascii="Times New Roman" w:hAnsi="Times New Roman"/>
          <w:b/>
          <w:lang w:eastAsia="en-US"/>
        </w:rPr>
      </w:pPr>
      <w:r w:rsidRPr="003278E8">
        <w:rPr>
          <w:rFonts w:ascii="Times New Roman" w:hAnsi="Times New Roman"/>
          <w:lang w:eastAsia="en-US"/>
        </w:rPr>
        <w:t>Whether staff know and understand the LAP and are comfortable using the services described in it;</w:t>
      </w:r>
    </w:p>
    <w:p w14:paraId="5CCAD6C6" w14:textId="77777777" w:rsidR="00C5369E" w:rsidRDefault="00830467" w:rsidP="00D600EA">
      <w:pPr>
        <w:widowControl w:val="0"/>
        <w:numPr>
          <w:ilvl w:val="0"/>
          <w:numId w:val="8"/>
        </w:numPr>
        <w:suppressAutoHyphens w:val="0"/>
        <w:ind w:left="1260"/>
        <w:rPr>
          <w:rFonts w:ascii="Times New Roman" w:hAnsi="Times New Roman"/>
          <w:b/>
          <w:lang w:eastAsia="en-US"/>
        </w:rPr>
      </w:pPr>
      <w:r w:rsidRPr="00C5369E">
        <w:rPr>
          <w:rFonts w:ascii="Times New Roman" w:hAnsi="Times New Roman"/>
          <w:lang w:eastAsia="en-US"/>
        </w:rPr>
        <w:t>Whether additional documents require translation;</w:t>
      </w:r>
    </w:p>
    <w:p w14:paraId="687C71F0" w14:textId="77777777" w:rsidR="006657DE" w:rsidRPr="006657DE" w:rsidRDefault="006657DE" w:rsidP="00D600EA">
      <w:pPr>
        <w:widowControl w:val="0"/>
        <w:numPr>
          <w:ilvl w:val="0"/>
          <w:numId w:val="8"/>
        </w:numPr>
        <w:suppressAutoHyphens w:val="0"/>
        <w:ind w:left="1260"/>
        <w:rPr>
          <w:rFonts w:ascii="Times New Roman" w:hAnsi="Times New Roman"/>
          <w:b/>
          <w:lang w:eastAsia="en-US"/>
        </w:rPr>
      </w:pPr>
      <w:r w:rsidRPr="006657DE">
        <w:rPr>
          <w:rFonts w:ascii="Times New Roman" w:hAnsi="Times New Roman"/>
          <w:lang w:eastAsia="en-US"/>
        </w:rPr>
        <w:t>Identification of any issues or challenges related to serving LEP individuals that may have emerged during the past year;</w:t>
      </w:r>
    </w:p>
    <w:p w14:paraId="3B844B31" w14:textId="54054031" w:rsidR="00830467" w:rsidRPr="00C5369E" w:rsidRDefault="00830467" w:rsidP="00D600EA">
      <w:pPr>
        <w:widowControl w:val="0"/>
        <w:numPr>
          <w:ilvl w:val="0"/>
          <w:numId w:val="8"/>
        </w:numPr>
        <w:suppressAutoHyphens w:val="0"/>
        <w:ind w:left="1260"/>
        <w:rPr>
          <w:rFonts w:ascii="Times New Roman" w:hAnsi="Times New Roman"/>
          <w:b/>
          <w:lang w:eastAsia="en-US"/>
        </w:rPr>
      </w:pPr>
      <w:r w:rsidRPr="00C5369E">
        <w:rPr>
          <w:rFonts w:ascii="Times New Roman" w:hAnsi="Times New Roman"/>
          <w:lang w:eastAsia="en-US"/>
        </w:rPr>
        <w:t>Identification of any recommended actions to provide more responsive and effective language services (e.g., adding documents to be translated, creating, or expanding partnerships with community organizations, or changing staffing priorities).</w:t>
      </w:r>
    </w:p>
    <w:p w14:paraId="261A5AC5" w14:textId="77777777" w:rsidR="00C5369E" w:rsidRDefault="00C5369E" w:rsidP="00D600EA">
      <w:pPr>
        <w:widowControl w:val="0"/>
        <w:suppressAutoHyphens w:val="0"/>
        <w:rPr>
          <w:rFonts w:ascii="Calibri" w:eastAsia="Calibri" w:hAnsi="Calibri"/>
          <w:lang w:eastAsia="en-US"/>
        </w:rPr>
      </w:pPr>
    </w:p>
    <w:p w14:paraId="352D1F95" w14:textId="5ADA20E7" w:rsidR="00830467" w:rsidRPr="00C5369E" w:rsidRDefault="00830467" w:rsidP="00D600EA">
      <w:pPr>
        <w:widowControl w:val="0"/>
        <w:suppressAutoHyphens w:val="0"/>
        <w:rPr>
          <w:rFonts w:ascii="Times New Roman" w:hAnsi="Times New Roman"/>
          <w:lang w:eastAsia="en-US"/>
        </w:rPr>
      </w:pPr>
      <w:r w:rsidRPr="0056608B">
        <w:rPr>
          <w:rFonts w:ascii="Times New Roman" w:hAnsi="Times New Roman"/>
          <w:lang w:eastAsia="en-US"/>
        </w:rPr>
        <w:t>Monitoring the effectiveness of a LAP may include:</w:t>
      </w:r>
    </w:p>
    <w:p w14:paraId="045AB3E0" w14:textId="77777777" w:rsidR="00C5369E" w:rsidRDefault="00830467" w:rsidP="00D600EA">
      <w:pPr>
        <w:widowControl w:val="0"/>
        <w:numPr>
          <w:ilvl w:val="0"/>
          <w:numId w:val="9"/>
        </w:numPr>
        <w:suppressAutoHyphens w:val="0"/>
        <w:ind w:left="1260"/>
        <w:rPr>
          <w:rFonts w:ascii="Times New Roman" w:hAnsi="Times New Roman"/>
          <w:b/>
          <w:lang w:eastAsia="en-US"/>
        </w:rPr>
      </w:pPr>
      <w:r w:rsidRPr="0056608B">
        <w:rPr>
          <w:rFonts w:ascii="Times New Roman" w:hAnsi="Times New Roman"/>
          <w:lang w:eastAsia="en-US"/>
        </w:rPr>
        <w:lastRenderedPageBreak/>
        <w:t>Analyzing current and previous data on language assistance usage, including languages served;</w:t>
      </w:r>
    </w:p>
    <w:p w14:paraId="307DD5A9" w14:textId="77777777" w:rsidR="00C5369E" w:rsidRDefault="00830467" w:rsidP="00D600EA">
      <w:pPr>
        <w:widowControl w:val="0"/>
        <w:numPr>
          <w:ilvl w:val="0"/>
          <w:numId w:val="9"/>
        </w:numPr>
        <w:suppressAutoHyphens w:val="0"/>
        <w:ind w:left="1260"/>
        <w:rPr>
          <w:rFonts w:ascii="Times New Roman" w:hAnsi="Times New Roman"/>
          <w:b/>
          <w:lang w:eastAsia="en-US"/>
        </w:rPr>
      </w:pPr>
      <w:r w:rsidRPr="00C5369E">
        <w:rPr>
          <w:rFonts w:ascii="Times New Roman" w:hAnsi="Times New Roman"/>
          <w:lang w:eastAsia="en-US"/>
        </w:rPr>
        <w:t>Surveying staff on how often they use language assistance services, if they believe there should be changes to the services provided or the providers used, and if they believe that the language assistance services in place are meeting the needs of the LEP communities in their service area; and</w:t>
      </w:r>
    </w:p>
    <w:p w14:paraId="6D95B839" w14:textId="2122009A" w:rsidR="00830467" w:rsidRPr="00C5369E" w:rsidRDefault="00830467" w:rsidP="00D600EA">
      <w:pPr>
        <w:widowControl w:val="0"/>
        <w:numPr>
          <w:ilvl w:val="0"/>
          <w:numId w:val="9"/>
        </w:numPr>
        <w:suppressAutoHyphens w:val="0"/>
        <w:ind w:left="1260"/>
        <w:rPr>
          <w:rFonts w:ascii="Times New Roman" w:hAnsi="Times New Roman"/>
          <w:b/>
          <w:lang w:eastAsia="en-US"/>
        </w:rPr>
      </w:pPr>
      <w:r w:rsidRPr="00C5369E">
        <w:rPr>
          <w:rFonts w:ascii="Times New Roman" w:hAnsi="Times New Roman"/>
          <w:lang w:eastAsia="en-US"/>
        </w:rPr>
        <w:t>Monitoring feedback from community-based organizations, legal services and other stakeholders about the agency’s effectiveness and performance in ensuring meaningful access for LEP individuals.</w:t>
      </w:r>
    </w:p>
    <w:p w14:paraId="252077E6" w14:textId="77777777" w:rsidR="00C5369E" w:rsidRDefault="00C5369E" w:rsidP="00D600EA">
      <w:pPr>
        <w:widowControl w:val="0"/>
        <w:suppressAutoHyphens w:val="0"/>
        <w:rPr>
          <w:rFonts w:ascii="Times New Roman" w:hAnsi="Times New Roman"/>
          <w:b/>
          <w:bCs/>
          <w:lang w:eastAsia="en-US"/>
        </w:rPr>
      </w:pPr>
    </w:p>
    <w:p w14:paraId="3A7010D3" w14:textId="29E08379" w:rsidR="008B114A" w:rsidRPr="00C5369E" w:rsidRDefault="008B114A" w:rsidP="00D600EA">
      <w:pPr>
        <w:pStyle w:val="Heading1"/>
        <w:jc w:val="left"/>
        <w:rPr>
          <w:lang w:eastAsia="en-US"/>
        </w:rPr>
      </w:pPr>
      <w:bookmarkStart w:id="41" w:name="_Toc224563639"/>
      <w:r w:rsidRPr="00C5369E">
        <w:rPr>
          <w:lang w:eastAsia="en-US"/>
        </w:rPr>
        <w:t>Language Access Complaint Procedure</w:t>
      </w:r>
      <w:bookmarkEnd w:id="41"/>
    </w:p>
    <w:p w14:paraId="7E1DFC73" w14:textId="77777777" w:rsidR="00670F19" w:rsidRPr="00642F5D" w:rsidRDefault="00670F19" w:rsidP="00670F19">
      <w:pPr>
        <w:rPr>
          <w:rFonts w:ascii="Times New Roman" w:hAnsi="Times New Roman"/>
        </w:rPr>
      </w:pPr>
      <w:r w:rsidRPr="00642F5D">
        <w:rPr>
          <w:rFonts w:ascii="Times New Roman" w:hAnsi="Times New Roman"/>
        </w:rPr>
        <w:t>For any issues with this Plan, please reach out to the Governor's Office of Access and Opportunity at </w:t>
      </w:r>
      <w:hyperlink r:id="rId26" w:tooltip="mailto:eduardo.morenomendez@mass.gov" w:history="1">
        <w:r w:rsidRPr="00642F5D">
          <w:rPr>
            <w:rStyle w:val="Hyperlink"/>
            <w:rFonts w:ascii="Times New Roman" w:hAnsi="Times New Roman"/>
          </w:rPr>
          <w:t>eduardo.morenomendez@mass.gov</w:t>
        </w:r>
      </w:hyperlink>
      <w:r w:rsidRPr="00642F5D">
        <w:rPr>
          <w:rFonts w:ascii="Times New Roman" w:hAnsi="Times New Roman"/>
        </w:rPr>
        <w:t> or </w:t>
      </w:r>
      <w:hyperlink r:id="rId27" w:tooltip="mailto:govcommunityaffairs@mass.gov" w:history="1">
        <w:r w:rsidRPr="00642F5D">
          <w:rPr>
            <w:rStyle w:val="Hyperlink"/>
            <w:rFonts w:ascii="Times New Roman" w:hAnsi="Times New Roman"/>
          </w:rPr>
          <w:t>govcommunityaffairs@mass.gov</w:t>
        </w:r>
      </w:hyperlink>
      <w:r w:rsidRPr="00642F5D">
        <w:rPr>
          <w:rFonts w:ascii="Times New Roman" w:hAnsi="Times New Roman"/>
        </w:rPr>
        <w:t>.</w:t>
      </w:r>
    </w:p>
    <w:p w14:paraId="20ABC14E" w14:textId="77777777" w:rsidR="00670F19" w:rsidRDefault="00670F19" w:rsidP="00D600EA">
      <w:pPr>
        <w:widowControl w:val="0"/>
        <w:suppressAutoHyphens w:val="0"/>
        <w:rPr>
          <w:rFonts w:ascii="Times New Roman" w:hAnsi="Times New Roman"/>
          <w:lang w:eastAsia="en-US"/>
        </w:rPr>
      </w:pPr>
    </w:p>
    <w:p w14:paraId="2B4A8A6B" w14:textId="5F6AD64A" w:rsidR="009F5D80" w:rsidRDefault="00886975" w:rsidP="00D600EA">
      <w:pPr>
        <w:widowControl w:val="0"/>
        <w:suppressAutoHyphens w:val="0"/>
        <w:rPr>
          <w:rFonts w:ascii="Times New Roman" w:hAnsi="Times New Roman"/>
          <w:lang w:eastAsia="en-US"/>
        </w:rPr>
      </w:pPr>
      <w:r w:rsidRPr="00886975">
        <w:rPr>
          <w:rFonts w:ascii="Times New Roman" w:hAnsi="Times New Roman"/>
          <w:lang w:eastAsia="en-US"/>
        </w:rPr>
        <w:t>Individuals may file a complaint with the Office of Access and Opportunity if they believe they have been denied the benefits of this Language Access Plan. Complaints must be submitted in writing within six months of the alleged denial</w:t>
      </w:r>
      <w:r w:rsidR="009F5D80">
        <w:rPr>
          <w:rFonts w:ascii="Times New Roman" w:hAnsi="Times New Roman"/>
          <w:lang w:eastAsia="en-US"/>
        </w:rPr>
        <w:t xml:space="preserve">. </w:t>
      </w:r>
    </w:p>
    <w:p w14:paraId="5D663007" w14:textId="77777777" w:rsidR="006B222B" w:rsidRDefault="006B222B" w:rsidP="00D600EA">
      <w:pPr>
        <w:tabs>
          <w:tab w:val="left" w:pos="180"/>
        </w:tabs>
        <w:suppressAutoHyphens w:val="0"/>
        <w:rPr>
          <w:rFonts w:ascii="Times New Roman" w:hAnsi="Times New Roman"/>
          <w:b/>
          <w:bCs/>
          <w:lang w:eastAsia="en-US"/>
        </w:rPr>
      </w:pPr>
    </w:p>
    <w:p w14:paraId="4E5B77F4" w14:textId="23D2733F" w:rsidR="00830467" w:rsidRPr="0056608B" w:rsidRDefault="00830467" w:rsidP="6BC5EE72">
      <w:pPr>
        <w:tabs>
          <w:tab w:val="left" w:pos="180"/>
        </w:tabs>
        <w:suppressAutoHyphens w:val="0"/>
        <w:rPr>
          <w:rFonts w:ascii="Times New Roman" w:hAnsi="Times New Roman"/>
          <w:lang w:eastAsia="en-US"/>
        </w:rPr>
      </w:pPr>
      <w:r w:rsidRPr="6BC5EE72">
        <w:rPr>
          <w:rFonts w:ascii="Times New Roman" w:hAnsi="Times New Roman"/>
          <w:lang w:eastAsia="en-US"/>
        </w:rPr>
        <w:t xml:space="preserve">To file a complaint with the Office of Access and Opportunity, </w:t>
      </w:r>
      <w:r w:rsidR="00534E67" w:rsidRPr="6BC5EE72">
        <w:rPr>
          <w:rFonts w:ascii="Times New Roman" w:hAnsi="Times New Roman"/>
          <w:lang w:eastAsia="en-US"/>
        </w:rPr>
        <w:t>the written complaint must be submitted to the attention of:</w:t>
      </w:r>
      <w:r w:rsidRPr="6BC5EE72">
        <w:rPr>
          <w:rFonts w:ascii="Times New Roman" w:hAnsi="Times New Roman"/>
          <w:lang w:eastAsia="en-US"/>
        </w:rPr>
        <w:t xml:space="preserve"> </w:t>
      </w:r>
    </w:p>
    <w:p w14:paraId="6711B445" w14:textId="677FA67A" w:rsidR="00830467" w:rsidRPr="0056608B" w:rsidRDefault="00830467" w:rsidP="6BC5EE72">
      <w:pPr>
        <w:tabs>
          <w:tab w:val="left" w:pos="180"/>
        </w:tabs>
        <w:suppressAutoHyphens w:val="0"/>
        <w:rPr>
          <w:rFonts w:ascii="Times New Roman" w:hAnsi="Times New Roman"/>
          <w:lang w:eastAsia="en-US"/>
        </w:rPr>
      </w:pPr>
    </w:p>
    <w:p w14:paraId="59B08A89" w14:textId="26F55BA6" w:rsidR="00830467" w:rsidRPr="0056608B" w:rsidRDefault="00830467" w:rsidP="6BC5EE72">
      <w:pPr>
        <w:tabs>
          <w:tab w:val="left" w:pos="180"/>
        </w:tabs>
        <w:suppressAutoHyphens w:val="0"/>
        <w:ind w:left="540" w:firstLine="720"/>
        <w:rPr>
          <w:rFonts w:ascii="Times New Roman" w:hAnsi="Times New Roman"/>
          <w:lang w:eastAsia="en-US"/>
        </w:rPr>
      </w:pPr>
      <w:r w:rsidRPr="0056608B">
        <w:rPr>
          <w:rFonts w:ascii="Times New Roman" w:hAnsi="Times New Roman"/>
        </w:rPr>
        <w:t>Office of Access and Opportunity</w:t>
      </w:r>
    </w:p>
    <w:p w14:paraId="64BF88C7" w14:textId="277D042D" w:rsidR="00830467" w:rsidRPr="007C241E" w:rsidRDefault="00830467" w:rsidP="6BC5EE72">
      <w:pPr>
        <w:tabs>
          <w:tab w:val="left" w:pos="180"/>
        </w:tabs>
        <w:ind w:left="1260"/>
        <w:rPr>
          <w:rFonts w:ascii="Times New Roman" w:hAnsi="Times New Roman"/>
        </w:rPr>
      </w:pPr>
      <w:r w:rsidRPr="007C241E">
        <w:rPr>
          <w:rFonts w:ascii="Times New Roman" w:hAnsi="Times New Roman"/>
        </w:rPr>
        <w:t>Att</w:t>
      </w:r>
      <w:r w:rsidR="00013B57" w:rsidRPr="007C241E">
        <w:rPr>
          <w:rFonts w:ascii="Times New Roman" w:hAnsi="Times New Roman"/>
        </w:rPr>
        <w:t>ention</w:t>
      </w:r>
      <w:r w:rsidRPr="007C241E">
        <w:rPr>
          <w:rFonts w:ascii="Times New Roman" w:hAnsi="Times New Roman"/>
        </w:rPr>
        <w:t xml:space="preserve">: </w:t>
      </w:r>
      <w:r w:rsidR="0042072E">
        <w:rPr>
          <w:rStyle w:val="cf01"/>
          <w:rFonts w:ascii="Times New Roman" w:hAnsi="Times New Roman" w:cs="Times New Roman"/>
          <w:sz w:val="24"/>
          <w:szCs w:val="24"/>
        </w:rPr>
        <w:t>Eduardo Moreno Mendez</w:t>
      </w:r>
      <w:r w:rsidRPr="007C241E">
        <w:rPr>
          <w:rFonts w:ascii="Times New Roman" w:hAnsi="Times New Roman"/>
        </w:rPr>
        <w:t>–</w:t>
      </w:r>
      <w:r w:rsidR="008B114A" w:rsidRPr="007C241E">
        <w:rPr>
          <w:rFonts w:ascii="Times New Roman" w:hAnsi="Times New Roman"/>
        </w:rPr>
        <w:t xml:space="preserve"> </w:t>
      </w:r>
      <w:r w:rsidRPr="007C241E">
        <w:rPr>
          <w:rFonts w:ascii="Times New Roman" w:hAnsi="Times New Roman"/>
        </w:rPr>
        <w:t>Office of the Governor</w:t>
      </w:r>
    </w:p>
    <w:p w14:paraId="22EF206C" w14:textId="2F483C8A" w:rsidR="00830467" w:rsidRPr="0056608B" w:rsidRDefault="00830467" w:rsidP="00D600EA">
      <w:pPr>
        <w:tabs>
          <w:tab w:val="left" w:pos="180"/>
        </w:tabs>
        <w:ind w:left="1080"/>
        <w:rPr>
          <w:rFonts w:ascii="Times New Roman" w:hAnsi="Times New Roman"/>
        </w:rPr>
      </w:pPr>
      <w:r w:rsidRPr="0056608B">
        <w:rPr>
          <w:rFonts w:ascii="Times New Roman" w:hAnsi="Times New Roman"/>
        </w:rPr>
        <w:tab/>
        <w:t xml:space="preserve">State House, Room </w:t>
      </w:r>
      <w:r w:rsidR="007C241E">
        <w:rPr>
          <w:rFonts w:ascii="Times New Roman" w:hAnsi="Times New Roman"/>
        </w:rPr>
        <w:t>280</w:t>
      </w:r>
    </w:p>
    <w:p w14:paraId="68814E26" w14:textId="25E3A65C" w:rsidR="007254C2" w:rsidRPr="007C241E" w:rsidRDefault="00830467" w:rsidP="00D600EA">
      <w:pPr>
        <w:tabs>
          <w:tab w:val="left" w:pos="180"/>
        </w:tabs>
        <w:ind w:left="1080"/>
        <w:rPr>
          <w:rFonts w:ascii="Times New Roman" w:hAnsi="Times New Roman"/>
        </w:rPr>
      </w:pPr>
      <w:r w:rsidRPr="0056608B">
        <w:rPr>
          <w:rFonts w:ascii="Times New Roman" w:hAnsi="Times New Roman"/>
        </w:rPr>
        <w:tab/>
        <w:t xml:space="preserve">Boston, MA 02133 </w:t>
      </w:r>
    </w:p>
    <w:p w14:paraId="26E33087" w14:textId="77777777" w:rsidR="007254C2" w:rsidRDefault="007254C2" w:rsidP="00D600EA">
      <w:pPr>
        <w:rPr>
          <w:rFonts w:ascii="Times New Roman" w:hAnsi="Times New Roman"/>
          <w:b/>
          <w:bCs/>
        </w:rPr>
      </w:pPr>
    </w:p>
    <w:p w14:paraId="0AF498AE" w14:textId="0A767178" w:rsidR="6BC5EE72" w:rsidRDefault="6BC5EE72" w:rsidP="6BC5EE72">
      <w:pPr>
        <w:rPr>
          <w:rFonts w:ascii="Times New Roman" w:hAnsi="Times New Roman"/>
          <w:b/>
          <w:bCs/>
        </w:rPr>
      </w:pPr>
    </w:p>
    <w:p w14:paraId="03D382CC" w14:textId="016C6B3A" w:rsidR="008B114A" w:rsidRPr="007674B2" w:rsidRDefault="008B114A" w:rsidP="00D600EA">
      <w:pPr>
        <w:pStyle w:val="Heading1"/>
        <w:jc w:val="left"/>
      </w:pPr>
      <w:bookmarkStart w:id="42" w:name="_Toc224563640"/>
      <w:r w:rsidRPr="007674B2">
        <w:t>Approvals</w:t>
      </w:r>
      <w:bookmarkEnd w:id="42"/>
    </w:p>
    <w:p w14:paraId="19EA258C" w14:textId="77777777" w:rsidR="008B114A" w:rsidRPr="0056608B" w:rsidRDefault="008B114A" w:rsidP="00D600EA">
      <w:pPr>
        <w:rPr>
          <w:rFonts w:ascii="Times New Roman" w:hAnsi="Times New Roman"/>
          <w:b/>
          <w:b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524"/>
        <w:gridCol w:w="3192"/>
      </w:tblGrid>
      <w:tr w:rsidR="002B12A2" w:rsidRPr="0056608B" w14:paraId="1942DBB9" w14:textId="77777777" w:rsidTr="00FD385E">
        <w:trPr>
          <w:gridAfter w:val="2"/>
          <w:wAfter w:w="4716" w:type="dxa"/>
          <w:trHeight w:val="657"/>
        </w:trPr>
        <w:tc>
          <w:tcPr>
            <w:tcW w:w="4860" w:type="dxa"/>
            <w:tcBorders>
              <w:top w:val="nil"/>
              <w:left w:val="nil"/>
              <w:bottom w:val="single" w:sz="4" w:space="0" w:color="auto"/>
              <w:right w:val="nil"/>
            </w:tcBorders>
          </w:tcPr>
          <w:p w14:paraId="6D83F925" w14:textId="4394FB1E" w:rsidR="002B12A2" w:rsidRDefault="002B12A2" w:rsidP="00D600EA">
            <w:pPr>
              <w:snapToGrid w:val="0"/>
              <w:rPr>
                <w:rFonts w:ascii="Times New Roman" w:hAnsi="Times New Roman"/>
              </w:rPr>
            </w:pPr>
          </w:p>
          <w:p w14:paraId="4DFCD68F" w14:textId="1A78AA43" w:rsidR="002B12A2" w:rsidRDefault="002B12A2" w:rsidP="00D600EA">
            <w:pPr>
              <w:snapToGrid w:val="0"/>
              <w:rPr>
                <w:rFonts w:ascii="Times New Roman" w:hAnsi="Times New Roman"/>
              </w:rPr>
            </w:pPr>
          </w:p>
          <w:p w14:paraId="7AF9E42B" w14:textId="45728FD4" w:rsidR="002B12A2" w:rsidRPr="0056608B" w:rsidRDefault="00CF5BBB" w:rsidP="00D600EA">
            <w:pPr>
              <w:snapToGrid w:val="0"/>
              <w:rPr>
                <w:rFonts w:ascii="Times New Roman" w:hAnsi="Times New Roman"/>
              </w:rPr>
            </w:pPr>
            <w:r w:rsidRPr="00CF5BBB">
              <w:rPr>
                <w:rFonts w:ascii="Times New Roman" w:hAnsi="Times New Roman"/>
              </w:rPr>
              <w:drawing>
                <wp:anchor distT="0" distB="0" distL="114300" distR="114300" simplePos="0" relativeHeight="251658240" behindDoc="0" locked="0" layoutInCell="1" allowOverlap="1" wp14:anchorId="5B912818" wp14:editId="5704A15D">
                  <wp:simplePos x="0" y="0"/>
                  <wp:positionH relativeFrom="column">
                    <wp:posOffset>293370</wp:posOffset>
                  </wp:positionH>
                  <wp:positionV relativeFrom="paragraph">
                    <wp:posOffset>15240</wp:posOffset>
                  </wp:positionV>
                  <wp:extent cx="1536700" cy="292185"/>
                  <wp:effectExtent l="0" t="0" r="6350" b="0"/>
                  <wp:wrapNone/>
                  <wp:docPr id="87014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46139"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36700" cy="292185"/>
                          </a:xfrm>
                          <a:prstGeom prst="rect">
                            <a:avLst/>
                          </a:prstGeom>
                        </pic:spPr>
                      </pic:pic>
                    </a:graphicData>
                  </a:graphic>
                  <wp14:sizeRelH relativeFrom="page">
                    <wp14:pctWidth>0</wp14:pctWidth>
                  </wp14:sizeRelH>
                  <wp14:sizeRelV relativeFrom="page">
                    <wp14:pctHeight>0</wp14:pctHeight>
                  </wp14:sizeRelV>
                </wp:anchor>
              </w:drawing>
            </w:r>
          </w:p>
          <w:p w14:paraId="5FB33CD5" w14:textId="72FCFDE7" w:rsidR="002B12A2" w:rsidRPr="0056608B" w:rsidRDefault="002B12A2" w:rsidP="00D600EA">
            <w:pPr>
              <w:snapToGrid w:val="0"/>
              <w:rPr>
                <w:rFonts w:ascii="Times New Roman" w:hAnsi="Times New Roman"/>
              </w:rPr>
            </w:pPr>
          </w:p>
        </w:tc>
      </w:tr>
      <w:tr w:rsidR="008B114A" w:rsidRPr="0056608B" w14:paraId="5CFC6A60" w14:textId="77777777" w:rsidTr="00FD385E">
        <w:trPr>
          <w:trHeight w:val="440"/>
        </w:trPr>
        <w:tc>
          <w:tcPr>
            <w:tcW w:w="4860" w:type="dxa"/>
            <w:tcBorders>
              <w:left w:val="nil"/>
              <w:bottom w:val="nil"/>
              <w:right w:val="nil"/>
            </w:tcBorders>
          </w:tcPr>
          <w:p w14:paraId="34F41AA1" w14:textId="458D36C5" w:rsidR="008B114A" w:rsidRPr="0056608B" w:rsidRDefault="008B114A" w:rsidP="00D600EA">
            <w:pPr>
              <w:snapToGrid w:val="0"/>
              <w:rPr>
                <w:rFonts w:ascii="Times New Roman" w:hAnsi="Times New Roman"/>
              </w:rPr>
            </w:pPr>
            <w:r w:rsidRPr="0056608B">
              <w:rPr>
                <w:rFonts w:ascii="Times New Roman" w:hAnsi="Times New Roman"/>
              </w:rPr>
              <w:t>Commissioner John Oliveira</w:t>
            </w:r>
          </w:p>
          <w:p w14:paraId="245F311F" w14:textId="77777777" w:rsidR="008B114A" w:rsidRPr="0056608B" w:rsidRDefault="008B114A" w:rsidP="00D600EA">
            <w:pPr>
              <w:snapToGrid w:val="0"/>
              <w:rPr>
                <w:rFonts w:ascii="Times New Roman" w:hAnsi="Times New Roman"/>
                <w:highlight w:val="yellow"/>
              </w:rPr>
            </w:pPr>
            <w:r w:rsidRPr="0056608B">
              <w:rPr>
                <w:rFonts w:ascii="Times New Roman" w:hAnsi="Times New Roman"/>
              </w:rPr>
              <w:t>Massachusetts Commission for the Blind</w:t>
            </w:r>
          </w:p>
        </w:tc>
        <w:tc>
          <w:tcPr>
            <w:tcW w:w="1524" w:type="dxa"/>
            <w:tcBorders>
              <w:top w:val="nil"/>
              <w:left w:val="nil"/>
              <w:bottom w:val="nil"/>
              <w:right w:val="nil"/>
            </w:tcBorders>
          </w:tcPr>
          <w:p w14:paraId="72EC41C2" w14:textId="77777777" w:rsidR="008B114A" w:rsidRPr="0056608B" w:rsidRDefault="008B114A" w:rsidP="00D600EA">
            <w:pPr>
              <w:snapToGrid w:val="0"/>
              <w:rPr>
                <w:rFonts w:ascii="Times New Roman" w:hAnsi="Times New Roman"/>
              </w:rPr>
            </w:pPr>
          </w:p>
        </w:tc>
        <w:tc>
          <w:tcPr>
            <w:tcW w:w="3192" w:type="dxa"/>
            <w:tcBorders>
              <w:left w:val="nil"/>
              <w:bottom w:val="nil"/>
              <w:right w:val="nil"/>
            </w:tcBorders>
          </w:tcPr>
          <w:p w14:paraId="6CA3A4F6" w14:textId="02380E50" w:rsidR="008B114A" w:rsidRPr="0056608B" w:rsidRDefault="008B114A" w:rsidP="00D600EA">
            <w:pPr>
              <w:snapToGrid w:val="0"/>
              <w:spacing w:before="120"/>
              <w:rPr>
                <w:rFonts w:ascii="Times New Roman" w:hAnsi="Times New Roman"/>
              </w:rPr>
            </w:pPr>
            <w:r w:rsidRPr="0056608B">
              <w:rPr>
                <w:rFonts w:ascii="Times New Roman" w:hAnsi="Times New Roman"/>
              </w:rPr>
              <w:t>Date</w:t>
            </w:r>
            <w:r w:rsidR="00CF5BBB">
              <w:rPr>
                <w:rFonts w:ascii="Times New Roman" w:hAnsi="Times New Roman"/>
              </w:rPr>
              <w:t>: 4/6/26</w:t>
            </w:r>
          </w:p>
        </w:tc>
      </w:tr>
      <w:tr w:rsidR="008B114A" w:rsidRPr="0056608B" w14:paraId="3C42DEC2" w14:textId="77777777" w:rsidTr="00FD385E">
        <w:trPr>
          <w:trHeight w:val="612"/>
        </w:trPr>
        <w:tc>
          <w:tcPr>
            <w:tcW w:w="4860" w:type="dxa"/>
            <w:tcBorders>
              <w:top w:val="nil"/>
              <w:left w:val="nil"/>
              <w:bottom w:val="single" w:sz="4" w:space="0" w:color="auto"/>
              <w:right w:val="nil"/>
            </w:tcBorders>
          </w:tcPr>
          <w:p w14:paraId="5A89CC33" w14:textId="77777777" w:rsidR="008B114A" w:rsidRPr="0056608B" w:rsidRDefault="008B114A" w:rsidP="00D600EA">
            <w:pPr>
              <w:snapToGrid w:val="0"/>
              <w:rPr>
                <w:rFonts w:ascii="Times New Roman" w:hAnsi="Times New Roman"/>
              </w:rPr>
            </w:pPr>
          </w:p>
          <w:p w14:paraId="0CA2DA3F" w14:textId="77777777" w:rsidR="007254C2" w:rsidRDefault="007254C2" w:rsidP="00D600EA">
            <w:pPr>
              <w:snapToGrid w:val="0"/>
              <w:spacing w:after="120"/>
              <w:rPr>
                <w:rFonts w:ascii="Times New Roman" w:hAnsi="Times New Roman"/>
              </w:rPr>
            </w:pPr>
          </w:p>
          <w:p w14:paraId="06925361" w14:textId="77777777" w:rsidR="007254C2" w:rsidRDefault="007254C2" w:rsidP="00D600EA">
            <w:pPr>
              <w:snapToGrid w:val="0"/>
              <w:spacing w:after="120"/>
              <w:rPr>
                <w:rFonts w:ascii="Times New Roman" w:hAnsi="Times New Roman"/>
              </w:rPr>
            </w:pPr>
          </w:p>
          <w:p w14:paraId="447F5D79" w14:textId="2E9B801E" w:rsidR="008B114A" w:rsidRPr="0056608B" w:rsidRDefault="008B114A" w:rsidP="00D600EA">
            <w:pPr>
              <w:pStyle w:val="NormalWeb"/>
            </w:pPr>
          </w:p>
        </w:tc>
        <w:tc>
          <w:tcPr>
            <w:tcW w:w="1524" w:type="dxa"/>
            <w:tcBorders>
              <w:top w:val="nil"/>
              <w:left w:val="nil"/>
              <w:bottom w:val="nil"/>
              <w:right w:val="nil"/>
            </w:tcBorders>
          </w:tcPr>
          <w:p w14:paraId="4948F583" w14:textId="77777777" w:rsidR="008B114A" w:rsidRDefault="008B114A" w:rsidP="00D600EA">
            <w:pPr>
              <w:snapToGrid w:val="0"/>
              <w:rPr>
                <w:rFonts w:ascii="Times New Roman" w:hAnsi="Times New Roman"/>
              </w:rPr>
            </w:pPr>
          </w:p>
          <w:p w14:paraId="6531C432" w14:textId="75DFF8C2" w:rsidR="007254C2" w:rsidRPr="0056608B" w:rsidRDefault="007254C2" w:rsidP="00D600EA">
            <w:pPr>
              <w:snapToGrid w:val="0"/>
              <w:rPr>
                <w:rFonts w:ascii="Times New Roman" w:hAnsi="Times New Roman"/>
              </w:rPr>
            </w:pPr>
          </w:p>
        </w:tc>
        <w:tc>
          <w:tcPr>
            <w:tcW w:w="3192" w:type="dxa"/>
            <w:tcBorders>
              <w:top w:val="nil"/>
              <w:left w:val="nil"/>
              <w:bottom w:val="single" w:sz="4" w:space="0" w:color="auto"/>
              <w:right w:val="nil"/>
            </w:tcBorders>
          </w:tcPr>
          <w:p w14:paraId="414098D1" w14:textId="77777777" w:rsidR="008B114A" w:rsidRPr="0056608B" w:rsidRDefault="008B114A" w:rsidP="00D600EA">
            <w:pPr>
              <w:snapToGrid w:val="0"/>
              <w:rPr>
                <w:rFonts w:ascii="Times New Roman" w:hAnsi="Times New Roman"/>
              </w:rPr>
            </w:pPr>
          </w:p>
          <w:p w14:paraId="66335DEB" w14:textId="77777777" w:rsidR="008B114A" w:rsidRPr="0056608B" w:rsidRDefault="008B114A" w:rsidP="00D600EA">
            <w:pPr>
              <w:snapToGrid w:val="0"/>
              <w:rPr>
                <w:rFonts w:ascii="Times New Roman" w:hAnsi="Times New Roman"/>
              </w:rPr>
            </w:pPr>
          </w:p>
          <w:p w14:paraId="5BA6F1F6" w14:textId="77777777" w:rsidR="008B114A" w:rsidRPr="0056608B" w:rsidRDefault="008B114A" w:rsidP="00D600EA">
            <w:pPr>
              <w:snapToGrid w:val="0"/>
              <w:rPr>
                <w:rFonts w:ascii="Times New Roman" w:hAnsi="Times New Roman"/>
              </w:rPr>
            </w:pPr>
          </w:p>
          <w:p w14:paraId="2E9D524B" w14:textId="77777777" w:rsidR="008B114A" w:rsidRPr="0056608B" w:rsidRDefault="008B114A" w:rsidP="00D600EA">
            <w:pPr>
              <w:snapToGrid w:val="0"/>
              <w:rPr>
                <w:rFonts w:ascii="Times New Roman" w:hAnsi="Times New Roman"/>
              </w:rPr>
            </w:pPr>
          </w:p>
          <w:p w14:paraId="646ADE9C" w14:textId="77777777" w:rsidR="008B114A" w:rsidRPr="0056608B" w:rsidRDefault="008B114A" w:rsidP="00D600EA">
            <w:pPr>
              <w:snapToGrid w:val="0"/>
              <w:rPr>
                <w:rFonts w:ascii="Times New Roman" w:hAnsi="Times New Roman"/>
              </w:rPr>
            </w:pPr>
          </w:p>
          <w:p w14:paraId="72EAFEEE" w14:textId="2DC9B7C3" w:rsidR="008B114A" w:rsidRPr="0056608B" w:rsidRDefault="008B114A" w:rsidP="00D600EA">
            <w:pPr>
              <w:snapToGrid w:val="0"/>
              <w:rPr>
                <w:rFonts w:ascii="Times New Roman" w:hAnsi="Times New Roman"/>
              </w:rPr>
            </w:pPr>
          </w:p>
        </w:tc>
      </w:tr>
      <w:tr w:rsidR="00997461" w:rsidRPr="00997461" w14:paraId="52B4D766" w14:textId="77777777" w:rsidTr="00FD385E">
        <w:trPr>
          <w:trHeight w:val="1053"/>
        </w:trPr>
        <w:tc>
          <w:tcPr>
            <w:tcW w:w="4860" w:type="dxa"/>
            <w:tcBorders>
              <w:top w:val="single" w:sz="4" w:space="0" w:color="auto"/>
              <w:left w:val="nil"/>
              <w:bottom w:val="nil"/>
              <w:right w:val="nil"/>
            </w:tcBorders>
          </w:tcPr>
          <w:p w14:paraId="7F2A287A" w14:textId="5AFDFD70" w:rsidR="008B114A" w:rsidRPr="00997461" w:rsidRDefault="00C71A5C" w:rsidP="00D600EA">
            <w:pPr>
              <w:snapToGrid w:val="0"/>
              <w:spacing w:before="120"/>
              <w:rPr>
                <w:rFonts w:ascii="Times New Roman" w:hAnsi="Times New Roman"/>
              </w:rPr>
            </w:pPr>
            <w:r w:rsidRPr="00997461">
              <w:rPr>
                <w:rFonts w:ascii="Times New Roman" w:hAnsi="Times New Roman"/>
              </w:rPr>
              <w:t xml:space="preserve">Secretary Kiame Mahaniah </w:t>
            </w:r>
            <w:r w:rsidR="008B114A" w:rsidRPr="00997461">
              <w:rPr>
                <w:rFonts w:ascii="Times New Roman" w:hAnsi="Times New Roman"/>
              </w:rPr>
              <w:br/>
              <w:t>Executive Office of Health and Human Services</w:t>
            </w:r>
          </w:p>
        </w:tc>
        <w:tc>
          <w:tcPr>
            <w:tcW w:w="1524" w:type="dxa"/>
            <w:tcBorders>
              <w:top w:val="nil"/>
              <w:left w:val="nil"/>
              <w:bottom w:val="nil"/>
              <w:right w:val="nil"/>
            </w:tcBorders>
          </w:tcPr>
          <w:p w14:paraId="0F5FDE9D" w14:textId="77777777" w:rsidR="008B114A" w:rsidRPr="00997461" w:rsidRDefault="008B114A" w:rsidP="00D600EA">
            <w:pPr>
              <w:snapToGrid w:val="0"/>
              <w:rPr>
                <w:rFonts w:ascii="Times New Roman" w:hAnsi="Times New Roman"/>
              </w:rPr>
            </w:pPr>
          </w:p>
        </w:tc>
        <w:tc>
          <w:tcPr>
            <w:tcW w:w="3192" w:type="dxa"/>
            <w:tcBorders>
              <w:top w:val="single" w:sz="4" w:space="0" w:color="auto"/>
              <w:left w:val="nil"/>
              <w:bottom w:val="nil"/>
              <w:right w:val="nil"/>
            </w:tcBorders>
          </w:tcPr>
          <w:p w14:paraId="6BEBDE1C" w14:textId="77777777" w:rsidR="008B114A" w:rsidRPr="00997461" w:rsidRDefault="008B114A" w:rsidP="00D600EA">
            <w:pPr>
              <w:snapToGrid w:val="0"/>
              <w:spacing w:before="120"/>
              <w:rPr>
                <w:rFonts w:ascii="Times New Roman" w:hAnsi="Times New Roman"/>
              </w:rPr>
            </w:pPr>
            <w:r w:rsidRPr="00997461">
              <w:rPr>
                <w:rFonts w:ascii="Times New Roman" w:hAnsi="Times New Roman"/>
              </w:rPr>
              <w:t>Date</w:t>
            </w:r>
          </w:p>
        </w:tc>
      </w:tr>
    </w:tbl>
    <w:p w14:paraId="7D262220" w14:textId="77777777" w:rsidR="008B114A" w:rsidRPr="0056608B" w:rsidRDefault="008B114A" w:rsidP="00D600EA">
      <w:pPr>
        <w:rPr>
          <w:rFonts w:ascii="Times New Roman" w:hAnsi="Times New Roman"/>
          <w:b/>
          <w:bCs/>
        </w:rPr>
      </w:pPr>
    </w:p>
    <w:sectPr w:rsidR="008B114A" w:rsidRPr="0056608B" w:rsidSect="002073A0">
      <w:headerReference w:type="default" r:id="rId29"/>
      <w:footerReference w:type="default" r:id="rId30"/>
      <w:pgSz w:w="12240" w:h="15840"/>
      <w:pgMar w:top="900" w:right="126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A01" w14:textId="77777777" w:rsidR="00FD42F4" w:rsidRDefault="00FD42F4" w:rsidP="00E62E27">
      <w:r>
        <w:separator/>
      </w:r>
    </w:p>
  </w:endnote>
  <w:endnote w:type="continuationSeparator" w:id="0">
    <w:p w14:paraId="452C34C5" w14:textId="77777777" w:rsidR="00FD42F4" w:rsidRDefault="00FD42F4" w:rsidP="00E62E27">
      <w:r>
        <w:continuationSeparator/>
      </w:r>
    </w:p>
  </w:endnote>
  <w:endnote w:type="continuationNotice" w:id="1">
    <w:p w14:paraId="7FBCB515" w14:textId="77777777" w:rsidR="00FD42F4" w:rsidRDefault="00FD4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A00002AF" w:usb1="500078FB" w:usb2="00000000" w:usb3="00000000" w:csb0="0000009F" w:csb1="00000000"/>
  </w:font>
  <w:font w:name="DejaVu Sans">
    <w:altName w:val="Arial"/>
    <w:charset w:val="00"/>
    <w:family w:val="swiss"/>
    <w:pitch w:val="variable"/>
    <w:sig w:usb0="00000000" w:usb1="5200FDFF" w:usb2="00042021" w:usb3="00000000" w:csb0="000001FF" w:csb1="00000000"/>
  </w:font>
  <w:font w:name="ITC Garamond Std">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301151"/>
      <w:docPartObj>
        <w:docPartGallery w:val="Page Numbers (Bottom of Page)"/>
        <w:docPartUnique/>
      </w:docPartObj>
    </w:sdtPr>
    <w:sdtEndPr>
      <w:rPr>
        <w:rStyle w:val="PageNumber"/>
      </w:rPr>
    </w:sdtEndPr>
    <w:sdtContent>
      <w:p w14:paraId="3AB4AE70" w14:textId="2D801A30" w:rsidR="00EA4F6E" w:rsidRDefault="00EA4F6E" w:rsidP="00457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5045A" w14:textId="77777777" w:rsidR="00EA4F6E" w:rsidRDefault="00EA4F6E" w:rsidP="007C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61D4" w14:textId="77777777" w:rsidR="00EA4F6E" w:rsidRPr="007C1B53" w:rsidRDefault="00EA4F6E" w:rsidP="00E14889">
    <w:pPr>
      <w:pStyle w:val="Footer"/>
      <w:ind w:right="360"/>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69392"/>
      <w:docPartObj>
        <w:docPartGallery w:val="Page Numbers (Bottom of Page)"/>
        <w:docPartUnique/>
      </w:docPartObj>
    </w:sdtPr>
    <w:sdtEndPr>
      <w:rPr>
        <w:rFonts w:ascii="Times New Roman" w:hAnsi="Times New Roman"/>
        <w:noProof/>
      </w:rPr>
    </w:sdtEndPr>
    <w:sdtContent>
      <w:p w14:paraId="085A0240" w14:textId="3F7A7B3A" w:rsidR="00EA4F6E" w:rsidRPr="00C26A4F" w:rsidRDefault="00EA4F6E">
        <w:pPr>
          <w:pStyle w:val="Footer"/>
          <w:jc w:val="center"/>
          <w:rPr>
            <w:rFonts w:ascii="Times New Roman" w:hAnsi="Times New Roman"/>
          </w:rPr>
        </w:pPr>
        <w:r w:rsidRPr="00C26A4F">
          <w:rPr>
            <w:rFonts w:ascii="Times New Roman" w:hAnsi="Times New Roman"/>
            <w:color w:val="2B579A"/>
            <w:shd w:val="clear" w:color="auto" w:fill="E6E6E6"/>
          </w:rPr>
          <w:fldChar w:fldCharType="begin"/>
        </w:r>
        <w:r w:rsidRPr="00C26A4F">
          <w:rPr>
            <w:rFonts w:ascii="Times New Roman" w:hAnsi="Times New Roman"/>
          </w:rPr>
          <w:instrText xml:space="preserve"> PAGE   \* MERGEFORMAT </w:instrText>
        </w:r>
        <w:r w:rsidRPr="00C26A4F">
          <w:rPr>
            <w:rFonts w:ascii="Times New Roman" w:hAnsi="Times New Roman"/>
            <w:color w:val="2B579A"/>
            <w:shd w:val="clear" w:color="auto" w:fill="E6E6E6"/>
          </w:rPr>
          <w:fldChar w:fldCharType="separate"/>
        </w:r>
        <w:r w:rsidRPr="00C26A4F">
          <w:rPr>
            <w:rFonts w:ascii="Times New Roman" w:hAnsi="Times New Roman"/>
            <w:noProof/>
          </w:rPr>
          <w:t>2</w:t>
        </w:r>
        <w:r w:rsidRPr="00C26A4F">
          <w:rPr>
            <w:rFonts w:ascii="Times New Roman" w:hAnsi="Times New Roman"/>
            <w:noProof/>
            <w:color w:val="2B579A"/>
            <w:shd w:val="clear" w:color="auto" w:fill="E6E6E6"/>
          </w:rPr>
          <w:fldChar w:fldCharType="end"/>
        </w:r>
      </w:p>
    </w:sdtContent>
  </w:sdt>
  <w:p w14:paraId="17360959" w14:textId="591246E6" w:rsidR="00EA4F6E" w:rsidRPr="008E7F73" w:rsidRDefault="00EA4F6E" w:rsidP="008E7F73">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3BD5" w14:textId="77777777" w:rsidR="00FD42F4" w:rsidRDefault="00FD42F4" w:rsidP="00E62E27">
      <w:r>
        <w:separator/>
      </w:r>
    </w:p>
  </w:footnote>
  <w:footnote w:type="continuationSeparator" w:id="0">
    <w:p w14:paraId="2898FCFE" w14:textId="77777777" w:rsidR="00FD42F4" w:rsidRDefault="00FD42F4" w:rsidP="00E62E27">
      <w:r>
        <w:continuationSeparator/>
      </w:r>
    </w:p>
  </w:footnote>
  <w:footnote w:type="continuationNotice" w:id="1">
    <w:p w14:paraId="5E59CC07" w14:textId="77777777" w:rsidR="00FD42F4" w:rsidRDefault="00FD4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5CBD" w14:textId="77777777" w:rsidR="00EA4F6E" w:rsidRPr="002C62E6" w:rsidRDefault="00EA4F6E" w:rsidP="007C1B53">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9C5ABBC8"/>
    <w:name w:val="WW8Num2"/>
    <w:lvl w:ilvl="0">
      <w:start w:val="1"/>
      <w:numFmt w:val="decimal"/>
      <w:pStyle w:val="Heading3"/>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260" w:hanging="360"/>
      </w:pPr>
    </w:lvl>
  </w:abstractNum>
  <w:abstractNum w:abstractNumId="4" w15:restartNumberingAfterBreak="0">
    <w:nsid w:val="00000005"/>
    <w:multiLevelType w:val="singleLevel"/>
    <w:tmpl w:val="04090019"/>
    <w:name w:val="WW8Num5"/>
    <w:lvl w:ilvl="0">
      <w:start w:val="1"/>
      <w:numFmt w:val="lowerLetter"/>
      <w:lvlText w:val="%1."/>
      <w:lvlJc w:val="left"/>
      <w:pPr>
        <w:tabs>
          <w:tab w:val="num" w:pos="1080"/>
        </w:tabs>
        <w:ind w:left="1080" w:hanging="360"/>
      </w:pPr>
    </w:lvl>
  </w:abstractNum>
  <w:abstractNum w:abstractNumId="5" w15:restartNumberingAfterBreak="0">
    <w:nsid w:val="04F977AB"/>
    <w:multiLevelType w:val="hybridMultilevel"/>
    <w:tmpl w:val="E10658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91B09B3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A77F"/>
    <w:multiLevelType w:val="hybridMultilevel"/>
    <w:tmpl w:val="535AFA42"/>
    <w:lvl w:ilvl="0" w:tplc="8278BFA2">
      <w:start w:val="1"/>
      <w:numFmt w:val="bullet"/>
      <w:lvlText w:val=""/>
      <w:lvlJc w:val="left"/>
      <w:pPr>
        <w:ind w:left="2520" w:hanging="360"/>
      </w:pPr>
      <w:rPr>
        <w:rFonts w:ascii="Symbol" w:hAnsi="Symbol" w:hint="default"/>
      </w:rPr>
    </w:lvl>
    <w:lvl w:ilvl="1" w:tplc="1E7AB9C6">
      <w:start w:val="1"/>
      <w:numFmt w:val="bullet"/>
      <w:lvlText w:val="o"/>
      <w:lvlJc w:val="left"/>
      <w:pPr>
        <w:ind w:left="3240" w:hanging="360"/>
      </w:pPr>
      <w:rPr>
        <w:rFonts w:ascii="Courier New" w:hAnsi="Courier New" w:hint="default"/>
      </w:rPr>
    </w:lvl>
    <w:lvl w:ilvl="2" w:tplc="7158B2EC">
      <w:start w:val="1"/>
      <w:numFmt w:val="bullet"/>
      <w:lvlText w:val=""/>
      <w:lvlJc w:val="left"/>
      <w:pPr>
        <w:ind w:left="3960" w:hanging="360"/>
      </w:pPr>
      <w:rPr>
        <w:rFonts w:ascii="Wingdings" w:hAnsi="Wingdings" w:hint="default"/>
      </w:rPr>
    </w:lvl>
    <w:lvl w:ilvl="3" w:tplc="8E0CD1E4">
      <w:start w:val="1"/>
      <w:numFmt w:val="bullet"/>
      <w:lvlText w:val=""/>
      <w:lvlJc w:val="left"/>
      <w:pPr>
        <w:ind w:left="4680" w:hanging="360"/>
      </w:pPr>
      <w:rPr>
        <w:rFonts w:ascii="Symbol" w:hAnsi="Symbol" w:hint="default"/>
      </w:rPr>
    </w:lvl>
    <w:lvl w:ilvl="4" w:tplc="CCA8DCC2">
      <w:start w:val="1"/>
      <w:numFmt w:val="bullet"/>
      <w:lvlText w:val="o"/>
      <w:lvlJc w:val="left"/>
      <w:pPr>
        <w:ind w:left="5400" w:hanging="360"/>
      </w:pPr>
      <w:rPr>
        <w:rFonts w:ascii="Courier New" w:hAnsi="Courier New" w:hint="default"/>
      </w:rPr>
    </w:lvl>
    <w:lvl w:ilvl="5" w:tplc="8230CAE4">
      <w:start w:val="1"/>
      <w:numFmt w:val="bullet"/>
      <w:lvlText w:val=""/>
      <w:lvlJc w:val="left"/>
      <w:pPr>
        <w:ind w:left="6120" w:hanging="360"/>
      </w:pPr>
      <w:rPr>
        <w:rFonts w:ascii="Wingdings" w:hAnsi="Wingdings" w:hint="default"/>
      </w:rPr>
    </w:lvl>
    <w:lvl w:ilvl="6" w:tplc="246A3E00">
      <w:start w:val="1"/>
      <w:numFmt w:val="bullet"/>
      <w:lvlText w:val=""/>
      <w:lvlJc w:val="left"/>
      <w:pPr>
        <w:ind w:left="6840" w:hanging="360"/>
      </w:pPr>
      <w:rPr>
        <w:rFonts w:ascii="Symbol" w:hAnsi="Symbol" w:hint="default"/>
      </w:rPr>
    </w:lvl>
    <w:lvl w:ilvl="7" w:tplc="D906493E">
      <w:start w:val="1"/>
      <w:numFmt w:val="bullet"/>
      <w:lvlText w:val="o"/>
      <w:lvlJc w:val="left"/>
      <w:pPr>
        <w:ind w:left="7560" w:hanging="360"/>
      </w:pPr>
      <w:rPr>
        <w:rFonts w:ascii="Courier New" w:hAnsi="Courier New" w:hint="default"/>
      </w:rPr>
    </w:lvl>
    <w:lvl w:ilvl="8" w:tplc="48B4ADA2">
      <w:start w:val="1"/>
      <w:numFmt w:val="bullet"/>
      <w:lvlText w:val=""/>
      <w:lvlJc w:val="left"/>
      <w:pPr>
        <w:ind w:left="8280" w:hanging="360"/>
      </w:pPr>
      <w:rPr>
        <w:rFonts w:ascii="Wingdings" w:hAnsi="Wingdings" w:hint="default"/>
      </w:rPr>
    </w:lvl>
  </w:abstractNum>
  <w:abstractNum w:abstractNumId="7" w15:restartNumberingAfterBreak="0">
    <w:nsid w:val="10BE7BF6"/>
    <w:multiLevelType w:val="hybridMultilevel"/>
    <w:tmpl w:val="280A6566"/>
    <w:lvl w:ilvl="0" w:tplc="42FAD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67169"/>
    <w:multiLevelType w:val="multilevel"/>
    <w:tmpl w:val="B4DAA968"/>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CF23FC"/>
    <w:multiLevelType w:val="multilevel"/>
    <w:tmpl w:val="C8027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BD134D"/>
    <w:multiLevelType w:val="hybridMultilevel"/>
    <w:tmpl w:val="47948E1A"/>
    <w:lvl w:ilvl="0" w:tplc="BF828E8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F1EC3"/>
    <w:multiLevelType w:val="multilevel"/>
    <w:tmpl w:val="893C4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0CE3E8E"/>
    <w:multiLevelType w:val="multilevel"/>
    <w:tmpl w:val="C8027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7A0DD7"/>
    <w:multiLevelType w:val="multilevel"/>
    <w:tmpl w:val="3B2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748F5"/>
    <w:multiLevelType w:val="hybridMultilevel"/>
    <w:tmpl w:val="52E21F44"/>
    <w:lvl w:ilvl="0" w:tplc="A3B4D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F098A"/>
    <w:multiLevelType w:val="hybridMultilevel"/>
    <w:tmpl w:val="5AC258F2"/>
    <w:lvl w:ilvl="0" w:tplc="D3969A5E">
      <w:start w:val="1"/>
      <w:numFmt w:val="bullet"/>
      <w:lvlText w:val=""/>
      <w:lvlJc w:val="left"/>
      <w:pPr>
        <w:ind w:left="2160" w:hanging="360"/>
      </w:pPr>
      <w:rPr>
        <w:rFonts w:ascii="Symbol" w:hAnsi="Symbol" w:hint="default"/>
      </w:rPr>
    </w:lvl>
    <w:lvl w:ilvl="1" w:tplc="B3A2EE9A">
      <w:start w:val="1"/>
      <w:numFmt w:val="bullet"/>
      <w:lvlText w:val="o"/>
      <w:lvlJc w:val="left"/>
      <w:pPr>
        <w:ind w:left="2880" w:hanging="360"/>
      </w:pPr>
      <w:rPr>
        <w:rFonts w:ascii="Courier New" w:hAnsi="Courier New" w:hint="default"/>
      </w:rPr>
    </w:lvl>
    <w:lvl w:ilvl="2" w:tplc="20A4737C">
      <w:start w:val="1"/>
      <w:numFmt w:val="bullet"/>
      <w:lvlText w:val=""/>
      <w:lvlJc w:val="left"/>
      <w:pPr>
        <w:ind w:left="3600" w:hanging="360"/>
      </w:pPr>
      <w:rPr>
        <w:rFonts w:ascii="Wingdings" w:hAnsi="Wingdings" w:hint="default"/>
      </w:rPr>
    </w:lvl>
    <w:lvl w:ilvl="3" w:tplc="E38C2720">
      <w:start w:val="1"/>
      <w:numFmt w:val="bullet"/>
      <w:lvlText w:val=""/>
      <w:lvlJc w:val="left"/>
      <w:pPr>
        <w:ind w:left="4320" w:hanging="360"/>
      </w:pPr>
      <w:rPr>
        <w:rFonts w:ascii="Symbol" w:hAnsi="Symbol" w:hint="default"/>
      </w:rPr>
    </w:lvl>
    <w:lvl w:ilvl="4" w:tplc="3E8618AA">
      <w:start w:val="1"/>
      <w:numFmt w:val="bullet"/>
      <w:lvlText w:val="o"/>
      <w:lvlJc w:val="left"/>
      <w:pPr>
        <w:ind w:left="5040" w:hanging="360"/>
      </w:pPr>
      <w:rPr>
        <w:rFonts w:ascii="Courier New" w:hAnsi="Courier New" w:hint="default"/>
      </w:rPr>
    </w:lvl>
    <w:lvl w:ilvl="5" w:tplc="88BAC012">
      <w:start w:val="1"/>
      <w:numFmt w:val="bullet"/>
      <w:lvlText w:val=""/>
      <w:lvlJc w:val="left"/>
      <w:pPr>
        <w:ind w:left="5760" w:hanging="360"/>
      </w:pPr>
      <w:rPr>
        <w:rFonts w:ascii="Wingdings" w:hAnsi="Wingdings" w:hint="default"/>
      </w:rPr>
    </w:lvl>
    <w:lvl w:ilvl="6" w:tplc="EA5EC33E">
      <w:start w:val="1"/>
      <w:numFmt w:val="bullet"/>
      <w:lvlText w:val=""/>
      <w:lvlJc w:val="left"/>
      <w:pPr>
        <w:ind w:left="6480" w:hanging="360"/>
      </w:pPr>
      <w:rPr>
        <w:rFonts w:ascii="Symbol" w:hAnsi="Symbol" w:hint="default"/>
      </w:rPr>
    </w:lvl>
    <w:lvl w:ilvl="7" w:tplc="9F262592">
      <w:start w:val="1"/>
      <w:numFmt w:val="bullet"/>
      <w:lvlText w:val="o"/>
      <w:lvlJc w:val="left"/>
      <w:pPr>
        <w:ind w:left="7200" w:hanging="360"/>
      </w:pPr>
      <w:rPr>
        <w:rFonts w:ascii="Courier New" w:hAnsi="Courier New" w:hint="default"/>
      </w:rPr>
    </w:lvl>
    <w:lvl w:ilvl="8" w:tplc="CA98C9FC">
      <w:start w:val="1"/>
      <w:numFmt w:val="bullet"/>
      <w:lvlText w:val=""/>
      <w:lvlJc w:val="left"/>
      <w:pPr>
        <w:ind w:left="7920" w:hanging="360"/>
      </w:pPr>
      <w:rPr>
        <w:rFonts w:ascii="Wingdings" w:hAnsi="Wingdings" w:hint="default"/>
      </w:rPr>
    </w:lvl>
  </w:abstractNum>
  <w:abstractNum w:abstractNumId="16" w15:restartNumberingAfterBreak="0">
    <w:nsid w:val="37FF7757"/>
    <w:multiLevelType w:val="multilevel"/>
    <w:tmpl w:val="21D0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427B7"/>
    <w:multiLevelType w:val="multilevel"/>
    <w:tmpl w:val="B96635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E874530"/>
    <w:multiLevelType w:val="hybridMultilevel"/>
    <w:tmpl w:val="D62ACAA2"/>
    <w:lvl w:ilvl="0" w:tplc="9AAAD624">
      <w:start w:val="43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E77E26"/>
    <w:multiLevelType w:val="multilevel"/>
    <w:tmpl w:val="AA5E6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EB197E"/>
    <w:multiLevelType w:val="hybridMultilevel"/>
    <w:tmpl w:val="9AFC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C0479"/>
    <w:multiLevelType w:val="multilevel"/>
    <w:tmpl w:val="D0F02C4E"/>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377456"/>
    <w:multiLevelType w:val="multilevel"/>
    <w:tmpl w:val="9628112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A163422"/>
    <w:multiLevelType w:val="hybridMultilevel"/>
    <w:tmpl w:val="97900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A218B"/>
    <w:multiLevelType w:val="hybridMultilevel"/>
    <w:tmpl w:val="F29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C745B"/>
    <w:multiLevelType w:val="hybridMultilevel"/>
    <w:tmpl w:val="7632DE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04090017">
      <w:start w:val="1"/>
      <w:numFmt w:val="lowerLetter"/>
      <w:lvlText w:val="%4)"/>
      <w:lvlJc w:val="lef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2F5E3E"/>
    <w:multiLevelType w:val="hybridMultilevel"/>
    <w:tmpl w:val="3E2C7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6563A50"/>
    <w:multiLevelType w:val="multilevel"/>
    <w:tmpl w:val="BBA8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45673"/>
    <w:multiLevelType w:val="multilevel"/>
    <w:tmpl w:val="A1163CB4"/>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411820"/>
    <w:multiLevelType w:val="multilevel"/>
    <w:tmpl w:val="C8027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466B34"/>
    <w:multiLevelType w:val="hybridMultilevel"/>
    <w:tmpl w:val="B9126CEA"/>
    <w:lvl w:ilvl="0" w:tplc="DBA0117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5050341"/>
    <w:multiLevelType w:val="hybridMultilevel"/>
    <w:tmpl w:val="0D0851E4"/>
    <w:lvl w:ilvl="0" w:tplc="42CAC416">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536566"/>
    <w:multiLevelType w:val="hybridMultilevel"/>
    <w:tmpl w:val="E5B26040"/>
    <w:lvl w:ilvl="0" w:tplc="04090017">
      <w:start w:val="1"/>
      <w:numFmt w:val="lowerLetter"/>
      <w:lvlText w:val="%1)"/>
      <w:lvlJc w:val="left"/>
      <w:pPr>
        <w:ind w:left="360" w:hanging="360"/>
      </w:pPr>
      <w:rPr>
        <w:rFonts w:hint="default"/>
        <w:b/>
        <w:bCs/>
        <w:sz w:val="24"/>
        <w:szCs w:val="24"/>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rPr>
        <w:b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C0E6BD4"/>
    <w:multiLevelType w:val="multilevel"/>
    <w:tmpl w:val="FCA259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C8C8CD2"/>
    <w:multiLevelType w:val="hybridMultilevel"/>
    <w:tmpl w:val="D4741F04"/>
    <w:lvl w:ilvl="0" w:tplc="2E5CFC9C">
      <w:start w:val="1"/>
      <w:numFmt w:val="bullet"/>
      <w:lvlText w:val=""/>
      <w:lvlJc w:val="left"/>
      <w:pPr>
        <w:ind w:left="2160" w:hanging="360"/>
      </w:pPr>
      <w:rPr>
        <w:rFonts w:ascii="Symbol" w:hAnsi="Symbol" w:hint="default"/>
      </w:rPr>
    </w:lvl>
    <w:lvl w:ilvl="1" w:tplc="A4E8D97C">
      <w:start w:val="1"/>
      <w:numFmt w:val="bullet"/>
      <w:lvlText w:val="o"/>
      <w:lvlJc w:val="left"/>
      <w:pPr>
        <w:ind w:left="2880" w:hanging="360"/>
      </w:pPr>
      <w:rPr>
        <w:rFonts w:ascii="Courier New" w:hAnsi="Courier New" w:hint="default"/>
      </w:rPr>
    </w:lvl>
    <w:lvl w:ilvl="2" w:tplc="018EE864">
      <w:start w:val="1"/>
      <w:numFmt w:val="bullet"/>
      <w:lvlText w:val=""/>
      <w:lvlJc w:val="left"/>
      <w:pPr>
        <w:ind w:left="3600" w:hanging="360"/>
      </w:pPr>
      <w:rPr>
        <w:rFonts w:ascii="Wingdings" w:hAnsi="Wingdings" w:hint="default"/>
      </w:rPr>
    </w:lvl>
    <w:lvl w:ilvl="3" w:tplc="C4D6CBDE">
      <w:start w:val="1"/>
      <w:numFmt w:val="bullet"/>
      <w:lvlText w:val=""/>
      <w:lvlJc w:val="left"/>
      <w:pPr>
        <w:ind w:left="4320" w:hanging="360"/>
      </w:pPr>
      <w:rPr>
        <w:rFonts w:ascii="Symbol" w:hAnsi="Symbol" w:hint="default"/>
      </w:rPr>
    </w:lvl>
    <w:lvl w:ilvl="4" w:tplc="B4BE845A">
      <w:start w:val="1"/>
      <w:numFmt w:val="bullet"/>
      <w:lvlText w:val="o"/>
      <w:lvlJc w:val="left"/>
      <w:pPr>
        <w:ind w:left="5040" w:hanging="360"/>
      </w:pPr>
      <w:rPr>
        <w:rFonts w:ascii="Courier New" w:hAnsi="Courier New" w:hint="default"/>
      </w:rPr>
    </w:lvl>
    <w:lvl w:ilvl="5" w:tplc="0E18F350">
      <w:start w:val="1"/>
      <w:numFmt w:val="bullet"/>
      <w:lvlText w:val=""/>
      <w:lvlJc w:val="left"/>
      <w:pPr>
        <w:ind w:left="5760" w:hanging="360"/>
      </w:pPr>
      <w:rPr>
        <w:rFonts w:ascii="Wingdings" w:hAnsi="Wingdings" w:hint="default"/>
      </w:rPr>
    </w:lvl>
    <w:lvl w:ilvl="6" w:tplc="F132C4BC">
      <w:start w:val="1"/>
      <w:numFmt w:val="bullet"/>
      <w:lvlText w:val=""/>
      <w:lvlJc w:val="left"/>
      <w:pPr>
        <w:ind w:left="6480" w:hanging="360"/>
      </w:pPr>
      <w:rPr>
        <w:rFonts w:ascii="Symbol" w:hAnsi="Symbol" w:hint="default"/>
      </w:rPr>
    </w:lvl>
    <w:lvl w:ilvl="7" w:tplc="0AB8B39C">
      <w:start w:val="1"/>
      <w:numFmt w:val="bullet"/>
      <w:lvlText w:val="o"/>
      <w:lvlJc w:val="left"/>
      <w:pPr>
        <w:ind w:left="7200" w:hanging="360"/>
      </w:pPr>
      <w:rPr>
        <w:rFonts w:ascii="Courier New" w:hAnsi="Courier New" w:hint="default"/>
      </w:rPr>
    </w:lvl>
    <w:lvl w:ilvl="8" w:tplc="F4C25034">
      <w:start w:val="1"/>
      <w:numFmt w:val="bullet"/>
      <w:lvlText w:val=""/>
      <w:lvlJc w:val="left"/>
      <w:pPr>
        <w:ind w:left="7920" w:hanging="360"/>
      </w:pPr>
      <w:rPr>
        <w:rFonts w:ascii="Wingdings" w:hAnsi="Wingdings" w:hint="default"/>
      </w:rPr>
    </w:lvl>
  </w:abstractNum>
  <w:abstractNum w:abstractNumId="35" w15:restartNumberingAfterBreak="0">
    <w:nsid w:val="7CE1284C"/>
    <w:multiLevelType w:val="hybridMultilevel"/>
    <w:tmpl w:val="690684F6"/>
    <w:lvl w:ilvl="0" w:tplc="566AB98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D30D7A"/>
    <w:multiLevelType w:val="hybridMultilevel"/>
    <w:tmpl w:val="697C28DA"/>
    <w:lvl w:ilvl="0" w:tplc="DBA011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204563">
    <w:abstractNumId w:val="15"/>
  </w:num>
  <w:num w:numId="2" w16cid:durableId="7758867">
    <w:abstractNumId w:val="34"/>
  </w:num>
  <w:num w:numId="3" w16cid:durableId="309867025">
    <w:abstractNumId w:val="6"/>
  </w:num>
  <w:num w:numId="4" w16cid:durableId="828402742">
    <w:abstractNumId w:val="1"/>
  </w:num>
  <w:num w:numId="5" w16cid:durableId="864365344">
    <w:abstractNumId w:val="24"/>
  </w:num>
  <w:num w:numId="6" w16cid:durableId="751926778">
    <w:abstractNumId w:val="32"/>
  </w:num>
  <w:num w:numId="7" w16cid:durableId="2104641394">
    <w:abstractNumId w:val="30"/>
  </w:num>
  <w:num w:numId="8" w16cid:durableId="160312967">
    <w:abstractNumId w:val="36"/>
  </w:num>
  <w:num w:numId="9" w16cid:durableId="1392968737">
    <w:abstractNumId w:val="35"/>
  </w:num>
  <w:num w:numId="10" w16cid:durableId="253559557">
    <w:abstractNumId w:val="31"/>
  </w:num>
  <w:num w:numId="11" w16cid:durableId="160632157">
    <w:abstractNumId w:val="20"/>
  </w:num>
  <w:num w:numId="12" w16cid:durableId="910847804">
    <w:abstractNumId w:val="10"/>
  </w:num>
  <w:num w:numId="13" w16cid:durableId="852034860">
    <w:abstractNumId w:val="7"/>
  </w:num>
  <w:num w:numId="14" w16cid:durableId="1430932296">
    <w:abstractNumId w:val="23"/>
  </w:num>
  <w:num w:numId="15" w16cid:durableId="796140009">
    <w:abstractNumId w:val="5"/>
  </w:num>
  <w:num w:numId="16" w16cid:durableId="424495297">
    <w:abstractNumId w:val="14"/>
  </w:num>
  <w:num w:numId="17" w16cid:durableId="459571056">
    <w:abstractNumId w:val="25"/>
  </w:num>
  <w:num w:numId="18" w16cid:durableId="491608778">
    <w:abstractNumId w:val="18"/>
  </w:num>
  <w:num w:numId="19" w16cid:durableId="1691948902">
    <w:abstractNumId w:val="26"/>
  </w:num>
  <w:num w:numId="20" w16cid:durableId="1279215186">
    <w:abstractNumId w:val="27"/>
  </w:num>
  <w:num w:numId="21" w16cid:durableId="1459227756">
    <w:abstractNumId w:val="22"/>
  </w:num>
  <w:num w:numId="22" w16cid:durableId="1133400343">
    <w:abstractNumId w:val="17"/>
  </w:num>
  <w:num w:numId="23" w16cid:durableId="396393414">
    <w:abstractNumId w:val="19"/>
  </w:num>
  <w:num w:numId="24" w16cid:durableId="2043940814">
    <w:abstractNumId w:val="12"/>
  </w:num>
  <w:num w:numId="25" w16cid:durableId="1457943524">
    <w:abstractNumId w:val="33"/>
  </w:num>
  <w:num w:numId="26" w16cid:durableId="875771464">
    <w:abstractNumId w:val="16"/>
  </w:num>
  <w:num w:numId="27" w16cid:durableId="1579175228">
    <w:abstractNumId w:val="13"/>
  </w:num>
  <w:num w:numId="28" w16cid:durableId="49619615">
    <w:abstractNumId w:val="11"/>
  </w:num>
  <w:num w:numId="29" w16cid:durableId="452870657">
    <w:abstractNumId w:val="8"/>
  </w:num>
  <w:num w:numId="30" w16cid:durableId="1384017443">
    <w:abstractNumId w:val="21"/>
  </w:num>
  <w:num w:numId="31" w16cid:durableId="1261834114">
    <w:abstractNumId w:val="28"/>
  </w:num>
  <w:num w:numId="32" w16cid:durableId="625703009">
    <w:abstractNumId w:val="9"/>
  </w:num>
  <w:num w:numId="33" w16cid:durableId="142267527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F4"/>
    <w:rsid w:val="00000105"/>
    <w:rsid w:val="0000022C"/>
    <w:rsid w:val="00003543"/>
    <w:rsid w:val="0000427E"/>
    <w:rsid w:val="00005950"/>
    <w:rsid w:val="00005B1F"/>
    <w:rsid w:val="0000632F"/>
    <w:rsid w:val="00007D48"/>
    <w:rsid w:val="00011211"/>
    <w:rsid w:val="00012475"/>
    <w:rsid w:val="00013B57"/>
    <w:rsid w:val="00013E79"/>
    <w:rsid w:val="00014AE3"/>
    <w:rsid w:val="00014F8F"/>
    <w:rsid w:val="00015155"/>
    <w:rsid w:val="00016C97"/>
    <w:rsid w:val="00020252"/>
    <w:rsid w:val="000223ED"/>
    <w:rsid w:val="00022789"/>
    <w:rsid w:val="00022E42"/>
    <w:rsid w:val="0002360A"/>
    <w:rsid w:val="00024398"/>
    <w:rsid w:val="00025ED4"/>
    <w:rsid w:val="00027061"/>
    <w:rsid w:val="000270C3"/>
    <w:rsid w:val="00027677"/>
    <w:rsid w:val="00031ED5"/>
    <w:rsid w:val="0003268E"/>
    <w:rsid w:val="00033E4E"/>
    <w:rsid w:val="0003420E"/>
    <w:rsid w:val="000347C7"/>
    <w:rsid w:val="00034B0D"/>
    <w:rsid w:val="00035648"/>
    <w:rsid w:val="00035D81"/>
    <w:rsid w:val="00037A11"/>
    <w:rsid w:val="00040C7E"/>
    <w:rsid w:val="00040D74"/>
    <w:rsid w:val="000411A6"/>
    <w:rsid w:val="0004238D"/>
    <w:rsid w:val="0004269A"/>
    <w:rsid w:val="00043FB1"/>
    <w:rsid w:val="00045256"/>
    <w:rsid w:val="000459C8"/>
    <w:rsid w:val="00046008"/>
    <w:rsid w:val="00046778"/>
    <w:rsid w:val="00047AC8"/>
    <w:rsid w:val="00051294"/>
    <w:rsid w:val="000514D2"/>
    <w:rsid w:val="00051AEC"/>
    <w:rsid w:val="00052B56"/>
    <w:rsid w:val="000535C3"/>
    <w:rsid w:val="00053D7C"/>
    <w:rsid w:val="00054EA4"/>
    <w:rsid w:val="00055A28"/>
    <w:rsid w:val="00056700"/>
    <w:rsid w:val="00056719"/>
    <w:rsid w:val="0006073F"/>
    <w:rsid w:val="0006175D"/>
    <w:rsid w:val="00062676"/>
    <w:rsid w:val="00063670"/>
    <w:rsid w:val="00063D25"/>
    <w:rsid w:val="00064F8A"/>
    <w:rsid w:val="00065378"/>
    <w:rsid w:val="00065A9A"/>
    <w:rsid w:val="0006735A"/>
    <w:rsid w:val="000708D6"/>
    <w:rsid w:val="00070B54"/>
    <w:rsid w:val="00071CED"/>
    <w:rsid w:val="00072B8C"/>
    <w:rsid w:val="000733EA"/>
    <w:rsid w:val="0007516D"/>
    <w:rsid w:val="000760C5"/>
    <w:rsid w:val="00076BB3"/>
    <w:rsid w:val="000773BD"/>
    <w:rsid w:val="00077841"/>
    <w:rsid w:val="00077C32"/>
    <w:rsid w:val="00081605"/>
    <w:rsid w:val="000821E6"/>
    <w:rsid w:val="00082C26"/>
    <w:rsid w:val="00083231"/>
    <w:rsid w:val="00083763"/>
    <w:rsid w:val="00092449"/>
    <w:rsid w:val="0009304B"/>
    <w:rsid w:val="000931F6"/>
    <w:rsid w:val="000934AC"/>
    <w:rsid w:val="00093A27"/>
    <w:rsid w:val="00094325"/>
    <w:rsid w:val="000944FB"/>
    <w:rsid w:val="00095965"/>
    <w:rsid w:val="00095F2C"/>
    <w:rsid w:val="00096869"/>
    <w:rsid w:val="00097267"/>
    <w:rsid w:val="0009769B"/>
    <w:rsid w:val="0009789B"/>
    <w:rsid w:val="000A06E0"/>
    <w:rsid w:val="000A0865"/>
    <w:rsid w:val="000A09D6"/>
    <w:rsid w:val="000A2FF2"/>
    <w:rsid w:val="000A5BFF"/>
    <w:rsid w:val="000A6EF6"/>
    <w:rsid w:val="000A6F05"/>
    <w:rsid w:val="000B0AA6"/>
    <w:rsid w:val="000B3A59"/>
    <w:rsid w:val="000B3F1A"/>
    <w:rsid w:val="000B5C0A"/>
    <w:rsid w:val="000B60DA"/>
    <w:rsid w:val="000B6CA0"/>
    <w:rsid w:val="000B7739"/>
    <w:rsid w:val="000C0B1A"/>
    <w:rsid w:val="000C1681"/>
    <w:rsid w:val="000C1922"/>
    <w:rsid w:val="000C521D"/>
    <w:rsid w:val="000C649E"/>
    <w:rsid w:val="000C6D88"/>
    <w:rsid w:val="000C6D8A"/>
    <w:rsid w:val="000C7B35"/>
    <w:rsid w:val="000C7DB5"/>
    <w:rsid w:val="000D0862"/>
    <w:rsid w:val="000D0EC3"/>
    <w:rsid w:val="000D212D"/>
    <w:rsid w:val="000D31C7"/>
    <w:rsid w:val="000D4873"/>
    <w:rsid w:val="000D4F74"/>
    <w:rsid w:val="000E4914"/>
    <w:rsid w:val="000E4CB0"/>
    <w:rsid w:val="000E4D57"/>
    <w:rsid w:val="000E4D90"/>
    <w:rsid w:val="000E6073"/>
    <w:rsid w:val="000E6DFB"/>
    <w:rsid w:val="000F0990"/>
    <w:rsid w:val="000F0D23"/>
    <w:rsid w:val="000F19E8"/>
    <w:rsid w:val="000F45A0"/>
    <w:rsid w:val="000F4AF6"/>
    <w:rsid w:val="000F5E19"/>
    <w:rsid w:val="00102536"/>
    <w:rsid w:val="00103C00"/>
    <w:rsid w:val="00103E2C"/>
    <w:rsid w:val="0010702A"/>
    <w:rsid w:val="0011047E"/>
    <w:rsid w:val="00110A56"/>
    <w:rsid w:val="00110F14"/>
    <w:rsid w:val="001113A8"/>
    <w:rsid w:val="00111628"/>
    <w:rsid w:val="00111D94"/>
    <w:rsid w:val="00111FA7"/>
    <w:rsid w:val="00113688"/>
    <w:rsid w:val="001144F0"/>
    <w:rsid w:val="00115BD3"/>
    <w:rsid w:val="0011640B"/>
    <w:rsid w:val="0011751A"/>
    <w:rsid w:val="0012012A"/>
    <w:rsid w:val="0012024E"/>
    <w:rsid w:val="00121553"/>
    <w:rsid w:val="0012295C"/>
    <w:rsid w:val="00122BB5"/>
    <w:rsid w:val="001245A9"/>
    <w:rsid w:val="00131413"/>
    <w:rsid w:val="00132984"/>
    <w:rsid w:val="00133C7C"/>
    <w:rsid w:val="0013528E"/>
    <w:rsid w:val="001357DC"/>
    <w:rsid w:val="00135FA7"/>
    <w:rsid w:val="001365E0"/>
    <w:rsid w:val="00136716"/>
    <w:rsid w:val="00137921"/>
    <w:rsid w:val="00140432"/>
    <w:rsid w:val="0014101A"/>
    <w:rsid w:val="00141CD6"/>
    <w:rsid w:val="001422E5"/>
    <w:rsid w:val="001429AD"/>
    <w:rsid w:val="00142DE4"/>
    <w:rsid w:val="00143018"/>
    <w:rsid w:val="00143203"/>
    <w:rsid w:val="00143C39"/>
    <w:rsid w:val="0014425E"/>
    <w:rsid w:val="00144E14"/>
    <w:rsid w:val="00146E41"/>
    <w:rsid w:val="00147242"/>
    <w:rsid w:val="00147A51"/>
    <w:rsid w:val="0015058F"/>
    <w:rsid w:val="001509DB"/>
    <w:rsid w:val="001514F4"/>
    <w:rsid w:val="00151A46"/>
    <w:rsid w:val="00151B68"/>
    <w:rsid w:val="00151C3F"/>
    <w:rsid w:val="00153BC3"/>
    <w:rsid w:val="00154981"/>
    <w:rsid w:val="00162DE8"/>
    <w:rsid w:val="00164344"/>
    <w:rsid w:val="00164A30"/>
    <w:rsid w:val="001664E6"/>
    <w:rsid w:val="0016657A"/>
    <w:rsid w:val="001669BD"/>
    <w:rsid w:val="0016733C"/>
    <w:rsid w:val="00167ACE"/>
    <w:rsid w:val="00167E49"/>
    <w:rsid w:val="00170544"/>
    <w:rsid w:val="00170B4D"/>
    <w:rsid w:val="00170F8A"/>
    <w:rsid w:val="00172F4B"/>
    <w:rsid w:val="00173F47"/>
    <w:rsid w:val="00175E99"/>
    <w:rsid w:val="001764A1"/>
    <w:rsid w:val="0018058B"/>
    <w:rsid w:val="001817AD"/>
    <w:rsid w:val="00183522"/>
    <w:rsid w:val="0018471A"/>
    <w:rsid w:val="00185C77"/>
    <w:rsid w:val="00190DE3"/>
    <w:rsid w:val="00190F94"/>
    <w:rsid w:val="001910CA"/>
    <w:rsid w:val="0019197B"/>
    <w:rsid w:val="00191A2A"/>
    <w:rsid w:val="00191BBE"/>
    <w:rsid w:val="00192308"/>
    <w:rsid w:val="00194E09"/>
    <w:rsid w:val="001952E1"/>
    <w:rsid w:val="001955CC"/>
    <w:rsid w:val="001959B8"/>
    <w:rsid w:val="00195CEB"/>
    <w:rsid w:val="00197EBF"/>
    <w:rsid w:val="001A07CB"/>
    <w:rsid w:val="001A20B9"/>
    <w:rsid w:val="001A2803"/>
    <w:rsid w:val="001A5328"/>
    <w:rsid w:val="001A6D25"/>
    <w:rsid w:val="001B05C1"/>
    <w:rsid w:val="001B0F0F"/>
    <w:rsid w:val="001B100D"/>
    <w:rsid w:val="001B1B34"/>
    <w:rsid w:val="001B1B88"/>
    <w:rsid w:val="001B3A2A"/>
    <w:rsid w:val="001B5376"/>
    <w:rsid w:val="001B5F95"/>
    <w:rsid w:val="001B631A"/>
    <w:rsid w:val="001B6F25"/>
    <w:rsid w:val="001B748F"/>
    <w:rsid w:val="001C02FC"/>
    <w:rsid w:val="001C19CC"/>
    <w:rsid w:val="001C19F2"/>
    <w:rsid w:val="001C22C5"/>
    <w:rsid w:val="001C2B02"/>
    <w:rsid w:val="001C33B7"/>
    <w:rsid w:val="001C4B4A"/>
    <w:rsid w:val="001C752E"/>
    <w:rsid w:val="001C7AC1"/>
    <w:rsid w:val="001C7C63"/>
    <w:rsid w:val="001D5F71"/>
    <w:rsid w:val="001D65C3"/>
    <w:rsid w:val="001D68C5"/>
    <w:rsid w:val="001D7BDA"/>
    <w:rsid w:val="001E0A56"/>
    <w:rsid w:val="001E0F3B"/>
    <w:rsid w:val="001E1AFF"/>
    <w:rsid w:val="001E496D"/>
    <w:rsid w:val="001E7CE8"/>
    <w:rsid w:val="001F0C27"/>
    <w:rsid w:val="001F0D64"/>
    <w:rsid w:val="001F1CE9"/>
    <w:rsid w:val="001F20DE"/>
    <w:rsid w:val="001F398B"/>
    <w:rsid w:val="001F3B82"/>
    <w:rsid w:val="001F5176"/>
    <w:rsid w:val="001F5789"/>
    <w:rsid w:val="001F57F5"/>
    <w:rsid w:val="001F670D"/>
    <w:rsid w:val="001F6AEC"/>
    <w:rsid w:val="001F6E5F"/>
    <w:rsid w:val="00200A57"/>
    <w:rsid w:val="002025AD"/>
    <w:rsid w:val="0020385B"/>
    <w:rsid w:val="00203935"/>
    <w:rsid w:val="00206462"/>
    <w:rsid w:val="002073A0"/>
    <w:rsid w:val="00211207"/>
    <w:rsid w:val="002130AE"/>
    <w:rsid w:val="002141C9"/>
    <w:rsid w:val="00215527"/>
    <w:rsid w:val="00217587"/>
    <w:rsid w:val="00221159"/>
    <w:rsid w:val="002217B1"/>
    <w:rsid w:val="002243ED"/>
    <w:rsid w:val="002254EB"/>
    <w:rsid w:val="00227DC8"/>
    <w:rsid w:val="002305E0"/>
    <w:rsid w:val="00234181"/>
    <w:rsid w:val="00237816"/>
    <w:rsid w:val="00237BBE"/>
    <w:rsid w:val="00245DE3"/>
    <w:rsid w:val="0024776A"/>
    <w:rsid w:val="002477AC"/>
    <w:rsid w:val="0025005F"/>
    <w:rsid w:val="00252AF0"/>
    <w:rsid w:val="0025347E"/>
    <w:rsid w:val="002536EB"/>
    <w:rsid w:val="00254A06"/>
    <w:rsid w:val="00255036"/>
    <w:rsid w:val="002557D7"/>
    <w:rsid w:val="002564F1"/>
    <w:rsid w:val="00257C06"/>
    <w:rsid w:val="00262833"/>
    <w:rsid w:val="00270EAE"/>
    <w:rsid w:val="002713D9"/>
    <w:rsid w:val="0027198E"/>
    <w:rsid w:val="00272A51"/>
    <w:rsid w:val="00274500"/>
    <w:rsid w:val="002755D5"/>
    <w:rsid w:val="00275741"/>
    <w:rsid w:val="00276E8D"/>
    <w:rsid w:val="002775C9"/>
    <w:rsid w:val="002779C5"/>
    <w:rsid w:val="00280ED2"/>
    <w:rsid w:val="00284752"/>
    <w:rsid w:val="00284B47"/>
    <w:rsid w:val="00284FDD"/>
    <w:rsid w:val="002856D6"/>
    <w:rsid w:val="00285DE5"/>
    <w:rsid w:val="00285FB1"/>
    <w:rsid w:val="00287405"/>
    <w:rsid w:val="00290304"/>
    <w:rsid w:val="0029079F"/>
    <w:rsid w:val="00292131"/>
    <w:rsid w:val="00293205"/>
    <w:rsid w:val="002932A9"/>
    <w:rsid w:val="00293809"/>
    <w:rsid w:val="00293C38"/>
    <w:rsid w:val="00295474"/>
    <w:rsid w:val="00295D0C"/>
    <w:rsid w:val="002960FC"/>
    <w:rsid w:val="00296864"/>
    <w:rsid w:val="00297F83"/>
    <w:rsid w:val="002A09E0"/>
    <w:rsid w:val="002A0C8C"/>
    <w:rsid w:val="002A168B"/>
    <w:rsid w:val="002A3213"/>
    <w:rsid w:val="002A4612"/>
    <w:rsid w:val="002A4849"/>
    <w:rsid w:val="002A57B1"/>
    <w:rsid w:val="002A7950"/>
    <w:rsid w:val="002B04A0"/>
    <w:rsid w:val="002B0553"/>
    <w:rsid w:val="002B0A51"/>
    <w:rsid w:val="002B12A2"/>
    <w:rsid w:val="002B1A86"/>
    <w:rsid w:val="002B558F"/>
    <w:rsid w:val="002B59CE"/>
    <w:rsid w:val="002B5F17"/>
    <w:rsid w:val="002B7FA2"/>
    <w:rsid w:val="002C101E"/>
    <w:rsid w:val="002C24A4"/>
    <w:rsid w:val="002C31D7"/>
    <w:rsid w:val="002C3AF1"/>
    <w:rsid w:val="002C5C8A"/>
    <w:rsid w:val="002C62E6"/>
    <w:rsid w:val="002C6406"/>
    <w:rsid w:val="002D0474"/>
    <w:rsid w:val="002D084C"/>
    <w:rsid w:val="002D2D0D"/>
    <w:rsid w:val="002D307C"/>
    <w:rsid w:val="002D4583"/>
    <w:rsid w:val="002D4B7B"/>
    <w:rsid w:val="002D4FBE"/>
    <w:rsid w:val="002D6CFF"/>
    <w:rsid w:val="002D7A51"/>
    <w:rsid w:val="002D7C56"/>
    <w:rsid w:val="002E1108"/>
    <w:rsid w:val="002E2096"/>
    <w:rsid w:val="002E3019"/>
    <w:rsid w:val="002E42CF"/>
    <w:rsid w:val="002E4FA9"/>
    <w:rsid w:val="002E5C60"/>
    <w:rsid w:val="002E7B82"/>
    <w:rsid w:val="002E7B97"/>
    <w:rsid w:val="002F086B"/>
    <w:rsid w:val="002F0CB4"/>
    <w:rsid w:val="002F139F"/>
    <w:rsid w:val="002F2368"/>
    <w:rsid w:val="002F2557"/>
    <w:rsid w:val="002F2FF4"/>
    <w:rsid w:val="002F38F0"/>
    <w:rsid w:val="002F3E21"/>
    <w:rsid w:val="002F3F8E"/>
    <w:rsid w:val="002F46A7"/>
    <w:rsid w:val="002F4773"/>
    <w:rsid w:val="002F5449"/>
    <w:rsid w:val="002F60CF"/>
    <w:rsid w:val="00300D2D"/>
    <w:rsid w:val="00302683"/>
    <w:rsid w:val="00302978"/>
    <w:rsid w:val="00303202"/>
    <w:rsid w:val="003041DB"/>
    <w:rsid w:val="00305F33"/>
    <w:rsid w:val="00306C08"/>
    <w:rsid w:val="00307550"/>
    <w:rsid w:val="00307A64"/>
    <w:rsid w:val="0031152C"/>
    <w:rsid w:val="00311774"/>
    <w:rsid w:val="003117CD"/>
    <w:rsid w:val="003123FE"/>
    <w:rsid w:val="00313CAE"/>
    <w:rsid w:val="003157A1"/>
    <w:rsid w:val="00315B11"/>
    <w:rsid w:val="00315FFE"/>
    <w:rsid w:val="00316678"/>
    <w:rsid w:val="00317488"/>
    <w:rsid w:val="00317F08"/>
    <w:rsid w:val="003219C5"/>
    <w:rsid w:val="00322CE1"/>
    <w:rsid w:val="0032419C"/>
    <w:rsid w:val="00324700"/>
    <w:rsid w:val="00324D91"/>
    <w:rsid w:val="00324DB2"/>
    <w:rsid w:val="00326174"/>
    <w:rsid w:val="00326C16"/>
    <w:rsid w:val="00326D4C"/>
    <w:rsid w:val="003278E8"/>
    <w:rsid w:val="003309A7"/>
    <w:rsid w:val="00333B03"/>
    <w:rsid w:val="00333C79"/>
    <w:rsid w:val="00334DEC"/>
    <w:rsid w:val="00336CE0"/>
    <w:rsid w:val="00341342"/>
    <w:rsid w:val="003415FA"/>
    <w:rsid w:val="00341D25"/>
    <w:rsid w:val="00342011"/>
    <w:rsid w:val="00343C77"/>
    <w:rsid w:val="00344083"/>
    <w:rsid w:val="003441E7"/>
    <w:rsid w:val="003444B0"/>
    <w:rsid w:val="00344F91"/>
    <w:rsid w:val="003459EE"/>
    <w:rsid w:val="0034679E"/>
    <w:rsid w:val="00347A46"/>
    <w:rsid w:val="00350B01"/>
    <w:rsid w:val="00351F9F"/>
    <w:rsid w:val="00351FC7"/>
    <w:rsid w:val="00355E91"/>
    <w:rsid w:val="00356E1F"/>
    <w:rsid w:val="00357211"/>
    <w:rsid w:val="003606A2"/>
    <w:rsid w:val="0036349C"/>
    <w:rsid w:val="00364818"/>
    <w:rsid w:val="00364DEF"/>
    <w:rsid w:val="0036527D"/>
    <w:rsid w:val="00365725"/>
    <w:rsid w:val="00371E64"/>
    <w:rsid w:val="003754B7"/>
    <w:rsid w:val="00375737"/>
    <w:rsid w:val="00375B1B"/>
    <w:rsid w:val="00380AAD"/>
    <w:rsid w:val="00381779"/>
    <w:rsid w:val="0038234F"/>
    <w:rsid w:val="00383542"/>
    <w:rsid w:val="0038561B"/>
    <w:rsid w:val="003857E4"/>
    <w:rsid w:val="00390945"/>
    <w:rsid w:val="003913D3"/>
    <w:rsid w:val="00392ED8"/>
    <w:rsid w:val="0039300F"/>
    <w:rsid w:val="0039423D"/>
    <w:rsid w:val="00397631"/>
    <w:rsid w:val="00397D68"/>
    <w:rsid w:val="003A072A"/>
    <w:rsid w:val="003A10CE"/>
    <w:rsid w:val="003A4A2C"/>
    <w:rsid w:val="003A4ECC"/>
    <w:rsid w:val="003A4FEE"/>
    <w:rsid w:val="003A5C09"/>
    <w:rsid w:val="003A7A21"/>
    <w:rsid w:val="003B1100"/>
    <w:rsid w:val="003B1CA9"/>
    <w:rsid w:val="003B25CD"/>
    <w:rsid w:val="003B44B4"/>
    <w:rsid w:val="003B667F"/>
    <w:rsid w:val="003B7850"/>
    <w:rsid w:val="003C093F"/>
    <w:rsid w:val="003C0EE2"/>
    <w:rsid w:val="003C1018"/>
    <w:rsid w:val="003C11FB"/>
    <w:rsid w:val="003C1B20"/>
    <w:rsid w:val="003C2E7C"/>
    <w:rsid w:val="003C5646"/>
    <w:rsid w:val="003C5959"/>
    <w:rsid w:val="003C5A60"/>
    <w:rsid w:val="003C5C42"/>
    <w:rsid w:val="003C60AC"/>
    <w:rsid w:val="003D0E18"/>
    <w:rsid w:val="003D11F2"/>
    <w:rsid w:val="003D2B10"/>
    <w:rsid w:val="003D3AC5"/>
    <w:rsid w:val="003D4978"/>
    <w:rsid w:val="003D4C9D"/>
    <w:rsid w:val="003D53F5"/>
    <w:rsid w:val="003D57AA"/>
    <w:rsid w:val="003D745E"/>
    <w:rsid w:val="003E0FF4"/>
    <w:rsid w:val="003E18B1"/>
    <w:rsid w:val="003E294E"/>
    <w:rsid w:val="003E2A9E"/>
    <w:rsid w:val="003E2F18"/>
    <w:rsid w:val="003E3DB2"/>
    <w:rsid w:val="003E453F"/>
    <w:rsid w:val="003E62DD"/>
    <w:rsid w:val="003E64F3"/>
    <w:rsid w:val="003E6948"/>
    <w:rsid w:val="003E7568"/>
    <w:rsid w:val="003F1678"/>
    <w:rsid w:val="003F198E"/>
    <w:rsid w:val="003F4BB6"/>
    <w:rsid w:val="003F58B5"/>
    <w:rsid w:val="003F59DA"/>
    <w:rsid w:val="003F6855"/>
    <w:rsid w:val="003F751C"/>
    <w:rsid w:val="003F7970"/>
    <w:rsid w:val="00401DCF"/>
    <w:rsid w:val="00402A9D"/>
    <w:rsid w:val="00402F3D"/>
    <w:rsid w:val="004030DF"/>
    <w:rsid w:val="00403B67"/>
    <w:rsid w:val="00404C55"/>
    <w:rsid w:val="00404E44"/>
    <w:rsid w:val="00406F90"/>
    <w:rsid w:val="00410802"/>
    <w:rsid w:val="004121BD"/>
    <w:rsid w:val="0041273A"/>
    <w:rsid w:val="00413364"/>
    <w:rsid w:val="00414148"/>
    <w:rsid w:val="0041470C"/>
    <w:rsid w:val="00414859"/>
    <w:rsid w:val="00415D86"/>
    <w:rsid w:val="00417AD5"/>
    <w:rsid w:val="00420304"/>
    <w:rsid w:val="0042072E"/>
    <w:rsid w:val="00420FFF"/>
    <w:rsid w:val="00423625"/>
    <w:rsid w:val="0042405C"/>
    <w:rsid w:val="004247D1"/>
    <w:rsid w:val="00430746"/>
    <w:rsid w:val="00431BEC"/>
    <w:rsid w:val="004334B3"/>
    <w:rsid w:val="0043459D"/>
    <w:rsid w:val="00436A17"/>
    <w:rsid w:val="00437F09"/>
    <w:rsid w:val="00437FB2"/>
    <w:rsid w:val="004400F1"/>
    <w:rsid w:val="0044091E"/>
    <w:rsid w:val="00442367"/>
    <w:rsid w:val="004439B1"/>
    <w:rsid w:val="00443DB3"/>
    <w:rsid w:val="0044586C"/>
    <w:rsid w:val="0044634D"/>
    <w:rsid w:val="00447D0C"/>
    <w:rsid w:val="0045160E"/>
    <w:rsid w:val="00452122"/>
    <w:rsid w:val="004524CB"/>
    <w:rsid w:val="00452B96"/>
    <w:rsid w:val="0045353B"/>
    <w:rsid w:val="00454DF8"/>
    <w:rsid w:val="00457683"/>
    <w:rsid w:val="004610EF"/>
    <w:rsid w:val="004627DE"/>
    <w:rsid w:val="0046343E"/>
    <w:rsid w:val="00463558"/>
    <w:rsid w:val="00464D6F"/>
    <w:rsid w:val="004655D3"/>
    <w:rsid w:val="004712C9"/>
    <w:rsid w:val="00472342"/>
    <w:rsid w:val="004728E7"/>
    <w:rsid w:val="00473634"/>
    <w:rsid w:val="004744B9"/>
    <w:rsid w:val="00474593"/>
    <w:rsid w:val="00474A32"/>
    <w:rsid w:val="00474B93"/>
    <w:rsid w:val="004754DE"/>
    <w:rsid w:val="00475D26"/>
    <w:rsid w:val="004761D8"/>
    <w:rsid w:val="004765E4"/>
    <w:rsid w:val="00477976"/>
    <w:rsid w:val="00480457"/>
    <w:rsid w:val="004805D6"/>
    <w:rsid w:val="00480F14"/>
    <w:rsid w:val="0048138A"/>
    <w:rsid w:val="00482BFC"/>
    <w:rsid w:val="00482FE5"/>
    <w:rsid w:val="00483AC8"/>
    <w:rsid w:val="00484829"/>
    <w:rsid w:val="004855AD"/>
    <w:rsid w:val="00487F4B"/>
    <w:rsid w:val="00492D89"/>
    <w:rsid w:val="00495DFB"/>
    <w:rsid w:val="00497F64"/>
    <w:rsid w:val="00497F97"/>
    <w:rsid w:val="004A00C2"/>
    <w:rsid w:val="004A0A2B"/>
    <w:rsid w:val="004A1E70"/>
    <w:rsid w:val="004A4DBC"/>
    <w:rsid w:val="004A7E33"/>
    <w:rsid w:val="004B09D6"/>
    <w:rsid w:val="004B10F1"/>
    <w:rsid w:val="004B111D"/>
    <w:rsid w:val="004B2A92"/>
    <w:rsid w:val="004B2BFA"/>
    <w:rsid w:val="004B5161"/>
    <w:rsid w:val="004B5EE2"/>
    <w:rsid w:val="004B61BC"/>
    <w:rsid w:val="004B7BE8"/>
    <w:rsid w:val="004C1393"/>
    <w:rsid w:val="004C23BC"/>
    <w:rsid w:val="004C355D"/>
    <w:rsid w:val="004C4873"/>
    <w:rsid w:val="004C531E"/>
    <w:rsid w:val="004C5DAE"/>
    <w:rsid w:val="004D10A0"/>
    <w:rsid w:val="004D583C"/>
    <w:rsid w:val="004D6B60"/>
    <w:rsid w:val="004D76DB"/>
    <w:rsid w:val="004D7B7B"/>
    <w:rsid w:val="004D7DDA"/>
    <w:rsid w:val="004D7F9B"/>
    <w:rsid w:val="004E06A8"/>
    <w:rsid w:val="004E2599"/>
    <w:rsid w:val="004E3E6E"/>
    <w:rsid w:val="004E494C"/>
    <w:rsid w:val="004E4BFC"/>
    <w:rsid w:val="004E4CCB"/>
    <w:rsid w:val="004E5AAF"/>
    <w:rsid w:val="004E5AFC"/>
    <w:rsid w:val="004E62AC"/>
    <w:rsid w:val="004E7643"/>
    <w:rsid w:val="004E7739"/>
    <w:rsid w:val="004E7E6E"/>
    <w:rsid w:val="004F0DF4"/>
    <w:rsid w:val="004F1B9A"/>
    <w:rsid w:val="004F3072"/>
    <w:rsid w:val="004F5BAC"/>
    <w:rsid w:val="004F797D"/>
    <w:rsid w:val="00500CCF"/>
    <w:rsid w:val="00501EBA"/>
    <w:rsid w:val="0050231B"/>
    <w:rsid w:val="005041E6"/>
    <w:rsid w:val="00505C4C"/>
    <w:rsid w:val="0050733E"/>
    <w:rsid w:val="00510020"/>
    <w:rsid w:val="005113D2"/>
    <w:rsid w:val="00511584"/>
    <w:rsid w:val="005118A6"/>
    <w:rsid w:val="00511CF4"/>
    <w:rsid w:val="00511EA3"/>
    <w:rsid w:val="0051536E"/>
    <w:rsid w:val="00515E9C"/>
    <w:rsid w:val="0051680B"/>
    <w:rsid w:val="00520FC4"/>
    <w:rsid w:val="005211D5"/>
    <w:rsid w:val="0052200E"/>
    <w:rsid w:val="00523F14"/>
    <w:rsid w:val="00524138"/>
    <w:rsid w:val="00526334"/>
    <w:rsid w:val="00527677"/>
    <w:rsid w:val="00527D88"/>
    <w:rsid w:val="00530B8B"/>
    <w:rsid w:val="0053123E"/>
    <w:rsid w:val="005318E8"/>
    <w:rsid w:val="005327F3"/>
    <w:rsid w:val="005338AD"/>
    <w:rsid w:val="00534E67"/>
    <w:rsid w:val="00535B41"/>
    <w:rsid w:val="005365FF"/>
    <w:rsid w:val="005400E5"/>
    <w:rsid w:val="005405F6"/>
    <w:rsid w:val="00540BE9"/>
    <w:rsid w:val="0054165F"/>
    <w:rsid w:val="00541703"/>
    <w:rsid w:val="0054367B"/>
    <w:rsid w:val="0054372E"/>
    <w:rsid w:val="00552876"/>
    <w:rsid w:val="0055412E"/>
    <w:rsid w:val="00554FAE"/>
    <w:rsid w:val="0056092B"/>
    <w:rsid w:val="00560D52"/>
    <w:rsid w:val="005631CD"/>
    <w:rsid w:val="005634B4"/>
    <w:rsid w:val="005637E5"/>
    <w:rsid w:val="005649F0"/>
    <w:rsid w:val="00564D0A"/>
    <w:rsid w:val="00565096"/>
    <w:rsid w:val="00565556"/>
    <w:rsid w:val="00565980"/>
    <w:rsid w:val="0056608B"/>
    <w:rsid w:val="00566693"/>
    <w:rsid w:val="00566E25"/>
    <w:rsid w:val="005676F2"/>
    <w:rsid w:val="00572012"/>
    <w:rsid w:val="00572016"/>
    <w:rsid w:val="00574046"/>
    <w:rsid w:val="00574903"/>
    <w:rsid w:val="005751F7"/>
    <w:rsid w:val="005766EB"/>
    <w:rsid w:val="00576835"/>
    <w:rsid w:val="00580BDE"/>
    <w:rsid w:val="00583115"/>
    <w:rsid w:val="00584402"/>
    <w:rsid w:val="0058515A"/>
    <w:rsid w:val="005853BE"/>
    <w:rsid w:val="00585CC8"/>
    <w:rsid w:val="00587929"/>
    <w:rsid w:val="00592684"/>
    <w:rsid w:val="00592719"/>
    <w:rsid w:val="00594312"/>
    <w:rsid w:val="0059434D"/>
    <w:rsid w:val="00594EFE"/>
    <w:rsid w:val="005964DE"/>
    <w:rsid w:val="0059674A"/>
    <w:rsid w:val="005A0ECC"/>
    <w:rsid w:val="005A2A9F"/>
    <w:rsid w:val="005A3433"/>
    <w:rsid w:val="005A3A0A"/>
    <w:rsid w:val="005A6DE8"/>
    <w:rsid w:val="005A7E12"/>
    <w:rsid w:val="005B240F"/>
    <w:rsid w:val="005B366A"/>
    <w:rsid w:val="005B3BE0"/>
    <w:rsid w:val="005B5143"/>
    <w:rsid w:val="005B6B00"/>
    <w:rsid w:val="005C0F37"/>
    <w:rsid w:val="005C174A"/>
    <w:rsid w:val="005C1E47"/>
    <w:rsid w:val="005C3DC2"/>
    <w:rsid w:val="005C427F"/>
    <w:rsid w:val="005C4A8C"/>
    <w:rsid w:val="005C7B9F"/>
    <w:rsid w:val="005C7F7C"/>
    <w:rsid w:val="005D080A"/>
    <w:rsid w:val="005D3241"/>
    <w:rsid w:val="005D3807"/>
    <w:rsid w:val="005D3809"/>
    <w:rsid w:val="005D4133"/>
    <w:rsid w:val="005D41E0"/>
    <w:rsid w:val="005D439D"/>
    <w:rsid w:val="005D65FC"/>
    <w:rsid w:val="005D6A09"/>
    <w:rsid w:val="005E0417"/>
    <w:rsid w:val="005E0E00"/>
    <w:rsid w:val="005E3447"/>
    <w:rsid w:val="005E40C6"/>
    <w:rsid w:val="005E74C8"/>
    <w:rsid w:val="005E7D75"/>
    <w:rsid w:val="005F00CD"/>
    <w:rsid w:val="005F05AA"/>
    <w:rsid w:val="005F0795"/>
    <w:rsid w:val="005F0BEF"/>
    <w:rsid w:val="005F0CCB"/>
    <w:rsid w:val="005F2023"/>
    <w:rsid w:val="005F3790"/>
    <w:rsid w:val="005F4B1B"/>
    <w:rsid w:val="005F51DD"/>
    <w:rsid w:val="005F5969"/>
    <w:rsid w:val="005F5B2D"/>
    <w:rsid w:val="005F67CE"/>
    <w:rsid w:val="0060097D"/>
    <w:rsid w:val="00602E9D"/>
    <w:rsid w:val="00603125"/>
    <w:rsid w:val="00604036"/>
    <w:rsid w:val="0060480D"/>
    <w:rsid w:val="00604E99"/>
    <w:rsid w:val="006064F9"/>
    <w:rsid w:val="00606B2F"/>
    <w:rsid w:val="00611269"/>
    <w:rsid w:val="00612E05"/>
    <w:rsid w:val="00614147"/>
    <w:rsid w:val="00615778"/>
    <w:rsid w:val="00616D8C"/>
    <w:rsid w:val="00617834"/>
    <w:rsid w:val="0062110F"/>
    <w:rsid w:val="00621232"/>
    <w:rsid w:val="00622BB2"/>
    <w:rsid w:val="00624D0F"/>
    <w:rsid w:val="00630453"/>
    <w:rsid w:val="00630F95"/>
    <w:rsid w:val="00632283"/>
    <w:rsid w:val="0063314A"/>
    <w:rsid w:val="00633E71"/>
    <w:rsid w:val="006341AC"/>
    <w:rsid w:val="00634DBC"/>
    <w:rsid w:val="00635666"/>
    <w:rsid w:val="0063617C"/>
    <w:rsid w:val="00640720"/>
    <w:rsid w:val="00642F5D"/>
    <w:rsid w:val="0064514C"/>
    <w:rsid w:val="00646522"/>
    <w:rsid w:val="00646ADE"/>
    <w:rsid w:val="00647022"/>
    <w:rsid w:val="00647297"/>
    <w:rsid w:val="0065010F"/>
    <w:rsid w:val="00650C25"/>
    <w:rsid w:val="00651EA4"/>
    <w:rsid w:val="00655840"/>
    <w:rsid w:val="00655BD9"/>
    <w:rsid w:val="00655E99"/>
    <w:rsid w:val="00655EA9"/>
    <w:rsid w:val="00655FCB"/>
    <w:rsid w:val="00656870"/>
    <w:rsid w:val="00656D57"/>
    <w:rsid w:val="00657F39"/>
    <w:rsid w:val="0066103A"/>
    <w:rsid w:val="00661C1B"/>
    <w:rsid w:val="006620DC"/>
    <w:rsid w:val="00663FB8"/>
    <w:rsid w:val="00664D76"/>
    <w:rsid w:val="006657DE"/>
    <w:rsid w:val="00665F8D"/>
    <w:rsid w:val="00666ACE"/>
    <w:rsid w:val="00670F19"/>
    <w:rsid w:val="0067188F"/>
    <w:rsid w:val="006737E2"/>
    <w:rsid w:val="0067680E"/>
    <w:rsid w:val="006772C3"/>
    <w:rsid w:val="006772E1"/>
    <w:rsid w:val="006775EC"/>
    <w:rsid w:val="00677996"/>
    <w:rsid w:val="0068087D"/>
    <w:rsid w:val="0068192C"/>
    <w:rsid w:val="00681A75"/>
    <w:rsid w:val="00681FE6"/>
    <w:rsid w:val="006820FB"/>
    <w:rsid w:val="00682634"/>
    <w:rsid w:val="006839D0"/>
    <w:rsid w:val="00691944"/>
    <w:rsid w:val="00691B35"/>
    <w:rsid w:val="0069360C"/>
    <w:rsid w:val="006939EC"/>
    <w:rsid w:val="00693B71"/>
    <w:rsid w:val="00693F6C"/>
    <w:rsid w:val="006942AE"/>
    <w:rsid w:val="00694EFA"/>
    <w:rsid w:val="00695BB6"/>
    <w:rsid w:val="00696D69"/>
    <w:rsid w:val="00696FB9"/>
    <w:rsid w:val="00697095"/>
    <w:rsid w:val="006A0849"/>
    <w:rsid w:val="006A08CC"/>
    <w:rsid w:val="006A0EC6"/>
    <w:rsid w:val="006A5F37"/>
    <w:rsid w:val="006A6C1D"/>
    <w:rsid w:val="006A7269"/>
    <w:rsid w:val="006A7A1A"/>
    <w:rsid w:val="006A7C3A"/>
    <w:rsid w:val="006B20C7"/>
    <w:rsid w:val="006B220A"/>
    <w:rsid w:val="006B222B"/>
    <w:rsid w:val="006B319B"/>
    <w:rsid w:val="006B5C03"/>
    <w:rsid w:val="006B6973"/>
    <w:rsid w:val="006B7BBA"/>
    <w:rsid w:val="006C14B7"/>
    <w:rsid w:val="006C19C6"/>
    <w:rsid w:val="006C2105"/>
    <w:rsid w:val="006C2130"/>
    <w:rsid w:val="006C2EB0"/>
    <w:rsid w:val="006C39B0"/>
    <w:rsid w:val="006C4C98"/>
    <w:rsid w:val="006C5E90"/>
    <w:rsid w:val="006C5F2D"/>
    <w:rsid w:val="006D0B9A"/>
    <w:rsid w:val="006D0F57"/>
    <w:rsid w:val="006D121F"/>
    <w:rsid w:val="006D2845"/>
    <w:rsid w:val="006D3ADC"/>
    <w:rsid w:val="006D514C"/>
    <w:rsid w:val="006D7276"/>
    <w:rsid w:val="006D72C2"/>
    <w:rsid w:val="006E2201"/>
    <w:rsid w:val="006E37A6"/>
    <w:rsid w:val="006E50B3"/>
    <w:rsid w:val="006E6828"/>
    <w:rsid w:val="006E731C"/>
    <w:rsid w:val="006E7F08"/>
    <w:rsid w:val="006F2A86"/>
    <w:rsid w:val="006F4DC9"/>
    <w:rsid w:val="006F5594"/>
    <w:rsid w:val="006F61DC"/>
    <w:rsid w:val="006F6721"/>
    <w:rsid w:val="006F7CF1"/>
    <w:rsid w:val="006F7E1C"/>
    <w:rsid w:val="00700249"/>
    <w:rsid w:val="00700D30"/>
    <w:rsid w:val="007022AB"/>
    <w:rsid w:val="00703069"/>
    <w:rsid w:val="00703174"/>
    <w:rsid w:val="007037B1"/>
    <w:rsid w:val="00703B5A"/>
    <w:rsid w:val="00704D9B"/>
    <w:rsid w:val="007064F9"/>
    <w:rsid w:val="0070682E"/>
    <w:rsid w:val="00707859"/>
    <w:rsid w:val="00710117"/>
    <w:rsid w:val="0071275F"/>
    <w:rsid w:val="00712A9A"/>
    <w:rsid w:val="00713187"/>
    <w:rsid w:val="00714AB2"/>
    <w:rsid w:val="00714C02"/>
    <w:rsid w:val="00715EBE"/>
    <w:rsid w:val="0071615F"/>
    <w:rsid w:val="0072026D"/>
    <w:rsid w:val="007202AF"/>
    <w:rsid w:val="0072113D"/>
    <w:rsid w:val="007213AC"/>
    <w:rsid w:val="007229E2"/>
    <w:rsid w:val="007235EF"/>
    <w:rsid w:val="00723833"/>
    <w:rsid w:val="00724304"/>
    <w:rsid w:val="007254C2"/>
    <w:rsid w:val="007257E8"/>
    <w:rsid w:val="00725B02"/>
    <w:rsid w:val="00725E78"/>
    <w:rsid w:val="007262C9"/>
    <w:rsid w:val="00726AEC"/>
    <w:rsid w:val="00726B2C"/>
    <w:rsid w:val="00726C88"/>
    <w:rsid w:val="007308B0"/>
    <w:rsid w:val="00730DF7"/>
    <w:rsid w:val="00731360"/>
    <w:rsid w:val="00731FB7"/>
    <w:rsid w:val="00733D7A"/>
    <w:rsid w:val="00736E6F"/>
    <w:rsid w:val="00737F8D"/>
    <w:rsid w:val="00740468"/>
    <w:rsid w:val="00742008"/>
    <w:rsid w:val="007421E0"/>
    <w:rsid w:val="00742347"/>
    <w:rsid w:val="0074317E"/>
    <w:rsid w:val="00743480"/>
    <w:rsid w:val="00745742"/>
    <w:rsid w:val="00745B2C"/>
    <w:rsid w:val="007476DA"/>
    <w:rsid w:val="007477D6"/>
    <w:rsid w:val="00747C9E"/>
    <w:rsid w:val="007508CF"/>
    <w:rsid w:val="007513CC"/>
    <w:rsid w:val="00751AA3"/>
    <w:rsid w:val="00752483"/>
    <w:rsid w:val="00752D2D"/>
    <w:rsid w:val="0075325E"/>
    <w:rsid w:val="0075457B"/>
    <w:rsid w:val="00755995"/>
    <w:rsid w:val="0075703B"/>
    <w:rsid w:val="00760C5C"/>
    <w:rsid w:val="0076189B"/>
    <w:rsid w:val="00761930"/>
    <w:rsid w:val="00762B8A"/>
    <w:rsid w:val="00764F26"/>
    <w:rsid w:val="0076620A"/>
    <w:rsid w:val="007674B2"/>
    <w:rsid w:val="00767862"/>
    <w:rsid w:val="00767CFB"/>
    <w:rsid w:val="007702DD"/>
    <w:rsid w:val="00771944"/>
    <w:rsid w:val="00775605"/>
    <w:rsid w:val="007820AD"/>
    <w:rsid w:val="00782A71"/>
    <w:rsid w:val="0078338A"/>
    <w:rsid w:val="007833DD"/>
    <w:rsid w:val="007834A7"/>
    <w:rsid w:val="00783EEA"/>
    <w:rsid w:val="0078419E"/>
    <w:rsid w:val="007872FF"/>
    <w:rsid w:val="0078736A"/>
    <w:rsid w:val="00790769"/>
    <w:rsid w:val="00791332"/>
    <w:rsid w:val="00794285"/>
    <w:rsid w:val="00796D9C"/>
    <w:rsid w:val="00797009"/>
    <w:rsid w:val="0079789C"/>
    <w:rsid w:val="00797DD1"/>
    <w:rsid w:val="007A053E"/>
    <w:rsid w:val="007A0BFA"/>
    <w:rsid w:val="007A2B02"/>
    <w:rsid w:val="007A4775"/>
    <w:rsid w:val="007A5762"/>
    <w:rsid w:val="007A5CE1"/>
    <w:rsid w:val="007A6101"/>
    <w:rsid w:val="007A6E84"/>
    <w:rsid w:val="007B2CC6"/>
    <w:rsid w:val="007B46BA"/>
    <w:rsid w:val="007C0A09"/>
    <w:rsid w:val="007C1B53"/>
    <w:rsid w:val="007C241E"/>
    <w:rsid w:val="007C3109"/>
    <w:rsid w:val="007C4627"/>
    <w:rsid w:val="007C4BA0"/>
    <w:rsid w:val="007C56D3"/>
    <w:rsid w:val="007C5A7C"/>
    <w:rsid w:val="007C5A9A"/>
    <w:rsid w:val="007C5B51"/>
    <w:rsid w:val="007C60CF"/>
    <w:rsid w:val="007C7D42"/>
    <w:rsid w:val="007D1F99"/>
    <w:rsid w:val="007D2E71"/>
    <w:rsid w:val="007D5AEA"/>
    <w:rsid w:val="007E270C"/>
    <w:rsid w:val="007E3BC4"/>
    <w:rsid w:val="007F03F8"/>
    <w:rsid w:val="007F0AEA"/>
    <w:rsid w:val="007F3C5C"/>
    <w:rsid w:val="007F434B"/>
    <w:rsid w:val="007F553F"/>
    <w:rsid w:val="007F591A"/>
    <w:rsid w:val="007F61C4"/>
    <w:rsid w:val="007F6833"/>
    <w:rsid w:val="007F7AFC"/>
    <w:rsid w:val="00800CEE"/>
    <w:rsid w:val="00800FA4"/>
    <w:rsid w:val="00801324"/>
    <w:rsid w:val="0080223C"/>
    <w:rsid w:val="008023EF"/>
    <w:rsid w:val="008024B4"/>
    <w:rsid w:val="00803321"/>
    <w:rsid w:val="008037CD"/>
    <w:rsid w:val="00803C6B"/>
    <w:rsid w:val="00803DB0"/>
    <w:rsid w:val="008047BF"/>
    <w:rsid w:val="00806FA1"/>
    <w:rsid w:val="00810E6D"/>
    <w:rsid w:val="00811A68"/>
    <w:rsid w:val="00813C60"/>
    <w:rsid w:val="00813F95"/>
    <w:rsid w:val="00814BE6"/>
    <w:rsid w:val="00814ECF"/>
    <w:rsid w:val="008212C6"/>
    <w:rsid w:val="00822748"/>
    <w:rsid w:val="008241EA"/>
    <w:rsid w:val="0082682E"/>
    <w:rsid w:val="0083002C"/>
    <w:rsid w:val="00830467"/>
    <w:rsid w:val="00831C79"/>
    <w:rsid w:val="00832DAB"/>
    <w:rsid w:val="00832DDC"/>
    <w:rsid w:val="00832F87"/>
    <w:rsid w:val="00833740"/>
    <w:rsid w:val="00833C60"/>
    <w:rsid w:val="00833DE2"/>
    <w:rsid w:val="00833FA7"/>
    <w:rsid w:val="00834533"/>
    <w:rsid w:val="0083466F"/>
    <w:rsid w:val="008368A6"/>
    <w:rsid w:val="00837425"/>
    <w:rsid w:val="00840DB5"/>
    <w:rsid w:val="008411EA"/>
    <w:rsid w:val="0084142B"/>
    <w:rsid w:val="00841B7C"/>
    <w:rsid w:val="00843455"/>
    <w:rsid w:val="0084383D"/>
    <w:rsid w:val="0084406B"/>
    <w:rsid w:val="00844C7F"/>
    <w:rsid w:val="008452B9"/>
    <w:rsid w:val="00845851"/>
    <w:rsid w:val="00852872"/>
    <w:rsid w:val="00853C6F"/>
    <w:rsid w:val="00853D8E"/>
    <w:rsid w:val="00854D24"/>
    <w:rsid w:val="0086046B"/>
    <w:rsid w:val="008622A5"/>
    <w:rsid w:val="0086272B"/>
    <w:rsid w:val="00862B72"/>
    <w:rsid w:val="0086321C"/>
    <w:rsid w:val="00863CEA"/>
    <w:rsid w:val="008641CD"/>
    <w:rsid w:val="00864AD6"/>
    <w:rsid w:val="00864CFC"/>
    <w:rsid w:val="008656D1"/>
    <w:rsid w:val="00865DC0"/>
    <w:rsid w:val="0087020B"/>
    <w:rsid w:val="0087030D"/>
    <w:rsid w:val="00870422"/>
    <w:rsid w:val="008704B9"/>
    <w:rsid w:val="008707C4"/>
    <w:rsid w:val="00871514"/>
    <w:rsid w:val="00872379"/>
    <w:rsid w:val="00874F40"/>
    <w:rsid w:val="008800C8"/>
    <w:rsid w:val="00880409"/>
    <w:rsid w:val="00881115"/>
    <w:rsid w:val="00881895"/>
    <w:rsid w:val="00882201"/>
    <w:rsid w:val="008853C1"/>
    <w:rsid w:val="00885D00"/>
    <w:rsid w:val="00886684"/>
    <w:rsid w:val="008868A7"/>
    <w:rsid w:val="00886975"/>
    <w:rsid w:val="00886FCD"/>
    <w:rsid w:val="00887266"/>
    <w:rsid w:val="00891079"/>
    <w:rsid w:val="00891F63"/>
    <w:rsid w:val="0089220C"/>
    <w:rsid w:val="00892432"/>
    <w:rsid w:val="00893747"/>
    <w:rsid w:val="00893E02"/>
    <w:rsid w:val="00894D53"/>
    <w:rsid w:val="008959BF"/>
    <w:rsid w:val="00896200"/>
    <w:rsid w:val="008963BA"/>
    <w:rsid w:val="00896AA4"/>
    <w:rsid w:val="008975EE"/>
    <w:rsid w:val="008A045B"/>
    <w:rsid w:val="008A14A7"/>
    <w:rsid w:val="008A15AB"/>
    <w:rsid w:val="008A33FE"/>
    <w:rsid w:val="008A3A5A"/>
    <w:rsid w:val="008A5443"/>
    <w:rsid w:val="008B0AC9"/>
    <w:rsid w:val="008B114A"/>
    <w:rsid w:val="008B3148"/>
    <w:rsid w:val="008B3DC6"/>
    <w:rsid w:val="008B40DC"/>
    <w:rsid w:val="008B4780"/>
    <w:rsid w:val="008B5C52"/>
    <w:rsid w:val="008B6A83"/>
    <w:rsid w:val="008C044F"/>
    <w:rsid w:val="008C16B2"/>
    <w:rsid w:val="008C1E77"/>
    <w:rsid w:val="008C2915"/>
    <w:rsid w:val="008C2E1D"/>
    <w:rsid w:val="008C39F1"/>
    <w:rsid w:val="008C3A98"/>
    <w:rsid w:val="008C7029"/>
    <w:rsid w:val="008C78EB"/>
    <w:rsid w:val="008D1482"/>
    <w:rsid w:val="008D1A48"/>
    <w:rsid w:val="008D1D03"/>
    <w:rsid w:val="008D346A"/>
    <w:rsid w:val="008D50C0"/>
    <w:rsid w:val="008D517B"/>
    <w:rsid w:val="008D51DF"/>
    <w:rsid w:val="008D6E28"/>
    <w:rsid w:val="008D7E0D"/>
    <w:rsid w:val="008E0B93"/>
    <w:rsid w:val="008E1D29"/>
    <w:rsid w:val="008E1DC9"/>
    <w:rsid w:val="008E1EDF"/>
    <w:rsid w:val="008E2E61"/>
    <w:rsid w:val="008E32C2"/>
    <w:rsid w:val="008E4374"/>
    <w:rsid w:val="008E46E8"/>
    <w:rsid w:val="008E49EA"/>
    <w:rsid w:val="008E4C5B"/>
    <w:rsid w:val="008E4D82"/>
    <w:rsid w:val="008E4F4A"/>
    <w:rsid w:val="008E53A4"/>
    <w:rsid w:val="008E601F"/>
    <w:rsid w:val="008E6F1B"/>
    <w:rsid w:val="008E7F73"/>
    <w:rsid w:val="008F060C"/>
    <w:rsid w:val="008F1144"/>
    <w:rsid w:val="008F46EB"/>
    <w:rsid w:val="008F7623"/>
    <w:rsid w:val="00900665"/>
    <w:rsid w:val="00902158"/>
    <w:rsid w:val="009059BB"/>
    <w:rsid w:val="009076E1"/>
    <w:rsid w:val="0091050B"/>
    <w:rsid w:val="00913116"/>
    <w:rsid w:val="0091644C"/>
    <w:rsid w:val="00917ADB"/>
    <w:rsid w:val="009211EA"/>
    <w:rsid w:val="0092249A"/>
    <w:rsid w:val="00923167"/>
    <w:rsid w:val="00923263"/>
    <w:rsid w:val="00923E73"/>
    <w:rsid w:val="00927D4C"/>
    <w:rsid w:val="00930AA6"/>
    <w:rsid w:val="00931642"/>
    <w:rsid w:val="00935466"/>
    <w:rsid w:val="00935754"/>
    <w:rsid w:val="00935C91"/>
    <w:rsid w:val="00935FD4"/>
    <w:rsid w:val="0093659C"/>
    <w:rsid w:val="00941EFB"/>
    <w:rsid w:val="0094421A"/>
    <w:rsid w:val="0094460B"/>
    <w:rsid w:val="009478E2"/>
    <w:rsid w:val="00950984"/>
    <w:rsid w:val="00950A54"/>
    <w:rsid w:val="0095125C"/>
    <w:rsid w:val="009538B8"/>
    <w:rsid w:val="00953B52"/>
    <w:rsid w:val="00955A0B"/>
    <w:rsid w:val="00956605"/>
    <w:rsid w:val="00956CC0"/>
    <w:rsid w:val="009601F7"/>
    <w:rsid w:val="00962045"/>
    <w:rsid w:val="00966181"/>
    <w:rsid w:val="00967200"/>
    <w:rsid w:val="009679D8"/>
    <w:rsid w:val="00970176"/>
    <w:rsid w:val="00971DDD"/>
    <w:rsid w:val="00973300"/>
    <w:rsid w:val="00974019"/>
    <w:rsid w:val="0097719F"/>
    <w:rsid w:val="009800CC"/>
    <w:rsid w:val="00980AD6"/>
    <w:rsid w:val="00981704"/>
    <w:rsid w:val="00981973"/>
    <w:rsid w:val="00982009"/>
    <w:rsid w:val="00982BD8"/>
    <w:rsid w:val="00983B38"/>
    <w:rsid w:val="00984029"/>
    <w:rsid w:val="0098433E"/>
    <w:rsid w:val="00984D7A"/>
    <w:rsid w:val="009860E1"/>
    <w:rsid w:val="00986BEB"/>
    <w:rsid w:val="00990636"/>
    <w:rsid w:val="009971D7"/>
    <w:rsid w:val="00997461"/>
    <w:rsid w:val="00997C9C"/>
    <w:rsid w:val="009A0175"/>
    <w:rsid w:val="009A31AA"/>
    <w:rsid w:val="009A32B3"/>
    <w:rsid w:val="009A5B87"/>
    <w:rsid w:val="009A62C4"/>
    <w:rsid w:val="009A636C"/>
    <w:rsid w:val="009A64C4"/>
    <w:rsid w:val="009A7B79"/>
    <w:rsid w:val="009B0028"/>
    <w:rsid w:val="009B1DCD"/>
    <w:rsid w:val="009B30CF"/>
    <w:rsid w:val="009B4DD0"/>
    <w:rsid w:val="009B516C"/>
    <w:rsid w:val="009B60F8"/>
    <w:rsid w:val="009B65B2"/>
    <w:rsid w:val="009B7F06"/>
    <w:rsid w:val="009C00F3"/>
    <w:rsid w:val="009C10CD"/>
    <w:rsid w:val="009C2FE7"/>
    <w:rsid w:val="009C3760"/>
    <w:rsid w:val="009C4477"/>
    <w:rsid w:val="009C5632"/>
    <w:rsid w:val="009C744A"/>
    <w:rsid w:val="009C79F8"/>
    <w:rsid w:val="009D44B9"/>
    <w:rsid w:val="009D6C8F"/>
    <w:rsid w:val="009D71EC"/>
    <w:rsid w:val="009D7B32"/>
    <w:rsid w:val="009E0893"/>
    <w:rsid w:val="009E1059"/>
    <w:rsid w:val="009E2A24"/>
    <w:rsid w:val="009E672D"/>
    <w:rsid w:val="009F02DA"/>
    <w:rsid w:val="009F0797"/>
    <w:rsid w:val="009F2F03"/>
    <w:rsid w:val="009F3A2B"/>
    <w:rsid w:val="009F4BE6"/>
    <w:rsid w:val="009F5504"/>
    <w:rsid w:val="009F5D80"/>
    <w:rsid w:val="009F7798"/>
    <w:rsid w:val="00A0050E"/>
    <w:rsid w:val="00A0056F"/>
    <w:rsid w:val="00A00970"/>
    <w:rsid w:val="00A00E4A"/>
    <w:rsid w:val="00A0116A"/>
    <w:rsid w:val="00A01179"/>
    <w:rsid w:val="00A01C8B"/>
    <w:rsid w:val="00A01EC9"/>
    <w:rsid w:val="00A0261B"/>
    <w:rsid w:val="00A03C2C"/>
    <w:rsid w:val="00A06746"/>
    <w:rsid w:val="00A06792"/>
    <w:rsid w:val="00A12BC3"/>
    <w:rsid w:val="00A12FE0"/>
    <w:rsid w:val="00A136F0"/>
    <w:rsid w:val="00A13BA9"/>
    <w:rsid w:val="00A13C52"/>
    <w:rsid w:val="00A15035"/>
    <w:rsid w:val="00A15C5B"/>
    <w:rsid w:val="00A16B9E"/>
    <w:rsid w:val="00A207A8"/>
    <w:rsid w:val="00A21703"/>
    <w:rsid w:val="00A21E69"/>
    <w:rsid w:val="00A21F97"/>
    <w:rsid w:val="00A221A0"/>
    <w:rsid w:val="00A22332"/>
    <w:rsid w:val="00A2490E"/>
    <w:rsid w:val="00A24AA1"/>
    <w:rsid w:val="00A261F5"/>
    <w:rsid w:val="00A26BD6"/>
    <w:rsid w:val="00A3154A"/>
    <w:rsid w:val="00A323B3"/>
    <w:rsid w:val="00A327E2"/>
    <w:rsid w:val="00A32C67"/>
    <w:rsid w:val="00A32DCD"/>
    <w:rsid w:val="00A33FA7"/>
    <w:rsid w:val="00A340F8"/>
    <w:rsid w:val="00A34BE0"/>
    <w:rsid w:val="00A35ED4"/>
    <w:rsid w:val="00A37CAE"/>
    <w:rsid w:val="00A4017D"/>
    <w:rsid w:val="00A408D3"/>
    <w:rsid w:val="00A41429"/>
    <w:rsid w:val="00A417C7"/>
    <w:rsid w:val="00A42218"/>
    <w:rsid w:val="00A42E94"/>
    <w:rsid w:val="00A44762"/>
    <w:rsid w:val="00A44EDE"/>
    <w:rsid w:val="00A4622C"/>
    <w:rsid w:val="00A46553"/>
    <w:rsid w:val="00A47979"/>
    <w:rsid w:val="00A511C9"/>
    <w:rsid w:val="00A519FE"/>
    <w:rsid w:val="00A52418"/>
    <w:rsid w:val="00A5306A"/>
    <w:rsid w:val="00A55E8B"/>
    <w:rsid w:val="00A56C8F"/>
    <w:rsid w:val="00A6016F"/>
    <w:rsid w:val="00A60281"/>
    <w:rsid w:val="00A61887"/>
    <w:rsid w:val="00A61F32"/>
    <w:rsid w:val="00A63373"/>
    <w:rsid w:val="00A64122"/>
    <w:rsid w:val="00A652AD"/>
    <w:rsid w:val="00A6586B"/>
    <w:rsid w:val="00A6604E"/>
    <w:rsid w:val="00A66DF1"/>
    <w:rsid w:val="00A72950"/>
    <w:rsid w:val="00A72C66"/>
    <w:rsid w:val="00A72E90"/>
    <w:rsid w:val="00A7305F"/>
    <w:rsid w:val="00A73E72"/>
    <w:rsid w:val="00A746FE"/>
    <w:rsid w:val="00A74CFE"/>
    <w:rsid w:val="00A75AC4"/>
    <w:rsid w:val="00A7641D"/>
    <w:rsid w:val="00A779F9"/>
    <w:rsid w:val="00A8084A"/>
    <w:rsid w:val="00A8145B"/>
    <w:rsid w:val="00A82DD3"/>
    <w:rsid w:val="00A85279"/>
    <w:rsid w:val="00A85EAC"/>
    <w:rsid w:val="00A86A48"/>
    <w:rsid w:val="00A87DEF"/>
    <w:rsid w:val="00A91BCB"/>
    <w:rsid w:val="00A92F54"/>
    <w:rsid w:val="00A93153"/>
    <w:rsid w:val="00A9330C"/>
    <w:rsid w:val="00A935E5"/>
    <w:rsid w:val="00A96956"/>
    <w:rsid w:val="00AA020E"/>
    <w:rsid w:val="00AA0D7F"/>
    <w:rsid w:val="00AA14BF"/>
    <w:rsid w:val="00AA2335"/>
    <w:rsid w:val="00AA2E12"/>
    <w:rsid w:val="00AA37C1"/>
    <w:rsid w:val="00AA6B77"/>
    <w:rsid w:val="00AA71BB"/>
    <w:rsid w:val="00AB0610"/>
    <w:rsid w:val="00AB0C20"/>
    <w:rsid w:val="00AB2909"/>
    <w:rsid w:val="00AB3169"/>
    <w:rsid w:val="00AB6CA9"/>
    <w:rsid w:val="00AB71C1"/>
    <w:rsid w:val="00AB79CC"/>
    <w:rsid w:val="00AB7B55"/>
    <w:rsid w:val="00AC0FE8"/>
    <w:rsid w:val="00AC1471"/>
    <w:rsid w:val="00AC2A86"/>
    <w:rsid w:val="00AC332B"/>
    <w:rsid w:val="00AC7959"/>
    <w:rsid w:val="00AD07FB"/>
    <w:rsid w:val="00AD1944"/>
    <w:rsid w:val="00AD32AE"/>
    <w:rsid w:val="00AD4CAF"/>
    <w:rsid w:val="00AD5DE6"/>
    <w:rsid w:val="00AE0B56"/>
    <w:rsid w:val="00AE306B"/>
    <w:rsid w:val="00AE3131"/>
    <w:rsid w:val="00AE32EE"/>
    <w:rsid w:val="00AE4298"/>
    <w:rsid w:val="00AE458B"/>
    <w:rsid w:val="00AE476B"/>
    <w:rsid w:val="00AE49AA"/>
    <w:rsid w:val="00AF0F12"/>
    <w:rsid w:val="00AF369E"/>
    <w:rsid w:val="00AF56C4"/>
    <w:rsid w:val="00AF6AFD"/>
    <w:rsid w:val="00AF78CC"/>
    <w:rsid w:val="00B02C69"/>
    <w:rsid w:val="00B02EA8"/>
    <w:rsid w:val="00B0426F"/>
    <w:rsid w:val="00B05A73"/>
    <w:rsid w:val="00B06372"/>
    <w:rsid w:val="00B07C9B"/>
    <w:rsid w:val="00B07FC8"/>
    <w:rsid w:val="00B12F77"/>
    <w:rsid w:val="00B1337D"/>
    <w:rsid w:val="00B15F92"/>
    <w:rsid w:val="00B16472"/>
    <w:rsid w:val="00B16BBC"/>
    <w:rsid w:val="00B172EB"/>
    <w:rsid w:val="00B21B22"/>
    <w:rsid w:val="00B21BA7"/>
    <w:rsid w:val="00B224E3"/>
    <w:rsid w:val="00B227D8"/>
    <w:rsid w:val="00B22F97"/>
    <w:rsid w:val="00B23710"/>
    <w:rsid w:val="00B25A55"/>
    <w:rsid w:val="00B25DE4"/>
    <w:rsid w:val="00B261C0"/>
    <w:rsid w:val="00B26F53"/>
    <w:rsid w:val="00B27D83"/>
    <w:rsid w:val="00B30BD1"/>
    <w:rsid w:val="00B31103"/>
    <w:rsid w:val="00B3165F"/>
    <w:rsid w:val="00B31AF5"/>
    <w:rsid w:val="00B33555"/>
    <w:rsid w:val="00B33685"/>
    <w:rsid w:val="00B33C89"/>
    <w:rsid w:val="00B33DC1"/>
    <w:rsid w:val="00B34992"/>
    <w:rsid w:val="00B34C6C"/>
    <w:rsid w:val="00B34F30"/>
    <w:rsid w:val="00B35118"/>
    <w:rsid w:val="00B35EEF"/>
    <w:rsid w:val="00B3636F"/>
    <w:rsid w:val="00B36EDE"/>
    <w:rsid w:val="00B429BF"/>
    <w:rsid w:val="00B43DF8"/>
    <w:rsid w:val="00B4482E"/>
    <w:rsid w:val="00B456D3"/>
    <w:rsid w:val="00B45A43"/>
    <w:rsid w:val="00B45EA4"/>
    <w:rsid w:val="00B46BE1"/>
    <w:rsid w:val="00B46C5E"/>
    <w:rsid w:val="00B46DF8"/>
    <w:rsid w:val="00B5039F"/>
    <w:rsid w:val="00B5044B"/>
    <w:rsid w:val="00B5050F"/>
    <w:rsid w:val="00B52128"/>
    <w:rsid w:val="00B523FD"/>
    <w:rsid w:val="00B5249C"/>
    <w:rsid w:val="00B52629"/>
    <w:rsid w:val="00B55A9C"/>
    <w:rsid w:val="00B55F58"/>
    <w:rsid w:val="00B57E00"/>
    <w:rsid w:val="00B60E2E"/>
    <w:rsid w:val="00B6136A"/>
    <w:rsid w:val="00B615C5"/>
    <w:rsid w:val="00B6237B"/>
    <w:rsid w:val="00B639F6"/>
    <w:rsid w:val="00B7052C"/>
    <w:rsid w:val="00B7384B"/>
    <w:rsid w:val="00B74712"/>
    <w:rsid w:val="00B7590B"/>
    <w:rsid w:val="00B7762F"/>
    <w:rsid w:val="00B8060D"/>
    <w:rsid w:val="00B81527"/>
    <w:rsid w:val="00B838B6"/>
    <w:rsid w:val="00B91D09"/>
    <w:rsid w:val="00B921C6"/>
    <w:rsid w:val="00B92F12"/>
    <w:rsid w:val="00B93446"/>
    <w:rsid w:val="00B94117"/>
    <w:rsid w:val="00B96656"/>
    <w:rsid w:val="00B968E8"/>
    <w:rsid w:val="00B97206"/>
    <w:rsid w:val="00B9737F"/>
    <w:rsid w:val="00BA0195"/>
    <w:rsid w:val="00BA04AF"/>
    <w:rsid w:val="00BA391D"/>
    <w:rsid w:val="00BA5594"/>
    <w:rsid w:val="00BA6CFC"/>
    <w:rsid w:val="00BA7072"/>
    <w:rsid w:val="00BA79D8"/>
    <w:rsid w:val="00BB01D7"/>
    <w:rsid w:val="00BB0211"/>
    <w:rsid w:val="00BB1617"/>
    <w:rsid w:val="00BB1E9B"/>
    <w:rsid w:val="00BB39FA"/>
    <w:rsid w:val="00BB4574"/>
    <w:rsid w:val="00BB482D"/>
    <w:rsid w:val="00BB5852"/>
    <w:rsid w:val="00BB6A79"/>
    <w:rsid w:val="00BB7859"/>
    <w:rsid w:val="00BC0C84"/>
    <w:rsid w:val="00BC1623"/>
    <w:rsid w:val="00BC164A"/>
    <w:rsid w:val="00BC21BC"/>
    <w:rsid w:val="00BC39E1"/>
    <w:rsid w:val="00BC479D"/>
    <w:rsid w:val="00BC5BD8"/>
    <w:rsid w:val="00BC5E89"/>
    <w:rsid w:val="00BC62DD"/>
    <w:rsid w:val="00BC7E77"/>
    <w:rsid w:val="00BD2DCE"/>
    <w:rsid w:val="00BD35DA"/>
    <w:rsid w:val="00BD5C47"/>
    <w:rsid w:val="00BD7059"/>
    <w:rsid w:val="00BE02AB"/>
    <w:rsid w:val="00BE253B"/>
    <w:rsid w:val="00BE25AC"/>
    <w:rsid w:val="00BE466C"/>
    <w:rsid w:val="00BE5383"/>
    <w:rsid w:val="00BE5F7B"/>
    <w:rsid w:val="00BE61B1"/>
    <w:rsid w:val="00BE61C0"/>
    <w:rsid w:val="00BE6D0C"/>
    <w:rsid w:val="00BE72D7"/>
    <w:rsid w:val="00BE7B1F"/>
    <w:rsid w:val="00BE7DC1"/>
    <w:rsid w:val="00BF05A9"/>
    <w:rsid w:val="00BF0B2F"/>
    <w:rsid w:val="00BF0DDA"/>
    <w:rsid w:val="00BF2304"/>
    <w:rsid w:val="00BF2820"/>
    <w:rsid w:val="00BF31C0"/>
    <w:rsid w:val="00BF3D6C"/>
    <w:rsid w:val="00BF4910"/>
    <w:rsid w:val="00BF5EAA"/>
    <w:rsid w:val="00BF6873"/>
    <w:rsid w:val="00BF79D8"/>
    <w:rsid w:val="00C008F5"/>
    <w:rsid w:val="00C018CA"/>
    <w:rsid w:val="00C01ACC"/>
    <w:rsid w:val="00C023E5"/>
    <w:rsid w:val="00C02B48"/>
    <w:rsid w:val="00C02EC5"/>
    <w:rsid w:val="00C048AC"/>
    <w:rsid w:val="00C06405"/>
    <w:rsid w:val="00C106E7"/>
    <w:rsid w:val="00C11517"/>
    <w:rsid w:val="00C12190"/>
    <w:rsid w:val="00C13745"/>
    <w:rsid w:val="00C13C80"/>
    <w:rsid w:val="00C13E86"/>
    <w:rsid w:val="00C14237"/>
    <w:rsid w:val="00C15D31"/>
    <w:rsid w:val="00C20984"/>
    <w:rsid w:val="00C2158B"/>
    <w:rsid w:val="00C22750"/>
    <w:rsid w:val="00C22A15"/>
    <w:rsid w:val="00C2345E"/>
    <w:rsid w:val="00C23BBD"/>
    <w:rsid w:val="00C249A6"/>
    <w:rsid w:val="00C2505E"/>
    <w:rsid w:val="00C26A4F"/>
    <w:rsid w:val="00C272A3"/>
    <w:rsid w:val="00C273CA"/>
    <w:rsid w:val="00C31305"/>
    <w:rsid w:val="00C31FE0"/>
    <w:rsid w:val="00C335F1"/>
    <w:rsid w:val="00C3567D"/>
    <w:rsid w:val="00C37880"/>
    <w:rsid w:val="00C41AE9"/>
    <w:rsid w:val="00C429DC"/>
    <w:rsid w:val="00C42D2F"/>
    <w:rsid w:val="00C42EB0"/>
    <w:rsid w:val="00C42FDA"/>
    <w:rsid w:val="00C44F8F"/>
    <w:rsid w:val="00C4594C"/>
    <w:rsid w:val="00C47B40"/>
    <w:rsid w:val="00C47FBB"/>
    <w:rsid w:val="00C50204"/>
    <w:rsid w:val="00C50C93"/>
    <w:rsid w:val="00C50FB8"/>
    <w:rsid w:val="00C519CE"/>
    <w:rsid w:val="00C5369E"/>
    <w:rsid w:val="00C54D65"/>
    <w:rsid w:val="00C55F1E"/>
    <w:rsid w:val="00C55F97"/>
    <w:rsid w:val="00C6211B"/>
    <w:rsid w:val="00C62450"/>
    <w:rsid w:val="00C63268"/>
    <w:rsid w:val="00C707E3"/>
    <w:rsid w:val="00C71A5C"/>
    <w:rsid w:val="00C72976"/>
    <w:rsid w:val="00C7342D"/>
    <w:rsid w:val="00C739C5"/>
    <w:rsid w:val="00C73CB9"/>
    <w:rsid w:val="00C75328"/>
    <w:rsid w:val="00C7702F"/>
    <w:rsid w:val="00C81716"/>
    <w:rsid w:val="00C81D22"/>
    <w:rsid w:val="00C86BC2"/>
    <w:rsid w:val="00C90A2A"/>
    <w:rsid w:val="00C92037"/>
    <w:rsid w:val="00C95095"/>
    <w:rsid w:val="00CA0293"/>
    <w:rsid w:val="00CA03EA"/>
    <w:rsid w:val="00CA0BD6"/>
    <w:rsid w:val="00CA2CB8"/>
    <w:rsid w:val="00CA302F"/>
    <w:rsid w:val="00CA728A"/>
    <w:rsid w:val="00CB2755"/>
    <w:rsid w:val="00CB35E6"/>
    <w:rsid w:val="00CB4742"/>
    <w:rsid w:val="00CB61FE"/>
    <w:rsid w:val="00CB6281"/>
    <w:rsid w:val="00CB62A1"/>
    <w:rsid w:val="00CB6C19"/>
    <w:rsid w:val="00CB75EE"/>
    <w:rsid w:val="00CC2670"/>
    <w:rsid w:val="00CC3211"/>
    <w:rsid w:val="00CC4A0D"/>
    <w:rsid w:val="00CC5843"/>
    <w:rsid w:val="00CC5FD8"/>
    <w:rsid w:val="00CC62A8"/>
    <w:rsid w:val="00CD1C07"/>
    <w:rsid w:val="00CD2D09"/>
    <w:rsid w:val="00CD3A5C"/>
    <w:rsid w:val="00CD4CE8"/>
    <w:rsid w:val="00CD4E73"/>
    <w:rsid w:val="00CD53C1"/>
    <w:rsid w:val="00CD6B82"/>
    <w:rsid w:val="00CD6C53"/>
    <w:rsid w:val="00CD716B"/>
    <w:rsid w:val="00CD760C"/>
    <w:rsid w:val="00CE0AF3"/>
    <w:rsid w:val="00CE29A4"/>
    <w:rsid w:val="00CE3473"/>
    <w:rsid w:val="00CE4006"/>
    <w:rsid w:val="00CE5F7B"/>
    <w:rsid w:val="00CE6286"/>
    <w:rsid w:val="00CE7C03"/>
    <w:rsid w:val="00CF121D"/>
    <w:rsid w:val="00CF2B85"/>
    <w:rsid w:val="00CF3603"/>
    <w:rsid w:val="00CF37CB"/>
    <w:rsid w:val="00CF5BBB"/>
    <w:rsid w:val="00CF72A8"/>
    <w:rsid w:val="00D0112C"/>
    <w:rsid w:val="00D01278"/>
    <w:rsid w:val="00D0371F"/>
    <w:rsid w:val="00D049B9"/>
    <w:rsid w:val="00D04DF4"/>
    <w:rsid w:val="00D051A4"/>
    <w:rsid w:val="00D056BF"/>
    <w:rsid w:val="00D05D52"/>
    <w:rsid w:val="00D06DF9"/>
    <w:rsid w:val="00D079F4"/>
    <w:rsid w:val="00D119DF"/>
    <w:rsid w:val="00D11D25"/>
    <w:rsid w:val="00D14565"/>
    <w:rsid w:val="00D147B2"/>
    <w:rsid w:val="00D15BC0"/>
    <w:rsid w:val="00D17166"/>
    <w:rsid w:val="00D179A4"/>
    <w:rsid w:val="00D20441"/>
    <w:rsid w:val="00D20F7D"/>
    <w:rsid w:val="00D21418"/>
    <w:rsid w:val="00D22095"/>
    <w:rsid w:val="00D2390C"/>
    <w:rsid w:val="00D23C99"/>
    <w:rsid w:val="00D23CD8"/>
    <w:rsid w:val="00D23CEC"/>
    <w:rsid w:val="00D2442E"/>
    <w:rsid w:val="00D25450"/>
    <w:rsid w:val="00D25EDC"/>
    <w:rsid w:val="00D26642"/>
    <w:rsid w:val="00D26C68"/>
    <w:rsid w:val="00D301C4"/>
    <w:rsid w:val="00D31349"/>
    <w:rsid w:val="00D316D1"/>
    <w:rsid w:val="00D32022"/>
    <w:rsid w:val="00D34C37"/>
    <w:rsid w:val="00D36E64"/>
    <w:rsid w:val="00D451BD"/>
    <w:rsid w:val="00D45209"/>
    <w:rsid w:val="00D47C14"/>
    <w:rsid w:val="00D50398"/>
    <w:rsid w:val="00D51CE7"/>
    <w:rsid w:val="00D539CF"/>
    <w:rsid w:val="00D53FB5"/>
    <w:rsid w:val="00D54039"/>
    <w:rsid w:val="00D5526F"/>
    <w:rsid w:val="00D5621D"/>
    <w:rsid w:val="00D600EA"/>
    <w:rsid w:val="00D606B7"/>
    <w:rsid w:val="00D62E29"/>
    <w:rsid w:val="00D64941"/>
    <w:rsid w:val="00D6497F"/>
    <w:rsid w:val="00D66565"/>
    <w:rsid w:val="00D678E7"/>
    <w:rsid w:val="00D7050B"/>
    <w:rsid w:val="00D70FA8"/>
    <w:rsid w:val="00D71535"/>
    <w:rsid w:val="00D715FA"/>
    <w:rsid w:val="00D718FC"/>
    <w:rsid w:val="00D722E8"/>
    <w:rsid w:val="00D740F2"/>
    <w:rsid w:val="00D74270"/>
    <w:rsid w:val="00D759D4"/>
    <w:rsid w:val="00D75F9B"/>
    <w:rsid w:val="00D77204"/>
    <w:rsid w:val="00D774CD"/>
    <w:rsid w:val="00D77A19"/>
    <w:rsid w:val="00D8028D"/>
    <w:rsid w:val="00D81459"/>
    <w:rsid w:val="00D8147C"/>
    <w:rsid w:val="00D824FB"/>
    <w:rsid w:val="00D83F04"/>
    <w:rsid w:val="00D8623B"/>
    <w:rsid w:val="00D8698C"/>
    <w:rsid w:val="00D92106"/>
    <w:rsid w:val="00D92983"/>
    <w:rsid w:val="00D94168"/>
    <w:rsid w:val="00D94C6B"/>
    <w:rsid w:val="00D959EA"/>
    <w:rsid w:val="00D97CDD"/>
    <w:rsid w:val="00DA01CD"/>
    <w:rsid w:val="00DA050F"/>
    <w:rsid w:val="00DA4C24"/>
    <w:rsid w:val="00DB11FF"/>
    <w:rsid w:val="00DB1370"/>
    <w:rsid w:val="00DB1FA5"/>
    <w:rsid w:val="00DB25D3"/>
    <w:rsid w:val="00DB26A4"/>
    <w:rsid w:val="00DB2D40"/>
    <w:rsid w:val="00DB433A"/>
    <w:rsid w:val="00DB4A74"/>
    <w:rsid w:val="00DB61D9"/>
    <w:rsid w:val="00DB6BC2"/>
    <w:rsid w:val="00DC041B"/>
    <w:rsid w:val="00DC198F"/>
    <w:rsid w:val="00DC4698"/>
    <w:rsid w:val="00DC60C0"/>
    <w:rsid w:val="00DC6663"/>
    <w:rsid w:val="00DC75AB"/>
    <w:rsid w:val="00DD14D3"/>
    <w:rsid w:val="00DD2E69"/>
    <w:rsid w:val="00DD35CB"/>
    <w:rsid w:val="00DD48F2"/>
    <w:rsid w:val="00DD5EBF"/>
    <w:rsid w:val="00DD64C1"/>
    <w:rsid w:val="00DD6E45"/>
    <w:rsid w:val="00DD7684"/>
    <w:rsid w:val="00DD7BF2"/>
    <w:rsid w:val="00DE079B"/>
    <w:rsid w:val="00DE0A32"/>
    <w:rsid w:val="00DE2873"/>
    <w:rsid w:val="00DE2B15"/>
    <w:rsid w:val="00DE3A70"/>
    <w:rsid w:val="00DE4CAB"/>
    <w:rsid w:val="00DE5020"/>
    <w:rsid w:val="00DE5BC6"/>
    <w:rsid w:val="00DF0BCA"/>
    <w:rsid w:val="00DF19D1"/>
    <w:rsid w:val="00DF2619"/>
    <w:rsid w:val="00DF4FE8"/>
    <w:rsid w:val="00DF6385"/>
    <w:rsid w:val="00DF6881"/>
    <w:rsid w:val="00E010DE"/>
    <w:rsid w:val="00E016A1"/>
    <w:rsid w:val="00E01E1A"/>
    <w:rsid w:val="00E02014"/>
    <w:rsid w:val="00E02CC4"/>
    <w:rsid w:val="00E0478F"/>
    <w:rsid w:val="00E049D0"/>
    <w:rsid w:val="00E04BD1"/>
    <w:rsid w:val="00E056DA"/>
    <w:rsid w:val="00E05DAF"/>
    <w:rsid w:val="00E06F11"/>
    <w:rsid w:val="00E10F7F"/>
    <w:rsid w:val="00E111A1"/>
    <w:rsid w:val="00E13C0F"/>
    <w:rsid w:val="00E13EA6"/>
    <w:rsid w:val="00E14889"/>
    <w:rsid w:val="00E149FB"/>
    <w:rsid w:val="00E15043"/>
    <w:rsid w:val="00E200DD"/>
    <w:rsid w:val="00E206B6"/>
    <w:rsid w:val="00E20879"/>
    <w:rsid w:val="00E2108A"/>
    <w:rsid w:val="00E22526"/>
    <w:rsid w:val="00E23E6B"/>
    <w:rsid w:val="00E24493"/>
    <w:rsid w:val="00E244D6"/>
    <w:rsid w:val="00E2603A"/>
    <w:rsid w:val="00E265E3"/>
    <w:rsid w:val="00E26635"/>
    <w:rsid w:val="00E27074"/>
    <w:rsid w:val="00E27304"/>
    <w:rsid w:val="00E316FC"/>
    <w:rsid w:val="00E318FE"/>
    <w:rsid w:val="00E32AFD"/>
    <w:rsid w:val="00E32DAE"/>
    <w:rsid w:val="00E331A8"/>
    <w:rsid w:val="00E34E7D"/>
    <w:rsid w:val="00E35B25"/>
    <w:rsid w:val="00E3610D"/>
    <w:rsid w:val="00E3623B"/>
    <w:rsid w:val="00E37252"/>
    <w:rsid w:val="00E406A5"/>
    <w:rsid w:val="00E40D08"/>
    <w:rsid w:val="00E410E7"/>
    <w:rsid w:val="00E4133D"/>
    <w:rsid w:val="00E4373C"/>
    <w:rsid w:val="00E43DCB"/>
    <w:rsid w:val="00E507A6"/>
    <w:rsid w:val="00E50DD0"/>
    <w:rsid w:val="00E55810"/>
    <w:rsid w:val="00E55BFB"/>
    <w:rsid w:val="00E5608C"/>
    <w:rsid w:val="00E6009F"/>
    <w:rsid w:val="00E61656"/>
    <w:rsid w:val="00E62DC4"/>
    <w:rsid w:val="00E62E27"/>
    <w:rsid w:val="00E6382D"/>
    <w:rsid w:val="00E64B14"/>
    <w:rsid w:val="00E65046"/>
    <w:rsid w:val="00E65B67"/>
    <w:rsid w:val="00E66B69"/>
    <w:rsid w:val="00E6776A"/>
    <w:rsid w:val="00E67D0A"/>
    <w:rsid w:val="00E71032"/>
    <w:rsid w:val="00E717CC"/>
    <w:rsid w:val="00E732A7"/>
    <w:rsid w:val="00E74357"/>
    <w:rsid w:val="00E7744F"/>
    <w:rsid w:val="00E77EAA"/>
    <w:rsid w:val="00E802A5"/>
    <w:rsid w:val="00E809FC"/>
    <w:rsid w:val="00E81B5F"/>
    <w:rsid w:val="00E82E7A"/>
    <w:rsid w:val="00E836EF"/>
    <w:rsid w:val="00E83AE5"/>
    <w:rsid w:val="00E849F1"/>
    <w:rsid w:val="00E85079"/>
    <w:rsid w:val="00E852E1"/>
    <w:rsid w:val="00E85C98"/>
    <w:rsid w:val="00E860E4"/>
    <w:rsid w:val="00E86BD5"/>
    <w:rsid w:val="00E87C26"/>
    <w:rsid w:val="00E87E77"/>
    <w:rsid w:val="00E90AA0"/>
    <w:rsid w:val="00E93AD0"/>
    <w:rsid w:val="00E94B6E"/>
    <w:rsid w:val="00E95B87"/>
    <w:rsid w:val="00E96377"/>
    <w:rsid w:val="00EA0163"/>
    <w:rsid w:val="00EA09A9"/>
    <w:rsid w:val="00EA12E2"/>
    <w:rsid w:val="00EA1649"/>
    <w:rsid w:val="00EA35FB"/>
    <w:rsid w:val="00EA4F6E"/>
    <w:rsid w:val="00EB1EF5"/>
    <w:rsid w:val="00EB39FD"/>
    <w:rsid w:val="00EB4575"/>
    <w:rsid w:val="00EB5595"/>
    <w:rsid w:val="00EB5656"/>
    <w:rsid w:val="00EB6015"/>
    <w:rsid w:val="00EB60DE"/>
    <w:rsid w:val="00EC06C7"/>
    <w:rsid w:val="00EC11A6"/>
    <w:rsid w:val="00EC3F68"/>
    <w:rsid w:val="00EC4930"/>
    <w:rsid w:val="00EC7EA2"/>
    <w:rsid w:val="00ED1D8C"/>
    <w:rsid w:val="00ED2182"/>
    <w:rsid w:val="00ED3316"/>
    <w:rsid w:val="00ED42B3"/>
    <w:rsid w:val="00ED5EAC"/>
    <w:rsid w:val="00ED68F0"/>
    <w:rsid w:val="00ED7E46"/>
    <w:rsid w:val="00EE2EED"/>
    <w:rsid w:val="00EE585F"/>
    <w:rsid w:val="00EE7B3E"/>
    <w:rsid w:val="00EF06AD"/>
    <w:rsid w:val="00EF296C"/>
    <w:rsid w:val="00EF33F0"/>
    <w:rsid w:val="00EF544F"/>
    <w:rsid w:val="00EF6938"/>
    <w:rsid w:val="00EF7357"/>
    <w:rsid w:val="00EF76EA"/>
    <w:rsid w:val="00EF7A67"/>
    <w:rsid w:val="00EF7C9E"/>
    <w:rsid w:val="00F00F0D"/>
    <w:rsid w:val="00F01178"/>
    <w:rsid w:val="00F02310"/>
    <w:rsid w:val="00F02393"/>
    <w:rsid w:val="00F03588"/>
    <w:rsid w:val="00F03596"/>
    <w:rsid w:val="00F03B17"/>
    <w:rsid w:val="00F05501"/>
    <w:rsid w:val="00F05A05"/>
    <w:rsid w:val="00F06BF4"/>
    <w:rsid w:val="00F11435"/>
    <w:rsid w:val="00F11533"/>
    <w:rsid w:val="00F11C77"/>
    <w:rsid w:val="00F138B1"/>
    <w:rsid w:val="00F152A7"/>
    <w:rsid w:val="00F17A2D"/>
    <w:rsid w:val="00F2036C"/>
    <w:rsid w:val="00F2117F"/>
    <w:rsid w:val="00F21D49"/>
    <w:rsid w:val="00F23A84"/>
    <w:rsid w:val="00F2442E"/>
    <w:rsid w:val="00F24C0D"/>
    <w:rsid w:val="00F25837"/>
    <w:rsid w:val="00F25C10"/>
    <w:rsid w:val="00F25C47"/>
    <w:rsid w:val="00F2787A"/>
    <w:rsid w:val="00F31C23"/>
    <w:rsid w:val="00F343C9"/>
    <w:rsid w:val="00F35748"/>
    <w:rsid w:val="00F35D7D"/>
    <w:rsid w:val="00F37F0F"/>
    <w:rsid w:val="00F41251"/>
    <w:rsid w:val="00F43612"/>
    <w:rsid w:val="00F45C13"/>
    <w:rsid w:val="00F469A2"/>
    <w:rsid w:val="00F46DD4"/>
    <w:rsid w:val="00F50497"/>
    <w:rsid w:val="00F51051"/>
    <w:rsid w:val="00F510C4"/>
    <w:rsid w:val="00F51619"/>
    <w:rsid w:val="00F51999"/>
    <w:rsid w:val="00F5237A"/>
    <w:rsid w:val="00F52669"/>
    <w:rsid w:val="00F534DA"/>
    <w:rsid w:val="00F56D31"/>
    <w:rsid w:val="00F572A3"/>
    <w:rsid w:val="00F60694"/>
    <w:rsid w:val="00F612B6"/>
    <w:rsid w:val="00F6156C"/>
    <w:rsid w:val="00F632E0"/>
    <w:rsid w:val="00F65B9E"/>
    <w:rsid w:val="00F7139D"/>
    <w:rsid w:val="00F71BF1"/>
    <w:rsid w:val="00F71C9E"/>
    <w:rsid w:val="00F71F3E"/>
    <w:rsid w:val="00F74594"/>
    <w:rsid w:val="00F75763"/>
    <w:rsid w:val="00F77509"/>
    <w:rsid w:val="00F77CE9"/>
    <w:rsid w:val="00F8246B"/>
    <w:rsid w:val="00F84097"/>
    <w:rsid w:val="00F855A2"/>
    <w:rsid w:val="00F86C4D"/>
    <w:rsid w:val="00F92428"/>
    <w:rsid w:val="00F93904"/>
    <w:rsid w:val="00F94328"/>
    <w:rsid w:val="00F95B56"/>
    <w:rsid w:val="00F969EC"/>
    <w:rsid w:val="00F96E79"/>
    <w:rsid w:val="00FA1A41"/>
    <w:rsid w:val="00FA1D3F"/>
    <w:rsid w:val="00FA2207"/>
    <w:rsid w:val="00FA36B7"/>
    <w:rsid w:val="00FA377D"/>
    <w:rsid w:val="00FA520C"/>
    <w:rsid w:val="00FA55C0"/>
    <w:rsid w:val="00FA5A9C"/>
    <w:rsid w:val="00FA740A"/>
    <w:rsid w:val="00FA74D5"/>
    <w:rsid w:val="00FA7A50"/>
    <w:rsid w:val="00FB0FB8"/>
    <w:rsid w:val="00FB13F7"/>
    <w:rsid w:val="00FB28C6"/>
    <w:rsid w:val="00FB37D2"/>
    <w:rsid w:val="00FB45A3"/>
    <w:rsid w:val="00FB468F"/>
    <w:rsid w:val="00FC0014"/>
    <w:rsid w:val="00FC120B"/>
    <w:rsid w:val="00FC1A78"/>
    <w:rsid w:val="00FC29F5"/>
    <w:rsid w:val="00FC37A0"/>
    <w:rsid w:val="00FC3967"/>
    <w:rsid w:val="00FC590B"/>
    <w:rsid w:val="00FC5EF6"/>
    <w:rsid w:val="00FC6258"/>
    <w:rsid w:val="00FC6BE0"/>
    <w:rsid w:val="00FD1D31"/>
    <w:rsid w:val="00FD3C1F"/>
    <w:rsid w:val="00FD3FDB"/>
    <w:rsid w:val="00FD4125"/>
    <w:rsid w:val="00FD42F4"/>
    <w:rsid w:val="00FD5B8B"/>
    <w:rsid w:val="00FD747A"/>
    <w:rsid w:val="00FD761D"/>
    <w:rsid w:val="00FE325D"/>
    <w:rsid w:val="00FE4B14"/>
    <w:rsid w:val="00FE54F6"/>
    <w:rsid w:val="00FE657F"/>
    <w:rsid w:val="00FE6A3E"/>
    <w:rsid w:val="00FE6AC0"/>
    <w:rsid w:val="00FF1350"/>
    <w:rsid w:val="00FF4D27"/>
    <w:rsid w:val="00FF4E12"/>
    <w:rsid w:val="00FF565A"/>
    <w:rsid w:val="00FF5780"/>
    <w:rsid w:val="00FF655F"/>
    <w:rsid w:val="00FF77C6"/>
    <w:rsid w:val="00FF7EB4"/>
    <w:rsid w:val="07AC22E6"/>
    <w:rsid w:val="0B2DE399"/>
    <w:rsid w:val="0CFB30AD"/>
    <w:rsid w:val="0DF425F1"/>
    <w:rsid w:val="0E0B265B"/>
    <w:rsid w:val="0F06A7C9"/>
    <w:rsid w:val="0FF3796B"/>
    <w:rsid w:val="1B6ED84D"/>
    <w:rsid w:val="1B94DA8D"/>
    <w:rsid w:val="1BDCA6CE"/>
    <w:rsid w:val="1C6647B5"/>
    <w:rsid w:val="1D0D330A"/>
    <w:rsid w:val="1F7BB07B"/>
    <w:rsid w:val="214D2CA2"/>
    <w:rsid w:val="2283E738"/>
    <w:rsid w:val="27051DE1"/>
    <w:rsid w:val="2851F6D1"/>
    <w:rsid w:val="2BD9A23B"/>
    <w:rsid w:val="2D75729C"/>
    <w:rsid w:val="2E5138C2"/>
    <w:rsid w:val="2F1142FD"/>
    <w:rsid w:val="2F8FD4B1"/>
    <w:rsid w:val="2FD73239"/>
    <w:rsid w:val="3027BC77"/>
    <w:rsid w:val="3395A190"/>
    <w:rsid w:val="35887207"/>
    <w:rsid w:val="36373180"/>
    <w:rsid w:val="36A1390A"/>
    <w:rsid w:val="371B8136"/>
    <w:rsid w:val="38C012C9"/>
    <w:rsid w:val="39B4794E"/>
    <w:rsid w:val="3A5BE32A"/>
    <w:rsid w:val="3C1E280D"/>
    <w:rsid w:val="3D00331B"/>
    <w:rsid w:val="3DA61A97"/>
    <w:rsid w:val="3F0E4594"/>
    <w:rsid w:val="3F2F544D"/>
    <w:rsid w:val="457719AB"/>
    <w:rsid w:val="45BEEC6A"/>
    <w:rsid w:val="48C03C30"/>
    <w:rsid w:val="4A56FAEC"/>
    <w:rsid w:val="4DE41F33"/>
    <w:rsid w:val="502012AD"/>
    <w:rsid w:val="54C32972"/>
    <w:rsid w:val="54E31218"/>
    <w:rsid w:val="579B1210"/>
    <w:rsid w:val="57B088EC"/>
    <w:rsid w:val="5854F749"/>
    <w:rsid w:val="5B0B2CE6"/>
    <w:rsid w:val="5E0F1772"/>
    <w:rsid w:val="5EB5683A"/>
    <w:rsid w:val="610479F6"/>
    <w:rsid w:val="63DA37A5"/>
    <w:rsid w:val="65983CE2"/>
    <w:rsid w:val="67D82533"/>
    <w:rsid w:val="6B048853"/>
    <w:rsid w:val="6BC5EE72"/>
    <w:rsid w:val="6F8B2476"/>
    <w:rsid w:val="7323D24B"/>
    <w:rsid w:val="743A2E2A"/>
    <w:rsid w:val="753497AF"/>
    <w:rsid w:val="764DC9C1"/>
    <w:rsid w:val="78B5EBEC"/>
    <w:rsid w:val="7B04E148"/>
    <w:rsid w:val="7D313549"/>
    <w:rsid w:val="7E7B1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FB010A"/>
  <w15:docId w15:val="{67FDD753-29B1-4299-8763-FF9CB12B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Georgia" w:hAnsi="Georgia"/>
      <w:sz w:val="24"/>
      <w:szCs w:val="24"/>
      <w:lang w:eastAsia="ar-SA"/>
    </w:rPr>
  </w:style>
  <w:style w:type="paragraph" w:styleId="Heading1">
    <w:name w:val="heading 1"/>
    <w:basedOn w:val="Normal"/>
    <w:next w:val="Normal"/>
    <w:link w:val="Heading1Char"/>
    <w:uiPriority w:val="1"/>
    <w:qFormat/>
    <w:rsid w:val="004030DF"/>
    <w:pPr>
      <w:spacing w:after="120"/>
      <w:ind w:left="547" w:hanging="547"/>
      <w:jc w:val="center"/>
      <w:outlineLvl w:val="0"/>
    </w:pPr>
    <w:rPr>
      <w:b/>
      <w:sz w:val="28"/>
      <w:szCs w:val="28"/>
    </w:rPr>
  </w:style>
  <w:style w:type="paragraph" w:styleId="Heading2">
    <w:name w:val="heading 2"/>
    <w:basedOn w:val="Normal"/>
    <w:next w:val="Normal"/>
    <w:link w:val="Heading2Char"/>
    <w:uiPriority w:val="9"/>
    <w:unhideWhenUsed/>
    <w:qFormat/>
    <w:rsid w:val="000821E6"/>
    <w:pPr>
      <w:tabs>
        <w:tab w:val="left" w:pos="450"/>
      </w:tabs>
      <w:spacing w:before="120" w:after="120"/>
      <w:ind w:left="547" w:hanging="547"/>
      <w:outlineLvl w:val="1"/>
    </w:pPr>
    <w:rPr>
      <w:rFonts w:ascii="Times New Roman" w:hAnsi="Times New Roman"/>
      <w:b/>
      <w:bCs/>
    </w:rPr>
  </w:style>
  <w:style w:type="paragraph" w:styleId="Heading3">
    <w:name w:val="heading 3"/>
    <w:basedOn w:val="Normal"/>
    <w:link w:val="Heading3Char"/>
    <w:uiPriority w:val="9"/>
    <w:qFormat/>
    <w:rsid w:val="00077841"/>
    <w:pPr>
      <w:numPr>
        <w:numId w:val="4"/>
      </w:numPr>
      <w:ind w:left="360"/>
      <w:outlineLvl w:val="2"/>
    </w:pPr>
    <w:rPr>
      <w:rFonts w:ascii="Times New Roman" w:hAnsi="Times New Roman"/>
      <w:b/>
    </w:rPr>
  </w:style>
  <w:style w:type="paragraph" w:styleId="Heading4">
    <w:name w:val="heading 4"/>
    <w:basedOn w:val="Normal"/>
    <w:next w:val="Normal"/>
    <w:link w:val="Heading4Char"/>
    <w:semiHidden/>
    <w:unhideWhenUsed/>
    <w:qFormat/>
    <w:rsid w:val="00CA2C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b/>
      <w:i w:val="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6z0">
    <w:name w:val="WW8Num26z0"/>
    <w:rPr>
      <w:rFonts w:ascii="Symbol" w:hAnsi="Symbol"/>
    </w:rPr>
  </w:style>
  <w:style w:type="character" w:customStyle="1" w:styleId="CharChar">
    <w:name w:val="Char Char"/>
    <w:rPr>
      <w:rFonts w:eastAsia="Times New Roman"/>
    </w:rP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FootnoteText">
    <w:name w:val="footnote text"/>
    <w:basedOn w:val="Normal"/>
    <w:rPr>
      <w:rFonts w:ascii="Times New Roman" w:hAnsi="Times New Roman"/>
      <w:sz w:val="20"/>
      <w:szCs w:val="20"/>
    </w:rPr>
  </w:style>
  <w:style w:type="paragraph" w:customStyle="1" w:styleId="WW-Default">
    <w:name w:val="WW-Default"/>
    <w:pPr>
      <w:suppressAutoHyphens/>
      <w:autoSpaceDE w:val="0"/>
    </w:pPr>
    <w:rPr>
      <w:rFonts w:ascii="ITC Garamond Std" w:hAnsi="ITC Garamond Std" w:cs="ITC Garamond Std"/>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EA0163"/>
    <w:rPr>
      <w:rFonts w:ascii="Tahoma" w:hAnsi="Tahoma" w:cs="Tahoma"/>
      <w:sz w:val="16"/>
      <w:szCs w:val="16"/>
    </w:rPr>
  </w:style>
  <w:style w:type="character" w:styleId="CommentReference">
    <w:name w:val="annotation reference"/>
    <w:semiHidden/>
    <w:rsid w:val="00EA0163"/>
    <w:rPr>
      <w:sz w:val="16"/>
      <w:szCs w:val="16"/>
    </w:rPr>
  </w:style>
  <w:style w:type="paragraph" w:styleId="CommentText">
    <w:name w:val="annotation text"/>
    <w:basedOn w:val="Normal"/>
    <w:semiHidden/>
    <w:rsid w:val="00EA0163"/>
    <w:rPr>
      <w:sz w:val="20"/>
      <w:szCs w:val="20"/>
    </w:rPr>
  </w:style>
  <w:style w:type="paragraph" w:styleId="CommentSubject">
    <w:name w:val="annotation subject"/>
    <w:basedOn w:val="CommentText"/>
    <w:next w:val="CommentText"/>
    <w:semiHidden/>
    <w:rsid w:val="00EA0163"/>
    <w:rPr>
      <w:b/>
      <w:bCs/>
    </w:rPr>
  </w:style>
  <w:style w:type="paragraph" w:styleId="Header">
    <w:name w:val="header"/>
    <w:basedOn w:val="Normal"/>
    <w:link w:val="HeaderChar"/>
    <w:rsid w:val="00E62E27"/>
    <w:pPr>
      <w:tabs>
        <w:tab w:val="center" w:pos="4680"/>
        <w:tab w:val="right" w:pos="9360"/>
      </w:tabs>
    </w:pPr>
    <w:rPr>
      <w:lang w:val="x-none"/>
    </w:rPr>
  </w:style>
  <w:style w:type="character" w:customStyle="1" w:styleId="HeaderChar">
    <w:name w:val="Header Char"/>
    <w:link w:val="Header"/>
    <w:rsid w:val="00E62E27"/>
    <w:rPr>
      <w:rFonts w:ascii="Georgia" w:hAnsi="Georgia"/>
      <w:sz w:val="24"/>
      <w:szCs w:val="24"/>
      <w:lang w:eastAsia="ar-SA"/>
    </w:rPr>
  </w:style>
  <w:style w:type="paragraph" w:styleId="Footer">
    <w:name w:val="footer"/>
    <w:basedOn w:val="Normal"/>
    <w:link w:val="FooterChar"/>
    <w:rsid w:val="00E62E27"/>
    <w:pPr>
      <w:tabs>
        <w:tab w:val="center" w:pos="4680"/>
        <w:tab w:val="right" w:pos="9360"/>
      </w:tabs>
    </w:pPr>
    <w:rPr>
      <w:lang w:val="x-none"/>
    </w:rPr>
  </w:style>
  <w:style w:type="character" w:customStyle="1" w:styleId="FooterChar">
    <w:name w:val="Footer Char"/>
    <w:link w:val="Footer"/>
    <w:rsid w:val="00E62E27"/>
    <w:rPr>
      <w:rFonts w:ascii="Georgia" w:hAnsi="Georgia"/>
      <w:sz w:val="24"/>
      <w:szCs w:val="24"/>
      <w:lang w:eastAsia="ar-SA"/>
    </w:rPr>
  </w:style>
  <w:style w:type="paragraph" w:styleId="Revision">
    <w:name w:val="Revision"/>
    <w:hidden/>
    <w:uiPriority w:val="99"/>
    <w:semiHidden/>
    <w:rsid w:val="006E6828"/>
    <w:rPr>
      <w:rFonts w:ascii="Georgia" w:hAnsi="Georgia"/>
      <w:sz w:val="24"/>
      <w:szCs w:val="24"/>
      <w:lang w:eastAsia="ar-SA"/>
    </w:rPr>
  </w:style>
  <w:style w:type="character" w:styleId="PageNumber">
    <w:name w:val="page number"/>
    <w:basedOn w:val="DefaultParagraphFont"/>
    <w:rsid w:val="006F61DC"/>
  </w:style>
  <w:style w:type="table" w:styleId="TableGrid">
    <w:name w:val="Table Grid"/>
    <w:basedOn w:val="TableNormal"/>
    <w:rsid w:val="0067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05C1"/>
    <w:rPr>
      <w:color w:val="800080"/>
      <w:u w:val="single"/>
    </w:rPr>
  </w:style>
  <w:style w:type="character" w:customStyle="1" w:styleId="Heading3Char">
    <w:name w:val="Heading 3 Char"/>
    <w:link w:val="Heading3"/>
    <w:uiPriority w:val="9"/>
    <w:rsid w:val="00077841"/>
    <w:rPr>
      <w:b/>
      <w:sz w:val="24"/>
      <w:szCs w:val="24"/>
      <w:lang w:eastAsia="ar-SA"/>
    </w:rPr>
  </w:style>
  <w:style w:type="paragraph" w:styleId="NormalWeb">
    <w:name w:val="Normal (Web)"/>
    <w:basedOn w:val="Normal"/>
    <w:uiPriority w:val="99"/>
    <w:unhideWhenUsed/>
    <w:rsid w:val="00170B4D"/>
    <w:pPr>
      <w:suppressAutoHyphens w:val="0"/>
      <w:spacing w:before="100" w:beforeAutospacing="1" w:after="100" w:afterAutospacing="1"/>
    </w:pPr>
    <w:rPr>
      <w:rFonts w:ascii="Times New Roman" w:hAnsi="Times New Roman"/>
      <w:lang w:eastAsia="en-US"/>
    </w:rPr>
  </w:style>
  <w:style w:type="character" w:customStyle="1" w:styleId="leadsnippet">
    <w:name w:val="lead_snippet"/>
    <w:basedOn w:val="DefaultParagraphFont"/>
    <w:rsid w:val="00170B4D"/>
  </w:style>
  <w:style w:type="character" w:customStyle="1" w:styleId="apple-converted-space">
    <w:name w:val="apple-converted-space"/>
    <w:basedOn w:val="DefaultParagraphFont"/>
    <w:rsid w:val="00170B4D"/>
  </w:style>
  <w:style w:type="character" w:customStyle="1" w:styleId="Heading1Char">
    <w:name w:val="Heading 1 Char"/>
    <w:basedOn w:val="DefaultParagraphFont"/>
    <w:link w:val="Heading1"/>
    <w:rsid w:val="004030DF"/>
    <w:rPr>
      <w:rFonts w:ascii="Georgia" w:hAnsi="Georgia"/>
      <w:b/>
      <w:sz w:val="28"/>
      <w:szCs w:val="28"/>
      <w:lang w:eastAsia="ar-SA"/>
    </w:rPr>
  </w:style>
  <w:style w:type="character" w:customStyle="1" w:styleId="Heading2Char">
    <w:name w:val="Heading 2 Char"/>
    <w:basedOn w:val="DefaultParagraphFont"/>
    <w:link w:val="Heading2"/>
    <w:rsid w:val="000821E6"/>
    <w:rPr>
      <w:b/>
      <w:bCs/>
      <w:sz w:val="24"/>
      <w:szCs w:val="24"/>
      <w:lang w:eastAsia="ar-SA"/>
    </w:rPr>
  </w:style>
  <w:style w:type="character" w:customStyle="1" w:styleId="UnresolvedMention1">
    <w:name w:val="Unresolved Mention1"/>
    <w:basedOn w:val="DefaultParagraphFont"/>
    <w:uiPriority w:val="99"/>
    <w:semiHidden/>
    <w:unhideWhenUsed/>
    <w:rsid w:val="00B07FC8"/>
    <w:rPr>
      <w:color w:val="605E5C"/>
      <w:shd w:val="clear" w:color="auto" w:fill="E1DFDD"/>
    </w:rPr>
  </w:style>
  <w:style w:type="character" w:customStyle="1" w:styleId="UnresolvedMention2">
    <w:name w:val="Unresolved Mention2"/>
    <w:basedOn w:val="DefaultParagraphFont"/>
    <w:uiPriority w:val="99"/>
    <w:semiHidden/>
    <w:unhideWhenUsed/>
    <w:rsid w:val="004A00C2"/>
    <w:rPr>
      <w:color w:val="605E5C"/>
      <w:shd w:val="clear" w:color="auto" w:fill="E1DFDD"/>
    </w:rPr>
  </w:style>
  <w:style w:type="paragraph" w:styleId="TOCHeading">
    <w:name w:val="TOC Heading"/>
    <w:basedOn w:val="Heading1"/>
    <w:next w:val="Normal"/>
    <w:uiPriority w:val="39"/>
    <w:unhideWhenUsed/>
    <w:qFormat/>
    <w:rsid w:val="007308B0"/>
    <w:pPr>
      <w:keepNext/>
      <w:keepLines/>
      <w:suppressAutoHyphens w:val="0"/>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852872"/>
    <w:pPr>
      <w:tabs>
        <w:tab w:val="right" w:leader="dot" w:pos="9350"/>
      </w:tabs>
      <w:spacing w:after="100"/>
    </w:pPr>
    <w:rPr>
      <w:b/>
      <w:bCs/>
    </w:rPr>
  </w:style>
  <w:style w:type="paragraph" w:styleId="TOC2">
    <w:name w:val="toc 2"/>
    <w:basedOn w:val="Normal"/>
    <w:next w:val="Normal"/>
    <w:autoRedefine/>
    <w:uiPriority w:val="39"/>
    <w:unhideWhenUsed/>
    <w:rsid w:val="00C41AE9"/>
    <w:pPr>
      <w:tabs>
        <w:tab w:val="left" w:pos="880"/>
        <w:tab w:val="right" w:leader="dot" w:pos="9350"/>
      </w:tabs>
      <w:spacing w:after="100"/>
      <w:ind w:left="240"/>
    </w:pPr>
  </w:style>
  <w:style w:type="paragraph" w:styleId="TOC3">
    <w:name w:val="toc 3"/>
    <w:basedOn w:val="Normal"/>
    <w:next w:val="Normal"/>
    <w:autoRedefine/>
    <w:uiPriority w:val="39"/>
    <w:unhideWhenUsed/>
    <w:rsid w:val="00313CAE"/>
    <w:pPr>
      <w:tabs>
        <w:tab w:val="left" w:pos="1080"/>
        <w:tab w:val="right" w:leader="dot" w:pos="9350"/>
      </w:tabs>
      <w:spacing w:after="100"/>
      <w:ind w:left="480"/>
    </w:pPr>
  </w:style>
  <w:style w:type="character" w:styleId="UnresolvedMention">
    <w:name w:val="Unresolved Mention"/>
    <w:basedOn w:val="DefaultParagraphFont"/>
    <w:uiPriority w:val="99"/>
    <w:semiHidden/>
    <w:unhideWhenUsed/>
    <w:rsid w:val="004A1E70"/>
    <w:rPr>
      <w:color w:val="605E5C"/>
      <w:shd w:val="clear" w:color="auto" w:fill="E1DFDD"/>
    </w:rPr>
  </w:style>
  <w:style w:type="character" w:customStyle="1" w:styleId="cf01">
    <w:name w:val="cf01"/>
    <w:basedOn w:val="DefaultParagraphFont"/>
    <w:rsid w:val="007F61C4"/>
    <w:rPr>
      <w:rFonts w:ascii="Segoe UI" w:hAnsi="Segoe UI" w:cs="Segoe UI" w:hint="default"/>
      <w:sz w:val="18"/>
      <w:szCs w:val="18"/>
    </w:rPr>
  </w:style>
  <w:style w:type="character" w:styleId="Strong">
    <w:name w:val="Strong"/>
    <w:basedOn w:val="DefaultParagraphFont"/>
    <w:uiPriority w:val="22"/>
    <w:qFormat/>
    <w:rsid w:val="009478E2"/>
    <w:rPr>
      <w:b/>
      <w:bCs/>
    </w:rPr>
  </w:style>
  <w:style w:type="paragraph" w:customStyle="1" w:styleId="xmsolistparagraph">
    <w:name w:val="x_msolistparagraph"/>
    <w:basedOn w:val="Normal"/>
    <w:rsid w:val="00FC5EF6"/>
    <w:pPr>
      <w:suppressAutoHyphens w:val="0"/>
      <w:ind w:left="720"/>
    </w:pPr>
    <w:rPr>
      <w:rFonts w:ascii="Calibri" w:eastAsiaTheme="minorHAnsi" w:hAnsi="Calibri" w:cs="Calibri"/>
      <w:sz w:val="22"/>
      <w:szCs w:val="22"/>
      <w:lang w:eastAsia="en-US"/>
    </w:rPr>
  </w:style>
  <w:style w:type="character" w:customStyle="1" w:styleId="ui-provider">
    <w:name w:val="ui-provider"/>
    <w:basedOn w:val="DefaultParagraphFont"/>
    <w:rsid w:val="00624D0F"/>
  </w:style>
  <w:style w:type="paragraph" w:customStyle="1" w:styleId="paragraph">
    <w:name w:val="paragraph"/>
    <w:basedOn w:val="Normal"/>
    <w:rsid w:val="00663FB8"/>
    <w:pPr>
      <w:suppressAutoHyphens w:val="0"/>
      <w:spacing w:before="100" w:beforeAutospacing="1" w:after="100" w:afterAutospacing="1"/>
    </w:pPr>
    <w:rPr>
      <w:rFonts w:ascii="Times New Roman" w:hAnsi="Times New Roman"/>
      <w:lang w:eastAsia="en-US"/>
    </w:rPr>
  </w:style>
  <w:style w:type="character" w:customStyle="1" w:styleId="normaltextrun">
    <w:name w:val="normaltextrun"/>
    <w:basedOn w:val="DefaultParagraphFont"/>
    <w:rsid w:val="00663FB8"/>
  </w:style>
  <w:style w:type="character" w:customStyle="1" w:styleId="eop">
    <w:name w:val="eop"/>
    <w:basedOn w:val="DefaultParagraphFont"/>
    <w:rsid w:val="00663FB8"/>
  </w:style>
  <w:style w:type="character" w:styleId="Mention">
    <w:name w:val="Mention"/>
    <w:basedOn w:val="DefaultParagraphFont"/>
    <w:uiPriority w:val="99"/>
    <w:unhideWhenUsed/>
    <w:rPr>
      <w:color w:val="2B579A"/>
      <w:shd w:val="clear" w:color="auto" w:fill="E6E6E6"/>
    </w:rPr>
  </w:style>
  <w:style w:type="character" w:customStyle="1" w:styleId="bzpyqfadein">
    <w:name w:val="bz_pyq_fadein"/>
    <w:basedOn w:val="DefaultParagraphFont"/>
    <w:rsid w:val="00E318FE"/>
  </w:style>
  <w:style w:type="character" w:customStyle="1" w:styleId="Heading4Char">
    <w:name w:val="Heading 4 Char"/>
    <w:basedOn w:val="DefaultParagraphFont"/>
    <w:link w:val="Heading4"/>
    <w:semiHidden/>
    <w:rsid w:val="00CA2CB8"/>
    <w:rPr>
      <w:rFonts w:asciiTheme="majorHAnsi" w:eastAsiaTheme="majorEastAsia" w:hAnsiTheme="majorHAnsi" w:cstheme="majorBidi"/>
      <w:i/>
      <w:iCs/>
      <w:color w:val="365F91" w:themeColor="accent1" w:themeShade="BF"/>
      <w:sz w:val="24"/>
      <w:szCs w:val="24"/>
      <w:lang w:eastAsia="ar-SA"/>
    </w:rPr>
  </w:style>
  <w:style w:type="paragraph" w:styleId="Title">
    <w:name w:val="Title"/>
    <w:basedOn w:val="Normal"/>
    <w:next w:val="Normal"/>
    <w:link w:val="TitleChar"/>
    <w:qFormat/>
    <w:rsid w:val="00B52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2128"/>
    <w:rPr>
      <w:rFonts w:asciiTheme="majorHAnsi" w:eastAsiaTheme="majorEastAsia" w:hAnsiTheme="majorHAnsi" w:cstheme="majorBidi"/>
      <w:spacing w:val="-10"/>
      <w:kern w:val="28"/>
      <w:sz w:val="56"/>
      <w:szCs w:val="56"/>
      <w:lang w:eastAsia="ar-SA"/>
    </w:rPr>
  </w:style>
  <w:style w:type="paragraph" w:styleId="Subtitle">
    <w:name w:val="Subtitle"/>
    <w:basedOn w:val="Normal"/>
    <w:next w:val="Normal"/>
    <w:link w:val="SubtitleChar"/>
    <w:qFormat/>
    <w:rsid w:val="00D600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600EA"/>
    <w:rPr>
      <w:rFonts w:asciiTheme="minorHAnsi" w:eastAsiaTheme="minorEastAsia" w:hAnsiTheme="minorHAnsi" w:cstheme="minorBidi"/>
      <w:color w:val="5A5A5A" w:themeColor="text1" w:themeTint="A5"/>
      <w:spacing w:val="15"/>
      <w:sz w:val="22"/>
      <w:szCs w:val="22"/>
      <w:lang w:eastAsia="ar-SA"/>
    </w:rPr>
  </w:style>
  <w:style w:type="character" w:styleId="SubtleEmphasis">
    <w:name w:val="Subtle Emphasis"/>
    <w:basedOn w:val="DefaultParagraphFont"/>
    <w:uiPriority w:val="19"/>
    <w:qFormat/>
    <w:rsid w:val="008962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334">
      <w:bodyDiv w:val="1"/>
      <w:marLeft w:val="0"/>
      <w:marRight w:val="0"/>
      <w:marTop w:val="0"/>
      <w:marBottom w:val="0"/>
      <w:divBdr>
        <w:top w:val="none" w:sz="0" w:space="0" w:color="auto"/>
        <w:left w:val="none" w:sz="0" w:space="0" w:color="auto"/>
        <w:bottom w:val="none" w:sz="0" w:space="0" w:color="auto"/>
        <w:right w:val="none" w:sz="0" w:space="0" w:color="auto"/>
      </w:divBdr>
    </w:div>
    <w:div w:id="168913600">
      <w:bodyDiv w:val="1"/>
      <w:marLeft w:val="0"/>
      <w:marRight w:val="0"/>
      <w:marTop w:val="0"/>
      <w:marBottom w:val="0"/>
      <w:divBdr>
        <w:top w:val="none" w:sz="0" w:space="0" w:color="auto"/>
        <w:left w:val="none" w:sz="0" w:space="0" w:color="auto"/>
        <w:bottom w:val="none" w:sz="0" w:space="0" w:color="auto"/>
        <w:right w:val="none" w:sz="0" w:space="0" w:color="auto"/>
      </w:divBdr>
    </w:div>
    <w:div w:id="206072003">
      <w:bodyDiv w:val="1"/>
      <w:marLeft w:val="0"/>
      <w:marRight w:val="0"/>
      <w:marTop w:val="0"/>
      <w:marBottom w:val="0"/>
      <w:divBdr>
        <w:top w:val="none" w:sz="0" w:space="0" w:color="auto"/>
        <w:left w:val="none" w:sz="0" w:space="0" w:color="auto"/>
        <w:bottom w:val="none" w:sz="0" w:space="0" w:color="auto"/>
        <w:right w:val="none" w:sz="0" w:space="0" w:color="auto"/>
      </w:divBdr>
    </w:div>
    <w:div w:id="251353006">
      <w:bodyDiv w:val="1"/>
      <w:marLeft w:val="0"/>
      <w:marRight w:val="0"/>
      <w:marTop w:val="0"/>
      <w:marBottom w:val="0"/>
      <w:divBdr>
        <w:top w:val="none" w:sz="0" w:space="0" w:color="auto"/>
        <w:left w:val="none" w:sz="0" w:space="0" w:color="auto"/>
        <w:bottom w:val="none" w:sz="0" w:space="0" w:color="auto"/>
        <w:right w:val="none" w:sz="0" w:space="0" w:color="auto"/>
      </w:divBdr>
    </w:div>
    <w:div w:id="271403543">
      <w:bodyDiv w:val="1"/>
      <w:marLeft w:val="0"/>
      <w:marRight w:val="0"/>
      <w:marTop w:val="0"/>
      <w:marBottom w:val="0"/>
      <w:divBdr>
        <w:top w:val="none" w:sz="0" w:space="0" w:color="auto"/>
        <w:left w:val="none" w:sz="0" w:space="0" w:color="auto"/>
        <w:bottom w:val="none" w:sz="0" w:space="0" w:color="auto"/>
        <w:right w:val="none" w:sz="0" w:space="0" w:color="auto"/>
      </w:divBdr>
    </w:div>
    <w:div w:id="288627232">
      <w:bodyDiv w:val="1"/>
      <w:marLeft w:val="0"/>
      <w:marRight w:val="0"/>
      <w:marTop w:val="0"/>
      <w:marBottom w:val="0"/>
      <w:divBdr>
        <w:top w:val="none" w:sz="0" w:space="0" w:color="auto"/>
        <w:left w:val="none" w:sz="0" w:space="0" w:color="auto"/>
        <w:bottom w:val="none" w:sz="0" w:space="0" w:color="auto"/>
        <w:right w:val="none" w:sz="0" w:space="0" w:color="auto"/>
      </w:divBdr>
    </w:div>
    <w:div w:id="307711300">
      <w:bodyDiv w:val="1"/>
      <w:marLeft w:val="0"/>
      <w:marRight w:val="0"/>
      <w:marTop w:val="0"/>
      <w:marBottom w:val="0"/>
      <w:divBdr>
        <w:top w:val="none" w:sz="0" w:space="0" w:color="auto"/>
        <w:left w:val="none" w:sz="0" w:space="0" w:color="auto"/>
        <w:bottom w:val="none" w:sz="0" w:space="0" w:color="auto"/>
        <w:right w:val="none" w:sz="0" w:space="0" w:color="auto"/>
      </w:divBdr>
    </w:div>
    <w:div w:id="396712267">
      <w:bodyDiv w:val="1"/>
      <w:marLeft w:val="0"/>
      <w:marRight w:val="0"/>
      <w:marTop w:val="0"/>
      <w:marBottom w:val="0"/>
      <w:divBdr>
        <w:top w:val="none" w:sz="0" w:space="0" w:color="auto"/>
        <w:left w:val="none" w:sz="0" w:space="0" w:color="auto"/>
        <w:bottom w:val="none" w:sz="0" w:space="0" w:color="auto"/>
        <w:right w:val="none" w:sz="0" w:space="0" w:color="auto"/>
      </w:divBdr>
    </w:div>
    <w:div w:id="441922109">
      <w:bodyDiv w:val="1"/>
      <w:marLeft w:val="0"/>
      <w:marRight w:val="0"/>
      <w:marTop w:val="0"/>
      <w:marBottom w:val="0"/>
      <w:divBdr>
        <w:top w:val="none" w:sz="0" w:space="0" w:color="auto"/>
        <w:left w:val="none" w:sz="0" w:space="0" w:color="auto"/>
        <w:bottom w:val="none" w:sz="0" w:space="0" w:color="auto"/>
        <w:right w:val="none" w:sz="0" w:space="0" w:color="auto"/>
      </w:divBdr>
    </w:div>
    <w:div w:id="461845479">
      <w:bodyDiv w:val="1"/>
      <w:marLeft w:val="0"/>
      <w:marRight w:val="0"/>
      <w:marTop w:val="0"/>
      <w:marBottom w:val="0"/>
      <w:divBdr>
        <w:top w:val="none" w:sz="0" w:space="0" w:color="auto"/>
        <w:left w:val="none" w:sz="0" w:space="0" w:color="auto"/>
        <w:bottom w:val="none" w:sz="0" w:space="0" w:color="auto"/>
        <w:right w:val="none" w:sz="0" w:space="0" w:color="auto"/>
      </w:divBdr>
      <w:divsChild>
        <w:div w:id="453404829">
          <w:marLeft w:val="0"/>
          <w:marRight w:val="0"/>
          <w:marTop w:val="0"/>
          <w:marBottom w:val="0"/>
          <w:divBdr>
            <w:top w:val="none" w:sz="0" w:space="0" w:color="auto"/>
            <w:left w:val="none" w:sz="0" w:space="0" w:color="auto"/>
            <w:bottom w:val="none" w:sz="0" w:space="0" w:color="auto"/>
            <w:right w:val="none" w:sz="0" w:space="0" w:color="auto"/>
          </w:divBdr>
        </w:div>
        <w:div w:id="613557631">
          <w:marLeft w:val="0"/>
          <w:marRight w:val="0"/>
          <w:marTop w:val="0"/>
          <w:marBottom w:val="0"/>
          <w:divBdr>
            <w:top w:val="none" w:sz="0" w:space="0" w:color="auto"/>
            <w:left w:val="none" w:sz="0" w:space="0" w:color="auto"/>
            <w:bottom w:val="none" w:sz="0" w:space="0" w:color="auto"/>
            <w:right w:val="none" w:sz="0" w:space="0" w:color="auto"/>
          </w:divBdr>
        </w:div>
        <w:div w:id="1527406346">
          <w:marLeft w:val="0"/>
          <w:marRight w:val="0"/>
          <w:marTop w:val="0"/>
          <w:marBottom w:val="0"/>
          <w:divBdr>
            <w:top w:val="none" w:sz="0" w:space="0" w:color="auto"/>
            <w:left w:val="none" w:sz="0" w:space="0" w:color="auto"/>
            <w:bottom w:val="none" w:sz="0" w:space="0" w:color="auto"/>
            <w:right w:val="none" w:sz="0" w:space="0" w:color="auto"/>
          </w:divBdr>
        </w:div>
        <w:div w:id="1985155200">
          <w:marLeft w:val="0"/>
          <w:marRight w:val="0"/>
          <w:marTop w:val="0"/>
          <w:marBottom w:val="0"/>
          <w:divBdr>
            <w:top w:val="none" w:sz="0" w:space="0" w:color="auto"/>
            <w:left w:val="none" w:sz="0" w:space="0" w:color="auto"/>
            <w:bottom w:val="none" w:sz="0" w:space="0" w:color="auto"/>
            <w:right w:val="none" w:sz="0" w:space="0" w:color="auto"/>
          </w:divBdr>
        </w:div>
        <w:div w:id="2145077033">
          <w:marLeft w:val="0"/>
          <w:marRight w:val="0"/>
          <w:marTop w:val="0"/>
          <w:marBottom w:val="0"/>
          <w:divBdr>
            <w:top w:val="none" w:sz="0" w:space="0" w:color="auto"/>
            <w:left w:val="none" w:sz="0" w:space="0" w:color="auto"/>
            <w:bottom w:val="none" w:sz="0" w:space="0" w:color="auto"/>
            <w:right w:val="none" w:sz="0" w:space="0" w:color="auto"/>
          </w:divBdr>
        </w:div>
      </w:divsChild>
    </w:div>
    <w:div w:id="486631557">
      <w:bodyDiv w:val="1"/>
      <w:marLeft w:val="0"/>
      <w:marRight w:val="0"/>
      <w:marTop w:val="0"/>
      <w:marBottom w:val="0"/>
      <w:divBdr>
        <w:top w:val="none" w:sz="0" w:space="0" w:color="auto"/>
        <w:left w:val="none" w:sz="0" w:space="0" w:color="auto"/>
        <w:bottom w:val="none" w:sz="0" w:space="0" w:color="auto"/>
        <w:right w:val="none" w:sz="0" w:space="0" w:color="auto"/>
      </w:divBdr>
    </w:div>
    <w:div w:id="492187896">
      <w:bodyDiv w:val="1"/>
      <w:marLeft w:val="0"/>
      <w:marRight w:val="0"/>
      <w:marTop w:val="0"/>
      <w:marBottom w:val="0"/>
      <w:divBdr>
        <w:top w:val="none" w:sz="0" w:space="0" w:color="auto"/>
        <w:left w:val="none" w:sz="0" w:space="0" w:color="auto"/>
        <w:bottom w:val="none" w:sz="0" w:space="0" w:color="auto"/>
        <w:right w:val="none" w:sz="0" w:space="0" w:color="auto"/>
      </w:divBdr>
    </w:div>
    <w:div w:id="504126298">
      <w:bodyDiv w:val="1"/>
      <w:marLeft w:val="0"/>
      <w:marRight w:val="0"/>
      <w:marTop w:val="0"/>
      <w:marBottom w:val="0"/>
      <w:divBdr>
        <w:top w:val="none" w:sz="0" w:space="0" w:color="auto"/>
        <w:left w:val="none" w:sz="0" w:space="0" w:color="auto"/>
        <w:bottom w:val="none" w:sz="0" w:space="0" w:color="auto"/>
        <w:right w:val="none" w:sz="0" w:space="0" w:color="auto"/>
      </w:divBdr>
    </w:div>
    <w:div w:id="560361698">
      <w:bodyDiv w:val="1"/>
      <w:marLeft w:val="0"/>
      <w:marRight w:val="0"/>
      <w:marTop w:val="0"/>
      <w:marBottom w:val="0"/>
      <w:divBdr>
        <w:top w:val="none" w:sz="0" w:space="0" w:color="auto"/>
        <w:left w:val="none" w:sz="0" w:space="0" w:color="auto"/>
        <w:bottom w:val="none" w:sz="0" w:space="0" w:color="auto"/>
        <w:right w:val="none" w:sz="0" w:space="0" w:color="auto"/>
      </w:divBdr>
    </w:div>
    <w:div w:id="581372024">
      <w:bodyDiv w:val="1"/>
      <w:marLeft w:val="0"/>
      <w:marRight w:val="0"/>
      <w:marTop w:val="0"/>
      <w:marBottom w:val="0"/>
      <w:divBdr>
        <w:top w:val="none" w:sz="0" w:space="0" w:color="auto"/>
        <w:left w:val="none" w:sz="0" w:space="0" w:color="auto"/>
        <w:bottom w:val="none" w:sz="0" w:space="0" w:color="auto"/>
        <w:right w:val="none" w:sz="0" w:space="0" w:color="auto"/>
      </w:divBdr>
    </w:div>
    <w:div w:id="602415759">
      <w:bodyDiv w:val="1"/>
      <w:marLeft w:val="0"/>
      <w:marRight w:val="0"/>
      <w:marTop w:val="0"/>
      <w:marBottom w:val="0"/>
      <w:divBdr>
        <w:top w:val="none" w:sz="0" w:space="0" w:color="auto"/>
        <w:left w:val="none" w:sz="0" w:space="0" w:color="auto"/>
        <w:bottom w:val="none" w:sz="0" w:space="0" w:color="auto"/>
        <w:right w:val="none" w:sz="0" w:space="0" w:color="auto"/>
      </w:divBdr>
    </w:div>
    <w:div w:id="612631165">
      <w:bodyDiv w:val="1"/>
      <w:marLeft w:val="0"/>
      <w:marRight w:val="0"/>
      <w:marTop w:val="0"/>
      <w:marBottom w:val="0"/>
      <w:divBdr>
        <w:top w:val="none" w:sz="0" w:space="0" w:color="auto"/>
        <w:left w:val="none" w:sz="0" w:space="0" w:color="auto"/>
        <w:bottom w:val="none" w:sz="0" w:space="0" w:color="auto"/>
        <w:right w:val="none" w:sz="0" w:space="0" w:color="auto"/>
      </w:divBdr>
      <w:divsChild>
        <w:div w:id="416942615">
          <w:marLeft w:val="0"/>
          <w:marRight w:val="0"/>
          <w:marTop w:val="0"/>
          <w:marBottom w:val="0"/>
          <w:divBdr>
            <w:top w:val="none" w:sz="0" w:space="0" w:color="auto"/>
            <w:left w:val="none" w:sz="0" w:space="0" w:color="auto"/>
            <w:bottom w:val="none" w:sz="0" w:space="0" w:color="auto"/>
            <w:right w:val="none" w:sz="0" w:space="0" w:color="auto"/>
          </w:divBdr>
        </w:div>
        <w:div w:id="629945192">
          <w:marLeft w:val="0"/>
          <w:marRight w:val="0"/>
          <w:marTop w:val="0"/>
          <w:marBottom w:val="0"/>
          <w:divBdr>
            <w:top w:val="none" w:sz="0" w:space="0" w:color="auto"/>
            <w:left w:val="none" w:sz="0" w:space="0" w:color="auto"/>
            <w:bottom w:val="none" w:sz="0" w:space="0" w:color="auto"/>
            <w:right w:val="none" w:sz="0" w:space="0" w:color="auto"/>
          </w:divBdr>
        </w:div>
        <w:div w:id="750929623">
          <w:marLeft w:val="0"/>
          <w:marRight w:val="0"/>
          <w:marTop w:val="0"/>
          <w:marBottom w:val="0"/>
          <w:divBdr>
            <w:top w:val="none" w:sz="0" w:space="0" w:color="auto"/>
            <w:left w:val="none" w:sz="0" w:space="0" w:color="auto"/>
            <w:bottom w:val="none" w:sz="0" w:space="0" w:color="auto"/>
            <w:right w:val="none" w:sz="0" w:space="0" w:color="auto"/>
          </w:divBdr>
        </w:div>
        <w:div w:id="1010910545">
          <w:marLeft w:val="0"/>
          <w:marRight w:val="0"/>
          <w:marTop w:val="0"/>
          <w:marBottom w:val="0"/>
          <w:divBdr>
            <w:top w:val="none" w:sz="0" w:space="0" w:color="auto"/>
            <w:left w:val="none" w:sz="0" w:space="0" w:color="auto"/>
            <w:bottom w:val="none" w:sz="0" w:space="0" w:color="auto"/>
            <w:right w:val="none" w:sz="0" w:space="0" w:color="auto"/>
          </w:divBdr>
        </w:div>
        <w:div w:id="1346592312">
          <w:marLeft w:val="0"/>
          <w:marRight w:val="0"/>
          <w:marTop w:val="0"/>
          <w:marBottom w:val="0"/>
          <w:divBdr>
            <w:top w:val="none" w:sz="0" w:space="0" w:color="auto"/>
            <w:left w:val="none" w:sz="0" w:space="0" w:color="auto"/>
            <w:bottom w:val="none" w:sz="0" w:space="0" w:color="auto"/>
            <w:right w:val="none" w:sz="0" w:space="0" w:color="auto"/>
          </w:divBdr>
        </w:div>
        <w:div w:id="1391267745">
          <w:marLeft w:val="0"/>
          <w:marRight w:val="0"/>
          <w:marTop w:val="0"/>
          <w:marBottom w:val="0"/>
          <w:divBdr>
            <w:top w:val="none" w:sz="0" w:space="0" w:color="auto"/>
            <w:left w:val="none" w:sz="0" w:space="0" w:color="auto"/>
            <w:bottom w:val="none" w:sz="0" w:space="0" w:color="auto"/>
            <w:right w:val="none" w:sz="0" w:space="0" w:color="auto"/>
          </w:divBdr>
        </w:div>
        <w:div w:id="1457017307">
          <w:marLeft w:val="0"/>
          <w:marRight w:val="0"/>
          <w:marTop w:val="0"/>
          <w:marBottom w:val="0"/>
          <w:divBdr>
            <w:top w:val="none" w:sz="0" w:space="0" w:color="auto"/>
            <w:left w:val="none" w:sz="0" w:space="0" w:color="auto"/>
            <w:bottom w:val="none" w:sz="0" w:space="0" w:color="auto"/>
            <w:right w:val="none" w:sz="0" w:space="0" w:color="auto"/>
          </w:divBdr>
        </w:div>
      </w:divsChild>
    </w:div>
    <w:div w:id="657729912">
      <w:bodyDiv w:val="1"/>
      <w:marLeft w:val="0"/>
      <w:marRight w:val="0"/>
      <w:marTop w:val="0"/>
      <w:marBottom w:val="0"/>
      <w:divBdr>
        <w:top w:val="none" w:sz="0" w:space="0" w:color="auto"/>
        <w:left w:val="none" w:sz="0" w:space="0" w:color="auto"/>
        <w:bottom w:val="none" w:sz="0" w:space="0" w:color="auto"/>
        <w:right w:val="none" w:sz="0" w:space="0" w:color="auto"/>
      </w:divBdr>
    </w:div>
    <w:div w:id="995844286">
      <w:bodyDiv w:val="1"/>
      <w:marLeft w:val="0"/>
      <w:marRight w:val="0"/>
      <w:marTop w:val="0"/>
      <w:marBottom w:val="0"/>
      <w:divBdr>
        <w:top w:val="none" w:sz="0" w:space="0" w:color="auto"/>
        <w:left w:val="none" w:sz="0" w:space="0" w:color="auto"/>
        <w:bottom w:val="none" w:sz="0" w:space="0" w:color="auto"/>
        <w:right w:val="none" w:sz="0" w:space="0" w:color="auto"/>
      </w:divBdr>
    </w:div>
    <w:div w:id="1068574418">
      <w:bodyDiv w:val="1"/>
      <w:marLeft w:val="0"/>
      <w:marRight w:val="0"/>
      <w:marTop w:val="0"/>
      <w:marBottom w:val="0"/>
      <w:divBdr>
        <w:top w:val="none" w:sz="0" w:space="0" w:color="auto"/>
        <w:left w:val="none" w:sz="0" w:space="0" w:color="auto"/>
        <w:bottom w:val="none" w:sz="0" w:space="0" w:color="auto"/>
        <w:right w:val="none" w:sz="0" w:space="0" w:color="auto"/>
      </w:divBdr>
    </w:div>
    <w:div w:id="1102921908">
      <w:bodyDiv w:val="1"/>
      <w:marLeft w:val="0"/>
      <w:marRight w:val="0"/>
      <w:marTop w:val="0"/>
      <w:marBottom w:val="0"/>
      <w:divBdr>
        <w:top w:val="none" w:sz="0" w:space="0" w:color="auto"/>
        <w:left w:val="none" w:sz="0" w:space="0" w:color="auto"/>
        <w:bottom w:val="none" w:sz="0" w:space="0" w:color="auto"/>
        <w:right w:val="none" w:sz="0" w:space="0" w:color="auto"/>
      </w:divBdr>
    </w:div>
    <w:div w:id="1214074673">
      <w:bodyDiv w:val="1"/>
      <w:marLeft w:val="0"/>
      <w:marRight w:val="0"/>
      <w:marTop w:val="0"/>
      <w:marBottom w:val="0"/>
      <w:divBdr>
        <w:top w:val="none" w:sz="0" w:space="0" w:color="auto"/>
        <w:left w:val="none" w:sz="0" w:space="0" w:color="auto"/>
        <w:bottom w:val="none" w:sz="0" w:space="0" w:color="auto"/>
        <w:right w:val="none" w:sz="0" w:space="0" w:color="auto"/>
      </w:divBdr>
    </w:div>
    <w:div w:id="1343968934">
      <w:bodyDiv w:val="1"/>
      <w:marLeft w:val="0"/>
      <w:marRight w:val="0"/>
      <w:marTop w:val="0"/>
      <w:marBottom w:val="0"/>
      <w:divBdr>
        <w:top w:val="none" w:sz="0" w:space="0" w:color="auto"/>
        <w:left w:val="none" w:sz="0" w:space="0" w:color="auto"/>
        <w:bottom w:val="none" w:sz="0" w:space="0" w:color="auto"/>
        <w:right w:val="none" w:sz="0" w:space="0" w:color="auto"/>
      </w:divBdr>
    </w:div>
    <w:div w:id="1354572179">
      <w:bodyDiv w:val="1"/>
      <w:marLeft w:val="0"/>
      <w:marRight w:val="0"/>
      <w:marTop w:val="0"/>
      <w:marBottom w:val="0"/>
      <w:divBdr>
        <w:top w:val="none" w:sz="0" w:space="0" w:color="auto"/>
        <w:left w:val="none" w:sz="0" w:space="0" w:color="auto"/>
        <w:bottom w:val="none" w:sz="0" w:space="0" w:color="auto"/>
        <w:right w:val="none" w:sz="0" w:space="0" w:color="auto"/>
      </w:divBdr>
    </w:div>
    <w:div w:id="1376932708">
      <w:bodyDiv w:val="1"/>
      <w:marLeft w:val="0"/>
      <w:marRight w:val="0"/>
      <w:marTop w:val="0"/>
      <w:marBottom w:val="0"/>
      <w:divBdr>
        <w:top w:val="none" w:sz="0" w:space="0" w:color="auto"/>
        <w:left w:val="none" w:sz="0" w:space="0" w:color="auto"/>
        <w:bottom w:val="none" w:sz="0" w:space="0" w:color="auto"/>
        <w:right w:val="none" w:sz="0" w:space="0" w:color="auto"/>
      </w:divBdr>
      <w:divsChild>
        <w:div w:id="568883842">
          <w:marLeft w:val="0"/>
          <w:marRight w:val="0"/>
          <w:marTop w:val="0"/>
          <w:marBottom w:val="0"/>
          <w:divBdr>
            <w:top w:val="none" w:sz="0" w:space="0" w:color="auto"/>
            <w:left w:val="none" w:sz="0" w:space="0" w:color="auto"/>
            <w:bottom w:val="none" w:sz="0" w:space="0" w:color="auto"/>
            <w:right w:val="none" w:sz="0" w:space="0" w:color="auto"/>
          </w:divBdr>
        </w:div>
        <w:div w:id="1136072174">
          <w:marLeft w:val="0"/>
          <w:marRight w:val="0"/>
          <w:marTop w:val="0"/>
          <w:marBottom w:val="0"/>
          <w:divBdr>
            <w:top w:val="none" w:sz="0" w:space="0" w:color="auto"/>
            <w:left w:val="none" w:sz="0" w:space="0" w:color="auto"/>
            <w:bottom w:val="none" w:sz="0" w:space="0" w:color="auto"/>
            <w:right w:val="none" w:sz="0" w:space="0" w:color="auto"/>
          </w:divBdr>
        </w:div>
        <w:div w:id="1277054295">
          <w:marLeft w:val="0"/>
          <w:marRight w:val="0"/>
          <w:marTop w:val="0"/>
          <w:marBottom w:val="0"/>
          <w:divBdr>
            <w:top w:val="none" w:sz="0" w:space="0" w:color="auto"/>
            <w:left w:val="none" w:sz="0" w:space="0" w:color="auto"/>
            <w:bottom w:val="none" w:sz="0" w:space="0" w:color="auto"/>
            <w:right w:val="none" w:sz="0" w:space="0" w:color="auto"/>
          </w:divBdr>
        </w:div>
        <w:div w:id="1337147151">
          <w:marLeft w:val="0"/>
          <w:marRight w:val="0"/>
          <w:marTop w:val="0"/>
          <w:marBottom w:val="0"/>
          <w:divBdr>
            <w:top w:val="none" w:sz="0" w:space="0" w:color="auto"/>
            <w:left w:val="none" w:sz="0" w:space="0" w:color="auto"/>
            <w:bottom w:val="none" w:sz="0" w:space="0" w:color="auto"/>
            <w:right w:val="none" w:sz="0" w:space="0" w:color="auto"/>
          </w:divBdr>
        </w:div>
        <w:div w:id="1828131560">
          <w:marLeft w:val="0"/>
          <w:marRight w:val="0"/>
          <w:marTop w:val="0"/>
          <w:marBottom w:val="0"/>
          <w:divBdr>
            <w:top w:val="none" w:sz="0" w:space="0" w:color="auto"/>
            <w:left w:val="none" w:sz="0" w:space="0" w:color="auto"/>
            <w:bottom w:val="none" w:sz="0" w:space="0" w:color="auto"/>
            <w:right w:val="none" w:sz="0" w:space="0" w:color="auto"/>
          </w:divBdr>
        </w:div>
      </w:divsChild>
    </w:div>
    <w:div w:id="1396926206">
      <w:bodyDiv w:val="1"/>
      <w:marLeft w:val="0"/>
      <w:marRight w:val="0"/>
      <w:marTop w:val="0"/>
      <w:marBottom w:val="0"/>
      <w:divBdr>
        <w:top w:val="none" w:sz="0" w:space="0" w:color="auto"/>
        <w:left w:val="none" w:sz="0" w:space="0" w:color="auto"/>
        <w:bottom w:val="none" w:sz="0" w:space="0" w:color="auto"/>
        <w:right w:val="none" w:sz="0" w:space="0" w:color="auto"/>
      </w:divBdr>
    </w:div>
    <w:div w:id="1402407198">
      <w:bodyDiv w:val="1"/>
      <w:marLeft w:val="0"/>
      <w:marRight w:val="0"/>
      <w:marTop w:val="0"/>
      <w:marBottom w:val="0"/>
      <w:divBdr>
        <w:top w:val="none" w:sz="0" w:space="0" w:color="auto"/>
        <w:left w:val="none" w:sz="0" w:space="0" w:color="auto"/>
        <w:bottom w:val="none" w:sz="0" w:space="0" w:color="auto"/>
        <w:right w:val="none" w:sz="0" w:space="0" w:color="auto"/>
      </w:divBdr>
    </w:div>
    <w:div w:id="1441414258">
      <w:bodyDiv w:val="1"/>
      <w:marLeft w:val="0"/>
      <w:marRight w:val="0"/>
      <w:marTop w:val="0"/>
      <w:marBottom w:val="0"/>
      <w:divBdr>
        <w:top w:val="none" w:sz="0" w:space="0" w:color="auto"/>
        <w:left w:val="none" w:sz="0" w:space="0" w:color="auto"/>
        <w:bottom w:val="none" w:sz="0" w:space="0" w:color="auto"/>
        <w:right w:val="none" w:sz="0" w:space="0" w:color="auto"/>
      </w:divBdr>
    </w:div>
    <w:div w:id="1462531729">
      <w:bodyDiv w:val="1"/>
      <w:marLeft w:val="0"/>
      <w:marRight w:val="0"/>
      <w:marTop w:val="0"/>
      <w:marBottom w:val="0"/>
      <w:divBdr>
        <w:top w:val="none" w:sz="0" w:space="0" w:color="auto"/>
        <w:left w:val="none" w:sz="0" w:space="0" w:color="auto"/>
        <w:bottom w:val="none" w:sz="0" w:space="0" w:color="auto"/>
        <w:right w:val="none" w:sz="0" w:space="0" w:color="auto"/>
      </w:divBdr>
    </w:div>
    <w:div w:id="1550416771">
      <w:bodyDiv w:val="1"/>
      <w:marLeft w:val="0"/>
      <w:marRight w:val="0"/>
      <w:marTop w:val="0"/>
      <w:marBottom w:val="0"/>
      <w:divBdr>
        <w:top w:val="none" w:sz="0" w:space="0" w:color="auto"/>
        <w:left w:val="none" w:sz="0" w:space="0" w:color="auto"/>
        <w:bottom w:val="none" w:sz="0" w:space="0" w:color="auto"/>
        <w:right w:val="none" w:sz="0" w:space="0" w:color="auto"/>
      </w:divBdr>
    </w:div>
    <w:div w:id="1708290125">
      <w:bodyDiv w:val="1"/>
      <w:marLeft w:val="0"/>
      <w:marRight w:val="0"/>
      <w:marTop w:val="0"/>
      <w:marBottom w:val="0"/>
      <w:divBdr>
        <w:top w:val="none" w:sz="0" w:space="0" w:color="auto"/>
        <w:left w:val="none" w:sz="0" w:space="0" w:color="auto"/>
        <w:bottom w:val="none" w:sz="0" w:space="0" w:color="auto"/>
        <w:right w:val="none" w:sz="0" w:space="0" w:color="auto"/>
      </w:divBdr>
      <w:divsChild>
        <w:div w:id="279460140">
          <w:marLeft w:val="0"/>
          <w:marRight w:val="0"/>
          <w:marTop w:val="0"/>
          <w:marBottom w:val="0"/>
          <w:divBdr>
            <w:top w:val="none" w:sz="0" w:space="0" w:color="auto"/>
            <w:left w:val="none" w:sz="0" w:space="0" w:color="auto"/>
            <w:bottom w:val="none" w:sz="0" w:space="0" w:color="auto"/>
            <w:right w:val="none" w:sz="0" w:space="0" w:color="auto"/>
          </w:divBdr>
        </w:div>
        <w:div w:id="607543513">
          <w:marLeft w:val="0"/>
          <w:marRight w:val="0"/>
          <w:marTop w:val="0"/>
          <w:marBottom w:val="0"/>
          <w:divBdr>
            <w:top w:val="none" w:sz="0" w:space="0" w:color="auto"/>
            <w:left w:val="none" w:sz="0" w:space="0" w:color="auto"/>
            <w:bottom w:val="none" w:sz="0" w:space="0" w:color="auto"/>
            <w:right w:val="none" w:sz="0" w:space="0" w:color="auto"/>
          </w:divBdr>
        </w:div>
        <w:div w:id="1391612029">
          <w:marLeft w:val="0"/>
          <w:marRight w:val="0"/>
          <w:marTop w:val="0"/>
          <w:marBottom w:val="0"/>
          <w:divBdr>
            <w:top w:val="none" w:sz="0" w:space="0" w:color="auto"/>
            <w:left w:val="none" w:sz="0" w:space="0" w:color="auto"/>
            <w:bottom w:val="none" w:sz="0" w:space="0" w:color="auto"/>
            <w:right w:val="none" w:sz="0" w:space="0" w:color="auto"/>
          </w:divBdr>
        </w:div>
      </w:divsChild>
    </w:div>
    <w:div w:id="1728455450">
      <w:bodyDiv w:val="1"/>
      <w:marLeft w:val="0"/>
      <w:marRight w:val="0"/>
      <w:marTop w:val="0"/>
      <w:marBottom w:val="0"/>
      <w:divBdr>
        <w:top w:val="none" w:sz="0" w:space="0" w:color="auto"/>
        <w:left w:val="none" w:sz="0" w:space="0" w:color="auto"/>
        <w:bottom w:val="none" w:sz="0" w:space="0" w:color="auto"/>
        <w:right w:val="none" w:sz="0" w:space="0" w:color="auto"/>
      </w:divBdr>
    </w:div>
    <w:div w:id="1737776699">
      <w:bodyDiv w:val="1"/>
      <w:marLeft w:val="0"/>
      <w:marRight w:val="0"/>
      <w:marTop w:val="0"/>
      <w:marBottom w:val="0"/>
      <w:divBdr>
        <w:top w:val="none" w:sz="0" w:space="0" w:color="auto"/>
        <w:left w:val="none" w:sz="0" w:space="0" w:color="auto"/>
        <w:bottom w:val="none" w:sz="0" w:space="0" w:color="auto"/>
        <w:right w:val="none" w:sz="0" w:space="0" w:color="auto"/>
      </w:divBdr>
    </w:div>
    <w:div w:id="1800370468">
      <w:bodyDiv w:val="1"/>
      <w:marLeft w:val="0"/>
      <w:marRight w:val="0"/>
      <w:marTop w:val="0"/>
      <w:marBottom w:val="0"/>
      <w:divBdr>
        <w:top w:val="none" w:sz="0" w:space="0" w:color="auto"/>
        <w:left w:val="none" w:sz="0" w:space="0" w:color="auto"/>
        <w:bottom w:val="none" w:sz="0" w:space="0" w:color="auto"/>
        <w:right w:val="none" w:sz="0" w:space="0" w:color="auto"/>
      </w:divBdr>
    </w:div>
    <w:div w:id="1887596008">
      <w:bodyDiv w:val="1"/>
      <w:marLeft w:val="0"/>
      <w:marRight w:val="0"/>
      <w:marTop w:val="0"/>
      <w:marBottom w:val="0"/>
      <w:divBdr>
        <w:top w:val="none" w:sz="0" w:space="0" w:color="auto"/>
        <w:left w:val="none" w:sz="0" w:space="0" w:color="auto"/>
        <w:bottom w:val="none" w:sz="0" w:space="0" w:color="auto"/>
        <w:right w:val="none" w:sz="0" w:space="0" w:color="auto"/>
      </w:divBdr>
    </w:div>
    <w:div w:id="1913663953">
      <w:bodyDiv w:val="1"/>
      <w:marLeft w:val="0"/>
      <w:marRight w:val="0"/>
      <w:marTop w:val="0"/>
      <w:marBottom w:val="0"/>
      <w:divBdr>
        <w:top w:val="none" w:sz="0" w:space="0" w:color="auto"/>
        <w:left w:val="none" w:sz="0" w:space="0" w:color="auto"/>
        <w:bottom w:val="none" w:sz="0" w:space="0" w:color="auto"/>
        <w:right w:val="none" w:sz="0" w:space="0" w:color="auto"/>
      </w:divBdr>
    </w:div>
    <w:div w:id="1981961083">
      <w:bodyDiv w:val="1"/>
      <w:marLeft w:val="0"/>
      <w:marRight w:val="0"/>
      <w:marTop w:val="0"/>
      <w:marBottom w:val="0"/>
      <w:divBdr>
        <w:top w:val="none" w:sz="0" w:space="0" w:color="auto"/>
        <w:left w:val="none" w:sz="0" w:space="0" w:color="auto"/>
        <w:bottom w:val="none" w:sz="0" w:space="0" w:color="auto"/>
        <w:right w:val="none" w:sz="0" w:space="0" w:color="auto"/>
      </w:divBdr>
    </w:div>
    <w:div w:id="1991864711">
      <w:bodyDiv w:val="1"/>
      <w:marLeft w:val="0"/>
      <w:marRight w:val="0"/>
      <w:marTop w:val="0"/>
      <w:marBottom w:val="0"/>
      <w:divBdr>
        <w:top w:val="none" w:sz="0" w:space="0" w:color="auto"/>
        <w:left w:val="none" w:sz="0" w:space="0" w:color="auto"/>
        <w:bottom w:val="none" w:sz="0" w:space="0" w:color="auto"/>
        <w:right w:val="none" w:sz="0" w:space="0" w:color="auto"/>
      </w:divBdr>
      <w:divsChild>
        <w:div w:id="261766308">
          <w:marLeft w:val="0"/>
          <w:marRight w:val="0"/>
          <w:marTop w:val="0"/>
          <w:marBottom w:val="900"/>
          <w:divBdr>
            <w:top w:val="none" w:sz="0" w:space="0" w:color="auto"/>
            <w:left w:val="none" w:sz="0" w:space="0" w:color="auto"/>
            <w:bottom w:val="none" w:sz="0" w:space="0" w:color="auto"/>
            <w:right w:val="none" w:sz="0" w:space="0" w:color="auto"/>
          </w:divBdr>
          <w:divsChild>
            <w:div w:id="849756885">
              <w:marLeft w:val="0"/>
              <w:marRight w:val="0"/>
              <w:marTop w:val="0"/>
              <w:marBottom w:val="0"/>
              <w:divBdr>
                <w:top w:val="none" w:sz="0" w:space="0" w:color="auto"/>
                <w:left w:val="none" w:sz="0" w:space="0" w:color="auto"/>
                <w:bottom w:val="none" w:sz="0" w:space="0" w:color="auto"/>
                <w:right w:val="none" w:sz="0" w:space="0" w:color="auto"/>
              </w:divBdr>
              <w:divsChild>
                <w:div w:id="1991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2776">
          <w:marLeft w:val="0"/>
          <w:marRight w:val="0"/>
          <w:marTop w:val="0"/>
          <w:marBottom w:val="0"/>
          <w:divBdr>
            <w:top w:val="none" w:sz="0" w:space="0" w:color="auto"/>
            <w:left w:val="none" w:sz="0" w:space="0" w:color="auto"/>
            <w:bottom w:val="none" w:sz="0" w:space="0" w:color="auto"/>
            <w:right w:val="none" w:sz="0" w:space="0" w:color="auto"/>
          </w:divBdr>
          <w:divsChild>
            <w:div w:id="1396246774">
              <w:marLeft w:val="0"/>
              <w:marRight w:val="0"/>
              <w:marTop w:val="0"/>
              <w:marBottom w:val="0"/>
              <w:divBdr>
                <w:top w:val="none" w:sz="0" w:space="0" w:color="auto"/>
                <w:left w:val="none" w:sz="0" w:space="0" w:color="auto"/>
                <w:bottom w:val="none" w:sz="0" w:space="0" w:color="auto"/>
                <w:right w:val="none" w:sz="0" w:space="0" w:color="auto"/>
              </w:divBdr>
              <w:divsChild>
                <w:div w:id="16672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7834">
      <w:bodyDiv w:val="1"/>
      <w:marLeft w:val="0"/>
      <w:marRight w:val="0"/>
      <w:marTop w:val="0"/>
      <w:marBottom w:val="0"/>
      <w:divBdr>
        <w:top w:val="none" w:sz="0" w:space="0" w:color="auto"/>
        <w:left w:val="none" w:sz="0" w:space="0" w:color="auto"/>
        <w:bottom w:val="none" w:sz="0" w:space="0" w:color="auto"/>
        <w:right w:val="none" w:sz="0" w:space="0" w:color="auto"/>
      </w:divBdr>
      <w:divsChild>
        <w:div w:id="1531534193">
          <w:marLeft w:val="0"/>
          <w:marRight w:val="0"/>
          <w:marTop w:val="0"/>
          <w:marBottom w:val="60"/>
          <w:divBdr>
            <w:top w:val="none" w:sz="0" w:space="0" w:color="auto"/>
            <w:left w:val="none" w:sz="0" w:space="0" w:color="auto"/>
            <w:bottom w:val="none" w:sz="0" w:space="0" w:color="auto"/>
            <w:right w:val="none" w:sz="0" w:space="0" w:color="auto"/>
          </w:divBdr>
          <w:divsChild>
            <w:div w:id="1273901268">
              <w:marLeft w:val="0"/>
              <w:marRight w:val="0"/>
              <w:marTop w:val="0"/>
              <w:marBottom w:val="0"/>
              <w:divBdr>
                <w:top w:val="none" w:sz="0" w:space="0" w:color="auto"/>
                <w:left w:val="none" w:sz="0" w:space="0" w:color="auto"/>
                <w:bottom w:val="none" w:sz="0" w:space="0" w:color="auto"/>
                <w:right w:val="none" w:sz="0" w:space="0" w:color="auto"/>
              </w:divBdr>
              <w:divsChild>
                <w:div w:id="156725541">
                  <w:marLeft w:val="0"/>
                  <w:marRight w:val="0"/>
                  <w:marTop w:val="0"/>
                  <w:marBottom w:val="0"/>
                  <w:divBdr>
                    <w:top w:val="none" w:sz="0" w:space="0" w:color="auto"/>
                    <w:left w:val="none" w:sz="0" w:space="0" w:color="auto"/>
                    <w:bottom w:val="none" w:sz="0" w:space="0" w:color="auto"/>
                    <w:right w:val="none" w:sz="0" w:space="0" w:color="auto"/>
                  </w:divBdr>
                  <w:divsChild>
                    <w:div w:id="849023046">
                      <w:marLeft w:val="0"/>
                      <w:marRight w:val="150"/>
                      <w:marTop w:val="30"/>
                      <w:marBottom w:val="0"/>
                      <w:divBdr>
                        <w:top w:val="none" w:sz="0" w:space="0" w:color="auto"/>
                        <w:left w:val="none" w:sz="0" w:space="0" w:color="auto"/>
                        <w:bottom w:val="none" w:sz="0" w:space="0" w:color="auto"/>
                        <w:right w:val="none" w:sz="0" w:space="0" w:color="auto"/>
                      </w:divBdr>
                      <w:divsChild>
                        <w:div w:id="1983342080">
                          <w:marLeft w:val="0"/>
                          <w:marRight w:val="0"/>
                          <w:marTop w:val="0"/>
                          <w:marBottom w:val="0"/>
                          <w:divBdr>
                            <w:top w:val="none" w:sz="0" w:space="0" w:color="auto"/>
                            <w:left w:val="none" w:sz="0" w:space="0" w:color="auto"/>
                            <w:bottom w:val="none" w:sz="0" w:space="0" w:color="auto"/>
                            <w:right w:val="none" w:sz="0" w:space="0" w:color="auto"/>
                          </w:divBdr>
                        </w:div>
                      </w:divsChild>
                    </w:div>
                    <w:div w:id="960040994">
                      <w:marLeft w:val="0"/>
                      <w:marRight w:val="150"/>
                      <w:marTop w:val="30"/>
                      <w:marBottom w:val="0"/>
                      <w:divBdr>
                        <w:top w:val="none" w:sz="0" w:space="0" w:color="auto"/>
                        <w:left w:val="none" w:sz="0" w:space="0" w:color="auto"/>
                        <w:bottom w:val="none" w:sz="0" w:space="0" w:color="auto"/>
                        <w:right w:val="none" w:sz="0" w:space="0" w:color="auto"/>
                      </w:divBdr>
                      <w:divsChild>
                        <w:div w:id="928390711">
                          <w:marLeft w:val="0"/>
                          <w:marRight w:val="0"/>
                          <w:marTop w:val="0"/>
                          <w:marBottom w:val="0"/>
                          <w:divBdr>
                            <w:top w:val="none" w:sz="0" w:space="0" w:color="auto"/>
                            <w:left w:val="none" w:sz="0" w:space="0" w:color="auto"/>
                            <w:bottom w:val="none" w:sz="0" w:space="0" w:color="auto"/>
                            <w:right w:val="none" w:sz="0" w:space="0" w:color="auto"/>
                          </w:divBdr>
                        </w:div>
                      </w:divsChild>
                    </w:div>
                    <w:div w:id="880092837">
                      <w:marLeft w:val="0"/>
                      <w:marRight w:val="0"/>
                      <w:marTop w:val="0"/>
                      <w:marBottom w:val="0"/>
                      <w:divBdr>
                        <w:top w:val="none" w:sz="0" w:space="0" w:color="auto"/>
                        <w:left w:val="none" w:sz="0" w:space="0" w:color="auto"/>
                        <w:bottom w:val="none" w:sz="0" w:space="0" w:color="auto"/>
                        <w:right w:val="none" w:sz="0" w:space="0" w:color="auto"/>
                      </w:divBdr>
                      <w:divsChild>
                        <w:div w:id="1893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05270">
      <w:bodyDiv w:val="1"/>
      <w:marLeft w:val="0"/>
      <w:marRight w:val="0"/>
      <w:marTop w:val="0"/>
      <w:marBottom w:val="0"/>
      <w:divBdr>
        <w:top w:val="none" w:sz="0" w:space="0" w:color="auto"/>
        <w:left w:val="none" w:sz="0" w:space="0" w:color="auto"/>
        <w:bottom w:val="none" w:sz="0" w:space="0" w:color="auto"/>
        <w:right w:val="none" w:sz="0" w:space="0" w:color="auto"/>
      </w:divBdr>
    </w:div>
    <w:div w:id="2025939089">
      <w:bodyDiv w:val="1"/>
      <w:marLeft w:val="0"/>
      <w:marRight w:val="0"/>
      <w:marTop w:val="0"/>
      <w:marBottom w:val="0"/>
      <w:divBdr>
        <w:top w:val="none" w:sz="0" w:space="0" w:color="auto"/>
        <w:left w:val="none" w:sz="0" w:space="0" w:color="auto"/>
        <w:bottom w:val="none" w:sz="0" w:space="0" w:color="auto"/>
        <w:right w:val="none" w:sz="0" w:space="0" w:color="auto"/>
      </w:divBdr>
    </w:div>
    <w:div w:id="2030182429">
      <w:bodyDiv w:val="1"/>
      <w:marLeft w:val="0"/>
      <w:marRight w:val="0"/>
      <w:marTop w:val="0"/>
      <w:marBottom w:val="0"/>
      <w:divBdr>
        <w:top w:val="none" w:sz="0" w:space="0" w:color="auto"/>
        <w:left w:val="none" w:sz="0" w:space="0" w:color="auto"/>
        <w:bottom w:val="none" w:sz="0" w:space="0" w:color="auto"/>
        <w:right w:val="none" w:sz="0" w:space="0" w:color="auto"/>
      </w:divBdr>
    </w:div>
    <w:div w:id="2093427887">
      <w:bodyDiv w:val="1"/>
      <w:marLeft w:val="0"/>
      <w:marRight w:val="0"/>
      <w:marTop w:val="0"/>
      <w:marBottom w:val="0"/>
      <w:divBdr>
        <w:top w:val="none" w:sz="0" w:space="0" w:color="auto"/>
        <w:left w:val="none" w:sz="0" w:space="0" w:color="auto"/>
        <w:bottom w:val="none" w:sz="0" w:space="0" w:color="auto"/>
        <w:right w:val="none" w:sz="0" w:space="0" w:color="auto"/>
      </w:divBdr>
    </w:div>
    <w:div w:id="21320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lbridge.com/login" TargetMode="External"/><Relationship Id="rId26" Type="http://schemas.openxmlformats.org/officeDocument/2006/relationships/hyperlink" Target="mailto:eduardo.morenomendez@mass.gov" TargetMode="External"/><Relationship Id="rId3" Type="http://schemas.openxmlformats.org/officeDocument/2006/relationships/customXml" Target="../customXml/item3.xml"/><Relationship Id="rId21" Type="http://schemas.openxmlformats.org/officeDocument/2006/relationships/hyperlink" Target="https://www.mass.gov/doc/language-identification-flashcard-1/download"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sp.totallanguage.com/baystateinterpreters" TargetMode="External"/><Relationship Id="rId25" Type="http://schemas.openxmlformats.org/officeDocument/2006/relationships/hyperlink" Target="https://www.plainlanguage.gov/media/FederalPLGuidelines.pdf"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mass.gov/mcb" TargetMode="External"/><Relationship Id="rId20" Type="http://schemas.openxmlformats.org/officeDocument/2006/relationships/hyperlink" Target="https://www.mass.gov/forms/request-a-translation-of-an-mcb-docu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Stacy.Hart@mas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cbinfo@mass.gov"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cclou.interpretmanager.com/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g.saccone@mass.gov" TargetMode="External"/><Relationship Id="rId22" Type="http://schemas.openxmlformats.org/officeDocument/2006/relationships/hyperlink" Target="https://www.mass.gov/doc/communication-spectrum-tip-sheet-for-first-time-interpretercart-requests/download" TargetMode="External"/><Relationship Id="rId27" Type="http://schemas.openxmlformats.org/officeDocument/2006/relationships/hyperlink" Target="mailto:govcommunityaffairs@mass.gov" TargetMode="External"/><Relationship Id="rId30" Type="http://schemas.openxmlformats.org/officeDocument/2006/relationships/footer" Target="foot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AC00BDB-DE12-4BB2-A7A5-A5D61C8422F5}">
    <t:Anchor>
      <t:Comment id="272475718"/>
    </t:Anchor>
    <t:History>
      <t:Event id="{60E3E03E-C3B2-4157-931F-167F04C3308C}" time="2024-01-09T16:20:58.448Z">
        <t:Attribution userId="S::tami.segal@mass.gov::07e30c6e-a0c4-4565-bcb8-c2fe9dbb9e4b" userProvider="AD" userName="Segal, Tami (EHS)"/>
        <t:Anchor>
          <t:Comment id="4753629"/>
        </t:Anchor>
        <t:Create/>
      </t:Event>
      <t:Event id="{887182A8-4F82-48B6-8CFC-A73FC09BA8D1}" time="2024-01-09T16:20:58.448Z">
        <t:Attribution userId="S::tami.segal@mass.gov::07e30c6e-a0c4-4565-bcb8-c2fe9dbb9e4b" userProvider="AD" userName="Segal, Tami (EHS)"/>
        <t:Anchor>
          <t:Comment id="4753629"/>
        </t:Anchor>
        <t:Assign userId="S::Michael.G.Saccone@mass.gov::fbf33f5d-01cc-46b4-8084-d775080fd97f" userProvider="AD" userName="Saccone, Michael G (MCB)"/>
      </t:Event>
      <t:Event id="{71AD6F5A-018D-4C0F-B98D-32E6921D3A2D}" time="2024-01-09T16:20:58.448Z">
        <t:Attribution userId="S::tami.segal@mass.gov::07e30c6e-a0c4-4565-bcb8-c2fe9dbb9e4b" userProvider="AD" userName="Segal, Tami (EHS)"/>
        <t:Anchor>
          <t:Comment id="4753629"/>
        </t:Anchor>
        <t:SetTitle title="@Saccone, Michael G (MC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7" ma:contentTypeDescription="Create a new document." ma:contentTypeScope="" ma:versionID="8bb406fde658b0cb23c7c395a377b4f0">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e5541de1c7454ee7c950287d843077f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SharedWithUsers xmlns="17eb2ca1-151e-4498-8659-dcf34d506d6e">
      <UserInfo>
        <DisplayName>Saccone, Michael G (MCB)</DisplayName>
        <AccountId>938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B4F13-366E-4CA0-82C3-05678023D5E8}">
  <ds:schemaRefs>
    <ds:schemaRef ds:uri="http://schemas.openxmlformats.org/officeDocument/2006/bibliography"/>
  </ds:schemaRefs>
</ds:datastoreItem>
</file>

<file path=customXml/itemProps2.xml><?xml version="1.0" encoding="utf-8"?>
<ds:datastoreItem xmlns:ds="http://schemas.openxmlformats.org/officeDocument/2006/customXml" ds:itemID="{D89C6A6B-8E97-499B-8567-341608624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72A8A-43D9-4998-9620-007F6324EC56}">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56A2E05F-FE9F-4B07-95D9-6B87DBA6468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4396</Words>
  <Characters>25063</Characters>
  <Application>Microsoft Office Word</Application>
  <DocSecurity>4</DocSecurity>
  <Lines>208</Lines>
  <Paragraphs>58</Paragraphs>
  <ScaleCrop>false</ScaleCrop>
  <Company>EHS</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TEMPLATE</dc:title>
  <dc:subject/>
  <dc:creator>D</dc:creator>
  <cp:keywords/>
  <cp:lastModifiedBy>Evangelidis, Lucy (MCB)</cp:lastModifiedBy>
  <cp:revision>2</cp:revision>
  <cp:lastPrinted>2026-03-02T20:58:00Z</cp:lastPrinted>
  <dcterms:created xsi:type="dcterms:W3CDTF">2026-04-06T14:27:00Z</dcterms:created>
  <dcterms:modified xsi:type="dcterms:W3CDTF">2026-04-06T14:27:00Z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