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1027FE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1027FE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1027FE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1027FE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1027F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1027F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1027F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1027FE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1027F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1027F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41CCB158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D37135">
        <w:rPr>
          <w:rFonts w:ascii="Palatino Linotype" w:hAnsi="Palatino Linotype"/>
          <w:sz w:val="32"/>
          <w:szCs w:val="32"/>
        </w:rPr>
        <w:t xml:space="preserve">February </w:t>
      </w:r>
      <w:r w:rsidR="00D501AE">
        <w:rPr>
          <w:rFonts w:ascii="Palatino Linotype" w:hAnsi="Palatino Linotype"/>
          <w:sz w:val="32"/>
          <w:szCs w:val="32"/>
        </w:rPr>
        <w:t>22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9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6D468" w14:textId="7F9E76E6" w:rsidR="00156CC4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Vote to approve </w:t>
      </w:r>
      <w:r w:rsidR="00D501AE">
        <w:rPr>
          <w:rFonts w:ascii="Palatino Linotype" w:hAnsi="Palatino Linotype"/>
        </w:rPr>
        <w:t>2.8</w:t>
      </w:r>
      <w:r w:rsidR="00D37135">
        <w:rPr>
          <w:rFonts w:ascii="Palatino Linotype" w:hAnsi="Palatino Linotype"/>
        </w:rPr>
        <w:t xml:space="preserve">.22 </w:t>
      </w:r>
      <w:r>
        <w:rPr>
          <w:rFonts w:ascii="Palatino Linotype" w:hAnsi="Palatino Linotype"/>
        </w:rPr>
        <w:t>minutes</w:t>
      </w:r>
      <w:r w:rsidR="00DA70EB">
        <w:rPr>
          <w:rFonts w:ascii="Palatino Linotype" w:hAnsi="Palatino Linotype"/>
        </w:rPr>
        <w:t>,</w:t>
      </w:r>
      <w:r w:rsidR="00156CC4" w:rsidRPr="006B5044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9:35</w:t>
      </w:r>
      <w:r w:rsidR="003144E8" w:rsidRPr="006B5044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9:40</w:t>
      </w:r>
      <w:r w:rsidR="003144E8" w:rsidRPr="006B5044">
        <w:rPr>
          <w:rFonts w:ascii="Palatino Linotype" w:hAnsi="Palatino Linotype"/>
        </w:rPr>
        <w:t xml:space="preserve"> a.m.</w:t>
      </w:r>
    </w:p>
    <w:p w14:paraId="7FA211F5" w14:textId="6D998D51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 Section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9:40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60F7BD94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Discussion of records requests, fees, Chief Sargent</w:t>
      </w:r>
      <w:r w:rsidR="00D37135" w:rsidRPr="00D37135">
        <w:rPr>
          <w:rFonts w:ascii="Palatino Linotype" w:hAnsi="Palatino Linotype"/>
        </w:rPr>
        <w:t xml:space="preserve"> </w:t>
      </w:r>
      <w:r w:rsidR="00D37135">
        <w:rPr>
          <w:rFonts w:ascii="Palatino Linotype" w:hAnsi="Palatino Linotype"/>
        </w:rPr>
        <w:t>10:00 a.m. to 10:40 a.m.</w:t>
      </w:r>
      <w:r w:rsidR="0017410F">
        <w:rPr>
          <w:rFonts w:ascii="Palatino Linotype" w:hAnsi="Palatino Linotype"/>
        </w:rPr>
        <w:t xml:space="preserve"> &amp; Cpt. McCarthy Body Cam Video demo</w:t>
      </w:r>
    </w:p>
    <w:p w14:paraId="0B029033" w14:textId="7D015AE4" w:rsidR="00D9082E" w:rsidRPr="003C4D08" w:rsidRDefault="008D063A" w:rsidP="003C4D08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updates</w:t>
      </w:r>
      <w:r w:rsidR="00A3508F" w:rsidRPr="003C4D08">
        <w:rPr>
          <w:rFonts w:ascii="Palatino Linotype" w:hAnsi="Palatino Linotype"/>
        </w:rPr>
        <w:t>,</w:t>
      </w:r>
      <w:r w:rsidR="003C4D08" w:rsidRPr="003C4D08">
        <w:rPr>
          <w:rFonts w:ascii="Palatino Linotype" w:hAnsi="Palatino Linotype"/>
        </w:rPr>
        <w:t xml:space="preserve"> </w:t>
      </w:r>
      <w:r w:rsidR="00D37135">
        <w:rPr>
          <w:rFonts w:ascii="Palatino Linotype" w:hAnsi="Palatino Linotype"/>
        </w:rPr>
        <w:t>10:40 a.m. to 10:50 a.m.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6C691270" w:rsidR="00430FD3" w:rsidRDefault="00063A21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063A21">
        <w:rPr>
          <w:rFonts w:ascii="Palatino Linotype" w:hAnsi="Palatino Linotype"/>
          <w:b/>
        </w:rPr>
        <w:t>Next Meeting</w:t>
      </w:r>
      <w:r w:rsidR="00430FD3" w:rsidRPr="00063A21">
        <w:rPr>
          <w:rFonts w:ascii="Palatino Linotype" w:hAnsi="Palatino Linotype"/>
          <w:b/>
        </w:rPr>
        <w:t>:</w:t>
      </w:r>
    </w:p>
    <w:p w14:paraId="08FB928A" w14:textId="12CC0F63" w:rsidR="00A6463C" w:rsidRPr="00430FD3" w:rsidRDefault="00D501AE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March 8</w:t>
      </w:r>
      <w:r w:rsidR="00A6463C">
        <w:rPr>
          <w:rFonts w:ascii="Palatino Linotype" w:hAnsi="Palatino Linotype"/>
          <w:b/>
        </w:rPr>
        <w:t>, 2022, 9:30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27FE"/>
    <w:rsid w:val="0010332E"/>
    <w:rsid w:val="00103F5D"/>
    <w:rsid w:val="0011244E"/>
    <w:rsid w:val="001406F5"/>
    <w:rsid w:val="00156CC4"/>
    <w:rsid w:val="0017410F"/>
    <w:rsid w:val="001C5C87"/>
    <w:rsid w:val="001D12BD"/>
    <w:rsid w:val="001F10C8"/>
    <w:rsid w:val="002008C1"/>
    <w:rsid w:val="00296177"/>
    <w:rsid w:val="002B4E19"/>
    <w:rsid w:val="002E0305"/>
    <w:rsid w:val="002F50D4"/>
    <w:rsid w:val="003144E8"/>
    <w:rsid w:val="003C0077"/>
    <w:rsid w:val="003C4D08"/>
    <w:rsid w:val="003C4D1D"/>
    <w:rsid w:val="003E034D"/>
    <w:rsid w:val="003E3DBC"/>
    <w:rsid w:val="003F7066"/>
    <w:rsid w:val="00430FD3"/>
    <w:rsid w:val="00455E3D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0D0C9-C780-4231-847A-BAC0C57AA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F041B-9F52-429C-A840-13C8BFFD8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3C7D9-DDAA-46F6-B7A6-CABA7BF93A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e542df-c3bf-4f5a-85c9-c17a7188a6f8"/>
    <ds:schemaRef ds:uri="54e98500-9207-486a-a60e-e868e5df98d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2022-02-01T13:50:00Z</cp:lastPrinted>
  <dcterms:created xsi:type="dcterms:W3CDTF">2022-02-10T16:01:00Z</dcterms:created>
  <dcterms:modified xsi:type="dcterms:W3CDTF">2022-02-10T16:01:00Z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