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1E0" w:firstRow="1" w:lastRow="1" w:firstColumn="1" w:lastColumn="1" w:noHBand="0" w:noVBand="0"/>
      </w:tblPr>
      <w:tblGrid>
        <w:gridCol w:w="2157"/>
        <w:gridCol w:w="6771"/>
        <w:gridCol w:w="2227"/>
      </w:tblGrid>
      <w:tr w:rsidR="000E0091" w:rsidRPr="00D27F3C" w14:paraId="79C40774" w14:textId="77777777" w:rsidTr="000E0091">
        <w:trPr>
          <w:trHeight w:val="818"/>
        </w:trPr>
        <w:tc>
          <w:tcPr>
            <w:tcW w:w="1734" w:type="dxa"/>
            <w:tcBorders>
              <w:top w:val="single" w:sz="4" w:space="0" w:color="FFFFFF"/>
              <w:left w:val="single" w:sz="4" w:space="0" w:color="FFFFFF"/>
              <w:bottom w:val="single" w:sz="4" w:space="0" w:color="FFFFFF"/>
              <w:right w:val="single" w:sz="4" w:space="0" w:color="FFFFFF"/>
            </w:tcBorders>
            <w:vAlign w:val="center"/>
          </w:tcPr>
          <w:p w14:paraId="5E3DD9BC" w14:textId="77777777" w:rsidR="000E0091" w:rsidRPr="00D27F3C" w:rsidRDefault="000E0091">
            <w:pPr>
              <w:framePr w:hSpace="180" w:wrap="around" w:vAnchor="page" w:hAnchor="margin" w:xAlign="center" w:y="436"/>
              <w:spacing w:line="256" w:lineRule="auto"/>
              <w:rPr>
                <w:rFonts w:asciiTheme="minorHAnsi" w:hAnsiTheme="minorHAnsi" w:cstheme="minorHAnsi"/>
                <w:sz w:val="20"/>
                <w:szCs w:val="20"/>
              </w:rPr>
            </w:pPr>
            <w:bookmarkStart w:id="0" w:name="_GoBack"/>
            <w:bookmarkEnd w:id="0"/>
            <w:r w:rsidRPr="00D27F3C">
              <w:rPr>
                <w:rFonts w:asciiTheme="minorHAnsi" w:hAnsiTheme="minorHAnsi" w:cstheme="minorHAnsi"/>
                <w:noProof/>
                <w:sz w:val="20"/>
                <w:szCs w:val="20"/>
              </w:rPr>
              <w:drawing>
                <wp:inline distT="0" distB="0" distL="0" distR="0" wp14:anchorId="2D7592E7" wp14:editId="1291636A">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05D6F9C9" w14:textId="77777777" w:rsidR="000E0091" w:rsidRPr="00D27F3C" w:rsidRDefault="000E0091">
            <w:pPr>
              <w:framePr w:hSpace="180" w:wrap="around" w:vAnchor="page" w:hAnchor="margin" w:xAlign="center" w:y="436"/>
              <w:spacing w:line="256" w:lineRule="auto"/>
              <w:rPr>
                <w:rFonts w:asciiTheme="minorHAnsi" w:hAnsiTheme="minorHAnsi" w:cstheme="minorHAnsi"/>
                <w:color w:val="333399"/>
              </w:rPr>
            </w:pPr>
          </w:p>
          <w:p w14:paraId="23394A7F" w14:textId="77777777" w:rsidR="000E0091" w:rsidRPr="00D27F3C" w:rsidRDefault="000E0091">
            <w:pPr>
              <w:framePr w:hSpace="180" w:wrap="around" w:vAnchor="page" w:hAnchor="margin" w:xAlign="center" w:y="436"/>
              <w:spacing w:line="256" w:lineRule="auto"/>
              <w:rPr>
                <w:rFonts w:asciiTheme="minorHAnsi" w:hAnsiTheme="minorHAnsi" w:cstheme="minorHAnsi"/>
                <w:color w:val="333399"/>
                <w:sz w:val="16"/>
                <w:szCs w:val="16"/>
              </w:rPr>
            </w:pPr>
          </w:p>
          <w:p w14:paraId="67EB9FA2" w14:textId="77777777" w:rsidR="000E0091" w:rsidRPr="00D27F3C" w:rsidRDefault="000E0091">
            <w:pPr>
              <w:framePr w:hSpace="180" w:wrap="around" w:vAnchor="page" w:hAnchor="margin" w:xAlign="center" w:y="436"/>
              <w:spacing w:line="256" w:lineRule="auto"/>
              <w:rPr>
                <w:rFonts w:asciiTheme="minorHAnsi" w:hAnsiTheme="minorHAnsi" w:cstheme="minorHAnsi"/>
                <w:b/>
                <w:color w:val="333399"/>
                <w:sz w:val="17"/>
                <w:szCs w:val="17"/>
              </w:rPr>
            </w:pPr>
            <w:r w:rsidRPr="00D27F3C">
              <w:rPr>
                <w:rFonts w:asciiTheme="minorHAnsi" w:hAnsiTheme="minorHAnsi" w:cstheme="minorHAnsi"/>
                <w:b/>
                <w:color w:val="333399"/>
                <w:sz w:val="17"/>
                <w:szCs w:val="17"/>
              </w:rPr>
              <w:t>CHARLES D. BAKER</w:t>
            </w:r>
          </w:p>
          <w:p w14:paraId="5557FE37" w14:textId="77777777" w:rsidR="000E0091" w:rsidRPr="00D27F3C" w:rsidRDefault="000E0091">
            <w:pPr>
              <w:framePr w:hSpace="180" w:wrap="around" w:vAnchor="page" w:hAnchor="margin" w:xAlign="center" w:y="436"/>
              <w:spacing w:line="256" w:lineRule="auto"/>
              <w:rPr>
                <w:rFonts w:asciiTheme="minorHAnsi" w:hAnsiTheme="minorHAnsi" w:cstheme="minorHAnsi"/>
                <w:color w:val="333399"/>
                <w:sz w:val="17"/>
                <w:szCs w:val="17"/>
              </w:rPr>
            </w:pPr>
            <w:r w:rsidRPr="00D27F3C">
              <w:rPr>
                <w:rFonts w:asciiTheme="minorHAnsi" w:hAnsiTheme="minorHAnsi" w:cstheme="minorHAnsi"/>
                <w:color w:val="333399"/>
                <w:sz w:val="17"/>
                <w:szCs w:val="17"/>
              </w:rPr>
              <w:t xml:space="preserve">         Governor</w:t>
            </w:r>
          </w:p>
          <w:p w14:paraId="2BC06131" w14:textId="77777777" w:rsidR="000E0091" w:rsidRPr="00D27F3C" w:rsidRDefault="000E0091">
            <w:pPr>
              <w:framePr w:hSpace="180" w:wrap="around" w:vAnchor="page" w:hAnchor="margin" w:xAlign="center" w:y="436"/>
              <w:spacing w:line="256" w:lineRule="auto"/>
              <w:rPr>
                <w:rFonts w:asciiTheme="minorHAnsi" w:hAnsiTheme="minorHAnsi" w:cstheme="minorHAnsi"/>
                <w:b/>
                <w:color w:val="333399"/>
                <w:sz w:val="17"/>
                <w:szCs w:val="17"/>
              </w:rPr>
            </w:pPr>
          </w:p>
          <w:p w14:paraId="0E5D6D25" w14:textId="77777777" w:rsidR="000E0091" w:rsidRPr="00D27F3C" w:rsidRDefault="000E0091">
            <w:pPr>
              <w:framePr w:hSpace="180" w:wrap="around" w:vAnchor="page" w:hAnchor="margin" w:xAlign="center" w:y="436"/>
              <w:spacing w:line="256" w:lineRule="auto"/>
              <w:rPr>
                <w:rFonts w:asciiTheme="minorHAnsi" w:hAnsiTheme="minorHAnsi" w:cstheme="minorHAnsi"/>
                <w:b/>
                <w:color w:val="333399"/>
                <w:sz w:val="17"/>
                <w:szCs w:val="17"/>
              </w:rPr>
            </w:pPr>
            <w:r w:rsidRPr="00D27F3C">
              <w:rPr>
                <w:rFonts w:asciiTheme="minorHAnsi" w:hAnsiTheme="minorHAnsi" w:cstheme="minorHAnsi"/>
                <w:b/>
                <w:color w:val="333399"/>
                <w:sz w:val="17"/>
                <w:szCs w:val="17"/>
              </w:rPr>
              <w:t>KARYN E. POLITO</w:t>
            </w:r>
          </w:p>
          <w:p w14:paraId="3130DDD6" w14:textId="77777777" w:rsidR="000E0091" w:rsidRPr="00D27F3C" w:rsidRDefault="000E0091">
            <w:pPr>
              <w:framePr w:hSpace="180" w:wrap="around" w:vAnchor="page" w:hAnchor="margin" w:xAlign="center" w:y="436"/>
              <w:spacing w:line="256" w:lineRule="auto"/>
              <w:rPr>
                <w:rFonts w:asciiTheme="minorHAnsi" w:hAnsiTheme="minorHAnsi" w:cstheme="minorHAnsi"/>
                <w:color w:val="333399"/>
              </w:rPr>
            </w:pPr>
            <w:r w:rsidRPr="00D27F3C">
              <w:rPr>
                <w:rFonts w:asciiTheme="minorHAnsi" w:hAnsiTheme="minorHAnsi" w:cstheme="minorHAnsi"/>
                <w:color w:val="333399"/>
                <w:sz w:val="17"/>
                <w:szCs w:val="17"/>
              </w:rPr>
              <w:t xml:space="preserve">       Lt. Governor</w:t>
            </w:r>
          </w:p>
        </w:tc>
        <w:tc>
          <w:tcPr>
            <w:tcW w:w="5745" w:type="dxa"/>
            <w:tcBorders>
              <w:top w:val="single" w:sz="4" w:space="0" w:color="FFFFFF"/>
              <w:left w:val="single" w:sz="4" w:space="0" w:color="FFFFFF"/>
              <w:bottom w:val="single" w:sz="4" w:space="0" w:color="FFFFFF"/>
              <w:right w:val="single" w:sz="4" w:space="0" w:color="FFFFFF"/>
            </w:tcBorders>
            <w:vAlign w:val="center"/>
            <w:hideMark/>
          </w:tcPr>
          <w:p w14:paraId="3ABB39D4" w14:textId="77777777" w:rsidR="000E0091" w:rsidRPr="00D27F3C" w:rsidRDefault="000E0091">
            <w:pPr>
              <w:framePr w:hSpace="180" w:wrap="around" w:vAnchor="page" w:hAnchor="margin" w:xAlign="center" w:y="436"/>
              <w:spacing w:line="256" w:lineRule="auto"/>
              <w:ind w:left="-150" w:firstLine="21"/>
              <w:jc w:val="center"/>
              <w:rPr>
                <w:rFonts w:asciiTheme="minorHAnsi" w:hAnsiTheme="minorHAnsi" w:cstheme="minorHAnsi"/>
                <w:bCs/>
                <w:color w:val="0000FF"/>
                <w:sz w:val="32"/>
                <w:szCs w:val="32"/>
              </w:rPr>
            </w:pPr>
            <w:r w:rsidRPr="00D27F3C">
              <w:rPr>
                <w:rFonts w:asciiTheme="minorHAnsi" w:hAnsiTheme="minorHAnsi" w:cstheme="minorHAnsi"/>
                <w:bCs/>
                <w:color w:val="0000FF"/>
                <w:sz w:val="32"/>
                <w:szCs w:val="32"/>
              </w:rPr>
              <w:t>The Commonwealth of Massachusetts</w:t>
            </w:r>
          </w:p>
          <w:p w14:paraId="3BA640C0" w14:textId="77777777" w:rsidR="000E0091" w:rsidRPr="00D27F3C" w:rsidRDefault="000E0091">
            <w:pPr>
              <w:framePr w:hSpace="180" w:wrap="around" w:vAnchor="page" w:hAnchor="margin" w:xAlign="center" w:y="436"/>
              <w:spacing w:line="256" w:lineRule="auto"/>
              <w:ind w:left="-150" w:firstLine="21"/>
              <w:jc w:val="center"/>
              <w:rPr>
                <w:rFonts w:asciiTheme="minorHAnsi" w:hAnsiTheme="minorHAnsi" w:cstheme="minorHAnsi"/>
                <w:bCs/>
                <w:color w:val="0000FF"/>
                <w:sz w:val="32"/>
                <w:szCs w:val="32"/>
              </w:rPr>
            </w:pPr>
            <w:r w:rsidRPr="00D27F3C">
              <w:rPr>
                <w:rFonts w:asciiTheme="minorHAnsi" w:hAnsiTheme="minorHAnsi" w:cstheme="minorHAnsi"/>
                <w:bCs/>
                <w:color w:val="0000FF"/>
                <w:sz w:val="32"/>
                <w:szCs w:val="32"/>
              </w:rPr>
              <w:t>Executive Office of Public Safety and Security</w:t>
            </w:r>
          </w:p>
          <w:p w14:paraId="740ECB35" w14:textId="77777777" w:rsidR="000E0091" w:rsidRPr="00D27F3C" w:rsidRDefault="000E0091">
            <w:pPr>
              <w:framePr w:hSpace="180" w:wrap="around" w:vAnchor="page" w:hAnchor="margin" w:xAlign="center" w:y="436"/>
              <w:spacing w:line="256" w:lineRule="auto"/>
              <w:ind w:left="-176" w:firstLine="176"/>
              <w:jc w:val="center"/>
              <w:rPr>
                <w:rFonts w:asciiTheme="minorHAnsi" w:hAnsiTheme="minorHAnsi" w:cstheme="minorHAnsi"/>
                <w:color w:val="0000FF"/>
                <w:szCs w:val="32"/>
              </w:rPr>
            </w:pPr>
            <w:r w:rsidRPr="00D27F3C">
              <w:rPr>
                <w:rFonts w:asciiTheme="minorHAnsi" w:hAnsiTheme="minorHAnsi" w:cstheme="minorHAnsi"/>
                <w:color w:val="0000FF"/>
                <w:szCs w:val="32"/>
              </w:rPr>
              <w:t>One Ashburton Place, Room 2133</w:t>
            </w:r>
          </w:p>
          <w:p w14:paraId="769698B3"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0000FF"/>
                <w:szCs w:val="32"/>
              </w:rPr>
            </w:pPr>
            <w:r w:rsidRPr="00D27F3C">
              <w:rPr>
                <w:rFonts w:asciiTheme="minorHAnsi" w:hAnsiTheme="minorHAnsi" w:cstheme="minorHAnsi"/>
                <w:color w:val="0000FF"/>
                <w:szCs w:val="32"/>
              </w:rPr>
              <w:t>Boston, Massachusetts 02108</w:t>
            </w:r>
          </w:p>
          <w:p w14:paraId="0A6D1353"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0000FF"/>
                <w:sz w:val="20"/>
                <w:szCs w:val="20"/>
              </w:rPr>
            </w:pPr>
            <w:r w:rsidRPr="00D27F3C">
              <w:rPr>
                <w:rFonts w:asciiTheme="minorHAnsi" w:hAnsiTheme="minorHAnsi" w:cstheme="minorHAnsi"/>
                <w:color w:val="0000FF"/>
                <w:sz w:val="20"/>
                <w:szCs w:val="20"/>
              </w:rPr>
              <w:t>Tel:  (617) 727-7775</w:t>
            </w:r>
          </w:p>
          <w:p w14:paraId="158B1A37"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0000FF"/>
                <w:sz w:val="20"/>
                <w:szCs w:val="20"/>
              </w:rPr>
            </w:pPr>
            <w:r w:rsidRPr="00D27F3C">
              <w:rPr>
                <w:rFonts w:asciiTheme="minorHAnsi" w:hAnsiTheme="minorHAnsi" w:cstheme="minorHAnsi"/>
                <w:color w:val="0000FF"/>
                <w:sz w:val="20"/>
                <w:szCs w:val="20"/>
              </w:rPr>
              <w:t>TTY Tel:  (617) 727-6618</w:t>
            </w:r>
          </w:p>
          <w:p w14:paraId="14797943"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0000FF"/>
                <w:sz w:val="20"/>
                <w:szCs w:val="20"/>
              </w:rPr>
            </w:pPr>
            <w:r w:rsidRPr="00D27F3C">
              <w:rPr>
                <w:rFonts w:asciiTheme="minorHAnsi" w:hAnsiTheme="minorHAnsi" w:cstheme="minorHAnsi"/>
                <w:color w:val="0000FF"/>
                <w:sz w:val="20"/>
                <w:szCs w:val="20"/>
              </w:rPr>
              <w:t>Fax:  (617) 727-4764</w:t>
            </w:r>
          </w:p>
          <w:p w14:paraId="132DCB8C"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sz w:val="22"/>
                <w:szCs w:val="22"/>
              </w:rPr>
            </w:pPr>
            <w:r w:rsidRPr="00D27F3C">
              <w:rPr>
                <w:rFonts w:asciiTheme="minorHAnsi" w:hAnsiTheme="minorHAnsi" w:cstheme="minorHAnsi"/>
                <w:color w:val="0000FF"/>
                <w:sz w:val="20"/>
                <w:szCs w:val="20"/>
                <w:u w:val="single"/>
              </w:rPr>
              <w:t xml:space="preserve">www.mass.gov/eopss </w:t>
            </w:r>
          </w:p>
        </w:tc>
        <w:tc>
          <w:tcPr>
            <w:tcW w:w="1890" w:type="dxa"/>
            <w:tcBorders>
              <w:top w:val="single" w:sz="4" w:space="0" w:color="FFFFFF"/>
              <w:left w:val="single" w:sz="4" w:space="0" w:color="FFFFFF"/>
              <w:bottom w:val="single" w:sz="4" w:space="0" w:color="FFFFFF"/>
              <w:right w:val="single" w:sz="4" w:space="0" w:color="FFFFFF"/>
            </w:tcBorders>
            <w:vAlign w:val="center"/>
          </w:tcPr>
          <w:p w14:paraId="5EE662EB"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476DBFE4"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58676498"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118B0219"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1CDC3B9F"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47E801A0"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b/>
                <w:color w:val="333399"/>
                <w:sz w:val="17"/>
                <w:szCs w:val="17"/>
              </w:rPr>
            </w:pPr>
          </w:p>
          <w:p w14:paraId="2A93402D"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6E11CB26"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3BAB519D"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b/>
                <w:color w:val="333399"/>
                <w:sz w:val="17"/>
                <w:szCs w:val="17"/>
              </w:rPr>
            </w:pPr>
          </w:p>
          <w:p w14:paraId="3666C196"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b/>
                <w:color w:val="333399"/>
                <w:sz w:val="16"/>
                <w:szCs w:val="17"/>
              </w:rPr>
            </w:pPr>
          </w:p>
          <w:p w14:paraId="1F1D7142" w14:textId="77777777" w:rsidR="000E0091" w:rsidRPr="00D27F3C" w:rsidRDefault="000E0091">
            <w:pPr>
              <w:framePr w:hSpace="180" w:wrap="around" w:vAnchor="page" w:hAnchor="margin" w:xAlign="center" w:y="436"/>
              <w:spacing w:line="256" w:lineRule="auto"/>
              <w:ind w:left="-35" w:right="160" w:firstLine="35"/>
              <w:jc w:val="center"/>
              <w:rPr>
                <w:rFonts w:asciiTheme="minorHAnsi" w:hAnsiTheme="minorHAnsi" w:cstheme="minorHAnsi"/>
                <w:b/>
                <w:color w:val="333399"/>
                <w:sz w:val="17"/>
                <w:szCs w:val="17"/>
              </w:rPr>
            </w:pPr>
          </w:p>
          <w:p w14:paraId="478EBBAE" w14:textId="77777777" w:rsidR="000E0091" w:rsidRPr="00D27F3C" w:rsidRDefault="000E0091">
            <w:pPr>
              <w:framePr w:hSpace="180" w:wrap="around" w:vAnchor="page" w:hAnchor="margin" w:xAlign="center" w:y="436"/>
              <w:spacing w:line="256" w:lineRule="auto"/>
              <w:ind w:left="-35" w:right="160" w:firstLine="35"/>
              <w:jc w:val="center"/>
              <w:rPr>
                <w:rFonts w:asciiTheme="minorHAnsi" w:hAnsiTheme="minorHAnsi" w:cstheme="minorHAnsi"/>
                <w:b/>
                <w:color w:val="333399"/>
                <w:sz w:val="17"/>
                <w:szCs w:val="17"/>
              </w:rPr>
            </w:pPr>
          </w:p>
          <w:p w14:paraId="49C2DFB9" w14:textId="77777777" w:rsidR="000E0091" w:rsidRPr="00D27F3C" w:rsidRDefault="000E0091">
            <w:pPr>
              <w:framePr w:hSpace="180" w:wrap="around" w:vAnchor="page" w:hAnchor="margin" w:xAlign="center" w:y="436"/>
              <w:spacing w:line="256" w:lineRule="auto"/>
              <w:ind w:left="-35" w:right="160" w:firstLine="35"/>
              <w:jc w:val="center"/>
              <w:rPr>
                <w:rFonts w:asciiTheme="minorHAnsi" w:hAnsiTheme="minorHAnsi" w:cstheme="minorHAnsi"/>
                <w:b/>
                <w:color w:val="333399"/>
                <w:sz w:val="17"/>
                <w:szCs w:val="17"/>
              </w:rPr>
            </w:pPr>
            <w:r w:rsidRPr="00D27F3C">
              <w:rPr>
                <w:rFonts w:asciiTheme="minorHAnsi" w:hAnsiTheme="minorHAnsi" w:cstheme="minorHAnsi"/>
                <w:b/>
                <w:color w:val="333399"/>
                <w:sz w:val="17"/>
                <w:szCs w:val="17"/>
              </w:rPr>
              <w:t>TERRENCE M. REIDY</w:t>
            </w:r>
          </w:p>
          <w:p w14:paraId="540D8A0E"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r w:rsidRPr="00D27F3C">
              <w:rPr>
                <w:rFonts w:asciiTheme="minorHAnsi" w:hAnsiTheme="minorHAnsi" w:cstheme="minorHAnsi"/>
                <w:color w:val="333399"/>
                <w:sz w:val="17"/>
                <w:szCs w:val="17"/>
              </w:rPr>
              <w:t>Secretary</w:t>
            </w:r>
          </w:p>
          <w:p w14:paraId="267630BA"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p>
          <w:p w14:paraId="1F3809CB"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b/>
                <w:color w:val="333399"/>
                <w:sz w:val="17"/>
                <w:szCs w:val="17"/>
              </w:rPr>
            </w:pPr>
            <w:r w:rsidRPr="00D27F3C">
              <w:rPr>
                <w:rFonts w:asciiTheme="minorHAnsi" w:hAnsiTheme="minorHAnsi" w:cstheme="minorHAnsi"/>
                <w:b/>
                <w:color w:val="333399"/>
                <w:sz w:val="17"/>
                <w:szCs w:val="17"/>
              </w:rPr>
              <w:t>ANGELA F.F. DAVIS</w:t>
            </w:r>
          </w:p>
          <w:p w14:paraId="43DC6964" w14:textId="77777777" w:rsidR="000E0091" w:rsidRPr="00D27F3C" w:rsidRDefault="000E0091">
            <w:pPr>
              <w:framePr w:hSpace="180" w:wrap="around" w:vAnchor="page" w:hAnchor="margin" w:xAlign="center" w:y="436"/>
              <w:spacing w:line="256" w:lineRule="auto"/>
              <w:jc w:val="center"/>
              <w:rPr>
                <w:rFonts w:asciiTheme="minorHAnsi" w:hAnsiTheme="minorHAnsi" w:cstheme="minorHAnsi"/>
                <w:color w:val="333399"/>
                <w:sz w:val="17"/>
                <w:szCs w:val="17"/>
              </w:rPr>
            </w:pPr>
            <w:r w:rsidRPr="00D27F3C">
              <w:rPr>
                <w:rFonts w:asciiTheme="minorHAnsi" w:hAnsiTheme="minorHAnsi" w:cstheme="minorHAnsi"/>
                <w:color w:val="333399"/>
                <w:sz w:val="17"/>
                <w:szCs w:val="17"/>
              </w:rPr>
              <w:t>Asst. Undersecretary</w:t>
            </w:r>
          </w:p>
        </w:tc>
      </w:tr>
    </w:tbl>
    <w:p w14:paraId="705EDD15" w14:textId="77777777" w:rsidR="006E2E4D" w:rsidRPr="00D27F3C" w:rsidRDefault="006E2E4D">
      <w:pPr>
        <w:rPr>
          <w:rFonts w:asciiTheme="minorHAnsi" w:hAnsiTheme="minorHAnsi" w:cstheme="minorHAnsi"/>
        </w:rPr>
      </w:pPr>
    </w:p>
    <w:p w14:paraId="025456DC" w14:textId="77777777" w:rsidR="000E0091" w:rsidRPr="00D27F3C" w:rsidRDefault="000E0091">
      <w:pPr>
        <w:rPr>
          <w:rFonts w:asciiTheme="minorHAnsi" w:hAnsiTheme="minorHAnsi" w:cstheme="minorHAnsi"/>
        </w:rPr>
      </w:pPr>
    </w:p>
    <w:p w14:paraId="7894DC82" w14:textId="77777777" w:rsidR="000E0091" w:rsidRPr="00D27F3C" w:rsidRDefault="000E0091" w:rsidP="000E0091">
      <w:pPr>
        <w:jc w:val="center"/>
        <w:rPr>
          <w:rFonts w:asciiTheme="minorHAnsi" w:hAnsiTheme="minorHAnsi" w:cstheme="minorHAnsi"/>
          <w:b/>
        </w:rPr>
      </w:pPr>
      <w:r w:rsidRPr="00D27F3C">
        <w:rPr>
          <w:rFonts w:asciiTheme="minorHAnsi" w:hAnsiTheme="minorHAnsi" w:cstheme="minorHAnsi"/>
          <w:b/>
        </w:rPr>
        <w:t xml:space="preserve">Law Enforcement Body Camera Task Force </w:t>
      </w:r>
    </w:p>
    <w:p w14:paraId="01DC55FA" w14:textId="77777777" w:rsidR="000E0091" w:rsidRPr="00D27F3C" w:rsidRDefault="000E0091" w:rsidP="000E0091">
      <w:pPr>
        <w:jc w:val="center"/>
        <w:rPr>
          <w:rFonts w:asciiTheme="minorHAnsi" w:hAnsiTheme="minorHAnsi" w:cstheme="minorHAnsi"/>
        </w:rPr>
      </w:pPr>
      <w:r w:rsidRPr="00D27F3C">
        <w:rPr>
          <w:rFonts w:asciiTheme="minorHAnsi" w:hAnsiTheme="minorHAnsi" w:cstheme="minorHAnsi"/>
          <w:b/>
        </w:rPr>
        <w:t>Date:</w:t>
      </w:r>
      <w:r w:rsidRPr="00D27F3C">
        <w:rPr>
          <w:rFonts w:asciiTheme="minorHAnsi" w:hAnsiTheme="minorHAnsi" w:cstheme="minorHAnsi"/>
        </w:rPr>
        <w:t xml:space="preserve"> January 18, 2022</w:t>
      </w:r>
    </w:p>
    <w:p w14:paraId="7CDB0DD7" w14:textId="77777777" w:rsidR="000E0091" w:rsidRPr="00D27F3C" w:rsidRDefault="000E0091" w:rsidP="000E0091">
      <w:pPr>
        <w:jc w:val="center"/>
        <w:rPr>
          <w:rFonts w:asciiTheme="minorHAnsi" w:hAnsiTheme="minorHAnsi" w:cstheme="minorHAnsi"/>
        </w:rPr>
      </w:pPr>
      <w:r w:rsidRPr="00D27F3C">
        <w:rPr>
          <w:rFonts w:asciiTheme="minorHAnsi" w:hAnsiTheme="minorHAnsi" w:cstheme="minorHAnsi"/>
          <w:b/>
        </w:rPr>
        <w:t>Time:</w:t>
      </w:r>
      <w:r w:rsidRPr="00D27F3C">
        <w:rPr>
          <w:rFonts w:asciiTheme="minorHAnsi" w:hAnsiTheme="minorHAnsi" w:cstheme="minorHAnsi"/>
        </w:rPr>
        <w:t xml:space="preserve"> 9:30 am – 11:00am </w:t>
      </w:r>
    </w:p>
    <w:p w14:paraId="7AAEEFE2" w14:textId="77777777" w:rsidR="000E0091" w:rsidRPr="00D27F3C" w:rsidRDefault="000E0091" w:rsidP="000E0091">
      <w:pPr>
        <w:jc w:val="center"/>
        <w:rPr>
          <w:rFonts w:asciiTheme="minorHAnsi" w:hAnsiTheme="minorHAnsi" w:cstheme="minorHAnsi"/>
        </w:rPr>
      </w:pPr>
      <w:r w:rsidRPr="00D27F3C">
        <w:rPr>
          <w:rFonts w:asciiTheme="minorHAnsi" w:hAnsiTheme="minorHAnsi" w:cstheme="minorHAnsi"/>
          <w:b/>
        </w:rPr>
        <w:t>Where:</w:t>
      </w:r>
      <w:r w:rsidRPr="00D27F3C">
        <w:rPr>
          <w:rFonts w:asciiTheme="minorHAnsi" w:hAnsiTheme="minorHAnsi" w:cstheme="minorHAnsi"/>
        </w:rPr>
        <w:t xml:space="preserve"> Virtual meeting via Microsoft Teams </w:t>
      </w:r>
    </w:p>
    <w:p w14:paraId="2435AEE8" w14:textId="77777777" w:rsidR="000E0091" w:rsidRPr="00D27F3C" w:rsidRDefault="000E0091" w:rsidP="000E0091">
      <w:pPr>
        <w:jc w:val="center"/>
        <w:rPr>
          <w:rFonts w:asciiTheme="minorHAnsi" w:hAnsiTheme="minorHAnsi" w:cstheme="minorHAnsi"/>
        </w:rPr>
      </w:pPr>
    </w:p>
    <w:p w14:paraId="3A83D339"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Chair Davis called the meeting to order at 9:30 a.m., took attendance, and established a quorum was present. </w:t>
      </w:r>
    </w:p>
    <w:p w14:paraId="6E4AFC7C" w14:textId="77777777" w:rsidR="000E0091" w:rsidRPr="00D27F3C" w:rsidRDefault="000E0091" w:rsidP="000E0091">
      <w:pPr>
        <w:rPr>
          <w:rFonts w:asciiTheme="minorHAnsi" w:hAnsiTheme="minorHAnsi" w:cstheme="minorHAnsi"/>
          <w:i/>
        </w:rPr>
      </w:pPr>
    </w:p>
    <w:p w14:paraId="4DC50586" w14:textId="77777777" w:rsidR="000E0091" w:rsidRPr="00D27F3C" w:rsidRDefault="000E0091" w:rsidP="000E0091">
      <w:pPr>
        <w:rPr>
          <w:rFonts w:asciiTheme="minorHAnsi" w:hAnsiTheme="minorHAnsi" w:cstheme="minorHAnsi"/>
          <w:i/>
        </w:rPr>
      </w:pPr>
      <w:r w:rsidRPr="00D27F3C">
        <w:rPr>
          <w:rFonts w:asciiTheme="minorHAnsi" w:hAnsiTheme="minorHAnsi" w:cstheme="minorHAnsi"/>
          <w:i/>
        </w:rPr>
        <w:t xml:space="preserve">Members Present: </w:t>
      </w:r>
    </w:p>
    <w:p w14:paraId="1A71D5DA" w14:textId="6DD1FBD0" w:rsidR="000E0091" w:rsidRPr="00D27F3C" w:rsidRDefault="000E0091" w:rsidP="000E0091">
      <w:pPr>
        <w:rPr>
          <w:rFonts w:asciiTheme="minorHAnsi" w:hAnsiTheme="minorHAnsi" w:cstheme="minorHAnsi"/>
        </w:rPr>
      </w:pPr>
      <w:r w:rsidRPr="00D27F3C">
        <w:rPr>
          <w:rFonts w:asciiTheme="minorHAnsi" w:hAnsiTheme="minorHAnsi" w:cstheme="minorHAnsi"/>
        </w:rPr>
        <w:t>Chair Angela Davis</w:t>
      </w:r>
    </w:p>
    <w:p w14:paraId="1C25BC74"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Chief Steve Sargent </w:t>
      </w:r>
    </w:p>
    <w:p w14:paraId="6EBB60B7"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DA Michael O’Keefe</w:t>
      </w:r>
    </w:p>
    <w:p w14:paraId="257A3DA0"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Attorney Emiliano Falcon-Morano </w:t>
      </w:r>
    </w:p>
    <w:p w14:paraId="5D9AE164"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Fred Taylor </w:t>
      </w:r>
    </w:p>
    <w:p w14:paraId="19C590FF"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Attorney Grace Lee</w:t>
      </w:r>
    </w:p>
    <w:p w14:paraId="4B584E0B"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Officer Israuel Marrero</w:t>
      </w:r>
    </w:p>
    <w:p w14:paraId="15B6D9CF"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Attorney Rose King </w:t>
      </w:r>
    </w:p>
    <w:p w14:paraId="22CE9D90"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Sgt. Timothy King </w:t>
      </w:r>
    </w:p>
    <w:p w14:paraId="6B7F5C1A"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Sherriff Patrick McDermott</w:t>
      </w:r>
    </w:p>
    <w:p w14:paraId="0FFD3388"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Attorney Stephen Carley</w:t>
      </w:r>
    </w:p>
    <w:p w14:paraId="7FAE9309"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Officer Kaleigh Marshall </w:t>
      </w:r>
    </w:p>
    <w:p w14:paraId="674BCE08" w14:textId="77777777" w:rsidR="000E0091" w:rsidRPr="00D27F3C" w:rsidRDefault="000E0091" w:rsidP="000E0091">
      <w:pPr>
        <w:rPr>
          <w:rFonts w:asciiTheme="minorHAnsi" w:hAnsiTheme="minorHAnsi" w:cstheme="minorHAnsi"/>
        </w:rPr>
      </w:pPr>
    </w:p>
    <w:p w14:paraId="622BFC38" w14:textId="77777777" w:rsidR="000E0091" w:rsidRPr="00D27F3C" w:rsidRDefault="000E0091" w:rsidP="000E0091">
      <w:pPr>
        <w:rPr>
          <w:rFonts w:asciiTheme="minorHAnsi" w:hAnsiTheme="minorHAnsi" w:cstheme="minorHAnsi"/>
          <w:i/>
        </w:rPr>
      </w:pPr>
      <w:r w:rsidRPr="00D27F3C">
        <w:rPr>
          <w:rFonts w:asciiTheme="minorHAnsi" w:hAnsiTheme="minorHAnsi" w:cstheme="minorHAnsi"/>
          <w:i/>
        </w:rPr>
        <w:t xml:space="preserve">Members Absent: </w:t>
      </w:r>
    </w:p>
    <w:p w14:paraId="4C77DF16"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Vice-Chair Cpt. Steven McCarthy</w:t>
      </w:r>
    </w:p>
    <w:p w14:paraId="2DB63AAA"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Attorney Alyssa Hackett</w:t>
      </w:r>
    </w:p>
    <w:p w14:paraId="42F56645"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Chief Thomas W. Fowler</w:t>
      </w:r>
    </w:p>
    <w:p w14:paraId="5B614F17"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Deborah Batista</w:t>
      </w:r>
    </w:p>
    <w:p w14:paraId="3F240005"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Attorney Hillary Farber</w:t>
      </w:r>
    </w:p>
    <w:p w14:paraId="63219169"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Attorney Steven J. Brooks</w:t>
      </w:r>
    </w:p>
    <w:p w14:paraId="19D461EE"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Tim Mitchell</w:t>
      </w:r>
    </w:p>
    <w:p w14:paraId="03BDB9D0"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Officer Carmelo Ayuso</w:t>
      </w:r>
    </w:p>
    <w:p w14:paraId="208E0594" w14:textId="77777777" w:rsidR="000E0091" w:rsidRPr="00D27F3C" w:rsidRDefault="000E0091" w:rsidP="000E0091">
      <w:pPr>
        <w:rPr>
          <w:rFonts w:asciiTheme="minorHAnsi" w:hAnsiTheme="minorHAnsi" w:cstheme="minorHAnsi"/>
        </w:rPr>
      </w:pPr>
      <w:r w:rsidRPr="00D27F3C">
        <w:rPr>
          <w:rFonts w:asciiTheme="minorHAnsi" w:hAnsiTheme="minorHAnsi" w:cstheme="minorHAnsi"/>
        </w:rPr>
        <w:t>Officer Joseph Santiago</w:t>
      </w:r>
    </w:p>
    <w:p w14:paraId="0378CE45" w14:textId="77777777" w:rsidR="000E0091" w:rsidRPr="00D27F3C" w:rsidRDefault="000E0091" w:rsidP="000E0091">
      <w:pPr>
        <w:rPr>
          <w:rFonts w:asciiTheme="minorHAnsi" w:hAnsiTheme="minorHAnsi" w:cstheme="minorHAnsi"/>
        </w:rPr>
      </w:pPr>
    </w:p>
    <w:p w14:paraId="4C8DD5D4" w14:textId="77777777" w:rsidR="000E0091" w:rsidRPr="00D27F3C" w:rsidRDefault="000E0091" w:rsidP="000E0091">
      <w:pPr>
        <w:jc w:val="center"/>
        <w:rPr>
          <w:rFonts w:asciiTheme="minorHAnsi" w:hAnsiTheme="minorHAnsi" w:cstheme="minorHAnsi"/>
        </w:rPr>
      </w:pPr>
    </w:p>
    <w:p w14:paraId="7850F8A9" w14:textId="77777777" w:rsidR="000E0091" w:rsidRPr="00D27F3C" w:rsidRDefault="000E0091" w:rsidP="000E0091">
      <w:pPr>
        <w:spacing w:line="276" w:lineRule="auto"/>
        <w:rPr>
          <w:rFonts w:asciiTheme="minorHAnsi" w:hAnsiTheme="minorHAnsi" w:cstheme="minorHAnsi"/>
        </w:rPr>
      </w:pPr>
    </w:p>
    <w:p w14:paraId="556052A5" w14:textId="77777777" w:rsidR="000E0091" w:rsidRPr="00D27F3C" w:rsidRDefault="000E0091" w:rsidP="000E0091">
      <w:pPr>
        <w:rPr>
          <w:rFonts w:asciiTheme="minorHAnsi" w:hAnsiTheme="minorHAnsi" w:cstheme="minorHAnsi"/>
          <w:b/>
        </w:rPr>
      </w:pPr>
      <w:r w:rsidRPr="00D27F3C">
        <w:rPr>
          <w:rFonts w:asciiTheme="minorHAnsi" w:hAnsiTheme="minorHAnsi" w:cstheme="minorHAnsi"/>
          <w:b/>
        </w:rPr>
        <w:t>Vote to approve meeting minutes</w:t>
      </w:r>
    </w:p>
    <w:p w14:paraId="608DFF27" w14:textId="2CB43DE4" w:rsidR="000E0091" w:rsidRPr="00D27F3C" w:rsidRDefault="000E0091" w:rsidP="000E0091">
      <w:pPr>
        <w:rPr>
          <w:rFonts w:asciiTheme="minorHAnsi" w:hAnsiTheme="minorHAnsi" w:cstheme="minorHAnsi"/>
        </w:rPr>
      </w:pPr>
      <w:r w:rsidRPr="00D27F3C">
        <w:rPr>
          <w:rFonts w:asciiTheme="minorHAnsi" w:hAnsiTheme="minorHAnsi" w:cstheme="minorHAnsi"/>
        </w:rPr>
        <w:t xml:space="preserve">A motion was made </w:t>
      </w:r>
      <w:r w:rsidR="00630E22">
        <w:rPr>
          <w:rFonts w:asciiTheme="minorHAnsi" w:hAnsiTheme="minorHAnsi" w:cstheme="minorHAnsi"/>
        </w:rPr>
        <w:t>and seconded to accept</w:t>
      </w:r>
      <w:r w:rsidRPr="00D27F3C">
        <w:rPr>
          <w:rFonts w:asciiTheme="minorHAnsi" w:hAnsiTheme="minorHAnsi" w:cstheme="minorHAnsi"/>
        </w:rPr>
        <w:t xml:space="preserve"> the January 4</w:t>
      </w:r>
      <w:r w:rsidRPr="00D27F3C">
        <w:rPr>
          <w:rFonts w:asciiTheme="minorHAnsi" w:hAnsiTheme="minorHAnsi" w:cstheme="minorHAnsi"/>
          <w:vertAlign w:val="superscript"/>
        </w:rPr>
        <w:t>th</w:t>
      </w:r>
      <w:r w:rsidRPr="00D27F3C">
        <w:rPr>
          <w:rFonts w:asciiTheme="minorHAnsi" w:hAnsiTheme="minorHAnsi" w:cstheme="minorHAnsi"/>
        </w:rPr>
        <w:t xml:space="preserve"> meeting minutes with no further edits </w:t>
      </w:r>
      <w:r w:rsidR="00BC6F70" w:rsidRPr="00D27F3C">
        <w:rPr>
          <w:rFonts w:asciiTheme="minorHAnsi" w:hAnsiTheme="minorHAnsi" w:cstheme="minorHAnsi"/>
        </w:rPr>
        <w:t xml:space="preserve">into the record. </w:t>
      </w:r>
    </w:p>
    <w:p w14:paraId="42825E00" w14:textId="77777777" w:rsidR="000E0091" w:rsidRPr="00D27F3C" w:rsidRDefault="000E0091" w:rsidP="000E0091">
      <w:pPr>
        <w:rPr>
          <w:rFonts w:asciiTheme="minorHAnsi" w:hAnsiTheme="minorHAnsi" w:cstheme="minorHAnsi"/>
          <w:b/>
        </w:rPr>
      </w:pPr>
    </w:p>
    <w:p w14:paraId="1E5CEFE2" w14:textId="77777777" w:rsidR="00BC6F70" w:rsidRPr="00D27F3C" w:rsidRDefault="00BC6F70" w:rsidP="00BC6F70">
      <w:pPr>
        <w:spacing w:line="276" w:lineRule="auto"/>
        <w:rPr>
          <w:rFonts w:asciiTheme="minorHAnsi" w:hAnsiTheme="minorHAnsi" w:cstheme="minorHAnsi"/>
          <w:b/>
        </w:rPr>
      </w:pPr>
      <w:r w:rsidRPr="00D27F3C">
        <w:rPr>
          <w:rFonts w:asciiTheme="minorHAnsi" w:hAnsiTheme="minorHAnsi" w:cstheme="minorHAnsi"/>
          <w:b/>
        </w:rPr>
        <w:t>Public Comment Section, 9:40 a.m. to 10:00 a.m.</w:t>
      </w:r>
    </w:p>
    <w:p w14:paraId="6E6B6852" w14:textId="206EACAE" w:rsidR="000E0091" w:rsidRPr="00D27F3C" w:rsidRDefault="00630E22" w:rsidP="000E0091">
      <w:pPr>
        <w:rPr>
          <w:rFonts w:asciiTheme="minorHAnsi" w:hAnsiTheme="minorHAnsi" w:cstheme="minorHAnsi"/>
        </w:rPr>
      </w:pPr>
      <w:r>
        <w:rPr>
          <w:rFonts w:asciiTheme="minorHAnsi" w:hAnsiTheme="minorHAnsi" w:cstheme="minorHAnsi"/>
        </w:rPr>
        <w:t>Chair Davis invited members of the public to share comments, no comments were given.</w:t>
      </w:r>
      <w:r w:rsidR="00BC6F70" w:rsidRPr="00D27F3C">
        <w:rPr>
          <w:rFonts w:asciiTheme="minorHAnsi" w:hAnsiTheme="minorHAnsi" w:cstheme="minorHAnsi"/>
        </w:rPr>
        <w:t xml:space="preserve"> </w:t>
      </w:r>
    </w:p>
    <w:p w14:paraId="298E0CF9" w14:textId="77777777" w:rsidR="00BC6F70" w:rsidRPr="00D27F3C" w:rsidRDefault="00BC6F70" w:rsidP="000E0091">
      <w:pPr>
        <w:rPr>
          <w:rFonts w:asciiTheme="minorHAnsi" w:hAnsiTheme="minorHAnsi" w:cstheme="minorHAnsi"/>
        </w:rPr>
      </w:pPr>
    </w:p>
    <w:p w14:paraId="4994779C" w14:textId="77777777" w:rsidR="00BC6F70" w:rsidRPr="00D27F3C" w:rsidRDefault="00BC6F70" w:rsidP="00BC6F70">
      <w:pPr>
        <w:spacing w:line="276" w:lineRule="auto"/>
        <w:rPr>
          <w:rFonts w:asciiTheme="minorHAnsi" w:hAnsiTheme="minorHAnsi" w:cstheme="minorHAnsi"/>
          <w:b/>
        </w:rPr>
      </w:pPr>
      <w:r w:rsidRPr="00D27F3C">
        <w:rPr>
          <w:rFonts w:asciiTheme="minorHAnsi" w:hAnsiTheme="minorHAnsi" w:cstheme="minorHAnsi"/>
          <w:b/>
        </w:rPr>
        <w:t>Subcommittee updates, 10:00 a.m. to 10:45 a.m.</w:t>
      </w:r>
    </w:p>
    <w:p w14:paraId="5FBD7CA1" w14:textId="3A45A2D1" w:rsidR="00BC6F70" w:rsidRPr="00D27F3C" w:rsidRDefault="00BC6F70" w:rsidP="000E0091">
      <w:pPr>
        <w:rPr>
          <w:rFonts w:asciiTheme="minorHAnsi" w:hAnsiTheme="minorHAnsi" w:cstheme="minorHAnsi"/>
        </w:rPr>
      </w:pPr>
      <w:r w:rsidRPr="00D27F3C">
        <w:rPr>
          <w:rFonts w:asciiTheme="minorHAnsi" w:hAnsiTheme="minorHAnsi" w:cstheme="minorHAnsi"/>
        </w:rPr>
        <w:t xml:space="preserve">Dan Nakamoto reported the Technology and Procurement </w:t>
      </w:r>
      <w:r w:rsidR="0014116E" w:rsidRPr="00D27F3C">
        <w:rPr>
          <w:rFonts w:asciiTheme="minorHAnsi" w:hAnsiTheme="minorHAnsi" w:cstheme="minorHAnsi"/>
        </w:rPr>
        <w:t>Subcommittee</w:t>
      </w:r>
      <w:r w:rsidRPr="00D27F3C">
        <w:rPr>
          <w:rFonts w:asciiTheme="minorHAnsi" w:hAnsiTheme="minorHAnsi" w:cstheme="minorHAnsi"/>
        </w:rPr>
        <w:t xml:space="preserve"> has completed a draft report and is awaiting approval from subcommittee members. Privacy and Record Keeping Subcommittee is continuing their work to draft a report</w:t>
      </w:r>
      <w:r w:rsidR="002068EF">
        <w:rPr>
          <w:rFonts w:asciiTheme="minorHAnsi" w:hAnsiTheme="minorHAnsi" w:cstheme="minorHAnsi"/>
        </w:rPr>
        <w:t xml:space="preserve"> and a deadline has been established</w:t>
      </w:r>
      <w:r w:rsidRPr="00D27F3C">
        <w:rPr>
          <w:rFonts w:asciiTheme="minorHAnsi" w:hAnsiTheme="minorHAnsi" w:cstheme="minorHAnsi"/>
        </w:rPr>
        <w:t xml:space="preserve">. </w:t>
      </w:r>
    </w:p>
    <w:p w14:paraId="036307FB" w14:textId="77777777" w:rsidR="00BC6F70" w:rsidRPr="00D27F3C" w:rsidRDefault="00BC6F70" w:rsidP="000E0091">
      <w:pPr>
        <w:rPr>
          <w:rFonts w:asciiTheme="minorHAnsi" w:hAnsiTheme="minorHAnsi" w:cstheme="minorHAnsi"/>
        </w:rPr>
      </w:pPr>
    </w:p>
    <w:p w14:paraId="0935D359" w14:textId="77777777" w:rsidR="00BC6F70" w:rsidRPr="00D27F3C" w:rsidRDefault="00BC6F70" w:rsidP="00BC6F70">
      <w:pPr>
        <w:spacing w:line="276" w:lineRule="auto"/>
        <w:rPr>
          <w:rFonts w:asciiTheme="minorHAnsi" w:hAnsiTheme="minorHAnsi" w:cstheme="minorHAnsi"/>
          <w:b/>
        </w:rPr>
      </w:pPr>
      <w:r w:rsidRPr="00D27F3C">
        <w:rPr>
          <w:rFonts w:asciiTheme="minorHAnsi" w:hAnsiTheme="minorHAnsi" w:cstheme="minorHAnsi"/>
          <w:b/>
        </w:rPr>
        <w:t>Topics not reasonably anticipated/other, 10:45 a.m. to 11:00 a.m.</w:t>
      </w:r>
    </w:p>
    <w:p w14:paraId="5D0A82BE" w14:textId="144A5972" w:rsidR="001E4498" w:rsidRPr="00D27F3C" w:rsidRDefault="00D94287" w:rsidP="000E0091">
      <w:pPr>
        <w:rPr>
          <w:rFonts w:asciiTheme="minorHAnsi" w:hAnsiTheme="minorHAnsi" w:cstheme="minorHAnsi"/>
        </w:rPr>
      </w:pPr>
      <w:r w:rsidRPr="00D27F3C">
        <w:rPr>
          <w:rFonts w:asciiTheme="minorHAnsi" w:hAnsiTheme="minorHAnsi" w:cstheme="minorHAnsi"/>
        </w:rPr>
        <w:t xml:space="preserve">Chair Davis </w:t>
      </w:r>
      <w:r w:rsidR="001E4498">
        <w:rPr>
          <w:rFonts w:asciiTheme="minorHAnsi" w:hAnsiTheme="minorHAnsi" w:cstheme="minorHAnsi"/>
        </w:rPr>
        <w:t>mentioned</w:t>
      </w:r>
      <w:r w:rsidRPr="00D27F3C">
        <w:rPr>
          <w:rFonts w:asciiTheme="minorHAnsi" w:hAnsiTheme="minorHAnsi" w:cstheme="minorHAnsi"/>
        </w:rPr>
        <w:t xml:space="preserve"> the Dutch Study that was shared with the Task Force</w:t>
      </w:r>
      <w:r w:rsidR="001E4498">
        <w:rPr>
          <w:rFonts w:asciiTheme="minorHAnsi" w:hAnsiTheme="minorHAnsi" w:cstheme="minorHAnsi"/>
        </w:rPr>
        <w:t xml:space="preserve"> via email along with the minutes and agenda</w:t>
      </w:r>
      <w:r w:rsidRPr="00D27F3C">
        <w:rPr>
          <w:rFonts w:asciiTheme="minorHAnsi" w:hAnsiTheme="minorHAnsi" w:cstheme="minorHAnsi"/>
        </w:rPr>
        <w:t xml:space="preserve">. </w:t>
      </w:r>
      <w:r w:rsidR="001E4498">
        <w:rPr>
          <w:rFonts w:asciiTheme="minorHAnsi" w:hAnsiTheme="minorHAnsi" w:cstheme="minorHAnsi"/>
        </w:rPr>
        <w:t xml:space="preserve">Chair Davis invited </w:t>
      </w:r>
      <w:r w:rsidRPr="00D27F3C">
        <w:rPr>
          <w:rFonts w:asciiTheme="minorHAnsi" w:hAnsiTheme="minorHAnsi" w:cstheme="minorHAnsi"/>
        </w:rPr>
        <w:t xml:space="preserve">Dan </w:t>
      </w:r>
      <w:r w:rsidR="001E4498">
        <w:rPr>
          <w:rFonts w:asciiTheme="minorHAnsi" w:hAnsiTheme="minorHAnsi" w:cstheme="minorHAnsi"/>
        </w:rPr>
        <w:t xml:space="preserve">Nakamoto to </w:t>
      </w:r>
      <w:r w:rsidRPr="00D27F3C">
        <w:rPr>
          <w:rFonts w:asciiTheme="minorHAnsi" w:hAnsiTheme="minorHAnsi" w:cstheme="minorHAnsi"/>
        </w:rPr>
        <w:t xml:space="preserve">discuss the </w:t>
      </w:r>
      <w:r w:rsidR="001E4498">
        <w:rPr>
          <w:rFonts w:asciiTheme="minorHAnsi" w:hAnsiTheme="minorHAnsi" w:cstheme="minorHAnsi"/>
        </w:rPr>
        <w:t>issue of record retention that has been a conversation for the subcommittee</w:t>
      </w:r>
      <w:r w:rsidRPr="00D27F3C">
        <w:rPr>
          <w:rFonts w:asciiTheme="minorHAnsi" w:hAnsiTheme="minorHAnsi" w:cstheme="minorHAnsi"/>
        </w:rPr>
        <w:t xml:space="preserve">. </w:t>
      </w:r>
    </w:p>
    <w:p w14:paraId="33D8DFB4" w14:textId="77777777" w:rsidR="00D27F3C" w:rsidRPr="00D27F3C" w:rsidRDefault="00D27F3C" w:rsidP="000E0091">
      <w:pPr>
        <w:rPr>
          <w:rFonts w:asciiTheme="minorHAnsi" w:hAnsiTheme="minorHAnsi" w:cstheme="minorHAnsi"/>
        </w:rPr>
      </w:pPr>
    </w:p>
    <w:p w14:paraId="220AC78C" w14:textId="7476AA94" w:rsidR="00BC6F70" w:rsidRPr="00D27F3C" w:rsidRDefault="00B54B51" w:rsidP="000E0091">
      <w:pPr>
        <w:rPr>
          <w:rFonts w:asciiTheme="minorHAnsi" w:hAnsiTheme="minorHAnsi" w:cstheme="minorHAnsi"/>
        </w:rPr>
      </w:pPr>
      <w:r w:rsidRPr="00D27F3C">
        <w:rPr>
          <w:rFonts w:asciiTheme="minorHAnsi" w:hAnsiTheme="minorHAnsi" w:cstheme="minorHAnsi"/>
        </w:rPr>
        <w:t xml:space="preserve">Attorney Rose King discussed the </w:t>
      </w:r>
      <w:r w:rsidR="00FE2AF3">
        <w:rPr>
          <w:rFonts w:asciiTheme="minorHAnsi" w:hAnsiTheme="minorHAnsi" w:cstheme="minorHAnsi"/>
        </w:rPr>
        <w:t>issue of</w:t>
      </w:r>
      <w:r w:rsidRPr="00D27F3C">
        <w:rPr>
          <w:rFonts w:asciiTheme="minorHAnsi" w:hAnsiTheme="minorHAnsi" w:cstheme="minorHAnsi"/>
        </w:rPr>
        <w:t xml:space="preserve"> mandatory discovery the prosecution must follow. However, </w:t>
      </w:r>
      <w:r w:rsidR="001E4498">
        <w:rPr>
          <w:rFonts w:asciiTheme="minorHAnsi" w:hAnsiTheme="minorHAnsi" w:cstheme="minorHAnsi"/>
        </w:rPr>
        <w:t xml:space="preserve">she suggested that </w:t>
      </w:r>
      <w:r w:rsidRPr="00D27F3C">
        <w:rPr>
          <w:rFonts w:asciiTheme="minorHAnsi" w:hAnsiTheme="minorHAnsi" w:cstheme="minorHAnsi"/>
        </w:rPr>
        <w:t xml:space="preserve">there isn’t much guidance on the issue of whether body camera footage would be included in mandatory discovery. DA O’Keefe responded that he believes video footage would be included in mandatory </w:t>
      </w:r>
      <w:r w:rsidR="002068EF">
        <w:rPr>
          <w:rFonts w:asciiTheme="minorHAnsi" w:hAnsiTheme="minorHAnsi" w:cstheme="minorHAnsi"/>
        </w:rPr>
        <w:t>discovery. If the footage is</w:t>
      </w:r>
      <w:r w:rsidR="0014116E" w:rsidRPr="00D27F3C">
        <w:rPr>
          <w:rFonts w:asciiTheme="minorHAnsi" w:hAnsiTheme="minorHAnsi" w:cstheme="minorHAnsi"/>
        </w:rPr>
        <w:t xml:space="preserve"> reviewed in court he believes that it would be required to </w:t>
      </w:r>
      <w:r w:rsidR="00D37303">
        <w:rPr>
          <w:rFonts w:asciiTheme="minorHAnsi" w:hAnsiTheme="minorHAnsi" w:cstheme="minorHAnsi"/>
        </w:rPr>
        <w:t xml:space="preserve">be </w:t>
      </w:r>
      <w:r w:rsidR="0014116E" w:rsidRPr="00D27F3C">
        <w:rPr>
          <w:rFonts w:asciiTheme="minorHAnsi" w:hAnsiTheme="minorHAnsi" w:cstheme="minorHAnsi"/>
        </w:rPr>
        <w:t>share</w:t>
      </w:r>
      <w:r w:rsidR="00D37303">
        <w:rPr>
          <w:rFonts w:asciiTheme="minorHAnsi" w:hAnsiTheme="minorHAnsi" w:cstheme="minorHAnsi"/>
        </w:rPr>
        <w:t>d</w:t>
      </w:r>
      <w:r w:rsidR="0014116E" w:rsidRPr="00D27F3C">
        <w:rPr>
          <w:rFonts w:asciiTheme="minorHAnsi" w:hAnsiTheme="minorHAnsi" w:cstheme="minorHAnsi"/>
        </w:rPr>
        <w:t xml:space="preserve"> with the defense. If the </w:t>
      </w:r>
      <w:r w:rsidR="00FE2AF3">
        <w:rPr>
          <w:rFonts w:asciiTheme="minorHAnsi" w:hAnsiTheme="minorHAnsi" w:cstheme="minorHAnsi"/>
        </w:rPr>
        <w:t xml:space="preserve">police </w:t>
      </w:r>
      <w:r w:rsidR="0014116E" w:rsidRPr="00D27F3C">
        <w:rPr>
          <w:rFonts w:asciiTheme="minorHAnsi" w:hAnsiTheme="minorHAnsi" w:cstheme="minorHAnsi"/>
        </w:rPr>
        <w:t>continue to question the issue of reviewing police footage the solution may be to write the report</w:t>
      </w:r>
      <w:r w:rsidR="00D37303">
        <w:rPr>
          <w:rFonts w:asciiTheme="minorHAnsi" w:hAnsiTheme="minorHAnsi" w:cstheme="minorHAnsi"/>
        </w:rPr>
        <w:t>,</w:t>
      </w:r>
      <w:r w:rsidR="0014116E" w:rsidRPr="00D27F3C">
        <w:rPr>
          <w:rFonts w:asciiTheme="minorHAnsi" w:hAnsiTheme="minorHAnsi" w:cstheme="minorHAnsi"/>
        </w:rPr>
        <w:t xml:space="preserve"> then review the footage</w:t>
      </w:r>
      <w:r w:rsidR="00D37303">
        <w:rPr>
          <w:rFonts w:asciiTheme="minorHAnsi" w:hAnsiTheme="minorHAnsi" w:cstheme="minorHAnsi"/>
        </w:rPr>
        <w:t>, followed by</w:t>
      </w:r>
      <w:r w:rsidR="0014116E" w:rsidRPr="00D27F3C">
        <w:rPr>
          <w:rFonts w:asciiTheme="minorHAnsi" w:hAnsiTheme="minorHAnsi" w:cstheme="minorHAnsi"/>
        </w:rPr>
        <w:t xml:space="preserve"> </w:t>
      </w:r>
      <w:r w:rsidR="00D37303">
        <w:rPr>
          <w:rFonts w:asciiTheme="minorHAnsi" w:hAnsiTheme="minorHAnsi" w:cstheme="minorHAnsi"/>
        </w:rPr>
        <w:t xml:space="preserve">a </w:t>
      </w:r>
      <w:r w:rsidR="0014116E" w:rsidRPr="00D27F3C">
        <w:rPr>
          <w:rFonts w:asciiTheme="minorHAnsi" w:hAnsiTheme="minorHAnsi" w:cstheme="minorHAnsi"/>
        </w:rPr>
        <w:t xml:space="preserve">supplemental report. Atty. Carley </w:t>
      </w:r>
      <w:r w:rsidR="00D37303">
        <w:rPr>
          <w:rFonts w:asciiTheme="minorHAnsi" w:hAnsiTheme="minorHAnsi" w:cstheme="minorHAnsi"/>
        </w:rPr>
        <w:t>agreed</w:t>
      </w:r>
      <w:r w:rsidR="0014116E" w:rsidRPr="00D27F3C">
        <w:rPr>
          <w:rFonts w:asciiTheme="minorHAnsi" w:hAnsiTheme="minorHAnsi" w:cstheme="minorHAnsi"/>
        </w:rPr>
        <w:t xml:space="preserve"> with DA O’Keefe and questioned what the </w:t>
      </w:r>
      <w:r w:rsidR="00E32553" w:rsidRPr="00D27F3C">
        <w:rPr>
          <w:rFonts w:asciiTheme="minorHAnsi" w:hAnsiTheme="minorHAnsi" w:cstheme="minorHAnsi"/>
        </w:rPr>
        <w:t>outer</w:t>
      </w:r>
      <w:r w:rsidR="0014116E" w:rsidRPr="00D27F3C">
        <w:rPr>
          <w:rFonts w:asciiTheme="minorHAnsi" w:hAnsiTheme="minorHAnsi" w:cstheme="minorHAnsi"/>
        </w:rPr>
        <w:t xml:space="preserve"> limits of the rule are. Dan Nakamoto asked where redaction fits into mandatory discovery and who will be responsible for the redaction. Chief Sargent responded that the redaction </w:t>
      </w:r>
      <w:r w:rsidR="00D37303">
        <w:rPr>
          <w:rFonts w:asciiTheme="minorHAnsi" w:hAnsiTheme="minorHAnsi" w:cstheme="minorHAnsi"/>
        </w:rPr>
        <w:t>would</w:t>
      </w:r>
      <w:r w:rsidR="00D37303" w:rsidRPr="00D27F3C">
        <w:rPr>
          <w:rFonts w:asciiTheme="minorHAnsi" w:hAnsiTheme="minorHAnsi" w:cstheme="minorHAnsi"/>
        </w:rPr>
        <w:t xml:space="preserve"> </w:t>
      </w:r>
      <w:r w:rsidR="0014116E" w:rsidRPr="00D27F3C">
        <w:rPr>
          <w:rFonts w:asciiTheme="minorHAnsi" w:hAnsiTheme="minorHAnsi" w:cstheme="minorHAnsi"/>
        </w:rPr>
        <w:t xml:space="preserve">continue to </w:t>
      </w:r>
      <w:r w:rsidR="00FE2AF3">
        <w:rPr>
          <w:rFonts w:asciiTheme="minorHAnsi" w:hAnsiTheme="minorHAnsi" w:cstheme="minorHAnsi"/>
        </w:rPr>
        <w:t>be done by the</w:t>
      </w:r>
      <w:r w:rsidR="00E32553" w:rsidRPr="00D27F3C">
        <w:rPr>
          <w:rFonts w:asciiTheme="minorHAnsi" w:hAnsiTheme="minorHAnsi" w:cstheme="minorHAnsi"/>
        </w:rPr>
        <w:t xml:space="preserve"> </w:t>
      </w:r>
      <w:r w:rsidR="00D37303">
        <w:rPr>
          <w:rFonts w:asciiTheme="minorHAnsi" w:hAnsiTheme="minorHAnsi" w:cstheme="minorHAnsi"/>
        </w:rPr>
        <w:t xml:space="preserve">respective </w:t>
      </w:r>
      <w:r w:rsidR="00E32553" w:rsidRPr="00D27F3C">
        <w:rPr>
          <w:rFonts w:asciiTheme="minorHAnsi" w:hAnsiTheme="minorHAnsi" w:cstheme="minorHAnsi"/>
        </w:rPr>
        <w:t>police department</w:t>
      </w:r>
      <w:r w:rsidR="00D37303">
        <w:rPr>
          <w:rFonts w:asciiTheme="minorHAnsi" w:hAnsiTheme="minorHAnsi" w:cstheme="minorHAnsi"/>
        </w:rPr>
        <w:t>s</w:t>
      </w:r>
      <w:r w:rsidR="00E32553" w:rsidRPr="00D27F3C">
        <w:rPr>
          <w:rFonts w:asciiTheme="minorHAnsi" w:hAnsiTheme="minorHAnsi" w:cstheme="minorHAnsi"/>
        </w:rPr>
        <w:t xml:space="preserve">. Sgt. Tim King </w:t>
      </w:r>
      <w:r w:rsidR="00D37303">
        <w:rPr>
          <w:rFonts w:asciiTheme="minorHAnsi" w:hAnsiTheme="minorHAnsi" w:cstheme="minorHAnsi"/>
        </w:rPr>
        <w:t>stated</w:t>
      </w:r>
      <w:r w:rsidR="00D37303" w:rsidRPr="00D27F3C">
        <w:rPr>
          <w:rFonts w:asciiTheme="minorHAnsi" w:hAnsiTheme="minorHAnsi" w:cstheme="minorHAnsi"/>
        </w:rPr>
        <w:t xml:space="preserve"> </w:t>
      </w:r>
      <w:r w:rsidR="00D37303">
        <w:rPr>
          <w:rFonts w:asciiTheme="minorHAnsi" w:hAnsiTheme="minorHAnsi" w:cstheme="minorHAnsi"/>
        </w:rPr>
        <w:t>that many</w:t>
      </w:r>
      <w:r w:rsidR="00E32553" w:rsidRPr="00D27F3C">
        <w:rPr>
          <w:rFonts w:asciiTheme="minorHAnsi" w:hAnsiTheme="minorHAnsi" w:cstheme="minorHAnsi"/>
        </w:rPr>
        <w:t xml:space="preserve"> communities do not have the budget </w:t>
      </w:r>
      <w:r w:rsidR="00B50A2B">
        <w:rPr>
          <w:rFonts w:asciiTheme="minorHAnsi" w:hAnsiTheme="minorHAnsi" w:cstheme="minorHAnsi"/>
        </w:rPr>
        <w:t xml:space="preserve">or resources to support a </w:t>
      </w:r>
      <w:r w:rsidR="00E32553" w:rsidRPr="00D27F3C">
        <w:rPr>
          <w:rFonts w:asciiTheme="minorHAnsi" w:hAnsiTheme="minorHAnsi" w:cstheme="minorHAnsi"/>
        </w:rPr>
        <w:t xml:space="preserve">redaction process; smaller departments have lawyers on </w:t>
      </w:r>
      <w:r w:rsidR="002068EF">
        <w:rPr>
          <w:rFonts w:asciiTheme="minorHAnsi" w:hAnsiTheme="minorHAnsi" w:cstheme="minorHAnsi"/>
        </w:rPr>
        <w:t>retainer and this will become a financial</w:t>
      </w:r>
      <w:r w:rsidR="00E32553" w:rsidRPr="00D27F3C">
        <w:rPr>
          <w:rFonts w:asciiTheme="minorHAnsi" w:hAnsiTheme="minorHAnsi" w:cstheme="minorHAnsi"/>
        </w:rPr>
        <w:t xml:space="preserve"> issue. </w:t>
      </w:r>
    </w:p>
    <w:p w14:paraId="12960075" w14:textId="77777777" w:rsidR="00D27F3C" w:rsidRPr="00D27F3C" w:rsidRDefault="00D27F3C" w:rsidP="000E0091">
      <w:pPr>
        <w:rPr>
          <w:rFonts w:asciiTheme="minorHAnsi" w:hAnsiTheme="minorHAnsi" w:cstheme="minorHAnsi"/>
        </w:rPr>
      </w:pPr>
    </w:p>
    <w:p w14:paraId="1F9C3DA1" w14:textId="3B967C46" w:rsidR="00E32553" w:rsidRDefault="00E32553" w:rsidP="000E0091">
      <w:pPr>
        <w:rPr>
          <w:rFonts w:asciiTheme="minorHAnsi" w:hAnsiTheme="minorHAnsi" w:cstheme="minorHAnsi"/>
        </w:rPr>
      </w:pPr>
      <w:r w:rsidRPr="00D27F3C">
        <w:rPr>
          <w:rFonts w:asciiTheme="minorHAnsi" w:hAnsiTheme="minorHAnsi" w:cstheme="minorHAnsi"/>
        </w:rPr>
        <w:t xml:space="preserve">Chair Davis welcomed discussion regarding the task force </w:t>
      </w:r>
      <w:r w:rsidR="00FE2AF3">
        <w:rPr>
          <w:rFonts w:asciiTheme="minorHAnsi" w:hAnsiTheme="minorHAnsi" w:cstheme="minorHAnsi"/>
        </w:rPr>
        <w:t>inviting</w:t>
      </w:r>
      <w:r w:rsidRPr="00D27F3C">
        <w:rPr>
          <w:rFonts w:asciiTheme="minorHAnsi" w:hAnsiTheme="minorHAnsi" w:cstheme="minorHAnsi"/>
        </w:rPr>
        <w:t xml:space="preserve"> members of academia to further discuss some of the repeat themes. Dan has identified two </w:t>
      </w:r>
      <w:r w:rsidR="00B50A2B">
        <w:rPr>
          <w:rFonts w:asciiTheme="minorHAnsi" w:hAnsiTheme="minorHAnsi" w:cstheme="minorHAnsi"/>
        </w:rPr>
        <w:t>researchers,</w:t>
      </w:r>
      <w:r w:rsidRPr="00D27F3C">
        <w:rPr>
          <w:rFonts w:asciiTheme="minorHAnsi" w:hAnsiTheme="minorHAnsi" w:cstheme="minorHAnsi"/>
        </w:rPr>
        <w:t xml:space="preserve"> Professor John Coley of Northeastern University and Professor Colleen </w:t>
      </w:r>
      <w:proofErr w:type="spellStart"/>
      <w:r w:rsidRPr="00D27F3C">
        <w:rPr>
          <w:rFonts w:asciiTheme="minorHAnsi" w:hAnsiTheme="minorHAnsi" w:cstheme="minorHAnsi"/>
        </w:rPr>
        <w:t>Barryessa</w:t>
      </w:r>
      <w:proofErr w:type="spellEnd"/>
      <w:r w:rsidRPr="00D27F3C">
        <w:rPr>
          <w:rFonts w:asciiTheme="minorHAnsi" w:hAnsiTheme="minorHAnsi" w:cstheme="minorHAnsi"/>
        </w:rPr>
        <w:t xml:space="preserve"> of Rutgers University. Atty. Walker raised concern</w:t>
      </w:r>
      <w:r w:rsidR="0052314C" w:rsidRPr="00D27F3C">
        <w:rPr>
          <w:rFonts w:asciiTheme="minorHAnsi" w:hAnsiTheme="minorHAnsi" w:cstheme="minorHAnsi"/>
        </w:rPr>
        <w:t xml:space="preserve"> that in the interest of time it might benefit the task force to invite someone from the Secretary of State’s </w:t>
      </w:r>
      <w:r w:rsidR="0052314C" w:rsidRPr="00D27F3C">
        <w:rPr>
          <w:rFonts w:asciiTheme="minorHAnsi" w:hAnsiTheme="minorHAnsi" w:cstheme="minorHAnsi"/>
        </w:rPr>
        <w:lastRenderedPageBreak/>
        <w:t xml:space="preserve">office to answer questions regarding public records </w:t>
      </w:r>
      <w:r w:rsidR="00B50A2B">
        <w:rPr>
          <w:rFonts w:asciiTheme="minorHAnsi" w:hAnsiTheme="minorHAnsi" w:cstheme="minorHAnsi"/>
        </w:rPr>
        <w:t>and associated fees that might be problematic for some municipalities</w:t>
      </w:r>
      <w:r w:rsidR="0052314C" w:rsidRPr="00D27F3C">
        <w:rPr>
          <w:rFonts w:asciiTheme="minorHAnsi" w:hAnsiTheme="minorHAnsi" w:cstheme="minorHAnsi"/>
        </w:rPr>
        <w:t xml:space="preserve">. Sgt. Tim King </w:t>
      </w:r>
      <w:r w:rsidR="00B50A2B">
        <w:rPr>
          <w:rFonts w:asciiTheme="minorHAnsi" w:hAnsiTheme="minorHAnsi" w:cstheme="minorHAnsi"/>
        </w:rPr>
        <w:t xml:space="preserve">agreed with Attorney Walker and suggested </w:t>
      </w:r>
      <w:r w:rsidR="00D27F3C" w:rsidRPr="00D27F3C">
        <w:rPr>
          <w:rFonts w:asciiTheme="minorHAnsi" w:hAnsiTheme="minorHAnsi" w:cstheme="minorHAnsi"/>
        </w:rPr>
        <w:t xml:space="preserve">that it </w:t>
      </w:r>
      <w:r w:rsidR="00B50A2B" w:rsidRPr="00D27F3C">
        <w:rPr>
          <w:rFonts w:asciiTheme="minorHAnsi" w:hAnsiTheme="minorHAnsi" w:cstheme="minorHAnsi"/>
        </w:rPr>
        <w:t>w</w:t>
      </w:r>
      <w:r w:rsidR="00B50A2B">
        <w:rPr>
          <w:rFonts w:asciiTheme="minorHAnsi" w:hAnsiTheme="minorHAnsi" w:cstheme="minorHAnsi"/>
        </w:rPr>
        <w:t>ould</w:t>
      </w:r>
      <w:r w:rsidR="00B50A2B" w:rsidRPr="00D27F3C">
        <w:rPr>
          <w:rFonts w:asciiTheme="minorHAnsi" w:hAnsiTheme="minorHAnsi" w:cstheme="minorHAnsi"/>
        </w:rPr>
        <w:t xml:space="preserve"> </w:t>
      </w:r>
      <w:r w:rsidR="00D27F3C" w:rsidRPr="00D27F3C">
        <w:rPr>
          <w:rFonts w:asciiTheme="minorHAnsi" w:hAnsiTheme="minorHAnsi" w:cstheme="minorHAnsi"/>
        </w:rPr>
        <w:t>be in the best interest to</w:t>
      </w:r>
      <w:r w:rsidR="0052314C" w:rsidRPr="00D27F3C">
        <w:rPr>
          <w:rFonts w:asciiTheme="minorHAnsi" w:hAnsiTheme="minorHAnsi" w:cstheme="minorHAnsi"/>
        </w:rPr>
        <w:t xml:space="preserve"> </w:t>
      </w:r>
      <w:r w:rsidR="00D27F3C" w:rsidRPr="00D27F3C">
        <w:rPr>
          <w:rFonts w:asciiTheme="minorHAnsi" w:hAnsiTheme="minorHAnsi" w:cstheme="minorHAnsi"/>
        </w:rPr>
        <w:t xml:space="preserve">invite a member of the Secretary of States office to address financial questions. Chair Davis requested </w:t>
      </w:r>
      <w:r w:rsidR="0077681E">
        <w:rPr>
          <w:rFonts w:asciiTheme="minorHAnsi" w:hAnsiTheme="minorHAnsi" w:cstheme="minorHAnsi"/>
        </w:rPr>
        <w:t>thoughts from all the Task Force members, and it was agreed to</w:t>
      </w:r>
      <w:r w:rsidR="00D27F3C" w:rsidRPr="00D27F3C">
        <w:rPr>
          <w:rFonts w:asciiTheme="minorHAnsi" w:hAnsiTheme="minorHAnsi" w:cstheme="minorHAnsi"/>
        </w:rPr>
        <w:t xml:space="preserve"> bring a member of the Secretary of State’s office to the</w:t>
      </w:r>
      <w:r w:rsidR="0097569F">
        <w:rPr>
          <w:rFonts w:asciiTheme="minorHAnsi" w:hAnsiTheme="minorHAnsi" w:cstheme="minorHAnsi"/>
        </w:rPr>
        <w:t xml:space="preserve"> next</w:t>
      </w:r>
      <w:r w:rsidR="00D27F3C" w:rsidRPr="00D27F3C">
        <w:rPr>
          <w:rFonts w:asciiTheme="minorHAnsi" w:hAnsiTheme="minorHAnsi" w:cstheme="minorHAnsi"/>
        </w:rPr>
        <w:t xml:space="preserve"> meeting. Any research documents that are gathered from academia members will be shared with the task force for</w:t>
      </w:r>
      <w:r w:rsidR="002068EF">
        <w:rPr>
          <w:rFonts w:asciiTheme="minorHAnsi" w:hAnsiTheme="minorHAnsi" w:cstheme="minorHAnsi"/>
        </w:rPr>
        <w:t xml:space="preserve"> their</w:t>
      </w:r>
      <w:r w:rsidR="00D27F3C" w:rsidRPr="00D27F3C">
        <w:rPr>
          <w:rFonts w:asciiTheme="minorHAnsi" w:hAnsiTheme="minorHAnsi" w:cstheme="minorHAnsi"/>
        </w:rPr>
        <w:t xml:space="preserve"> review at leisure. </w:t>
      </w:r>
    </w:p>
    <w:p w14:paraId="47F51B03" w14:textId="77777777" w:rsidR="002068EF" w:rsidRPr="00D27F3C" w:rsidRDefault="002068EF" w:rsidP="000E0091">
      <w:pPr>
        <w:rPr>
          <w:rFonts w:asciiTheme="minorHAnsi" w:hAnsiTheme="minorHAnsi" w:cstheme="minorHAnsi"/>
        </w:rPr>
      </w:pPr>
    </w:p>
    <w:p w14:paraId="211A0D8B" w14:textId="53212162" w:rsidR="00D27F3C" w:rsidRPr="00D27F3C" w:rsidRDefault="00D27F3C" w:rsidP="000E0091">
      <w:pPr>
        <w:rPr>
          <w:rFonts w:asciiTheme="minorHAnsi" w:hAnsiTheme="minorHAnsi" w:cstheme="minorHAnsi"/>
        </w:rPr>
      </w:pPr>
      <w:r w:rsidRPr="00D27F3C">
        <w:rPr>
          <w:rFonts w:asciiTheme="minorHAnsi" w:hAnsiTheme="minorHAnsi" w:cstheme="minorHAnsi"/>
        </w:rPr>
        <w:t xml:space="preserve">Chair Davis reminded the task force that the current focus is to have drafts from </w:t>
      </w:r>
      <w:r w:rsidR="002068EF">
        <w:rPr>
          <w:rFonts w:asciiTheme="minorHAnsi" w:hAnsiTheme="minorHAnsi" w:cstheme="minorHAnsi"/>
        </w:rPr>
        <w:t xml:space="preserve">all </w:t>
      </w:r>
      <w:r w:rsidRPr="00D27F3C">
        <w:rPr>
          <w:rFonts w:asciiTheme="minorHAnsi" w:hAnsiTheme="minorHAnsi" w:cstheme="minorHAnsi"/>
        </w:rPr>
        <w:t xml:space="preserve">subcommittees. </w:t>
      </w:r>
    </w:p>
    <w:p w14:paraId="7F8663F6" w14:textId="77777777" w:rsidR="00D27F3C" w:rsidRPr="00D27F3C" w:rsidRDefault="00D27F3C" w:rsidP="000E0091">
      <w:pPr>
        <w:rPr>
          <w:rFonts w:asciiTheme="minorHAnsi" w:hAnsiTheme="minorHAnsi" w:cstheme="minorHAnsi"/>
        </w:rPr>
      </w:pPr>
    </w:p>
    <w:p w14:paraId="61B5C5BB" w14:textId="77777777" w:rsidR="00D27F3C" w:rsidRPr="00D27F3C" w:rsidRDefault="00D27F3C" w:rsidP="00D27F3C">
      <w:pPr>
        <w:spacing w:line="276" w:lineRule="auto"/>
        <w:rPr>
          <w:rFonts w:asciiTheme="minorHAnsi" w:hAnsiTheme="minorHAnsi" w:cstheme="minorHAnsi"/>
          <w:b/>
        </w:rPr>
      </w:pPr>
      <w:r w:rsidRPr="00D27F3C">
        <w:rPr>
          <w:rFonts w:asciiTheme="minorHAnsi" w:hAnsiTheme="minorHAnsi" w:cstheme="minorHAnsi"/>
          <w:b/>
        </w:rPr>
        <w:t>Adjournment, 11:00 a.m.</w:t>
      </w:r>
    </w:p>
    <w:p w14:paraId="156F9065" w14:textId="77777777" w:rsidR="00D27F3C" w:rsidRPr="00D27F3C" w:rsidRDefault="00D27F3C" w:rsidP="000E0091">
      <w:pPr>
        <w:rPr>
          <w:rFonts w:asciiTheme="minorHAnsi" w:hAnsiTheme="minorHAnsi" w:cstheme="minorHAnsi"/>
        </w:rPr>
      </w:pPr>
      <w:r w:rsidRPr="00D27F3C">
        <w:rPr>
          <w:rFonts w:asciiTheme="minorHAnsi" w:hAnsiTheme="minorHAnsi" w:cstheme="minorHAnsi"/>
        </w:rPr>
        <w:t xml:space="preserve">Chief Sargent motioned to adjourn the meeting. Atty. King seconded the motion, meeting adjourned at 10:08am. </w:t>
      </w:r>
    </w:p>
    <w:sectPr w:rsidR="00D27F3C" w:rsidRPr="00D27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D0A89"/>
    <w:multiLevelType w:val="hybridMultilevel"/>
    <w:tmpl w:val="C6A41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91"/>
    <w:rsid w:val="000E0091"/>
    <w:rsid w:val="0014116E"/>
    <w:rsid w:val="001A773C"/>
    <w:rsid w:val="001E4498"/>
    <w:rsid w:val="002068EF"/>
    <w:rsid w:val="0052314C"/>
    <w:rsid w:val="00630E22"/>
    <w:rsid w:val="006E2E4D"/>
    <w:rsid w:val="0077681E"/>
    <w:rsid w:val="007B050A"/>
    <w:rsid w:val="007B1989"/>
    <w:rsid w:val="0097569F"/>
    <w:rsid w:val="009812E4"/>
    <w:rsid w:val="00B50A2B"/>
    <w:rsid w:val="00B54B51"/>
    <w:rsid w:val="00BC6F70"/>
    <w:rsid w:val="00C9539E"/>
    <w:rsid w:val="00D27F3C"/>
    <w:rsid w:val="00D37303"/>
    <w:rsid w:val="00D94287"/>
    <w:rsid w:val="00E32553"/>
    <w:rsid w:val="00FE2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2279"/>
  <w15:chartTrackingRefBased/>
  <w15:docId w15:val="{6A963522-607C-4251-A7D6-A87140C1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091"/>
    <w:pPr>
      <w:ind w:left="720"/>
      <w:contextualSpacing/>
    </w:pPr>
  </w:style>
  <w:style w:type="paragraph" w:styleId="Revision">
    <w:name w:val="Revision"/>
    <w:hidden/>
    <w:uiPriority w:val="99"/>
    <w:semiHidden/>
    <w:rsid w:val="00630E2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33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9689C-DB75-42BD-B3F7-037670C1F6FE}">
  <ds:schemaRefs>
    <ds:schemaRef ds:uri="54e98500-9207-486a-a60e-e868e5df98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e542df-c3bf-4f5a-85c9-c17a7188a6f8"/>
    <ds:schemaRef ds:uri="http://www.w3.org/XML/1998/namespace"/>
    <ds:schemaRef ds:uri="http://purl.org/dc/dcmitype/"/>
  </ds:schemaRefs>
</ds:datastoreItem>
</file>

<file path=customXml/itemProps2.xml><?xml version="1.0" encoding="utf-8"?>
<ds:datastoreItem xmlns:ds="http://schemas.openxmlformats.org/officeDocument/2006/customXml" ds:itemID="{2BBAB248-A6FD-48B2-82A5-BB0FE84F5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21693-8B92-418C-BE4F-88D29AD0E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dcterms:created xsi:type="dcterms:W3CDTF">2022-02-08T15:23:00Z</dcterms:created>
  <dcterms:modified xsi:type="dcterms:W3CDTF">2022-02-08T15:23:00Z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