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page" w:horzAnchor="margin" w:tblpXSpec="center" w:tblpY="841"/>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840"/>
        <w:gridCol w:w="2250"/>
      </w:tblGrid>
      <w:tr w:rsidR="009F5404" w14:paraId="236E741E" w14:textId="77777777" w:rsidTr="00D31822">
        <w:trPr>
          <w:trHeight w:val="974"/>
        </w:trPr>
        <w:tc>
          <w:tcPr>
            <w:tcW w:w="2065" w:type="dxa"/>
            <w:tcBorders>
              <w:top w:val="single" w:sz="4" w:space="0" w:color="FFFFFF"/>
              <w:left w:val="single" w:sz="4" w:space="0" w:color="FFFFFF"/>
              <w:bottom w:val="single" w:sz="4" w:space="0" w:color="FFFFFF"/>
              <w:right w:val="single" w:sz="4" w:space="0" w:color="FFFFFF"/>
            </w:tcBorders>
            <w:vAlign w:val="center"/>
          </w:tcPr>
          <w:p w14:paraId="6176CED5" w14:textId="75B5F5AB" w:rsidR="009F5404" w:rsidRDefault="007A756F" w:rsidP="00D3182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9F5404">
              <w:rPr>
                <w:rFonts w:ascii="Times New Roman" w:eastAsia="Times New Roman" w:hAnsi="Times New Roman" w:cs="Times New Roman"/>
                <w:noProof/>
                <w:sz w:val="20"/>
                <w:szCs w:val="20"/>
              </w:rPr>
              <w:drawing>
                <wp:inline distT="0" distB="0" distL="0" distR="0" wp14:anchorId="5F696A4E" wp14:editId="6A201025">
                  <wp:extent cx="1038225" cy="1285875"/>
                  <wp:effectExtent l="0" t="0" r="9525" b="9525"/>
                  <wp:docPr id="1"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14:paraId="25E9AE2D" w14:textId="77777777" w:rsidR="009F5404" w:rsidRDefault="009F5404" w:rsidP="00D31822">
            <w:pPr>
              <w:spacing w:after="0" w:line="240" w:lineRule="auto"/>
              <w:rPr>
                <w:rFonts w:ascii="Times New Roman" w:eastAsia="Times New Roman" w:hAnsi="Times New Roman" w:cs="Times New Roman"/>
                <w:color w:val="333399"/>
                <w:sz w:val="24"/>
                <w:szCs w:val="24"/>
              </w:rPr>
            </w:pPr>
          </w:p>
          <w:p w14:paraId="10CBC44D" w14:textId="77777777" w:rsidR="009F5404" w:rsidRDefault="009F5404" w:rsidP="00D31822">
            <w:pPr>
              <w:spacing w:after="0" w:line="240" w:lineRule="auto"/>
              <w:rPr>
                <w:rFonts w:ascii="Times New Roman" w:eastAsia="Times New Roman" w:hAnsi="Times New Roman" w:cs="Times New Roman"/>
                <w:color w:val="333399"/>
                <w:sz w:val="16"/>
                <w:szCs w:val="16"/>
              </w:rPr>
            </w:pPr>
          </w:p>
          <w:p w14:paraId="74366A2D" w14:textId="77777777" w:rsidR="009F5404" w:rsidRDefault="009F5404" w:rsidP="00D31822">
            <w:pPr>
              <w:spacing w:after="0" w:line="240" w:lineRule="auto"/>
              <w:rPr>
                <w:rFonts w:ascii="Arial" w:eastAsia="Times New Roman" w:hAnsi="Arial" w:cs="Arial"/>
                <w:b/>
                <w:color w:val="333399"/>
                <w:sz w:val="17"/>
                <w:szCs w:val="17"/>
              </w:rPr>
            </w:pPr>
            <w:r>
              <w:rPr>
                <w:rFonts w:ascii="Arial" w:eastAsia="Times New Roman" w:hAnsi="Arial" w:cs="Arial"/>
                <w:b/>
                <w:color w:val="333399"/>
                <w:sz w:val="17"/>
                <w:szCs w:val="17"/>
              </w:rPr>
              <w:t>CHARLES D. BAKER</w:t>
            </w:r>
          </w:p>
          <w:p w14:paraId="669446FE" w14:textId="77777777" w:rsidR="009F5404" w:rsidRDefault="009F5404" w:rsidP="00D31822">
            <w:pPr>
              <w:spacing w:after="0" w:line="240" w:lineRule="auto"/>
              <w:rPr>
                <w:rFonts w:ascii="Arial" w:eastAsia="Times New Roman" w:hAnsi="Arial" w:cs="Arial"/>
                <w:color w:val="333399"/>
                <w:sz w:val="17"/>
                <w:szCs w:val="17"/>
              </w:rPr>
            </w:pPr>
            <w:r>
              <w:rPr>
                <w:rFonts w:ascii="Arial" w:eastAsia="Times New Roman" w:hAnsi="Arial" w:cs="Arial"/>
                <w:color w:val="333399"/>
                <w:sz w:val="17"/>
                <w:szCs w:val="17"/>
              </w:rPr>
              <w:t xml:space="preserve">         Governor</w:t>
            </w:r>
          </w:p>
          <w:p w14:paraId="617467D8" w14:textId="77777777" w:rsidR="009F5404" w:rsidRDefault="009F5404" w:rsidP="00D31822">
            <w:pPr>
              <w:spacing w:after="0" w:line="240" w:lineRule="auto"/>
              <w:rPr>
                <w:rFonts w:ascii="Arial" w:eastAsia="Times New Roman" w:hAnsi="Arial" w:cs="Arial"/>
                <w:b/>
                <w:color w:val="333399"/>
                <w:sz w:val="17"/>
                <w:szCs w:val="17"/>
              </w:rPr>
            </w:pPr>
          </w:p>
          <w:p w14:paraId="49C0C70C" w14:textId="77777777" w:rsidR="009F5404" w:rsidRDefault="009F5404" w:rsidP="00D31822">
            <w:pPr>
              <w:spacing w:after="0" w:line="240" w:lineRule="auto"/>
              <w:rPr>
                <w:rFonts w:ascii="Arial" w:eastAsia="Times New Roman" w:hAnsi="Arial" w:cs="Arial"/>
                <w:b/>
                <w:color w:val="333399"/>
                <w:sz w:val="17"/>
                <w:szCs w:val="17"/>
              </w:rPr>
            </w:pPr>
            <w:r>
              <w:rPr>
                <w:rFonts w:ascii="Arial" w:eastAsia="Times New Roman" w:hAnsi="Arial" w:cs="Arial"/>
                <w:b/>
                <w:color w:val="333399"/>
                <w:sz w:val="17"/>
                <w:szCs w:val="17"/>
              </w:rPr>
              <w:t>KARYN E. POLITO</w:t>
            </w:r>
          </w:p>
          <w:p w14:paraId="03A101B0" w14:textId="77777777" w:rsidR="009F5404" w:rsidRDefault="009F5404" w:rsidP="00D31822">
            <w:pPr>
              <w:spacing w:after="0" w:line="240" w:lineRule="auto"/>
              <w:rPr>
                <w:rFonts w:ascii="Times New Roman" w:eastAsia="Times New Roman" w:hAnsi="Times New Roman" w:cs="Times New Roman"/>
                <w:color w:val="333399"/>
                <w:sz w:val="24"/>
                <w:szCs w:val="24"/>
              </w:rPr>
            </w:pPr>
            <w:r>
              <w:rPr>
                <w:rFonts w:ascii="Arial" w:eastAsia="Times New Roman" w:hAnsi="Arial" w:cs="Arial"/>
                <w:color w:val="333399"/>
                <w:sz w:val="17"/>
                <w:szCs w:val="17"/>
              </w:rPr>
              <w:t xml:space="preserve">       Lt. Governor</w:t>
            </w:r>
          </w:p>
        </w:tc>
        <w:tc>
          <w:tcPr>
            <w:tcW w:w="6840" w:type="dxa"/>
            <w:tcBorders>
              <w:top w:val="single" w:sz="4" w:space="0" w:color="FFFFFF"/>
              <w:left w:val="single" w:sz="4" w:space="0" w:color="FFFFFF"/>
              <w:bottom w:val="single" w:sz="4" w:space="0" w:color="FFFFFF"/>
              <w:right w:val="single" w:sz="4" w:space="0" w:color="FFFFFF"/>
            </w:tcBorders>
            <w:vAlign w:val="center"/>
            <w:hideMark/>
          </w:tcPr>
          <w:p w14:paraId="52CA66BF" w14:textId="77777777" w:rsidR="009F5404" w:rsidRDefault="009F5404" w:rsidP="00D31822">
            <w:pPr>
              <w:spacing w:after="0" w:line="240" w:lineRule="auto"/>
              <w:ind w:left="-150" w:firstLine="21"/>
              <w:jc w:val="center"/>
              <w:rPr>
                <w:rFonts w:ascii="Arial" w:eastAsia="Times New Roman" w:hAnsi="Arial" w:cs="Arial"/>
                <w:bCs/>
                <w:color w:val="0000FF"/>
                <w:sz w:val="32"/>
                <w:szCs w:val="32"/>
              </w:rPr>
            </w:pPr>
            <w:r>
              <w:rPr>
                <w:rFonts w:ascii="Arial" w:eastAsia="Times New Roman" w:hAnsi="Arial" w:cs="Arial"/>
                <w:bCs/>
                <w:color w:val="0000FF"/>
                <w:sz w:val="32"/>
                <w:szCs w:val="32"/>
              </w:rPr>
              <w:t>The Commonwealth of Massachusetts</w:t>
            </w:r>
          </w:p>
          <w:p w14:paraId="39D494DD" w14:textId="77777777" w:rsidR="009F5404" w:rsidRDefault="009F5404" w:rsidP="00D31822">
            <w:pPr>
              <w:spacing w:after="0" w:line="240" w:lineRule="auto"/>
              <w:ind w:left="-150" w:firstLine="21"/>
              <w:jc w:val="center"/>
              <w:rPr>
                <w:rFonts w:ascii="Arial" w:eastAsia="Times New Roman" w:hAnsi="Arial" w:cs="Arial"/>
                <w:bCs/>
                <w:color w:val="0000FF"/>
                <w:sz w:val="32"/>
                <w:szCs w:val="32"/>
              </w:rPr>
            </w:pPr>
            <w:r>
              <w:rPr>
                <w:rFonts w:ascii="Arial" w:eastAsia="Times New Roman" w:hAnsi="Arial" w:cs="Arial"/>
                <w:bCs/>
                <w:color w:val="0000FF"/>
                <w:sz w:val="32"/>
                <w:szCs w:val="32"/>
              </w:rPr>
              <w:t>Executive Office of Public Safety and Security</w:t>
            </w:r>
          </w:p>
          <w:p w14:paraId="2B5FB635" w14:textId="77777777" w:rsidR="009F5404" w:rsidRDefault="009F5404" w:rsidP="00D31822">
            <w:pPr>
              <w:spacing w:after="0" w:line="240" w:lineRule="auto"/>
              <w:ind w:left="-176" w:firstLine="176"/>
              <w:jc w:val="center"/>
              <w:rPr>
                <w:rFonts w:ascii="Arial" w:eastAsia="Times New Roman" w:hAnsi="Arial" w:cs="Arial"/>
                <w:color w:val="0000FF"/>
                <w:sz w:val="24"/>
                <w:szCs w:val="32"/>
              </w:rPr>
            </w:pPr>
            <w:r>
              <w:rPr>
                <w:rFonts w:ascii="Arial" w:eastAsia="Times New Roman" w:hAnsi="Arial" w:cs="Arial"/>
                <w:color w:val="0000FF"/>
                <w:sz w:val="24"/>
                <w:szCs w:val="32"/>
              </w:rPr>
              <w:t>One Ashburton Place, Room 2133</w:t>
            </w:r>
          </w:p>
          <w:p w14:paraId="11DDD384" w14:textId="77777777" w:rsidR="009F5404" w:rsidRDefault="009F5404" w:rsidP="00D31822">
            <w:pPr>
              <w:spacing w:after="0" w:line="240" w:lineRule="auto"/>
              <w:jc w:val="center"/>
              <w:rPr>
                <w:rFonts w:ascii="Arial" w:eastAsia="Times New Roman" w:hAnsi="Arial" w:cs="Arial"/>
                <w:color w:val="0000FF"/>
                <w:sz w:val="24"/>
                <w:szCs w:val="32"/>
              </w:rPr>
            </w:pPr>
            <w:r>
              <w:rPr>
                <w:rFonts w:ascii="Arial" w:eastAsia="Times New Roman" w:hAnsi="Arial" w:cs="Arial"/>
                <w:color w:val="0000FF"/>
                <w:sz w:val="24"/>
                <w:szCs w:val="32"/>
              </w:rPr>
              <w:t>Boston, Massachusetts 02108</w:t>
            </w:r>
          </w:p>
          <w:p w14:paraId="060834A4" w14:textId="79C00C56" w:rsidR="009F5404" w:rsidRDefault="009F5404" w:rsidP="00D31822">
            <w:pPr>
              <w:spacing w:after="0" w:line="240" w:lineRule="auto"/>
              <w:jc w:val="center"/>
              <w:rPr>
                <w:rFonts w:ascii="Arial" w:eastAsia="Times New Roman" w:hAnsi="Arial" w:cs="Arial"/>
                <w:color w:val="0000FF"/>
                <w:sz w:val="20"/>
                <w:szCs w:val="20"/>
              </w:rPr>
            </w:pPr>
            <w:r>
              <w:rPr>
                <w:rFonts w:ascii="Arial" w:eastAsia="Times New Roman" w:hAnsi="Arial" w:cs="Arial"/>
                <w:color w:val="0000FF"/>
                <w:sz w:val="20"/>
                <w:szCs w:val="20"/>
              </w:rPr>
              <w:t>Tel</w:t>
            </w:r>
            <w:r w:rsidR="00F34D71">
              <w:rPr>
                <w:rFonts w:ascii="Arial" w:eastAsia="Times New Roman" w:hAnsi="Arial" w:cs="Arial"/>
                <w:color w:val="0000FF"/>
                <w:sz w:val="20"/>
                <w:szCs w:val="20"/>
              </w:rPr>
              <w:t>: (</w:t>
            </w:r>
            <w:r>
              <w:rPr>
                <w:rFonts w:ascii="Arial" w:eastAsia="Times New Roman" w:hAnsi="Arial" w:cs="Arial"/>
                <w:color w:val="0000FF"/>
                <w:sz w:val="20"/>
                <w:szCs w:val="20"/>
              </w:rPr>
              <w:t>617) 727-7775</w:t>
            </w:r>
          </w:p>
          <w:p w14:paraId="03D82836" w14:textId="2104DCEB" w:rsidR="009F5404" w:rsidRDefault="009F5404" w:rsidP="00D31822">
            <w:pPr>
              <w:spacing w:after="0" w:line="240" w:lineRule="auto"/>
              <w:jc w:val="center"/>
              <w:rPr>
                <w:rFonts w:ascii="Arial" w:eastAsia="Times New Roman" w:hAnsi="Arial" w:cs="Arial"/>
                <w:color w:val="0000FF"/>
                <w:sz w:val="20"/>
                <w:szCs w:val="20"/>
              </w:rPr>
            </w:pPr>
            <w:r>
              <w:rPr>
                <w:rFonts w:ascii="Arial" w:eastAsia="Times New Roman" w:hAnsi="Arial" w:cs="Arial"/>
                <w:color w:val="0000FF"/>
                <w:sz w:val="20"/>
                <w:szCs w:val="20"/>
              </w:rPr>
              <w:t>TTY Tel</w:t>
            </w:r>
            <w:r w:rsidR="00F34D71">
              <w:rPr>
                <w:rFonts w:ascii="Arial" w:eastAsia="Times New Roman" w:hAnsi="Arial" w:cs="Arial"/>
                <w:color w:val="0000FF"/>
                <w:sz w:val="20"/>
                <w:szCs w:val="20"/>
              </w:rPr>
              <w:t>: (</w:t>
            </w:r>
            <w:r>
              <w:rPr>
                <w:rFonts w:ascii="Arial" w:eastAsia="Times New Roman" w:hAnsi="Arial" w:cs="Arial"/>
                <w:color w:val="0000FF"/>
                <w:sz w:val="20"/>
                <w:szCs w:val="20"/>
              </w:rPr>
              <w:t>617) 727-6618</w:t>
            </w:r>
          </w:p>
          <w:p w14:paraId="168B4EAD" w14:textId="4134A17E" w:rsidR="009F5404" w:rsidRDefault="009F5404" w:rsidP="00D31822">
            <w:pPr>
              <w:spacing w:after="0" w:line="240" w:lineRule="auto"/>
              <w:jc w:val="center"/>
              <w:rPr>
                <w:rFonts w:ascii="Arial" w:eastAsia="Times New Roman" w:hAnsi="Arial" w:cs="Arial"/>
                <w:color w:val="0000FF"/>
                <w:sz w:val="20"/>
                <w:szCs w:val="20"/>
              </w:rPr>
            </w:pPr>
            <w:r>
              <w:rPr>
                <w:rFonts w:ascii="Arial" w:eastAsia="Times New Roman" w:hAnsi="Arial" w:cs="Arial"/>
                <w:color w:val="0000FF"/>
                <w:sz w:val="20"/>
                <w:szCs w:val="20"/>
              </w:rPr>
              <w:t>Fax</w:t>
            </w:r>
            <w:r w:rsidR="00F34D71">
              <w:rPr>
                <w:rFonts w:ascii="Arial" w:eastAsia="Times New Roman" w:hAnsi="Arial" w:cs="Arial"/>
                <w:color w:val="0000FF"/>
                <w:sz w:val="20"/>
                <w:szCs w:val="20"/>
              </w:rPr>
              <w:t>: (</w:t>
            </w:r>
            <w:r>
              <w:rPr>
                <w:rFonts w:ascii="Arial" w:eastAsia="Times New Roman" w:hAnsi="Arial" w:cs="Arial"/>
                <w:color w:val="0000FF"/>
                <w:sz w:val="20"/>
                <w:szCs w:val="20"/>
              </w:rPr>
              <w:t>617) 727-4764</w:t>
            </w:r>
          </w:p>
          <w:p w14:paraId="7955F905" w14:textId="77777777" w:rsidR="009F5404" w:rsidRDefault="009F5404" w:rsidP="00D31822">
            <w:pPr>
              <w:spacing w:after="0" w:line="240" w:lineRule="auto"/>
              <w:jc w:val="center"/>
              <w:rPr>
                <w:rFonts w:ascii="Monotype Corsiva" w:eastAsia="Times New Roman" w:hAnsi="Monotype Corsiva" w:cs="Times New Roman"/>
              </w:rPr>
            </w:pPr>
            <w:r>
              <w:rPr>
                <w:rFonts w:ascii="Arial" w:eastAsia="Times New Roman" w:hAnsi="Arial" w:cs="Arial"/>
                <w:color w:val="0000FF"/>
                <w:sz w:val="20"/>
                <w:szCs w:val="20"/>
                <w:u w:val="single"/>
              </w:rPr>
              <w:t xml:space="preserve">www.mass.gov/eopss </w:t>
            </w:r>
          </w:p>
        </w:tc>
        <w:tc>
          <w:tcPr>
            <w:tcW w:w="2250" w:type="dxa"/>
            <w:tcBorders>
              <w:top w:val="single" w:sz="4" w:space="0" w:color="FFFFFF"/>
              <w:left w:val="single" w:sz="4" w:space="0" w:color="FFFFFF"/>
              <w:bottom w:val="single" w:sz="4" w:space="0" w:color="FFFFFF"/>
              <w:right w:val="single" w:sz="4" w:space="0" w:color="FFFFFF"/>
            </w:tcBorders>
            <w:vAlign w:val="center"/>
          </w:tcPr>
          <w:p w14:paraId="723F1B2A" w14:textId="77777777" w:rsidR="009F5404" w:rsidRDefault="009F5404" w:rsidP="00D31822">
            <w:pPr>
              <w:spacing w:after="0" w:line="240" w:lineRule="auto"/>
              <w:jc w:val="center"/>
              <w:rPr>
                <w:rFonts w:ascii="Arial" w:eastAsia="Times New Roman" w:hAnsi="Arial" w:cs="Arial"/>
                <w:color w:val="333399"/>
                <w:sz w:val="17"/>
                <w:szCs w:val="17"/>
              </w:rPr>
            </w:pPr>
          </w:p>
          <w:p w14:paraId="7A021F41" w14:textId="77777777" w:rsidR="009F5404" w:rsidRDefault="009F5404" w:rsidP="00D31822">
            <w:pPr>
              <w:spacing w:after="0" w:line="240" w:lineRule="auto"/>
              <w:jc w:val="center"/>
              <w:rPr>
                <w:rFonts w:ascii="Arial" w:eastAsia="Times New Roman" w:hAnsi="Arial" w:cs="Arial"/>
                <w:color w:val="333399"/>
                <w:sz w:val="17"/>
                <w:szCs w:val="17"/>
              </w:rPr>
            </w:pPr>
          </w:p>
          <w:p w14:paraId="3E75EA56" w14:textId="77777777" w:rsidR="009F5404" w:rsidRDefault="009F5404" w:rsidP="00D31822">
            <w:pPr>
              <w:spacing w:after="0" w:line="240" w:lineRule="auto"/>
              <w:jc w:val="center"/>
              <w:rPr>
                <w:rFonts w:ascii="Arial" w:eastAsia="Times New Roman" w:hAnsi="Arial" w:cs="Arial"/>
                <w:color w:val="333399"/>
                <w:sz w:val="17"/>
                <w:szCs w:val="17"/>
              </w:rPr>
            </w:pPr>
          </w:p>
          <w:p w14:paraId="4CABCA78" w14:textId="77777777" w:rsidR="009F5404" w:rsidRDefault="009F5404" w:rsidP="00D31822">
            <w:pPr>
              <w:spacing w:after="0" w:line="240" w:lineRule="auto"/>
              <w:jc w:val="center"/>
              <w:rPr>
                <w:rFonts w:ascii="Arial" w:eastAsia="Times New Roman" w:hAnsi="Arial" w:cs="Arial"/>
                <w:color w:val="333399"/>
                <w:sz w:val="17"/>
                <w:szCs w:val="17"/>
              </w:rPr>
            </w:pPr>
          </w:p>
          <w:p w14:paraId="758346A4" w14:textId="77777777" w:rsidR="009F5404" w:rsidRDefault="009F5404" w:rsidP="00D31822">
            <w:pPr>
              <w:spacing w:after="0" w:line="240" w:lineRule="auto"/>
              <w:jc w:val="center"/>
              <w:rPr>
                <w:rFonts w:ascii="Arial" w:eastAsia="Times New Roman" w:hAnsi="Arial" w:cs="Arial"/>
                <w:color w:val="333399"/>
                <w:sz w:val="17"/>
                <w:szCs w:val="17"/>
              </w:rPr>
            </w:pPr>
          </w:p>
          <w:p w14:paraId="4839F4BE" w14:textId="77777777" w:rsidR="009F5404" w:rsidRDefault="009F5404" w:rsidP="00D31822">
            <w:pPr>
              <w:spacing w:after="0" w:line="240" w:lineRule="auto"/>
              <w:jc w:val="center"/>
              <w:rPr>
                <w:rFonts w:ascii="Arial" w:eastAsia="Times New Roman" w:hAnsi="Arial" w:cs="Arial"/>
                <w:b/>
                <w:color w:val="333399"/>
                <w:sz w:val="17"/>
                <w:szCs w:val="17"/>
              </w:rPr>
            </w:pPr>
          </w:p>
          <w:p w14:paraId="726EFDE7" w14:textId="77777777" w:rsidR="009F5404" w:rsidRDefault="009F5404" w:rsidP="00D31822">
            <w:pPr>
              <w:spacing w:after="0" w:line="240" w:lineRule="auto"/>
              <w:jc w:val="center"/>
              <w:rPr>
                <w:rFonts w:ascii="Arial" w:eastAsia="Times New Roman" w:hAnsi="Arial" w:cs="Arial"/>
                <w:color w:val="333399"/>
                <w:sz w:val="17"/>
                <w:szCs w:val="17"/>
              </w:rPr>
            </w:pPr>
          </w:p>
          <w:p w14:paraId="270F81CD" w14:textId="77777777" w:rsidR="009F5404" w:rsidRDefault="009F5404" w:rsidP="00D31822">
            <w:pPr>
              <w:spacing w:after="0" w:line="240" w:lineRule="auto"/>
              <w:jc w:val="center"/>
              <w:rPr>
                <w:rFonts w:ascii="Arial" w:eastAsia="Times New Roman" w:hAnsi="Arial" w:cs="Arial"/>
                <w:color w:val="333399"/>
                <w:sz w:val="17"/>
                <w:szCs w:val="17"/>
              </w:rPr>
            </w:pPr>
          </w:p>
          <w:p w14:paraId="18F36B1E" w14:textId="77777777" w:rsidR="009F5404" w:rsidRDefault="009F5404" w:rsidP="00D31822">
            <w:pPr>
              <w:spacing w:after="0" w:line="240" w:lineRule="auto"/>
              <w:jc w:val="center"/>
              <w:rPr>
                <w:rFonts w:ascii="Arial" w:eastAsia="Times New Roman" w:hAnsi="Arial" w:cs="Arial"/>
                <w:b/>
                <w:color w:val="333399"/>
                <w:sz w:val="17"/>
                <w:szCs w:val="17"/>
              </w:rPr>
            </w:pPr>
          </w:p>
          <w:p w14:paraId="4D6128FA" w14:textId="77777777" w:rsidR="009F5404" w:rsidRDefault="009F5404" w:rsidP="00D31822">
            <w:pPr>
              <w:spacing w:after="0" w:line="240" w:lineRule="auto"/>
              <w:jc w:val="center"/>
              <w:rPr>
                <w:rFonts w:ascii="Arial" w:eastAsia="Times New Roman" w:hAnsi="Arial" w:cs="Arial"/>
                <w:b/>
                <w:color w:val="333399"/>
                <w:sz w:val="16"/>
                <w:szCs w:val="17"/>
              </w:rPr>
            </w:pPr>
          </w:p>
          <w:p w14:paraId="236DD8D0" w14:textId="77777777" w:rsidR="009F5404" w:rsidRDefault="009F5404" w:rsidP="00D31822">
            <w:pPr>
              <w:spacing w:after="0" w:line="240" w:lineRule="auto"/>
              <w:ind w:left="-35" w:right="160" w:firstLine="35"/>
              <w:jc w:val="center"/>
              <w:rPr>
                <w:rFonts w:ascii="Arial" w:eastAsia="Times New Roman" w:hAnsi="Arial" w:cs="Arial"/>
                <w:b/>
                <w:color w:val="333399"/>
                <w:sz w:val="17"/>
                <w:szCs w:val="17"/>
              </w:rPr>
            </w:pPr>
          </w:p>
          <w:p w14:paraId="48235CCF" w14:textId="77777777" w:rsidR="009F5404" w:rsidRDefault="009F5404" w:rsidP="00D31822">
            <w:pPr>
              <w:spacing w:after="0" w:line="240" w:lineRule="auto"/>
              <w:ind w:left="-35" w:right="160" w:firstLine="35"/>
              <w:jc w:val="center"/>
              <w:rPr>
                <w:rFonts w:ascii="Arial" w:eastAsia="Times New Roman" w:hAnsi="Arial" w:cs="Arial"/>
                <w:b/>
                <w:color w:val="333399"/>
                <w:sz w:val="17"/>
                <w:szCs w:val="17"/>
              </w:rPr>
            </w:pPr>
          </w:p>
          <w:p w14:paraId="0FAC425A" w14:textId="77777777" w:rsidR="009F5404" w:rsidRDefault="009F5404" w:rsidP="00D31822">
            <w:pPr>
              <w:spacing w:after="0" w:line="240" w:lineRule="auto"/>
              <w:ind w:left="-35" w:right="160" w:firstLine="35"/>
              <w:jc w:val="center"/>
              <w:rPr>
                <w:rFonts w:ascii="Arial" w:eastAsia="Times New Roman" w:hAnsi="Arial" w:cs="Arial"/>
                <w:b/>
                <w:color w:val="333399"/>
                <w:sz w:val="17"/>
                <w:szCs w:val="17"/>
              </w:rPr>
            </w:pPr>
            <w:r>
              <w:rPr>
                <w:rFonts w:ascii="Arial" w:eastAsia="Times New Roman" w:hAnsi="Arial" w:cs="Arial"/>
                <w:b/>
                <w:color w:val="333399"/>
                <w:sz w:val="17"/>
                <w:szCs w:val="17"/>
              </w:rPr>
              <w:t>TERRENCE M. REIDY</w:t>
            </w:r>
          </w:p>
          <w:p w14:paraId="5E7A1F4E" w14:textId="77777777" w:rsidR="009F5404" w:rsidRDefault="009F5404" w:rsidP="00D31822">
            <w:pPr>
              <w:spacing w:after="0" w:line="240" w:lineRule="auto"/>
              <w:jc w:val="center"/>
              <w:rPr>
                <w:rFonts w:ascii="Arial" w:eastAsia="Times New Roman" w:hAnsi="Arial" w:cs="Arial"/>
                <w:color w:val="333399"/>
                <w:sz w:val="17"/>
                <w:szCs w:val="17"/>
              </w:rPr>
            </w:pPr>
            <w:r>
              <w:rPr>
                <w:rFonts w:ascii="Arial" w:eastAsia="Times New Roman" w:hAnsi="Arial" w:cs="Arial"/>
                <w:color w:val="333399"/>
                <w:sz w:val="17"/>
                <w:szCs w:val="17"/>
              </w:rPr>
              <w:t>Secretary</w:t>
            </w:r>
          </w:p>
          <w:p w14:paraId="0E0FDE69" w14:textId="77777777" w:rsidR="009F5404" w:rsidRDefault="009F5404" w:rsidP="00D31822">
            <w:pPr>
              <w:spacing w:after="0" w:line="240" w:lineRule="auto"/>
              <w:jc w:val="center"/>
              <w:rPr>
                <w:rFonts w:ascii="Arial" w:eastAsia="Times New Roman" w:hAnsi="Arial" w:cs="Arial"/>
                <w:color w:val="333399"/>
                <w:sz w:val="17"/>
                <w:szCs w:val="17"/>
              </w:rPr>
            </w:pPr>
          </w:p>
          <w:p w14:paraId="11D42B47" w14:textId="77777777" w:rsidR="009F5404" w:rsidRDefault="009F5404" w:rsidP="00D31822">
            <w:pPr>
              <w:spacing w:after="0" w:line="240" w:lineRule="auto"/>
              <w:jc w:val="center"/>
              <w:rPr>
                <w:rFonts w:ascii="Arial" w:eastAsia="Times New Roman" w:hAnsi="Arial" w:cs="Arial"/>
                <w:b/>
                <w:color w:val="333399"/>
                <w:sz w:val="17"/>
                <w:szCs w:val="17"/>
              </w:rPr>
            </w:pPr>
            <w:r>
              <w:rPr>
                <w:rFonts w:ascii="Arial" w:eastAsia="Times New Roman" w:hAnsi="Arial" w:cs="Arial"/>
                <w:b/>
                <w:color w:val="333399"/>
                <w:sz w:val="17"/>
                <w:szCs w:val="17"/>
              </w:rPr>
              <w:t>ANGELA F.F. DAVIS</w:t>
            </w:r>
          </w:p>
          <w:p w14:paraId="138D0110" w14:textId="77777777" w:rsidR="009F5404" w:rsidRDefault="009F5404" w:rsidP="00D31822">
            <w:pPr>
              <w:spacing w:after="0" w:line="240" w:lineRule="auto"/>
              <w:jc w:val="center"/>
              <w:rPr>
                <w:rFonts w:ascii="Arial" w:eastAsia="Times New Roman" w:hAnsi="Arial" w:cs="Arial"/>
                <w:color w:val="333399"/>
                <w:sz w:val="17"/>
                <w:szCs w:val="17"/>
              </w:rPr>
            </w:pPr>
            <w:r>
              <w:rPr>
                <w:rFonts w:ascii="Arial" w:eastAsia="Times New Roman" w:hAnsi="Arial" w:cs="Arial"/>
                <w:color w:val="333399"/>
                <w:sz w:val="17"/>
                <w:szCs w:val="17"/>
              </w:rPr>
              <w:t>Asst. Undersecretary</w:t>
            </w:r>
          </w:p>
        </w:tc>
      </w:tr>
    </w:tbl>
    <w:p w14:paraId="4D39406B" w14:textId="63C24709" w:rsidR="004F1286" w:rsidRPr="00482BD5" w:rsidRDefault="004F1286">
      <w:pPr>
        <w:rPr>
          <w:rFonts w:ascii="Palatino Linotype" w:hAnsi="Palatino Linotype"/>
        </w:rPr>
      </w:pPr>
    </w:p>
    <w:p w14:paraId="2F2C0561" w14:textId="706D4879" w:rsidR="009F5404" w:rsidRPr="009C6578" w:rsidRDefault="009F5404" w:rsidP="009F5404">
      <w:pPr>
        <w:spacing w:line="240" w:lineRule="auto"/>
        <w:jc w:val="center"/>
        <w:rPr>
          <w:rFonts w:ascii="Palatino Linotype" w:hAnsi="Palatino Linotype" w:cstheme="minorHAnsi"/>
          <w:b/>
          <w:bCs/>
          <w:u w:val="single"/>
        </w:rPr>
      </w:pPr>
      <w:r w:rsidRPr="009C6578">
        <w:rPr>
          <w:rFonts w:ascii="Palatino Linotype" w:hAnsi="Palatino Linotype" w:cstheme="minorHAnsi"/>
          <w:b/>
          <w:bCs/>
          <w:u w:val="single"/>
        </w:rPr>
        <w:t>Law Enforcement Body Worn Camera Task Force</w:t>
      </w:r>
    </w:p>
    <w:p w14:paraId="0FF182EC" w14:textId="2C7B2001" w:rsidR="009F5404" w:rsidRPr="009C6578" w:rsidRDefault="0010391D" w:rsidP="009F5404">
      <w:pPr>
        <w:spacing w:line="240" w:lineRule="auto"/>
        <w:jc w:val="center"/>
        <w:rPr>
          <w:rFonts w:ascii="Palatino Linotype" w:hAnsi="Palatino Linotype" w:cstheme="minorHAnsi"/>
          <w:b/>
          <w:bCs/>
        </w:rPr>
      </w:pPr>
      <w:r>
        <w:rPr>
          <w:rFonts w:ascii="Palatino Linotype" w:hAnsi="Palatino Linotype" w:cstheme="minorHAnsi"/>
          <w:b/>
          <w:bCs/>
          <w:u w:val="single"/>
        </w:rPr>
        <w:t xml:space="preserve">July </w:t>
      </w:r>
      <w:r w:rsidR="00FC4965">
        <w:rPr>
          <w:rFonts w:ascii="Palatino Linotype" w:hAnsi="Palatino Linotype" w:cstheme="minorHAnsi"/>
          <w:b/>
          <w:bCs/>
          <w:u w:val="single"/>
        </w:rPr>
        <w:t>26</w:t>
      </w:r>
      <w:r w:rsidR="00DD3204">
        <w:rPr>
          <w:rFonts w:ascii="Palatino Linotype" w:hAnsi="Palatino Linotype" w:cstheme="minorHAnsi"/>
          <w:b/>
          <w:bCs/>
          <w:u w:val="single"/>
        </w:rPr>
        <w:t xml:space="preserve">, </w:t>
      </w:r>
      <w:r w:rsidR="00482BD5" w:rsidRPr="009C6578">
        <w:rPr>
          <w:rFonts w:ascii="Palatino Linotype" w:hAnsi="Palatino Linotype" w:cstheme="minorHAnsi"/>
          <w:b/>
          <w:bCs/>
          <w:u w:val="single"/>
        </w:rPr>
        <w:t xml:space="preserve">2022, 9:30 a.m. </w:t>
      </w:r>
    </w:p>
    <w:p w14:paraId="1DC6425B" w14:textId="252670EF" w:rsidR="009F5404" w:rsidRPr="009C6578" w:rsidRDefault="009F5404" w:rsidP="009F5404">
      <w:pPr>
        <w:spacing w:line="240" w:lineRule="auto"/>
        <w:jc w:val="center"/>
        <w:rPr>
          <w:rFonts w:ascii="Palatino Linotype" w:hAnsi="Palatino Linotype" w:cstheme="minorHAnsi"/>
          <w:b/>
          <w:bCs/>
        </w:rPr>
      </w:pPr>
      <w:r w:rsidRPr="009C6578">
        <w:rPr>
          <w:rFonts w:ascii="Palatino Linotype" w:hAnsi="Palatino Linotype" w:cstheme="minorHAnsi"/>
          <w:b/>
          <w:bCs/>
        </w:rPr>
        <w:t xml:space="preserve">Via Microsoft Teams </w:t>
      </w:r>
    </w:p>
    <w:p w14:paraId="2272156C" w14:textId="77777777" w:rsidR="00D62385" w:rsidRPr="009C6578" w:rsidRDefault="00D62385" w:rsidP="00CE14AE">
      <w:pPr>
        <w:spacing w:after="0" w:line="240" w:lineRule="auto"/>
        <w:rPr>
          <w:rFonts w:ascii="Palatino Linotype" w:hAnsi="Palatino Linotype" w:cstheme="minorHAnsi"/>
        </w:rPr>
      </w:pPr>
    </w:p>
    <w:p w14:paraId="3386F244" w14:textId="0EE90A46" w:rsidR="00D62385" w:rsidRPr="009C6578" w:rsidRDefault="009F5404" w:rsidP="00CE14AE">
      <w:pPr>
        <w:spacing w:after="0" w:line="240" w:lineRule="auto"/>
        <w:rPr>
          <w:rFonts w:ascii="Palatino Linotype" w:hAnsi="Palatino Linotype" w:cstheme="minorHAnsi"/>
        </w:rPr>
      </w:pPr>
      <w:r w:rsidRPr="008C1033">
        <w:rPr>
          <w:rFonts w:ascii="Palatino Linotype" w:hAnsi="Palatino Linotype" w:cstheme="minorHAnsi"/>
          <w:b/>
          <w:bCs/>
        </w:rPr>
        <w:t>Members Absent</w:t>
      </w:r>
      <w:r w:rsidR="00F410D8" w:rsidRPr="008C1033">
        <w:rPr>
          <w:rFonts w:ascii="Palatino Linotype" w:hAnsi="Palatino Linotype" w:cstheme="minorHAnsi"/>
          <w:b/>
          <w:bCs/>
        </w:rPr>
        <w:t>:</w:t>
      </w:r>
      <w:r w:rsidR="00F410D8">
        <w:rPr>
          <w:rFonts w:ascii="Palatino Linotype" w:hAnsi="Palatino Linotype" w:cstheme="minorHAnsi"/>
        </w:rPr>
        <w:t xml:space="preserve">  Grace Lee, Carmelo Ayuso, Deborah Battista.</w:t>
      </w:r>
    </w:p>
    <w:p w14:paraId="3DBD34DB" w14:textId="77777777" w:rsidR="00076EB8" w:rsidRPr="009C6578" w:rsidRDefault="00076EB8" w:rsidP="00CE14AE">
      <w:pPr>
        <w:spacing w:after="0" w:line="240" w:lineRule="auto"/>
        <w:rPr>
          <w:rFonts w:ascii="Palatino Linotype" w:hAnsi="Palatino Linotype" w:cstheme="minorHAnsi"/>
        </w:rPr>
      </w:pPr>
    </w:p>
    <w:p w14:paraId="66033C88" w14:textId="594C3357" w:rsidR="00E80E87" w:rsidRDefault="00660D9A" w:rsidP="00CE14AE">
      <w:pPr>
        <w:spacing w:line="240" w:lineRule="auto"/>
        <w:rPr>
          <w:rFonts w:ascii="Palatino Linotype" w:hAnsi="Palatino Linotype" w:cstheme="minorHAnsi"/>
        </w:rPr>
      </w:pPr>
      <w:r w:rsidRPr="00482BD5">
        <w:rPr>
          <w:rFonts w:ascii="Palatino Linotype" w:hAnsi="Palatino Linotype" w:cstheme="minorHAnsi"/>
        </w:rPr>
        <w:t xml:space="preserve">Chair Davis called the meeting to order </w:t>
      </w:r>
      <w:r w:rsidR="00076EB8">
        <w:rPr>
          <w:rFonts w:ascii="Palatino Linotype" w:hAnsi="Palatino Linotype" w:cstheme="minorHAnsi"/>
        </w:rPr>
        <w:t>at 9:</w:t>
      </w:r>
      <w:r w:rsidR="00DD3204">
        <w:rPr>
          <w:rFonts w:ascii="Palatino Linotype" w:hAnsi="Palatino Linotype" w:cstheme="minorHAnsi"/>
        </w:rPr>
        <w:t>3</w:t>
      </w:r>
      <w:r w:rsidR="00FC4965">
        <w:rPr>
          <w:rFonts w:ascii="Palatino Linotype" w:hAnsi="Palatino Linotype" w:cstheme="minorHAnsi"/>
        </w:rPr>
        <w:t>2</w:t>
      </w:r>
      <w:r w:rsidR="00076EB8">
        <w:rPr>
          <w:rFonts w:ascii="Palatino Linotype" w:hAnsi="Palatino Linotype" w:cstheme="minorHAnsi"/>
        </w:rPr>
        <w:t xml:space="preserve"> a.m.</w:t>
      </w:r>
      <w:r w:rsidR="007D2164">
        <w:rPr>
          <w:rFonts w:ascii="Palatino Linotype" w:hAnsi="Palatino Linotype" w:cstheme="minorHAnsi"/>
        </w:rPr>
        <w:t>,</w:t>
      </w:r>
      <w:r w:rsidRPr="00482BD5">
        <w:rPr>
          <w:rFonts w:ascii="Palatino Linotype" w:hAnsi="Palatino Linotype" w:cstheme="minorHAnsi"/>
        </w:rPr>
        <w:t xml:space="preserve"> a</w:t>
      </w:r>
      <w:r w:rsidR="00356F7B">
        <w:rPr>
          <w:rFonts w:ascii="Palatino Linotype" w:hAnsi="Palatino Linotype" w:cstheme="minorHAnsi"/>
        </w:rPr>
        <w:t xml:space="preserve">ttendance was </w:t>
      </w:r>
      <w:r w:rsidR="00B54378">
        <w:rPr>
          <w:rFonts w:ascii="Palatino Linotype" w:hAnsi="Palatino Linotype" w:cstheme="minorHAnsi"/>
        </w:rPr>
        <w:t>taken,</w:t>
      </w:r>
      <w:r w:rsidR="00356F7B">
        <w:rPr>
          <w:rFonts w:ascii="Palatino Linotype" w:hAnsi="Palatino Linotype" w:cstheme="minorHAnsi"/>
        </w:rPr>
        <w:t xml:space="preserve"> and a</w:t>
      </w:r>
      <w:r w:rsidRPr="00482BD5">
        <w:rPr>
          <w:rFonts w:ascii="Palatino Linotype" w:hAnsi="Palatino Linotype" w:cstheme="minorHAnsi"/>
        </w:rPr>
        <w:t xml:space="preserve"> quorum </w:t>
      </w:r>
      <w:r w:rsidR="001A631B">
        <w:rPr>
          <w:rFonts w:ascii="Palatino Linotype" w:hAnsi="Palatino Linotype" w:cstheme="minorHAnsi"/>
        </w:rPr>
        <w:t xml:space="preserve">was </w:t>
      </w:r>
      <w:r w:rsidR="00F34D71" w:rsidRPr="00482BD5">
        <w:rPr>
          <w:rFonts w:ascii="Palatino Linotype" w:hAnsi="Palatino Linotype" w:cstheme="minorHAnsi"/>
        </w:rPr>
        <w:t>established</w:t>
      </w:r>
      <w:r w:rsidR="00356F7B">
        <w:rPr>
          <w:rFonts w:ascii="Palatino Linotype" w:hAnsi="Palatino Linotype" w:cstheme="minorHAnsi"/>
        </w:rPr>
        <w:t>.</w:t>
      </w:r>
      <w:r w:rsidR="00482BD5">
        <w:rPr>
          <w:rFonts w:ascii="Palatino Linotype" w:hAnsi="Palatino Linotype" w:cstheme="minorHAnsi"/>
        </w:rPr>
        <w:t xml:space="preserve">  </w:t>
      </w:r>
      <w:r w:rsidR="00F410D8">
        <w:rPr>
          <w:rFonts w:ascii="Palatino Linotype" w:hAnsi="Palatino Linotype" w:cstheme="minorHAnsi"/>
        </w:rPr>
        <w:t>A motion was made and passed</w:t>
      </w:r>
      <w:r w:rsidR="00E80E87">
        <w:rPr>
          <w:rFonts w:ascii="Palatino Linotype" w:hAnsi="Palatino Linotype" w:cstheme="minorHAnsi"/>
        </w:rPr>
        <w:t>,</w:t>
      </w:r>
      <w:r w:rsidR="00F410D8">
        <w:rPr>
          <w:rFonts w:ascii="Palatino Linotype" w:hAnsi="Palatino Linotype" w:cstheme="minorHAnsi"/>
        </w:rPr>
        <w:t xml:space="preserve"> to accept the</w:t>
      </w:r>
      <w:r w:rsidR="0094283B">
        <w:rPr>
          <w:rFonts w:ascii="Palatino Linotype" w:hAnsi="Palatino Linotype" w:cstheme="minorHAnsi"/>
        </w:rPr>
        <w:t xml:space="preserve"> </w:t>
      </w:r>
      <w:r w:rsidR="00E80E87">
        <w:rPr>
          <w:rFonts w:ascii="Palatino Linotype" w:hAnsi="Palatino Linotype" w:cstheme="minorHAnsi"/>
        </w:rPr>
        <w:t xml:space="preserve">amended </w:t>
      </w:r>
      <w:r w:rsidR="00C00813">
        <w:rPr>
          <w:rFonts w:ascii="Palatino Linotype" w:hAnsi="Palatino Linotype" w:cstheme="minorHAnsi"/>
        </w:rPr>
        <w:t xml:space="preserve">July 19, </w:t>
      </w:r>
      <w:proofErr w:type="gramStart"/>
      <w:r w:rsidR="00F437B3">
        <w:rPr>
          <w:rFonts w:ascii="Palatino Linotype" w:hAnsi="Palatino Linotype" w:cstheme="minorHAnsi"/>
        </w:rPr>
        <w:t>2022</w:t>
      </w:r>
      <w:proofErr w:type="gramEnd"/>
      <w:r w:rsidR="00F437B3">
        <w:rPr>
          <w:rFonts w:ascii="Palatino Linotype" w:hAnsi="Palatino Linotype" w:cstheme="minorHAnsi"/>
        </w:rPr>
        <w:t xml:space="preserve"> meeting</w:t>
      </w:r>
      <w:r w:rsidR="00F410D8">
        <w:rPr>
          <w:rFonts w:ascii="Palatino Linotype" w:hAnsi="Palatino Linotype" w:cstheme="minorHAnsi"/>
        </w:rPr>
        <w:t xml:space="preserve"> minutes</w:t>
      </w:r>
      <w:r w:rsidR="00C00813">
        <w:rPr>
          <w:rFonts w:ascii="Palatino Linotype" w:hAnsi="Palatino Linotype" w:cstheme="minorHAnsi"/>
        </w:rPr>
        <w:t xml:space="preserve">, </w:t>
      </w:r>
      <w:r w:rsidR="00E80E87">
        <w:rPr>
          <w:rFonts w:ascii="Palatino Linotype" w:hAnsi="Palatino Linotype" w:cstheme="minorHAnsi"/>
        </w:rPr>
        <w:t xml:space="preserve">with one abstention </w:t>
      </w:r>
      <w:r w:rsidR="00F410D8">
        <w:rPr>
          <w:rFonts w:ascii="Palatino Linotype" w:hAnsi="Palatino Linotype" w:cstheme="minorHAnsi"/>
        </w:rPr>
        <w:t>into the record</w:t>
      </w:r>
      <w:r w:rsidR="00C00813">
        <w:rPr>
          <w:rFonts w:ascii="Palatino Linotype" w:hAnsi="Palatino Linotype" w:cstheme="minorHAnsi"/>
        </w:rPr>
        <w:t>.</w:t>
      </w:r>
      <w:r w:rsidR="0049783C">
        <w:rPr>
          <w:rFonts w:ascii="Palatino Linotype" w:hAnsi="Palatino Linotype" w:cstheme="minorHAnsi"/>
        </w:rPr>
        <w:t xml:space="preserve">  Mayor Sarno requested </w:t>
      </w:r>
      <w:r w:rsidR="00E4601F">
        <w:rPr>
          <w:rFonts w:ascii="Palatino Linotype" w:hAnsi="Palatino Linotype" w:cstheme="minorHAnsi"/>
        </w:rPr>
        <w:t xml:space="preserve">his </w:t>
      </w:r>
      <w:r w:rsidR="00FE6483">
        <w:rPr>
          <w:rFonts w:ascii="Palatino Linotype" w:hAnsi="Palatino Linotype" w:cstheme="minorHAnsi"/>
        </w:rPr>
        <w:t xml:space="preserve">July 11, </w:t>
      </w:r>
      <w:proofErr w:type="gramStart"/>
      <w:r w:rsidR="00FE6483">
        <w:rPr>
          <w:rFonts w:ascii="Palatino Linotype" w:hAnsi="Palatino Linotype" w:cstheme="minorHAnsi"/>
        </w:rPr>
        <w:t>2022</w:t>
      </w:r>
      <w:proofErr w:type="gramEnd"/>
      <w:r w:rsidR="00FE6483">
        <w:rPr>
          <w:rFonts w:ascii="Palatino Linotype" w:hAnsi="Palatino Linotype" w:cstheme="minorHAnsi"/>
        </w:rPr>
        <w:t xml:space="preserve"> </w:t>
      </w:r>
      <w:r w:rsidR="00E4601F">
        <w:rPr>
          <w:rFonts w:ascii="Palatino Linotype" w:hAnsi="Palatino Linotype" w:cstheme="minorHAnsi"/>
        </w:rPr>
        <w:t>letter to the Task Force, which refers to his succes</w:t>
      </w:r>
      <w:r w:rsidR="00D02018">
        <w:rPr>
          <w:rFonts w:ascii="Palatino Linotype" w:hAnsi="Palatino Linotype" w:cstheme="minorHAnsi"/>
        </w:rPr>
        <w:t>s</w:t>
      </w:r>
      <w:r w:rsidR="00E4601F">
        <w:rPr>
          <w:rFonts w:ascii="Palatino Linotype" w:hAnsi="Palatino Linotype" w:cstheme="minorHAnsi"/>
        </w:rPr>
        <w:t>fully</w:t>
      </w:r>
      <w:r w:rsidR="0049783C">
        <w:rPr>
          <w:rFonts w:ascii="Palatino Linotype" w:hAnsi="Palatino Linotype" w:cstheme="minorHAnsi"/>
        </w:rPr>
        <w:t xml:space="preserve"> implemented BWC program</w:t>
      </w:r>
      <w:r w:rsidR="00E12FFD">
        <w:rPr>
          <w:rFonts w:ascii="Palatino Linotype" w:hAnsi="Palatino Linotype" w:cstheme="minorHAnsi"/>
        </w:rPr>
        <w:t xml:space="preserve">, </w:t>
      </w:r>
      <w:r w:rsidR="00D02018">
        <w:rPr>
          <w:rFonts w:ascii="Palatino Linotype" w:hAnsi="Palatino Linotype" w:cstheme="minorHAnsi"/>
        </w:rPr>
        <w:t>be entered into the record</w:t>
      </w:r>
      <w:r w:rsidR="00FE6483">
        <w:rPr>
          <w:rFonts w:ascii="Palatino Linotype" w:hAnsi="Palatino Linotype" w:cstheme="minorHAnsi"/>
        </w:rPr>
        <w:t xml:space="preserve"> (see attached)</w:t>
      </w:r>
      <w:r w:rsidR="00E4601F">
        <w:rPr>
          <w:rFonts w:ascii="Palatino Linotype" w:hAnsi="Palatino Linotype" w:cstheme="minorHAnsi"/>
        </w:rPr>
        <w:t xml:space="preserve">.  </w:t>
      </w:r>
    </w:p>
    <w:p w14:paraId="13AF5655" w14:textId="67D4FAD9" w:rsidR="00240E65" w:rsidRDefault="00482BD5" w:rsidP="00CE14AE">
      <w:pPr>
        <w:spacing w:line="240" w:lineRule="auto"/>
        <w:rPr>
          <w:rFonts w:ascii="Palatino Linotype" w:hAnsi="Palatino Linotype" w:cstheme="minorHAnsi"/>
        </w:rPr>
      </w:pPr>
      <w:r>
        <w:rPr>
          <w:rFonts w:ascii="Palatino Linotype" w:hAnsi="Palatino Linotype" w:cstheme="minorHAnsi"/>
        </w:rPr>
        <w:t xml:space="preserve">Members of the public were </w:t>
      </w:r>
      <w:r w:rsidR="00AA605D">
        <w:rPr>
          <w:rFonts w:ascii="Palatino Linotype" w:hAnsi="Palatino Linotype" w:cstheme="minorHAnsi"/>
        </w:rPr>
        <w:t>invited to comment</w:t>
      </w:r>
      <w:r w:rsidR="00C42C18">
        <w:rPr>
          <w:rFonts w:ascii="Palatino Linotype" w:hAnsi="Palatino Linotype" w:cstheme="minorHAnsi"/>
        </w:rPr>
        <w:t>.</w:t>
      </w:r>
      <w:r w:rsidR="00AA605D">
        <w:rPr>
          <w:rFonts w:ascii="Palatino Linotype" w:hAnsi="Palatino Linotype" w:cstheme="minorHAnsi"/>
        </w:rPr>
        <w:t xml:space="preserve"> </w:t>
      </w:r>
      <w:r w:rsidR="00E80E87">
        <w:rPr>
          <w:rFonts w:ascii="Palatino Linotype" w:hAnsi="Palatino Linotype" w:cstheme="minorHAnsi"/>
        </w:rPr>
        <w:t xml:space="preserve">“Jen” spoke to the need for language in the recommendations to specifically require BWC always be in “on” position, and that the placement should be center middle of chest.  She added that unholstered guns should trigger BWC to activate automatically.  </w:t>
      </w:r>
      <w:r w:rsidR="00AA605D">
        <w:rPr>
          <w:rFonts w:ascii="Palatino Linotype" w:hAnsi="Palatino Linotype" w:cstheme="minorHAnsi"/>
        </w:rPr>
        <w:t xml:space="preserve">Anne Marie Grant </w:t>
      </w:r>
      <w:r w:rsidR="00C42C18">
        <w:rPr>
          <w:rFonts w:ascii="Palatino Linotype" w:hAnsi="Palatino Linotype" w:cstheme="minorHAnsi"/>
        </w:rPr>
        <w:t>commented</w:t>
      </w:r>
      <w:r w:rsidR="00AA605D">
        <w:rPr>
          <w:rFonts w:ascii="Palatino Linotype" w:hAnsi="Palatino Linotype" w:cstheme="minorHAnsi"/>
        </w:rPr>
        <w:t xml:space="preserve"> </w:t>
      </w:r>
      <w:r w:rsidR="00E80E87">
        <w:rPr>
          <w:rFonts w:ascii="Palatino Linotype" w:hAnsi="Palatino Linotype" w:cstheme="minorHAnsi"/>
        </w:rPr>
        <w:t>that fear mongering does not work</w:t>
      </w:r>
      <w:r w:rsidR="00E12FFD">
        <w:rPr>
          <w:rFonts w:ascii="Palatino Linotype" w:hAnsi="Palatino Linotype" w:cstheme="minorHAnsi"/>
        </w:rPr>
        <w:t>,</w:t>
      </w:r>
      <w:r w:rsidR="00240E65">
        <w:rPr>
          <w:rFonts w:ascii="Palatino Linotype" w:hAnsi="Palatino Linotype" w:cstheme="minorHAnsi"/>
        </w:rPr>
        <w:t xml:space="preserve"> </w:t>
      </w:r>
      <w:r w:rsidR="00E12FFD">
        <w:rPr>
          <w:rFonts w:ascii="Palatino Linotype" w:hAnsi="Palatino Linotype" w:cstheme="minorHAnsi"/>
        </w:rPr>
        <w:t xml:space="preserve">that </w:t>
      </w:r>
      <w:r w:rsidR="00240E65">
        <w:rPr>
          <w:rFonts w:ascii="Palatino Linotype" w:hAnsi="Palatino Linotype" w:cstheme="minorHAnsi"/>
        </w:rPr>
        <w:t xml:space="preserve">the report should be written before viewing </w:t>
      </w:r>
      <w:r w:rsidR="00E12FFD">
        <w:rPr>
          <w:rFonts w:ascii="Palatino Linotype" w:hAnsi="Palatino Linotype" w:cstheme="minorHAnsi"/>
        </w:rPr>
        <w:t xml:space="preserve">the </w:t>
      </w:r>
      <w:r w:rsidR="00240E65">
        <w:rPr>
          <w:rFonts w:ascii="Palatino Linotype" w:hAnsi="Palatino Linotype" w:cstheme="minorHAnsi"/>
        </w:rPr>
        <w:t>video.  Mayor Sarno and Chief Clapprood of Springfield spoke to their successful program which has been operating for years</w:t>
      </w:r>
      <w:r w:rsidR="00E12FFD">
        <w:rPr>
          <w:rFonts w:ascii="Palatino Linotype" w:hAnsi="Palatino Linotype" w:cstheme="minorHAnsi"/>
        </w:rPr>
        <w:t>.</w:t>
      </w:r>
      <w:r w:rsidR="00240E65">
        <w:rPr>
          <w:rFonts w:ascii="Palatino Linotype" w:hAnsi="Palatino Linotype" w:cstheme="minorHAnsi"/>
        </w:rPr>
        <w:t xml:space="preserve"> Fred Taylor as representative of the NAACP </w:t>
      </w:r>
      <w:proofErr w:type="gramStart"/>
      <w:r w:rsidR="00240E65">
        <w:rPr>
          <w:rFonts w:ascii="Palatino Linotype" w:hAnsi="Palatino Linotype" w:cstheme="minorHAnsi"/>
        </w:rPr>
        <w:t>expressed</w:t>
      </w:r>
      <w:proofErr w:type="gramEnd"/>
      <w:r w:rsidR="00240E65">
        <w:rPr>
          <w:rFonts w:ascii="Palatino Linotype" w:hAnsi="Palatino Linotype" w:cstheme="minorHAnsi"/>
        </w:rPr>
        <w:t xml:space="preserve"> he is grateful for the Task Force language in the report draft.</w:t>
      </w:r>
    </w:p>
    <w:p w14:paraId="57C60EBC" w14:textId="2A43944C" w:rsidR="008702D0" w:rsidRDefault="00601BC2" w:rsidP="005F7A5B">
      <w:pPr>
        <w:spacing w:line="240" w:lineRule="auto"/>
        <w:rPr>
          <w:rFonts w:ascii="Palatino Linotype" w:hAnsi="Palatino Linotype" w:cstheme="minorHAnsi"/>
        </w:rPr>
      </w:pPr>
      <w:r>
        <w:rPr>
          <w:rFonts w:ascii="Palatino Linotype" w:hAnsi="Palatino Linotype" w:cstheme="minorHAnsi"/>
        </w:rPr>
        <w:t xml:space="preserve">Chair Davis </w:t>
      </w:r>
      <w:r w:rsidR="00FE6483">
        <w:rPr>
          <w:rFonts w:ascii="Palatino Linotype" w:hAnsi="Palatino Linotype" w:cstheme="minorHAnsi"/>
        </w:rPr>
        <w:t>reminded the T</w:t>
      </w:r>
      <w:r w:rsidR="00E12FFD">
        <w:rPr>
          <w:rFonts w:ascii="Palatino Linotype" w:hAnsi="Palatino Linotype" w:cstheme="minorHAnsi"/>
        </w:rPr>
        <w:t>ask Force</w:t>
      </w:r>
      <w:r w:rsidR="00FE6483">
        <w:rPr>
          <w:rFonts w:ascii="Palatino Linotype" w:hAnsi="Palatino Linotype" w:cstheme="minorHAnsi"/>
        </w:rPr>
        <w:t xml:space="preserve"> that they each received copy of the most updated draft with the only edits submitted by Stephen Carl</w:t>
      </w:r>
      <w:r w:rsidR="00623D09">
        <w:rPr>
          <w:rFonts w:ascii="Palatino Linotype" w:hAnsi="Palatino Linotype" w:cstheme="minorHAnsi"/>
        </w:rPr>
        <w:t>e</w:t>
      </w:r>
      <w:r w:rsidR="00FE6483">
        <w:rPr>
          <w:rFonts w:ascii="Palatino Linotype" w:hAnsi="Palatino Linotype" w:cstheme="minorHAnsi"/>
        </w:rPr>
        <w:t>y on behalf of the AG’s Office</w:t>
      </w:r>
      <w:r w:rsidR="001E582C">
        <w:rPr>
          <w:rFonts w:ascii="Palatino Linotype" w:hAnsi="Palatino Linotype" w:cstheme="minorHAnsi"/>
        </w:rPr>
        <w:t xml:space="preserve"> below</w:t>
      </w:r>
      <w:r w:rsidR="008702D0">
        <w:rPr>
          <w:rFonts w:ascii="Palatino Linotype" w:hAnsi="Palatino Linotype" w:cstheme="minorHAnsi"/>
        </w:rPr>
        <w:t>:</w:t>
      </w:r>
    </w:p>
    <w:p w14:paraId="484834F8" w14:textId="77777777" w:rsidR="001E582C" w:rsidRPr="005D06E3" w:rsidRDefault="001E582C" w:rsidP="001E582C">
      <w:pPr>
        <w:pStyle w:val="BodyText"/>
        <w:tabs>
          <w:tab w:val="left" w:pos="821"/>
        </w:tabs>
        <w:spacing w:before="0" w:line="259" w:lineRule="auto"/>
        <w:ind w:left="810" w:right="152"/>
      </w:pPr>
    </w:p>
    <w:p w14:paraId="1524DA99" w14:textId="7E375665" w:rsidR="001E582C" w:rsidRPr="00711DE5" w:rsidRDefault="001E582C" w:rsidP="001E582C">
      <w:pPr>
        <w:pStyle w:val="BodyText"/>
        <w:numPr>
          <w:ilvl w:val="0"/>
          <w:numId w:val="6"/>
        </w:numPr>
        <w:tabs>
          <w:tab w:val="left" w:pos="821"/>
        </w:tabs>
        <w:spacing w:before="0" w:line="259" w:lineRule="auto"/>
        <w:ind w:right="152" w:firstLine="0"/>
        <w:rPr>
          <w:i/>
          <w:iCs/>
        </w:rPr>
      </w:pPr>
      <w:r w:rsidRPr="00711DE5">
        <w:rPr>
          <w:i/>
          <w:iCs/>
        </w:rPr>
        <w:t xml:space="preserve">The BWC user is not required to initiate a recording, and may pause or terminate an ongoing recording, under the following </w:t>
      </w:r>
      <w:proofErr w:type="gramStart"/>
      <w:r w:rsidRPr="00711DE5">
        <w:rPr>
          <w:i/>
          <w:iCs/>
        </w:rPr>
        <w:t>circumstances;</w:t>
      </w:r>
      <w:proofErr w:type="gramEnd"/>
    </w:p>
    <w:p w14:paraId="41E2E484" w14:textId="0877CCF0" w:rsidR="001E582C" w:rsidRPr="00711DE5" w:rsidRDefault="001E582C" w:rsidP="001E582C">
      <w:pPr>
        <w:pStyle w:val="BodyText"/>
        <w:numPr>
          <w:ilvl w:val="0"/>
          <w:numId w:val="6"/>
        </w:numPr>
        <w:tabs>
          <w:tab w:val="left" w:pos="821"/>
        </w:tabs>
        <w:spacing w:before="0" w:line="259" w:lineRule="auto"/>
        <w:ind w:right="152" w:firstLine="0"/>
        <w:rPr>
          <w:i/>
          <w:iCs/>
        </w:rPr>
      </w:pPr>
      <w:r w:rsidRPr="00711DE5">
        <w:rPr>
          <w:i/>
          <w:iCs/>
        </w:rPr>
        <w:t xml:space="preserve">A recording would significantly interfere with training, evaluation, supervisory activities, law enforcement strategy or operations, or court </w:t>
      </w:r>
      <w:proofErr w:type="gramStart"/>
      <w:r w:rsidRPr="00711DE5">
        <w:rPr>
          <w:i/>
          <w:iCs/>
        </w:rPr>
        <w:t>operations;</w:t>
      </w:r>
      <w:proofErr w:type="gramEnd"/>
      <w:r w:rsidRPr="00711DE5">
        <w:rPr>
          <w:i/>
          <w:iCs/>
        </w:rPr>
        <w:t xml:space="preserve"> </w:t>
      </w:r>
    </w:p>
    <w:p w14:paraId="386579FD" w14:textId="77777777" w:rsidR="001E582C" w:rsidRPr="00711DE5" w:rsidRDefault="001E582C" w:rsidP="001E582C">
      <w:pPr>
        <w:pStyle w:val="BodyText"/>
        <w:numPr>
          <w:ilvl w:val="0"/>
          <w:numId w:val="6"/>
        </w:numPr>
        <w:tabs>
          <w:tab w:val="left" w:pos="821"/>
        </w:tabs>
        <w:spacing w:before="0" w:line="259" w:lineRule="auto"/>
        <w:ind w:right="152" w:firstLine="0"/>
        <w:rPr>
          <w:i/>
          <w:iCs/>
        </w:rPr>
      </w:pPr>
      <w:r w:rsidRPr="00711DE5">
        <w:rPr>
          <w:i/>
          <w:iCs/>
        </w:rPr>
        <w:t xml:space="preserve">Prejudice or interfere with an individual’s exercise of a lawful right, peaceful protest, free expression or other constitutionally protected </w:t>
      </w:r>
      <w:proofErr w:type="gramStart"/>
      <w:r w:rsidRPr="00711DE5">
        <w:rPr>
          <w:i/>
          <w:iCs/>
        </w:rPr>
        <w:t>conduct;</w:t>
      </w:r>
      <w:proofErr w:type="gramEnd"/>
      <w:r w:rsidRPr="00711DE5">
        <w:rPr>
          <w:i/>
          <w:iCs/>
        </w:rPr>
        <w:t xml:space="preserve"> </w:t>
      </w:r>
    </w:p>
    <w:p w14:paraId="2805B72D" w14:textId="77777777" w:rsidR="001E582C" w:rsidRPr="00711DE5" w:rsidRDefault="001E582C" w:rsidP="001E582C">
      <w:pPr>
        <w:pStyle w:val="BodyText"/>
        <w:numPr>
          <w:ilvl w:val="0"/>
          <w:numId w:val="6"/>
        </w:numPr>
        <w:tabs>
          <w:tab w:val="left" w:pos="821"/>
        </w:tabs>
        <w:spacing w:before="0" w:line="259" w:lineRule="auto"/>
        <w:ind w:right="152" w:firstLine="0"/>
        <w:rPr>
          <w:i/>
          <w:iCs/>
        </w:rPr>
      </w:pPr>
      <w:r w:rsidRPr="00711DE5">
        <w:rPr>
          <w:i/>
          <w:iCs/>
        </w:rPr>
        <w:lastRenderedPageBreak/>
        <w:t xml:space="preserve">Constitute unnecessary and undue interference with an individual’s reasonable expectation of </w:t>
      </w:r>
      <w:proofErr w:type="gramStart"/>
      <w:r w:rsidRPr="00711DE5">
        <w:rPr>
          <w:i/>
          <w:iCs/>
        </w:rPr>
        <w:t>privacy;</w:t>
      </w:r>
      <w:proofErr w:type="gramEnd"/>
      <w:r w:rsidRPr="00711DE5">
        <w:rPr>
          <w:i/>
          <w:iCs/>
        </w:rPr>
        <w:t xml:space="preserve"> </w:t>
      </w:r>
    </w:p>
    <w:p w14:paraId="7E511222" w14:textId="77777777" w:rsidR="001E582C" w:rsidRPr="00711DE5" w:rsidRDefault="001E582C" w:rsidP="001E582C">
      <w:pPr>
        <w:pStyle w:val="BodyText"/>
        <w:numPr>
          <w:ilvl w:val="0"/>
          <w:numId w:val="6"/>
        </w:numPr>
        <w:tabs>
          <w:tab w:val="left" w:pos="821"/>
        </w:tabs>
        <w:spacing w:before="0" w:line="259" w:lineRule="auto"/>
        <w:ind w:right="152" w:firstLine="0"/>
        <w:rPr>
          <w:i/>
          <w:iCs/>
        </w:rPr>
      </w:pPr>
      <w:r w:rsidRPr="00711DE5">
        <w:rPr>
          <w:i/>
          <w:iCs/>
        </w:rPr>
        <w:t xml:space="preserve">Jeopardize the safety of a victim, witness, confidential informant or undercover </w:t>
      </w:r>
      <w:proofErr w:type="gramStart"/>
      <w:r w:rsidRPr="00711DE5">
        <w:rPr>
          <w:i/>
          <w:iCs/>
        </w:rPr>
        <w:t>officer;</w:t>
      </w:r>
      <w:proofErr w:type="gramEnd"/>
    </w:p>
    <w:p w14:paraId="0731ABEC" w14:textId="77777777" w:rsidR="001E582C" w:rsidRPr="00711DE5" w:rsidRDefault="001E582C" w:rsidP="001E582C">
      <w:pPr>
        <w:pStyle w:val="BodyText"/>
        <w:numPr>
          <w:ilvl w:val="0"/>
          <w:numId w:val="6"/>
        </w:numPr>
        <w:tabs>
          <w:tab w:val="left" w:pos="821"/>
        </w:tabs>
        <w:spacing w:before="0" w:line="259" w:lineRule="auto"/>
        <w:ind w:right="152" w:firstLine="0"/>
        <w:rPr>
          <w:i/>
          <w:iCs/>
        </w:rPr>
      </w:pPr>
      <w:r w:rsidRPr="00711DE5">
        <w:rPr>
          <w:i/>
          <w:iCs/>
        </w:rPr>
        <w:t xml:space="preserve">Prejudice an ongoing </w:t>
      </w:r>
      <w:proofErr w:type="gramStart"/>
      <w:r w:rsidRPr="00711DE5">
        <w:rPr>
          <w:i/>
          <w:iCs/>
        </w:rPr>
        <w:t>investigation;</w:t>
      </w:r>
      <w:proofErr w:type="gramEnd"/>
      <w:r w:rsidRPr="00711DE5">
        <w:rPr>
          <w:i/>
          <w:iCs/>
        </w:rPr>
        <w:t xml:space="preserve"> </w:t>
      </w:r>
    </w:p>
    <w:p w14:paraId="179D4318" w14:textId="77777777" w:rsidR="001E582C" w:rsidRPr="00711DE5" w:rsidRDefault="001E582C" w:rsidP="001E582C">
      <w:pPr>
        <w:pStyle w:val="BodyText"/>
        <w:numPr>
          <w:ilvl w:val="0"/>
          <w:numId w:val="6"/>
        </w:numPr>
        <w:tabs>
          <w:tab w:val="left" w:pos="821"/>
        </w:tabs>
        <w:spacing w:before="0" w:line="259" w:lineRule="auto"/>
        <w:ind w:right="152" w:firstLine="0"/>
        <w:rPr>
          <w:i/>
          <w:iCs/>
        </w:rPr>
      </w:pPr>
      <w:r w:rsidRPr="00711DE5">
        <w:rPr>
          <w:i/>
          <w:iCs/>
        </w:rPr>
        <w:t xml:space="preserve">Interfere with the collection of evidence pertinent to an ongoing investigation, including but not limited to evidence to be provided by a victim or witness who otherwise refuses to provide such evidence while being </w:t>
      </w:r>
      <w:proofErr w:type="gramStart"/>
      <w:r w:rsidRPr="00711DE5">
        <w:rPr>
          <w:i/>
          <w:iCs/>
        </w:rPr>
        <w:t>recorded;</w:t>
      </w:r>
      <w:proofErr w:type="gramEnd"/>
      <w:r w:rsidRPr="00711DE5">
        <w:rPr>
          <w:i/>
          <w:iCs/>
        </w:rPr>
        <w:t xml:space="preserve"> </w:t>
      </w:r>
    </w:p>
    <w:p w14:paraId="0723B8B4" w14:textId="77777777" w:rsidR="001E582C" w:rsidRPr="00711DE5" w:rsidRDefault="001E582C" w:rsidP="001E582C">
      <w:pPr>
        <w:pStyle w:val="BodyText"/>
        <w:numPr>
          <w:ilvl w:val="0"/>
          <w:numId w:val="6"/>
        </w:numPr>
        <w:tabs>
          <w:tab w:val="left" w:pos="821"/>
        </w:tabs>
        <w:spacing w:before="0" w:line="259" w:lineRule="auto"/>
        <w:ind w:right="152" w:firstLine="0"/>
        <w:rPr>
          <w:i/>
          <w:iCs/>
        </w:rPr>
      </w:pPr>
      <w:r w:rsidRPr="00711DE5">
        <w:rPr>
          <w:i/>
          <w:iCs/>
        </w:rPr>
        <w:t xml:space="preserve">When ordered to do so by a supervisor or more senior law enforcement official, provided that the supervisor or official will provide the reason for doing so on the recording prior to termination or in a separate report; or </w:t>
      </w:r>
    </w:p>
    <w:p w14:paraId="007181B9" w14:textId="77777777" w:rsidR="001E582C" w:rsidRPr="00711DE5" w:rsidRDefault="001E582C" w:rsidP="001E582C">
      <w:pPr>
        <w:pStyle w:val="BodyText"/>
        <w:numPr>
          <w:ilvl w:val="0"/>
          <w:numId w:val="6"/>
        </w:numPr>
        <w:tabs>
          <w:tab w:val="left" w:pos="821"/>
        </w:tabs>
        <w:spacing w:before="0" w:line="259" w:lineRule="auto"/>
        <w:ind w:right="152" w:firstLine="0"/>
        <w:rPr>
          <w:i/>
          <w:iCs/>
        </w:rPr>
      </w:pPr>
      <w:r w:rsidRPr="00711DE5">
        <w:rPr>
          <w:i/>
          <w:iCs/>
        </w:rPr>
        <w:t>When recording would otherwise prevent or materially disrupt a necessary and legitimate law enforcement action.</w:t>
      </w:r>
    </w:p>
    <w:p w14:paraId="6D5163DE" w14:textId="77777777" w:rsidR="008702D0" w:rsidRDefault="008702D0" w:rsidP="005F7A5B">
      <w:pPr>
        <w:spacing w:line="240" w:lineRule="auto"/>
        <w:rPr>
          <w:rFonts w:ascii="Palatino Linotype" w:hAnsi="Palatino Linotype" w:cstheme="minorHAnsi"/>
        </w:rPr>
      </w:pPr>
    </w:p>
    <w:p w14:paraId="1C06A042" w14:textId="581D0E87" w:rsidR="005F7A5B" w:rsidRDefault="00FE6483" w:rsidP="005F7A5B">
      <w:pPr>
        <w:spacing w:line="240" w:lineRule="auto"/>
        <w:rPr>
          <w:rFonts w:ascii="Palatino Linotype" w:hAnsi="Palatino Linotype" w:cstheme="minorHAnsi"/>
        </w:rPr>
      </w:pPr>
      <w:r>
        <w:rPr>
          <w:rFonts w:ascii="Palatino Linotype" w:hAnsi="Palatino Linotype" w:cstheme="minorHAnsi"/>
        </w:rPr>
        <w:t xml:space="preserve"> Chair Davis introduced Stephen Carl</w:t>
      </w:r>
      <w:r w:rsidR="00623D09">
        <w:rPr>
          <w:rFonts w:ascii="Palatino Linotype" w:hAnsi="Palatino Linotype" w:cstheme="minorHAnsi"/>
        </w:rPr>
        <w:t>e</w:t>
      </w:r>
      <w:r>
        <w:rPr>
          <w:rFonts w:ascii="Palatino Linotype" w:hAnsi="Palatino Linotype" w:cstheme="minorHAnsi"/>
        </w:rPr>
        <w:t>y to share his thoughts around the submitted language</w:t>
      </w:r>
      <w:r w:rsidR="00623D09">
        <w:rPr>
          <w:rFonts w:ascii="Palatino Linotype" w:hAnsi="Palatino Linotype" w:cstheme="minorHAnsi"/>
        </w:rPr>
        <w:t xml:space="preserve">.  Stephen shared he felt the specificity of the language allows for better </w:t>
      </w:r>
      <w:r w:rsidR="00F8254B">
        <w:rPr>
          <w:rFonts w:ascii="Palatino Linotype" w:hAnsi="Palatino Linotype" w:cstheme="minorHAnsi"/>
        </w:rPr>
        <w:t>recommendations from the Task Force</w:t>
      </w:r>
      <w:r w:rsidR="00623D09">
        <w:rPr>
          <w:rFonts w:ascii="Palatino Linotype" w:hAnsi="Palatino Linotype" w:cstheme="minorHAnsi"/>
        </w:rPr>
        <w:t xml:space="preserve">.  Vice Chair McCarthy suggested that these issues were discussed at length already and it was decided to leave discretion to the </w:t>
      </w:r>
      <w:r w:rsidR="00F8254B">
        <w:rPr>
          <w:rFonts w:ascii="Palatino Linotype" w:hAnsi="Palatino Linotype" w:cstheme="minorHAnsi"/>
        </w:rPr>
        <w:t xml:space="preserve">individual </w:t>
      </w:r>
      <w:r w:rsidR="00623D09">
        <w:rPr>
          <w:rFonts w:ascii="Palatino Linotype" w:hAnsi="Palatino Linotype" w:cstheme="minorHAnsi"/>
        </w:rPr>
        <w:t xml:space="preserve">agency.  Chief Fowler asked for clarification on </w:t>
      </w:r>
      <w:r w:rsidR="00817E88">
        <w:rPr>
          <w:rFonts w:ascii="Palatino Linotype" w:hAnsi="Palatino Linotype" w:cstheme="minorHAnsi"/>
        </w:rPr>
        <w:t xml:space="preserve">the </w:t>
      </w:r>
      <w:r w:rsidR="00623D09">
        <w:rPr>
          <w:rFonts w:ascii="Palatino Linotype" w:hAnsi="Palatino Linotype" w:cstheme="minorHAnsi"/>
        </w:rPr>
        <w:t xml:space="preserve">bullet point pertaining to peaceful protests.  Stephen Carley explained that these rights need to be protected and </w:t>
      </w:r>
      <w:r w:rsidR="00F8254B">
        <w:rPr>
          <w:rFonts w:ascii="Palatino Linotype" w:hAnsi="Palatino Linotype" w:cstheme="minorHAnsi"/>
        </w:rPr>
        <w:t xml:space="preserve">to prevent a </w:t>
      </w:r>
      <w:r w:rsidR="00623D09">
        <w:rPr>
          <w:rFonts w:ascii="Palatino Linotype" w:hAnsi="Palatino Linotype" w:cstheme="minorHAnsi"/>
        </w:rPr>
        <w:t xml:space="preserve">chilling effect, to ensure citizens are not discouraged in any way by exercising their basic rights.  Rose King commented that these are recommendations not policy, and the </w:t>
      </w:r>
      <w:r w:rsidR="00F8254B">
        <w:rPr>
          <w:rFonts w:ascii="Palatino Linotype" w:hAnsi="Palatino Linotype" w:cstheme="minorHAnsi"/>
        </w:rPr>
        <w:t>AGO’s suggested verbiage</w:t>
      </w:r>
      <w:r w:rsidR="00623D09">
        <w:rPr>
          <w:rFonts w:ascii="Palatino Linotype" w:hAnsi="Palatino Linotype" w:cstheme="minorHAnsi"/>
        </w:rPr>
        <w:t xml:space="preserve"> give</w:t>
      </w:r>
      <w:r w:rsidR="00F8254B">
        <w:rPr>
          <w:rFonts w:ascii="Palatino Linotype" w:hAnsi="Palatino Linotype" w:cstheme="minorHAnsi"/>
        </w:rPr>
        <w:t>s</w:t>
      </w:r>
      <w:r w:rsidR="00623D09">
        <w:rPr>
          <w:rFonts w:ascii="Palatino Linotype" w:hAnsi="Palatino Linotype" w:cstheme="minorHAnsi"/>
        </w:rPr>
        <w:t xml:space="preserve"> back too much discretio</w:t>
      </w:r>
      <w:r w:rsidR="006A7EDF">
        <w:rPr>
          <w:rFonts w:ascii="Palatino Linotype" w:hAnsi="Palatino Linotype" w:cstheme="minorHAnsi"/>
        </w:rPr>
        <w:t>n</w:t>
      </w:r>
      <w:r w:rsidR="00F8254B">
        <w:rPr>
          <w:rFonts w:ascii="Palatino Linotype" w:hAnsi="Palatino Linotype" w:cstheme="minorHAnsi"/>
        </w:rPr>
        <w:t xml:space="preserve">. </w:t>
      </w:r>
      <w:r w:rsidR="00623D09">
        <w:rPr>
          <w:rFonts w:ascii="Palatino Linotype" w:hAnsi="Palatino Linotype" w:cstheme="minorHAnsi"/>
        </w:rPr>
        <w:t xml:space="preserve"> </w:t>
      </w:r>
      <w:r w:rsidR="00F8254B">
        <w:rPr>
          <w:rFonts w:ascii="Palatino Linotype" w:hAnsi="Palatino Linotype" w:cstheme="minorHAnsi"/>
        </w:rPr>
        <w:t>Rose felt</w:t>
      </w:r>
      <w:r w:rsidR="00623D09">
        <w:rPr>
          <w:rFonts w:ascii="Palatino Linotype" w:hAnsi="Palatino Linotype" w:cstheme="minorHAnsi"/>
        </w:rPr>
        <w:t xml:space="preserve"> we should reject the </w:t>
      </w:r>
      <w:r w:rsidR="00F8254B">
        <w:rPr>
          <w:rFonts w:ascii="Palatino Linotype" w:hAnsi="Palatino Linotype" w:cstheme="minorHAnsi"/>
        </w:rPr>
        <w:t>newly proposed language</w:t>
      </w:r>
      <w:r w:rsidR="00623D09">
        <w:rPr>
          <w:rFonts w:ascii="Palatino Linotype" w:hAnsi="Palatino Linotype" w:cstheme="minorHAnsi"/>
        </w:rPr>
        <w:t>.</w:t>
      </w:r>
      <w:r w:rsidR="00232573">
        <w:rPr>
          <w:rFonts w:ascii="Palatino Linotype" w:hAnsi="Palatino Linotype" w:cstheme="minorHAnsi"/>
        </w:rPr>
        <w:t xml:space="preserve">  Emiliano Falcon-Morano agreed with Rose as well as Hillary Farber and Alyssa Hackett.  Hillary suggested that the new language </w:t>
      </w:r>
      <w:r w:rsidR="00F8254B">
        <w:rPr>
          <w:rFonts w:ascii="Palatino Linotype" w:hAnsi="Palatino Linotype" w:cstheme="minorHAnsi"/>
        </w:rPr>
        <w:t xml:space="preserve">reintroduces </w:t>
      </w:r>
      <w:r w:rsidR="00232573">
        <w:rPr>
          <w:rFonts w:ascii="Palatino Linotype" w:hAnsi="Palatino Linotype" w:cstheme="minorHAnsi"/>
        </w:rPr>
        <w:t>discretion</w:t>
      </w:r>
      <w:r w:rsidR="00F8254B">
        <w:rPr>
          <w:rFonts w:ascii="Palatino Linotype" w:hAnsi="Palatino Linotype" w:cstheme="minorHAnsi"/>
        </w:rPr>
        <w:t>,</w:t>
      </w:r>
      <w:r w:rsidR="00232573">
        <w:rPr>
          <w:rFonts w:ascii="Palatino Linotype" w:hAnsi="Palatino Linotype" w:cstheme="minorHAnsi"/>
        </w:rPr>
        <w:t xml:space="preserve"> which was discussed at length with the Privacy Subcommittee, and she does not favor the language.  </w:t>
      </w:r>
    </w:p>
    <w:p w14:paraId="6CBBD37F" w14:textId="2557A3D7" w:rsidR="00232573" w:rsidRDefault="00232573" w:rsidP="005F7A5B">
      <w:pPr>
        <w:spacing w:line="240" w:lineRule="auto"/>
        <w:rPr>
          <w:rFonts w:ascii="Palatino Linotype" w:hAnsi="Palatino Linotype" w:cstheme="minorHAnsi"/>
        </w:rPr>
      </w:pPr>
      <w:r>
        <w:rPr>
          <w:rFonts w:ascii="Palatino Linotype" w:hAnsi="Palatino Linotype" w:cstheme="minorHAnsi"/>
        </w:rPr>
        <w:t xml:space="preserve">Stephen Carley made a motion to accept the new language, </w:t>
      </w:r>
      <w:r w:rsidR="006A7EDF">
        <w:rPr>
          <w:rFonts w:ascii="Palatino Linotype" w:hAnsi="Palatino Linotype" w:cstheme="minorHAnsi"/>
        </w:rPr>
        <w:t>which</w:t>
      </w:r>
      <w:r>
        <w:rPr>
          <w:rFonts w:ascii="Palatino Linotype" w:hAnsi="Palatino Linotype" w:cstheme="minorHAnsi"/>
        </w:rPr>
        <w:t xml:space="preserve"> was seconded by Mayor Sarno.  More discussion ensued.  Tim King said he was on </w:t>
      </w:r>
      <w:r w:rsidR="006A7EDF">
        <w:rPr>
          <w:rFonts w:ascii="Palatino Linotype" w:hAnsi="Palatino Linotype" w:cstheme="minorHAnsi"/>
        </w:rPr>
        <w:t xml:space="preserve">the </w:t>
      </w:r>
      <w:r>
        <w:rPr>
          <w:rFonts w:ascii="Palatino Linotype" w:hAnsi="Palatino Linotype" w:cstheme="minorHAnsi"/>
        </w:rPr>
        <w:t>Privacy Subcommitt</w:t>
      </w:r>
      <w:r w:rsidR="008702D0">
        <w:rPr>
          <w:rFonts w:ascii="Palatino Linotype" w:hAnsi="Palatino Linotype" w:cstheme="minorHAnsi"/>
        </w:rPr>
        <w:t>ee</w:t>
      </w:r>
      <w:r>
        <w:rPr>
          <w:rFonts w:ascii="Palatino Linotype" w:hAnsi="Palatino Linotype" w:cstheme="minorHAnsi"/>
        </w:rPr>
        <w:t xml:space="preserve"> when it was discussed and it was agreed that agency policy would be followed, </w:t>
      </w:r>
      <w:r w:rsidR="006A7EDF">
        <w:rPr>
          <w:rFonts w:ascii="Palatino Linotype" w:hAnsi="Palatino Linotype" w:cstheme="minorHAnsi"/>
        </w:rPr>
        <w:t xml:space="preserve">therefore we </w:t>
      </w:r>
      <w:r>
        <w:rPr>
          <w:rFonts w:ascii="Palatino Linotype" w:hAnsi="Palatino Linotype" w:cstheme="minorHAnsi"/>
        </w:rPr>
        <w:t xml:space="preserve">do not need the new proposed language.  Tim also mentioned that collective bargaining </w:t>
      </w:r>
      <w:r w:rsidR="008702D0">
        <w:rPr>
          <w:rFonts w:ascii="Palatino Linotype" w:hAnsi="Palatino Linotype" w:cstheme="minorHAnsi"/>
        </w:rPr>
        <w:t>is still on the table.</w:t>
      </w:r>
    </w:p>
    <w:p w14:paraId="0302A98A" w14:textId="0421AF03" w:rsidR="008702D0" w:rsidRDefault="008702D0" w:rsidP="005F7A5B">
      <w:pPr>
        <w:spacing w:line="240" w:lineRule="auto"/>
        <w:rPr>
          <w:rFonts w:ascii="Palatino Linotype" w:hAnsi="Palatino Linotype" w:cstheme="minorHAnsi"/>
        </w:rPr>
      </w:pPr>
      <w:r>
        <w:rPr>
          <w:rFonts w:ascii="Palatino Linotype" w:hAnsi="Palatino Linotype" w:cstheme="minorHAnsi"/>
        </w:rPr>
        <w:t>A vote was taken to accept the new language from Stephen Carley</w:t>
      </w:r>
      <w:r w:rsidR="006A7EDF">
        <w:rPr>
          <w:rFonts w:ascii="Palatino Linotype" w:hAnsi="Palatino Linotype" w:cstheme="minorHAnsi"/>
        </w:rPr>
        <w:t xml:space="preserve">, </w:t>
      </w:r>
      <w:r w:rsidR="001E582C">
        <w:rPr>
          <w:rFonts w:ascii="Palatino Linotype" w:hAnsi="Palatino Linotype" w:cstheme="minorHAnsi"/>
        </w:rPr>
        <w:t xml:space="preserve">the </w:t>
      </w:r>
      <w:r>
        <w:rPr>
          <w:rFonts w:ascii="Palatino Linotype" w:hAnsi="Palatino Linotype" w:cstheme="minorHAnsi"/>
        </w:rPr>
        <w:t>motion failed with Stephen Carley, Izzy Marrero and Mayor Sarno voting in favor</w:t>
      </w:r>
      <w:r w:rsidR="001E582C">
        <w:rPr>
          <w:rFonts w:ascii="Palatino Linotype" w:hAnsi="Palatino Linotype" w:cstheme="minorHAnsi"/>
        </w:rPr>
        <w:t>, the rest were opposed</w:t>
      </w:r>
      <w:r>
        <w:rPr>
          <w:rFonts w:ascii="Palatino Linotype" w:hAnsi="Palatino Linotype" w:cstheme="minorHAnsi"/>
        </w:rPr>
        <w:t xml:space="preserve">.  </w:t>
      </w:r>
    </w:p>
    <w:p w14:paraId="2D68F17D" w14:textId="77E9CDAD" w:rsidR="00CA5CEB" w:rsidRDefault="001E582C" w:rsidP="00CA5CEB">
      <w:pPr>
        <w:spacing w:line="240" w:lineRule="auto"/>
        <w:rPr>
          <w:rFonts w:ascii="Palatino Linotype" w:hAnsi="Palatino Linotype" w:cstheme="minorHAnsi"/>
        </w:rPr>
      </w:pPr>
      <w:r>
        <w:rPr>
          <w:rFonts w:ascii="Palatino Linotype" w:hAnsi="Palatino Linotype" w:cstheme="minorHAnsi"/>
        </w:rPr>
        <w:t xml:space="preserve">Next a motion was made by Tim King to add Stephen Carley’s suggested </w:t>
      </w:r>
      <w:r w:rsidR="006A7EDF">
        <w:rPr>
          <w:rFonts w:ascii="Palatino Linotype" w:hAnsi="Palatino Linotype" w:cstheme="minorHAnsi"/>
        </w:rPr>
        <w:t xml:space="preserve">edit </w:t>
      </w:r>
      <w:r w:rsidR="00CA5CEB">
        <w:rPr>
          <w:rFonts w:ascii="Palatino Linotype" w:hAnsi="Palatino Linotype" w:cstheme="minorHAnsi"/>
        </w:rPr>
        <w:t>“by agency policy…” under first bullet of section R.5.4.</w:t>
      </w:r>
      <w:r w:rsidR="00BC130A">
        <w:rPr>
          <w:rFonts w:ascii="Palatino Linotype" w:hAnsi="Palatino Linotype" w:cstheme="minorHAnsi"/>
        </w:rPr>
        <w:t xml:space="preserve">  Vote was taken and motion passed with one “</w:t>
      </w:r>
      <w:r w:rsidR="00BB4F52">
        <w:rPr>
          <w:rFonts w:ascii="Palatino Linotype" w:hAnsi="Palatino Linotype" w:cstheme="minorHAnsi"/>
        </w:rPr>
        <w:t>No</w:t>
      </w:r>
      <w:r w:rsidR="006A7EDF">
        <w:rPr>
          <w:rFonts w:ascii="Palatino Linotype" w:hAnsi="Palatino Linotype" w:cstheme="minorHAnsi"/>
        </w:rPr>
        <w:t>”</w:t>
      </w:r>
      <w:r w:rsidR="00BB4F52">
        <w:rPr>
          <w:rFonts w:ascii="Palatino Linotype" w:hAnsi="Palatino Linotype" w:cstheme="minorHAnsi"/>
        </w:rPr>
        <w:t xml:space="preserve"> vote</w:t>
      </w:r>
      <w:r w:rsidR="00BC130A">
        <w:rPr>
          <w:rFonts w:ascii="Palatino Linotype" w:hAnsi="Palatino Linotype" w:cstheme="minorHAnsi"/>
        </w:rPr>
        <w:t xml:space="preserve"> from Alyssa Hackett</w:t>
      </w:r>
      <w:r w:rsidR="006A7EDF">
        <w:rPr>
          <w:rFonts w:ascii="Palatino Linotype" w:hAnsi="Palatino Linotype" w:cstheme="minorHAnsi"/>
        </w:rPr>
        <w:t>,</w:t>
      </w:r>
      <w:r w:rsidR="00BC130A">
        <w:rPr>
          <w:rFonts w:ascii="Palatino Linotype" w:hAnsi="Palatino Linotype" w:cstheme="minorHAnsi"/>
        </w:rPr>
        <w:t xml:space="preserve"> and an abstention from Emiliano Falcon-Morano.</w:t>
      </w:r>
    </w:p>
    <w:p w14:paraId="2EB70C6E" w14:textId="268BACA2" w:rsidR="00817E88" w:rsidRDefault="00817E88" w:rsidP="00CA5CEB">
      <w:pPr>
        <w:spacing w:line="240" w:lineRule="auto"/>
        <w:rPr>
          <w:rFonts w:ascii="Palatino Linotype" w:hAnsi="Palatino Linotype" w:cstheme="minorHAnsi"/>
        </w:rPr>
      </w:pPr>
      <w:r>
        <w:rPr>
          <w:rFonts w:ascii="Palatino Linotype" w:hAnsi="Palatino Linotype" w:cstheme="minorHAnsi"/>
        </w:rPr>
        <w:t xml:space="preserve">Chair Davis </w:t>
      </w:r>
      <w:r w:rsidR="006A7EDF">
        <w:rPr>
          <w:rFonts w:ascii="Palatino Linotype" w:hAnsi="Palatino Linotype" w:cstheme="minorHAnsi"/>
        </w:rPr>
        <w:t>said</w:t>
      </w:r>
      <w:r>
        <w:rPr>
          <w:rFonts w:ascii="Palatino Linotype" w:hAnsi="Palatino Linotype" w:cstheme="minorHAnsi"/>
        </w:rPr>
        <w:t xml:space="preserve"> she would share final copy of the report with all members </w:t>
      </w:r>
      <w:r w:rsidR="006A7EDF">
        <w:rPr>
          <w:rFonts w:ascii="Palatino Linotype" w:hAnsi="Palatino Linotype" w:cstheme="minorHAnsi"/>
        </w:rPr>
        <w:t>this week</w:t>
      </w:r>
      <w:r>
        <w:rPr>
          <w:rFonts w:ascii="Palatino Linotype" w:hAnsi="Palatino Linotype" w:cstheme="minorHAnsi"/>
        </w:rPr>
        <w:t xml:space="preserve"> and it would be posted on-line for the public </w:t>
      </w:r>
      <w:r w:rsidR="006A7EDF">
        <w:rPr>
          <w:rFonts w:ascii="Palatino Linotype" w:hAnsi="Palatino Linotype" w:cstheme="minorHAnsi"/>
        </w:rPr>
        <w:t>soon after</w:t>
      </w:r>
      <w:r>
        <w:rPr>
          <w:rFonts w:ascii="Palatino Linotype" w:hAnsi="Palatino Linotype" w:cstheme="minorHAnsi"/>
        </w:rPr>
        <w:t xml:space="preserve">.  It needs to </w:t>
      </w:r>
      <w:r w:rsidR="006A7EDF">
        <w:rPr>
          <w:rFonts w:ascii="Palatino Linotype" w:hAnsi="Palatino Linotype" w:cstheme="minorHAnsi"/>
        </w:rPr>
        <w:t xml:space="preserve">be submitted </w:t>
      </w:r>
      <w:r>
        <w:rPr>
          <w:rFonts w:ascii="Palatino Linotype" w:hAnsi="Palatino Linotype" w:cstheme="minorHAnsi"/>
        </w:rPr>
        <w:t>to the legislature by July 31, 2022.</w:t>
      </w:r>
    </w:p>
    <w:p w14:paraId="67D80F90" w14:textId="2AF6F634" w:rsidR="00BC130A" w:rsidRDefault="00BC130A" w:rsidP="00CA5CEB">
      <w:pPr>
        <w:spacing w:line="240" w:lineRule="auto"/>
        <w:rPr>
          <w:rFonts w:ascii="Palatino Linotype" w:hAnsi="Palatino Linotype" w:cstheme="minorHAnsi"/>
        </w:rPr>
      </w:pPr>
      <w:r>
        <w:rPr>
          <w:rFonts w:ascii="Palatino Linotype" w:hAnsi="Palatino Linotype" w:cstheme="minorHAnsi"/>
        </w:rPr>
        <w:lastRenderedPageBreak/>
        <w:t>Fred Taylor made a motion to accept the recommendations, seconded by Izzy Mar</w:t>
      </w:r>
      <w:r w:rsidR="006A7EDF">
        <w:rPr>
          <w:rFonts w:ascii="Palatino Linotype" w:hAnsi="Palatino Linotype" w:cstheme="minorHAnsi"/>
        </w:rPr>
        <w:t>r</w:t>
      </w:r>
      <w:r>
        <w:rPr>
          <w:rFonts w:ascii="Palatino Linotype" w:hAnsi="Palatino Linotype" w:cstheme="minorHAnsi"/>
        </w:rPr>
        <w:t>ero.  Motion passed to accept the recommendations with one “No” vote from Mayor Sarno.  Chair</w:t>
      </w:r>
      <w:r w:rsidR="006A7EDF">
        <w:rPr>
          <w:rFonts w:ascii="Palatino Linotype" w:hAnsi="Palatino Linotype" w:cstheme="minorHAnsi"/>
        </w:rPr>
        <w:t xml:space="preserve"> Davis</w:t>
      </w:r>
      <w:r>
        <w:rPr>
          <w:rFonts w:ascii="Palatino Linotype" w:hAnsi="Palatino Linotype" w:cstheme="minorHAnsi"/>
        </w:rPr>
        <w:t xml:space="preserve"> thanked EOPSS staff for assisting the Task </w:t>
      </w:r>
      <w:proofErr w:type="gramStart"/>
      <w:r>
        <w:rPr>
          <w:rFonts w:ascii="Palatino Linotype" w:hAnsi="Palatino Linotype" w:cstheme="minorHAnsi"/>
        </w:rPr>
        <w:t>Force, and</w:t>
      </w:r>
      <w:proofErr w:type="gramEnd"/>
      <w:r>
        <w:rPr>
          <w:rFonts w:ascii="Palatino Linotype" w:hAnsi="Palatino Linotype" w:cstheme="minorHAnsi"/>
        </w:rPr>
        <w:t xml:space="preserve"> went on to thank the Task Force Members for their hard work and time.  Members of the Task Force shared their</w:t>
      </w:r>
      <w:r w:rsidR="006A7EDF">
        <w:rPr>
          <w:rFonts w:ascii="Palatino Linotype" w:hAnsi="Palatino Linotype" w:cstheme="minorHAnsi"/>
        </w:rPr>
        <w:t xml:space="preserve"> individual</w:t>
      </w:r>
      <w:r>
        <w:rPr>
          <w:rFonts w:ascii="Palatino Linotype" w:hAnsi="Palatino Linotype" w:cstheme="minorHAnsi"/>
        </w:rPr>
        <w:t xml:space="preserve"> gratitude for the respec</w:t>
      </w:r>
      <w:r w:rsidR="00817E88">
        <w:rPr>
          <w:rFonts w:ascii="Palatino Linotype" w:hAnsi="Palatino Linotype" w:cstheme="minorHAnsi"/>
        </w:rPr>
        <w:t xml:space="preserve">t and commitment of the membership.   </w:t>
      </w:r>
    </w:p>
    <w:p w14:paraId="76D1255A" w14:textId="7289FFE9" w:rsidR="00E67AD3" w:rsidRDefault="00817E88" w:rsidP="00AE44EF">
      <w:pPr>
        <w:rPr>
          <w:rFonts w:ascii="Palatino Linotype" w:hAnsi="Palatino Linotype"/>
        </w:rPr>
      </w:pPr>
      <w:r>
        <w:rPr>
          <w:rFonts w:ascii="Palatino Linotype" w:hAnsi="Palatino Linotype"/>
        </w:rPr>
        <w:t xml:space="preserve">A motion was made and passed to adjourn at 11:28 </w:t>
      </w:r>
      <w:proofErr w:type="gramStart"/>
      <w:r>
        <w:rPr>
          <w:rFonts w:ascii="Palatino Linotype" w:hAnsi="Palatino Linotype"/>
        </w:rPr>
        <w:t>a.m..</w:t>
      </w:r>
      <w:proofErr w:type="gramEnd"/>
    </w:p>
    <w:p w14:paraId="628085D5" w14:textId="33080BE5" w:rsidR="00F8406F" w:rsidRPr="00F8406F" w:rsidRDefault="00F8406F" w:rsidP="00AE44EF">
      <w:pPr>
        <w:rPr>
          <w:b/>
          <w:bCs/>
          <w:i/>
          <w:iCs/>
        </w:rPr>
      </w:pPr>
      <w:r>
        <w:rPr>
          <w:rFonts w:ascii="Palatino Linotype" w:hAnsi="Palatino Linotype"/>
          <w:b/>
          <w:bCs/>
          <w:i/>
          <w:iCs/>
        </w:rPr>
        <w:t>*</w:t>
      </w:r>
      <w:proofErr w:type="gramStart"/>
      <w:r w:rsidRPr="00F8406F">
        <w:rPr>
          <w:rFonts w:ascii="Palatino Linotype" w:hAnsi="Palatino Linotype"/>
          <w:b/>
          <w:bCs/>
          <w:i/>
          <w:iCs/>
        </w:rPr>
        <w:t>attached</w:t>
      </w:r>
      <w:proofErr w:type="gramEnd"/>
      <w:r w:rsidRPr="00F8406F">
        <w:rPr>
          <w:rFonts w:ascii="Palatino Linotype" w:hAnsi="Palatino Linotype"/>
          <w:b/>
          <w:bCs/>
          <w:i/>
          <w:iCs/>
        </w:rPr>
        <w:t xml:space="preserve"> </w:t>
      </w:r>
      <w:r w:rsidR="006A7EDF">
        <w:rPr>
          <w:rFonts w:ascii="Palatino Linotype" w:hAnsi="Palatino Linotype"/>
          <w:b/>
          <w:bCs/>
          <w:i/>
          <w:iCs/>
        </w:rPr>
        <w:t xml:space="preserve">is a July 11, 2022 </w:t>
      </w:r>
      <w:r w:rsidRPr="00F8406F">
        <w:rPr>
          <w:rFonts w:ascii="Palatino Linotype" w:hAnsi="Palatino Linotype"/>
          <w:b/>
          <w:bCs/>
          <w:i/>
          <w:iCs/>
        </w:rPr>
        <w:t xml:space="preserve">letter from Mayor Sarno to the </w:t>
      </w:r>
      <w:r>
        <w:rPr>
          <w:rFonts w:ascii="Palatino Linotype" w:hAnsi="Palatino Linotype"/>
          <w:b/>
          <w:bCs/>
          <w:i/>
          <w:iCs/>
        </w:rPr>
        <w:t>Task Force</w:t>
      </w:r>
    </w:p>
    <w:sectPr w:rsidR="00F8406F" w:rsidRPr="00F84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034A"/>
    <w:multiLevelType w:val="hybridMultilevel"/>
    <w:tmpl w:val="D8606E2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711266"/>
    <w:multiLevelType w:val="multilevel"/>
    <w:tmpl w:val="F4E81DC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FC30BF"/>
    <w:multiLevelType w:val="multilevel"/>
    <w:tmpl w:val="161699EA"/>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340D"/>
    <w:multiLevelType w:val="hybridMultilevel"/>
    <w:tmpl w:val="147AF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0E01B5B"/>
    <w:multiLevelType w:val="hybridMultilevel"/>
    <w:tmpl w:val="387C750A"/>
    <w:lvl w:ilvl="0" w:tplc="8494BFB8">
      <w:start w:val="1"/>
      <w:numFmt w:val="bullet"/>
      <w:lvlText w:val="•"/>
      <w:lvlJc w:val="left"/>
      <w:pPr>
        <w:ind w:left="810" w:hanging="720"/>
      </w:pPr>
      <w:rPr>
        <w:rFonts w:ascii="Palatino Linotype" w:eastAsia="Palatino Linotype" w:hAnsi="Palatino Linotype" w:hint="default"/>
        <w:sz w:val="22"/>
        <w:szCs w:val="22"/>
      </w:rPr>
    </w:lvl>
    <w:lvl w:ilvl="1" w:tplc="758885F4">
      <w:start w:val="1"/>
      <w:numFmt w:val="bullet"/>
      <w:lvlText w:val="o"/>
      <w:lvlJc w:val="left"/>
      <w:pPr>
        <w:ind w:left="820" w:hanging="720"/>
      </w:pPr>
      <w:rPr>
        <w:rFonts w:ascii="Palatino Linotype" w:eastAsia="Palatino Linotype" w:hAnsi="Palatino Linotype" w:hint="default"/>
        <w:sz w:val="22"/>
        <w:szCs w:val="22"/>
      </w:rPr>
    </w:lvl>
    <w:lvl w:ilvl="2" w:tplc="77B4AC86">
      <w:start w:val="1"/>
      <w:numFmt w:val="bullet"/>
      <w:lvlText w:val="•"/>
      <w:lvlJc w:val="left"/>
      <w:pPr>
        <w:ind w:left="1180" w:hanging="720"/>
      </w:pPr>
      <w:rPr>
        <w:rFonts w:hint="default"/>
      </w:rPr>
    </w:lvl>
    <w:lvl w:ilvl="3" w:tplc="FE8AB9C4">
      <w:start w:val="1"/>
      <w:numFmt w:val="bullet"/>
      <w:lvlText w:val="•"/>
      <w:lvlJc w:val="left"/>
      <w:pPr>
        <w:ind w:left="2180" w:hanging="720"/>
      </w:pPr>
      <w:rPr>
        <w:rFonts w:hint="default"/>
      </w:rPr>
    </w:lvl>
    <w:lvl w:ilvl="4" w:tplc="4D2298AE">
      <w:start w:val="1"/>
      <w:numFmt w:val="bullet"/>
      <w:lvlText w:val="•"/>
      <w:lvlJc w:val="left"/>
      <w:pPr>
        <w:ind w:left="3180" w:hanging="720"/>
      </w:pPr>
      <w:rPr>
        <w:rFonts w:hint="default"/>
      </w:rPr>
    </w:lvl>
    <w:lvl w:ilvl="5" w:tplc="BC3A923C">
      <w:start w:val="1"/>
      <w:numFmt w:val="bullet"/>
      <w:lvlText w:val="•"/>
      <w:lvlJc w:val="left"/>
      <w:pPr>
        <w:ind w:left="4180" w:hanging="720"/>
      </w:pPr>
      <w:rPr>
        <w:rFonts w:hint="default"/>
      </w:rPr>
    </w:lvl>
    <w:lvl w:ilvl="6" w:tplc="8A2065DC">
      <w:start w:val="1"/>
      <w:numFmt w:val="bullet"/>
      <w:lvlText w:val="•"/>
      <w:lvlJc w:val="left"/>
      <w:pPr>
        <w:ind w:left="5180" w:hanging="720"/>
      </w:pPr>
      <w:rPr>
        <w:rFonts w:hint="default"/>
      </w:rPr>
    </w:lvl>
    <w:lvl w:ilvl="7" w:tplc="0C3243C4">
      <w:start w:val="1"/>
      <w:numFmt w:val="bullet"/>
      <w:lvlText w:val="•"/>
      <w:lvlJc w:val="left"/>
      <w:pPr>
        <w:ind w:left="6180" w:hanging="720"/>
      </w:pPr>
      <w:rPr>
        <w:rFonts w:hint="default"/>
      </w:rPr>
    </w:lvl>
    <w:lvl w:ilvl="8" w:tplc="129E897C">
      <w:start w:val="1"/>
      <w:numFmt w:val="bullet"/>
      <w:lvlText w:val="•"/>
      <w:lvlJc w:val="left"/>
      <w:pPr>
        <w:ind w:left="7180" w:hanging="720"/>
      </w:pPr>
      <w:rPr>
        <w:rFonts w:hint="default"/>
      </w:rPr>
    </w:lvl>
  </w:abstractNum>
  <w:num w:numId="1" w16cid:durableId="4339423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6563081">
    <w:abstractNumId w:val="1"/>
  </w:num>
  <w:num w:numId="3" w16cid:durableId="2012486459">
    <w:abstractNumId w:val="2"/>
  </w:num>
  <w:num w:numId="4" w16cid:durableId="2052724835">
    <w:abstractNumId w:val="0"/>
  </w:num>
  <w:num w:numId="5" w16cid:durableId="403988246">
    <w:abstractNumId w:val="3"/>
  </w:num>
  <w:num w:numId="6" w16cid:durableId="69272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404"/>
    <w:rsid w:val="00024E35"/>
    <w:rsid w:val="00025ACC"/>
    <w:rsid w:val="00027FCB"/>
    <w:rsid w:val="000307D9"/>
    <w:rsid w:val="00046596"/>
    <w:rsid w:val="000663CD"/>
    <w:rsid w:val="00076EB8"/>
    <w:rsid w:val="00083654"/>
    <w:rsid w:val="000D1809"/>
    <w:rsid w:val="000E6A83"/>
    <w:rsid w:val="0010391D"/>
    <w:rsid w:val="001115A0"/>
    <w:rsid w:val="001235CA"/>
    <w:rsid w:val="00131B75"/>
    <w:rsid w:val="00134AF6"/>
    <w:rsid w:val="00135A01"/>
    <w:rsid w:val="00135D38"/>
    <w:rsid w:val="001476DC"/>
    <w:rsid w:val="00187FB6"/>
    <w:rsid w:val="00191F48"/>
    <w:rsid w:val="00192362"/>
    <w:rsid w:val="00192481"/>
    <w:rsid w:val="001A631B"/>
    <w:rsid w:val="001A785A"/>
    <w:rsid w:val="001C23A8"/>
    <w:rsid w:val="001E582C"/>
    <w:rsid w:val="00202D34"/>
    <w:rsid w:val="00203B87"/>
    <w:rsid w:val="00232573"/>
    <w:rsid w:val="00240E65"/>
    <w:rsid w:val="0027542F"/>
    <w:rsid w:val="0028303D"/>
    <w:rsid w:val="002A31F8"/>
    <w:rsid w:val="002A617F"/>
    <w:rsid w:val="002D01F1"/>
    <w:rsid w:val="002D5544"/>
    <w:rsid w:val="002E45CA"/>
    <w:rsid w:val="003028F0"/>
    <w:rsid w:val="00307FDF"/>
    <w:rsid w:val="00330CB0"/>
    <w:rsid w:val="00335D16"/>
    <w:rsid w:val="00356F7B"/>
    <w:rsid w:val="003829CE"/>
    <w:rsid w:val="003A1E07"/>
    <w:rsid w:val="003E2615"/>
    <w:rsid w:val="0040630B"/>
    <w:rsid w:val="00411538"/>
    <w:rsid w:val="00412B34"/>
    <w:rsid w:val="00413C9E"/>
    <w:rsid w:val="00414354"/>
    <w:rsid w:val="004174E3"/>
    <w:rsid w:val="00417A71"/>
    <w:rsid w:val="00421630"/>
    <w:rsid w:val="00423E24"/>
    <w:rsid w:val="00427C9E"/>
    <w:rsid w:val="00461571"/>
    <w:rsid w:val="00482BD5"/>
    <w:rsid w:val="0049783C"/>
    <w:rsid w:val="004A1B7B"/>
    <w:rsid w:val="004A5986"/>
    <w:rsid w:val="004B67AB"/>
    <w:rsid w:val="004B7469"/>
    <w:rsid w:val="004C3124"/>
    <w:rsid w:val="004C4183"/>
    <w:rsid w:val="004D772C"/>
    <w:rsid w:val="004E4F4F"/>
    <w:rsid w:val="004F1286"/>
    <w:rsid w:val="00502740"/>
    <w:rsid w:val="00506FDC"/>
    <w:rsid w:val="0053094C"/>
    <w:rsid w:val="00550BA9"/>
    <w:rsid w:val="005668AE"/>
    <w:rsid w:val="005714B8"/>
    <w:rsid w:val="00582F82"/>
    <w:rsid w:val="005A77F4"/>
    <w:rsid w:val="005B284F"/>
    <w:rsid w:val="005C36FC"/>
    <w:rsid w:val="005D43F1"/>
    <w:rsid w:val="005D65F7"/>
    <w:rsid w:val="005E1319"/>
    <w:rsid w:val="005F5BD8"/>
    <w:rsid w:val="005F7A5B"/>
    <w:rsid w:val="0060004C"/>
    <w:rsid w:val="00601BC2"/>
    <w:rsid w:val="00602335"/>
    <w:rsid w:val="006062B1"/>
    <w:rsid w:val="00610060"/>
    <w:rsid w:val="00623D09"/>
    <w:rsid w:val="00634C7E"/>
    <w:rsid w:val="006451BB"/>
    <w:rsid w:val="00651C15"/>
    <w:rsid w:val="00660D9A"/>
    <w:rsid w:val="00694700"/>
    <w:rsid w:val="00695358"/>
    <w:rsid w:val="006A6F78"/>
    <w:rsid w:val="006A7EDF"/>
    <w:rsid w:val="006B4EDD"/>
    <w:rsid w:val="006B7596"/>
    <w:rsid w:val="006C03B4"/>
    <w:rsid w:val="006E03D6"/>
    <w:rsid w:val="00711DE5"/>
    <w:rsid w:val="00722F73"/>
    <w:rsid w:val="00725BF0"/>
    <w:rsid w:val="00752895"/>
    <w:rsid w:val="00766B33"/>
    <w:rsid w:val="00785310"/>
    <w:rsid w:val="007A62E8"/>
    <w:rsid w:val="007A756F"/>
    <w:rsid w:val="007D2164"/>
    <w:rsid w:val="007D29D3"/>
    <w:rsid w:val="007D37B5"/>
    <w:rsid w:val="00801B45"/>
    <w:rsid w:val="00803AA3"/>
    <w:rsid w:val="00804ADD"/>
    <w:rsid w:val="00804DBD"/>
    <w:rsid w:val="00813FDD"/>
    <w:rsid w:val="00817E88"/>
    <w:rsid w:val="008321DB"/>
    <w:rsid w:val="00834FB1"/>
    <w:rsid w:val="00842A10"/>
    <w:rsid w:val="00853399"/>
    <w:rsid w:val="008702D0"/>
    <w:rsid w:val="00871B96"/>
    <w:rsid w:val="00885A7A"/>
    <w:rsid w:val="00890CE5"/>
    <w:rsid w:val="008963E9"/>
    <w:rsid w:val="008B2417"/>
    <w:rsid w:val="008C0D44"/>
    <w:rsid w:val="008C0EA9"/>
    <w:rsid w:val="008C1033"/>
    <w:rsid w:val="008C7DCB"/>
    <w:rsid w:val="008C7FE1"/>
    <w:rsid w:val="00921271"/>
    <w:rsid w:val="00930973"/>
    <w:rsid w:val="00941C18"/>
    <w:rsid w:val="0094283B"/>
    <w:rsid w:val="00957FAD"/>
    <w:rsid w:val="0096448B"/>
    <w:rsid w:val="009662C6"/>
    <w:rsid w:val="0098734E"/>
    <w:rsid w:val="00993D09"/>
    <w:rsid w:val="009B1E12"/>
    <w:rsid w:val="009B4707"/>
    <w:rsid w:val="009B498F"/>
    <w:rsid w:val="009C6578"/>
    <w:rsid w:val="009D2AD1"/>
    <w:rsid w:val="009E7A62"/>
    <w:rsid w:val="009F31EB"/>
    <w:rsid w:val="009F5404"/>
    <w:rsid w:val="00A06F3F"/>
    <w:rsid w:val="00A637D3"/>
    <w:rsid w:val="00A64A73"/>
    <w:rsid w:val="00AA2683"/>
    <w:rsid w:val="00AA605D"/>
    <w:rsid w:val="00AB3227"/>
    <w:rsid w:val="00AD4B78"/>
    <w:rsid w:val="00AE4352"/>
    <w:rsid w:val="00AE44EF"/>
    <w:rsid w:val="00AE7224"/>
    <w:rsid w:val="00B10623"/>
    <w:rsid w:val="00B2120A"/>
    <w:rsid w:val="00B54378"/>
    <w:rsid w:val="00B610E3"/>
    <w:rsid w:val="00B7510B"/>
    <w:rsid w:val="00B8003B"/>
    <w:rsid w:val="00B9517C"/>
    <w:rsid w:val="00BA0E59"/>
    <w:rsid w:val="00BB1012"/>
    <w:rsid w:val="00BB410C"/>
    <w:rsid w:val="00BB4F52"/>
    <w:rsid w:val="00BC130A"/>
    <w:rsid w:val="00BC388C"/>
    <w:rsid w:val="00BC6740"/>
    <w:rsid w:val="00C0019E"/>
    <w:rsid w:val="00C00813"/>
    <w:rsid w:val="00C07BDB"/>
    <w:rsid w:val="00C13CFE"/>
    <w:rsid w:val="00C16B7D"/>
    <w:rsid w:val="00C17786"/>
    <w:rsid w:val="00C31F3A"/>
    <w:rsid w:val="00C42C18"/>
    <w:rsid w:val="00C42E56"/>
    <w:rsid w:val="00C67AE5"/>
    <w:rsid w:val="00C70E70"/>
    <w:rsid w:val="00C7414D"/>
    <w:rsid w:val="00C74F07"/>
    <w:rsid w:val="00C75FC0"/>
    <w:rsid w:val="00CA5CEB"/>
    <w:rsid w:val="00CB7DE9"/>
    <w:rsid w:val="00CC0576"/>
    <w:rsid w:val="00CE14AE"/>
    <w:rsid w:val="00D02018"/>
    <w:rsid w:val="00D06330"/>
    <w:rsid w:val="00D2070F"/>
    <w:rsid w:val="00D23371"/>
    <w:rsid w:val="00D30DF0"/>
    <w:rsid w:val="00D37E32"/>
    <w:rsid w:val="00D62385"/>
    <w:rsid w:val="00D8219B"/>
    <w:rsid w:val="00D867CF"/>
    <w:rsid w:val="00DB37F1"/>
    <w:rsid w:val="00DD3204"/>
    <w:rsid w:val="00DD7C7A"/>
    <w:rsid w:val="00DE567B"/>
    <w:rsid w:val="00DF5D6F"/>
    <w:rsid w:val="00E074B1"/>
    <w:rsid w:val="00E12FFD"/>
    <w:rsid w:val="00E33193"/>
    <w:rsid w:val="00E3328E"/>
    <w:rsid w:val="00E4057F"/>
    <w:rsid w:val="00E44109"/>
    <w:rsid w:val="00E4601F"/>
    <w:rsid w:val="00E55447"/>
    <w:rsid w:val="00E6374B"/>
    <w:rsid w:val="00E67AD3"/>
    <w:rsid w:val="00E80E87"/>
    <w:rsid w:val="00E83D31"/>
    <w:rsid w:val="00EB7037"/>
    <w:rsid w:val="00EC4F2B"/>
    <w:rsid w:val="00EE5E2E"/>
    <w:rsid w:val="00F00C00"/>
    <w:rsid w:val="00F13163"/>
    <w:rsid w:val="00F21930"/>
    <w:rsid w:val="00F34D71"/>
    <w:rsid w:val="00F408E2"/>
    <w:rsid w:val="00F410D8"/>
    <w:rsid w:val="00F437B3"/>
    <w:rsid w:val="00F709DD"/>
    <w:rsid w:val="00F8254B"/>
    <w:rsid w:val="00F8406F"/>
    <w:rsid w:val="00F861F2"/>
    <w:rsid w:val="00FA15EB"/>
    <w:rsid w:val="00FC4965"/>
    <w:rsid w:val="00FD17E2"/>
    <w:rsid w:val="00FE1815"/>
    <w:rsid w:val="00FE6483"/>
    <w:rsid w:val="00FE6A9F"/>
    <w:rsid w:val="00FF5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5B841"/>
  <w15:chartTrackingRefBased/>
  <w15:docId w15:val="{E926F8ED-FB5E-49BD-AAC4-DD331CDF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4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404"/>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45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5CA"/>
    <w:rPr>
      <w:rFonts w:ascii="Segoe UI" w:hAnsi="Segoe UI" w:cs="Segoe UI"/>
      <w:sz w:val="18"/>
      <w:szCs w:val="18"/>
    </w:rPr>
  </w:style>
  <w:style w:type="paragraph" w:customStyle="1" w:styleId="paragraph">
    <w:name w:val="paragraph"/>
    <w:basedOn w:val="Normal"/>
    <w:rsid w:val="00025A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25ACC"/>
  </w:style>
  <w:style w:type="character" w:customStyle="1" w:styleId="eop">
    <w:name w:val="eop"/>
    <w:basedOn w:val="DefaultParagraphFont"/>
    <w:rsid w:val="00025ACC"/>
  </w:style>
  <w:style w:type="character" w:customStyle="1" w:styleId="tabchar">
    <w:name w:val="tabchar"/>
    <w:basedOn w:val="DefaultParagraphFont"/>
    <w:rsid w:val="00803AA3"/>
  </w:style>
  <w:style w:type="character" w:customStyle="1" w:styleId="advancedproofingissue">
    <w:name w:val="advancedproofingissue"/>
    <w:basedOn w:val="DefaultParagraphFont"/>
    <w:rsid w:val="00803AA3"/>
  </w:style>
  <w:style w:type="paragraph" w:styleId="BodyText">
    <w:name w:val="Body Text"/>
    <w:basedOn w:val="Normal"/>
    <w:link w:val="BodyTextChar"/>
    <w:uiPriority w:val="1"/>
    <w:qFormat/>
    <w:rsid w:val="001E582C"/>
    <w:pPr>
      <w:widowControl w:val="0"/>
      <w:spacing w:before="180" w:after="0" w:line="240" w:lineRule="auto"/>
      <w:ind w:left="100"/>
    </w:pPr>
    <w:rPr>
      <w:rFonts w:ascii="Palatino Linotype" w:eastAsia="Palatino Linotype" w:hAnsi="Palatino Linotype"/>
    </w:rPr>
  </w:style>
  <w:style w:type="character" w:customStyle="1" w:styleId="BodyTextChar">
    <w:name w:val="Body Text Char"/>
    <w:basedOn w:val="DefaultParagraphFont"/>
    <w:link w:val="BodyText"/>
    <w:uiPriority w:val="1"/>
    <w:rsid w:val="001E582C"/>
    <w:rPr>
      <w:rFonts w:ascii="Palatino Linotype" w:eastAsia="Palatino Linotype" w:hAnsi="Palatino Linotype"/>
    </w:rPr>
  </w:style>
  <w:style w:type="character" w:styleId="CommentReference">
    <w:name w:val="annotation reference"/>
    <w:basedOn w:val="DefaultParagraphFont"/>
    <w:uiPriority w:val="99"/>
    <w:semiHidden/>
    <w:unhideWhenUsed/>
    <w:rsid w:val="001E582C"/>
    <w:rPr>
      <w:sz w:val="16"/>
      <w:szCs w:val="16"/>
    </w:rPr>
  </w:style>
  <w:style w:type="paragraph" w:styleId="CommentText">
    <w:name w:val="annotation text"/>
    <w:basedOn w:val="Normal"/>
    <w:link w:val="CommentTextChar"/>
    <w:uiPriority w:val="99"/>
    <w:unhideWhenUsed/>
    <w:rsid w:val="001E582C"/>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1E582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882339">
      <w:bodyDiv w:val="1"/>
      <w:marLeft w:val="0"/>
      <w:marRight w:val="0"/>
      <w:marTop w:val="0"/>
      <w:marBottom w:val="0"/>
      <w:divBdr>
        <w:top w:val="none" w:sz="0" w:space="0" w:color="auto"/>
        <w:left w:val="none" w:sz="0" w:space="0" w:color="auto"/>
        <w:bottom w:val="none" w:sz="0" w:space="0" w:color="auto"/>
        <w:right w:val="none" w:sz="0" w:space="0" w:color="auto"/>
      </w:divBdr>
    </w:div>
    <w:div w:id="919412727">
      <w:bodyDiv w:val="1"/>
      <w:marLeft w:val="0"/>
      <w:marRight w:val="0"/>
      <w:marTop w:val="0"/>
      <w:marBottom w:val="0"/>
      <w:divBdr>
        <w:top w:val="none" w:sz="0" w:space="0" w:color="auto"/>
        <w:left w:val="none" w:sz="0" w:space="0" w:color="auto"/>
        <w:bottom w:val="none" w:sz="0" w:space="0" w:color="auto"/>
        <w:right w:val="none" w:sz="0" w:space="0" w:color="auto"/>
      </w:divBdr>
    </w:div>
    <w:div w:id="1329939955">
      <w:bodyDiv w:val="1"/>
      <w:marLeft w:val="0"/>
      <w:marRight w:val="0"/>
      <w:marTop w:val="0"/>
      <w:marBottom w:val="0"/>
      <w:divBdr>
        <w:top w:val="none" w:sz="0" w:space="0" w:color="auto"/>
        <w:left w:val="none" w:sz="0" w:space="0" w:color="auto"/>
        <w:bottom w:val="none" w:sz="0" w:space="0" w:color="auto"/>
        <w:right w:val="none" w:sz="0" w:space="0" w:color="auto"/>
      </w:divBdr>
    </w:div>
    <w:div w:id="161402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FCC605B6D43244AA194E75CA162CC8" ma:contentTypeVersion="5" ma:contentTypeDescription="Create a new document." ma:contentTypeScope="" ma:versionID="09eceb7853b5f1c4cdb2bd9d7b99eaf5">
  <xsd:schema xmlns:xsd="http://www.w3.org/2001/XMLSchema" xmlns:xs="http://www.w3.org/2001/XMLSchema" xmlns:p="http://schemas.microsoft.com/office/2006/metadata/properties" xmlns:ns3="39e542df-c3bf-4f5a-85c9-c17a7188a6f8" xmlns:ns4="54e98500-9207-486a-a60e-e868e5df98d0" targetNamespace="http://schemas.microsoft.com/office/2006/metadata/properties" ma:root="true" ma:fieldsID="1ad4dc8a20d3a0cbe3d4271eb01d9d58" ns3:_="" ns4:_="">
    <xsd:import namespace="39e542df-c3bf-4f5a-85c9-c17a7188a6f8"/>
    <xsd:import namespace="54e98500-9207-486a-a60e-e868e5df98d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542df-c3bf-4f5a-85c9-c17a7188a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e98500-9207-486a-a60e-e868e5df98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44B29C-2B41-4B83-9A7F-599828AB0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542df-c3bf-4f5a-85c9-c17a7188a6f8"/>
    <ds:schemaRef ds:uri="54e98500-9207-486a-a60e-e868e5df9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BE4ACB-1A51-425F-ACE3-636D5CC82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595976-9814-4766-8AA4-C071E3FEEA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Putvinskas, Amy M (EPS)</dc:creator>
  <cp:keywords/>
  <dc:description/>
  <cp:lastModifiedBy>Davis, Angela (EPS)</cp:lastModifiedBy>
  <cp:revision>8</cp:revision>
  <cp:lastPrinted>2022-07-26T17:53:00Z</cp:lastPrinted>
  <dcterms:created xsi:type="dcterms:W3CDTF">2022-07-26T15:33:00Z</dcterms:created>
  <dcterms:modified xsi:type="dcterms:W3CDTF">2022-08-01T16:39:00Z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0x0101006CFCC605B6D43244AA194E75CA162CC8</vt:lpwstr>
  </property>
</Properties>
</file>