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4AD2C" w14:textId="256FE4B7" w:rsidR="00340FCD" w:rsidRDefault="3446786A" w:rsidP="01179A75">
      <w:pPr>
        <w:pStyle w:val="Title"/>
        <w:rPr>
          <w:sz w:val="40"/>
          <w:szCs w:val="40"/>
        </w:rPr>
      </w:pPr>
      <w:r w:rsidRPr="01179A75">
        <w:rPr>
          <w:sz w:val="40"/>
          <w:szCs w:val="40"/>
        </w:rPr>
        <w:t>FAQ Document to Support Local Boards of Health</w:t>
      </w:r>
    </w:p>
    <w:p w14:paraId="4667EA30" w14:textId="6112906E" w:rsidR="009329A9" w:rsidRDefault="69383F4C">
      <w:r>
        <w:t>8/31/2026</w:t>
      </w:r>
    </w:p>
    <w:p w14:paraId="45D32298" w14:textId="650178DE" w:rsidR="00B13243" w:rsidRPr="003C6663" w:rsidRDefault="0DD729C1" w:rsidP="01179A75">
      <w:pPr>
        <w:pStyle w:val="Heading2"/>
      </w:pPr>
      <w:r>
        <w:t>Basics of the Order</w:t>
      </w:r>
      <w:r w:rsidR="73999F9E">
        <w:t xml:space="preserve"> and </w:t>
      </w:r>
      <w:r w:rsidR="6CA6B049">
        <w:t>Resources</w:t>
      </w:r>
      <w:r>
        <w:t xml:space="preserve"> </w:t>
      </w:r>
    </w:p>
    <w:p w14:paraId="76C7EAAF" w14:textId="72D4A239" w:rsidR="00B13243" w:rsidRDefault="00E4484B">
      <w:r w:rsidRPr="003C6663">
        <w:rPr>
          <w:b/>
          <w:bCs/>
        </w:rPr>
        <w:t>Question:</w:t>
      </w:r>
      <w:r>
        <w:t xml:space="preserve"> </w:t>
      </w:r>
      <w:r w:rsidR="00123EE9">
        <w:t xml:space="preserve">What action has Massachusetts taken </w:t>
      </w:r>
      <w:r w:rsidR="006B36FF">
        <w:t>regarding</w:t>
      </w:r>
      <w:r>
        <w:t xml:space="preserve"> kratom? </w:t>
      </w:r>
    </w:p>
    <w:p w14:paraId="5C6768EE" w14:textId="393F08CB" w:rsidR="00E4484B" w:rsidRDefault="5DC25BA5">
      <w:r w:rsidRPr="6561DEDA">
        <w:rPr>
          <w:b/>
          <w:bCs/>
        </w:rPr>
        <w:t>Answer:</w:t>
      </w:r>
      <w:r>
        <w:t xml:space="preserve"> </w:t>
      </w:r>
      <w:r w:rsidR="2DDEACBF">
        <w:t xml:space="preserve">The Commissioner of the Department of Public Health has issued an </w:t>
      </w:r>
      <w:r w:rsidR="1EAE92D3">
        <w:t>Order (</w:t>
      </w:r>
      <w:hyperlink r:id="rId11">
        <w:r w:rsidR="2C165649" w:rsidRPr="6561DEDA">
          <w:rPr>
            <w:rStyle w:val="Hyperlink"/>
          </w:rPr>
          <w:t>105 CMR 726.000 Temporary placement of kratom in Schedule 1 pursuant to MGL c. 94C s. 2A</w:t>
        </w:r>
        <w:r w:rsidR="5DC48FD0" w:rsidRPr="6561DEDA">
          <w:rPr>
            <w:rStyle w:val="Hyperlink"/>
          </w:rPr>
          <w:t>)</w:t>
        </w:r>
      </w:hyperlink>
      <w:r w:rsidR="2C165649">
        <w:t xml:space="preserve">  </w:t>
      </w:r>
      <w:r w:rsidR="3CD4D008">
        <w:t>(</w:t>
      </w:r>
      <w:r w:rsidR="5D2F4DC5">
        <w:t>DPH</w:t>
      </w:r>
      <w:r w:rsidR="3CD4D008">
        <w:t xml:space="preserve"> Order) </w:t>
      </w:r>
      <w:r w:rsidR="2DDEACBF">
        <w:t xml:space="preserve">that </w:t>
      </w:r>
      <w:r w:rsidR="763E1DB1">
        <w:t xml:space="preserve">broadly </w:t>
      </w:r>
      <w:r w:rsidR="2DDEACBF">
        <w:t>designates</w:t>
      </w:r>
      <w:r w:rsidR="763E1DB1">
        <w:t xml:space="preserve"> natural and synthetic forms of</w:t>
      </w:r>
      <w:r w:rsidR="2DDEACBF">
        <w:t xml:space="preserve"> kratom as a Schedule I Controlled Substance under Massachusetts law. This </w:t>
      </w:r>
      <w:r w:rsidR="45DBA366">
        <w:t>O</w:t>
      </w:r>
      <w:r w:rsidR="2DDEACBF">
        <w:t xml:space="preserve">rder takes effect on August 28th, </w:t>
      </w:r>
      <w:proofErr w:type="gramStart"/>
      <w:r w:rsidR="2DDEACBF">
        <w:t>2026</w:t>
      </w:r>
      <w:proofErr w:type="gramEnd"/>
      <w:r w:rsidR="2DDEACBF">
        <w:t xml:space="preserve"> after a 14-day notice period and remains in effect for up to </w:t>
      </w:r>
      <w:r w:rsidR="0A70C96B">
        <w:t>one</w:t>
      </w:r>
      <w:r w:rsidR="2DDEACBF">
        <w:t xml:space="preserve"> year</w:t>
      </w:r>
      <w:r w:rsidR="3A7BB010">
        <w:t>, ending August 28</w:t>
      </w:r>
      <w:r w:rsidR="3A7BB010" w:rsidRPr="6561DEDA">
        <w:rPr>
          <w:vertAlign w:val="superscript"/>
        </w:rPr>
        <w:t>th</w:t>
      </w:r>
      <w:r w:rsidR="3A7BB010">
        <w:t>, 2027</w:t>
      </w:r>
      <w:r w:rsidR="2DDEACBF">
        <w:t xml:space="preserve">.  More information is </w:t>
      </w:r>
      <w:r w:rsidR="07405C34">
        <w:t>available</w:t>
      </w:r>
      <w:r w:rsidR="6DFF5D7A">
        <w:t xml:space="preserve"> at </w:t>
      </w:r>
      <w:hyperlink r:id="rId12">
        <w:r w:rsidR="6DFF5D7A" w:rsidRPr="6561DEDA">
          <w:rPr>
            <w:rStyle w:val="Hyperlink"/>
          </w:rPr>
          <w:t>DPH’s kratom webpage.</w:t>
        </w:r>
      </w:hyperlink>
    </w:p>
    <w:p w14:paraId="00461264" w14:textId="076F7672" w:rsidR="498F23A1" w:rsidRDefault="4FE99890">
      <w:r w:rsidRPr="772D2D68">
        <w:rPr>
          <w:b/>
          <w:bCs/>
        </w:rPr>
        <w:t>Question:</w:t>
      </w:r>
      <w:r>
        <w:t xml:space="preserve"> What action has the federal government taken regarding kratom?</w:t>
      </w:r>
    </w:p>
    <w:p w14:paraId="6B1E0BF4" w14:textId="10EAE781" w:rsidR="3C36E2EC" w:rsidRDefault="3A0441B1" w:rsidP="3C36E2EC">
      <w:r w:rsidRPr="6561DEDA">
        <w:rPr>
          <w:b/>
          <w:bCs/>
        </w:rPr>
        <w:t xml:space="preserve">Answer: </w:t>
      </w:r>
      <w:r w:rsidR="25E83F5E">
        <w:t>On August 26, 2026, the federal Drug Enforcement Agency (DEA) issued a temporary order to place three forms of synthetic kratom (</w:t>
      </w:r>
      <w:proofErr w:type="spellStart"/>
      <w:r w:rsidR="27EB8BFA">
        <w:t>mitragynine</w:t>
      </w:r>
      <w:proofErr w:type="spellEnd"/>
      <w:r w:rsidR="27EB8BFA">
        <w:t xml:space="preserve"> </w:t>
      </w:r>
      <w:proofErr w:type="spellStart"/>
      <w:r w:rsidR="27EB8BFA">
        <w:t>pseudoindoxyl</w:t>
      </w:r>
      <w:proofErr w:type="spellEnd"/>
      <w:r w:rsidR="27EB8BFA">
        <w:t>, MGM-15, and MGM-16) on schedule I</w:t>
      </w:r>
      <w:r w:rsidR="1E60170D">
        <w:t xml:space="preserve"> of the </w:t>
      </w:r>
      <w:r w:rsidR="6FA482E0">
        <w:t xml:space="preserve">federal </w:t>
      </w:r>
      <w:r w:rsidR="1E60170D">
        <w:t xml:space="preserve">Controlled Substances Act. That order </w:t>
      </w:r>
      <w:r w:rsidR="3FAC793B">
        <w:t>went into effect immediately</w:t>
      </w:r>
      <w:r w:rsidR="1E60170D">
        <w:t xml:space="preserve"> </w:t>
      </w:r>
      <w:r w:rsidR="20301629">
        <w:t xml:space="preserve">and is in place </w:t>
      </w:r>
      <w:r w:rsidR="1E60170D">
        <w:t>until August 26, 2028.</w:t>
      </w:r>
      <w:r w:rsidR="652CC98D">
        <w:t xml:space="preserve"> This temporary order may be found on the </w:t>
      </w:r>
      <w:hyperlink r:id="rId13">
        <w:r w:rsidR="652CC98D" w:rsidRPr="6561DEDA">
          <w:rPr>
            <w:rStyle w:val="Hyperlink"/>
          </w:rPr>
          <w:t>Federal Register website</w:t>
        </w:r>
      </w:hyperlink>
      <w:r w:rsidR="652CC98D">
        <w:t>.</w:t>
      </w:r>
    </w:p>
    <w:p w14:paraId="287C4DDD" w14:textId="478A8156" w:rsidR="00AB49EC" w:rsidRDefault="58C2AC81" w:rsidP="4949E40F">
      <w:r w:rsidRPr="772D2D68">
        <w:rPr>
          <w:b/>
          <w:bCs/>
        </w:rPr>
        <w:t>Question:</w:t>
      </w:r>
      <w:r>
        <w:t xml:space="preserve"> What are the differences between the DEA order </w:t>
      </w:r>
      <w:r w:rsidR="264CA298">
        <w:t xml:space="preserve">and the </w:t>
      </w:r>
      <w:r w:rsidR="47E7222B">
        <w:t>DPH</w:t>
      </w:r>
      <w:r w:rsidR="0310B11A">
        <w:t xml:space="preserve"> </w:t>
      </w:r>
      <w:r w:rsidR="361ECD20">
        <w:t>O</w:t>
      </w:r>
      <w:r w:rsidR="0310B11A">
        <w:t xml:space="preserve">rder? </w:t>
      </w:r>
    </w:p>
    <w:p w14:paraId="377D91CE" w14:textId="42974D08" w:rsidR="00665B76" w:rsidRDefault="0310B11A" w:rsidP="4949E40F">
      <w:r w:rsidRPr="772D2D68">
        <w:rPr>
          <w:b/>
          <w:bCs/>
        </w:rPr>
        <w:t>Answer:</w:t>
      </w:r>
      <w:r>
        <w:t xml:space="preserve"> </w:t>
      </w:r>
      <w:r w:rsidR="443B7926">
        <w:t xml:space="preserve">The DEA order </w:t>
      </w:r>
      <w:r w:rsidR="6BE6C9E6">
        <w:t>applies only to the 3 specific forms of synthetic k</w:t>
      </w:r>
      <w:r w:rsidR="1BE90985">
        <w:t>ratom</w:t>
      </w:r>
      <w:r w:rsidR="6BE6C9E6">
        <w:t xml:space="preserve"> referenced above whereas the </w:t>
      </w:r>
      <w:r w:rsidR="54E56543">
        <w:t xml:space="preserve">DPH </w:t>
      </w:r>
      <w:r w:rsidR="39A4DC3C">
        <w:t>O</w:t>
      </w:r>
      <w:r w:rsidR="6E89C16E">
        <w:t xml:space="preserve">rder </w:t>
      </w:r>
      <w:r w:rsidR="6DA44401">
        <w:t>applies to all kratom products (including</w:t>
      </w:r>
      <w:r w:rsidR="6E89C16E">
        <w:t xml:space="preserve"> those three substances</w:t>
      </w:r>
      <w:r w:rsidR="20CEFB4B">
        <w:t>)</w:t>
      </w:r>
      <w:r w:rsidR="003D5280">
        <w:t>.</w:t>
      </w:r>
      <w:r w:rsidR="20CEFB4B">
        <w:t xml:space="preserve"> </w:t>
      </w:r>
      <w:r w:rsidR="6E89C16E">
        <w:t xml:space="preserve">The chart below compares what forms of kratom are covered by each order: </w:t>
      </w:r>
    </w:p>
    <w:p w14:paraId="12D033D2" w14:textId="77777777" w:rsidR="003D6AE8" w:rsidRDefault="003D6AE8" w:rsidP="003D6AE8"/>
    <w:tbl>
      <w:tblPr>
        <w:tblStyle w:val="TableGrid"/>
        <w:tblW w:w="0" w:type="auto"/>
        <w:tblLook w:val="04A0" w:firstRow="1" w:lastRow="0" w:firstColumn="1" w:lastColumn="0" w:noHBand="0" w:noVBand="1"/>
      </w:tblPr>
      <w:tblGrid>
        <w:gridCol w:w="4675"/>
        <w:gridCol w:w="4675"/>
      </w:tblGrid>
      <w:tr w:rsidR="003D6AE8" w14:paraId="4B6924D3" w14:textId="77777777" w:rsidTr="6561DEDA">
        <w:trPr>
          <w:trHeight w:val="300"/>
        </w:trPr>
        <w:tc>
          <w:tcPr>
            <w:tcW w:w="4675" w:type="dxa"/>
          </w:tcPr>
          <w:p w14:paraId="5860CCC4" w14:textId="3DBF8D9C" w:rsidR="003D6AE8" w:rsidRPr="00BF4427" w:rsidRDefault="35E2D2BD">
            <w:pPr>
              <w:rPr>
                <w:b/>
                <w:bCs/>
              </w:rPr>
            </w:pPr>
            <w:r w:rsidRPr="6561DEDA">
              <w:rPr>
                <w:b/>
                <w:bCs/>
              </w:rPr>
              <w:t>Sch</w:t>
            </w:r>
            <w:r w:rsidR="336D6EB5" w:rsidRPr="6561DEDA">
              <w:rPr>
                <w:b/>
                <w:bCs/>
              </w:rPr>
              <w:t>edule I under DP</w:t>
            </w:r>
            <w:r w:rsidR="58441D22" w:rsidRPr="6561DEDA">
              <w:rPr>
                <w:b/>
                <w:bCs/>
              </w:rPr>
              <w:t>H</w:t>
            </w:r>
            <w:r w:rsidR="05227DE5" w:rsidRPr="6561DEDA">
              <w:rPr>
                <w:b/>
                <w:bCs/>
              </w:rPr>
              <w:t xml:space="preserve"> Temporary</w:t>
            </w:r>
            <w:r w:rsidR="336D6EB5" w:rsidRPr="6561DEDA">
              <w:rPr>
                <w:b/>
                <w:bCs/>
              </w:rPr>
              <w:t xml:space="preserve"> Order</w:t>
            </w:r>
          </w:p>
        </w:tc>
        <w:tc>
          <w:tcPr>
            <w:tcW w:w="4675" w:type="dxa"/>
          </w:tcPr>
          <w:p w14:paraId="149C4E00" w14:textId="754D2467" w:rsidR="003D6AE8" w:rsidRPr="00BF4427" w:rsidRDefault="607387F2">
            <w:pPr>
              <w:rPr>
                <w:b/>
                <w:bCs/>
              </w:rPr>
            </w:pPr>
            <w:r w:rsidRPr="772D2D68">
              <w:rPr>
                <w:b/>
                <w:bCs/>
              </w:rPr>
              <w:t>Schedule</w:t>
            </w:r>
            <w:r w:rsidR="440014DA" w:rsidRPr="772D2D68">
              <w:rPr>
                <w:b/>
                <w:bCs/>
              </w:rPr>
              <w:t xml:space="preserve"> I under</w:t>
            </w:r>
            <w:r w:rsidRPr="772D2D68">
              <w:rPr>
                <w:b/>
                <w:bCs/>
              </w:rPr>
              <w:t xml:space="preserve"> DEA</w:t>
            </w:r>
            <w:r w:rsidR="440014DA" w:rsidRPr="772D2D68">
              <w:rPr>
                <w:b/>
                <w:bCs/>
              </w:rPr>
              <w:t xml:space="preserve"> Temporary Order</w:t>
            </w:r>
          </w:p>
        </w:tc>
      </w:tr>
      <w:tr w:rsidR="003D6AE8" w14:paraId="437832FC" w14:textId="77777777" w:rsidTr="6561DEDA">
        <w:trPr>
          <w:trHeight w:val="300"/>
        </w:trPr>
        <w:tc>
          <w:tcPr>
            <w:tcW w:w="4675" w:type="dxa"/>
          </w:tcPr>
          <w:p w14:paraId="1BB68FCA" w14:textId="77777777" w:rsidR="003D6AE8" w:rsidRPr="00BF4427" w:rsidRDefault="607387F2">
            <w:proofErr w:type="spellStart"/>
            <w:r>
              <w:t>mitragynine</w:t>
            </w:r>
            <w:proofErr w:type="spellEnd"/>
            <w:r>
              <w:t xml:space="preserve"> </w:t>
            </w:r>
            <w:proofErr w:type="spellStart"/>
            <w:r>
              <w:t>pseudoindoxyl</w:t>
            </w:r>
            <w:proofErr w:type="spellEnd"/>
            <w:r>
              <w:t xml:space="preserve"> </w:t>
            </w:r>
          </w:p>
          <w:p w14:paraId="45B709C1" w14:textId="77777777" w:rsidR="003D6AE8" w:rsidRPr="00BF4427" w:rsidRDefault="003D6AE8"/>
        </w:tc>
        <w:tc>
          <w:tcPr>
            <w:tcW w:w="4675" w:type="dxa"/>
          </w:tcPr>
          <w:p w14:paraId="19FE14FF" w14:textId="77777777" w:rsidR="003D6AE8" w:rsidRPr="00BF4427" w:rsidRDefault="607387F2">
            <w:proofErr w:type="spellStart"/>
            <w:r>
              <w:t>mitragynine</w:t>
            </w:r>
            <w:proofErr w:type="spellEnd"/>
            <w:r>
              <w:t xml:space="preserve"> </w:t>
            </w:r>
            <w:proofErr w:type="spellStart"/>
            <w:r>
              <w:t>pseudoindoxyl</w:t>
            </w:r>
            <w:proofErr w:type="spellEnd"/>
          </w:p>
        </w:tc>
      </w:tr>
      <w:tr w:rsidR="003D6AE8" w14:paraId="08B5D98F" w14:textId="77777777" w:rsidTr="6561DEDA">
        <w:trPr>
          <w:trHeight w:val="300"/>
        </w:trPr>
        <w:tc>
          <w:tcPr>
            <w:tcW w:w="4675" w:type="dxa"/>
          </w:tcPr>
          <w:p w14:paraId="7548B7CC" w14:textId="77777777" w:rsidR="003D6AE8" w:rsidRPr="00BF4427" w:rsidRDefault="607387F2">
            <w:r>
              <w:t>dihydro-7-hydroxymitragynine (also known as MGM-15)</w:t>
            </w:r>
          </w:p>
          <w:p w14:paraId="01C00D8A" w14:textId="77777777" w:rsidR="003D6AE8" w:rsidRPr="00BF4427" w:rsidRDefault="003D6AE8"/>
        </w:tc>
        <w:tc>
          <w:tcPr>
            <w:tcW w:w="4675" w:type="dxa"/>
          </w:tcPr>
          <w:p w14:paraId="3FD4277F" w14:textId="77777777" w:rsidR="003D6AE8" w:rsidRPr="00BF4427" w:rsidRDefault="607387F2">
            <w:r>
              <w:t>dihydro-7-hydroxymitragynine (also known as MGM-15)</w:t>
            </w:r>
          </w:p>
          <w:p w14:paraId="48FC0E1A" w14:textId="77777777" w:rsidR="003D6AE8" w:rsidRPr="00BF4427" w:rsidRDefault="003D6AE8"/>
        </w:tc>
      </w:tr>
      <w:tr w:rsidR="003D6AE8" w14:paraId="15B6EB42" w14:textId="77777777" w:rsidTr="6561DEDA">
        <w:trPr>
          <w:trHeight w:val="300"/>
        </w:trPr>
        <w:tc>
          <w:tcPr>
            <w:tcW w:w="4675" w:type="dxa"/>
          </w:tcPr>
          <w:p w14:paraId="4367FBD2" w14:textId="77777777" w:rsidR="003D6AE8" w:rsidRPr="00BF4427" w:rsidRDefault="607387F2">
            <w:r>
              <w:t>9-fluoro-7-hydroxymitragynine (also known as MGM-16)</w:t>
            </w:r>
          </w:p>
          <w:p w14:paraId="07347BF6" w14:textId="77777777" w:rsidR="003D6AE8" w:rsidRPr="00BF4427" w:rsidRDefault="003D6AE8"/>
        </w:tc>
        <w:tc>
          <w:tcPr>
            <w:tcW w:w="4675" w:type="dxa"/>
          </w:tcPr>
          <w:p w14:paraId="03844996" w14:textId="77777777" w:rsidR="003D6AE8" w:rsidRPr="00BF4427" w:rsidRDefault="607387F2">
            <w:r>
              <w:t>9-fluoro-7-hydroxymitragynine (also known as MGM-16)</w:t>
            </w:r>
          </w:p>
          <w:p w14:paraId="0507C255" w14:textId="77777777" w:rsidR="003D6AE8" w:rsidRPr="00BF4427" w:rsidRDefault="003D6AE8"/>
        </w:tc>
      </w:tr>
      <w:tr w:rsidR="003D6AE8" w14:paraId="435E586B" w14:textId="77777777" w:rsidTr="6561DEDA">
        <w:trPr>
          <w:trHeight w:val="300"/>
        </w:trPr>
        <w:tc>
          <w:tcPr>
            <w:tcW w:w="4675" w:type="dxa"/>
          </w:tcPr>
          <w:p w14:paraId="256BF52E" w14:textId="77777777" w:rsidR="003D6AE8" w:rsidRPr="00BF4427" w:rsidRDefault="607387F2">
            <w:r>
              <w:t xml:space="preserve">The plant </w:t>
            </w:r>
            <w:proofErr w:type="spellStart"/>
            <w:r>
              <w:t>Mitragyna</w:t>
            </w:r>
            <w:proofErr w:type="spellEnd"/>
            <w:r>
              <w:t xml:space="preserve"> speciosa</w:t>
            </w:r>
          </w:p>
          <w:p w14:paraId="39A9B403" w14:textId="77777777" w:rsidR="003D6AE8" w:rsidRPr="00BF4427" w:rsidRDefault="003D6AE8"/>
        </w:tc>
        <w:tc>
          <w:tcPr>
            <w:tcW w:w="4675" w:type="dxa"/>
          </w:tcPr>
          <w:p w14:paraId="3E6BA9D0" w14:textId="77777777" w:rsidR="003D6AE8" w:rsidRPr="00BF4427" w:rsidRDefault="607387F2">
            <w:r>
              <w:t>NO</w:t>
            </w:r>
          </w:p>
        </w:tc>
      </w:tr>
      <w:tr w:rsidR="003D6AE8" w14:paraId="0ECEB53B" w14:textId="77777777" w:rsidTr="6561DEDA">
        <w:trPr>
          <w:trHeight w:val="300"/>
        </w:trPr>
        <w:tc>
          <w:tcPr>
            <w:tcW w:w="4675" w:type="dxa"/>
          </w:tcPr>
          <w:p w14:paraId="1572E222" w14:textId="77777777" w:rsidR="003D6AE8" w:rsidRPr="00BF4427" w:rsidRDefault="607387F2">
            <w:proofErr w:type="spellStart"/>
            <w:r>
              <w:t>Mitragynine</w:t>
            </w:r>
            <w:proofErr w:type="spellEnd"/>
          </w:p>
          <w:p w14:paraId="7359DCFC" w14:textId="77777777" w:rsidR="003D6AE8" w:rsidRPr="00BF4427" w:rsidRDefault="003D6AE8"/>
        </w:tc>
        <w:tc>
          <w:tcPr>
            <w:tcW w:w="4675" w:type="dxa"/>
          </w:tcPr>
          <w:p w14:paraId="597F96F2" w14:textId="77777777" w:rsidR="003D6AE8" w:rsidRPr="00BF4427" w:rsidRDefault="607387F2">
            <w:r>
              <w:t>NO</w:t>
            </w:r>
          </w:p>
        </w:tc>
      </w:tr>
      <w:tr w:rsidR="003D6AE8" w14:paraId="15EA27BA" w14:textId="77777777" w:rsidTr="6561DEDA">
        <w:trPr>
          <w:trHeight w:val="300"/>
        </w:trPr>
        <w:tc>
          <w:tcPr>
            <w:tcW w:w="4675" w:type="dxa"/>
          </w:tcPr>
          <w:p w14:paraId="2B0B60D1" w14:textId="77777777" w:rsidR="003D6AE8" w:rsidRPr="00BF4427" w:rsidRDefault="607387F2">
            <w:r>
              <w:lastRenderedPageBreak/>
              <w:t>7-hydroxymitragynine (also known as 7-OH)</w:t>
            </w:r>
          </w:p>
          <w:p w14:paraId="6E8DF73B" w14:textId="77777777" w:rsidR="003D6AE8" w:rsidRPr="00BF4427" w:rsidRDefault="003D6AE8"/>
        </w:tc>
        <w:tc>
          <w:tcPr>
            <w:tcW w:w="4675" w:type="dxa"/>
          </w:tcPr>
          <w:p w14:paraId="5752934F" w14:textId="77777777" w:rsidR="003D6AE8" w:rsidRPr="00BF4427" w:rsidRDefault="607387F2">
            <w:r>
              <w:t>NO</w:t>
            </w:r>
          </w:p>
        </w:tc>
      </w:tr>
      <w:tr w:rsidR="003D6AE8" w14:paraId="4D452D18" w14:textId="77777777" w:rsidTr="6561DEDA">
        <w:trPr>
          <w:trHeight w:val="300"/>
        </w:trPr>
        <w:tc>
          <w:tcPr>
            <w:tcW w:w="4675" w:type="dxa"/>
          </w:tcPr>
          <w:p w14:paraId="5302BEDF" w14:textId="77777777" w:rsidR="003D6AE8" w:rsidRPr="00BF4427" w:rsidRDefault="607387F2">
            <w:r>
              <w:t>any product held out or holding itself out to be kratom</w:t>
            </w:r>
          </w:p>
        </w:tc>
        <w:tc>
          <w:tcPr>
            <w:tcW w:w="4675" w:type="dxa"/>
          </w:tcPr>
          <w:p w14:paraId="2B61429C" w14:textId="77777777" w:rsidR="003D6AE8" w:rsidRDefault="607387F2">
            <w:r>
              <w:t>NO</w:t>
            </w:r>
          </w:p>
        </w:tc>
      </w:tr>
    </w:tbl>
    <w:p w14:paraId="71DFC410" w14:textId="77777777" w:rsidR="003D6AE8" w:rsidRDefault="003D6AE8" w:rsidP="003D6AE8"/>
    <w:p w14:paraId="7F490143" w14:textId="4C12A0E7" w:rsidR="00644FE2" w:rsidRDefault="0816ED84" w:rsidP="6561DEDA">
      <w:r w:rsidRPr="6561DEDA">
        <w:rPr>
          <w:b/>
          <w:bCs/>
        </w:rPr>
        <w:t>Question:</w:t>
      </w:r>
      <w:r>
        <w:t xml:space="preserve"> What is the effect of the DEA order on the scheduling of kratom under the </w:t>
      </w:r>
      <w:r w:rsidR="775FFE01">
        <w:t xml:space="preserve">Massachusetts </w:t>
      </w:r>
      <w:r>
        <w:t>Controlled Substances Act?</w:t>
      </w:r>
    </w:p>
    <w:p w14:paraId="26FD020C" w14:textId="3606DDA8" w:rsidR="00644FE2" w:rsidRDefault="0816ED84" w:rsidP="6561DEDA">
      <w:r w:rsidRPr="6561DEDA">
        <w:rPr>
          <w:b/>
          <w:bCs/>
        </w:rPr>
        <w:t>Answer:</w:t>
      </w:r>
      <w:r>
        <w:t xml:space="preserve"> Under </w:t>
      </w:r>
      <w:r w:rsidR="22E3658F">
        <w:t xml:space="preserve">Massachusetts </w:t>
      </w:r>
      <w:r>
        <w:t>law,</w:t>
      </w:r>
      <w:r w:rsidR="741EE5E4">
        <w:t xml:space="preserve"> a controlled substance that has been scheduled </w:t>
      </w:r>
      <w:r w:rsidR="136DCCC8">
        <w:t xml:space="preserve">under the federal Controlled Substances Act is automatically added to the same schedule under state law. </w:t>
      </w:r>
      <w:r w:rsidR="6AF1052F">
        <w:t xml:space="preserve">The text of the relevant law may be found at </w:t>
      </w:r>
      <w:hyperlink r:id="rId14">
        <w:r w:rsidR="44B3E3B4" w:rsidRPr="6561DEDA">
          <w:rPr>
            <w:rStyle w:val="Hyperlink"/>
          </w:rPr>
          <w:t>M.G.L. c. 94C, § 2</w:t>
        </w:r>
      </w:hyperlink>
      <w:r w:rsidR="6D9271B9">
        <w:t xml:space="preserve"> </w:t>
      </w:r>
      <w:r w:rsidR="24296010">
        <w:t xml:space="preserve">, </w:t>
      </w:r>
      <w:r w:rsidR="2B414B4B">
        <w:t xml:space="preserve">and the text of the regulation may be found at </w:t>
      </w:r>
      <w:hyperlink r:id="rId15">
        <w:r w:rsidR="24296010" w:rsidRPr="6561DEDA">
          <w:rPr>
            <w:rStyle w:val="Hyperlink"/>
          </w:rPr>
          <w:t>105 CMR 700</w:t>
        </w:r>
        <w:r w:rsidR="7CDE01DF" w:rsidRPr="6561DEDA">
          <w:rPr>
            <w:rStyle w:val="Hyperlink"/>
          </w:rPr>
          <w:t>.002</w:t>
        </w:r>
      </w:hyperlink>
      <w:r w:rsidR="7CDE01DF">
        <w:t xml:space="preserve">. Accordingly, </w:t>
      </w:r>
      <w:proofErr w:type="spellStart"/>
      <w:r w:rsidR="3795858F">
        <w:t>mitragynine</w:t>
      </w:r>
      <w:proofErr w:type="spellEnd"/>
      <w:r w:rsidR="3795858F">
        <w:t xml:space="preserve"> </w:t>
      </w:r>
      <w:proofErr w:type="spellStart"/>
      <w:r w:rsidR="3795858F">
        <w:t>pseudoindoxyl</w:t>
      </w:r>
      <w:proofErr w:type="spellEnd"/>
      <w:r w:rsidR="3795858F">
        <w:t xml:space="preserve">, MGM-15, and MGM-16 are schedule I controlled substances in Massachusetts for the duration of the DEA order. </w:t>
      </w:r>
    </w:p>
    <w:p w14:paraId="75391671" w14:textId="3B6A3383" w:rsidR="493F9D8A" w:rsidRDefault="201DD72F" w:rsidP="493F9D8A">
      <w:r>
        <w:t xml:space="preserve">Massachusetts has the authority under the state law to schedule controlled substances that are not scheduled under federal law. Accordingly, the </w:t>
      </w:r>
      <w:r w:rsidR="4E2D39D3">
        <w:t xml:space="preserve">following </w:t>
      </w:r>
      <w:r w:rsidR="5A205147">
        <w:t xml:space="preserve">forms of kratom are </w:t>
      </w:r>
      <w:proofErr w:type="gramStart"/>
      <w:r w:rsidR="5A205147">
        <w:t>schedule I</w:t>
      </w:r>
      <w:proofErr w:type="gramEnd"/>
      <w:r w:rsidR="5A205147">
        <w:t xml:space="preserve"> in M</w:t>
      </w:r>
      <w:r w:rsidR="589F4D12">
        <w:t>assachusetts</w:t>
      </w:r>
      <w:r w:rsidR="5A205147">
        <w:t xml:space="preserve"> only: </w:t>
      </w:r>
      <w:r w:rsidR="5EEBCA0B">
        <w:t>t</w:t>
      </w:r>
      <w:r w:rsidR="5A205147">
        <w:t xml:space="preserve">he plant </w:t>
      </w:r>
      <w:proofErr w:type="spellStart"/>
      <w:r w:rsidR="5A205147">
        <w:t>Mitragyna</w:t>
      </w:r>
      <w:proofErr w:type="spellEnd"/>
      <w:r w:rsidR="5A205147">
        <w:t xml:space="preserve"> speciosa</w:t>
      </w:r>
      <w:r w:rsidR="5EEBCA0B">
        <w:t xml:space="preserve">, </w:t>
      </w:r>
      <w:proofErr w:type="spellStart"/>
      <w:r w:rsidR="5A205147">
        <w:t>Mitragynine</w:t>
      </w:r>
      <w:proofErr w:type="spellEnd"/>
      <w:r w:rsidR="5EEBCA0B">
        <w:t xml:space="preserve">, </w:t>
      </w:r>
      <w:r w:rsidR="5A205147">
        <w:t>7-hydroxymitragynine (also known as 7-OH)</w:t>
      </w:r>
      <w:r w:rsidR="5EEBCA0B">
        <w:t xml:space="preserve">, and </w:t>
      </w:r>
      <w:r w:rsidR="5A205147">
        <w:t>any product held out or holding itself out to be kratom</w:t>
      </w:r>
      <w:r w:rsidR="5EEBCA0B">
        <w:t>.</w:t>
      </w:r>
    </w:p>
    <w:p w14:paraId="48A3AEE0" w14:textId="62EA8804" w:rsidR="00AD41FB" w:rsidRDefault="004C6DF8">
      <w:r w:rsidRPr="003C6663">
        <w:rPr>
          <w:b/>
          <w:bCs/>
        </w:rPr>
        <w:t>Question:</w:t>
      </w:r>
      <w:r>
        <w:t xml:space="preserve"> </w:t>
      </w:r>
      <w:r w:rsidR="00BC7846">
        <w:t xml:space="preserve">Are there treatments for kratom use? </w:t>
      </w:r>
    </w:p>
    <w:p w14:paraId="66D2BAEE" w14:textId="635B59C4" w:rsidR="0C68A9AC" w:rsidRDefault="011EA8A2" w:rsidP="6561DEDA">
      <w:r w:rsidRPr="6561DEDA">
        <w:rPr>
          <w:b/>
          <w:bCs/>
        </w:rPr>
        <w:t>Answer:</w:t>
      </w:r>
      <w:r>
        <w:t xml:space="preserve"> Yes. </w:t>
      </w:r>
      <w:r w:rsidR="54143B98">
        <w:t>The </w:t>
      </w:r>
      <w:hyperlink r:id="rId16">
        <w:r w:rsidR="16020F35" w:rsidRPr="6561DEDA">
          <w:rPr>
            <w:rStyle w:val="Hyperlink"/>
            <w:b/>
            <w:bCs/>
          </w:rPr>
          <w:t>Massachusetts Substance Use Helpline</w:t>
        </w:r>
      </w:hyperlink>
      <w:r w:rsidR="54143B98">
        <w:t> is available 24/7, 365 days a year to assist individuals in seeking these services. Call or text “HOPE” to 800-327-5050 to reach the Massachusetts Substance Use Helpline.</w:t>
      </w:r>
      <w:r w:rsidR="588BB24D">
        <w:t xml:space="preserve"> Helpline staff are trained to handle kratom-related </w:t>
      </w:r>
      <w:r w:rsidR="1EAA6B3E">
        <w:t>calls,</w:t>
      </w:r>
      <w:r w:rsidR="588BB24D">
        <w:t xml:space="preserve"> and the Bureau of Substance Abuse Services (BSAS</w:t>
      </w:r>
      <w:r w:rsidR="345E137E">
        <w:t xml:space="preserve">) is tracking call incidences. </w:t>
      </w:r>
      <w:r w:rsidR="62E39350">
        <w:t xml:space="preserve">More information is available at </w:t>
      </w:r>
      <w:hyperlink r:id="rId17">
        <w:r w:rsidR="62E39350" w:rsidRPr="6561DEDA">
          <w:rPr>
            <w:rStyle w:val="Hyperlink"/>
          </w:rPr>
          <w:t>DPH’s kratom webpage.</w:t>
        </w:r>
      </w:hyperlink>
    </w:p>
    <w:p w14:paraId="6A0FC988" w14:textId="3862BAD3" w:rsidR="1F859DB9" w:rsidRDefault="1F859DB9">
      <w:r w:rsidRPr="003C6663">
        <w:rPr>
          <w:b/>
          <w:bCs/>
        </w:rPr>
        <w:t>Question:</w:t>
      </w:r>
      <w:r>
        <w:t xml:space="preserve"> What supports and information have been provided for healthcare providers who may see an increase in </w:t>
      </w:r>
      <w:r w:rsidR="24E3C8BA">
        <w:t>patients who use kratom?</w:t>
      </w:r>
    </w:p>
    <w:p w14:paraId="0BF57A1F" w14:textId="2459FC59" w:rsidR="24E3C8BA" w:rsidRDefault="24E3C8BA">
      <w:r w:rsidRPr="003C6663">
        <w:rPr>
          <w:b/>
          <w:bCs/>
        </w:rPr>
        <w:t>Answer:</w:t>
      </w:r>
      <w:r>
        <w:t xml:space="preserve"> </w:t>
      </w:r>
      <w:r w:rsidR="003C6663">
        <w:t xml:space="preserve">The Department of </w:t>
      </w:r>
      <w:r w:rsidR="004107A6">
        <w:t>Public Health Bureau of Sub</w:t>
      </w:r>
      <w:r w:rsidR="00142460">
        <w:t>stance Addiction Services (</w:t>
      </w:r>
      <w:r>
        <w:t>BSAS</w:t>
      </w:r>
      <w:r w:rsidR="00142460">
        <w:t>)</w:t>
      </w:r>
      <w:r w:rsidR="3CB92342">
        <w:t xml:space="preserve"> </w:t>
      </w:r>
      <w:r>
        <w:t xml:space="preserve">alerted all licensed substance use disorder treatment programs and all BSAS staff about DPH’s actions related to kratom, kratom’s clinical implications, </w:t>
      </w:r>
      <w:r w:rsidR="71B1F7C7">
        <w:t xml:space="preserve">and existing treatment resources. Individual healthcare providers were also notified via the Health &amp; Homeland Alert Network (HHAN). Providers have been encouraged to attend BMC’s Grayken Center for Addiction Training and Technical Assistance (Grayken </w:t>
      </w:r>
      <w:r w:rsidR="396FD287">
        <w:t xml:space="preserve">TTA) </w:t>
      </w:r>
      <w:proofErr w:type="gramStart"/>
      <w:r w:rsidR="396FD287">
        <w:t>trainings</w:t>
      </w:r>
      <w:proofErr w:type="gramEnd"/>
      <w:r w:rsidR="396FD287">
        <w:t xml:space="preserve"> on kratom, and Grayken TTA has increased the frequency of these </w:t>
      </w:r>
      <w:proofErr w:type="gramStart"/>
      <w:r w:rsidR="396FD287">
        <w:t>trainings</w:t>
      </w:r>
      <w:proofErr w:type="gramEnd"/>
      <w:r w:rsidR="396FD287">
        <w:t xml:space="preserve"> to </w:t>
      </w:r>
      <w:r w:rsidR="283D8BD9">
        <w:t>accommodate</w:t>
      </w:r>
      <w:r w:rsidR="396FD287">
        <w:t xml:space="preserve"> providers. </w:t>
      </w:r>
    </w:p>
    <w:p w14:paraId="6711D9BB" w14:textId="4F08AFC6" w:rsidR="00AD41FB" w:rsidRDefault="748BCF08" w:rsidP="6561DEDA">
      <w:r>
        <w:lastRenderedPageBreak/>
        <w:t xml:space="preserve">Withdrawal management providers are licensed, staffed, and resourced to provide treatment for withdrawal symptoms, regardless of the primary substance used. To elevate concerns about a </w:t>
      </w:r>
      <w:bookmarkStart w:id="0" w:name="_Int_8aEstkaU"/>
      <w:proofErr w:type="gramStart"/>
      <w:r>
        <w:t>substance</w:t>
      </w:r>
      <w:bookmarkEnd w:id="0"/>
      <w:proofErr w:type="gramEnd"/>
      <w:r>
        <w:t xml:space="preserve"> use treatment program, individuals may file a formal</w:t>
      </w:r>
      <w:r w:rsidR="53CF72A3">
        <w:t xml:space="preserve"> </w:t>
      </w:r>
      <w:r>
        <w:t>complaint</w:t>
      </w:r>
      <w:r w:rsidR="3BF0CB1D">
        <w:t xml:space="preserve"> using the </w:t>
      </w:r>
      <w:hyperlink r:id="rId18">
        <w:r w:rsidR="3BF0CB1D" w:rsidRPr="6561DEDA">
          <w:rPr>
            <w:rStyle w:val="Hyperlink"/>
          </w:rPr>
          <w:t>BSAS “File a Complaint” form</w:t>
        </w:r>
      </w:hyperlink>
      <w:r w:rsidR="3BF0CB1D">
        <w:t>.</w:t>
      </w:r>
    </w:p>
    <w:p w14:paraId="4C11A411" w14:textId="4DC4F692" w:rsidR="005F2528" w:rsidRPr="00A95477" w:rsidRDefault="19E6B93E" w:rsidP="01179A75">
      <w:pPr>
        <w:pStyle w:val="Heading2"/>
      </w:pPr>
      <w:r>
        <w:t>Local Enforcement</w:t>
      </w:r>
    </w:p>
    <w:p w14:paraId="33581B56" w14:textId="1142C3A5" w:rsidR="00335CFA" w:rsidRDefault="6DA1C39B">
      <w:r w:rsidRPr="6561DEDA">
        <w:rPr>
          <w:b/>
          <w:bCs/>
        </w:rPr>
        <w:t>Question:</w:t>
      </w:r>
      <w:r>
        <w:t xml:space="preserve"> How can I recognize whether a product is </w:t>
      </w:r>
      <w:r w:rsidR="19DA54C9">
        <w:t xml:space="preserve">included in the definition of </w:t>
      </w:r>
      <w:r w:rsidR="0892F9AA">
        <w:t>kratom</w:t>
      </w:r>
      <w:r w:rsidR="46E7FF94">
        <w:t xml:space="preserve"> in </w:t>
      </w:r>
      <w:r w:rsidR="3C7F1C56">
        <w:t xml:space="preserve">the DPH </w:t>
      </w:r>
      <w:r w:rsidR="48896A7A">
        <w:t>O</w:t>
      </w:r>
      <w:r w:rsidR="3C7F1C56">
        <w:t>rder</w:t>
      </w:r>
      <w:r w:rsidR="0522CD09">
        <w:t>?</w:t>
      </w:r>
    </w:p>
    <w:p w14:paraId="752EADC3" w14:textId="62E2FD67" w:rsidR="00E75868" w:rsidRPr="00CE6AF1" w:rsidRDefault="0892F9AA" w:rsidP="2504A72A">
      <w:pPr>
        <w:pStyle w:val="NoSpacing"/>
        <w:rPr>
          <w:rFonts w:eastAsia="Aptos" w:cs="Times New Roman"/>
          <w:color w:val="000000" w:themeColor="text1"/>
        </w:rPr>
      </w:pPr>
      <w:r w:rsidRPr="772D2D68">
        <w:rPr>
          <w:b/>
          <w:bCs/>
        </w:rPr>
        <w:t>Answer:</w:t>
      </w:r>
      <w:r>
        <w:t xml:space="preserve"> </w:t>
      </w:r>
      <w:r w:rsidR="2DFFA9A0">
        <w:t>Kratom is defined in</w:t>
      </w:r>
      <w:r w:rsidR="64FF0584">
        <w:t xml:space="preserve"> the </w:t>
      </w:r>
      <w:r w:rsidR="361ECD20">
        <w:t>DPH O</w:t>
      </w:r>
      <w:r w:rsidR="64FF0584">
        <w:t>rder.</w:t>
      </w:r>
      <w:r w:rsidR="2DFFA9A0">
        <w:t xml:space="preserve"> Kratom includes</w:t>
      </w:r>
      <w:r w:rsidR="59A17963" w:rsidRPr="772D2D68">
        <w:rPr>
          <w:rFonts w:eastAsia="Aptos" w:cs="Times New Roman"/>
          <w:color w:val="000000" w:themeColor="text1"/>
        </w:rPr>
        <w:t xml:space="preserve"> any product held out or holding itself out to be kratom. </w:t>
      </w:r>
    </w:p>
    <w:p w14:paraId="3D54BFCD" w14:textId="7B14DFE1" w:rsidR="00E75868" w:rsidRPr="00CE6AF1" w:rsidRDefault="00E75868" w:rsidP="2504A72A">
      <w:pPr>
        <w:pStyle w:val="NoSpacing"/>
        <w:rPr>
          <w:rFonts w:eastAsia="Aptos" w:cs="Times New Roman"/>
          <w:color w:val="000000" w:themeColor="text1"/>
        </w:rPr>
      </w:pPr>
    </w:p>
    <w:p w14:paraId="0592C42D" w14:textId="7D4B1DC2" w:rsidR="772D2D68" w:rsidRPr="00AF33C4" w:rsidRDefault="418CE21A" w:rsidP="00AF33C4">
      <w:r w:rsidRPr="6561DEDA">
        <w:t>Products may be in the form of a powder, tablet, liquid or t</w:t>
      </w:r>
      <w:r w:rsidR="242390AC" w:rsidRPr="6561DEDA">
        <w:t>incture, gummies, drinks</w:t>
      </w:r>
      <w:r w:rsidR="5A4A8749" w:rsidRPr="6561DEDA">
        <w:t xml:space="preserve"> or drink powders,</w:t>
      </w:r>
      <w:r w:rsidR="242390AC" w:rsidRPr="6561DEDA">
        <w:t xml:space="preserve"> or whole/crushed leaf products and may include such ingredients as </w:t>
      </w:r>
      <w:r w:rsidR="1FBD6C93" w:rsidRPr="6561DEDA">
        <w:t>7-Hydroxymitragynine (</w:t>
      </w:r>
      <w:r w:rsidR="242390AC" w:rsidRPr="6561DEDA">
        <w:t>7-OH</w:t>
      </w:r>
      <w:r w:rsidR="29BA4682" w:rsidRPr="6561DEDA">
        <w:t>)</w:t>
      </w:r>
      <w:r w:rsidR="242390AC" w:rsidRPr="6561DEDA">
        <w:t xml:space="preserve">, </w:t>
      </w:r>
      <w:proofErr w:type="spellStart"/>
      <w:r w:rsidR="242390AC" w:rsidRPr="6561DEDA">
        <w:t>pseudo</w:t>
      </w:r>
      <w:r w:rsidR="2FF9541E" w:rsidRPr="6561DEDA">
        <w:t>indox</w:t>
      </w:r>
      <w:r w:rsidR="34A891F4" w:rsidRPr="6561DEDA">
        <w:t>y</w:t>
      </w:r>
      <w:r w:rsidR="2FF9541E" w:rsidRPr="6561DEDA">
        <w:t>l</w:t>
      </w:r>
      <w:proofErr w:type="spellEnd"/>
      <w:r w:rsidR="2FF9541E" w:rsidRPr="6561DEDA">
        <w:t xml:space="preserve">, or </w:t>
      </w:r>
      <w:proofErr w:type="spellStart"/>
      <w:r w:rsidR="3219119A" w:rsidRPr="6561DEDA">
        <w:t>M</w:t>
      </w:r>
      <w:r w:rsidR="2FF9541E" w:rsidRPr="6561DEDA">
        <w:t>itragyna</w:t>
      </w:r>
      <w:proofErr w:type="spellEnd"/>
      <w:r w:rsidR="2FF9541E" w:rsidRPr="6561DEDA">
        <w:t xml:space="preserve"> speciosa extract.</w:t>
      </w:r>
      <w:r w:rsidRPr="6561DEDA">
        <w:t xml:space="preserve"> </w:t>
      </w:r>
      <w:r w:rsidR="59A17963" w:rsidRPr="6561DEDA">
        <w:t xml:space="preserve"> </w:t>
      </w:r>
      <w:r w:rsidR="645BD6FD" w:rsidRPr="6561DEDA">
        <w:t>I</w:t>
      </w:r>
      <w:r w:rsidR="59A17963" w:rsidRPr="6561DEDA">
        <w:t>f a product is labeled as kratom</w:t>
      </w:r>
      <w:r w:rsidR="655D5A18" w:rsidRPr="6561DEDA">
        <w:t>,</w:t>
      </w:r>
      <w:r w:rsidR="59A17963" w:rsidRPr="6561DEDA">
        <w:t xml:space="preserve"> it fits within the definition.  </w:t>
      </w:r>
    </w:p>
    <w:p w14:paraId="06C6D88E" w14:textId="309D6DE1" w:rsidR="00DB3312" w:rsidRDefault="11E3232C">
      <w:r w:rsidRPr="772D2D68">
        <w:rPr>
          <w:b/>
          <w:bCs/>
        </w:rPr>
        <w:t>Question:</w:t>
      </w:r>
      <w:r>
        <w:t xml:space="preserve"> </w:t>
      </w:r>
      <w:r w:rsidR="5BD5FA55">
        <w:t xml:space="preserve">What are my options for enforcement under the DPH Order? </w:t>
      </w:r>
    </w:p>
    <w:p w14:paraId="791BF63E" w14:textId="61747EE2" w:rsidR="00C42446" w:rsidRDefault="16A11A6C" w:rsidP="00C42446">
      <w:r w:rsidRPr="6561DEDA">
        <w:rPr>
          <w:b/>
          <w:bCs/>
        </w:rPr>
        <w:t>Answer:</w:t>
      </w:r>
      <w:r>
        <w:t xml:space="preserve"> Municipalities should decide how to proceed with enforcement of the </w:t>
      </w:r>
      <w:r w:rsidR="73AB4C0B">
        <w:t xml:space="preserve">DPH </w:t>
      </w:r>
      <w:r>
        <w:t>Order</w:t>
      </w:r>
      <w:r w:rsidR="2425F4F3">
        <w:t xml:space="preserve"> and may wish to consult with municipal legal counsel</w:t>
      </w:r>
      <w:r>
        <w:t xml:space="preserve">. The </w:t>
      </w:r>
      <w:r w:rsidR="73AB4C0B">
        <w:t xml:space="preserve">DPH </w:t>
      </w:r>
      <w:r>
        <w:t xml:space="preserve">Order reflects the </w:t>
      </w:r>
      <w:r w:rsidR="26DF71D4">
        <w:t xml:space="preserve">language of the enabling statute, </w:t>
      </w:r>
      <w:r w:rsidR="450CD673">
        <w:t>M.G.L. c. 94C</w:t>
      </w:r>
      <w:r w:rsidR="7CD8F5CD">
        <w:t>,</w:t>
      </w:r>
      <w:r w:rsidR="07EEE445">
        <w:t xml:space="preserve"> </w:t>
      </w:r>
      <w:r w:rsidR="78192AB9">
        <w:t>§</w:t>
      </w:r>
      <w:r w:rsidR="0875681E">
        <w:t xml:space="preserve"> </w:t>
      </w:r>
      <w:r w:rsidR="1D3DBE90">
        <w:t>2A, which states</w:t>
      </w:r>
      <w:r w:rsidR="4654B50C">
        <w:t xml:space="preserve"> </w:t>
      </w:r>
      <w:r w:rsidR="1C9FB684">
        <w:t>in part</w:t>
      </w:r>
      <w:r w:rsidR="4654B50C">
        <w:t xml:space="preserve"> </w:t>
      </w:r>
      <w:r w:rsidR="1C9FB684">
        <w:t xml:space="preserve">that while </w:t>
      </w:r>
      <w:r w:rsidR="1E631328">
        <w:t>the DPH</w:t>
      </w:r>
      <w:r w:rsidR="73AB4C0B">
        <w:t xml:space="preserve"> </w:t>
      </w:r>
      <w:r w:rsidR="1C9FB684">
        <w:t>Order is in effect a</w:t>
      </w:r>
      <w:r w:rsidR="43FD2A61">
        <w:t xml:space="preserve"> board of health or an authorized agent</w:t>
      </w:r>
      <w:r w:rsidR="074BFA2E">
        <w:t>,</w:t>
      </w:r>
      <w:r w:rsidR="43FD2A61">
        <w:t xml:space="preserve"> or a</w:t>
      </w:r>
      <w:r w:rsidR="1C9FB684">
        <w:t xml:space="preserve"> municipal </w:t>
      </w:r>
      <w:r w:rsidR="53DC4603">
        <w:t xml:space="preserve">government or its agent may take any enforcement action consistent with a </w:t>
      </w:r>
      <w:r w:rsidR="6A7E2691">
        <w:t>finding of an imminent health hazard</w:t>
      </w:r>
      <w:r w:rsidR="4A32C261">
        <w:t xml:space="preserve"> up to and including summary suspension of a municipal license or permit held by the establishment including, but not limited to, a permit to operate</w:t>
      </w:r>
      <w:r w:rsidR="6A7E2691">
        <w:t xml:space="preserve">. </w:t>
      </w:r>
      <w:r w:rsidR="074BFA2E">
        <w:t>Municipalities</w:t>
      </w:r>
      <w:r w:rsidR="6A7E2691">
        <w:t xml:space="preserve"> may choose to </w:t>
      </w:r>
      <w:r w:rsidR="6EC56C23">
        <w:t>utilize</w:t>
      </w:r>
      <w:r w:rsidR="777A1709">
        <w:t xml:space="preserve"> government agents such as health inspectors and</w:t>
      </w:r>
      <w:r w:rsidR="27BC0FD8">
        <w:t>/or</w:t>
      </w:r>
      <w:r w:rsidR="777A1709">
        <w:t xml:space="preserve"> </w:t>
      </w:r>
      <w:r w:rsidR="6EC56C23">
        <w:t xml:space="preserve">police officers </w:t>
      </w:r>
      <w:r w:rsidR="38301C65">
        <w:t xml:space="preserve">for such enforcement actions.  </w:t>
      </w:r>
    </w:p>
    <w:p w14:paraId="0BD9BF38" w14:textId="77777777" w:rsidR="005F2528" w:rsidRDefault="005F2528" w:rsidP="005F2528">
      <w:r w:rsidRPr="00A95477">
        <w:rPr>
          <w:b/>
        </w:rPr>
        <w:t>Question:</w:t>
      </w:r>
      <w:r>
        <w:t xml:space="preserve"> Has the Department of Public Health provided any resources for municipal officials such as agents of local boards of health? </w:t>
      </w:r>
    </w:p>
    <w:p w14:paraId="1515C6AF" w14:textId="09E4CBDE" w:rsidR="65F4A006" w:rsidRDefault="65F4A006">
      <w:r w:rsidRPr="6561DEDA">
        <w:rPr>
          <w:b/>
          <w:bCs/>
        </w:rPr>
        <w:t>Answer:</w:t>
      </w:r>
      <w:r>
        <w:t xml:space="preserve"> Yes. Information and materials are available </w:t>
      </w:r>
      <w:r w:rsidR="7A1AFA0B">
        <w:t xml:space="preserve">at </w:t>
      </w:r>
      <w:hyperlink r:id="rId19">
        <w:r w:rsidR="7A1AFA0B" w:rsidRPr="6561DEDA">
          <w:rPr>
            <w:rStyle w:val="Hyperlink"/>
          </w:rPr>
          <w:t>DPH’s kratom webpage.</w:t>
        </w:r>
      </w:hyperlink>
    </w:p>
    <w:p w14:paraId="63D282F6" w14:textId="5B541A16" w:rsidR="009301DB" w:rsidRDefault="672668CD" w:rsidP="009301DB">
      <w:r w:rsidRPr="772D2D68">
        <w:rPr>
          <w:b/>
          <w:bCs/>
        </w:rPr>
        <w:t>Question:</w:t>
      </w:r>
      <w:r>
        <w:t xml:space="preserve"> I am a municipal official (for example, a local board of health agent, or tobacco inspector appointed by the local board of health) enforcing</w:t>
      </w:r>
      <w:r w:rsidR="5BD0FDA9">
        <w:t xml:space="preserve"> the </w:t>
      </w:r>
      <w:r w:rsidR="4451DD1A">
        <w:t xml:space="preserve">DPH </w:t>
      </w:r>
      <w:r>
        <w:t xml:space="preserve">Order. How should I go about this enforcement?  </w:t>
      </w:r>
    </w:p>
    <w:p w14:paraId="1DF713E7" w14:textId="2457BACA" w:rsidR="009301DB" w:rsidRDefault="672668CD" w:rsidP="6561DEDA">
      <w:r w:rsidRPr="6561DEDA">
        <w:rPr>
          <w:b/>
          <w:bCs/>
        </w:rPr>
        <w:t>Answer:</w:t>
      </w:r>
      <w:r>
        <w:t xml:space="preserve"> Municipalities should decide how to proceed with enforcement of the </w:t>
      </w:r>
      <w:r w:rsidR="4451DD1A">
        <w:t xml:space="preserve">DPH </w:t>
      </w:r>
      <w:r>
        <w:t xml:space="preserve">Order and may wish to consult with municipal legal counsel. Municipal officials may wish to communicate with kratom retailers in their jurisdictions to educate them about the </w:t>
      </w:r>
      <w:r w:rsidR="4451DD1A">
        <w:t xml:space="preserve">MA DPH </w:t>
      </w:r>
      <w:r>
        <w:t xml:space="preserve">Order and the information available </w:t>
      </w:r>
      <w:r w:rsidR="3B0D2D7A">
        <w:t xml:space="preserve">at </w:t>
      </w:r>
      <w:hyperlink r:id="rId20">
        <w:r w:rsidR="3B0D2D7A" w:rsidRPr="6561DEDA">
          <w:rPr>
            <w:rStyle w:val="Hyperlink"/>
          </w:rPr>
          <w:t>DPH’s kratom webpage.</w:t>
        </w:r>
      </w:hyperlink>
      <w:r>
        <w:t xml:space="preserve"> </w:t>
      </w:r>
    </w:p>
    <w:p w14:paraId="7624498E" w14:textId="23485EC9" w:rsidR="00871480" w:rsidRDefault="672668CD" w:rsidP="009301DB">
      <w:r>
        <w:lastRenderedPageBreak/>
        <w:t xml:space="preserve">The </w:t>
      </w:r>
      <w:r w:rsidR="4451DD1A">
        <w:t xml:space="preserve">DPH </w:t>
      </w:r>
      <w:r>
        <w:t>Order reflects the language of the enabling statute, M.G.L. c. 94C</w:t>
      </w:r>
      <w:r w:rsidR="4B3054BD">
        <w:t>,</w:t>
      </w:r>
      <w:r w:rsidR="61042065">
        <w:t xml:space="preserve"> §</w:t>
      </w:r>
      <w:r w:rsidR="43DFB8CA">
        <w:t xml:space="preserve"> </w:t>
      </w:r>
      <w:r>
        <w:t xml:space="preserve">2A, which states in part that while the </w:t>
      </w:r>
      <w:r w:rsidR="4451DD1A">
        <w:t xml:space="preserve">DPH </w:t>
      </w:r>
      <w:r>
        <w:t>Order is in effect a board of health or an authorized agent, or a municipal government or its agent may take any enforcement action consistent with a finding of an imminent health hazard</w:t>
      </w:r>
      <w:r w:rsidR="507F427F">
        <w:t xml:space="preserve"> up to and including summary suspension of a municipal license or permit held by the establishment including, but not limited to, a permit to operate</w:t>
      </w:r>
      <w:r>
        <w:t xml:space="preserve">. </w:t>
      </w:r>
    </w:p>
    <w:p w14:paraId="1003D374" w14:textId="133EF102" w:rsidR="7A3C524D" w:rsidRDefault="672668CD">
      <w:r>
        <w:t>Local boards of health may consider</w:t>
      </w:r>
      <w:r w:rsidR="1BA6AE39">
        <w:t xml:space="preserve"> </w:t>
      </w:r>
      <w:r w:rsidR="74ACB94F">
        <w:t xml:space="preserve">various enforcement </w:t>
      </w:r>
      <w:r w:rsidR="1BA6AE39">
        <w:t xml:space="preserve">options including, for example: </w:t>
      </w:r>
      <w:r w:rsidR="054C5EBF">
        <w:t xml:space="preserve">1) </w:t>
      </w:r>
      <w:r>
        <w:t>whether such an imminent health hazard constitutes a nuisance in accordance with M.G.L. c. 111 §§ 122, 123, and 124</w:t>
      </w:r>
      <w:r w:rsidR="2E77A3BD">
        <w:t>; 2)</w:t>
      </w:r>
      <w:r>
        <w:t xml:space="preserve"> whether to issue an order to cease and desist from engaging in the imminent health hazard</w:t>
      </w:r>
      <w:r w:rsidR="2E77A3BD">
        <w:t>; 3)</w:t>
      </w:r>
      <w:r w:rsidR="29F7F6D0">
        <w:t xml:space="preserve"> </w:t>
      </w:r>
      <w:r w:rsidR="78A93761">
        <w:t xml:space="preserve"> </w:t>
      </w:r>
      <w:r w:rsidR="29F7F6D0">
        <w:t xml:space="preserve">whether to take actions, up to and including summary suspension of a local permit </w:t>
      </w:r>
      <w:r w:rsidR="78A93761">
        <w:t>issued</w:t>
      </w:r>
      <w:r w:rsidR="29F7F6D0">
        <w:t xml:space="preserve"> to an entity that may be in violation of the Order and creating a</w:t>
      </w:r>
      <w:r w:rsidR="773AFEEE">
        <w:t>n</w:t>
      </w:r>
      <w:r w:rsidR="29F7F6D0">
        <w:t xml:space="preserve"> imminent health ha</w:t>
      </w:r>
      <w:r w:rsidR="78A93761">
        <w:t xml:space="preserve">zard; </w:t>
      </w:r>
      <w:r w:rsidR="073AB836">
        <w:t xml:space="preserve">and </w:t>
      </w:r>
      <w:r w:rsidR="78A93761">
        <w:t>4)</w:t>
      </w:r>
      <w:r w:rsidR="2E77A3BD">
        <w:t xml:space="preserve"> </w:t>
      </w:r>
      <w:r w:rsidR="3886032C">
        <w:t xml:space="preserve">whether a municipal ordinance may apply (for example, some municipalities may have applicable kratom-related local ordinances). </w:t>
      </w:r>
    </w:p>
    <w:p w14:paraId="07E88117" w14:textId="5C3BE630" w:rsidR="005F2528" w:rsidRDefault="483928E4" w:rsidP="772D2D68">
      <w:r w:rsidRPr="772D2D68">
        <w:rPr>
          <w:b/>
          <w:bCs/>
        </w:rPr>
        <w:t>Question:</w:t>
      </w:r>
      <w:r>
        <w:t xml:space="preserve"> </w:t>
      </w:r>
      <w:r w:rsidR="19F7C941">
        <w:t>M</w:t>
      </w:r>
      <w:r w:rsidR="2E3AAF52">
        <w:t xml:space="preserve">y municipality has also enacted a local ordinance regarding kratom.  </w:t>
      </w:r>
      <w:r w:rsidR="19F7C941">
        <w:t xml:space="preserve">How does this local ordinance interact with the </w:t>
      </w:r>
      <w:r w:rsidR="003C9385">
        <w:t xml:space="preserve">DPH Order? </w:t>
      </w:r>
    </w:p>
    <w:p w14:paraId="13BB19CE" w14:textId="2A690768" w:rsidR="005F2528" w:rsidRDefault="19F7C941" w:rsidP="772D2D68">
      <w:r w:rsidRPr="772D2D68">
        <w:rPr>
          <w:b/>
          <w:bCs/>
        </w:rPr>
        <w:t>Answer:</w:t>
      </w:r>
      <w:r>
        <w:t xml:space="preserve"> Municipal officials</w:t>
      </w:r>
      <w:r w:rsidR="7B72FE78">
        <w:t xml:space="preserve">, kratom retailers, and others </w:t>
      </w:r>
      <w:r w:rsidR="1FA74286">
        <w:t xml:space="preserve">who may be subject to both municipal kratom </w:t>
      </w:r>
      <w:r w:rsidR="7221C564">
        <w:t>ordinances</w:t>
      </w:r>
      <w:r w:rsidR="1FA74286">
        <w:t xml:space="preserve"> and the </w:t>
      </w:r>
      <w:r w:rsidR="7221C564">
        <w:t xml:space="preserve">state-level </w:t>
      </w:r>
      <w:r w:rsidR="0235BCDB">
        <w:t xml:space="preserve">DPH </w:t>
      </w:r>
      <w:r w:rsidR="7221C564">
        <w:t xml:space="preserve">Order </w:t>
      </w:r>
      <w:r w:rsidR="086EDE3A">
        <w:t>may wish to seek legal advice regarding the interaction of both.  As a general matter,</w:t>
      </w:r>
      <w:r w:rsidR="13F60A62">
        <w:t xml:space="preserve"> if a municipal </w:t>
      </w:r>
      <w:r w:rsidR="1FAF35DF">
        <w:t>ordinance</w:t>
      </w:r>
      <w:r w:rsidR="13F60A62">
        <w:t xml:space="preserve"> and </w:t>
      </w:r>
      <w:r w:rsidR="0DE48ACF">
        <w:t>s</w:t>
      </w:r>
      <w:r w:rsidR="1FAF35DF">
        <w:t>t</w:t>
      </w:r>
      <w:r w:rsidR="0DE48ACF">
        <w:t xml:space="preserve">ate law </w:t>
      </w:r>
      <w:r w:rsidR="1FAF35DF">
        <w:t xml:space="preserve">are </w:t>
      </w:r>
      <w:r w:rsidR="3A9ECBD7">
        <w:t>consistent,</w:t>
      </w:r>
      <w:r w:rsidR="1FAF35DF">
        <w:t xml:space="preserve"> they can both be complied with. However,</w:t>
      </w:r>
      <w:r w:rsidR="086EDE3A">
        <w:t xml:space="preserve"> </w:t>
      </w:r>
      <w:r w:rsidR="483FB203">
        <w:t>if a</w:t>
      </w:r>
      <w:r w:rsidR="73B6AC73">
        <w:t xml:space="preserve"> municipal ordinance conflicts with state law such as the</w:t>
      </w:r>
      <w:r w:rsidR="0235BCDB">
        <w:t xml:space="preserve"> MA DPH</w:t>
      </w:r>
      <w:r w:rsidR="73B6AC73">
        <w:t xml:space="preserve"> Order, </w:t>
      </w:r>
      <w:r w:rsidR="5F69C0EC">
        <w:t xml:space="preserve">the state law will control. </w:t>
      </w:r>
    </w:p>
    <w:p w14:paraId="5C1D5F31" w14:textId="462201FF" w:rsidR="00D60149" w:rsidRDefault="2AFB8E46" w:rsidP="01179A75">
      <w:pPr>
        <w:pStyle w:val="Heading2"/>
      </w:pPr>
      <w:r>
        <w:t xml:space="preserve">Schedule </w:t>
      </w:r>
      <w:r w:rsidR="71A81CA8">
        <w:t>I</w:t>
      </w:r>
    </w:p>
    <w:p w14:paraId="1E43AE2B" w14:textId="7BC63DDC" w:rsidR="00461669" w:rsidRDefault="3D4BF7EC">
      <w:r w:rsidRPr="01179A75">
        <w:rPr>
          <w:b/>
          <w:bCs/>
        </w:rPr>
        <w:t>Question:</w:t>
      </w:r>
      <w:r>
        <w:t xml:space="preserve"> </w:t>
      </w:r>
      <w:r w:rsidR="3857674C">
        <w:t>I am a Massachusetts retail</w:t>
      </w:r>
      <w:r w:rsidR="3DC1743E">
        <w:t>e</w:t>
      </w:r>
      <w:r w:rsidR="3857674C">
        <w:t>r</w:t>
      </w:r>
      <w:r w:rsidR="4FA0F076">
        <w:t xml:space="preserve">, what do I do with the </w:t>
      </w:r>
      <w:r w:rsidR="3857674C">
        <w:t xml:space="preserve">kratom products </w:t>
      </w:r>
      <w:r w:rsidR="39A3F031">
        <w:t>on the shelves</w:t>
      </w:r>
      <w:r w:rsidR="1FE8DE5F">
        <w:t>?</w:t>
      </w:r>
    </w:p>
    <w:p w14:paraId="4359CD8D" w14:textId="09397525" w:rsidR="00B867FC" w:rsidRDefault="04323959">
      <w:r w:rsidRPr="01179A75">
        <w:rPr>
          <w:b/>
          <w:bCs/>
        </w:rPr>
        <w:t>Answer:</w:t>
      </w:r>
      <w:r>
        <w:t xml:space="preserve"> In accordance with the </w:t>
      </w:r>
      <w:r w:rsidR="59435F58">
        <w:t xml:space="preserve">DPH </w:t>
      </w:r>
      <w:r>
        <w:t xml:space="preserve">Order, kratom is a Schedule I Controlled Substance under Massachusetts law.  Generally, </w:t>
      </w:r>
      <w:proofErr w:type="gramStart"/>
      <w:r>
        <w:t>persons</w:t>
      </w:r>
      <w:proofErr w:type="gramEnd"/>
      <w:r>
        <w:t xml:space="preserve"> primarily responsible for activities involving controlled substances in Massachusetts are required to obtain a Massachusetts Controlled Substance Registration (MCSR). </w:t>
      </w:r>
      <w:r w:rsidR="75608ECE">
        <w:t xml:space="preserve">The </w:t>
      </w:r>
      <w:r w:rsidR="52AF78F3">
        <w:t>Department of Public Health</w:t>
      </w:r>
      <w:r w:rsidR="44D59FFB">
        <w:t xml:space="preserve"> has provided</w:t>
      </w:r>
      <w:r w:rsidR="1D678D42">
        <w:t xml:space="preserve"> the following documents relating to the</w:t>
      </w:r>
      <w:r w:rsidR="40D4375B">
        <w:t xml:space="preserve"> dis</w:t>
      </w:r>
      <w:r w:rsidR="6005CFBC">
        <w:t>position</w:t>
      </w:r>
      <w:r w:rsidR="40D4375B">
        <w:t xml:space="preserve"> of kratom </w:t>
      </w:r>
      <w:r w:rsidR="3774F8E2">
        <w:t>and the methods of disposal authorized by the Commissione</w:t>
      </w:r>
      <w:r w:rsidR="4FC054BE">
        <w:t>r</w:t>
      </w:r>
      <w:r w:rsidR="14569014">
        <w:t>:</w:t>
      </w:r>
    </w:p>
    <w:p w14:paraId="7C8EDF6D" w14:textId="49FF1F37" w:rsidR="14569014" w:rsidRDefault="14569014" w:rsidP="01179A75">
      <w:pPr>
        <w:pStyle w:val="ListParagraph"/>
        <w:numPr>
          <w:ilvl w:val="0"/>
          <w:numId w:val="1"/>
        </w:numPr>
      </w:pPr>
      <w:hyperlink r:id="rId21">
        <w:r w:rsidRPr="01179A75">
          <w:rPr>
            <w:rStyle w:val="Hyperlink"/>
          </w:rPr>
          <w:t>Guidance addressing possession and disposal of kratom produc</w:t>
        </w:r>
        <w:r w:rsidR="05E29E37" w:rsidRPr="01179A75">
          <w:rPr>
            <w:rStyle w:val="Hyperlink"/>
          </w:rPr>
          <w:t>ts</w:t>
        </w:r>
      </w:hyperlink>
      <w:r w:rsidR="026B200F">
        <w:t>,</w:t>
      </w:r>
    </w:p>
    <w:p w14:paraId="7507D3DF" w14:textId="0A5BF045" w:rsidR="026B200F" w:rsidRDefault="026B200F" w:rsidP="01179A75">
      <w:pPr>
        <w:pStyle w:val="ListParagraph"/>
        <w:numPr>
          <w:ilvl w:val="0"/>
          <w:numId w:val="1"/>
        </w:numPr>
      </w:pPr>
      <w:hyperlink r:id="rId22">
        <w:r w:rsidRPr="01179A75">
          <w:rPr>
            <w:rStyle w:val="Hyperlink"/>
          </w:rPr>
          <w:t>Form for the transfer of kratom products</w:t>
        </w:r>
      </w:hyperlink>
      <w:r>
        <w:t xml:space="preserve">, and </w:t>
      </w:r>
    </w:p>
    <w:p w14:paraId="7E3E414F" w14:textId="28F3E5A6" w:rsidR="026B200F" w:rsidRDefault="026B200F" w:rsidP="01179A75">
      <w:pPr>
        <w:pStyle w:val="ListParagraph"/>
        <w:numPr>
          <w:ilvl w:val="0"/>
          <w:numId w:val="1"/>
        </w:numPr>
      </w:pPr>
      <w:hyperlink r:id="rId23">
        <w:r w:rsidRPr="01179A75">
          <w:rPr>
            <w:rStyle w:val="Hyperlink"/>
          </w:rPr>
          <w:t xml:space="preserve">Form for the </w:t>
        </w:r>
        <w:proofErr w:type="gramStart"/>
        <w:r w:rsidRPr="01179A75">
          <w:rPr>
            <w:rStyle w:val="Hyperlink"/>
          </w:rPr>
          <w:t>secure</w:t>
        </w:r>
        <w:proofErr w:type="gramEnd"/>
        <w:r w:rsidRPr="01179A75">
          <w:rPr>
            <w:rStyle w:val="Hyperlink"/>
          </w:rPr>
          <w:t xml:space="preserve"> storage of kratom products.</w:t>
        </w:r>
      </w:hyperlink>
    </w:p>
    <w:p w14:paraId="4DAC918B" w14:textId="7B1AF471" w:rsidR="01179A75" w:rsidRDefault="01179A75"/>
    <w:p w14:paraId="19A46985" w14:textId="5425D0E1" w:rsidR="004C39A9" w:rsidRDefault="40EF2137">
      <w:r>
        <w:lastRenderedPageBreak/>
        <w:t xml:space="preserve">Please note, you may have different obligations under federal </w:t>
      </w:r>
      <w:r w:rsidR="252E2E72">
        <w:t>law</w:t>
      </w:r>
      <w:r w:rsidR="716BC171">
        <w:t xml:space="preserve">.  This </w:t>
      </w:r>
      <w:r w:rsidR="03F31323">
        <w:t xml:space="preserve">guidance from </w:t>
      </w:r>
      <w:r w:rsidR="1084CDC0">
        <w:t xml:space="preserve">MA </w:t>
      </w:r>
      <w:r w:rsidR="03F31323">
        <w:t xml:space="preserve">DPH does not </w:t>
      </w:r>
      <w:r w:rsidR="31766572">
        <w:t xml:space="preserve">interpret or </w:t>
      </w:r>
      <w:r w:rsidR="03F31323">
        <w:t xml:space="preserve">alter </w:t>
      </w:r>
      <w:r w:rsidR="0AD3F87B">
        <w:t>such requirements.</w:t>
      </w:r>
    </w:p>
    <w:p w14:paraId="40516B64" w14:textId="2D8D2C3E" w:rsidR="00D01D1C" w:rsidRPr="0030734A" w:rsidRDefault="150C2578" w:rsidP="01179A75">
      <w:pPr>
        <w:pStyle w:val="Heading2"/>
      </w:pPr>
      <w:r>
        <w:t xml:space="preserve">Kratom in Food Manufactured or Sold in Massachusetts </w:t>
      </w:r>
    </w:p>
    <w:p w14:paraId="0E91BBF1" w14:textId="3A4B1E8C" w:rsidR="00D01D1C" w:rsidRDefault="4B69A01B" w:rsidP="00D01D1C">
      <w:r>
        <w:t xml:space="preserve">It is not legal to manufacture or sell food with kratom in Massachusetts. Below are the Department of Public Health’s answers to some frequently asked questions about </w:t>
      </w:r>
      <w:r w:rsidR="1BD3BE3A">
        <w:t>k</w:t>
      </w:r>
      <w:r>
        <w:t xml:space="preserve">ratom in food. </w:t>
      </w:r>
    </w:p>
    <w:p w14:paraId="07E3CC9E" w14:textId="466788EF" w:rsidR="00D01D1C" w:rsidRDefault="4B69A01B" w:rsidP="00D01D1C">
      <w:r>
        <w:t xml:space="preserve">These FAQs concern DPH’s regulations </w:t>
      </w:r>
      <w:hyperlink r:id="rId24">
        <w:r w:rsidRPr="6561DEDA">
          <w:rPr>
            <w:rStyle w:val="Hyperlink"/>
          </w:rPr>
          <w:t xml:space="preserve">105 CMR 500.00 </w:t>
        </w:r>
        <w:r w:rsidR="71DF7B36" w:rsidRPr="6561DEDA">
          <w:rPr>
            <w:rStyle w:val="Hyperlink"/>
          </w:rPr>
          <w:t>(Good Manufacturing Practices for Food)</w:t>
        </w:r>
      </w:hyperlink>
      <w:r w:rsidR="71DF7B36">
        <w:t xml:space="preserve"> </w:t>
      </w:r>
      <w:r>
        <w:t xml:space="preserve">and </w:t>
      </w:r>
      <w:hyperlink r:id="rId25">
        <w:r w:rsidRPr="6561DEDA">
          <w:rPr>
            <w:rStyle w:val="Hyperlink"/>
          </w:rPr>
          <w:t>105 CMR 590.00</w:t>
        </w:r>
        <w:r w:rsidR="4C3A5318" w:rsidRPr="6561DEDA">
          <w:rPr>
            <w:rStyle w:val="Hyperlink"/>
          </w:rPr>
          <w:t xml:space="preserve"> (</w:t>
        </w:r>
        <w:r w:rsidR="1F93C181" w:rsidRPr="6561DEDA">
          <w:rPr>
            <w:rStyle w:val="Hyperlink"/>
          </w:rPr>
          <w:t xml:space="preserve">Minimum sanitation standards for </w:t>
        </w:r>
        <w:r w:rsidR="62134751" w:rsidRPr="6561DEDA">
          <w:rPr>
            <w:rStyle w:val="Hyperlink"/>
          </w:rPr>
          <w:t>f</w:t>
        </w:r>
        <w:r w:rsidR="1F93C181" w:rsidRPr="6561DEDA">
          <w:rPr>
            <w:rStyle w:val="Hyperlink"/>
          </w:rPr>
          <w:t>ood esta</w:t>
        </w:r>
        <w:r w:rsidR="5522AD56" w:rsidRPr="6561DEDA">
          <w:rPr>
            <w:rStyle w:val="Hyperlink"/>
          </w:rPr>
          <w:t>blishments</w:t>
        </w:r>
        <w:r w:rsidR="4C3A5318" w:rsidRPr="6561DEDA">
          <w:rPr>
            <w:rStyle w:val="Hyperlink"/>
          </w:rPr>
          <w:t>)</w:t>
        </w:r>
      </w:hyperlink>
      <w:r>
        <w:t xml:space="preserve">.  </w:t>
      </w:r>
    </w:p>
    <w:p w14:paraId="492D887D" w14:textId="1BCED2C3" w:rsidR="00D01D1C" w:rsidRPr="0030734A" w:rsidRDefault="009C179B" w:rsidP="00D01D1C">
      <w:r>
        <w:rPr>
          <w:b/>
          <w:bCs/>
        </w:rPr>
        <w:t xml:space="preserve">Question: </w:t>
      </w:r>
      <w:r w:rsidR="00D01D1C">
        <w:t>If I have a Massachusetts license or permit under 105 CMR 500 (Regulations for Good Manufacturing Practices for Food) to manufacture food, is it legal to add kratom to food?</w:t>
      </w:r>
    </w:p>
    <w:p w14:paraId="2F7F15CE" w14:textId="191E1172" w:rsidR="00D01D1C" w:rsidRDefault="4C6F9C6E" w:rsidP="00D01D1C">
      <w:r>
        <w:rPr>
          <w:b/>
          <w:bCs/>
        </w:rPr>
        <w:t xml:space="preserve">Answer: </w:t>
      </w:r>
      <w:r w:rsidR="4B69A01B" w:rsidRPr="00104C6A">
        <w:t>No.</w:t>
      </w:r>
      <w:r w:rsidR="2F6947FA">
        <w:t xml:space="preserve"> </w:t>
      </w:r>
      <w:r w:rsidR="4B69A01B">
        <w:t>DPH regulates food manufacturing in the Commonwealth (see </w:t>
      </w:r>
      <w:hyperlink r:id="rId26">
        <w:r w:rsidR="4B69A01B" w:rsidRPr="6561DEDA">
          <w:rPr>
            <w:rStyle w:val="Hyperlink"/>
            <w:b/>
            <w:bCs/>
          </w:rPr>
          <w:t>105 CMR 500</w:t>
        </w:r>
      </w:hyperlink>
      <w:r w:rsidR="4B69A01B">
        <w:t xml:space="preserve">). These regulations require that all food must be from approved sources that comply with federal, state, and local laws, must not contain any prohibited ingredients, and must not be adulterated. The U.S. Food and Drug Administration (FDA) has concluded that there is inadequate information to provide reasonable assurance that </w:t>
      </w:r>
      <w:r w:rsidR="1300343B">
        <w:t>k</w:t>
      </w:r>
      <w:r w:rsidR="4B69A01B">
        <w:t xml:space="preserve">ratom does not present a significant or unreasonable risk of illness and injury, and that </w:t>
      </w:r>
      <w:r w:rsidR="1300343B">
        <w:t>k</w:t>
      </w:r>
      <w:r w:rsidR="4B69A01B">
        <w:t xml:space="preserve">ratom is an unsafe food additive. FDA has further stated that </w:t>
      </w:r>
      <w:hyperlink r:id="rId27">
        <w:r w:rsidR="4B69A01B" w:rsidRPr="6561DEDA">
          <w:rPr>
            <w:rStyle w:val="Hyperlink"/>
          </w:rPr>
          <w:t>food containing kratom is adulterated</w:t>
        </w:r>
      </w:hyperlink>
      <w:r w:rsidR="4B69A01B">
        <w:t xml:space="preserve"> under the federal</w:t>
      </w:r>
      <w:hyperlink r:id="rId28">
        <w:r w:rsidR="4B69A01B" w:rsidRPr="6561DEDA">
          <w:rPr>
            <w:rStyle w:val="Hyperlink"/>
          </w:rPr>
          <w:t xml:space="preserve"> Food, Drugs and Cosmetic Act (FD&amp;CA)</w:t>
        </w:r>
      </w:hyperlink>
      <w:r w:rsidR="4B69A01B">
        <w:t xml:space="preserve">. Food containing kratom is also adulterated under Massachusetts law (see </w:t>
      </w:r>
      <w:hyperlink r:id="rId29">
        <w:r w:rsidR="4B69A01B" w:rsidRPr="6561DEDA">
          <w:rPr>
            <w:rStyle w:val="Hyperlink"/>
          </w:rPr>
          <w:t>G.L. c. 94 s. 186</w:t>
        </w:r>
      </w:hyperlink>
      <w:r w:rsidR="4B69A01B">
        <w:t>). For more information about manufactured foods, please contact the DPH Division of Food Protection (DFP) at </w:t>
      </w:r>
      <w:r w:rsidR="4B69A01B" w:rsidRPr="0069062F">
        <w:rPr>
          <w:b/>
          <w:bCs/>
        </w:rPr>
        <w:t>fpp.dph@mass.gov</w:t>
      </w:r>
      <w:r w:rsidR="4B69A01B">
        <w:t>.</w:t>
      </w:r>
    </w:p>
    <w:p w14:paraId="39743B68" w14:textId="603D4C8F" w:rsidR="00D01D1C" w:rsidRPr="00210917" w:rsidRDefault="00B21AB6" w:rsidP="00D01D1C">
      <w:pPr>
        <w:rPr>
          <w:b/>
          <w:bCs/>
        </w:rPr>
      </w:pPr>
      <w:r>
        <w:rPr>
          <w:b/>
          <w:bCs/>
        </w:rPr>
        <w:t xml:space="preserve">Question: </w:t>
      </w:r>
      <w:r w:rsidR="00D01D1C">
        <w:t>If I have a Massachusetts permit under 105 CMR 590 (Regulations for Minimum Sanitation Standards for Food Establishments) as a Food Establishment, is it legal to distribute food with kratom at retail?</w:t>
      </w:r>
    </w:p>
    <w:p w14:paraId="1A5792E1" w14:textId="5F4A25BF" w:rsidR="00D01D1C" w:rsidRDefault="1FC85986" w:rsidP="00D01D1C">
      <w:r w:rsidRPr="772D2D68">
        <w:rPr>
          <w:b/>
          <w:bCs/>
        </w:rPr>
        <w:t xml:space="preserve">Answer: </w:t>
      </w:r>
      <w:r w:rsidR="4B69A01B">
        <w:t>No.  DPH sets minimum sanitary standards for food establishments in the Commonwealth. These standards are enforced by local boards of health in partnership with the state (see </w:t>
      </w:r>
      <w:hyperlink r:id="rId30">
        <w:r w:rsidR="4B69A01B" w:rsidRPr="772D2D68">
          <w:rPr>
            <w:rStyle w:val="Hyperlink"/>
            <w:b/>
            <w:bCs/>
          </w:rPr>
          <w:t>105 CMR 590</w:t>
        </w:r>
      </w:hyperlink>
      <w:r w:rsidR="4B69A01B">
        <w:t>). The regulation incorporates the FDA’s Food Code, which requires that food be obtained from sources that comply with federal, state, and local laws, must not contain any prohibited ingredients, and must not be adulterated.  As noted above, food containing kratom is adulterated under the FD&amp;CA and state law. For more information about retail food, please contact your local board of health. </w:t>
      </w:r>
    </w:p>
    <w:p w14:paraId="2CAA9210" w14:textId="25DC8F96" w:rsidR="00D01D1C" w:rsidRPr="00D62A5B" w:rsidRDefault="00B21AB6" w:rsidP="00D01D1C">
      <w:pPr>
        <w:rPr>
          <w:b/>
          <w:bCs/>
        </w:rPr>
      </w:pPr>
      <w:r>
        <w:rPr>
          <w:b/>
          <w:bCs/>
        </w:rPr>
        <w:t xml:space="preserve">Question: </w:t>
      </w:r>
      <w:r w:rsidR="00D01D1C">
        <w:t>I manufacture a carbonated non-alcoholic beverage that includes kratom as an ingredient. May I sell this product in Massachusetts?</w:t>
      </w:r>
    </w:p>
    <w:p w14:paraId="09ABE89C" w14:textId="5611A7C1" w:rsidR="00457A78" w:rsidRPr="00457A78" w:rsidRDefault="1FC85986">
      <w:r w:rsidRPr="772D2D68">
        <w:rPr>
          <w:b/>
          <w:bCs/>
        </w:rPr>
        <w:lastRenderedPageBreak/>
        <w:t xml:space="preserve">Answer: </w:t>
      </w:r>
      <w:r w:rsidR="4B69A01B">
        <w:t xml:space="preserve">No.  The bottling and sale of water and non-alcoholic carbonated beverages is regulated by Massachusetts law, including the Regulations for Good Manufacturing Practices for Food discussed above (see G.L. c. 94 §10A; 105 CMR 500.090 et seq). As with other food that may not be adulterated, kratom may not be added to water and non-alcoholic carbonated beverages. </w:t>
      </w:r>
    </w:p>
    <w:sectPr w:rsidR="00457A78" w:rsidRPr="00457A78">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C218" w14:textId="77777777" w:rsidR="008B3177" w:rsidRDefault="008B3177" w:rsidP="00D01D1C">
      <w:pPr>
        <w:spacing w:after="0" w:line="240" w:lineRule="auto"/>
      </w:pPr>
      <w:r>
        <w:separator/>
      </w:r>
    </w:p>
  </w:endnote>
  <w:endnote w:type="continuationSeparator" w:id="0">
    <w:p w14:paraId="6FC7611F" w14:textId="77777777" w:rsidR="008B3177" w:rsidRDefault="008B3177" w:rsidP="00D01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480188"/>
      <w:docPartObj>
        <w:docPartGallery w:val="Page Numbers (Bottom of Page)"/>
        <w:docPartUnique/>
      </w:docPartObj>
    </w:sdtPr>
    <w:sdtEndPr>
      <w:rPr>
        <w:noProof/>
      </w:rPr>
    </w:sdtEndPr>
    <w:sdtContent>
      <w:p w14:paraId="15D138AC" w14:textId="6A51D405" w:rsidR="005F2528" w:rsidRDefault="005F25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B77036" w14:textId="77777777" w:rsidR="005F2528" w:rsidRDefault="005F2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55B85" w14:textId="77777777" w:rsidR="008B3177" w:rsidRDefault="008B3177" w:rsidP="00D01D1C">
      <w:pPr>
        <w:spacing w:after="0" w:line="240" w:lineRule="auto"/>
      </w:pPr>
      <w:r>
        <w:separator/>
      </w:r>
    </w:p>
  </w:footnote>
  <w:footnote w:type="continuationSeparator" w:id="0">
    <w:p w14:paraId="16C0A0A8" w14:textId="77777777" w:rsidR="008B3177" w:rsidRDefault="008B3177" w:rsidP="00D01D1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8aEstkaU" int2:invalidationBookmarkName="" int2:hashCode="VMyy2Q/KirHYRN" int2:id="6LJDEtN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0C7"/>
    <w:multiLevelType w:val="hybridMultilevel"/>
    <w:tmpl w:val="D8D85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68281"/>
    <w:multiLevelType w:val="hybridMultilevel"/>
    <w:tmpl w:val="7458F7BA"/>
    <w:lvl w:ilvl="0" w:tplc="56AC6CB2">
      <w:start w:val="1"/>
      <w:numFmt w:val="bullet"/>
      <w:lvlText w:val=""/>
      <w:lvlJc w:val="left"/>
      <w:pPr>
        <w:ind w:left="720" w:hanging="360"/>
      </w:pPr>
      <w:rPr>
        <w:rFonts w:ascii="Symbol" w:hAnsi="Symbol" w:hint="default"/>
      </w:rPr>
    </w:lvl>
    <w:lvl w:ilvl="1" w:tplc="4260E1D2">
      <w:start w:val="1"/>
      <w:numFmt w:val="bullet"/>
      <w:lvlText w:val="o"/>
      <w:lvlJc w:val="left"/>
      <w:pPr>
        <w:ind w:left="1440" w:hanging="360"/>
      </w:pPr>
      <w:rPr>
        <w:rFonts w:ascii="Courier New" w:hAnsi="Courier New" w:hint="default"/>
      </w:rPr>
    </w:lvl>
    <w:lvl w:ilvl="2" w:tplc="C1E29E52">
      <w:start w:val="1"/>
      <w:numFmt w:val="bullet"/>
      <w:lvlText w:val=""/>
      <w:lvlJc w:val="left"/>
      <w:pPr>
        <w:ind w:left="2160" w:hanging="360"/>
      </w:pPr>
      <w:rPr>
        <w:rFonts w:ascii="Wingdings" w:hAnsi="Wingdings" w:hint="default"/>
      </w:rPr>
    </w:lvl>
    <w:lvl w:ilvl="3" w:tplc="2278A0AC">
      <w:start w:val="1"/>
      <w:numFmt w:val="bullet"/>
      <w:lvlText w:val=""/>
      <w:lvlJc w:val="left"/>
      <w:pPr>
        <w:ind w:left="2880" w:hanging="360"/>
      </w:pPr>
      <w:rPr>
        <w:rFonts w:ascii="Symbol" w:hAnsi="Symbol" w:hint="default"/>
      </w:rPr>
    </w:lvl>
    <w:lvl w:ilvl="4" w:tplc="87DA1E58">
      <w:start w:val="1"/>
      <w:numFmt w:val="bullet"/>
      <w:lvlText w:val="o"/>
      <w:lvlJc w:val="left"/>
      <w:pPr>
        <w:ind w:left="3600" w:hanging="360"/>
      </w:pPr>
      <w:rPr>
        <w:rFonts w:ascii="Courier New" w:hAnsi="Courier New" w:hint="default"/>
      </w:rPr>
    </w:lvl>
    <w:lvl w:ilvl="5" w:tplc="94AAADAE">
      <w:start w:val="1"/>
      <w:numFmt w:val="bullet"/>
      <w:lvlText w:val=""/>
      <w:lvlJc w:val="left"/>
      <w:pPr>
        <w:ind w:left="4320" w:hanging="360"/>
      </w:pPr>
      <w:rPr>
        <w:rFonts w:ascii="Wingdings" w:hAnsi="Wingdings" w:hint="default"/>
      </w:rPr>
    </w:lvl>
    <w:lvl w:ilvl="6" w:tplc="9482D194">
      <w:start w:val="1"/>
      <w:numFmt w:val="bullet"/>
      <w:lvlText w:val=""/>
      <w:lvlJc w:val="left"/>
      <w:pPr>
        <w:ind w:left="5040" w:hanging="360"/>
      </w:pPr>
      <w:rPr>
        <w:rFonts w:ascii="Symbol" w:hAnsi="Symbol" w:hint="default"/>
      </w:rPr>
    </w:lvl>
    <w:lvl w:ilvl="7" w:tplc="C6EE3A4A">
      <w:start w:val="1"/>
      <w:numFmt w:val="bullet"/>
      <w:lvlText w:val="o"/>
      <w:lvlJc w:val="left"/>
      <w:pPr>
        <w:ind w:left="5760" w:hanging="360"/>
      </w:pPr>
      <w:rPr>
        <w:rFonts w:ascii="Courier New" w:hAnsi="Courier New" w:hint="default"/>
      </w:rPr>
    </w:lvl>
    <w:lvl w:ilvl="8" w:tplc="8AF66558">
      <w:start w:val="1"/>
      <w:numFmt w:val="bullet"/>
      <w:lvlText w:val=""/>
      <w:lvlJc w:val="left"/>
      <w:pPr>
        <w:ind w:left="6480" w:hanging="360"/>
      </w:pPr>
      <w:rPr>
        <w:rFonts w:ascii="Wingdings" w:hAnsi="Wingdings" w:hint="default"/>
      </w:rPr>
    </w:lvl>
  </w:abstractNum>
  <w:num w:numId="1" w16cid:durableId="471949078">
    <w:abstractNumId w:val="1"/>
  </w:num>
  <w:num w:numId="2" w16cid:durableId="1602369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EE"/>
    <w:rsid w:val="00006166"/>
    <w:rsid w:val="000066B5"/>
    <w:rsid w:val="0001063B"/>
    <w:rsid w:val="00010F20"/>
    <w:rsid w:val="000120F7"/>
    <w:rsid w:val="00013895"/>
    <w:rsid w:val="00014337"/>
    <w:rsid w:val="00015980"/>
    <w:rsid w:val="00015AC3"/>
    <w:rsid w:val="00021890"/>
    <w:rsid w:val="00021DCC"/>
    <w:rsid w:val="00025B52"/>
    <w:rsid w:val="00027D8C"/>
    <w:rsid w:val="0003470C"/>
    <w:rsid w:val="000347F6"/>
    <w:rsid w:val="00034F4C"/>
    <w:rsid w:val="0003552E"/>
    <w:rsid w:val="000409F1"/>
    <w:rsid w:val="0004646C"/>
    <w:rsid w:val="00051F45"/>
    <w:rsid w:val="000527C1"/>
    <w:rsid w:val="00055805"/>
    <w:rsid w:val="000659CF"/>
    <w:rsid w:val="00067BDB"/>
    <w:rsid w:val="00070460"/>
    <w:rsid w:val="00073F09"/>
    <w:rsid w:val="0007567F"/>
    <w:rsid w:val="00080016"/>
    <w:rsid w:val="00080193"/>
    <w:rsid w:val="00082A44"/>
    <w:rsid w:val="00083F0B"/>
    <w:rsid w:val="000850EC"/>
    <w:rsid w:val="00086019"/>
    <w:rsid w:val="000870B1"/>
    <w:rsid w:val="00090BED"/>
    <w:rsid w:val="0009455B"/>
    <w:rsid w:val="000955C4"/>
    <w:rsid w:val="00097B64"/>
    <w:rsid w:val="000A313C"/>
    <w:rsid w:val="000A3A2B"/>
    <w:rsid w:val="000A43AE"/>
    <w:rsid w:val="000A4AE9"/>
    <w:rsid w:val="000B540A"/>
    <w:rsid w:val="000C03B0"/>
    <w:rsid w:val="000C137E"/>
    <w:rsid w:val="000C3C1F"/>
    <w:rsid w:val="000C658C"/>
    <w:rsid w:val="000C6F57"/>
    <w:rsid w:val="000D7038"/>
    <w:rsid w:val="000E062C"/>
    <w:rsid w:val="000E09D2"/>
    <w:rsid w:val="000E1908"/>
    <w:rsid w:val="000F07AD"/>
    <w:rsid w:val="000F1A8D"/>
    <w:rsid w:val="000F272D"/>
    <w:rsid w:val="000F4586"/>
    <w:rsid w:val="000F78F0"/>
    <w:rsid w:val="00106D1B"/>
    <w:rsid w:val="00106E66"/>
    <w:rsid w:val="001113C0"/>
    <w:rsid w:val="00112A56"/>
    <w:rsid w:val="00112F6E"/>
    <w:rsid w:val="00113EF4"/>
    <w:rsid w:val="00114E85"/>
    <w:rsid w:val="00117F15"/>
    <w:rsid w:val="001229C2"/>
    <w:rsid w:val="001234F2"/>
    <w:rsid w:val="00123EE9"/>
    <w:rsid w:val="00124487"/>
    <w:rsid w:val="00136226"/>
    <w:rsid w:val="00142460"/>
    <w:rsid w:val="001427F8"/>
    <w:rsid w:val="00145319"/>
    <w:rsid w:val="00145C6B"/>
    <w:rsid w:val="00147690"/>
    <w:rsid w:val="00147F7E"/>
    <w:rsid w:val="001514F1"/>
    <w:rsid w:val="0015369D"/>
    <w:rsid w:val="00156107"/>
    <w:rsid w:val="001617C8"/>
    <w:rsid w:val="001675AF"/>
    <w:rsid w:val="00167782"/>
    <w:rsid w:val="00170906"/>
    <w:rsid w:val="001724EA"/>
    <w:rsid w:val="0017308D"/>
    <w:rsid w:val="00174F43"/>
    <w:rsid w:val="00183503"/>
    <w:rsid w:val="0018451D"/>
    <w:rsid w:val="00187F0E"/>
    <w:rsid w:val="00194A7C"/>
    <w:rsid w:val="0019588F"/>
    <w:rsid w:val="00195CF1"/>
    <w:rsid w:val="001966B3"/>
    <w:rsid w:val="001A015D"/>
    <w:rsid w:val="001A10D8"/>
    <w:rsid w:val="001A24E2"/>
    <w:rsid w:val="001A64AD"/>
    <w:rsid w:val="001A6B9C"/>
    <w:rsid w:val="001A6F93"/>
    <w:rsid w:val="001B2667"/>
    <w:rsid w:val="001B6321"/>
    <w:rsid w:val="001C4443"/>
    <w:rsid w:val="001C57D1"/>
    <w:rsid w:val="001D01B8"/>
    <w:rsid w:val="001D1FFF"/>
    <w:rsid w:val="001D281A"/>
    <w:rsid w:val="001D322A"/>
    <w:rsid w:val="001D569C"/>
    <w:rsid w:val="001D7A37"/>
    <w:rsid w:val="001E01AF"/>
    <w:rsid w:val="001E07AA"/>
    <w:rsid w:val="001E09E4"/>
    <w:rsid w:val="001E4559"/>
    <w:rsid w:val="001E4E3E"/>
    <w:rsid w:val="001E6201"/>
    <w:rsid w:val="001F0369"/>
    <w:rsid w:val="001F0E76"/>
    <w:rsid w:val="001F20CE"/>
    <w:rsid w:val="001F36F2"/>
    <w:rsid w:val="001F45A5"/>
    <w:rsid w:val="00203A4F"/>
    <w:rsid w:val="00203B76"/>
    <w:rsid w:val="002047CB"/>
    <w:rsid w:val="002102F9"/>
    <w:rsid w:val="00216E71"/>
    <w:rsid w:val="00221CA2"/>
    <w:rsid w:val="00223F4C"/>
    <w:rsid w:val="00225B92"/>
    <w:rsid w:val="002261C7"/>
    <w:rsid w:val="002364A5"/>
    <w:rsid w:val="00241B25"/>
    <w:rsid w:val="0024263E"/>
    <w:rsid w:val="00242A73"/>
    <w:rsid w:val="002454CD"/>
    <w:rsid w:val="002501F5"/>
    <w:rsid w:val="00250794"/>
    <w:rsid w:val="002513D7"/>
    <w:rsid w:val="00252111"/>
    <w:rsid w:val="00252198"/>
    <w:rsid w:val="002553C6"/>
    <w:rsid w:val="002575CB"/>
    <w:rsid w:val="00266E3D"/>
    <w:rsid w:val="00270513"/>
    <w:rsid w:val="00280FCC"/>
    <w:rsid w:val="0028335F"/>
    <w:rsid w:val="00286B4E"/>
    <w:rsid w:val="0029100D"/>
    <w:rsid w:val="002910BF"/>
    <w:rsid w:val="002920C4"/>
    <w:rsid w:val="00293363"/>
    <w:rsid w:val="002949E7"/>
    <w:rsid w:val="00297B01"/>
    <w:rsid w:val="002A171B"/>
    <w:rsid w:val="002A52C6"/>
    <w:rsid w:val="002A5492"/>
    <w:rsid w:val="002A58FD"/>
    <w:rsid w:val="002A6332"/>
    <w:rsid w:val="002A689F"/>
    <w:rsid w:val="002A6981"/>
    <w:rsid w:val="002A6C17"/>
    <w:rsid w:val="002B08C8"/>
    <w:rsid w:val="002B3D68"/>
    <w:rsid w:val="002B4F52"/>
    <w:rsid w:val="002B51E9"/>
    <w:rsid w:val="002C0C6A"/>
    <w:rsid w:val="002C1DB3"/>
    <w:rsid w:val="002C1EE8"/>
    <w:rsid w:val="002C337F"/>
    <w:rsid w:val="002C4C18"/>
    <w:rsid w:val="002D04C8"/>
    <w:rsid w:val="002D094B"/>
    <w:rsid w:val="002D267C"/>
    <w:rsid w:val="002D3276"/>
    <w:rsid w:val="002D370C"/>
    <w:rsid w:val="002D439D"/>
    <w:rsid w:val="002D574F"/>
    <w:rsid w:val="002D5B33"/>
    <w:rsid w:val="002E0BBA"/>
    <w:rsid w:val="002E3088"/>
    <w:rsid w:val="002E3C1D"/>
    <w:rsid w:val="002E3D64"/>
    <w:rsid w:val="002F2083"/>
    <w:rsid w:val="002F39D6"/>
    <w:rsid w:val="002F5971"/>
    <w:rsid w:val="002F61AA"/>
    <w:rsid w:val="0030128D"/>
    <w:rsid w:val="003034EF"/>
    <w:rsid w:val="003059DA"/>
    <w:rsid w:val="0030734A"/>
    <w:rsid w:val="003169FE"/>
    <w:rsid w:val="00321FC5"/>
    <w:rsid w:val="003267F8"/>
    <w:rsid w:val="0032692B"/>
    <w:rsid w:val="00326989"/>
    <w:rsid w:val="0032706B"/>
    <w:rsid w:val="003322D8"/>
    <w:rsid w:val="00332870"/>
    <w:rsid w:val="003328FC"/>
    <w:rsid w:val="00333301"/>
    <w:rsid w:val="003352B7"/>
    <w:rsid w:val="00335CE0"/>
    <w:rsid w:val="00335CFA"/>
    <w:rsid w:val="0033695A"/>
    <w:rsid w:val="00340FCD"/>
    <w:rsid w:val="0034105C"/>
    <w:rsid w:val="003413CB"/>
    <w:rsid w:val="00342A45"/>
    <w:rsid w:val="00343BF6"/>
    <w:rsid w:val="003608E4"/>
    <w:rsid w:val="00361336"/>
    <w:rsid w:val="003641E7"/>
    <w:rsid w:val="00364354"/>
    <w:rsid w:val="0036590B"/>
    <w:rsid w:val="00365ED8"/>
    <w:rsid w:val="00365F74"/>
    <w:rsid w:val="00372A07"/>
    <w:rsid w:val="0038072E"/>
    <w:rsid w:val="00381AAD"/>
    <w:rsid w:val="0038395C"/>
    <w:rsid w:val="00384893"/>
    <w:rsid w:val="00386E38"/>
    <w:rsid w:val="00386F3B"/>
    <w:rsid w:val="0039209F"/>
    <w:rsid w:val="0039734C"/>
    <w:rsid w:val="003A046C"/>
    <w:rsid w:val="003A218D"/>
    <w:rsid w:val="003A2AFD"/>
    <w:rsid w:val="003A2B8B"/>
    <w:rsid w:val="003A4340"/>
    <w:rsid w:val="003A4C2A"/>
    <w:rsid w:val="003A62E4"/>
    <w:rsid w:val="003A63A1"/>
    <w:rsid w:val="003B2906"/>
    <w:rsid w:val="003B5FDA"/>
    <w:rsid w:val="003B67B7"/>
    <w:rsid w:val="003B692E"/>
    <w:rsid w:val="003B6B9C"/>
    <w:rsid w:val="003B7127"/>
    <w:rsid w:val="003B7DED"/>
    <w:rsid w:val="003C049E"/>
    <w:rsid w:val="003C17A8"/>
    <w:rsid w:val="003C1843"/>
    <w:rsid w:val="003C470C"/>
    <w:rsid w:val="003C6663"/>
    <w:rsid w:val="003C9385"/>
    <w:rsid w:val="003D1F7D"/>
    <w:rsid w:val="003D5280"/>
    <w:rsid w:val="003D69F7"/>
    <w:rsid w:val="003D6AE8"/>
    <w:rsid w:val="003E1A96"/>
    <w:rsid w:val="003E202A"/>
    <w:rsid w:val="003E56FB"/>
    <w:rsid w:val="003F6078"/>
    <w:rsid w:val="004018DC"/>
    <w:rsid w:val="00405BF0"/>
    <w:rsid w:val="00407777"/>
    <w:rsid w:val="004107A6"/>
    <w:rsid w:val="004150BB"/>
    <w:rsid w:val="00415D4B"/>
    <w:rsid w:val="00416592"/>
    <w:rsid w:val="00416856"/>
    <w:rsid w:val="00416DFE"/>
    <w:rsid w:val="00417785"/>
    <w:rsid w:val="004179C2"/>
    <w:rsid w:val="004211B0"/>
    <w:rsid w:val="00425F23"/>
    <w:rsid w:val="0042690C"/>
    <w:rsid w:val="00426DEC"/>
    <w:rsid w:val="004271D0"/>
    <w:rsid w:val="00434130"/>
    <w:rsid w:val="00434558"/>
    <w:rsid w:val="00437B95"/>
    <w:rsid w:val="00437DF7"/>
    <w:rsid w:val="00440741"/>
    <w:rsid w:val="00442E3F"/>
    <w:rsid w:val="00447C77"/>
    <w:rsid w:val="00454D46"/>
    <w:rsid w:val="00456DD8"/>
    <w:rsid w:val="00457062"/>
    <w:rsid w:val="00457A78"/>
    <w:rsid w:val="00457BA3"/>
    <w:rsid w:val="00457FE8"/>
    <w:rsid w:val="004601CB"/>
    <w:rsid w:val="00461669"/>
    <w:rsid w:val="004643BD"/>
    <w:rsid w:val="004675B3"/>
    <w:rsid w:val="00480BCF"/>
    <w:rsid w:val="00481478"/>
    <w:rsid w:val="004851C3"/>
    <w:rsid w:val="0048619A"/>
    <w:rsid w:val="00490681"/>
    <w:rsid w:val="0049461F"/>
    <w:rsid w:val="004A3198"/>
    <w:rsid w:val="004A5AE7"/>
    <w:rsid w:val="004A65AC"/>
    <w:rsid w:val="004A7999"/>
    <w:rsid w:val="004B183E"/>
    <w:rsid w:val="004B2F7A"/>
    <w:rsid w:val="004B30E8"/>
    <w:rsid w:val="004C1E17"/>
    <w:rsid w:val="004C39A9"/>
    <w:rsid w:val="004C5346"/>
    <w:rsid w:val="004C6DF8"/>
    <w:rsid w:val="004C765E"/>
    <w:rsid w:val="004D0E08"/>
    <w:rsid w:val="004D4040"/>
    <w:rsid w:val="004D7017"/>
    <w:rsid w:val="004E4A78"/>
    <w:rsid w:val="004E5B05"/>
    <w:rsid w:val="004E6547"/>
    <w:rsid w:val="004E74D1"/>
    <w:rsid w:val="004F2D3C"/>
    <w:rsid w:val="004F4D79"/>
    <w:rsid w:val="004F7D9F"/>
    <w:rsid w:val="005046AD"/>
    <w:rsid w:val="0050710B"/>
    <w:rsid w:val="00510361"/>
    <w:rsid w:val="0051039E"/>
    <w:rsid w:val="005104D3"/>
    <w:rsid w:val="00514D5C"/>
    <w:rsid w:val="005150EC"/>
    <w:rsid w:val="005168B2"/>
    <w:rsid w:val="00516CAA"/>
    <w:rsid w:val="005175FE"/>
    <w:rsid w:val="00522468"/>
    <w:rsid w:val="0052511A"/>
    <w:rsid w:val="005256B9"/>
    <w:rsid w:val="00525A1F"/>
    <w:rsid w:val="00535682"/>
    <w:rsid w:val="00536176"/>
    <w:rsid w:val="0053758E"/>
    <w:rsid w:val="00543870"/>
    <w:rsid w:val="00543E58"/>
    <w:rsid w:val="005479F1"/>
    <w:rsid w:val="0055051D"/>
    <w:rsid w:val="00551B8C"/>
    <w:rsid w:val="00552E1A"/>
    <w:rsid w:val="00553BE2"/>
    <w:rsid w:val="00554559"/>
    <w:rsid w:val="0056061E"/>
    <w:rsid w:val="00564B1B"/>
    <w:rsid w:val="00565CBE"/>
    <w:rsid w:val="00566607"/>
    <w:rsid w:val="005708F9"/>
    <w:rsid w:val="005718D5"/>
    <w:rsid w:val="0058122A"/>
    <w:rsid w:val="00581559"/>
    <w:rsid w:val="0058577B"/>
    <w:rsid w:val="00585BBA"/>
    <w:rsid w:val="00587875"/>
    <w:rsid w:val="00587A06"/>
    <w:rsid w:val="00590232"/>
    <w:rsid w:val="00597276"/>
    <w:rsid w:val="005A048C"/>
    <w:rsid w:val="005A0CAE"/>
    <w:rsid w:val="005A357F"/>
    <w:rsid w:val="005A517A"/>
    <w:rsid w:val="005B1A25"/>
    <w:rsid w:val="005B1D32"/>
    <w:rsid w:val="005B2EB3"/>
    <w:rsid w:val="005B4DC2"/>
    <w:rsid w:val="005B594B"/>
    <w:rsid w:val="005C32C0"/>
    <w:rsid w:val="005C59EB"/>
    <w:rsid w:val="005C70EF"/>
    <w:rsid w:val="005C77A3"/>
    <w:rsid w:val="005D05CD"/>
    <w:rsid w:val="005D58BB"/>
    <w:rsid w:val="005D6963"/>
    <w:rsid w:val="005D79A9"/>
    <w:rsid w:val="005E09C0"/>
    <w:rsid w:val="005E2AD8"/>
    <w:rsid w:val="005E2E34"/>
    <w:rsid w:val="005E4414"/>
    <w:rsid w:val="005E446E"/>
    <w:rsid w:val="005F2528"/>
    <w:rsid w:val="005F2C3E"/>
    <w:rsid w:val="005F4CB8"/>
    <w:rsid w:val="00600704"/>
    <w:rsid w:val="006053C8"/>
    <w:rsid w:val="00606F18"/>
    <w:rsid w:val="00607CC6"/>
    <w:rsid w:val="006104A2"/>
    <w:rsid w:val="0061080D"/>
    <w:rsid w:val="00615ABD"/>
    <w:rsid w:val="00625524"/>
    <w:rsid w:val="00635647"/>
    <w:rsid w:val="00636499"/>
    <w:rsid w:val="00640991"/>
    <w:rsid w:val="00642C32"/>
    <w:rsid w:val="00644FE2"/>
    <w:rsid w:val="00645F07"/>
    <w:rsid w:val="00646F15"/>
    <w:rsid w:val="006474A4"/>
    <w:rsid w:val="0065076E"/>
    <w:rsid w:val="006539F9"/>
    <w:rsid w:val="00656CDA"/>
    <w:rsid w:val="00662EEA"/>
    <w:rsid w:val="00665B76"/>
    <w:rsid w:val="006661A0"/>
    <w:rsid w:val="00670033"/>
    <w:rsid w:val="00673EE1"/>
    <w:rsid w:val="00681365"/>
    <w:rsid w:val="006832D7"/>
    <w:rsid w:val="00686995"/>
    <w:rsid w:val="0069062F"/>
    <w:rsid w:val="006908F4"/>
    <w:rsid w:val="00690CAA"/>
    <w:rsid w:val="006930CB"/>
    <w:rsid w:val="00693D09"/>
    <w:rsid w:val="00694EFD"/>
    <w:rsid w:val="006967A0"/>
    <w:rsid w:val="006970F5"/>
    <w:rsid w:val="006A0206"/>
    <w:rsid w:val="006A5B48"/>
    <w:rsid w:val="006B0B89"/>
    <w:rsid w:val="006B36FF"/>
    <w:rsid w:val="006B4881"/>
    <w:rsid w:val="006B498D"/>
    <w:rsid w:val="006B4C20"/>
    <w:rsid w:val="006B5E82"/>
    <w:rsid w:val="006B67F4"/>
    <w:rsid w:val="006B6E49"/>
    <w:rsid w:val="006C5AED"/>
    <w:rsid w:val="006E19D7"/>
    <w:rsid w:val="006E2F98"/>
    <w:rsid w:val="006E61F9"/>
    <w:rsid w:val="006F0985"/>
    <w:rsid w:val="00702206"/>
    <w:rsid w:val="007037ED"/>
    <w:rsid w:val="0070569F"/>
    <w:rsid w:val="00706EF0"/>
    <w:rsid w:val="007075E7"/>
    <w:rsid w:val="007121DC"/>
    <w:rsid w:val="00712869"/>
    <w:rsid w:val="007146C6"/>
    <w:rsid w:val="00714A13"/>
    <w:rsid w:val="0071584F"/>
    <w:rsid w:val="007217D0"/>
    <w:rsid w:val="00721BCF"/>
    <w:rsid w:val="00725937"/>
    <w:rsid w:val="00727380"/>
    <w:rsid w:val="007273FD"/>
    <w:rsid w:val="00727B25"/>
    <w:rsid w:val="007346D2"/>
    <w:rsid w:val="00740485"/>
    <w:rsid w:val="00741318"/>
    <w:rsid w:val="007436C5"/>
    <w:rsid w:val="00744566"/>
    <w:rsid w:val="00744C2E"/>
    <w:rsid w:val="00751B50"/>
    <w:rsid w:val="0075257D"/>
    <w:rsid w:val="00753DB1"/>
    <w:rsid w:val="00766AD5"/>
    <w:rsid w:val="00767C00"/>
    <w:rsid w:val="00772008"/>
    <w:rsid w:val="0077664D"/>
    <w:rsid w:val="007778E5"/>
    <w:rsid w:val="007907EE"/>
    <w:rsid w:val="00793C95"/>
    <w:rsid w:val="00796206"/>
    <w:rsid w:val="0079685C"/>
    <w:rsid w:val="007A2DB7"/>
    <w:rsid w:val="007A6F6E"/>
    <w:rsid w:val="007B4BBA"/>
    <w:rsid w:val="007B70BF"/>
    <w:rsid w:val="007C21C9"/>
    <w:rsid w:val="007C6437"/>
    <w:rsid w:val="007C7F27"/>
    <w:rsid w:val="007D076E"/>
    <w:rsid w:val="007D202A"/>
    <w:rsid w:val="007D5138"/>
    <w:rsid w:val="007D70DA"/>
    <w:rsid w:val="007E2B8C"/>
    <w:rsid w:val="007E7EF8"/>
    <w:rsid w:val="007F05D8"/>
    <w:rsid w:val="008003DD"/>
    <w:rsid w:val="00801095"/>
    <w:rsid w:val="008035F9"/>
    <w:rsid w:val="00805BA1"/>
    <w:rsid w:val="00810F7F"/>
    <w:rsid w:val="008119D6"/>
    <w:rsid w:val="008121D4"/>
    <w:rsid w:val="008127BD"/>
    <w:rsid w:val="00815D3A"/>
    <w:rsid w:val="008168CC"/>
    <w:rsid w:val="00816D28"/>
    <w:rsid w:val="0082003E"/>
    <w:rsid w:val="008212D3"/>
    <w:rsid w:val="00821DEF"/>
    <w:rsid w:val="00823F62"/>
    <w:rsid w:val="0083385C"/>
    <w:rsid w:val="00833F1C"/>
    <w:rsid w:val="0083672B"/>
    <w:rsid w:val="008368AE"/>
    <w:rsid w:val="00840456"/>
    <w:rsid w:val="008439E4"/>
    <w:rsid w:val="00845AFF"/>
    <w:rsid w:val="00850246"/>
    <w:rsid w:val="0085025F"/>
    <w:rsid w:val="00854EC8"/>
    <w:rsid w:val="008653C8"/>
    <w:rsid w:val="00866C8C"/>
    <w:rsid w:val="00871480"/>
    <w:rsid w:val="00881035"/>
    <w:rsid w:val="00882823"/>
    <w:rsid w:val="00882952"/>
    <w:rsid w:val="00886487"/>
    <w:rsid w:val="00893435"/>
    <w:rsid w:val="008935A3"/>
    <w:rsid w:val="00895422"/>
    <w:rsid w:val="00897C06"/>
    <w:rsid w:val="008A05B6"/>
    <w:rsid w:val="008A082E"/>
    <w:rsid w:val="008A3CA1"/>
    <w:rsid w:val="008A55FD"/>
    <w:rsid w:val="008B14BB"/>
    <w:rsid w:val="008B3177"/>
    <w:rsid w:val="008B5EC7"/>
    <w:rsid w:val="008B5F9F"/>
    <w:rsid w:val="008B6944"/>
    <w:rsid w:val="008C542F"/>
    <w:rsid w:val="008C6625"/>
    <w:rsid w:val="008D0B72"/>
    <w:rsid w:val="008D179F"/>
    <w:rsid w:val="008D1961"/>
    <w:rsid w:val="008D244F"/>
    <w:rsid w:val="008D3556"/>
    <w:rsid w:val="008D4375"/>
    <w:rsid w:val="008D7F29"/>
    <w:rsid w:val="008E0B21"/>
    <w:rsid w:val="008F3B21"/>
    <w:rsid w:val="008F5045"/>
    <w:rsid w:val="00901F07"/>
    <w:rsid w:val="00904480"/>
    <w:rsid w:val="00905BD0"/>
    <w:rsid w:val="00911E3B"/>
    <w:rsid w:val="0091235D"/>
    <w:rsid w:val="009123C7"/>
    <w:rsid w:val="00915CBA"/>
    <w:rsid w:val="0092254A"/>
    <w:rsid w:val="009228C7"/>
    <w:rsid w:val="00923036"/>
    <w:rsid w:val="00925B01"/>
    <w:rsid w:val="00926C41"/>
    <w:rsid w:val="009301DB"/>
    <w:rsid w:val="0093285F"/>
    <w:rsid w:val="009329A9"/>
    <w:rsid w:val="009338F0"/>
    <w:rsid w:val="00934925"/>
    <w:rsid w:val="00936B99"/>
    <w:rsid w:val="00942284"/>
    <w:rsid w:val="0094492F"/>
    <w:rsid w:val="009562A1"/>
    <w:rsid w:val="00957349"/>
    <w:rsid w:val="009675D2"/>
    <w:rsid w:val="0097227B"/>
    <w:rsid w:val="009737D0"/>
    <w:rsid w:val="009746AE"/>
    <w:rsid w:val="00977D0D"/>
    <w:rsid w:val="00977D62"/>
    <w:rsid w:val="00987DC3"/>
    <w:rsid w:val="00990071"/>
    <w:rsid w:val="00994FAE"/>
    <w:rsid w:val="00995DFB"/>
    <w:rsid w:val="009A113F"/>
    <w:rsid w:val="009A3159"/>
    <w:rsid w:val="009A439D"/>
    <w:rsid w:val="009A44D0"/>
    <w:rsid w:val="009A478D"/>
    <w:rsid w:val="009B295F"/>
    <w:rsid w:val="009B4B4A"/>
    <w:rsid w:val="009B5F25"/>
    <w:rsid w:val="009C179B"/>
    <w:rsid w:val="009C2350"/>
    <w:rsid w:val="009C42FD"/>
    <w:rsid w:val="009C61C8"/>
    <w:rsid w:val="009E36DF"/>
    <w:rsid w:val="009F3B49"/>
    <w:rsid w:val="009F5563"/>
    <w:rsid w:val="009F6C55"/>
    <w:rsid w:val="00A00E0D"/>
    <w:rsid w:val="00A02814"/>
    <w:rsid w:val="00A0592E"/>
    <w:rsid w:val="00A07411"/>
    <w:rsid w:val="00A10B39"/>
    <w:rsid w:val="00A1287C"/>
    <w:rsid w:val="00A13759"/>
    <w:rsid w:val="00A25059"/>
    <w:rsid w:val="00A25122"/>
    <w:rsid w:val="00A25357"/>
    <w:rsid w:val="00A30E72"/>
    <w:rsid w:val="00A41436"/>
    <w:rsid w:val="00A41812"/>
    <w:rsid w:val="00A45CBF"/>
    <w:rsid w:val="00A46A21"/>
    <w:rsid w:val="00A5090D"/>
    <w:rsid w:val="00A57B42"/>
    <w:rsid w:val="00A609BA"/>
    <w:rsid w:val="00A700ED"/>
    <w:rsid w:val="00A7046B"/>
    <w:rsid w:val="00A732E7"/>
    <w:rsid w:val="00A739E1"/>
    <w:rsid w:val="00A81B00"/>
    <w:rsid w:val="00A834BD"/>
    <w:rsid w:val="00A87890"/>
    <w:rsid w:val="00A87BE0"/>
    <w:rsid w:val="00A937F8"/>
    <w:rsid w:val="00A9393F"/>
    <w:rsid w:val="00A95477"/>
    <w:rsid w:val="00A965DE"/>
    <w:rsid w:val="00A96B25"/>
    <w:rsid w:val="00AA2B97"/>
    <w:rsid w:val="00AA2EF6"/>
    <w:rsid w:val="00AA4E0A"/>
    <w:rsid w:val="00AA7BF0"/>
    <w:rsid w:val="00AB10A2"/>
    <w:rsid w:val="00AB486F"/>
    <w:rsid w:val="00AB49EC"/>
    <w:rsid w:val="00AB5CF1"/>
    <w:rsid w:val="00AC5472"/>
    <w:rsid w:val="00AC7F07"/>
    <w:rsid w:val="00AD287D"/>
    <w:rsid w:val="00AD2AC2"/>
    <w:rsid w:val="00AD41FB"/>
    <w:rsid w:val="00AD5659"/>
    <w:rsid w:val="00AD7D6B"/>
    <w:rsid w:val="00AE07E2"/>
    <w:rsid w:val="00AE6A14"/>
    <w:rsid w:val="00AE7D65"/>
    <w:rsid w:val="00AF0393"/>
    <w:rsid w:val="00AF1961"/>
    <w:rsid w:val="00AF33C4"/>
    <w:rsid w:val="00AF6256"/>
    <w:rsid w:val="00B01A0B"/>
    <w:rsid w:val="00B04957"/>
    <w:rsid w:val="00B063BC"/>
    <w:rsid w:val="00B13243"/>
    <w:rsid w:val="00B17B4A"/>
    <w:rsid w:val="00B207C1"/>
    <w:rsid w:val="00B21374"/>
    <w:rsid w:val="00B21AB6"/>
    <w:rsid w:val="00B255A3"/>
    <w:rsid w:val="00B32EB5"/>
    <w:rsid w:val="00B3575F"/>
    <w:rsid w:val="00B35C0C"/>
    <w:rsid w:val="00B400C0"/>
    <w:rsid w:val="00B41242"/>
    <w:rsid w:val="00B4177F"/>
    <w:rsid w:val="00B44B46"/>
    <w:rsid w:val="00B4544E"/>
    <w:rsid w:val="00B4548E"/>
    <w:rsid w:val="00B464ED"/>
    <w:rsid w:val="00B467AD"/>
    <w:rsid w:val="00B47030"/>
    <w:rsid w:val="00B5469E"/>
    <w:rsid w:val="00B561D2"/>
    <w:rsid w:val="00B611E7"/>
    <w:rsid w:val="00B61782"/>
    <w:rsid w:val="00B659F8"/>
    <w:rsid w:val="00B65E79"/>
    <w:rsid w:val="00B743AA"/>
    <w:rsid w:val="00B752E4"/>
    <w:rsid w:val="00B77D94"/>
    <w:rsid w:val="00B8029E"/>
    <w:rsid w:val="00B862AD"/>
    <w:rsid w:val="00B867FC"/>
    <w:rsid w:val="00B87729"/>
    <w:rsid w:val="00B9488D"/>
    <w:rsid w:val="00BA0EA0"/>
    <w:rsid w:val="00BA368D"/>
    <w:rsid w:val="00BA6125"/>
    <w:rsid w:val="00BA6CCE"/>
    <w:rsid w:val="00BB2011"/>
    <w:rsid w:val="00BB2047"/>
    <w:rsid w:val="00BC6C96"/>
    <w:rsid w:val="00BC7846"/>
    <w:rsid w:val="00BD0A45"/>
    <w:rsid w:val="00BD2D19"/>
    <w:rsid w:val="00BD5BE4"/>
    <w:rsid w:val="00BD5FF3"/>
    <w:rsid w:val="00BD70EF"/>
    <w:rsid w:val="00BD76E6"/>
    <w:rsid w:val="00BD7D71"/>
    <w:rsid w:val="00BF1653"/>
    <w:rsid w:val="00BF1747"/>
    <w:rsid w:val="00BF3D1A"/>
    <w:rsid w:val="00BF67E4"/>
    <w:rsid w:val="00BF7A33"/>
    <w:rsid w:val="00C007D2"/>
    <w:rsid w:val="00C0313C"/>
    <w:rsid w:val="00C04A78"/>
    <w:rsid w:val="00C072F4"/>
    <w:rsid w:val="00C07D88"/>
    <w:rsid w:val="00C149CC"/>
    <w:rsid w:val="00C15119"/>
    <w:rsid w:val="00C15654"/>
    <w:rsid w:val="00C26449"/>
    <w:rsid w:val="00C307E1"/>
    <w:rsid w:val="00C335E8"/>
    <w:rsid w:val="00C36074"/>
    <w:rsid w:val="00C40599"/>
    <w:rsid w:val="00C4144E"/>
    <w:rsid w:val="00C41485"/>
    <w:rsid w:val="00C42446"/>
    <w:rsid w:val="00C46AE2"/>
    <w:rsid w:val="00C50BE5"/>
    <w:rsid w:val="00C512A4"/>
    <w:rsid w:val="00C56DB2"/>
    <w:rsid w:val="00C64002"/>
    <w:rsid w:val="00C66949"/>
    <w:rsid w:val="00C669F3"/>
    <w:rsid w:val="00C704D5"/>
    <w:rsid w:val="00C72BFD"/>
    <w:rsid w:val="00C737EF"/>
    <w:rsid w:val="00C74DD9"/>
    <w:rsid w:val="00C759D9"/>
    <w:rsid w:val="00C8512C"/>
    <w:rsid w:val="00C86B82"/>
    <w:rsid w:val="00C92B73"/>
    <w:rsid w:val="00CA3BAE"/>
    <w:rsid w:val="00CA4957"/>
    <w:rsid w:val="00CA6479"/>
    <w:rsid w:val="00CB3935"/>
    <w:rsid w:val="00CB4075"/>
    <w:rsid w:val="00CD0417"/>
    <w:rsid w:val="00CD24A2"/>
    <w:rsid w:val="00CD395B"/>
    <w:rsid w:val="00CE0D85"/>
    <w:rsid w:val="00CE44F3"/>
    <w:rsid w:val="00CE478B"/>
    <w:rsid w:val="00CF1D4A"/>
    <w:rsid w:val="00D01D1C"/>
    <w:rsid w:val="00D0502E"/>
    <w:rsid w:val="00D06889"/>
    <w:rsid w:val="00D07FC9"/>
    <w:rsid w:val="00D133EC"/>
    <w:rsid w:val="00D1482F"/>
    <w:rsid w:val="00D15762"/>
    <w:rsid w:val="00D15F69"/>
    <w:rsid w:val="00D23D4F"/>
    <w:rsid w:val="00D33B75"/>
    <w:rsid w:val="00D34538"/>
    <w:rsid w:val="00D35C83"/>
    <w:rsid w:val="00D44DA3"/>
    <w:rsid w:val="00D45048"/>
    <w:rsid w:val="00D475AA"/>
    <w:rsid w:val="00D56A78"/>
    <w:rsid w:val="00D572EF"/>
    <w:rsid w:val="00D60149"/>
    <w:rsid w:val="00D60469"/>
    <w:rsid w:val="00D604BD"/>
    <w:rsid w:val="00D61A97"/>
    <w:rsid w:val="00D62BD7"/>
    <w:rsid w:val="00D64CDB"/>
    <w:rsid w:val="00D66575"/>
    <w:rsid w:val="00D67FD3"/>
    <w:rsid w:val="00D84475"/>
    <w:rsid w:val="00D90393"/>
    <w:rsid w:val="00D90B2F"/>
    <w:rsid w:val="00D917A8"/>
    <w:rsid w:val="00D95C7C"/>
    <w:rsid w:val="00D96667"/>
    <w:rsid w:val="00DA5614"/>
    <w:rsid w:val="00DB1789"/>
    <w:rsid w:val="00DB3312"/>
    <w:rsid w:val="00DC0204"/>
    <w:rsid w:val="00DC1753"/>
    <w:rsid w:val="00DC1B80"/>
    <w:rsid w:val="00DC5DBA"/>
    <w:rsid w:val="00DD6900"/>
    <w:rsid w:val="00DE2CC1"/>
    <w:rsid w:val="00DF00F6"/>
    <w:rsid w:val="00DF63E1"/>
    <w:rsid w:val="00DF780B"/>
    <w:rsid w:val="00E0175C"/>
    <w:rsid w:val="00E079FD"/>
    <w:rsid w:val="00E1129A"/>
    <w:rsid w:val="00E12706"/>
    <w:rsid w:val="00E15063"/>
    <w:rsid w:val="00E158D7"/>
    <w:rsid w:val="00E16584"/>
    <w:rsid w:val="00E20B7D"/>
    <w:rsid w:val="00E40FBA"/>
    <w:rsid w:val="00E4221C"/>
    <w:rsid w:val="00E44312"/>
    <w:rsid w:val="00E4484B"/>
    <w:rsid w:val="00E47575"/>
    <w:rsid w:val="00E4794F"/>
    <w:rsid w:val="00E500D4"/>
    <w:rsid w:val="00E50331"/>
    <w:rsid w:val="00E504A8"/>
    <w:rsid w:val="00E51CDA"/>
    <w:rsid w:val="00E52662"/>
    <w:rsid w:val="00E5369D"/>
    <w:rsid w:val="00E56689"/>
    <w:rsid w:val="00E5690A"/>
    <w:rsid w:val="00E5773C"/>
    <w:rsid w:val="00E621EE"/>
    <w:rsid w:val="00E62A9C"/>
    <w:rsid w:val="00E6681A"/>
    <w:rsid w:val="00E6695A"/>
    <w:rsid w:val="00E7408F"/>
    <w:rsid w:val="00E75868"/>
    <w:rsid w:val="00E77A1C"/>
    <w:rsid w:val="00E839A7"/>
    <w:rsid w:val="00E86AB0"/>
    <w:rsid w:val="00E87767"/>
    <w:rsid w:val="00E87EBC"/>
    <w:rsid w:val="00E9208B"/>
    <w:rsid w:val="00E923D4"/>
    <w:rsid w:val="00E92F65"/>
    <w:rsid w:val="00E95947"/>
    <w:rsid w:val="00E96F45"/>
    <w:rsid w:val="00EA5CBF"/>
    <w:rsid w:val="00EA60B7"/>
    <w:rsid w:val="00EA73A6"/>
    <w:rsid w:val="00EB04FF"/>
    <w:rsid w:val="00EB3206"/>
    <w:rsid w:val="00EB3494"/>
    <w:rsid w:val="00EB4474"/>
    <w:rsid w:val="00EB6DC1"/>
    <w:rsid w:val="00EC2205"/>
    <w:rsid w:val="00EC584B"/>
    <w:rsid w:val="00EC7406"/>
    <w:rsid w:val="00ED1FEB"/>
    <w:rsid w:val="00EE3899"/>
    <w:rsid w:val="00EF1B1A"/>
    <w:rsid w:val="00EF221B"/>
    <w:rsid w:val="00EF328D"/>
    <w:rsid w:val="00EF34E5"/>
    <w:rsid w:val="00EF3C46"/>
    <w:rsid w:val="00EF5652"/>
    <w:rsid w:val="00F0152C"/>
    <w:rsid w:val="00F03015"/>
    <w:rsid w:val="00F0488C"/>
    <w:rsid w:val="00F059CC"/>
    <w:rsid w:val="00F073F8"/>
    <w:rsid w:val="00F1423C"/>
    <w:rsid w:val="00F157B4"/>
    <w:rsid w:val="00F177B7"/>
    <w:rsid w:val="00F17E6E"/>
    <w:rsid w:val="00F224DF"/>
    <w:rsid w:val="00F22A37"/>
    <w:rsid w:val="00F27270"/>
    <w:rsid w:val="00F3363F"/>
    <w:rsid w:val="00F33D67"/>
    <w:rsid w:val="00F36B28"/>
    <w:rsid w:val="00F407A9"/>
    <w:rsid w:val="00F40AD4"/>
    <w:rsid w:val="00F43E69"/>
    <w:rsid w:val="00F46CED"/>
    <w:rsid w:val="00F47C65"/>
    <w:rsid w:val="00F50C55"/>
    <w:rsid w:val="00F57223"/>
    <w:rsid w:val="00F57A18"/>
    <w:rsid w:val="00F57CDB"/>
    <w:rsid w:val="00F606A2"/>
    <w:rsid w:val="00F60CDE"/>
    <w:rsid w:val="00F618CC"/>
    <w:rsid w:val="00F65671"/>
    <w:rsid w:val="00F66327"/>
    <w:rsid w:val="00F71821"/>
    <w:rsid w:val="00F82514"/>
    <w:rsid w:val="00F8415E"/>
    <w:rsid w:val="00F86A4C"/>
    <w:rsid w:val="00F9169D"/>
    <w:rsid w:val="00F927C6"/>
    <w:rsid w:val="00F949FD"/>
    <w:rsid w:val="00F964C9"/>
    <w:rsid w:val="00FA0764"/>
    <w:rsid w:val="00FA2245"/>
    <w:rsid w:val="00FA2BC7"/>
    <w:rsid w:val="00FA4517"/>
    <w:rsid w:val="00FA7BDE"/>
    <w:rsid w:val="00FB0E25"/>
    <w:rsid w:val="00FB1AD8"/>
    <w:rsid w:val="00FB1DDF"/>
    <w:rsid w:val="00FB2871"/>
    <w:rsid w:val="00FB4A50"/>
    <w:rsid w:val="00FB501A"/>
    <w:rsid w:val="00FB5B8C"/>
    <w:rsid w:val="00FB78C6"/>
    <w:rsid w:val="00FC01A2"/>
    <w:rsid w:val="00FC38AA"/>
    <w:rsid w:val="00FC7D5B"/>
    <w:rsid w:val="00FD0752"/>
    <w:rsid w:val="00FD1EA2"/>
    <w:rsid w:val="00FD2FB6"/>
    <w:rsid w:val="00FD3815"/>
    <w:rsid w:val="00FD52B1"/>
    <w:rsid w:val="00FD5A3C"/>
    <w:rsid w:val="00FE1FC7"/>
    <w:rsid w:val="00FE3771"/>
    <w:rsid w:val="00FE519E"/>
    <w:rsid w:val="00FE6B8E"/>
    <w:rsid w:val="00FF02B6"/>
    <w:rsid w:val="00FF0C83"/>
    <w:rsid w:val="00FF1EDF"/>
    <w:rsid w:val="00FF224C"/>
    <w:rsid w:val="00FF466A"/>
    <w:rsid w:val="00FF7EFF"/>
    <w:rsid w:val="01179A75"/>
    <w:rsid w:val="011EA8A2"/>
    <w:rsid w:val="0126DA1C"/>
    <w:rsid w:val="01F3CB5C"/>
    <w:rsid w:val="0211A8EC"/>
    <w:rsid w:val="0235BCDB"/>
    <w:rsid w:val="0240FE25"/>
    <w:rsid w:val="025CDD24"/>
    <w:rsid w:val="026B200F"/>
    <w:rsid w:val="0310B11A"/>
    <w:rsid w:val="03E7C31B"/>
    <w:rsid w:val="03F31323"/>
    <w:rsid w:val="04323959"/>
    <w:rsid w:val="0481D14D"/>
    <w:rsid w:val="05227DE5"/>
    <w:rsid w:val="0522CD09"/>
    <w:rsid w:val="053B668C"/>
    <w:rsid w:val="054C5EBF"/>
    <w:rsid w:val="05540E7E"/>
    <w:rsid w:val="05E29E37"/>
    <w:rsid w:val="061CDD42"/>
    <w:rsid w:val="067B52B8"/>
    <w:rsid w:val="072811D5"/>
    <w:rsid w:val="073AB836"/>
    <w:rsid w:val="07405C34"/>
    <w:rsid w:val="074BFA2E"/>
    <w:rsid w:val="07B1D0C4"/>
    <w:rsid w:val="07EEE445"/>
    <w:rsid w:val="0816ED84"/>
    <w:rsid w:val="082923CC"/>
    <w:rsid w:val="086EDE3A"/>
    <w:rsid w:val="0875681E"/>
    <w:rsid w:val="0892F9AA"/>
    <w:rsid w:val="08B50827"/>
    <w:rsid w:val="090203EF"/>
    <w:rsid w:val="09F3DE46"/>
    <w:rsid w:val="0A2D2C59"/>
    <w:rsid w:val="0A520483"/>
    <w:rsid w:val="0A70C96B"/>
    <w:rsid w:val="0AD3F87B"/>
    <w:rsid w:val="0B0C4303"/>
    <w:rsid w:val="0B37D938"/>
    <w:rsid w:val="0B592BFA"/>
    <w:rsid w:val="0C1CFACE"/>
    <w:rsid w:val="0C68A9AC"/>
    <w:rsid w:val="0C794AD6"/>
    <w:rsid w:val="0D5C95A8"/>
    <w:rsid w:val="0DD729C1"/>
    <w:rsid w:val="0DE48ACF"/>
    <w:rsid w:val="0EC35FD3"/>
    <w:rsid w:val="0ED99069"/>
    <w:rsid w:val="0EE72D9A"/>
    <w:rsid w:val="0F60B4AE"/>
    <w:rsid w:val="0FC23D92"/>
    <w:rsid w:val="1084CDC0"/>
    <w:rsid w:val="10A66147"/>
    <w:rsid w:val="115247AF"/>
    <w:rsid w:val="118A4C46"/>
    <w:rsid w:val="11A64345"/>
    <w:rsid w:val="11E3232C"/>
    <w:rsid w:val="12C12880"/>
    <w:rsid w:val="1300343B"/>
    <w:rsid w:val="136DCCC8"/>
    <w:rsid w:val="13F60A62"/>
    <w:rsid w:val="1448CDFB"/>
    <w:rsid w:val="14569014"/>
    <w:rsid w:val="14D6B34D"/>
    <w:rsid w:val="1503057C"/>
    <w:rsid w:val="150C2578"/>
    <w:rsid w:val="156BB083"/>
    <w:rsid w:val="15B4C786"/>
    <w:rsid w:val="15B7944A"/>
    <w:rsid w:val="16020F35"/>
    <w:rsid w:val="166A2FC2"/>
    <w:rsid w:val="16A11A6C"/>
    <w:rsid w:val="16D59BC5"/>
    <w:rsid w:val="174867DC"/>
    <w:rsid w:val="181D19E0"/>
    <w:rsid w:val="182139A2"/>
    <w:rsid w:val="19420DEC"/>
    <w:rsid w:val="196950B8"/>
    <w:rsid w:val="19C3F5CB"/>
    <w:rsid w:val="19D9C907"/>
    <w:rsid w:val="19DA54C9"/>
    <w:rsid w:val="19E6B93E"/>
    <w:rsid w:val="19F7C941"/>
    <w:rsid w:val="1A53E3AE"/>
    <w:rsid w:val="1AB9D8DF"/>
    <w:rsid w:val="1ADE03DE"/>
    <w:rsid w:val="1BA6AE39"/>
    <w:rsid w:val="1BD3BE3A"/>
    <w:rsid w:val="1BE90985"/>
    <w:rsid w:val="1C47AF12"/>
    <w:rsid w:val="1C9FB684"/>
    <w:rsid w:val="1CB53E2E"/>
    <w:rsid w:val="1CDE30BE"/>
    <w:rsid w:val="1D3DBE90"/>
    <w:rsid w:val="1D665F64"/>
    <w:rsid w:val="1D678D42"/>
    <w:rsid w:val="1D9750D3"/>
    <w:rsid w:val="1E1C1F8F"/>
    <w:rsid w:val="1E31A45C"/>
    <w:rsid w:val="1E60170D"/>
    <w:rsid w:val="1E631328"/>
    <w:rsid w:val="1E8ED667"/>
    <w:rsid w:val="1EAA6B3E"/>
    <w:rsid w:val="1EAE92D3"/>
    <w:rsid w:val="1F4CA6B5"/>
    <w:rsid w:val="1F859DB9"/>
    <w:rsid w:val="1F93C181"/>
    <w:rsid w:val="1F968BAE"/>
    <w:rsid w:val="1FA74286"/>
    <w:rsid w:val="1FAF35DF"/>
    <w:rsid w:val="1FBCC7D9"/>
    <w:rsid w:val="1FBD6C93"/>
    <w:rsid w:val="1FC85986"/>
    <w:rsid w:val="1FE8DE5F"/>
    <w:rsid w:val="2019B1F6"/>
    <w:rsid w:val="201DD72F"/>
    <w:rsid w:val="2022061B"/>
    <w:rsid w:val="20301629"/>
    <w:rsid w:val="20491B91"/>
    <w:rsid w:val="208CE5FB"/>
    <w:rsid w:val="20CEFB4B"/>
    <w:rsid w:val="2199E218"/>
    <w:rsid w:val="21AEE504"/>
    <w:rsid w:val="220DE65F"/>
    <w:rsid w:val="221FB89F"/>
    <w:rsid w:val="2231D674"/>
    <w:rsid w:val="22E3658F"/>
    <w:rsid w:val="233DCED9"/>
    <w:rsid w:val="241561BA"/>
    <w:rsid w:val="242390AC"/>
    <w:rsid w:val="2425F4F3"/>
    <w:rsid w:val="24296010"/>
    <w:rsid w:val="243F90B3"/>
    <w:rsid w:val="249F977B"/>
    <w:rsid w:val="24E3C8BA"/>
    <w:rsid w:val="2504A72A"/>
    <w:rsid w:val="252E2E72"/>
    <w:rsid w:val="256A409B"/>
    <w:rsid w:val="25B76251"/>
    <w:rsid w:val="25C4FF2C"/>
    <w:rsid w:val="25E83F5E"/>
    <w:rsid w:val="264CA298"/>
    <w:rsid w:val="26AF1190"/>
    <w:rsid w:val="26B2495A"/>
    <w:rsid w:val="26BF0ADA"/>
    <w:rsid w:val="26DF71D4"/>
    <w:rsid w:val="270625C8"/>
    <w:rsid w:val="27214EE2"/>
    <w:rsid w:val="272F9958"/>
    <w:rsid w:val="27906149"/>
    <w:rsid w:val="27BC0FD8"/>
    <w:rsid w:val="27EB8BFA"/>
    <w:rsid w:val="281D32F1"/>
    <w:rsid w:val="28297264"/>
    <w:rsid w:val="283D8BD9"/>
    <w:rsid w:val="28438AB2"/>
    <w:rsid w:val="28B4D5F2"/>
    <w:rsid w:val="2931D714"/>
    <w:rsid w:val="29AED1E7"/>
    <w:rsid w:val="29BA4682"/>
    <w:rsid w:val="29F7F6D0"/>
    <w:rsid w:val="2A68974D"/>
    <w:rsid w:val="2A8D6254"/>
    <w:rsid w:val="2A9547A9"/>
    <w:rsid w:val="2AA1A4F7"/>
    <w:rsid w:val="2AFB8E46"/>
    <w:rsid w:val="2B414B4B"/>
    <w:rsid w:val="2B7B0C41"/>
    <w:rsid w:val="2B8B7DAD"/>
    <w:rsid w:val="2BEB2EC5"/>
    <w:rsid w:val="2C165649"/>
    <w:rsid w:val="2D1FDC1E"/>
    <w:rsid w:val="2D2BC3EF"/>
    <w:rsid w:val="2D32746A"/>
    <w:rsid w:val="2DDEACBF"/>
    <w:rsid w:val="2DF655A6"/>
    <w:rsid w:val="2DFFA9A0"/>
    <w:rsid w:val="2E3AAF52"/>
    <w:rsid w:val="2E68708C"/>
    <w:rsid w:val="2E77A3BD"/>
    <w:rsid w:val="2EEB0A90"/>
    <w:rsid w:val="2F0C24A4"/>
    <w:rsid w:val="2F6947FA"/>
    <w:rsid w:val="2F72E6CC"/>
    <w:rsid w:val="2F8275F5"/>
    <w:rsid w:val="2F9AABD4"/>
    <w:rsid w:val="2F9C30CD"/>
    <w:rsid w:val="2FC32B72"/>
    <w:rsid w:val="2FF9541E"/>
    <w:rsid w:val="305FEFC0"/>
    <w:rsid w:val="3073BED8"/>
    <w:rsid w:val="30F95737"/>
    <w:rsid w:val="30FDF567"/>
    <w:rsid w:val="31766572"/>
    <w:rsid w:val="318AE96A"/>
    <w:rsid w:val="31F82914"/>
    <w:rsid w:val="3219119A"/>
    <w:rsid w:val="327D381B"/>
    <w:rsid w:val="334926C4"/>
    <w:rsid w:val="336D6EB5"/>
    <w:rsid w:val="33861F4F"/>
    <w:rsid w:val="3446786A"/>
    <w:rsid w:val="345E137E"/>
    <w:rsid w:val="34A891F4"/>
    <w:rsid w:val="35C23049"/>
    <w:rsid w:val="35C8A889"/>
    <w:rsid w:val="35E2D2BD"/>
    <w:rsid w:val="361ECD20"/>
    <w:rsid w:val="365C76A0"/>
    <w:rsid w:val="3716A845"/>
    <w:rsid w:val="375C59E1"/>
    <w:rsid w:val="3770CF52"/>
    <w:rsid w:val="3774F8E2"/>
    <w:rsid w:val="3795858F"/>
    <w:rsid w:val="37A4AB00"/>
    <w:rsid w:val="38301C65"/>
    <w:rsid w:val="3857674C"/>
    <w:rsid w:val="386C00E3"/>
    <w:rsid w:val="3886032C"/>
    <w:rsid w:val="388A6D51"/>
    <w:rsid w:val="38FE5E16"/>
    <w:rsid w:val="396FD287"/>
    <w:rsid w:val="399DE588"/>
    <w:rsid w:val="39A3F031"/>
    <w:rsid w:val="39A4DC3C"/>
    <w:rsid w:val="3A0441B1"/>
    <w:rsid w:val="3A0B4F0B"/>
    <w:rsid w:val="3A1E86DA"/>
    <w:rsid w:val="3A7BB010"/>
    <w:rsid w:val="3A9ECBD7"/>
    <w:rsid w:val="3AF910FE"/>
    <w:rsid w:val="3AFCB3D5"/>
    <w:rsid w:val="3B0D2D7A"/>
    <w:rsid w:val="3B794F11"/>
    <w:rsid w:val="3BCA21E6"/>
    <w:rsid w:val="3BF0CB1D"/>
    <w:rsid w:val="3C27EF84"/>
    <w:rsid w:val="3C36E2EC"/>
    <w:rsid w:val="3C44BEF2"/>
    <w:rsid w:val="3C7F1C56"/>
    <w:rsid w:val="3CB92342"/>
    <w:rsid w:val="3CD4D008"/>
    <w:rsid w:val="3CFB05B1"/>
    <w:rsid w:val="3D03A647"/>
    <w:rsid w:val="3D4BF7EC"/>
    <w:rsid w:val="3DAD7B1B"/>
    <w:rsid w:val="3DC1743E"/>
    <w:rsid w:val="3E193D64"/>
    <w:rsid w:val="3EF156EC"/>
    <w:rsid w:val="3FAC793B"/>
    <w:rsid w:val="40880024"/>
    <w:rsid w:val="40D4375B"/>
    <w:rsid w:val="40E5EE9A"/>
    <w:rsid w:val="40EF2137"/>
    <w:rsid w:val="40F5EA05"/>
    <w:rsid w:val="412027D4"/>
    <w:rsid w:val="413F8D02"/>
    <w:rsid w:val="418CE21A"/>
    <w:rsid w:val="41DCCCB9"/>
    <w:rsid w:val="41E3FD79"/>
    <w:rsid w:val="41F08596"/>
    <w:rsid w:val="426367FD"/>
    <w:rsid w:val="432621F0"/>
    <w:rsid w:val="435A3211"/>
    <w:rsid w:val="43DFB8CA"/>
    <w:rsid w:val="43FD2A61"/>
    <w:rsid w:val="440014DA"/>
    <w:rsid w:val="443B7926"/>
    <w:rsid w:val="4451DD1A"/>
    <w:rsid w:val="446D1DC5"/>
    <w:rsid w:val="448A59BD"/>
    <w:rsid w:val="44B3E3B4"/>
    <w:rsid w:val="44D59FFB"/>
    <w:rsid w:val="44FE1377"/>
    <w:rsid w:val="450CD673"/>
    <w:rsid w:val="45DBA366"/>
    <w:rsid w:val="462287FA"/>
    <w:rsid w:val="4654B50C"/>
    <w:rsid w:val="4681686A"/>
    <w:rsid w:val="46E7FF94"/>
    <w:rsid w:val="46EAB823"/>
    <w:rsid w:val="479A688D"/>
    <w:rsid w:val="47E07007"/>
    <w:rsid w:val="47E7222B"/>
    <w:rsid w:val="483928E4"/>
    <w:rsid w:val="483FB203"/>
    <w:rsid w:val="485A29C3"/>
    <w:rsid w:val="485F21D2"/>
    <w:rsid w:val="48896A7A"/>
    <w:rsid w:val="489FB1CD"/>
    <w:rsid w:val="48C791FA"/>
    <w:rsid w:val="48DED646"/>
    <w:rsid w:val="48EEC4C7"/>
    <w:rsid w:val="493F9D8A"/>
    <w:rsid w:val="4949E40F"/>
    <w:rsid w:val="49780D6E"/>
    <w:rsid w:val="498F23A1"/>
    <w:rsid w:val="49B5CF70"/>
    <w:rsid w:val="4A13F89D"/>
    <w:rsid w:val="4A32C261"/>
    <w:rsid w:val="4A8BB7F7"/>
    <w:rsid w:val="4B3054BD"/>
    <w:rsid w:val="4B69A01B"/>
    <w:rsid w:val="4BF53D42"/>
    <w:rsid w:val="4C3A5318"/>
    <w:rsid w:val="4C5D78BB"/>
    <w:rsid w:val="4C6F9C6E"/>
    <w:rsid w:val="4E2D39D3"/>
    <w:rsid w:val="4E688618"/>
    <w:rsid w:val="4EC47915"/>
    <w:rsid w:val="4F1F3BAA"/>
    <w:rsid w:val="4F55323C"/>
    <w:rsid w:val="4FA0F076"/>
    <w:rsid w:val="4FA2F3C3"/>
    <w:rsid w:val="4FB87B4E"/>
    <w:rsid w:val="4FB8A4D0"/>
    <w:rsid w:val="4FBE9F3D"/>
    <w:rsid w:val="4FC054BE"/>
    <w:rsid w:val="4FE99890"/>
    <w:rsid w:val="5008E1CA"/>
    <w:rsid w:val="505D35BA"/>
    <w:rsid w:val="5074A7C4"/>
    <w:rsid w:val="507F427F"/>
    <w:rsid w:val="5117709E"/>
    <w:rsid w:val="520AFB0B"/>
    <w:rsid w:val="5210883F"/>
    <w:rsid w:val="52AF78F3"/>
    <w:rsid w:val="532853D6"/>
    <w:rsid w:val="53AB7203"/>
    <w:rsid w:val="53CF72A3"/>
    <w:rsid w:val="53DC4603"/>
    <w:rsid w:val="54143B98"/>
    <w:rsid w:val="54E56543"/>
    <w:rsid w:val="5522AD56"/>
    <w:rsid w:val="5535D308"/>
    <w:rsid w:val="55A37258"/>
    <w:rsid w:val="55AD27FE"/>
    <w:rsid w:val="56285717"/>
    <w:rsid w:val="5634C8D5"/>
    <w:rsid w:val="574F0223"/>
    <w:rsid w:val="583EEA2B"/>
    <w:rsid w:val="58441D22"/>
    <w:rsid w:val="588BB24D"/>
    <w:rsid w:val="589F4D12"/>
    <w:rsid w:val="58C2AC81"/>
    <w:rsid w:val="59435F58"/>
    <w:rsid w:val="59A17963"/>
    <w:rsid w:val="5A205147"/>
    <w:rsid w:val="5A4A8749"/>
    <w:rsid w:val="5AA09A05"/>
    <w:rsid w:val="5B1D3976"/>
    <w:rsid w:val="5B33247D"/>
    <w:rsid w:val="5B4328F2"/>
    <w:rsid w:val="5BD0FDA9"/>
    <w:rsid w:val="5BD5FA55"/>
    <w:rsid w:val="5C4CCBA6"/>
    <w:rsid w:val="5D117580"/>
    <w:rsid w:val="5D2F4DC5"/>
    <w:rsid w:val="5D9D8532"/>
    <w:rsid w:val="5DC25BA5"/>
    <w:rsid w:val="5DC48FD0"/>
    <w:rsid w:val="5E806D9A"/>
    <w:rsid w:val="5ECD4FC0"/>
    <w:rsid w:val="5EEBCA0B"/>
    <w:rsid w:val="5F5BCEF8"/>
    <w:rsid w:val="5F69C0EC"/>
    <w:rsid w:val="6005CFBC"/>
    <w:rsid w:val="607387F2"/>
    <w:rsid w:val="60BD8CE9"/>
    <w:rsid w:val="60E4EFD1"/>
    <w:rsid w:val="61042065"/>
    <w:rsid w:val="612F7D59"/>
    <w:rsid w:val="6181AFB5"/>
    <w:rsid w:val="61A85350"/>
    <w:rsid w:val="62134751"/>
    <w:rsid w:val="62E39350"/>
    <w:rsid w:val="62FFA9FB"/>
    <w:rsid w:val="6321344A"/>
    <w:rsid w:val="645BD6FD"/>
    <w:rsid w:val="64FF0584"/>
    <w:rsid w:val="652CC98D"/>
    <w:rsid w:val="655D5A18"/>
    <w:rsid w:val="6561DEDA"/>
    <w:rsid w:val="65DFB8FE"/>
    <w:rsid w:val="65F4A006"/>
    <w:rsid w:val="662A10EF"/>
    <w:rsid w:val="662A9C05"/>
    <w:rsid w:val="664FBAC2"/>
    <w:rsid w:val="66A75813"/>
    <w:rsid w:val="672668CD"/>
    <w:rsid w:val="67B12F61"/>
    <w:rsid w:val="68C6FBF4"/>
    <w:rsid w:val="69383F4C"/>
    <w:rsid w:val="69399530"/>
    <w:rsid w:val="69DC4C6B"/>
    <w:rsid w:val="6A7E2691"/>
    <w:rsid w:val="6AA5B6D6"/>
    <w:rsid w:val="6AF1052F"/>
    <w:rsid w:val="6B1EA4AC"/>
    <w:rsid w:val="6B62872F"/>
    <w:rsid w:val="6BE6C9E6"/>
    <w:rsid w:val="6C3D2DBA"/>
    <w:rsid w:val="6CA6B049"/>
    <w:rsid w:val="6CFE40DF"/>
    <w:rsid w:val="6D9271B9"/>
    <w:rsid w:val="6DA1C39B"/>
    <w:rsid w:val="6DA44401"/>
    <w:rsid w:val="6DFF5D7A"/>
    <w:rsid w:val="6E89C16E"/>
    <w:rsid w:val="6E9D72D8"/>
    <w:rsid w:val="6EC56C23"/>
    <w:rsid w:val="6ED8B767"/>
    <w:rsid w:val="6EE4E48C"/>
    <w:rsid w:val="6FA482E0"/>
    <w:rsid w:val="6FD491C3"/>
    <w:rsid w:val="7026179A"/>
    <w:rsid w:val="7044D0C4"/>
    <w:rsid w:val="70A0E7AE"/>
    <w:rsid w:val="70C28D00"/>
    <w:rsid w:val="70D81749"/>
    <w:rsid w:val="71047D15"/>
    <w:rsid w:val="713B0BE9"/>
    <w:rsid w:val="71453A89"/>
    <w:rsid w:val="7147BEDA"/>
    <w:rsid w:val="716BC171"/>
    <w:rsid w:val="71A81CA8"/>
    <w:rsid w:val="71B1F7C7"/>
    <w:rsid w:val="71D19321"/>
    <w:rsid w:val="71DF7B36"/>
    <w:rsid w:val="7221C564"/>
    <w:rsid w:val="72659702"/>
    <w:rsid w:val="72871984"/>
    <w:rsid w:val="728E7073"/>
    <w:rsid w:val="73207471"/>
    <w:rsid w:val="735ACEE6"/>
    <w:rsid w:val="737C780F"/>
    <w:rsid w:val="73999F9E"/>
    <w:rsid w:val="73AB4C0B"/>
    <w:rsid w:val="73B6AC73"/>
    <w:rsid w:val="740E0D7C"/>
    <w:rsid w:val="741EE5E4"/>
    <w:rsid w:val="74731878"/>
    <w:rsid w:val="747DBA17"/>
    <w:rsid w:val="748BCF08"/>
    <w:rsid w:val="749436B0"/>
    <w:rsid w:val="74ACB94F"/>
    <w:rsid w:val="75608ECE"/>
    <w:rsid w:val="75FDDF8B"/>
    <w:rsid w:val="763A4E9B"/>
    <w:rsid w:val="763E1DB1"/>
    <w:rsid w:val="772D2D68"/>
    <w:rsid w:val="773AFEEE"/>
    <w:rsid w:val="775FFE01"/>
    <w:rsid w:val="776175FD"/>
    <w:rsid w:val="777A1709"/>
    <w:rsid w:val="78192AB9"/>
    <w:rsid w:val="783656EA"/>
    <w:rsid w:val="78782A43"/>
    <w:rsid w:val="78A93761"/>
    <w:rsid w:val="792D3A30"/>
    <w:rsid w:val="7968EACF"/>
    <w:rsid w:val="7A1AFA0B"/>
    <w:rsid w:val="7A3C524D"/>
    <w:rsid w:val="7A4F8E84"/>
    <w:rsid w:val="7AA2304E"/>
    <w:rsid w:val="7B72FE78"/>
    <w:rsid w:val="7B88C2C4"/>
    <w:rsid w:val="7BE67B0A"/>
    <w:rsid w:val="7CA53875"/>
    <w:rsid w:val="7CC0E013"/>
    <w:rsid w:val="7CD8F5CD"/>
    <w:rsid w:val="7CDE01DF"/>
    <w:rsid w:val="7CF73685"/>
    <w:rsid w:val="7DEB5D3B"/>
    <w:rsid w:val="7F2EFB9A"/>
    <w:rsid w:val="7F31918C"/>
    <w:rsid w:val="7F64954F"/>
    <w:rsid w:val="7F8F6A3E"/>
    <w:rsid w:val="7F9E7C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FA67"/>
  <w15:chartTrackingRefBased/>
  <w15:docId w15:val="{42253145-6A90-4646-B3D0-45C3B6D9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1179A75"/>
    <w:pPr>
      <w:outlineLvl w:val="1"/>
    </w:pPr>
    <w:rPr>
      <w:rFonts w:eastAsiaTheme="minorEastAsia"/>
      <w:b/>
      <w:bCs/>
      <w:u w:val="single"/>
    </w:rPr>
  </w:style>
  <w:style w:type="paragraph" w:styleId="Heading3">
    <w:name w:val="heading 3"/>
    <w:basedOn w:val="Normal"/>
    <w:next w:val="Normal"/>
    <w:link w:val="Heading3Char"/>
    <w:uiPriority w:val="9"/>
    <w:semiHidden/>
    <w:unhideWhenUsed/>
    <w:qFormat/>
    <w:rsid w:val="00790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7EE"/>
    <w:rPr>
      <w:rFonts w:asciiTheme="majorHAnsi" w:eastAsiaTheme="majorEastAsia" w:hAnsiTheme="majorHAnsi" w:cstheme="majorBidi"/>
      <w:color w:val="0F4761" w:themeColor="accent1" w:themeShade="BF"/>
      <w:sz w:val="40"/>
      <w:szCs w:val="40"/>
    </w:rPr>
  </w:style>
  <w:style w:type="character" w:customStyle="1" w:styleId="Heading2Char">
    <w:name w:val="Heading 2 Char"/>
    <w:link w:val="Heading2"/>
    <w:uiPriority w:val="9"/>
    <w:semiHidden/>
    <w:rsid w:val="01179A75"/>
    <w:rPr>
      <w:rFonts w:asciiTheme="minorHAnsi" w:eastAsiaTheme="minorEastAsia" w:hAnsiTheme="minorHAnsi" w:cstheme="minorBidi"/>
      <w:b/>
      <w:bCs/>
      <w:sz w:val="24"/>
      <w:szCs w:val="24"/>
      <w:u w:val="single"/>
    </w:rPr>
  </w:style>
  <w:style w:type="character" w:customStyle="1" w:styleId="Heading3Char">
    <w:name w:val="Heading 3 Char"/>
    <w:basedOn w:val="DefaultParagraphFont"/>
    <w:link w:val="Heading3"/>
    <w:uiPriority w:val="9"/>
    <w:semiHidden/>
    <w:rsid w:val="00790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7EE"/>
    <w:rPr>
      <w:rFonts w:eastAsiaTheme="majorEastAsia" w:cstheme="majorBidi"/>
      <w:color w:val="272727" w:themeColor="text1" w:themeTint="D8"/>
    </w:rPr>
  </w:style>
  <w:style w:type="paragraph" w:styleId="Title">
    <w:name w:val="Title"/>
    <w:basedOn w:val="Normal"/>
    <w:next w:val="Normal"/>
    <w:link w:val="TitleChar"/>
    <w:uiPriority w:val="10"/>
    <w:qFormat/>
    <w:rsid w:val="00790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7EE"/>
    <w:pPr>
      <w:spacing w:before="160"/>
      <w:jc w:val="center"/>
    </w:pPr>
    <w:rPr>
      <w:i/>
      <w:iCs/>
      <w:color w:val="404040" w:themeColor="text1" w:themeTint="BF"/>
    </w:rPr>
  </w:style>
  <w:style w:type="character" w:customStyle="1" w:styleId="QuoteChar">
    <w:name w:val="Quote Char"/>
    <w:basedOn w:val="DefaultParagraphFont"/>
    <w:link w:val="Quote"/>
    <w:uiPriority w:val="29"/>
    <w:rsid w:val="007907EE"/>
    <w:rPr>
      <w:i/>
      <w:iCs/>
      <w:color w:val="404040" w:themeColor="text1" w:themeTint="BF"/>
    </w:rPr>
  </w:style>
  <w:style w:type="paragraph" w:styleId="ListParagraph">
    <w:name w:val="List Paragraph"/>
    <w:basedOn w:val="Normal"/>
    <w:uiPriority w:val="34"/>
    <w:qFormat/>
    <w:rsid w:val="007907EE"/>
    <w:pPr>
      <w:ind w:left="720"/>
      <w:contextualSpacing/>
    </w:pPr>
  </w:style>
  <w:style w:type="character" w:styleId="IntenseEmphasis">
    <w:name w:val="Intense Emphasis"/>
    <w:basedOn w:val="DefaultParagraphFont"/>
    <w:uiPriority w:val="21"/>
    <w:qFormat/>
    <w:rsid w:val="007907EE"/>
    <w:rPr>
      <w:i/>
      <w:iCs/>
      <w:color w:val="0F4761" w:themeColor="accent1" w:themeShade="BF"/>
    </w:rPr>
  </w:style>
  <w:style w:type="paragraph" w:styleId="IntenseQuote">
    <w:name w:val="Intense Quote"/>
    <w:basedOn w:val="Normal"/>
    <w:next w:val="Normal"/>
    <w:link w:val="IntenseQuoteChar"/>
    <w:uiPriority w:val="30"/>
    <w:qFormat/>
    <w:rsid w:val="00790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7EE"/>
    <w:rPr>
      <w:i/>
      <w:iCs/>
      <w:color w:val="0F4761" w:themeColor="accent1" w:themeShade="BF"/>
    </w:rPr>
  </w:style>
  <w:style w:type="character" w:styleId="IntenseReference">
    <w:name w:val="Intense Reference"/>
    <w:basedOn w:val="DefaultParagraphFont"/>
    <w:uiPriority w:val="32"/>
    <w:qFormat/>
    <w:rsid w:val="007907EE"/>
    <w:rPr>
      <w:b/>
      <w:bCs/>
      <w:smallCaps/>
      <w:color w:val="0F4761" w:themeColor="accent1" w:themeShade="BF"/>
      <w:spacing w:val="5"/>
    </w:rPr>
  </w:style>
  <w:style w:type="character" w:styleId="Hyperlink">
    <w:name w:val="Hyperlink"/>
    <w:basedOn w:val="DefaultParagraphFont"/>
    <w:uiPriority w:val="99"/>
    <w:unhideWhenUsed/>
    <w:rsid w:val="007907EE"/>
    <w:rPr>
      <w:color w:val="467886" w:themeColor="hyperlink"/>
      <w:u w:val="single"/>
    </w:rPr>
  </w:style>
  <w:style w:type="character" w:styleId="UnresolvedMention">
    <w:name w:val="Unresolved Mention"/>
    <w:basedOn w:val="DefaultParagraphFont"/>
    <w:uiPriority w:val="99"/>
    <w:semiHidden/>
    <w:unhideWhenUsed/>
    <w:rsid w:val="007907EE"/>
    <w:rPr>
      <w:color w:val="605E5C"/>
      <w:shd w:val="clear" w:color="auto" w:fill="E1DFDD"/>
    </w:rPr>
  </w:style>
  <w:style w:type="character" w:styleId="CommentReference">
    <w:name w:val="annotation reference"/>
    <w:basedOn w:val="DefaultParagraphFont"/>
    <w:uiPriority w:val="99"/>
    <w:semiHidden/>
    <w:unhideWhenUsed/>
    <w:rsid w:val="00461669"/>
    <w:rPr>
      <w:sz w:val="16"/>
      <w:szCs w:val="16"/>
    </w:rPr>
  </w:style>
  <w:style w:type="paragraph" w:styleId="CommentText">
    <w:name w:val="annotation text"/>
    <w:basedOn w:val="Normal"/>
    <w:link w:val="CommentTextChar"/>
    <w:uiPriority w:val="99"/>
    <w:unhideWhenUsed/>
    <w:rsid w:val="00461669"/>
    <w:pPr>
      <w:spacing w:line="240" w:lineRule="auto"/>
    </w:pPr>
    <w:rPr>
      <w:sz w:val="20"/>
      <w:szCs w:val="20"/>
    </w:rPr>
  </w:style>
  <w:style w:type="character" w:customStyle="1" w:styleId="CommentTextChar">
    <w:name w:val="Comment Text Char"/>
    <w:basedOn w:val="DefaultParagraphFont"/>
    <w:link w:val="CommentText"/>
    <w:uiPriority w:val="99"/>
    <w:rsid w:val="00461669"/>
    <w:rPr>
      <w:sz w:val="20"/>
      <w:szCs w:val="20"/>
    </w:rPr>
  </w:style>
  <w:style w:type="paragraph" w:styleId="CommentSubject">
    <w:name w:val="annotation subject"/>
    <w:basedOn w:val="CommentText"/>
    <w:next w:val="CommentText"/>
    <w:link w:val="CommentSubjectChar"/>
    <w:uiPriority w:val="99"/>
    <w:semiHidden/>
    <w:unhideWhenUsed/>
    <w:rsid w:val="00461669"/>
    <w:rPr>
      <w:b/>
      <w:bCs/>
    </w:rPr>
  </w:style>
  <w:style w:type="character" w:customStyle="1" w:styleId="CommentSubjectChar">
    <w:name w:val="Comment Subject Char"/>
    <w:basedOn w:val="CommentTextChar"/>
    <w:link w:val="CommentSubject"/>
    <w:uiPriority w:val="99"/>
    <w:semiHidden/>
    <w:rsid w:val="00461669"/>
    <w:rPr>
      <w:b/>
      <w:bCs/>
      <w:sz w:val="20"/>
      <w:szCs w:val="20"/>
    </w:rPr>
  </w:style>
  <w:style w:type="paragraph" w:styleId="FootnoteText">
    <w:name w:val="footnote text"/>
    <w:basedOn w:val="Normal"/>
    <w:link w:val="FootnoteTextChar"/>
    <w:uiPriority w:val="99"/>
    <w:semiHidden/>
    <w:unhideWhenUsed/>
    <w:rsid w:val="00D0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D1C"/>
    <w:rPr>
      <w:sz w:val="20"/>
      <w:szCs w:val="20"/>
    </w:rPr>
  </w:style>
  <w:style w:type="character" w:styleId="FootnoteReference">
    <w:name w:val="footnote reference"/>
    <w:basedOn w:val="DefaultParagraphFont"/>
    <w:uiPriority w:val="99"/>
    <w:semiHidden/>
    <w:unhideWhenUsed/>
    <w:rsid w:val="00D01D1C"/>
    <w:rPr>
      <w:vertAlign w:val="superscript"/>
    </w:rPr>
  </w:style>
  <w:style w:type="paragraph" w:styleId="Header">
    <w:name w:val="header"/>
    <w:basedOn w:val="Normal"/>
    <w:link w:val="HeaderChar"/>
    <w:uiPriority w:val="99"/>
    <w:unhideWhenUsed/>
    <w:rsid w:val="00E56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689"/>
  </w:style>
  <w:style w:type="paragraph" w:styleId="Footer">
    <w:name w:val="footer"/>
    <w:basedOn w:val="Normal"/>
    <w:link w:val="FooterChar"/>
    <w:uiPriority w:val="99"/>
    <w:unhideWhenUsed/>
    <w:rsid w:val="00E56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689"/>
  </w:style>
  <w:style w:type="paragraph" w:styleId="NoSpacing">
    <w:name w:val="No Spacing"/>
    <w:uiPriority w:val="1"/>
    <w:qFormat/>
    <w:rsid w:val="00E75868"/>
    <w:pPr>
      <w:spacing w:after="0" w:line="240" w:lineRule="auto"/>
    </w:pPr>
    <w:rPr>
      <w:rFonts w:eastAsiaTheme="minorEastAsia"/>
      <w:kern w:val="0"/>
      <w:lang w:eastAsia="ja-JP"/>
      <w14:ligatures w14:val="none"/>
    </w:rPr>
  </w:style>
  <w:style w:type="paragraph" w:styleId="Revision">
    <w:name w:val="Revision"/>
    <w:hidden/>
    <w:uiPriority w:val="99"/>
    <w:semiHidden/>
    <w:rsid w:val="00142460"/>
    <w:pPr>
      <w:spacing w:after="0" w:line="240" w:lineRule="auto"/>
    </w:pPr>
  </w:style>
  <w:style w:type="character" w:styleId="Mention">
    <w:name w:val="Mention"/>
    <w:basedOn w:val="DefaultParagraphFont"/>
    <w:uiPriority w:val="99"/>
    <w:unhideWhenUsed/>
    <w:rsid w:val="006474A4"/>
    <w:rPr>
      <w:color w:val="2B579A"/>
      <w:shd w:val="clear" w:color="auto" w:fill="E1DFDD"/>
    </w:rPr>
  </w:style>
  <w:style w:type="table" w:styleId="TableGrid">
    <w:name w:val="Table Grid"/>
    <w:basedOn w:val="TableNormal"/>
    <w:uiPriority w:val="39"/>
    <w:rsid w:val="00FD5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eralregister.gov/documents/2026/08/26/2026-17429/schedules-of-controlled-substances-temporary-placement-of-mitragynine-pseudoindoxyl-mgm-15-and" TargetMode="External"/><Relationship Id="rId18" Type="http://schemas.openxmlformats.org/officeDocument/2006/relationships/hyperlink" Target="https://www.mass.gov/how-to/file-a-complaint-against-an-ladc-or-substance-use-disorder-treatment-program" TargetMode="External"/><Relationship Id="rId26" Type="http://schemas.openxmlformats.org/officeDocument/2006/relationships/hyperlink" Target="https://www.mass.gov/regulations/105-CMR-50000-good-manufacturing-practices-for-food" TargetMode="External"/><Relationship Id="rId3" Type="http://schemas.openxmlformats.org/officeDocument/2006/relationships/customXml" Target="../customXml/item3.xml"/><Relationship Id="rId21" Type="http://schemas.openxmlformats.org/officeDocument/2006/relationships/hyperlink" Target="https://www.mass.gov/doc/dcp-kratom-waiver"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mass.gov/info-details/kratom" TargetMode="External"/><Relationship Id="rId17" Type="http://schemas.openxmlformats.org/officeDocument/2006/relationships/hyperlink" Target="https://www.mass.gov/info-details/kratom" TargetMode="External"/><Relationship Id="rId25" Type="http://schemas.openxmlformats.org/officeDocument/2006/relationships/hyperlink" Target="https://www.mass.gov/regulations/105-CMR-59000-state-sanitary-code-chapter-x-minimum-sanitation-standards-for-food-establishmen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elplinema.org/" TargetMode="External"/><Relationship Id="rId20" Type="http://schemas.openxmlformats.org/officeDocument/2006/relationships/hyperlink" Target="https://www.mass.gov/info-details/kratom" TargetMode="External"/><Relationship Id="rId29" Type="http://schemas.openxmlformats.org/officeDocument/2006/relationships/hyperlink" Target="https://malegislature.gov/Laws/GeneralLaws/PartI/TitleXV/Chapter94/Section18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kratom" TargetMode="External"/><Relationship Id="rId24" Type="http://schemas.openxmlformats.org/officeDocument/2006/relationships/hyperlink" Target="https://www.mass.gov/regulations/105-CMR-50000-good-manufacturing-practices-for-food"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regulations/105-CMR-70000-implementation-of-mgl-c94c" TargetMode="External"/><Relationship Id="rId23" Type="http://schemas.openxmlformats.org/officeDocument/2006/relationships/hyperlink" Target="https://www.mass.gov/doc/record-of-kratom-secure-inventory-form" TargetMode="External"/><Relationship Id="rId28" Type="http://schemas.openxmlformats.org/officeDocument/2006/relationships/hyperlink" Target="https://www.fda.gov/regulatory-information/laws-enforced-fda/federal-food-drug-and-cosmetic-act-fdc-act" TargetMode="External"/><Relationship Id="rId10" Type="http://schemas.openxmlformats.org/officeDocument/2006/relationships/endnotes" Target="endnotes.xml"/><Relationship Id="rId19" Type="http://schemas.openxmlformats.org/officeDocument/2006/relationships/hyperlink" Target="https://www.mass.gov/info-details/krat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legislature.gov/Laws/GeneralLaws/PartI/TitleXV/Chapter94C/Section2" TargetMode="External"/><Relationship Id="rId22" Type="http://schemas.openxmlformats.org/officeDocument/2006/relationships/hyperlink" Target="https://www.mass.gov/doc/record-of-kratom-transferrer-form" TargetMode="External"/><Relationship Id="rId27" Type="http://schemas.openxmlformats.org/officeDocument/2006/relationships/hyperlink" Target="https://www.fda.gov/news-events/public-health-focus/fda-and-kratom" TargetMode="External"/><Relationship Id="rId30" Type="http://schemas.openxmlformats.org/officeDocument/2006/relationships/hyperlink" Target="https://www.mass.gov/regulations/105-CMR-59000-state-sanitary-code-chapter-x-minimum-sanitation-standards-for-food-establishments" TargetMode="External"/><Relationship Id="rId35" Type="http://schemas.microsoft.com/office/2020/10/relationships/intelligence" Target="intelligence2.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C2466A85-2691-496F-891B-785DEB1C54CC}">
    <t:Anchor>
      <t:Comment id="1452082481"/>
    </t:Anchor>
    <t:History>
      <t:Event id="{7112F2EC-ACA0-4E8B-BA0C-27B3C370DD4E}" time="2026-08-26T18:07:57.256Z">
        <t:Attribution userId="S::olivia.james2@mass.gov::79867def-859b-4438-9b24-a1dd39ed274a" userProvider="AD" userName="James, Olivia (EHS)"/>
        <t:Anchor>
          <t:Comment id="1452082481"/>
        </t:Anchor>
        <t:Create/>
      </t:Event>
      <t:Event id="{02DFFFBD-634C-473D-ACC7-4C313898DE3B}" time="2026-08-26T18:07:57.256Z">
        <t:Attribution userId="S::olivia.james2@mass.gov::79867def-859b-4438-9b24-a1dd39ed274a" userProvider="AD" userName="James, Olivia (EHS)"/>
        <t:Anchor>
          <t:Comment id="1452082481"/>
        </t:Anchor>
        <t:Assign userId="S::Emily.I.Dally@mass.gov::7adfd95f-ab90-4089-be71-8f1d6032eb81" userProvider="AD" userName="Dally, Emily I (DPH)"/>
      </t:Event>
      <t:Event id="{541218E1-F69E-4457-9E16-5FEE6C2DA5EF}" time="2026-08-26T18:07:57.256Z">
        <t:Attribution userId="S::olivia.james2@mass.gov::79867def-859b-4438-9b24-a1dd39ed274a" userProvider="AD" userName="James, Olivia (EHS)"/>
        <t:Anchor>
          <t:Comment id="1452082481"/>
        </t:Anchor>
        <t:SetTitle title="@Dally, Emily I (DPH) we've received this question to the governor's office as well. Can we provide an answer? I know it's probably that you should call the LBOH but I'm not sure if we had any other thoughts."/>
      </t:Event>
    </t:History>
  </t:Task>
  <t:Task id="{0799C818-436A-42B0-8AA4-EAECD30C47A5}">
    <t:Anchor>
      <t:Comment id="753390064"/>
    </t:Anchor>
    <t:History>
      <t:Event id="{D0E1E99E-C502-4312-A242-9052C4E98CEB}" time="2026-08-27T16:49:17.979Z">
        <t:Attribution userId="S::beth.d.mclaughlin@mass.gov::2e3b75b9-a4ef-4ac5-a50c-6924a988b72d" userProvider="AD" userName="McLaughlin, Beth D. (DPH)"/>
        <t:Anchor>
          <t:Comment id="753390064"/>
        </t:Anchor>
        <t:Create/>
      </t:Event>
      <t:Event id="{49795ADB-47CE-42FA-B7E6-C3428B4024CE}" time="2026-08-27T16:49:17.979Z">
        <t:Attribution userId="S::beth.d.mclaughlin@mass.gov::2e3b75b9-a4ef-4ac5-a50c-6924a988b72d" userProvider="AD" userName="McLaughlin, Beth D. (DPH)"/>
        <t:Anchor>
          <t:Comment id="753390064"/>
        </t:Anchor>
        <t:Assign userId="S::Lynn.Squillace@mass.gov::99acabb6-0ec4-4888-9b3c-80f3cc23abed" userProvider="AD" userName="Squillace, Lynn (DPH)"/>
      </t:Event>
      <t:Event id="{3CDDF9E0-498E-4164-99B2-A034FE39CF2E}" time="2026-08-27T16:49:17.979Z">
        <t:Attribution userId="S::beth.d.mclaughlin@mass.gov::2e3b75b9-a4ef-4ac5-a50c-6924a988b72d" userProvider="AD" userName="McLaughlin, Beth D. (DPH)"/>
        <t:Anchor>
          <t:Comment id="753390064"/>
        </t:Anchor>
        <t:SetTitle title="@Squillace, Lynn (DPH)"/>
      </t:Event>
      <t:Event id="{47DD5661-927C-4481-9214-ED2CD4566717}" time="2026-08-27T17:07:58.095Z">
        <t:Attribution userId="S::Lynn.Squillace@mass.gov::99acabb6-0ec4-4888-9b3c-80f3cc23abed" userProvider="AD" userName="Squillace, Lynn (DPH)"/>
        <t:Progress percentComplete="100"/>
      </t:Event>
    </t:History>
  </t:Task>
  <t:Task id="{66F92293-1DD8-45D4-B135-3069A12D4AF6}">
    <t:Anchor>
      <t:Comment id="231122207"/>
    </t:Anchor>
    <t:History>
      <t:Event id="{11177AE9-FD0E-4F62-ABC7-382FB8BB41AE}" time="2026-08-27T16:52:05.558Z">
        <t:Attribution userId="S::beth.d.mclaughlin@mass.gov::2e3b75b9-a4ef-4ac5-a50c-6924a988b72d" userProvider="AD" userName="McLaughlin, Beth D. (DPH)"/>
        <t:Anchor>
          <t:Comment id="231122207"/>
        </t:Anchor>
        <t:Create/>
      </t:Event>
      <t:Event id="{FB7AEBE4-A781-4379-A514-1E46D005576B}" time="2026-08-27T16:52:05.558Z">
        <t:Attribution userId="S::beth.d.mclaughlin@mass.gov::2e3b75b9-a4ef-4ac5-a50c-6924a988b72d" userProvider="AD" userName="McLaughlin, Beth D. (DPH)"/>
        <t:Anchor>
          <t:Comment id="231122207"/>
        </t:Anchor>
        <t:Assign userId="S::elizabeth.scurriamorgan@mass.gov::7752373c-8fe0-427e-86f3-770f0bde3514" userProvider="AD" userName="ScurriaMorgan, Elizabeth (DPH)"/>
      </t:Event>
      <t:Event id="{46A59186-71DD-459D-9D54-4619F3C16EE5}" time="2026-08-27T16:52:05.558Z">
        <t:Attribution userId="S::beth.d.mclaughlin@mass.gov::2e3b75b9-a4ef-4ac5-a50c-6924a988b72d" userProvider="AD" userName="McLaughlin, Beth D. (DPH)"/>
        <t:Anchor>
          <t:Comment id="231122207"/>
        </t:Anchor>
        <t:SetTitle title="@ScurriaMorgan, Elizabeth (DPH) we need to tweak this one and bring in the waiver option for the retailers. can you ad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94A96-9714-4416-9522-0A1C952562D1}">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1C97BA84-40CC-49DE-9068-19ABA1367AB3}">
  <ds:schemaRefs>
    <ds:schemaRef ds:uri="http://schemas.microsoft.com/sharepoint/v3/contenttype/forms"/>
  </ds:schemaRefs>
</ds:datastoreItem>
</file>

<file path=customXml/itemProps3.xml><?xml version="1.0" encoding="utf-8"?>
<ds:datastoreItem xmlns:ds="http://schemas.openxmlformats.org/officeDocument/2006/customXml" ds:itemID="{013701F5-B93D-4C4A-BE61-5F1506190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EDF10-EB47-4634-B133-EA03290EE1D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2041</Words>
  <Characters>11634</Characters>
  <Application>Microsoft Office Word</Application>
  <DocSecurity>0</DocSecurity>
  <Lines>96</Lines>
  <Paragraphs>27</Paragraphs>
  <ScaleCrop>false</ScaleCrop>
  <Company>Commonwealth of Massachusetts</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Squillace, Lynn (DPH)</dc:creator>
  <cp:keywords/>
  <dc:description/>
  <cp:lastModifiedBy>Kanabar, Meera (DPH)</cp:lastModifiedBy>
  <cp:revision>2</cp:revision>
  <dcterms:created xsi:type="dcterms:W3CDTF">2026-08-31T19:50:00Z</dcterms:created>
  <dcterms:modified xsi:type="dcterms:W3CDTF">2026-08-31T19:50:00Z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