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C72502" w14:textId="77777777" w:rsidR="00BC7F57" w:rsidRDefault="00A80BF0" w:rsidP="00B543CA">
      <w:pPr>
        <w:pStyle w:val="BodyText"/>
        <w:spacing w:after="360"/>
        <w:jc w:val="center"/>
      </w:pPr>
      <w:r>
        <w:rPr>
          <w:noProof/>
          <w:lang w:bidi="ar-SA"/>
        </w:rPr>
        <w:drawing>
          <wp:inline distT="0" distB="0" distL="0" distR="0" wp14:anchorId="3C600253" wp14:editId="4A4610BB">
            <wp:extent cx="1693742" cy="833437"/>
            <wp:effectExtent l="0" t="0" r="0" b="0"/>
            <wp:docPr id="1" name="image1.png" descr="MassHealth logo" title="MassHealth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11" cstate="print"/>
                    <a:stretch>
                      <a:fillRect/>
                    </a:stretch>
                  </pic:blipFill>
                  <pic:spPr>
                    <a:xfrm>
                      <a:off x="0" y="0"/>
                      <a:ext cx="1693742" cy="833437"/>
                    </a:xfrm>
                    <a:prstGeom prst="rect">
                      <a:avLst/>
                    </a:prstGeom>
                  </pic:spPr>
                </pic:pic>
              </a:graphicData>
            </a:graphic>
          </wp:inline>
        </w:drawing>
      </w:r>
    </w:p>
    <w:p w14:paraId="2EE3C0C7" w14:textId="77777777" w:rsidR="00BC7F57" w:rsidRPr="00D2294F" w:rsidRDefault="00A80BF0">
      <w:pPr>
        <w:tabs>
          <w:tab w:val="left" w:pos="4418"/>
          <w:tab w:val="left" w:pos="5114"/>
        </w:tabs>
        <w:spacing w:before="100"/>
        <w:ind w:left="840"/>
        <w:jc w:val="center"/>
        <w:rPr>
          <w:rFonts w:ascii="Arial Narrow" w:hAnsi="Arial Narrow"/>
          <w:sz w:val="36"/>
        </w:rPr>
      </w:pPr>
      <w:r w:rsidRPr="00D2294F">
        <w:rPr>
          <w:rFonts w:ascii="Arial Narrow" w:hAnsi="Arial Narrow"/>
          <w:color w:val="5D2685"/>
          <w:sz w:val="36"/>
        </w:rPr>
        <w:t>COMMO</w:t>
      </w:r>
      <w:r w:rsidR="00D2294F">
        <w:rPr>
          <w:rFonts w:ascii="Arial Narrow" w:hAnsi="Arial Narrow"/>
          <w:color w:val="5D2685"/>
          <w:sz w:val="36"/>
        </w:rPr>
        <w:t>NWEALT</w:t>
      </w:r>
      <w:r w:rsidRPr="00D2294F">
        <w:rPr>
          <w:rFonts w:ascii="Arial Narrow" w:hAnsi="Arial Narrow"/>
          <w:color w:val="5D2685"/>
          <w:sz w:val="36"/>
        </w:rPr>
        <w:t>H</w:t>
      </w:r>
      <w:r w:rsidR="00D2294F">
        <w:rPr>
          <w:rFonts w:ascii="Arial Narrow" w:hAnsi="Arial Narrow"/>
          <w:color w:val="5D2685"/>
          <w:sz w:val="36"/>
        </w:rPr>
        <w:t xml:space="preserve"> O</w:t>
      </w:r>
      <w:r w:rsidRPr="00D2294F">
        <w:rPr>
          <w:rFonts w:ascii="Arial Narrow" w:hAnsi="Arial Narrow"/>
          <w:color w:val="5D2685"/>
          <w:sz w:val="36"/>
        </w:rPr>
        <w:t>F</w:t>
      </w:r>
      <w:r w:rsidR="00D2294F">
        <w:rPr>
          <w:rFonts w:ascii="Arial Narrow" w:hAnsi="Arial Narrow"/>
          <w:color w:val="5D2685"/>
          <w:sz w:val="36"/>
        </w:rPr>
        <w:t xml:space="preserve"> </w:t>
      </w:r>
      <w:r w:rsidRPr="00D2294F">
        <w:rPr>
          <w:rFonts w:ascii="Arial Narrow" w:hAnsi="Arial Narrow"/>
          <w:color w:val="5D2685"/>
          <w:sz w:val="36"/>
        </w:rPr>
        <w:t>MASS</w:t>
      </w:r>
      <w:r w:rsidR="00D2294F">
        <w:rPr>
          <w:rFonts w:ascii="Arial Narrow" w:hAnsi="Arial Narrow"/>
          <w:color w:val="5D2685"/>
          <w:sz w:val="36"/>
        </w:rPr>
        <w:t>A</w:t>
      </w:r>
      <w:r w:rsidRPr="00D2294F">
        <w:rPr>
          <w:rFonts w:ascii="Arial Narrow" w:hAnsi="Arial Narrow"/>
          <w:color w:val="5D2685"/>
          <w:sz w:val="36"/>
        </w:rPr>
        <w:t>CHUSETTS</w:t>
      </w:r>
    </w:p>
    <w:p w14:paraId="7267604A" w14:textId="77777777" w:rsidR="00BC7F57" w:rsidRPr="00D2294F" w:rsidRDefault="00A80BF0">
      <w:pPr>
        <w:spacing w:before="340" w:line="339" w:lineRule="exact"/>
        <w:ind w:left="894"/>
        <w:jc w:val="center"/>
        <w:rPr>
          <w:rFonts w:ascii="Arial Narrow" w:hAnsi="Arial Narrow"/>
          <w:sz w:val="28"/>
        </w:rPr>
      </w:pPr>
      <w:r w:rsidRPr="00D2294F">
        <w:rPr>
          <w:rFonts w:ascii="Arial Narrow" w:hAnsi="Arial Narrow"/>
          <w:color w:val="5D2685"/>
          <w:sz w:val="28"/>
        </w:rPr>
        <w:t xml:space="preserve">Executive Office of Health and Human Services </w:t>
      </w:r>
    </w:p>
    <w:p w14:paraId="02E5FA76" w14:textId="77777777" w:rsidR="00BC7F57" w:rsidRPr="00D2294F" w:rsidRDefault="00A80BF0" w:rsidP="005A26F1">
      <w:pPr>
        <w:spacing w:after="720" w:line="339" w:lineRule="exact"/>
        <w:ind w:left="835"/>
        <w:jc w:val="center"/>
        <w:rPr>
          <w:rFonts w:ascii="Arial Narrow" w:hAnsi="Arial Narrow"/>
          <w:sz w:val="28"/>
        </w:rPr>
      </w:pPr>
      <w:r w:rsidRPr="00D2294F">
        <w:rPr>
          <w:rFonts w:ascii="Arial Narrow" w:hAnsi="Arial Narrow"/>
          <w:color w:val="5D2685"/>
          <w:sz w:val="28"/>
        </w:rPr>
        <w:t>MASSHEALTH SCHOOL-BASED MEDICAID PROGRAM</w:t>
      </w:r>
    </w:p>
    <w:p w14:paraId="4BC632D8" w14:textId="77777777" w:rsidR="00BC7F57" w:rsidRDefault="00A80BF0" w:rsidP="005A26F1">
      <w:pPr>
        <w:pStyle w:val="Title"/>
      </w:pPr>
      <w:r>
        <w:rPr>
          <w:spacing w:val="-24"/>
        </w:rPr>
        <w:t xml:space="preserve">LEA </w:t>
      </w:r>
      <w:r>
        <w:t xml:space="preserve">Instruction </w:t>
      </w:r>
      <w:r>
        <w:rPr>
          <w:spacing w:val="-27"/>
        </w:rPr>
        <w:t xml:space="preserve">Guide </w:t>
      </w:r>
      <w:r>
        <w:rPr>
          <w:spacing w:val="-25"/>
        </w:rPr>
        <w:t xml:space="preserve">for </w:t>
      </w:r>
      <w:r>
        <w:rPr>
          <w:spacing w:val="-33"/>
        </w:rPr>
        <w:t xml:space="preserve">Administrative </w:t>
      </w:r>
      <w:r>
        <w:t xml:space="preserve">Activity Claiming </w:t>
      </w:r>
      <w:r>
        <w:rPr>
          <w:spacing w:val="-36"/>
        </w:rPr>
        <w:t>(AAC)</w:t>
      </w:r>
    </w:p>
    <w:p w14:paraId="0D99683C" w14:textId="3219231C" w:rsidR="00BC7F57" w:rsidRDefault="00A80BF0">
      <w:pPr>
        <w:spacing w:before="556"/>
        <w:ind w:left="848"/>
        <w:jc w:val="center"/>
        <w:rPr>
          <w:color w:val="5D2685"/>
          <w:sz w:val="28"/>
        </w:rPr>
      </w:pPr>
      <w:r>
        <w:rPr>
          <w:color w:val="5D2685"/>
          <w:sz w:val="28"/>
        </w:rPr>
        <w:t xml:space="preserve">UPDATED </w:t>
      </w:r>
      <w:r w:rsidR="008D46E3">
        <w:rPr>
          <w:color w:val="5D2685"/>
          <w:sz w:val="28"/>
        </w:rPr>
        <w:t>April</w:t>
      </w:r>
      <w:r w:rsidR="007F144D">
        <w:rPr>
          <w:color w:val="5D2685"/>
          <w:sz w:val="28"/>
        </w:rPr>
        <w:t xml:space="preserve"> 2026</w:t>
      </w:r>
    </w:p>
    <w:p w14:paraId="0E7CC6BE" w14:textId="1A071954" w:rsidR="0012076C" w:rsidRDefault="0012076C">
      <w:pPr>
        <w:spacing w:before="556"/>
        <w:ind w:left="848"/>
        <w:jc w:val="center"/>
        <w:rPr>
          <w:sz w:val="28"/>
        </w:rPr>
      </w:pPr>
      <w:r>
        <w:rPr>
          <w:color w:val="5D2685"/>
          <w:sz w:val="28"/>
        </w:rPr>
        <w:t>Effective July 1, 2025</w:t>
      </w:r>
    </w:p>
    <w:p w14:paraId="51406F28" w14:textId="77777777" w:rsidR="00D2294F" w:rsidRDefault="00D2294F" w:rsidP="00D2294F">
      <w:pPr>
        <w:rPr>
          <w:rFonts w:ascii="Arial"/>
          <w:sz w:val="16"/>
        </w:rPr>
      </w:pPr>
    </w:p>
    <w:p w14:paraId="2FF53590" w14:textId="77777777" w:rsidR="00BC7F57" w:rsidRPr="00D2294F" w:rsidRDefault="00BC7F57" w:rsidP="00D2294F">
      <w:pPr>
        <w:rPr>
          <w:rFonts w:ascii="Arial"/>
          <w:sz w:val="16"/>
        </w:rPr>
        <w:sectPr w:rsidR="00BC7F57" w:rsidRPr="00D2294F" w:rsidSect="00D2294F">
          <w:footerReference w:type="first" r:id="rId12"/>
          <w:type w:val="continuous"/>
          <w:pgSz w:w="12240" w:h="15840"/>
          <w:pgMar w:top="720" w:right="1300" w:bottom="280" w:left="460" w:header="720" w:footer="720" w:gutter="0"/>
          <w:cols w:space="720"/>
          <w:titlePg/>
          <w:docGrid w:linePitch="299"/>
        </w:sectPr>
      </w:pPr>
    </w:p>
    <w:p w14:paraId="6D149B98" w14:textId="77777777" w:rsidR="00BC7F57" w:rsidRDefault="00A80BF0" w:rsidP="005A26F1">
      <w:pPr>
        <w:pStyle w:val="Heading1"/>
      </w:pPr>
      <w:r>
        <w:lastRenderedPageBreak/>
        <w:t>Contents</w:t>
      </w:r>
    </w:p>
    <w:p w14:paraId="4AA1FE98" w14:textId="77777777" w:rsidR="00BC7F57" w:rsidRDefault="00BC7F57">
      <w:pPr>
        <w:spacing w:line="732" w:lineRule="exact"/>
        <w:sectPr w:rsidR="00BC7F57">
          <w:pgSz w:w="12240" w:h="15840"/>
          <w:pgMar w:top="1360" w:right="1300" w:bottom="2108" w:left="460" w:header="720" w:footer="720" w:gutter="0"/>
          <w:cols w:space="720"/>
        </w:sectPr>
      </w:pPr>
    </w:p>
    <w:sdt>
      <w:sdtPr>
        <w:id w:val="-1567019662"/>
        <w:docPartObj>
          <w:docPartGallery w:val="Table of Contents"/>
          <w:docPartUnique/>
        </w:docPartObj>
      </w:sdtPr>
      <w:sdtEndPr>
        <w:rPr>
          <w:rFonts w:asciiTheme="minorHAnsi" w:hAnsiTheme="minorHAnsi"/>
        </w:rPr>
      </w:sdtEndPr>
      <w:sdtContent>
        <w:p w14:paraId="43B0E81B" w14:textId="77777777" w:rsidR="00BC7F57" w:rsidRPr="00EB1DD0" w:rsidRDefault="00A80BF0" w:rsidP="00D443D2">
          <w:pPr>
            <w:pStyle w:val="TOC1"/>
            <w:tabs>
              <w:tab w:val="right" w:leader="dot" w:pos="10080"/>
            </w:tabs>
            <w:spacing w:before="246"/>
            <w:rPr>
              <w:rFonts w:asciiTheme="minorHAnsi" w:hAnsiTheme="minorHAnsi"/>
            </w:rPr>
          </w:pPr>
          <w:hyperlink w:anchor="_bookmark0" w:history="1">
            <w:r w:rsidRPr="00EB1DD0">
              <w:rPr>
                <w:rFonts w:asciiTheme="minorHAnsi" w:hAnsiTheme="minorHAnsi"/>
              </w:rPr>
              <w:t>Executive</w:t>
            </w:r>
            <w:r w:rsidRPr="00EB1DD0">
              <w:rPr>
                <w:rFonts w:asciiTheme="minorHAnsi" w:hAnsiTheme="minorHAnsi"/>
                <w:spacing w:val="-5"/>
              </w:rPr>
              <w:t xml:space="preserve"> </w:t>
            </w:r>
            <w:r w:rsidRPr="00EB1DD0">
              <w:rPr>
                <w:rFonts w:asciiTheme="minorHAnsi" w:hAnsiTheme="minorHAnsi"/>
              </w:rPr>
              <w:t>Summary</w:t>
            </w:r>
            <w:r w:rsidRPr="00EB1DD0">
              <w:rPr>
                <w:rFonts w:asciiTheme="minorHAnsi" w:hAnsiTheme="minorHAnsi"/>
              </w:rPr>
              <w:tab/>
              <w:t>4</w:t>
            </w:r>
          </w:hyperlink>
        </w:p>
        <w:p w14:paraId="74C53A4F" w14:textId="77777777" w:rsidR="00BC7F57" w:rsidRPr="00EB1DD0" w:rsidRDefault="00A80BF0" w:rsidP="00D443D2">
          <w:pPr>
            <w:pStyle w:val="TOC1"/>
            <w:tabs>
              <w:tab w:val="right" w:leader="dot" w:pos="10080"/>
            </w:tabs>
            <w:spacing w:before="180"/>
            <w:rPr>
              <w:rFonts w:asciiTheme="minorHAnsi" w:hAnsiTheme="minorHAnsi"/>
            </w:rPr>
          </w:pPr>
          <w:hyperlink w:anchor="_bookmark1" w:history="1">
            <w:r w:rsidRPr="00EB1DD0">
              <w:rPr>
                <w:rFonts w:asciiTheme="minorHAnsi" w:hAnsiTheme="minorHAnsi"/>
              </w:rPr>
              <w:t>Section 1: School-Based Medicaid Program</w:t>
            </w:r>
            <w:r w:rsidRPr="00EB1DD0">
              <w:rPr>
                <w:rFonts w:asciiTheme="minorHAnsi" w:hAnsiTheme="minorHAnsi"/>
                <w:spacing w:val="-28"/>
              </w:rPr>
              <w:t xml:space="preserve"> </w:t>
            </w:r>
            <w:r w:rsidRPr="00EB1DD0">
              <w:rPr>
                <w:rFonts w:asciiTheme="minorHAnsi" w:hAnsiTheme="minorHAnsi"/>
              </w:rPr>
              <w:t>(SBMP)</w:t>
            </w:r>
            <w:r w:rsidRPr="00EB1DD0">
              <w:rPr>
                <w:rFonts w:asciiTheme="minorHAnsi" w:hAnsiTheme="minorHAnsi"/>
                <w:spacing w:val="-6"/>
              </w:rPr>
              <w:t xml:space="preserve"> </w:t>
            </w:r>
            <w:r w:rsidRPr="00EB1DD0">
              <w:rPr>
                <w:rFonts w:asciiTheme="minorHAnsi" w:hAnsiTheme="minorHAnsi"/>
              </w:rPr>
              <w:t>Overview</w:t>
            </w:r>
            <w:r w:rsidRPr="00EB1DD0">
              <w:rPr>
                <w:rFonts w:asciiTheme="minorHAnsi" w:hAnsiTheme="minorHAnsi"/>
              </w:rPr>
              <w:tab/>
              <w:t>5</w:t>
            </w:r>
          </w:hyperlink>
        </w:p>
        <w:p w14:paraId="4D5AD51F" w14:textId="77777777" w:rsidR="00BC7F57" w:rsidRPr="00EB1DD0" w:rsidRDefault="00A80BF0" w:rsidP="00D443D2">
          <w:pPr>
            <w:pStyle w:val="TOC2"/>
            <w:numPr>
              <w:ilvl w:val="1"/>
              <w:numId w:val="30"/>
            </w:numPr>
            <w:tabs>
              <w:tab w:val="right" w:leader="dot" w:pos="10080"/>
            </w:tabs>
            <w:spacing w:before="79"/>
            <w:rPr>
              <w:rFonts w:asciiTheme="minorHAnsi" w:hAnsiTheme="minorHAnsi"/>
            </w:rPr>
          </w:pPr>
          <w:hyperlink w:anchor="_bookmark1" w:history="1">
            <w:r w:rsidRPr="00EB1DD0">
              <w:rPr>
                <w:rFonts w:asciiTheme="minorHAnsi" w:hAnsiTheme="minorHAnsi"/>
              </w:rPr>
              <w:t>How to Use School-Based</w:t>
            </w:r>
            <w:r w:rsidRPr="00EB1DD0">
              <w:rPr>
                <w:rFonts w:asciiTheme="minorHAnsi" w:hAnsiTheme="minorHAnsi"/>
                <w:spacing w:val="-12"/>
              </w:rPr>
              <w:t xml:space="preserve"> </w:t>
            </w:r>
            <w:r w:rsidRPr="00EB1DD0">
              <w:rPr>
                <w:rFonts w:asciiTheme="minorHAnsi" w:hAnsiTheme="minorHAnsi"/>
              </w:rPr>
              <w:t>Medicaid</w:t>
            </w:r>
            <w:r w:rsidRPr="00EB1DD0">
              <w:rPr>
                <w:rFonts w:asciiTheme="minorHAnsi" w:hAnsiTheme="minorHAnsi"/>
                <w:spacing w:val="-3"/>
              </w:rPr>
              <w:t xml:space="preserve"> </w:t>
            </w:r>
            <w:r w:rsidRPr="00EB1DD0">
              <w:rPr>
                <w:rFonts w:asciiTheme="minorHAnsi" w:hAnsiTheme="minorHAnsi"/>
              </w:rPr>
              <w:t>Guides</w:t>
            </w:r>
            <w:r w:rsidRPr="00EB1DD0">
              <w:rPr>
                <w:rFonts w:asciiTheme="minorHAnsi" w:hAnsiTheme="minorHAnsi"/>
              </w:rPr>
              <w:tab/>
              <w:t>5</w:t>
            </w:r>
          </w:hyperlink>
        </w:p>
        <w:p w14:paraId="30AED9CF" w14:textId="77777777" w:rsidR="00BC7F57" w:rsidRPr="00EB1DD0" w:rsidRDefault="00A80BF0" w:rsidP="00D443D2">
          <w:pPr>
            <w:pStyle w:val="TOC2"/>
            <w:numPr>
              <w:ilvl w:val="1"/>
              <w:numId w:val="30"/>
            </w:numPr>
            <w:tabs>
              <w:tab w:val="right" w:leader="dot" w:pos="10080"/>
            </w:tabs>
            <w:spacing w:before="40"/>
            <w:rPr>
              <w:rFonts w:asciiTheme="minorHAnsi" w:hAnsiTheme="minorHAnsi"/>
            </w:rPr>
          </w:pPr>
          <w:hyperlink w:anchor="_bookmark1" w:history="1">
            <w:r w:rsidRPr="00EB1DD0">
              <w:rPr>
                <w:rFonts w:asciiTheme="minorHAnsi" w:hAnsiTheme="minorHAnsi"/>
              </w:rPr>
              <w:t>Applicable Laws, Regulations, and</w:t>
            </w:r>
            <w:r w:rsidRPr="00EB1DD0">
              <w:rPr>
                <w:rFonts w:asciiTheme="minorHAnsi" w:hAnsiTheme="minorHAnsi"/>
                <w:spacing w:val="-15"/>
              </w:rPr>
              <w:t xml:space="preserve"> </w:t>
            </w:r>
            <w:r w:rsidRPr="00EB1DD0">
              <w:rPr>
                <w:rFonts w:asciiTheme="minorHAnsi" w:hAnsiTheme="minorHAnsi"/>
              </w:rPr>
              <w:t>Published</w:t>
            </w:r>
            <w:r w:rsidRPr="00EB1DD0">
              <w:rPr>
                <w:rFonts w:asciiTheme="minorHAnsi" w:hAnsiTheme="minorHAnsi"/>
                <w:spacing w:val="-3"/>
              </w:rPr>
              <w:t xml:space="preserve"> </w:t>
            </w:r>
            <w:r w:rsidRPr="00EB1DD0">
              <w:rPr>
                <w:rFonts w:asciiTheme="minorHAnsi" w:hAnsiTheme="minorHAnsi"/>
              </w:rPr>
              <w:t>Guidance</w:t>
            </w:r>
            <w:r w:rsidRPr="00EB1DD0">
              <w:rPr>
                <w:rFonts w:asciiTheme="minorHAnsi" w:hAnsiTheme="minorHAnsi"/>
              </w:rPr>
              <w:tab/>
              <w:t>5</w:t>
            </w:r>
          </w:hyperlink>
        </w:p>
        <w:p w14:paraId="3EE6A1FB" w14:textId="77777777" w:rsidR="00BC7F57" w:rsidRPr="00EB1DD0" w:rsidRDefault="00A80BF0" w:rsidP="00D443D2">
          <w:pPr>
            <w:pStyle w:val="TOC1"/>
            <w:tabs>
              <w:tab w:val="right" w:leader="dot" w:pos="10080"/>
            </w:tabs>
            <w:rPr>
              <w:rFonts w:asciiTheme="minorHAnsi" w:hAnsiTheme="minorHAnsi"/>
            </w:rPr>
          </w:pPr>
          <w:hyperlink w:anchor="_bookmark2" w:history="1">
            <w:r w:rsidRPr="00EB1DD0">
              <w:rPr>
                <w:rFonts w:asciiTheme="minorHAnsi" w:hAnsiTheme="minorHAnsi"/>
              </w:rPr>
              <w:t>Section</w:t>
            </w:r>
            <w:r w:rsidRPr="00EB1DD0">
              <w:rPr>
                <w:rFonts w:asciiTheme="minorHAnsi" w:hAnsiTheme="minorHAnsi"/>
                <w:spacing w:val="-6"/>
              </w:rPr>
              <w:t xml:space="preserve"> </w:t>
            </w:r>
            <w:r w:rsidRPr="00EB1DD0">
              <w:rPr>
                <w:rFonts w:asciiTheme="minorHAnsi" w:hAnsiTheme="minorHAnsi"/>
              </w:rPr>
              <w:t>2:</w:t>
            </w:r>
            <w:r w:rsidRPr="00EB1DD0">
              <w:rPr>
                <w:rFonts w:asciiTheme="minorHAnsi" w:hAnsiTheme="minorHAnsi"/>
                <w:spacing w:val="-5"/>
              </w:rPr>
              <w:t xml:space="preserve"> </w:t>
            </w:r>
            <w:r w:rsidRPr="00EB1DD0">
              <w:rPr>
                <w:rFonts w:asciiTheme="minorHAnsi" w:hAnsiTheme="minorHAnsi"/>
              </w:rPr>
              <w:t>A</w:t>
            </w:r>
            <w:r w:rsidR="000C2EE2">
              <w:rPr>
                <w:rFonts w:asciiTheme="minorHAnsi" w:hAnsiTheme="minorHAnsi"/>
              </w:rPr>
              <w:t>AC</w:t>
            </w:r>
            <w:r w:rsidRPr="00EB1DD0">
              <w:rPr>
                <w:rFonts w:asciiTheme="minorHAnsi" w:hAnsiTheme="minorHAnsi"/>
                <w:spacing w:val="-6"/>
              </w:rPr>
              <w:t xml:space="preserve"> </w:t>
            </w:r>
            <w:r w:rsidRPr="00EB1DD0">
              <w:rPr>
                <w:rFonts w:asciiTheme="minorHAnsi" w:hAnsiTheme="minorHAnsi"/>
              </w:rPr>
              <w:t>Overview</w:t>
            </w:r>
            <w:r w:rsidRPr="00EB1DD0">
              <w:rPr>
                <w:rFonts w:asciiTheme="minorHAnsi" w:hAnsiTheme="minorHAnsi"/>
                <w:spacing w:val="-5"/>
              </w:rPr>
              <w:t xml:space="preserve"> </w:t>
            </w:r>
            <w:r w:rsidRPr="00EB1DD0">
              <w:rPr>
                <w:rFonts w:asciiTheme="minorHAnsi" w:hAnsiTheme="minorHAnsi"/>
              </w:rPr>
              <w:t>&amp;</w:t>
            </w:r>
            <w:r w:rsidRPr="00EB1DD0">
              <w:rPr>
                <w:rFonts w:asciiTheme="minorHAnsi" w:hAnsiTheme="minorHAnsi"/>
                <w:spacing w:val="-6"/>
              </w:rPr>
              <w:t xml:space="preserve"> </w:t>
            </w:r>
            <w:r w:rsidRPr="00EB1DD0">
              <w:rPr>
                <w:rFonts w:asciiTheme="minorHAnsi" w:hAnsiTheme="minorHAnsi"/>
              </w:rPr>
              <w:t>LEA</w:t>
            </w:r>
            <w:r w:rsidRPr="00EB1DD0">
              <w:rPr>
                <w:rFonts w:asciiTheme="minorHAnsi" w:hAnsiTheme="minorHAnsi"/>
                <w:spacing w:val="-5"/>
              </w:rPr>
              <w:t xml:space="preserve"> </w:t>
            </w:r>
            <w:r w:rsidRPr="00EB1DD0">
              <w:rPr>
                <w:rFonts w:asciiTheme="minorHAnsi" w:hAnsiTheme="minorHAnsi"/>
              </w:rPr>
              <w:t>Requirements</w:t>
            </w:r>
            <w:r w:rsidRPr="00EB1DD0">
              <w:rPr>
                <w:rFonts w:asciiTheme="minorHAnsi" w:hAnsiTheme="minorHAnsi"/>
              </w:rPr>
              <w:tab/>
              <w:t>7</w:t>
            </w:r>
          </w:hyperlink>
        </w:p>
        <w:p w14:paraId="30E0F479" w14:textId="77777777" w:rsidR="00BC7F57" w:rsidRPr="00EB1DD0" w:rsidRDefault="00A80BF0" w:rsidP="00D443D2">
          <w:pPr>
            <w:pStyle w:val="TOC2"/>
            <w:numPr>
              <w:ilvl w:val="1"/>
              <w:numId w:val="29"/>
            </w:numPr>
            <w:tabs>
              <w:tab w:val="right" w:leader="dot" w:pos="10080"/>
            </w:tabs>
            <w:spacing w:before="79"/>
            <w:rPr>
              <w:rFonts w:asciiTheme="minorHAnsi" w:hAnsiTheme="minorHAnsi"/>
            </w:rPr>
          </w:pPr>
          <w:hyperlink w:anchor="_bookmark3" w:history="1">
            <w:r w:rsidRPr="00EB1DD0">
              <w:rPr>
                <w:rFonts w:asciiTheme="minorHAnsi" w:hAnsiTheme="minorHAnsi"/>
              </w:rPr>
              <w:t>Filing Deadlines</w:t>
            </w:r>
            <w:r w:rsidRPr="00EB1DD0">
              <w:rPr>
                <w:rFonts w:asciiTheme="minorHAnsi" w:hAnsiTheme="minorHAnsi"/>
                <w:spacing w:val="-13"/>
              </w:rPr>
              <w:t xml:space="preserve"> </w:t>
            </w:r>
            <w:r w:rsidRPr="00EB1DD0">
              <w:rPr>
                <w:rFonts w:asciiTheme="minorHAnsi" w:hAnsiTheme="minorHAnsi"/>
              </w:rPr>
              <w:t>and</w:t>
            </w:r>
            <w:r w:rsidRPr="00EB1DD0">
              <w:rPr>
                <w:rFonts w:asciiTheme="minorHAnsi" w:hAnsiTheme="minorHAnsi"/>
                <w:spacing w:val="-7"/>
              </w:rPr>
              <w:t xml:space="preserve"> </w:t>
            </w:r>
            <w:r w:rsidRPr="00EB1DD0">
              <w:rPr>
                <w:rFonts w:asciiTheme="minorHAnsi" w:hAnsiTheme="minorHAnsi"/>
              </w:rPr>
              <w:t>Certification</w:t>
            </w:r>
            <w:r w:rsidRPr="00EB1DD0">
              <w:rPr>
                <w:rFonts w:asciiTheme="minorHAnsi" w:hAnsiTheme="minorHAnsi"/>
              </w:rPr>
              <w:tab/>
              <w:t>8</w:t>
            </w:r>
          </w:hyperlink>
        </w:p>
        <w:p w14:paraId="410F9B13" w14:textId="77777777" w:rsidR="00BC7F57" w:rsidRPr="00EB1DD0" w:rsidRDefault="00A80BF0" w:rsidP="00D443D2">
          <w:pPr>
            <w:pStyle w:val="TOC2"/>
            <w:numPr>
              <w:ilvl w:val="1"/>
              <w:numId w:val="29"/>
            </w:numPr>
            <w:tabs>
              <w:tab w:val="right" w:leader="dot" w:pos="10080"/>
            </w:tabs>
            <w:spacing w:before="40"/>
            <w:rPr>
              <w:rFonts w:asciiTheme="minorHAnsi" w:hAnsiTheme="minorHAnsi"/>
            </w:rPr>
          </w:pPr>
          <w:hyperlink w:anchor="_bookmark4" w:history="1">
            <w:r w:rsidRPr="00EB1DD0">
              <w:rPr>
                <w:rFonts w:asciiTheme="minorHAnsi" w:hAnsiTheme="minorHAnsi"/>
              </w:rPr>
              <w:t xml:space="preserve">Designating </w:t>
            </w:r>
            <w:proofErr w:type="gramStart"/>
            <w:r w:rsidRPr="00EB1DD0">
              <w:rPr>
                <w:rFonts w:asciiTheme="minorHAnsi" w:hAnsiTheme="minorHAnsi"/>
              </w:rPr>
              <w:t>an</w:t>
            </w:r>
            <w:proofErr w:type="gramEnd"/>
            <w:r w:rsidRPr="00EB1DD0">
              <w:rPr>
                <w:rFonts w:asciiTheme="minorHAnsi" w:hAnsiTheme="minorHAnsi"/>
              </w:rPr>
              <w:t xml:space="preserve"> LEA</w:t>
            </w:r>
            <w:r w:rsidRPr="00EB1DD0">
              <w:rPr>
                <w:rFonts w:asciiTheme="minorHAnsi" w:hAnsiTheme="minorHAnsi"/>
                <w:spacing w:val="-14"/>
              </w:rPr>
              <w:t xml:space="preserve"> </w:t>
            </w:r>
            <w:r w:rsidRPr="00EB1DD0">
              <w:rPr>
                <w:rFonts w:asciiTheme="minorHAnsi" w:hAnsiTheme="minorHAnsi"/>
              </w:rPr>
              <w:t>AAC</w:t>
            </w:r>
            <w:r w:rsidRPr="00EB1DD0">
              <w:rPr>
                <w:rFonts w:asciiTheme="minorHAnsi" w:hAnsiTheme="minorHAnsi"/>
                <w:spacing w:val="-5"/>
              </w:rPr>
              <w:t xml:space="preserve"> </w:t>
            </w:r>
            <w:r w:rsidRPr="00EB1DD0">
              <w:rPr>
                <w:rFonts w:asciiTheme="minorHAnsi" w:hAnsiTheme="minorHAnsi"/>
              </w:rPr>
              <w:t>Preparer</w:t>
            </w:r>
            <w:r w:rsidRPr="00EB1DD0">
              <w:rPr>
                <w:rFonts w:asciiTheme="minorHAnsi" w:hAnsiTheme="minorHAnsi"/>
              </w:rPr>
              <w:tab/>
              <w:t>9</w:t>
            </w:r>
          </w:hyperlink>
        </w:p>
        <w:p w14:paraId="0EBD0EEF" w14:textId="77777777" w:rsidR="00BC7F57" w:rsidRPr="00EB1DD0" w:rsidRDefault="00A80BF0" w:rsidP="00D443D2">
          <w:pPr>
            <w:pStyle w:val="TOC2"/>
            <w:numPr>
              <w:ilvl w:val="1"/>
              <w:numId w:val="29"/>
            </w:numPr>
            <w:tabs>
              <w:tab w:val="right" w:leader="dot" w:pos="10080"/>
            </w:tabs>
            <w:rPr>
              <w:rFonts w:asciiTheme="minorHAnsi" w:hAnsiTheme="minorHAnsi"/>
            </w:rPr>
          </w:pPr>
          <w:hyperlink w:anchor="_bookmark5" w:history="1">
            <w:r w:rsidRPr="00EB1DD0">
              <w:rPr>
                <w:rFonts w:asciiTheme="minorHAnsi" w:hAnsiTheme="minorHAnsi"/>
              </w:rPr>
              <w:t>Requirements for</w:t>
            </w:r>
            <w:r w:rsidRPr="00EB1DD0">
              <w:rPr>
                <w:rFonts w:asciiTheme="minorHAnsi" w:hAnsiTheme="minorHAnsi"/>
                <w:spacing w:val="-13"/>
              </w:rPr>
              <w:t xml:space="preserve"> </w:t>
            </w:r>
            <w:r w:rsidRPr="00EB1DD0">
              <w:rPr>
                <w:rFonts w:asciiTheme="minorHAnsi" w:hAnsiTheme="minorHAnsi"/>
              </w:rPr>
              <w:t>Reporting</w:t>
            </w:r>
            <w:r w:rsidRPr="00EB1DD0">
              <w:rPr>
                <w:rFonts w:asciiTheme="minorHAnsi" w:hAnsiTheme="minorHAnsi"/>
                <w:spacing w:val="-6"/>
              </w:rPr>
              <w:t xml:space="preserve"> </w:t>
            </w:r>
            <w:r w:rsidRPr="00EB1DD0">
              <w:rPr>
                <w:rFonts w:asciiTheme="minorHAnsi" w:hAnsiTheme="minorHAnsi"/>
              </w:rPr>
              <w:t>Expenditures</w:t>
            </w:r>
            <w:r w:rsidRPr="00EB1DD0">
              <w:rPr>
                <w:rFonts w:asciiTheme="minorHAnsi" w:hAnsiTheme="minorHAnsi"/>
              </w:rPr>
              <w:tab/>
              <w:t>10</w:t>
            </w:r>
          </w:hyperlink>
        </w:p>
        <w:p w14:paraId="05F290F0" w14:textId="77777777" w:rsidR="00BC7F57" w:rsidRPr="00EB1DD0" w:rsidRDefault="00A80BF0" w:rsidP="00D443D2">
          <w:pPr>
            <w:pStyle w:val="TOC2"/>
            <w:numPr>
              <w:ilvl w:val="1"/>
              <w:numId w:val="29"/>
            </w:numPr>
            <w:tabs>
              <w:tab w:val="right" w:leader="dot" w:pos="10080"/>
            </w:tabs>
            <w:spacing w:before="40"/>
            <w:rPr>
              <w:rFonts w:asciiTheme="minorHAnsi" w:hAnsiTheme="minorHAnsi"/>
            </w:rPr>
          </w:pPr>
          <w:hyperlink w:anchor="_bookmark5" w:history="1">
            <w:r w:rsidRPr="00EB1DD0">
              <w:rPr>
                <w:rFonts w:asciiTheme="minorHAnsi" w:hAnsiTheme="minorHAnsi"/>
              </w:rPr>
              <w:t>Record Retention and</w:t>
            </w:r>
            <w:r w:rsidRPr="00EB1DD0">
              <w:rPr>
                <w:rFonts w:asciiTheme="minorHAnsi" w:hAnsiTheme="minorHAnsi"/>
                <w:spacing w:val="-18"/>
              </w:rPr>
              <w:t xml:space="preserve"> </w:t>
            </w:r>
            <w:r w:rsidRPr="00EB1DD0">
              <w:rPr>
                <w:rFonts w:asciiTheme="minorHAnsi" w:hAnsiTheme="minorHAnsi"/>
              </w:rPr>
              <w:t>Audit</w:t>
            </w:r>
            <w:r w:rsidRPr="00EB1DD0">
              <w:rPr>
                <w:rFonts w:asciiTheme="minorHAnsi" w:hAnsiTheme="minorHAnsi"/>
                <w:spacing w:val="-5"/>
              </w:rPr>
              <w:t xml:space="preserve"> </w:t>
            </w:r>
            <w:r w:rsidRPr="00EB1DD0">
              <w:rPr>
                <w:rFonts w:asciiTheme="minorHAnsi" w:hAnsiTheme="minorHAnsi"/>
              </w:rPr>
              <w:t>Preparedness</w:t>
            </w:r>
            <w:r w:rsidRPr="00EB1DD0">
              <w:rPr>
                <w:rFonts w:asciiTheme="minorHAnsi" w:hAnsiTheme="minorHAnsi"/>
              </w:rPr>
              <w:tab/>
              <w:t>10</w:t>
            </w:r>
          </w:hyperlink>
        </w:p>
        <w:p w14:paraId="45AEFDCF" w14:textId="77777777" w:rsidR="00BC7F57" w:rsidRPr="00EB1DD0" w:rsidRDefault="00A80BF0" w:rsidP="00D443D2">
          <w:pPr>
            <w:pStyle w:val="TOC1"/>
            <w:tabs>
              <w:tab w:val="right" w:leader="dot" w:pos="10080"/>
            </w:tabs>
            <w:rPr>
              <w:rFonts w:asciiTheme="minorHAnsi" w:hAnsiTheme="minorHAnsi"/>
            </w:rPr>
          </w:pPr>
          <w:hyperlink w:anchor="_bookmark6" w:history="1">
            <w:r w:rsidRPr="00EB1DD0">
              <w:rPr>
                <w:rFonts w:asciiTheme="minorHAnsi" w:hAnsiTheme="minorHAnsi"/>
              </w:rPr>
              <w:t>Section 3: LEA Contracted and Employed Staff Salary and Benefit Expenditures</w:t>
            </w:r>
            <w:r w:rsidR="00D443D2" w:rsidRPr="00EB1DD0">
              <w:rPr>
                <w:rFonts w:asciiTheme="minorHAnsi" w:hAnsiTheme="minorHAnsi"/>
              </w:rPr>
              <w:tab/>
            </w:r>
            <w:r w:rsidRPr="00EB1DD0">
              <w:rPr>
                <w:rFonts w:asciiTheme="minorHAnsi" w:hAnsiTheme="minorHAnsi"/>
              </w:rPr>
              <w:t>11</w:t>
            </w:r>
          </w:hyperlink>
        </w:p>
        <w:p w14:paraId="654BD7FF" w14:textId="77777777" w:rsidR="00BC7F57" w:rsidRPr="00EB1DD0" w:rsidRDefault="00A80BF0" w:rsidP="00D443D2">
          <w:pPr>
            <w:pStyle w:val="TOC2"/>
            <w:numPr>
              <w:ilvl w:val="1"/>
              <w:numId w:val="28"/>
            </w:numPr>
            <w:tabs>
              <w:tab w:val="right" w:leader="dot" w:pos="10080"/>
            </w:tabs>
            <w:spacing w:before="80"/>
            <w:rPr>
              <w:rFonts w:asciiTheme="minorHAnsi" w:hAnsiTheme="minorHAnsi"/>
            </w:rPr>
          </w:pPr>
          <w:hyperlink w:anchor="_bookmark6" w:history="1">
            <w:r w:rsidRPr="00EB1DD0">
              <w:rPr>
                <w:rFonts w:asciiTheme="minorHAnsi" w:hAnsiTheme="minorHAnsi"/>
              </w:rPr>
              <w:t>Which Staff Members Can</w:t>
            </w:r>
            <w:r w:rsidRPr="00EB1DD0">
              <w:rPr>
                <w:rFonts w:asciiTheme="minorHAnsi" w:hAnsiTheme="minorHAnsi"/>
                <w:spacing w:val="-17"/>
              </w:rPr>
              <w:t xml:space="preserve"> </w:t>
            </w:r>
            <w:r w:rsidRPr="00EB1DD0">
              <w:rPr>
                <w:rFonts w:asciiTheme="minorHAnsi" w:hAnsiTheme="minorHAnsi"/>
              </w:rPr>
              <w:t>Be</w:t>
            </w:r>
            <w:r w:rsidRPr="00EB1DD0">
              <w:rPr>
                <w:rFonts w:asciiTheme="minorHAnsi" w:hAnsiTheme="minorHAnsi"/>
                <w:spacing w:val="-3"/>
              </w:rPr>
              <w:t xml:space="preserve"> </w:t>
            </w:r>
            <w:r w:rsidRPr="00EB1DD0">
              <w:rPr>
                <w:rFonts w:asciiTheme="minorHAnsi" w:hAnsiTheme="minorHAnsi"/>
              </w:rPr>
              <w:t>Claimed?</w:t>
            </w:r>
            <w:r w:rsidRPr="00EB1DD0">
              <w:rPr>
                <w:rFonts w:asciiTheme="minorHAnsi" w:hAnsiTheme="minorHAnsi"/>
              </w:rPr>
              <w:tab/>
              <w:t>11</w:t>
            </w:r>
          </w:hyperlink>
        </w:p>
        <w:p w14:paraId="29AA3DC3" w14:textId="77777777" w:rsidR="00BC7F57" w:rsidRPr="00EB1DD0" w:rsidRDefault="00A80BF0" w:rsidP="00D443D2">
          <w:pPr>
            <w:pStyle w:val="TOC2"/>
            <w:numPr>
              <w:ilvl w:val="1"/>
              <w:numId w:val="28"/>
            </w:numPr>
            <w:tabs>
              <w:tab w:val="right" w:leader="dot" w:pos="10080"/>
            </w:tabs>
            <w:ind w:hanging="442"/>
            <w:rPr>
              <w:rFonts w:asciiTheme="minorHAnsi" w:hAnsiTheme="minorHAnsi"/>
            </w:rPr>
          </w:pPr>
          <w:hyperlink w:anchor="_bookmark7" w:history="1">
            <w:r w:rsidRPr="00EB1DD0">
              <w:rPr>
                <w:rFonts w:asciiTheme="minorHAnsi" w:hAnsiTheme="minorHAnsi"/>
              </w:rPr>
              <w:t>Allowable</w:t>
            </w:r>
            <w:r w:rsidRPr="00EB1DD0">
              <w:rPr>
                <w:rFonts w:asciiTheme="minorHAnsi" w:hAnsiTheme="minorHAnsi"/>
                <w:spacing w:val="-8"/>
              </w:rPr>
              <w:t xml:space="preserve"> </w:t>
            </w:r>
            <w:r w:rsidRPr="00EB1DD0">
              <w:rPr>
                <w:rFonts w:asciiTheme="minorHAnsi" w:hAnsiTheme="minorHAnsi"/>
              </w:rPr>
              <w:t>Personnel</w:t>
            </w:r>
            <w:r w:rsidRPr="00EB1DD0">
              <w:rPr>
                <w:rFonts w:asciiTheme="minorHAnsi" w:hAnsiTheme="minorHAnsi"/>
                <w:spacing w:val="-7"/>
              </w:rPr>
              <w:t xml:space="preserve"> </w:t>
            </w:r>
            <w:r w:rsidRPr="00EB1DD0">
              <w:rPr>
                <w:rFonts w:asciiTheme="minorHAnsi" w:hAnsiTheme="minorHAnsi"/>
              </w:rPr>
              <w:t>Expenditures</w:t>
            </w:r>
            <w:r w:rsidRPr="00EB1DD0">
              <w:rPr>
                <w:rFonts w:asciiTheme="minorHAnsi" w:hAnsiTheme="minorHAnsi"/>
              </w:rPr>
              <w:tab/>
              <w:t>12</w:t>
            </w:r>
          </w:hyperlink>
        </w:p>
        <w:p w14:paraId="03101971" w14:textId="77777777" w:rsidR="00BC7F57" w:rsidRPr="00EB1DD0" w:rsidRDefault="00A80BF0" w:rsidP="00D443D2">
          <w:pPr>
            <w:pStyle w:val="TOC1"/>
            <w:tabs>
              <w:tab w:val="right" w:leader="dot" w:pos="10080"/>
            </w:tabs>
            <w:spacing w:before="140"/>
            <w:ind w:left="979"/>
            <w:rPr>
              <w:rFonts w:asciiTheme="minorHAnsi" w:hAnsiTheme="minorHAnsi"/>
            </w:rPr>
          </w:pPr>
          <w:hyperlink w:anchor="_bookmark8" w:history="1">
            <w:r w:rsidRPr="00EB1DD0">
              <w:rPr>
                <w:rFonts w:asciiTheme="minorHAnsi" w:hAnsiTheme="minorHAnsi"/>
              </w:rPr>
              <w:t>Section 4: Medicaid</w:t>
            </w:r>
            <w:r w:rsidRPr="00EB1DD0">
              <w:rPr>
                <w:rFonts w:asciiTheme="minorHAnsi" w:hAnsiTheme="minorHAnsi"/>
                <w:spacing w:val="-20"/>
              </w:rPr>
              <w:t xml:space="preserve"> </w:t>
            </w:r>
            <w:r w:rsidRPr="00EB1DD0">
              <w:rPr>
                <w:rFonts w:asciiTheme="minorHAnsi" w:hAnsiTheme="minorHAnsi"/>
              </w:rPr>
              <w:t>Penetration</w:t>
            </w:r>
            <w:r w:rsidRPr="00EB1DD0">
              <w:rPr>
                <w:rFonts w:asciiTheme="minorHAnsi" w:hAnsiTheme="minorHAnsi"/>
                <w:spacing w:val="-7"/>
              </w:rPr>
              <w:t xml:space="preserve"> </w:t>
            </w:r>
            <w:r w:rsidRPr="00EB1DD0">
              <w:rPr>
                <w:rFonts w:asciiTheme="minorHAnsi" w:hAnsiTheme="minorHAnsi"/>
              </w:rPr>
              <w:t>Factor</w:t>
            </w:r>
            <w:r w:rsidRPr="00EB1DD0">
              <w:rPr>
                <w:rFonts w:asciiTheme="minorHAnsi" w:hAnsiTheme="minorHAnsi"/>
              </w:rPr>
              <w:tab/>
              <w:t>13</w:t>
            </w:r>
          </w:hyperlink>
        </w:p>
        <w:p w14:paraId="1BACAEFD" w14:textId="77777777" w:rsidR="00BC7F57" w:rsidRPr="00EB1DD0" w:rsidRDefault="00A80BF0" w:rsidP="00D443D2">
          <w:pPr>
            <w:pStyle w:val="TOC2"/>
            <w:numPr>
              <w:ilvl w:val="1"/>
              <w:numId w:val="27"/>
            </w:numPr>
            <w:tabs>
              <w:tab w:val="right" w:leader="dot" w:pos="10080"/>
            </w:tabs>
            <w:spacing w:before="79"/>
            <w:ind w:hanging="442"/>
            <w:rPr>
              <w:rFonts w:asciiTheme="minorHAnsi" w:hAnsiTheme="minorHAnsi"/>
            </w:rPr>
          </w:pPr>
          <w:hyperlink w:anchor="_bookmark8" w:history="1">
            <w:r w:rsidRPr="00EB1DD0">
              <w:rPr>
                <w:rFonts w:asciiTheme="minorHAnsi" w:hAnsiTheme="minorHAnsi"/>
              </w:rPr>
              <w:t>Eligibility</w:t>
            </w:r>
            <w:r w:rsidRPr="00EB1DD0">
              <w:rPr>
                <w:rFonts w:asciiTheme="minorHAnsi" w:hAnsiTheme="minorHAnsi"/>
                <w:spacing w:val="-6"/>
              </w:rPr>
              <w:t xml:space="preserve"> </w:t>
            </w:r>
            <w:r w:rsidRPr="00EB1DD0">
              <w:rPr>
                <w:rFonts w:asciiTheme="minorHAnsi" w:hAnsiTheme="minorHAnsi"/>
              </w:rPr>
              <w:t>Snapshot</w:t>
            </w:r>
            <w:r w:rsidRPr="00EB1DD0">
              <w:rPr>
                <w:rFonts w:asciiTheme="minorHAnsi" w:hAnsiTheme="minorHAnsi"/>
                <w:spacing w:val="-6"/>
              </w:rPr>
              <w:t xml:space="preserve"> </w:t>
            </w:r>
            <w:r w:rsidRPr="00EB1DD0">
              <w:rPr>
                <w:rFonts w:asciiTheme="minorHAnsi" w:hAnsiTheme="minorHAnsi"/>
              </w:rPr>
              <w:t>Dates</w:t>
            </w:r>
            <w:r w:rsidRPr="00EB1DD0">
              <w:rPr>
                <w:rFonts w:asciiTheme="minorHAnsi" w:hAnsiTheme="minorHAnsi"/>
              </w:rPr>
              <w:tab/>
              <w:t>13</w:t>
            </w:r>
          </w:hyperlink>
        </w:p>
        <w:p w14:paraId="4AC1D676" w14:textId="77777777" w:rsidR="00BC7F57" w:rsidRPr="00EB1DD0" w:rsidRDefault="00A80BF0" w:rsidP="00D443D2">
          <w:pPr>
            <w:pStyle w:val="TOC2"/>
            <w:numPr>
              <w:ilvl w:val="1"/>
              <w:numId w:val="27"/>
            </w:numPr>
            <w:tabs>
              <w:tab w:val="right" w:leader="dot" w:pos="10080"/>
            </w:tabs>
            <w:spacing w:before="40"/>
            <w:ind w:hanging="442"/>
            <w:rPr>
              <w:rFonts w:asciiTheme="minorHAnsi" w:hAnsiTheme="minorHAnsi"/>
            </w:rPr>
          </w:pPr>
          <w:hyperlink w:anchor="_bookmark8" w:history="1">
            <w:r w:rsidRPr="00EB1DD0">
              <w:rPr>
                <w:rFonts w:asciiTheme="minorHAnsi" w:hAnsiTheme="minorHAnsi"/>
              </w:rPr>
              <w:t xml:space="preserve">LEA </w:t>
            </w:r>
            <w:r w:rsidRPr="00EB1DD0">
              <w:rPr>
                <w:rFonts w:asciiTheme="minorHAnsi" w:hAnsiTheme="minorHAnsi"/>
                <w:spacing w:val="-5"/>
              </w:rPr>
              <w:t xml:space="preserve">Total </w:t>
            </w:r>
            <w:r w:rsidRPr="00EB1DD0">
              <w:rPr>
                <w:rFonts w:asciiTheme="minorHAnsi" w:hAnsiTheme="minorHAnsi"/>
              </w:rPr>
              <w:t>Student Population and</w:t>
            </w:r>
            <w:r w:rsidRPr="00EB1DD0">
              <w:rPr>
                <w:rFonts w:asciiTheme="minorHAnsi" w:hAnsiTheme="minorHAnsi"/>
                <w:spacing w:val="-18"/>
              </w:rPr>
              <w:t xml:space="preserve"> </w:t>
            </w:r>
            <w:r w:rsidRPr="00EB1DD0">
              <w:rPr>
                <w:rFonts w:asciiTheme="minorHAnsi" w:hAnsiTheme="minorHAnsi"/>
              </w:rPr>
              <w:t>Financial</w:t>
            </w:r>
            <w:r w:rsidRPr="00EB1DD0">
              <w:rPr>
                <w:rFonts w:asciiTheme="minorHAnsi" w:hAnsiTheme="minorHAnsi"/>
                <w:spacing w:val="-5"/>
              </w:rPr>
              <w:t xml:space="preserve"> </w:t>
            </w:r>
            <w:r w:rsidRPr="00EB1DD0">
              <w:rPr>
                <w:rFonts w:asciiTheme="minorHAnsi" w:hAnsiTheme="minorHAnsi"/>
              </w:rPr>
              <w:t>Responsibility</w:t>
            </w:r>
            <w:r w:rsidRPr="00EB1DD0">
              <w:rPr>
                <w:rFonts w:asciiTheme="minorHAnsi" w:hAnsiTheme="minorHAnsi"/>
              </w:rPr>
              <w:tab/>
              <w:t>13</w:t>
            </w:r>
          </w:hyperlink>
        </w:p>
        <w:p w14:paraId="094D4057" w14:textId="77777777" w:rsidR="00BC7F57" w:rsidRPr="00EB1DD0" w:rsidRDefault="00A80BF0" w:rsidP="00D443D2">
          <w:pPr>
            <w:pStyle w:val="TOC2"/>
            <w:numPr>
              <w:ilvl w:val="1"/>
              <w:numId w:val="27"/>
            </w:numPr>
            <w:tabs>
              <w:tab w:val="right" w:leader="dot" w:pos="10080"/>
            </w:tabs>
            <w:ind w:hanging="442"/>
            <w:rPr>
              <w:rFonts w:asciiTheme="minorHAnsi" w:hAnsiTheme="minorHAnsi"/>
            </w:rPr>
          </w:pPr>
          <w:hyperlink w:anchor="_bookmark9" w:history="1">
            <w:r w:rsidRPr="00EB1DD0">
              <w:rPr>
                <w:rFonts w:asciiTheme="minorHAnsi" w:hAnsiTheme="minorHAnsi"/>
              </w:rPr>
              <w:t>Medicaid</w:t>
            </w:r>
            <w:r w:rsidRPr="00EB1DD0">
              <w:rPr>
                <w:rFonts w:asciiTheme="minorHAnsi" w:hAnsiTheme="minorHAnsi"/>
                <w:spacing w:val="-5"/>
              </w:rPr>
              <w:t xml:space="preserve"> </w:t>
            </w:r>
            <w:r w:rsidRPr="00EB1DD0">
              <w:rPr>
                <w:rFonts w:asciiTheme="minorHAnsi" w:hAnsiTheme="minorHAnsi"/>
              </w:rPr>
              <w:t>Eligibility</w:t>
            </w:r>
            <w:r w:rsidRPr="00EB1DD0">
              <w:rPr>
                <w:rFonts w:asciiTheme="minorHAnsi" w:hAnsiTheme="minorHAnsi"/>
                <w:spacing w:val="-5"/>
              </w:rPr>
              <w:t xml:space="preserve"> </w:t>
            </w:r>
            <w:r w:rsidRPr="00EB1DD0">
              <w:rPr>
                <w:rFonts w:asciiTheme="minorHAnsi" w:hAnsiTheme="minorHAnsi"/>
              </w:rPr>
              <w:t>Matching</w:t>
            </w:r>
            <w:r w:rsidRPr="00EB1DD0">
              <w:rPr>
                <w:rFonts w:asciiTheme="minorHAnsi" w:hAnsiTheme="minorHAnsi"/>
              </w:rPr>
              <w:tab/>
              <w:t>15</w:t>
            </w:r>
          </w:hyperlink>
        </w:p>
        <w:p w14:paraId="5D5E8947" w14:textId="77777777" w:rsidR="00BC7F57" w:rsidRPr="00EB1DD0" w:rsidRDefault="00A80BF0" w:rsidP="00D443D2">
          <w:pPr>
            <w:pStyle w:val="TOC1"/>
            <w:tabs>
              <w:tab w:val="right" w:leader="dot" w:pos="10080"/>
            </w:tabs>
            <w:rPr>
              <w:rFonts w:asciiTheme="minorHAnsi" w:hAnsiTheme="minorHAnsi"/>
            </w:rPr>
          </w:pPr>
          <w:hyperlink w:anchor="_bookmark10" w:history="1">
            <w:r w:rsidRPr="00EB1DD0">
              <w:rPr>
                <w:rFonts w:asciiTheme="minorHAnsi" w:hAnsiTheme="minorHAnsi"/>
              </w:rPr>
              <w:t>Section 5: Specialized Transportation Expenditures</w:t>
            </w:r>
            <w:r w:rsidR="00D443D2" w:rsidRPr="00EB1DD0">
              <w:rPr>
                <w:rFonts w:asciiTheme="minorHAnsi" w:hAnsiTheme="minorHAnsi"/>
              </w:rPr>
              <w:tab/>
            </w:r>
            <w:r w:rsidRPr="00EB1DD0">
              <w:rPr>
                <w:rFonts w:asciiTheme="minorHAnsi" w:hAnsiTheme="minorHAnsi"/>
              </w:rPr>
              <w:t>16</w:t>
            </w:r>
          </w:hyperlink>
        </w:p>
        <w:p w14:paraId="0EC563E7" w14:textId="77777777" w:rsidR="00BC7F57" w:rsidRPr="00EB1DD0" w:rsidRDefault="00A80BF0" w:rsidP="00D443D2">
          <w:pPr>
            <w:pStyle w:val="TOC2"/>
            <w:numPr>
              <w:ilvl w:val="1"/>
              <w:numId w:val="26"/>
            </w:numPr>
            <w:tabs>
              <w:tab w:val="right" w:leader="dot" w:pos="10080"/>
            </w:tabs>
            <w:spacing w:before="80"/>
            <w:rPr>
              <w:rFonts w:asciiTheme="minorHAnsi" w:hAnsiTheme="minorHAnsi"/>
            </w:rPr>
          </w:pPr>
          <w:hyperlink w:anchor="_bookmark10" w:history="1">
            <w:r w:rsidRPr="00EB1DD0">
              <w:rPr>
                <w:rFonts w:asciiTheme="minorHAnsi" w:hAnsiTheme="minorHAnsi"/>
              </w:rPr>
              <w:t>Expenditures</w:t>
            </w:r>
            <w:r w:rsidRPr="00EB1DD0">
              <w:rPr>
                <w:rFonts w:asciiTheme="minorHAnsi" w:hAnsiTheme="minorHAnsi"/>
                <w:spacing w:val="-10"/>
              </w:rPr>
              <w:t xml:space="preserve"> </w:t>
            </w:r>
            <w:r w:rsidRPr="00EB1DD0">
              <w:rPr>
                <w:rFonts w:asciiTheme="minorHAnsi" w:hAnsiTheme="minorHAnsi"/>
              </w:rPr>
              <w:t>for</w:t>
            </w:r>
            <w:r w:rsidRPr="00EB1DD0">
              <w:rPr>
                <w:rFonts w:asciiTheme="minorHAnsi" w:hAnsiTheme="minorHAnsi"/>
                <w:spacing w:val="-10"/>
              </w:rPr>
              <w:t xml:space="preserve"> </w:t>
            </w:r>
            <w:r w:rsidRPr="00EB1DD0">
              <w:rPr>
                <w:rFonts w:asciiTheme="minorHAnsi" w:hAnsiTheme="minorHAnsi"/>
              </w:rPr>
              <w:t>Medicaid</w:t>
            </w:r>
            <w:r w:rsidRPr="00EB1DD0">
              <w:rPr>
                <w:rFonts w:asciiTheme="minorHAnsi" w:hAnsiTheme="minorHAnsi"/>
                <w:spacing w:val="-10"/>
              </w:rPr>
              <w:t xml:space="preserve"> </w:t>
            </w:r>
            <w:r w:rsidRPr="00EB1DD0">
              <w:rPr>
                <w:rFonts w:asciiTheme="minorHAnsi" w:hAnsiTheme="minorHAnsi"/>
              </w:rPr>
              <w:t>Administrative</w:t>
            </w:r>
            <w:r w:rsidRPr="00EB1DD0">
              <w:rPr>
                <w:rFonts w:asciiTheme="minorHAnsi" w:hAnsiTheme="minorHAnsi"/>
                <w:spacing w:val="-9"/>
              </w:rPr>
              <w:t xml:space="preserve"> </w:t>
            </w:r>
            <w:r w:rsidRPr="00EB1DD0">
              <w:rPr>
                <w:rFonts w:asciiTheme="minorHAnsi" w:hAnsiTheme="minorHAnsi"/>
              </w:rPr>
              <w:t>Specialized</w:t>
            </w:r>
            <w:r w:rsidRPr="00EB1DD0">
              <w:rPr>
                <w:rFonts w:asciiTheme="minorHAnsi" w:hAnsiTheme="minorHAnsi"/>
                <w:spacing w:val="-9"/>
              </w:rPr>
              <w:t xml:space="preserve"> </w:t>
            </w:r>
            <w:r w:rsidRPr="00EB1DD0">
              <w:rPr>
                <w:rFonts w:asciiTheme="minorHAnsi" w:hAnsiTheme="minorHAnsi"/>
              </w:rPr>
              <w:t>Transportation</w:t>
            </w:r>
            <w:r w:rsidRPr="00EB1DD0">
              <w:rPr>
                <w:rFonts w:asciiTheme="minorHAnsi" w:hAnsiTheme="minorHAnsi"/>
                <w:spacing w:val="-10"/>
              </w:rPr>
              <w:t xml:space="preserve"> </w:t>
            </w:r>
            <w:r w:rsidRPr="00EB1DD0">
              <w:rPr>
                <w:rFonts w:asciiTheme="minorHAnsi" w:hAnsiTheme="minorHAnsi"/>
              </w:rPr>
              <w:t>Services</w:t>
            </w:r>
            <w:r w:rsidRPr="00EB1DD0">
              <w:rPr>
                <w:rFonts w:asciiTheme="minorHAnsi" w:hAnsiTheme="minorHAnsi"/>
              </w:rPr>
              <w:tab/>
              <w:t>16</w:t>
            </w:r>
          </w:hyperlink>
        </w:p>
        <w:p w14:paraId="4596591A" w14:textId="77777777" w:rsidR="00BC7F57" w:rsidRPr="00EB1DD0" w:rsidRDefault="00A80BF0" w:rsidP="00D443D2">
          <w:pPr>
            <w:pStyle w:val="TOC2"/>
            <w:numPr>
              <w:ilvl w:val="1"/>
              <w:numId w:val="26"/>
            </w:numPr>
            <w:tabs>
              <w:tab w:val="right" w:leader="dot" w:pos="10080"/>
            </w:tabs>
            <w:rPr>
              <w:rFonts w:asciiTheme="minorHAnsi" w:hAnsiTheme="minorHAnsi"/>
            </w:rPr>
          </w:pPr>
          <w:hyperlink w:anchor="_bookmark10" w:history="1">
            <w:r w:rsidRPr="00EB1DD0">
              <w:rPr>
                <w:rFonts w:asciiTheme="minorHAnsi" w:hAnsiTheme="minorHAnsi"/>
              </w:rPr>
              <w:t>Expenditures for Direct Provision of</w:t>
            </w:r>
            <w:r w:rsidRPr="00EB1DD0">
              <w:rPr>
                <w:rFonts w:asciiTheme="minorHAnsi" w:hAnsiTheme="minorHAnsi"/>
                <w:spacing w:val="-20"/>
              </w:rPr>
              <w:t xml:space="preserve"> </w:t>
            </w:r>
            <w:r w:rsidRPr="00EB1DD0">
              <w:rPr>
                <w:rFonts w:asciiTheme="minorHAnsi" w:hAnsiTheme="minorHAnsi"/>
              </w:rPr>
              <w:t>Specialized</w:t>
            </w:r>
            <w:r w:rsidRPr="00EB1DD0">
              <w:rPr>
                <w:rFonts w:asciiTheme="minorHAnsi" w:hAnsiTheme="minorHAnsi"/>
                <w:spacing w:val="-4"/>
              </w:rPr>
              <w:t xml:space="preserve"> </w:t>
            </w:r>
            <w:r w:rsidRPr="00EB1DD0">
              <w:rPr>
                <w:rFonts w:asciiTheme="minorHAnsi" w:hAnsiTheme="minorHAnsi"/>
                <w:spacing w:val="-3"/>
              </w:rPr>
              <w:t>Transportation</w:t>
            </w:r>
            <w:r w:rsidRPr="00EB1DD0">
              <w:rPr>
                <w:rFonts w:asciiTheme="minorHAnsi" w:hAnsiTheme="minorHAnsi"/>
                <w:spacing w:val="-3"/>
              </w:rPr>
              <w:tab/>
            </w:r>
            <w:r w:rsidRPr="00EB1DD0">
              <w:rPr>
                <w:rFonts w:asciiTheme="minorHAnsi" w:hAnsiTheme="minorHAnsi"/>
              </w:rPr>
              <w:t>16</w:t>
            </w:r>
          </w:hyperlink>
        </w:p>
        <w:p w14:paraId="33E51F86" w14:textId="77777777" w:rsidR="00BC7F57" w:rsidRPr="00EB1DD0" w:rsidRDefault="00A80BF0" w:rsidP="00D443D2">
          <w:pPr>
            <w:pStyle w:val="TOC2"/>
            <w:numPr>
              <w:ilvl w:val="1"/>
              <w:numId w:val="26"/>
            </w:numPr>
            <w:tabs>
              <w:tab w:val="right" w:leader="dot" w:pos="10080"/>
            </w:tabs>
            <w:spacing w:before="40"/>
            <w:rPr>
              <w:rFonts w:asciiTheme="minorHAnsi" w:hAnsiTheme="minorHAnsi"/>
            </w:rPr>
          </w:pPr>
          <w:hyperlink w:anchor="_bookmark11" w:history="1">
            <w:r w:rsidRPr="00EB1DD0">
              <w:rPr>
                <w:rFonts w:asciiTheme="minorHAnsi" w:hAnsiTheme="minorHAnsi"/>
              </w:rPr>
              <w:t>Eligibility Statistics for</w:t>
            </w:r>
            <w:r w:rsidRPr="00EB1DD0">
              <w:rPr>
                <w:rFonts w:asciiTheme="minorHAnsi" w:hAnsiTheme="minorHAnsi"/>
                <w:spacing w:val="-38"/>
              </w:rPr>
              <w:t xml:space="preserve"> </w:t>
            </w:r>
            <w:r w:rsidRPr="00EB1DD0">
              <w:rPr>
                <w:rFonts w:asciiTheme="minorHAnsi" w:hAnsiTheme="minorHAnsi"/>
              </w:rPr>
              <w:t>Specialized</w:t>
            </w:r>
            <w:r w:rsidRPr="00EB1DD0">
              <w:rPr>
                <w:rFonts w:asciiTheme="minorHAnsi" w:hAnsiTheme="minorHAnsi"/>
                <w:spacing w:val="-12"/>
              </w:rPr>
              <w:t xml:space="preserve"> </w:t>
            </w:r>
            <w:r w:rsidRPr="00EB1DD0">
              <w:rPr>
                <w:rFonts w:asciiTheme="minorHAnsi" w:hAnsiTheme="minorHAnsi"/>
              </w:rPr>
              <w:t>Transportation.</w:t>
            </w:r>
            <w:r w:rsidRPr="00EB1DD0">
              <w:rPr>
                <w:rFonts w:asciiTheme="minorHAnsi" w:hAnsiTheme="minorHAnsi"/>
              </w:rPr>
              <w:tab/>
              <w:t>17</w:t>
            </w:r>
          </w:hyperlink>
        </w:p>
        <w:p w14:paraId="77F732CA" w14:textId="77777777" w:rsidR="00BC7F57" w:rsidRPr="00414BAF" w:rsidRDefault="00A80BF0" w:rsidP="00D443D2">
          <w:pPr>
            <w:pStyle w:val="TOC2"/>
            <w:numPr>
              <w:ilvl w:val="1"/>
              <w:numId w:val="26"/>
            </w:numPr>
            <w:tabs>
              <w:tab w:val="right" w:leader="dot" w:pos="10080"/>
            </w:tabs>
            <w:rPr>
              <w:rFonts w:asciiTheme="minorHAnsi" w:hAnsiTheme="minorHAnsi"/>
            </w:rPr>
          </w:pPr>
          <w:hyperlink w:anchor="_bookmark11" w:history="1">
            <w:r w:rsidRPr="00EB1DD0">
              <w:rPr>
                <w:rFonts w:asciiTheme="minorHAnsi" w:hAnsiTheme="minorHAnsi"/>
              </w:rPr>
              <w:t>Medicaid</w:t>
            </w:r>
            <w:r w:rsidRPr="00EB1DD0">
              <w:rPr>
                <w:rFonts w:asciiTheme="minorHAnsi" w:hAnsiTheme="minorHAnsi"/>
                <w:spacing w:val="-10"/>
              </w:rPr>
              <w:t xml:space="preserve"> </w:t>
            </w:r>
            <w:r w:rsidRPr="00EB1DD0">
              <w:rPr>
                <w:rFonts w:asciiTheme="minorHAnsi" w:hAnsiTheme="minorHAnsi"/>
              </w:rPr>
              <w:t>Eligibility</w:t>
            </w:r>
            <w:r w:rsidRPr="00EB1DD0">
              <w:rPr>
                <w:rFonts w:asciiTheme="minorHAnsi" w:hAnsiTheme="minorHAnsi"/>
                <w:spacing w:val="-10"/>
              </w:rPr>
              <w:t xml:space="preserve"> </w:t>
            </w:r>
            <w:r w:rsidRPr="00EB1DD0">
              <w:rPr>
                <w:rFonts w:asciiTheme="minorHAnsi" w:hAnsiTheme="minorHAnsi"/>
              </w:rPr>
              <w:t>Matching</w:t>
            </w:r>
            <w:r w:rsidRPr="00EB1DD0">
              <w:rPr>
                <w:rFonts w:asciiTheme="minorHAnsi" w:hAnsiTheme="minorHAnsi"/>
                <w:spacing w:val="-9"/>
              </w:rPr>
              <w:t xml:space="preserve"> </w:t>
            </w:r>
            <w:r w:rsidRPr="00EB1DD0">
              <w:rPr>
                <w:rFonts w:asciiTheme="minorHAnsi" w:hAnsiTheme="minorHAnsi"/>
              </w:rPr>
              <w:t>for</w:t>
            </w:r>
            <w:r w:rsidRPr="00EB1DD0">
              <w:rPr>
                <w:rFonts w:asciiTheme="minorHAnsi" w:hAnsiTheme="minorHAnsi"/>
                <w:spacing w:val="-9"/>
              </w:rPr>
              <w:t xml:space="preserve"> </w:t>
            </w:r>
            <w:r w:rsidRPr="00EB1DD0">
              <w:rPr>
                <w:rFonts w:asciiTheme="minorHAnsi" w:hAnsiTheme="minorHAnsi"/>
              </w:rPr>
              <w:t>Specialized</w:t>
            </w:r>
            <w:r w:rsidRPr="00EB1DD0">
              <w:rPr>
                <w:rFonts w:asciiTheme="minorHAnsi" w:hAnsiTheme="minorHAnsi"/>
                <w:spacing w:val="-9"/>
              </w:rPr>
              <w:t xml:space="preserve"> </w:t>
            </w:r>
            <w:r w:rsidRPr="00EB1DD0">
              <w:rPr>
                <w:rFonts w:asciiTheme="minorHAnsi" w:hAnsiTheme="minorHAnsi"/>
              </w:rPr>
              <w:t>Transportation.</w:t>
            </w:r>
            <w:r w:rsidRPr="00EB1DD0">
              <w:rPr>
                <w:rFonts w:asciiTheme="minorHAnsi" w:hAnsiTheme="minorHAnsi"/>
              </w:rPr>
              <w:tab/>
              <w:t>17</w:t>
            </w:r>
          </w:hyperlink>
        </w:p>
        <w:p w14:paraId="2218D322" w14:textId="7A848E22" w:rsidR="00AC485D" w:rsidRPr="00EB1DD0" w:rsidRDefault="00DA5690" w:rsidP="00D443D2">
          <w:pPr>
            <w:pStyle w:val="TOC2"/>
            <w:numPr>
              <w:ilvl w:val="1"/>
              <w:numId w:val="26"/>
            </w:numPr>
            <w:tabs>
              <w:tab w:val="right" w:leader="dot" w:pos="10080"/>
            </w:tabs>
            <w:rPr>
              <w:rFonts w:asciiTheme="minorHAnsi" w:hAnsiTheme="minorHAnsi"/>
            </w:rPr>
          </w:pPr>
          <w:r>
            <w:rPr>
              <w:rFonts w:asciiTheme="minorHAnsi" w:hAnsiTheme="minorHAnsi"/>
            </w:rPr>
            <w:t>Annual Supplemental Report of Medicaid Students Receiving Qualified Specialized Transportation</w:t>
          </w:r>
          <w:r w:rsidR="00067698">
            <w:rPr>
              <w:rFonts w:asciiTheme="minorHAnsi" w:hAnsiTheme="minorHAnsi"/>
            </w:rPr>
            <w:tab/>
            <w:t>18</w:t>
          </w:r>
        </w:p>
        <w:p w14:paraId="6461A784" w14:textId="77777777" w:rsidR="00BC7F57" w:rsidRPr="00EB1DD0" w:rsidRDefault="00A80BF0" w:rsidP="00D443D2">
          <w:pPr>
            <w:pStyle w:val="TOC1"/>
            <w:tabs>
              <w:tab w:val="right" w:leader="dot" w:pos="10080"/>
            </w:tabs>
            <w:rPr>
              <w:rFonts w:asciiTheme="minorHAnsi" w:hAnsiTheme="minorHAnsi"/>
            </w:rPr>
          </w:pPr>
          <w:hyperlink w:anchor="_bookmark13" w:history="1">
            <w:r w:rsidRPr="00EB1DD0">
              <w:rPr>
                <w:rFonts w:asciiTheme="minorHAnsi" w:hAnsiTheme="minorHAnsi"/>
              </w:rPr>
              <w:t>Section 6: Annual Capital Cost</w:t>
            </w:r>
            <w:r w:rsidRPr="00EB1DD0">
              <w:rPr>
                <w:rFonts w:asciiTheme="minorHAnsi" w:hAnsiTheme="minorHAnsi"/>
                <w:spacing w:val="-26"/>
              </w:rPr>
              <w:t xml:space="preserve"> </w:t>
            </w:r>
            <w:r w:rsidRPr="00EB1DD0">
              <w:rPr>
                <w:rFonts w:asciiTheme="minorHAnsi" w:hAnsiTheme="minorHAnsi"/>
              </w:rPr>
              <w:t>Allocation</w:t>
            </w:r>
            <w:r w:rsidRPr="00EB1DD0">
              <w:rPr>
                <w:rFonts w:asciiTheme="minorHAnsi" w:hAnsiTheme="minorHAnsi"/>
                <w:spacing w:val="-5"/>
              </w:rPr>
              <w:t xml:space="preserve"> </w:t>
            </w:r>
            <w:r w:rsidRPr="00EB1DD0">
              <w:rPr>
                <w:rFonts w:asciiTheme="minorHAnsi" w:hAnsiTheme="minorHAnsi"/>
              </w:rPr>
              <w:t>Factor</w:t>
            </w:r>
            <w:r w:rsidRPr="00EB1DD0">
              <w:rPr>
                <w:rFonts w:asciiTheme="minorHAnsi" w:hAnsiTheme="minorHAnsi"/>
              </w:rPr>
              <w:tab/>
              <w:t>19</w:t>
            </w:r>
          </w:hyperlink>
        </w:p>
        <w:p w14:paraId="11644E85" w14:textId="77777777" w:rsidR="00BC7F57" w:rsidRPr="00EB1DD0" w:rsidRDefault="00A80BF0" w:rsidP="00D443D2">
          <w:pPr>
            <w:pStyle w:val="TOC2"/>
            <w:numPr>
              <w:ilvl w:val="1"/>
              <w:numId w:val="25"/>
            </w:numPr>
            <w:tabs>
              <w:tab w:val="right" w:leader="dot" w:pos="10080"/>
            </w:tabs>
            <w:spacing w:before="79"/>
            <w:rPr>
              <w:rFonts w:asciiTheme="minorHAnsi" w:hAnsiTheme="minorHAnsi"/>
            </w:rPr>
          </w:pPr>
          <w:hyperlink w:anchor="_bookmark13" w:history="1">
            <w:r w:rsidRPr="00EB1DD0">
              <w:rPr>
                <w:rFonts w:asciiTheme="minorHAnsi" w:hAnsiTheme="minorHAnsi"/>
              </w:rPr>
              <w:t>Buildings and</w:t>
            </w:r>
            <w:r w:rsidRPr="00EB1DD0">
              <w:rPr>
                <w:rFonts w:asciiTheme="minorHAnsi" w:hAnsiTheme="minorHAnsi"/>
                <w:spacing w:val="-5"/>
              </w:rPr>
              <w:t xml:space="preserve"> </w:t>
            </w:r>
            <w:r w:rsidRPr="00EB1DD0">
              <w:rPr>
                <w:rFonts w:asciiTheme="minorHAnsi" w:hAnsiTheme="minorHAnsi"/>
              </w:rPr>
              <w:t>Fixed</w:t>
            </w:r>
            <w:r w:rsidRPr="00EB1DD0">
              <w:rPr>
                <w:rFonts w:asciiTheme="minorHAnsi" w:hAnsiTheme="minorHAnsi"/>
                <w:spacing w:val="-1"/>
              </w:rPr>
              <w:t xml:space="preserve"> </w:t>
            </w:r>
            <w:r w:rsidRPr="00EB1DD0">
              <w:rPr>
                <w:rFonts w:asciiTheme="minorHAnsi" w:hAnsiTheme="minorHAnsi"/>
              </w:rPr>
              <w:t>Assets</w:t>
            </w:r>
            <w:r w:rsidRPr="00EB1DD0">
              <w:rPr>
                <w:rFonts w:asciiTheme="minorHAnsi" w:hAnsiTheme="minorHAnsi"/>
              </w:rPr>
              <w:tab/>
              <w:t>19</w:t>
            </w:r>
          </w:hyperlink>
        </w:p>
        <w:p w14:paraId="5024F671" w14:textId="77777777" w:rsidR="00BC7F57" w:rsidRPr="007F144D" w:rsidRDefault="00A80BF0" w:rsidP="00D443D2">
          <w:pPr>
            <w:pStyle w:val="TOC2"/>
            <w:numPr>
              <w:ilvl w:val="1"/>
              <w:numId w:val="25"/>
            </w:numPr>
            <w:tabs>
              <w:tab w:val="right" w:leader="dot" w:pos="10080"/>
            </w:tabs>
            <w:rPr>
              <w:rFonts w:asciiTheme="minorHAnsi" w:hAnsiTheme="minorHAnsi"/>
            </w:rPr>
          </w:pPr>
          <w:hyperlink w:anchor="_bookmark14" w:history="1">
            <w:r w:rsidRPr="00EB1DD0">
              <w:rPr>
                <w:rFonts w:asciiTheme="minorHAnsi" w:hAnsiTheme="minorHAnsi"/>
              </w:rPr>
              <w:t>Major</w:t>
            </w:r>
            <w:r w:rsidRPr="00EB1DD0">
              <w:rPr>
                <w:rFonts w:asciiTheme="minorHAnsi" w:hAnsiTheme="minorHAnsi"/>
                <w:spacing w:val="-2"/>
              </w:rPr>
              <w:t xml:space="preserve"> </w:t>
            </w:r>
            <w:r w:rsidRPr="00EB1DD0">
              <w:rPr>
                <w:rFonts w:asciiTheme="minorHAnsi" w:hAnsiTheme="minorHAnsi"/>
              </w:rPr>
              <w:t>Movables</w:t>
            </w:r>
            <w:r w:rsidRPr="00EB1DD0">
              <w:rPr>
                <w:rFonts w:asciiTheme="minorHAnsi" w:hAnsiTheme="minorHAnsi"/>
              </w:rPr>
              <w:tab/>
              <w:t>20</w:t>
            </w:r>
          </w:hyperlink>
        </w:p>
        <w:p w14:paraId="1BC56295" w14:textId="7F9607E7" w:rsidR="007F144D" w:rsidRPr="00EB1DD0" w:rsidRDefault="007F144D" w:rsidP="00D443D2">
          <w:pPr>
            <w:pStyle w:val="TOC2"/>
            <w:numPr>
              <w:ilvl w:val="1"/>
              <w:numId w:val="25"/>
            </w:numPr>
            <w:tabs>
              <w:tab w:val="right" w:leader="dot" w:pos="10080"/>
            </w:tabs>
            <w:rPr>
              <w:rFonts w:asciiTheme="minorHAnsi" w:hAnsiTheme="minorHAnsi"/>
            </w:rPr>
          </w:pPr>
          <w:r>
            <w:t>Net Interest……………………………………………………………………………………………………………………………21</w:t>
          </w:r>
        </w:p>
        <w:p w14:paraId="244D883B" w14:textId="38036243" w:rsidR="00BC7F57" w:rsidRPr="00EB1DD0" w:rsidRDefault="00A80BF0" w:rsidP="00D443D2">
          <w:pPr>
            <w:pStyle w:val="TOC2"/>
            <w:numPr>
              <w:ilvl w:val="1"/>
              <w:numId w:val="25"/>
            </w:numPr>
            <w:tabs>
              <w:tab w:val="right" w:leader="dot" w:pos="10080"/>
            </w:tabs>
            <w:rPr>
              <w:rFonts w:asciiTheme="minorHAnsi" w:hAnsiTheme="minorHAnsi"/>
            </w:rPr>
          </w:pPr>
          <w:hyperlink w:anchor="_bookmark15" w:history="1">
            <w:r w:rsidRPr="00EB1DD0">
              <w:rPr>
                <w:rFonts w:asciiTheme="minorHAnsi" w:hAnsiTheme="minorHAnsi"/>
              </w:rPr>
              <w:t xml:space="preserve">Annal </w:t>
            </w:r>
            <w:r w:rsidRPr="00EB1DD0">
              <w:rPr>
                <w:rFonts w:asciiTheme="minorHAnsi" w:hAnsiTheme="minorHAnsi"/>
                <w:spacing w:val="-5"/>
              </w:rPr>
              <w:t xml:space="preserve">Total </w:t>
            </w:r>
            <w:r w:rsidRPr="00EB1DD0">
              <w:rPr>
                <w:rFonts w:asciiTheme="minorHAnsi" w:hAnsiTheme="minorHAnsi"/>
              </w:rPr>
              <w:t>Budgeted District-Wide Salaries and Benefits</w:t>
            </w:r>
            <w:r w:rsidRPr="00EB1DD0">
              <w:rPr>
                <w:rFonts w:asciiTheme="minorHAnsi" w:hAnsiTheme="minorHAnsi"/>
                <w:spacing w:val="-25"/>
              </w:rPr>
              <w:t xml:space="preserve"> </w:t>
            </w:r>
            <w:r w:rsidRPr="00EB1DD0">
              <w:rPr>
                <w:rFonts w:asciiTheme="minorHAnsi" w:hAnsiTheme="minorHAnsi"/>
              </w:rPr>
              <w:t>and</w:t>
            </w:r>
            <w:r w:rsidRPr="00EB1DD0">
              <w:rPr>
                <w:rFonts w:asciiTheme="minorHAnsi" w:hAnsiTheme="minorHAnsi"/>
                <w:spacing w:val="-5"/>
              </w:rPr>
              <w:t xml:space="preserve"> </w:t>
            </w:r>
            <w:r w:rsidRPr="00EB1DD0">
              <w:rPr>
                <w:rFonts w:asciiTheme="minorHAnsi" w:hAnsiTheme="minorHAnsi"/>
              </w:rPr>
              <w:t>FTE</w:t>
            </w:r>
            <w:r w:rsidRPr="00EB1DD0">
              <w:rPr>
                <w:rFonts w:asciiTheme="minorHAnsi" w:hAnsiTheme="minorHAnsi"/>
              </w:rPr>
              <w:tab/>
              <w:t>21</w:t>
            </w:r>
          </w:hyperlink>
        </w:p>
        <w:p w14:paraId="4D7006EA" w14:textId="77777777" w:rsidR="00BC7F57" w:rsidRPr="00EB1DD0" w:rsidRDefault="00A80BF0" w:rsidP="00414BAF">
          <w:pPr>
            <w:pStyle w:val="TOC1"/>
            <w:tabs>
              <w:tab w:val="right" w:leader="dot" w:pos="10080"/>
            </w:tabs>
            <w:spacing w:before="140"/>
            <w:ind w:left="979"/>
            <w:rPr>
              <w:rFonts w:asciiTheme="minorHAnsi" w:hAnsiTheme="minorHAnsi"/>
            </w:rPr>
          </w:pPr>
          <w:hyperlink w:anchor="_bookmark16" w:history="1">
            <w:r w:rsidRPr="00EB1DD0">
              <w:rPr>
                <w:rFonts w:asciiTheme="minorHAnsi" w:hAnsiTheme="minorHAnsi"/>
              </w:rPr>
              <w:t>Section 7:</w:t>
            </w:r>
            <w:r w:rsidRPr="00EB1DD0">
              <w:rPr>
                <w:rFonts w:asciiTheme="minorHAnsi" w:hAnsiTheme="minorHAnsi"/>
                <w:spacing w:val="-12"/>
              </w:rPr>
              <w:t xml:space="preserve"> </w:t>
            </w:r>
            <w:r w:rsidRPr="00EB1DD0">
              <w:rPr>
                <w:rFonts w:asciiTheme="minorHAnsi" w:hAnsiTheme="minorHAnsi"/>
              </w:rPr>
              <w:t>Out-of-District</w:t>
            </w:r>
            <w:r w:rsidRPr="00EB1DD0">
              <w:rPr>
                <w:rFonts w:asciiTheme="minorHAnsi" w:hAnsiTheme="minorHAnsi"/>
                <w:spacing w:val="-6"/>
              </w:rPr>
              <w:t xml:space="preserve"> </w:t>
            </w:r>
            <w:r w:rsidRPr="00EB1DD0">
              <w:rPr>
                <w:rFonts w:asciiTheme="minorHAnsi" w:hAnsiTheme="minorHAnsi"/>
                <w:spacing w:val="-3"/>
              </w:rPr>
              <w:t>Tuition</w:t>
            </w:r>
            <w:r w:rsidRPr="00EB1DD0">
              <w:rPr>
                <w:rFonts w:asciiTheme="minorHAnsi" w:hAnsiTheme="minorHAnsi"/>
                <w:spacing w:val="-3"/>
              </w:rPr>
              <w:tab/>
            </w:r>
            <w:r w:rsidRPr="00EB1DD0">
              <w:rPr>
                <w:rFonts w:asciiTheme="minorHAnsi" w:hAnsiTheme="minorHAnsi"/>
              </w:rPr>
              <w:t>22</w:t>
            </w:r>
          </w:hyperlink>
        </w:p>
        <w:p w14:paraId="5DC623C9" w14:textId="77777777" w:rsidR="00BC7F57" w:rsidRPr="00EB1DD0" w:rsidRDefault="00A80BF0" w:rsidP="00D443D2">
          <w:pPr>
            <w:pStyle w:val="TOC2"/>
            <w:numPr>
              <w:ilvl w:val="1"/>
              <w:numId w:val="24"/>
            </w:numPr>
            <w:tabs>
              <w:tab w:val="right" w:leader="dot" w:pos="10080"/>
            </w:tabs>
            <w:spacing w:before="79"/>
            <w:rPr>
              <w:rFonts w:asciiTheme="minorHAnsi" w:hAnsiTheme="minorHAnsi"/>
            </w:rPr>
          </w:pPr>
          <w:hyperlink w:anchor="_bookmark16" w:history="1">
            <w:r w:rsidRPr="00EB1DD0">
              <w:rPr>
                <w:rFonts w:asciiTheme="minorHAnsi" w:hAnsiTheme="minorHAnsi"/>
              </w:rPr>
              <w:t>Allowable Out-of-District</w:t>
            </w:r>
            <w:r w:rsidRPr="00EB1DD0">
              <w:rPr>
                <w:rFonts w:asciiTheme="minorHAnsi" w:hAnsiTheme="minorHAnsi"/>
                <w:spacing w:val="-15"/>
              </w:rPr>
              <w:t xml:space="preserve"> </w:t>
            </w:r>
            <w:r w:rsidRPr="00EB1DD0">
              <w:rPr>
                <w:rFonts w:asciiTheme="minorHAnsi" w:hAnsiTheme="minorHAnsi"/>
                <w:spacing w:val="-3"/>
              </w:rPr>
              <w:t>Tuition</w:t>
            </w:r>
            <w:r w:rsidRPr="00EB1DD0">
              <w:rPr>
                <w:rFonts w:asciiTheme="minorHAnsi" w:hAnsiTheme="minorHAnsi"/>
                <w:spacing w:val="-8"/>
              </w:rPr>
              <w:t xml:space="preserve"> </w:t>
            </w:r>
            <w:r w:rsidRPr="00EB1DD0">
              <w:rPr>
                <w:rFonts w:asciiTheme="minorHAnsi" w:hAnsiTheme="minorHAnsi"/>
              </w:rPr>
              <w:t>Expenditures</w:t>
            </w:r>
            <w:r w:rsidRPr="00EB1DD0">
              <w:rPr>
                <w:rFonts w:asciiTheme="minorHAnsi" w:hAnsiTheme="minorHAnsi"/>
              </w:rPr>
              <w:tab/>
              <w:t>22</w:t>
            </w:r>
          </w:hyperlink>
        </w:p>
        <w:p w14:paraId="1557BBA0" w14:textId="77777777" w:rsidR="00BC7F57" w:rsidRPr="00EB1DD0" w:rsidRDefault="00A80BF0" w:rsidP="00D443D2">
          <w:pPr>
            <w:pStyle w:val="TOC2"/>
            <w:numPr>
              <w:ilvl w:val="1"/>
              <w:numId w:val="24"/>
            </w:numPr>
            <w:tabs>
              <w:tab w:val="right" w:leader="dot" w:pos="10080"/>
            </w:tabs>
            <w:spacing w:before="40"/>
            <w:rPr>
              <w:rFonts w:asciiTheme="minorHAnsi" w:hAnsiTheme="minorHAnsi"/>
            </w:rPr>
          </w:pPr>
          <w:hyperlink w:anchor="_bookmark17" w:history="1">
            <w:r w:rsidRPr="00EB1DD0">
              <w:rPr>
                <w:rFonts w:asciiTheme="minorHAnsi" w:hAnsiTheme="minorHAnsi"/>
              </w:rPr>
              <w:t>Reporting Out-of-District</w:t>
            </w:r>
            <w:r w:rsidRPr="00EB1DD0">
              <w:rPr>
                <w:rFonts w:asciiTheme="minorHAnsi" w:hAnsiTheme="minorHAnsi"/>
                <w:spacing w:val="-15"/>
              </w:rPr>
              <w:t xml:space="preserve"> </w:t>
            </w:r>
            <w:r w:rsidRPr="00EB1DD0">
              <w:rPr>
                <w:rFonts w:asciiTheme="minorHAnsi" w:hAnsiTheme="minorHAnsi"/>
                <w:spacing w:val="-3"/>
              </w:rPr>
              <w:t>Tuition</w:t>
            </w:r>
            <w:r w:rsidRPr="00EB1DD0">
              <w:rPr>
                <w:rFonts w:asciiTheme="minorHAnsi" w:hAnsiTheme="minorHAnsi"/>
                <w:spacing w:val="-8"/>
              </w:rPr>
              <w:t xml:space="preserve"> </w:t>
            </w:r>
            <w:r w:rsidRPr="00EB1DD0">
              <w:rPr>
                <w:rFonts w:asciiTheme="minorHAnsi" w:hAnsiTheme="minorHAnsi"/>
              </w:rPr>
              <w:t>Expenditures</w:t>
            </w:r>
            <w:r w:rsidRPr="00EB1DD0">
              <w:rPr>
                <w:rFonts w:asciiTheme="minorHAnsi" w:hAnsiTheme="minorHAnsi"/>
              </w:rPr>
              <w:tab/>
              <w:t>23</w:t>
            </w:r>
          </w:hyperlink>
        </w:p>
        <w:p w14:paraId="76D5FD70" w14:textId="77777777" w:rsidR="00BC7F57" w:rsidRPr="00EB1DD0" w:rsidRDefault="00A80BF0" w:rsidP="00414BAF">
          <w:pPr>
            <w:pStyle w:val="TOC1"/>
            <w:tabs>
              <w:tab w:val="right" w:leader="dot" w:pos="10080"/>
            </w:tabs>
            <w:spacing w:before="140"/>
            <w:ind w:left="979"/>
            <w:rPr>
              <w:rFonts w:asciiTheme="minorHAnsi" w:hAnsiTheme="minorHAnsi"/>
            </w:rPr>
          </w:pPr>
          <w:hyperlink w:anchor="_bookmark18" w:history="1">
            <w:r w:rsidRPr="00EB1DD0">
              <w:rPr>
                <w:rFonts w:asciiTheme="minorHAnsi" w:hAnsiTheme="minorHAnsi"/>
              </w:rPr>
              <w:t>Section 8: Other</w:t>
            </w:r>
            <w:r w:rsidRPr="00EB1DD0">
              <w:rPr>
                <w:rFonts w:asciiTheme="minorHAnsi" w:hAnsiTheme="minorHAnsi"/>
                <w:spacing w:val="-3"/>
              </w:rPr>
              <w:t xml:space="preserve"> </w:t>
            </w:r>
            <w:r w:rsidRPr="00EB1DD0">
              <w:rPr>
                <w:rFonts w:asciiTheme="minorHAnsi" w:hAnsiTheme="minorHAnsi"/>
              </w:rPr>
              <w:t>Related Costs</w:t>
            </w:r>
            <w:r w:rsidRPr="00EB1DD0">
              <w:rPr>
                <w:rFonts w:asciiTheme="minorHAnsi" w:hAnsiTheme="minorHAnsi"/>
              </w:rPr>
              <w:tab/>
              <w:t>24</w:t>
            </w:r>
          </w:hyperlink>
        </w:p>
        <w:p w14:paraId="0A68BABC" w14:textId="77777777" w:rsidR="00BC7F57" w:rsidRPr="00EB1DD0" w:rsidRDefault="00A80BF0" w:rsidP="00EB1DD0">
          <w:pPr>
            <w:pStyle w:val="TOC2"/>
            <w:numPr>
              <w:ilvl w:val="1"/>
              <w:numId w:val="23"/>
            </w:numPr>
            <w:tabs>
              <w:tab w:val="right" w:leader="dot" w:pos="10080"/>
            </w:tabs>
            <w:spacing w:before="80"/>
            <w:ind w:left="1710" w:hanging="450"/>
            <w:rPr>
              <w:rFonts w:asciiTheme="minorHAnsi" w:hAnsiTheme="minorHAnsi"/>
            </w:rPr>
          </w:pPr>
          <w:hyperlink w:anchor="_bookmark18" w:history="1">
            <w:r w:rsidRPr="00EB1DD0">
              <w:rPr>
                <w:rFonts w:asciiTheme="minorHAnsi" w:hAnsiTheme="minorHAnsi"/>
              </w:rPr>
              <w:t>Materials</w:t>
            </w:r>
            <w:r w:rsidRPr="00EB1DD0">
              <w:rPr>
                <w:rFonts w:asciiTheme="minorHAnsi" w:hAnsiTheme="minorHAnsi"/>
                <w:spacing w:val="-1"/>
              </w:rPr>
              <w:t xml:space="preserve"> </w:t>
            </w:r>
            <w:r w:rsidRPr="00EB1DD0">
              <w:rPr>
                <w:rFonts w:asciiTheme="minorHAnsi" w:hAnsiTheme="minorHAnsi"/>
              </w:rPr>
              <w:t>and</w:t>
            </w:r>
            <w:r w:rsidRPr="00EB1DD0">
              <w:rPr>
                <w:rFonts w:asciiTheme="minorHAnsi" w:hAnsiTheme="minorHAnsi"/>
                <w:spacing w:val="-1"/>
              </w:rPr>
              <w:t xml:space="preserve"> </w:t>
            </w:r>
            <w:r w:rsidRPr="00EB1DD0">
              <w:rPr>
                <w:rFonts w:asciiTheme="minorHAnsi" w:hAnsiTheme="minorHAnsi"/>
              </w:rPr>
              <w:t>Supplies</w:t>
            </w:r>
            <w:r w:rsidRPr="00EB1DD0">
              <w:rPr>
                <w:rFonts w:asciiTheme="minorHAnsi" w:hAnsiTheme="minorHAnsi"/>
              </w:rPr>
              <w:tab/>
              <w:t>24</w:t>
            </w:r>
          </w:hyperlink>
        </w:p>
        <w:p w14:paraId="6ED07A50" w14:textId="77777777" w:rsidR="00BC7F57" w:rsidRPr="00EB1DD0" w:rsidRDefault="00A80BF0" w:rsidP="00EB1DD0">
          <w:pPr>
            <w:pStyle w:val="TOC2"/>
            <w:numPr>
              <w:ilvl w:val="1"/>
              <w:numId w:val="23"/>
            </w:numPr>
            <w:tabs>
              <w:tab w:val="right" w:leader="dot" w:pos="10080"/>
            </w:tabs>
            <w:ind w:left="1710" w:hanging="450"/>
            <w:rPr>
              <w:rFonts w:asciiTheme="minorHAnsi" w:hAnsiTheme="minorHAnsi"/>
            </w:rPr>
          </w:pPr>
          <w:hyperlink w:anchor="_bookmark18" w:history="1">
            <w:r w:rsidRPr="00EB1DD0">
              <w:rPr>
                <w:rFonts w:asciiTheme="minorHAnsi" w:hAnsiTheme="minorHAnsi"/>
              </w:rPr>
              <w:t>Purchased</w:t>
            </w:r>
            <w:r w:rsidRPr="00EB1DD0">
              <w:rPr>
                <w:rFonts w:asciiTheme="minorHAnsi" w:hAnsiTheme="minorHAnsi"/>
                <w:spacing w:val="-1"/>
              </w:rPr>
              <w:t xml:space="preserve"> </w:t>
            </w:r>
            <w:r w:rsidRPr="00EB1DD0">
              <w:rPr>
                <w:rFonts w:asciiTheme="minorHAnsi" w:hAnsiTheme="minorHAnsi"/>
              </w:rPr>
              <w:t>Services</w:t>
            </w:r>
            <w:r w:rsidRPr="00EB1DD0">
              <w:rPr>
                <w:rFonts w:asciiTheme="minorHAnsi" w:hAnsiTheme="minorHAnsi"/>
              </w:rPr>
              <w:tab/>
              <w:t>24</w:t>
            </w:r>
          </w:hyperlink>
        </w:p>
        <w:p w14:paraId="4EF13BDC" w14:textId="77777777" w:rsidR="00BC7F57" w:rsidRPr="00EB1DD0" w:rsidRDefault="00A80BF0" w:rsidP="00EB1DD0">
          <w:pPr>
            <w:pStyle w:val="TOC2"/>
            <w:numPr>
              <w:ilvl w:val="1"/>
              <w:numId w:val="23"/>
            </w:numPr>
            <w:tabs>
              <w:tab w:val="right" w:leader="dot" w:pos="10080"/>
            </w:tabs>
            <w:spacing w:before="40"/>
            <w:ind w:left="1710" w:hanging="450"/>
            <w:rPr>
              <w:rFonts w:asciiTheme="minorHAnsi" w:hAnsiTheme="minorHAnsi"/>
            </w:rPr>
          </w:pPr>
          <w:hyperlink w:anchor="_bookmark19" w:history="1">
            <w:r w:rsidRPr="00EB1DD0">
              <w:rPr>
                <w:rFonts w:asciiTheme="minorHAnsi" w:hAnsiTheme="minorHAnsi"/>
              </w:rPr>
              <w:t>Indirect</w:t>
            </w:r>
            <w:r w:rsidRPr="00EB1DD0">
              <w:rPr>
                <w:rFonts w:asciiTheme="minorHAnsi" w:hAnsiTheme="minorHAnsi"/>
                <w:spacing w:val="-1"/>
              </w:rPr>
              <w:t xml:space="preserve"> </w:t>
            </w:r>
            <w:r w:rsidRPr="00EB1DD0">
              <w:rPr>
                <w:rFonts w:asciiTheme="minorHAnsi" w:hAnsiTheme="minorHAnsi"/>
              </w:rPr>
              <w:t>Costs</w:t>
            </w:r>
            <w:r w:rsidRPr="00EB1DD0">
              <w:rPr>
                <w:rFonts w:asciiTheme="minorHAnsi" w:hAnsiTheme="minorHAnsi"/>
              </w:rPr>
              <w:tab/>
              <w:t>25</w:t>
            </w:r>
          </w:hyperlink>
        </w:p>
        <w:p w14:paraId="179236E0" w14:textId="77777777" w:rsidR="00BC7F57" w:rsidRPr="00EB1DD0" w:rsidRDefault="00A80BF0" w:rsidP="00D443D2">
          <w:pPr>
            <w:pStyle w:val="TOC1"/>
            <w:tabs>
              <w:tab w:val="right" w:leader="dot" w:pos="10080"/>
            </w:tabs>
            <w:rPr>
              <w:rFonts w:asciiTheme="minorHAnsi" w:hAnsiTheme="minorHAnsi"/>
            </w:rPr>
          </w:pPr>
          <w:hyperlink w:anchor="_bookmark20" w:history="1">
            <w:r w:rsidRPr="00EB1DD0">
              <w:rPr>
                <w:rFonts w:asciiTheme="minorHAnsi" w:hAnsiTheme="minorHAnsi"/>
              </w:rPr>
              <w:t>Appendix A:</w:t>
            </w:r>
            <w:r w:rsidRPr="00EB1DD0">
              <w:rPr>
                <w:rFonts w:asciiTheme="minorHAnsi" w:hAnsiTheme="minorHAnsi"/>
                <w:spacing w:val="-1"/>
              </w:rPr>
              <w:t xml:space="preserve"> </w:t>
            </w:r>
            <w:r w:rsidRPr="00EB1DD0">
              <w:rPr>
                <w:rFonts w:asciiTheme="minorHAnsi" w:hAnsiTheme="minorHAnsi"/>
              </w:rPr>
              <w:t>Contact</w:t>
            </w:r>
            <w:r w:rsidRPr="00EB1DD0">
              <w:rPr>
                <w:rFonts w:asciiTheme="minorHAnsi" w:hAnsiTheme="minorHAnsi"/>
                <w:spacing w:val="-1"/>
              </w:rPr>
              <w:t xml:space="preserve"> </w:t>
            </w:r>
            <w:r w:rsidRPr="00EB1DD0">
              <w:rPr>
                <w:rFonts w:asciiTheme="minorHAnsi" w:hAnsiTheme="minorHAnsi"/>
              </w:rPr>
              <w:t>Information</w:t>
            </w:r>
            <w:r w:rsidRPr="00EB1DD0">
              <w:rPr>
                <w:rFonts w:asciiTheme="minorHAnsi" w:hAnsiTheme="minorHAnsi"/>
              </w:rPr>
              <w:tab/>
              <w:t>26</w:t>
            </w:r>
          </w:hyperlink>
        </w:p>
        <w:p w14:paraId="5F4FDB95" w14:textId="77777777" w:rsidR="00BC7F57" w:rsidRPr="00EB1DD0" w:rsidRDefault="00A80BF0" w:rsidP="00D443D2">
          <w:pPr>
            <w:pStyle w:val="TOC1"/>
            <w:tabs>
              <w:tab w:val="right" w:leader="dot" w:pos="10080"/>
            </w:tabs>
            <w:spacing w:before="180"/>
            <w:rPr>
              <w:rFonts w:asciiTheme="minorHAnsi" w:hAnsiTheme="minorHAnsi"/>
            </w:rPr>
          </w:pPr>
          <w:hyperlink w:anchor="_bookmark21" w:history="1">
            <w:r w:rsidRPr="00EB1DD0">
              <w:rPr>
                <w:rFonts w:asciiTheme="minorHAnsi" w:hAnsiTheme="minorHAnsi"/>
              </w:rPr>
              <w:t>Appendix B: Commonly Used</w:t>
            </w:r>
            <w:r w:rsidRPr="00EB1DD0">
              <w:rPr>
                <w:rFonts w:asciiTheme="minorHAnsi" w:hAnsiTheme="minorHAnsi"/>
                <w:spacing w:val="-2"/>
              </w:rPr>
              <w:t xml:space="preserve"> </w:t>
            </w:r>
            <w:r w:rsidRPr="00EB1DD0">
              <w:rPr>
                <w:rFonts w:asciiTheme="minorHAnsi" w:hAnsiTheme="minorHAnsi"/>
              </w:rPr>
              <w:t>SBMP</w:t>
            </w:r>
            <w:r w:rsidRPr="00EB1DD0">
              <w:rPr>
                <w:rFonts w:asciiTheme="minorHAnsi" w:hAnsiTheme="minorHAnsi"/>
                <w:spacing w:val="-1"/>
              </w:rPr>
              <w:t xml:space="preserve"> </w:t>
            </w:r>
            <w:r w:rsidRPr="00EB1DD0">
              <w:rPr>
                <w:rFonts w:asciiTheme="minorHAnsi" w:hAnsiTheme="minorHAnsi"/>
                <w:spacing w:val="-4"/>
              </w:rPr>
              <w:t>Terms</w:t>
            </w:r>
            <w:r w:rsidRPr="00EB1DD0">
              <w:rPr>
                <w:rFonts w:asciiTheme="minorHAnsi" w:hAnsiTheme="minorHAnsi"/>
                <w:spacing w:val="-4"/>
              </w:rPr>
              <w:tab/>
            </w:r>
            <w:r w:rsidRPr="00EB1DD0">
              <w:rPr>
                <w:rFonts w:asciiTheme="minorHAnsi" w:hAnsiTheme="minorHAnsi"/>
              </w:rPr>
              <w:t>27</w:t>
            </w:r>
          </w:hyperlink>
        </w:p>
        <w:p w14:paraId="15A7C36A" w14:textId="77777777" w:rsidR="00BC7F57" w:rsidRPr="00EB1DD0" w:rsidRDefault="00A80BF0" w:rsidP="00D443D2">
          <w:pPr>
            <w:pStyle w:val="TOC1"/>
            <w:tabs>
              <w:tab w:val="right" w:leader="dot" w:pos="10080"/>
            </w:tabs>
            <w:spacing w:before="179"/>
            <w:rPr>
              <w:rFonts w:asciiTheme="minorHAnsi" w:hAnsiTheme="minorHAnsi"/>
            </w:rPr>
          </w:pPr>
          <w:hyperlink w:anchor="_bookmark22" w:history="1">
            <w:r w:rsidRPr="00EB1DD0">
              <w:rPr>
                <w:rFonts w:asciiTheme="minorHAnsi" w:hAnsiTheme="minorHAnsi"/>
              </w:rPr>
              <w:t>Appendix C: SBMP Guides and</w:t>
            </w:r>
            <w:r w:rsidRPr="00EB1DD0">
              <w:rPr>
                <w:rFonts w:asciiTheme="minorHAnsi" w:hAnsiTheme="minorHAnsi"/>
                <w:spacing w:val="-4"/>
              </w:rPr>
              <w:t xml:space="preserve"> </w:t>
            </w:r>
            <w:r w:rsidRPr="00EB1DD0">
              <w:rPr>
                <w:rFonts w:asciiTheme="minorHAnsi" w:hAnsiTheme="minorHAnsi"/>
              </w:rPr>
              <w:t>Other</w:t>
            </w:r>
            <w:r w:rsidRPr="00EB1DD0">
              <w:rPr>
                <w:rFonts w:asciiTheme="minorHAnsi" w:hAnsiTheme="minorHAnsi"/>
                <w:spacing w:val="-2"/>
              </w:rPr>
              <w:t xml:space="preserve"> </w:t>
            </w:r>
            <w:r w:rsidRPr="00EB1DD0">
              <w:rPr>
                <w:rFonts w:asciiTheme="minorHAnsi" w:hAnsiTheme="minorHAnsi"/>
              </w:rPr>
              <w:t>Resources</w:t>
            </w:r>
            <w:r w:rsidRPr="00EB1DD0">
              <w:rPr>
                <w:rFonts w:asciiTheme="minorHAnsi" w:hAnsiTheme="minorHAnsi"/>
              </w:rPr>
              <w:tab/>
              <w:t>28</w:t>
            </w:r>
          </w:hyperlink>
        </w:p>
        <w:p w14:paraId="60007CA4" w14:textId="77777777" w:rsidR="00BC7F57" w:rsidRPr="00EB1DD0" w:rsidRDefault="00A80BF0" w:rsidP="00D443D2">
          <w:pPr>
            <w:pStyle w:val="TOC1"/>
            <w:tabs>
              <w:tab w:val="right" w:leader="dot" w:pos="10080"/>
            </w:tabs>
            <w:spacing w:before="179"/>
            <w:rPr>
              <w:rFonts w:asciiTheme="minorHAnsi" w:hAnsiTheme="minorHAnsi"/>
            </w:rPr>
          </w:pPr>
          <w:hyperlink w:anchor="_bookmark23" w:history="1">
            <w:r w:rsidRPr="00EB1DD0">
              <w:rPr>
                <w:rFonts w:asciiTheme="minorHAnsi" w:hAnsiTheme="minorHAnsi"/>
              </w:rPr>
              <w:t>Appendix D: Medicaid</w:t>
            </w:r>
            <w:r w:rsidRPr="00EB1DD0">
              <w:rPr>
                <w:rFonts w:asciiTheme="minorHAnsi" w:hAnsiTheme="minorHAnsi"/>
                <w:spacing w:val="-3"/>
              </w:rPr>
              <w:t xml:space="preserve"> </w:t>
            </w:r>
            <w:r w:rsidRPr="00EB1DD0">
              <w:rPr>
                <w:rFonts w:asciiTheme="minorHAnsi" w:hAnsiTheme="minorHAnsi"/>
              </w:rPr>
              <w:t>Administrative</w:t>
            </w:r>
            <w:r w:rsidRPr="00EB1DD0">
              <w:rPr>
                <w:rFonts w:asciiTheme="minorHAnsi" w:hAnsiTheme="minorHAnsi"/>
                <w:spacing w:val="-1"/>
              </w:rPr>
              <w:t xml:space="preserve"> </w:t>
            </w:r>
            <w:r w:rsidRPr="00EB1DD0">
              <w:rPr>
                <w:rFonts w:asciiTheme="minorHAnsi" w:hAnsiTheme="minorHAnsi"/>
              </w:rPr>
              <w:t>Activities</w:t>
            </w:r>
            <w:r w:rsidRPr="00EB1DD0">
              <w:rPr>
                <w:rFonts w:asciiTheme="minorHAnsi" w:hAnsiTheme="minorHAnsi"/>
              </w:rPr>
              <w:tab/>
              <w:t>29</w:t>
            </w:r>
          </w:hyperlink>
        </w:p>
        <w:p w14:paraId="0DBA9631" w14:textId="77777777" w:rsidR="00BC7F57" w:rsidRPr="00EB1DD0" w:rsidRDefault="00A80BF0" w:rsidP="00D443D2">
          <w:pPr>
            <w:pStyle w:val="TOC1"/>
            <w:tabs>
              <w:tab w:val="right" w:leader="dot" w:pos="10080"/>
            </w:tabs>
            <w:spacing w:before="180"/>
            <w:ind w:left="979"/>
            <w:rPr>
              <w:rFonts w:asciiTheme="minorHAnsi" w:hAnsiTheme="minorHAnsi"/>
            </w:rPr>
          </w:pPr>
          <w:hyperlink w:anchor="_bookmark24" w:history="1">
            <w:r w:rsidRPr="00EB1DD0">
              <w:rPr>
                <w:rFonts w:asciiTheme="minorHAnsi" w:hAnsiTheme="minorHAnsi"/>
              </w:rPr>
              <w:t>Appendix E: Certification of Public</w:t>
            </w:r>
            <w:r w:rsidRPr="00EB1DD0">
              <w:rPr>
                <w:rFonts w:asciiTheme="minorHAnsi" w:hAnsiTheme="minorHAnsi"/>
                <w:spacing w:val="-6"/>
              </w:rPr>
              <w:t xml:space="preserve"> </w:t>
            </w:r>
            <w:r w:rsidRPr="00EB1DD0">
              <w:rPr>
                <w:rFonts w:asciiTheme="minorHAnsi" w:hAnsiTheme="minorHAnsi"/>
              </w:rPr>
              <w:t>Expenditure Form</w:t>
            </w:r>
            <w:r w:rsidRPr="00EB1DD0">
              <w:rPr>
                <w:rFonts w:asciiTheme="minorHAnsi" w:hAnsiTheme="minorHAnsi"/>
              </w:rPr>
              <w:tab/>
              <w:t>32</w:t>
            </w:r>
          </w:hyperlink>
        </w:p>
        <w:p w14:paraId="4A209DE2" w14:textId="77777777" w:rsidR="00BC7F57" w:rsidRPr="00EB1DD0" w:rsidRDefault="00A80BF0" w:rsidP="00D443D2">
          <w:pPr>
            <w:pStyle w:val="TOC1"/>
            <w:tabs>
              <w:tab w:val="right" w:leader="dot" w:pos="10080"/>
            </w:tabs>
            <w:spacing w:before="179"/>
            <w:ind w:left="979"/>
            <w:rPr>
              <w:rFonts w:asciiTheme="minorHAnsi" w:hAnsiTheme="minorHAnsi"/>
            </w:rPr>
          </w:pPr>
          <w:hyperlink w:anchor="_bookmark25" w:history="1">
            <w:r w:rsidRPr="00EB1DD0">
              <w:rPr>
                <w:rFonts w:asciiTheme="minorHAnsi" w:hAnsiTheme="minorHAnsi"/>
              </w:rPr>
              <w:t>Appendix F: Certification of Public Expenditure Form for</w:t>
            </w:r>
            <w:r w:rsidRPr="00EB1DD0">
              <w:rPr>
                <w:rFonts w:asciiTheme="minorHAnsi" w:hAnsiTheme="minorHAnsi"/>
                <w:spacing w:val="-14"/>
              </w:rPr>
              <w:t xml:space="preserve"> </w:t>
            </w:r>
            <w:r w:rsidRPr="00EB1DD0">
              <w:rPr>
                <w:rFonts w:asciiTheme="minorHAnsi" w:hAnsiTheme="minorHAnsi"/>
              </w:rPr>
              <w:t>Amended</w:t>
            </w:r>
            <w:r w:rsidRPr="00EB1DD0">
              <w:rPr>
                <w:rFonts w:asciiTheme="minorHAnsi" w:hAnsiTheme="minorHAnsi"/>
                <w:spacing w:val="-1"/>
              </w:rPr>
              <w:t xml:space="preserve"> </w:t>
            </w:r>
            <w:r w:rsidRPr="00EB1DD0">
              <w:rPr>
                <w:rFonts w:asciiTheme="minorHAnsi" w:hAnsiTheme="minorHAnsi"/>
              </w:rPr>
              <w:t>Claims</w:t>
            </w:r>
            <w:r w:rsidRPr="00EB1DD0">
              <w:rPr>
                <w:rFonts w:asciiTheme="minorHAnsi" w:hAnsiTheme="minorHAnsi"/>
              </w:rPr>
              <w:tab/>
              <w:t>33</w:t>
            </w:r>
          </w:hyperlink>
        </w:p>
        <w:p w14:paraId="6055B6E6" w14:textId="77777777" w:rsidR="00BC7F57" w:rsidRDefault="00A80BF0" w:rsidP="00D443D2">
          <w:pPr>
            <w:pStyle w:val="TOC1"/>
            <w:tabs>
              <w:tab w:val="right" w:leader="dot" w:pos="10080"/>
            </w:tabs>
            <w:spacing w:before="180"/>
            <w:ind w:left="979"/>
            <w:rPr>
              <w:rFonts w:asciiTheme="minorHAnsi" w:hAnsiTheme="minorHAnsi"/>
            </w:rPr>
          </w:pPr>
          <w:hyperlink w:anchor="_bookmark26" w:history="1">
            <w:r w:rsidRPr="00EB1DD0">
              <w:rPr>
                <w:rFonts w:asciiTheme="minorHAnsi" w:hAnsiTheme="minorHAnsi"/>
              </w:rPr>
              <w:t>Appendix G:</w:t>
            </w:r>
            <w:r w:rsidRPr="00EB1DD0">
              <w:rPr>
                <w:rFonts w:asciiTheme="minorHAnsi" w:hAnsiTheme="minorHAnsi"/>
                <w:spacing w:val="-1"/>
              </w:rPr>
              <w:t xml:space="preserve"> </w:t>
            </w:r>
            <w:r w:rsidRPr="00EB1DD0">
              <w:rPr>
                <w:rFonts w:asciiTheme="minorHAnsi" w:hAnsiTheme="minorHAnsi"/>
              </w:rPr>
              <w:t>Indirect Costs</w:t>
            </w:r>
            <w:r w:rsidRPr="00EB1DD0">
              <w:rPr>
                <w:rFonts w:asciiTheme="minorHAnsi" w:hAnsiTheme="minorHAnsi"/>
              </w:rPr>
              <w:tab/>
              <w:t>34</w:t>
            </w:r>
          </w:hyperlink>
        </w:p>
      </w:sdtContent>
    </w:sdt>
    <w:p w14:paraId="03BB10FB" w14:textId="589C2AE0" w:rsidR="00390A01" w:rsidRDefault="00390A01" w:rsidP="00D443D2">
      <w:pPr>
        <w:pStyle w:val="TOC1"/>
        <w:tabs>
          <w:tab w:val="right" w:leader="dot" w:pos="10080"/>
        </w:tabs>
        <w:spacing w:before="180"/>
        <w:ind w:left="979"/>
        <w:rPr>
          <w:rFonts w:asciiTheme="minorHAnsi" w:hAnsiTheme="minorHAnsi"/>
        </w:rPr>
      </w:pPr>
      <w:r>
        <w:rPr>
          <w:rFonts w:asciiTheme="minorHAnsi" w:hAnsiTheme="minorHAnsi"/>
        </w:rPr>
        <w:t xml:space="preserve">Appendix H: </w:t>
      </w:r>
      <w:r w:rsidR="00CE7B4C">
        <w:rPr>
          <w:rFonts w:asciiTheme="minorHAnsi" w:hAnsiTheme="minorHAnsi"/>
        </w:rPr>
        <w:t>Specialized Transportation Annual Supplemental Report</w:t>
      </w:r>
      <w:r w:rsidR="00CE7B4C">
        <w:rPr>
          <w:rFonts w:asciiTheme="minorHAnsi" w:hAnsiTheme="minorHAnsi"/>
        </w:rPr>
        <w:tab/>
      </w:r>
      <w:r w:rsidR="00F31C39">
        <w:rPr>
          <w:rFonts w:asciiTheme="minorHAnsi" w:hAnsiTheme="minorHAnsi"/>
        </w:rPr>
        <w:t>35</w:t>
      </w:r>
    </w:p>
    <w:p w14:paraId="7BCB7770" w14:textId="77777777" w:rsidR="00390A01" w:rsidRPr="00EB1DD0" w:rsidRDefault="00390A01" w:rsidP="00D443D2">
      <w:pPr>
        <w:pStyle w:val="TOC1"/>
        <w:tabs>
          <w:tab w:val="right" w:leader="dot" w:pos="10080"/>
        </w:tabs>
        <w:spacing w:before="180"/>
        <w:ind w:left="979"/>
        <w:rPr>
          <w:rFonts w:asciiTheme="minorHAnsi" w:hAnsiTheme="minorHAnsi"/>
        </w:rPr>
      </w:pPr>
    </w:p>
    <w:p w14:paraId="5356808D" w14:textId="77777777" w:rsidR="00BC7F57" w:rsidRDefault="00BC7F57">
      <w:pPr>
        <w:sectPr w:rsidR="00BC7F57">
          <w:type w:val="continuous"/>
          <w:pgSz w:w="12240" w:h="15840"/>
          <w:pgMar w:top="1360" w:right="1300" w:bottom="2108" w:left="460" w:header="720" w:footer="720" w:gutter="0"/>
          <w:cols w:space="720"/>
        </w:sectPr>
      </w:pPr>
    </w:p>
    <w:p w14:paraId="388E89C0" w14:textId="77777777" w:rsidR="00BC7F57" w:rsidRDefault="00A80BF0" w:rsidP="005A26F1">
      <w:pPr>
        <w:pStyle w:val="Heading1"/>
      </w:pPr>
      <w:bookmarkStart w:id="0" w:name="Executive_Summary"/>
      <w:bookmarkStart w:id="1" w:name="_bookmark0"/>
      <w:bookmarkEnd w:id="0"/>
      <w:bookmarkEnd w:id="1"/>
      <w:r>
        <w:lastRenderedPageBreak/>
        <w:t>Executive Summary</w:t>
      </w:r>
    </w:p>
    <w:p w14:paraId="4F474D23" w14:textId="77777777" w:rsidR="00BC7F57" w:rsidRDefault="00A80BF0" w:rsidP="004100CA">
      <w:pPr>
        <w:pStyle w:val="BodyText"/>
      </w:pPr>
      <w:r>
        <w:t xml:space="preserve">The </w:t>
      </w:r>
      <w:proofErr w:type="gramStart"/>
      <w:r>
        <w:t>School</w:t>
      </w:r>
      <w:proofErr w:type="gramEnd"/>
      <w:r>
        <w:t>-Based Medicaid Program (SBMP) offers local education agencies (LEAs) an opportunity to receive federal dollars to offset costs associated with providing certain Medicaid-covered services in a school setting.</w:t>
      </w:r>
    </w:p>
    <w:p w14:paraId="7D670F01" w14:textId="77777777" w:rsidR="00BC7F57" w:rsidRDefault="00A80BF0" w:rsidP="004100CA">
      <w:pPr>
        <w:pStyle w:val="BodyText"/>
      </w:pPr>
      <w:r>
        <w:t>Medicaid is a joint state-federal program that offers reimbursement for both the provision of covered services and for the costs of administrative activities that support the Medicaid program. The Executive Office of Health and Human Services (EOHHS) is the single state agency responsible for the operation of the Medicaid program in Massachusetts (MassHealth). The University of Massachusetts Medical School (UMMS) administers the SBMP on behalf of, and in conjunction with, MassHealth.</w:t>
      </w:r>
    </w:p>
    <w:p w14:paraId="75B78AA7" w14:textId="77777777" w:rsidR="00BC7F57" w:rsidRDefault="00A80BF0" w:rsidP="004100CA">
      <w:pPr>
        <w:pStyle w:val="BodyText"/>
      </w:pPr>
      <w:r>
        <w:t xml:space="preserve">MassHealth uses a method called the Random Moment Time Study (RMTS) to quantify the time that staff spend doing reimbursable activities. Participation in the RMTS is required under the SBMP Provider Contract as a condition for reimbursement. All employed and contracted practitioners for whom the LEA wishes to seek Administrative Activity Claiming (AAC) reimbursement must be included in the RMTS. Although staff participating in the RMTS are identified as Direct Service practitioners or Administrative Only staff, LEAs receive AAC reimbursement for </w:t>
      </w:r>
      <w:r>
        <w:rPr>
          <w:b/>
        </w:rPr>
        <w:t>all staff in the RMTS</w:t>
      </w:r>
      <w:r>
        <w:t xml:space="preserve">. The RMTS is used for both the Direct Service Claiming (DSC) and AAC reimbursement methodologies. Examples of reimbursable administrative activities include MassHealth outreach or application assistance and coordination of Medicaid reimbursable services. A full list of administrative activities can be found in Appendix D. For details about the RMTS, see the LEA RMTS Coordinator Guide for Random Moment Time Study (RMTS), available on the </w:t>
      </w:r>
      <w:hyperlink r:id="rId13">
        <w:r>
          <w:rPr>
            <w:color w:val="0000FF"/>
            <w:u w:val="single" w:color="0000FF"/>
          </w:rPr>
          <w:t>SBMP Resource Center</w:t>
        </w:r>
      </w:hyperlink>
      <w:r>
        <w:t xml:space="preserve"> </w:t>
      </w:r>
      <w:r>
        <w:rPr>
          <w:w w:val="90"/>
        </w:rPr>
        <w:t>.</w:t>
      </w:r>
    </w:p>
    <w:p w14:paraId="1D4F1B16" w14:textId="77777777" w:rsidR="00BC7F57" w:rsidRDefault="00A80BF0">
      <w:pPr>
        <w:spacing w:before="174"/>
        <w:ind w:left="980" w:right="356"/>
        <w:jc w:val="both"/>
      </w:pPr>
      <w:r>
        <w:t>LEAs</w:t>
      </w:r>
      <w:r>
        <w:rPr>
          <w:spacing w:val="-6"/>
        </w:rPr>
        <w:t xml:space="preserve"> </w:t>
      </w:r>
      <w:r>
        <w:t>are</w:t>
      </w:r>
      <w:r>
        <w:rPr>
          <w:spacing w:val="-5"/>
        </w:rPr>
        <w:t xml:space="preserve"> </w:t>
      </w:r>
      <w:r>
        <w:t>required</w:t>
      </w:r>
      <w:r>
        <w:rPr>
          <w:spacing w:val="-5"/>
        </w:rPr>
        <w:t xml:space="preserve"> </w:t>
      </w:r>
      <w:r>
        <w:t>to</w:t>
      </w:r>
      <w:r>
        <w:rPr>
          <w:spacing w:val="-6"/>
        </w:rPr>
        <w:t xml:space="preserve"> </w:t>
      </w:r>
      <w:r>
        <w:t>designate</w:t>
      </w:r>
      <w:r>
        <w:rPr>
          <w:spacing w:val="-5"/>
        </w:rPr>
        <w:t xml:space="preserve"> </w:t>
      </w:r>
      <w:r>
        <w:t>an</w:t>
      </w:r>
      <w:r>
        <w:rPr>
          <w:spacing w:val="-6"/>
        </w:rPr>
        <w:t xml:space="preserve"> </w:t>
      </w:r>
      <w:r>
        <w:t>individual</w:t>
      </w:r>
      <w:r>
        <w:rPr>
          <w:spacing w:val="-6"/>
        </w:rPr>
        <w:t xml:space="preserve"> </w:t>
      </w:r>
      <w:r>
        <w:t>from</w:t>
      </w:r>
      <w:r>
        <w:rPr>
          <w:spacing w:val="-6"/>
        </w:rPr>
        <w:t xml:space="preserve"> </w:t>
      </w:r>
      <w:r>
        <w:t>the</w:t>
      </w:r>
      <w:r>
        <w:rPr>
          <w:spacing w:val="-5"/>
        </w:rPr>
        <w:t xml:space="preserve"> </w:t>
      </w:r>
      <w:r>
        <w:t>LEA</w:t>
      </w:r>
      <w:r>
        <w:rPr>
          <w:spacing w:val="-5"/>
        </w:rPr>
        <w:t xml:space="preserve"> </w:t>
      </w:r>
      <w:r>
        <w:t>as</w:t>
      </w:r>
      <w:r>
        <w:rPr>
          <w:spacing w:val="-6"/>
        </w:rPr>
        <w:t xml:space="preserve"> </w:t>
      </w:r>
      <w:r>
        <w:t>the</w:t>
      </w:r>
      <w:r>
        <w:rPr>
          <w:spacing w:val="-5"/>
        </w:rPr>
        <w:t xml:space="preserve"> </w:t>
      </w:r>
      <w:r>
        <w:t>primary</w:t>
      </w:r>
      <w:r>
        <w:rPr>
          <w:spacing w:val="-5"/>
        </w:rPr>
        <w:t xml:space="preserve"> </w:t>
      </w:r>
      <w:r>
        <w:t>contact</w:t>
      </w:r>
      <w:r>
        <w:rPr>
          <w:spacing w:val="-6"/>
        </w:rPr>
        <w:t xml:space="preserve"> </w:t>
      </w:r>
      <w:r>
        <w:t>for</w:t>
      </w:r>
      <w:r>
        <w:rPr>
          <w:spacing w:val="-6"/>
        </w:rPr>
        <w:t xml:space="preserve"> </w:t>
      </w:r>
      <w:r>
        <w:t>all</w:t>
      </w:r>
      <w:r>
        <w:rPr>
          <w:spacing w:val="-6"/>
        </w:rPr>
        <w:t xml:space="preserve"> </w:t>
      </w:r>
      <w:r>
        <w:t>matters</w:t>
      </w:r>
      <w:r>
        <w:rPr>
          <w:spacing w:val="-6"/>
        </w:rPr>
        <w:t xml:space="preserve"> </w:t>
      </w:r>
      <w:r>
        <w:t>related to</w:t>
      </w:r>
      <w:r>
        <w:rPr>
          <w:spacing w:val="-5"/>
        </w:rPr>
        <w:t xml:space="preserve"> </w:t>
      </w:r>
      <w:r>
        <w:t>the</w:t>
      </w:r>
      <w:r>
        <w:rPr>
          <w:spacing w:val="-5"/>
        </w:rPr>
        <w:t xml:space="preserve"> </w:t>
      </w:r>
      <w:r>
        <w:t>submission</w:t>
      </w:r>
      <w:r>
        <w:rPr>
          <w:spacing w:val="-5"/>
        </w:rPr>
        <w:t xml:space="preserve"> </w:t>
      </w:r>
      <w:r>
        <w:t>of</w:t>
      </w:r>
      <w:r>
        <w:rPr>
          <w:spacing w:val="-5"/>
        </w:rPr>
        <w:t xml:space="preserve"> </w:t>
      </w:r>
      <w:r>
        <w:t>the</w:t>
      </w:r>
      <w:r>
        <w:rPr>
          <w:spacing w:val="-4"/>
        </w:rPr>
        <w:t xml:space="preserve"> </w:t>
      </w:r>
      <w:r>
        <w:t>quarterly</w:t>
      </w:r>
      <w:r>
        <w:rPr>
          <w:spacing w:val="-4"/>
        </w:rPr>
        <w:t xml:space="preserve"> </w:t>
      </w:r>
      <w:r>
        <w:t>Administrative</w:t>
      </w:r>
      <w:r>
        <w:rPr>
          <w:spacing w:val="-4"/>
        </w:rPr>
        <w:t xml:space="preserve"> </w:t>
      </w:r>
      <w:r>
        <w:t>Activity</w:t>
      </w:r>
      <w:r>
        <w:rPr>
          <w:spacing w:val="-4"/>
        </w:rPr>
        <w:t xml:space="preserve"> </w:t>
      </w:r>
      <w:r>
        <w:t>claims.</w:t>
      </w:r>
      <w:r>
        <w:rPr>
          <w:spacing w:val="-4"/>
        </w:rPr>
        <w:t xml:space="preserve"> </w:t>
      </w:r>
      <w:r>
        <w:t>LEAs</w:t>
      </w:r>
      <w:r>
        <w:rPr>
          <w:spacing w:val="-4"/>
        </w:rPr>
        <w:t xml:space="preserve"> </w:t>
      </w:r>
      <w:r>
        <w:t>may</w:t>
      </w:r>
      <w:r>
        <w:rPr>
          <w:spacing w:val="-4"/>
        </w:rPr>
        <w:t xml:space="preserve"> </w:t>
      </w:r>
      <w:r>
        <w:t>also</w:t>
      </w:r>
      <w:r>
        <w:rPr>
          <w:spacing w:val="-5"/>
        </w:rPr>
        <w:t xml:space="preserve"> </w:t>
      </w:r>
      <w:r>
        <w:t>designate</w:t>
      </w:r>
      <w:r>
        <w:rPr>
          <w:spacing w:val="-4"/>
        </w:rPr>
        <w:t xml:space="preserve"> </w:t>
      </w:r>
      <w:r>
        <w:t>another</w:t>
      </w:r>
      <w:r>
        <w:rPr>
          <w:spacing w:val="-5"/>
        </w:rPr>
        <w:t xml:space="preserve"> </w:t>
      </w:r>
      <w:r>
        <w:t>LEA employee</w:t>
      </w:r>
      <w:r>
        <w:rPr>
          <w:spacing w:val="-5"/>
        </w:rPr>
        <w:t xml:space="preserve"> </w:t>
      </w:r>
      <w:r>
        <w:t>or</w:t>
      </w:r>
      <w:r>
        <w:rPr>
          <w:spacing w:val="-6"/>
        </w:rPr>
        <w:t xml:space="preserve"> </w:t>
      </w:r>
      <w:r>
        <w:t>contracted</w:t>
      </w:r>
      <w:r>
        <w:rPr>
          <w:spacing w:val="-5"/>
        </w:rPr>
        <w:t xml:space="preserve"> </w:t>
      </w:r>
      <w:r>
        <w:t>billing</w:t>
      </w:r>
      <w:r>
        <w:rPr>
          <w:spacing w:val="-5"/>
        </w:rPr>
        <w:t xml:space="preserve"> </w:t>
      </w:r>
      <w:r>
        <w:t>agent</w:t>
      </w:r>
      <w:r>
        <w:rPr>
          <w:spacing w:val="-5"/>
        </w:rPr>
        <w:t xml:space="preserve"> </w:t>
      </w:r>
      <w:r>
        <w:t>to</w:t>
      </w:r>
      <w:r>
        <w:rPr>
          <w:spacing w:val="-6"/>
        </w:rPr>
        <w:t xml:space="preserve"> </w:t>
      </w:r>
      <w:r>
        <w:t>assist</w:t>
      </w:r>
      <w:r>
        <w:rPr>
          <w:spacing w:val="-5"/>
        </w:rPr>
        <w:t xml:space="preserve"> </w:t>
      </w:r>
      <w:r>
        <w:t>with</w:t>
      </w:r>
      <w:r>
        <w:rPr>
          <w:spacing w:val="-4"/>
        </w:rPr>
        <w:t xml:space="preserve"> </w:t>
      </w:r>
      <w:r>
        <w:t>AAC.</w:t>
      </w:r>
      <w:r>
        <w:rPr>
          <w:spacing w:val="-6"/>
        </w:rPr>
        <w:t xml:space="preserve"> </w:t>
      </w:r>
      <w:r>
        <w:t>Regardless</w:t>
      </w:r>
      <w:r>
        <w:rPr>
          <w:spacing w:val="-6"/>
        </w:rPr>
        <w:t xml:space="preserve"> </w:t>
      </w:r>
      <w:r>
        <w:t>of</w:t>
      </w:r>
      <w:r>
        <w:rPr>
          <w:spacing w:val="-6"/>
        </w:rPr>
        <w:t xml:space="preserve"> </w:t>
      </w:r>
      <w:r>
        <w:t>designation</w:t>
      </w:r>
      <w:r>
        <w:rPr>
          <w:spacing w:val="-5"/>
        </w:rPr>
        <w:t xml:space="preserve"> </w:t>
      </w:r>
      <w:r>
        <w:t>to</w:t>
      </w:r>
      <w:r>
        <w:rPr>
          <w:spacing w:val="-6"/>
        </w:rPr>
        <w:t xml:space="preserve"> </w:t>
      </w:r>
      <w:r>
        <w:t>an</w:t>
      </w:r>
      <w:r>
        <w:rPr>
          <w:spacing w:val="-6"/>
        </w:rPr>
        <w:t xml:space="preserve"> </w:t>
      </w:r>
      <w:r>
        <w:t>outside</w:t>
      </w:r>
      <w:r>
        <w:rPr>
          <w:spacing w:val="-5"/>
        </w:rPr>
        <w:t xml:space="preserve"> </w:t>
      </w:r>
      <w:r>
        <w:rPr>
          <w:spacing w:val="-3"/>
        </w:rPr>
        <w:t xml:space="preserve">entity, </w:t>
      </w:r>
      <w:r>
        <w:t>as</w:t>
      </w:r>
      <w:r>
        <w:rPr>
          <w:spacing w:val="-6"/>
        </w:rPr>
        <w:t xml:space="preserve"> </w:t>
      </w:r>
      <w:r>
        <w:t>with</w:t>
      </w:r>
      <w:r>
        <w:rPr>
          <w:spacing w:val="-5"/>
        </w:rPr>
        <w:t xml:space="preserve"> </w:t>
      </w:r>
      <w:r>
        <w:t>all</w:t>
      </w:r>
      <w:r>
        <w:rPr>
          <w:spacing w:val="-6"/>
        </w:rPr>
        <w:t xml:space="preserve"> </w:t>
      </w:r>
      <w:r>
        <w:t>LEA</w:t>
      </w:r>
      <w:r>
        <w:rPr>
          <w:spacing w:val="-4"/>
        </w:rPr>
        <w:t xml:space="preserve"> </w:t>
      </w:r>
      <w:r>
        <w:t>contractual</w:t>
      </w:r>
      <w:r>
        <w:rPr>
          <w:spacing w:val="-6"/>
        </w:rPr>
        <w:t xml:space="preserve"> </w:t>
      </w:r>
      <w:r>
        <w:t>obligations,</w:t>
      </w:r>
      <w:r>
        <w:rPr>
          <w:spacing w:val="-6"/>
        </w:rPr>
        <w:t xml:space="preserve"> </w:t>
      </w:r>
      <w:r>
        <w:rPr>
          <w:b/>
        </w:rPr>
        <w:t>the</w:t>
      </w:r>
      <w:r>
        <w:rPr>
          <w:b/>
          <w:spacing w:val="-4"/>
        </w:rPr>
        <w:t xml:space="preserve"> </w:t>
      </w:r>
      <w:r>
        <w:rPr>
          <w:b/>
        </w:rPr>
        <w:t>LEA</w:t>
      </w:r>
      <w:r>
        <w:rPr>
          <w:b/>
          <w:spacing w:val="-5"/>
        </w:rPr>
        <w:t xml:space="preserve"> </w:t>
      </w:r>
      <w:r>
        <w:rPr>
          <w:b/>
        </w:rPr>
        <w:t>is</w:t>
      </w:r>
      <w:r>
        <w:rPr>
          <w:b/>
          <w:spacing w:val="-5"/>
        </w:rPr>
        <w:t xml:space="preserve"> </w:t>
      </w:r>
      <w:r>
        <w:rPr>
          <w:b/>
        </w:rPr>
        <w:t>ultimately</w:t>
      </w:r>
      <w:r>
        <w:rPr>
          <w:b/>
          <w:spacing w:val="-6"/>
        </w:rPr>
        <w:t xml:space="preserve"> </w:t>
      </w:r>
      <w:r>
        <w:rPr>
          <w:b/>
        </w:rPr>
        <w:t>responsible</w:t>
      </w:r>
      <w:r>
        <w:rPr>
          <w:b/>
          <w:spacing w:val="-5"/>
        </w:rPr>
        <w:t xml:space="preserve"> </w:t>
      </w:r>
      <w:r>
        <w:rPr>
          <w:b/>
        </w:rPr>
        <w:t>for</w:t>
      </w:r>
      <w:r>
        <w:rPr>
          <w:b/>
          <w:spacing w:val="-5"/>
        </w:rPr>
        <w:t xml:space="preserve"> </w:t>
      </w:r>
      <w:r>
        <w:rPr>
          <w:b/>
        </w:rPr>
        <w:t>ensuring</w:t>
      </w:r>
      <w:r>
        <w:rPr>
          <w:b/>
          <w:spacing w:val="-6"/>
        </w:rPr>
        <w:t xml:space="preserve"> </w:t>
      </w:r>
      <w:r>
        <w:rPr>
          <w:b/>
        </w:rPr>
        <w:t>compliance</w:t>
      </w:r>
      <w:r>
        <w:rPr>
          <w:b/>
          <w:spacing w:val="-4"/>
        </w:rPr>
        <w:t xml:space="preserve"> </w:t>
      </w:r>
      <w:r>
        <w:rPr>
          <w:b/>
        </w:rPr>
        <w:t>with SBMP program guidelines and deadlines</w:t>
      </w:r>
      <w:r w:rsidR="00B543CA">
        <w:rPr>
          <w:b/>
        </w:rPr>
        <w:t>.</w:t>
      </w:r>
    </w:p>
    <w:p w14:paraId="7ECEDC8D" w14:textId="77777777" w:rsidR="00BC7F57" w:rsidRDefault="00A80BF0" w:rsidP="004100CA">
      <w:pPr>
        <w:pStyle w:val="BodyText"/>
      </w:pPr>
      <w:r>
        <w:t xml:space="preserve">This guide provides an overview of the key components of accurately reporting LEA expenditures that are eligible for Medicaid AAC reimbursement. For step-by-step instructions, please refer to the </w:t>
      </w:r>
      <w:r>
        <w:rPr>
          <w:i/>
        </w:rPr>
        <w:t xml:space="preserve">Step-by- Step Manual: Administrative Activity Claiming </w:t>
      </w:r>
      <w:r>
        <w:t>available by request from UMMS. The step-by-step guide must be used in conjunction with this guide.</w:t>
      </w:r>
    </w:p>
    <w:p w14:paraId="60F00AF3" w14:textId="77777777" w:rsidR="00BC7F57" w:rsidRDefault="00BC7F57">
      <w:pPr>
        <w:sectPr w:rsidR="00BC7F57" w:rsidSect="005F6727">
          <w:footerReference w:type="default" r:id="rId14"/>
          <w:pgSz w:w="12240" w:h="15840"/>
          <w:pgMar w:top="1360" w:right="1170" w:bottom="1120" w:left="460" w:header="0" w:footer="432" w:gutter="0"/>
          <w:pgNumType w:start="4"/>
          <w:cols w:space="720"/>
          <w:docGrid w:linePitch="299"/>
        </w:sectPr>
      </w:pPr>
    </w:p>
    <w:p w14:paraId="73E104AF" w14:textId="77777777" w:rsidR="00BC7F57" w:rsidRDefault="00A80BF0" w:rsidP="005A26F1">
      <w:pPr>
        <w:pStyle w:val="Heading1"/>
      </w:pPr>
      <w:bookmarkStart w:id="2" w:name="Section_1:_School-Based_Medicaid_Program"/>
      <w:bookmarkStart w:id="3" w:name="1.1_How_to_Use_School-Based_Medicaid_Gui"/>
      <w:bookmarkStart w:id="4" w:name="1.2_Applicable_Laws,_Regulations,_and_Pu"/>
      <w:bookmarkStart w:id="5" w:name="_bookmark1"/>
      <w:bookmarkEnd w:id="2"/>
      <w:bookmarkEnd w:id="3"/>
      <w:bookmarkEnd w:id="4"/>
      <w:bookmarkEnd w:id="5"/>
      <w:r>
        <w:lastRenderedPageBreak/>
        <w:t>Section 1:</w:t>
      </w:r>
    </w:p>
    <w:p w14:paraId="1A7DA9CF" w14:textId="77777777" w:rsidR="00BC7F57" w:rsidRDefault="00A80BF0" w:rsidP="005A26F1">
      <w:pPr>
        <w:pStyle w:val="Heading2"/>
      </w:pPr>
      <w:r>
        <w:t xml:space="preserve">School-Based </w:t>
      </w:r>
      <w:r>
        <w:rPr>
          <w:spacing w:val="-8"/>
        </w:rPr>
        <w:t xml:space="preserve">Medicaid Program </w:t>
      </w:r>
      <w:r>
        <w:rPr>
          <w:spacing w:val="-16"/>
        </w:rPr>
        <w:t xml:space="preserve">(SBMP) </w:t>
      </w:r>
      <w:r>
        <w:t>Overview</w:t>
      </w:r>
    </w:p>
    <w:p w14:paraId="61E823F8" w14:textId="77777777" w:rsidR="00BC7F57" w:rsidRDefault="00A80BF0" w:rsidP="004100CA">
      <w:pPr>
        <w:pStyle w:val="BodyText"/>
      </w:pPr>
      <w:r>
        <w:t>The school setting provides a unique opportunity for local communities to partner with MassHealth to enroll eligible children, and to assist enrolled children in accessing their benefits. Federal matching funds (called Federal Financial Participation or FFP) are available to contracted LEAs through participation</w:t>
      </w:r>
      <w:r w:rsidR="00B543CA">
        <w:t xml:space="preserve"> </w:t>
      </w:r>
      <w:r>
        <w:t>in the SBMP. Final reimbursement for SBMP direct services and administrative activities is based on Medicaid- allowable actual incurred costs.</w:t>
      </w:r>
    </w:p>
    <w:p w14:paraId="21B8BCA9" w14:textId="77777777" w:rsidR="00BC7F57" w:rsidRDefault="00A80BF0" w:rsidP="004100CA">
      <w:pPr>
        <w:pStyle w:val="BodyText"/>
      </w:pPr>
      <w:r>
        <w:t xml:space="preserve">Massachusetts is authorized to claim federal dollars for direct services and administrative activities through its </w:t>
      </w:r>
      <w:hyperlink r:id="rId15">
        <w:r>
          <w:rPr>
            <w:color w:val="0000FF"/>
            <w:u w:val="single" w:color="0000FF"/>
          </w:rPr>
          <w:t>State Plan Amendment</w:t>
        </w:r>
      </w:hyperlink>
      <w:r>
        <w:t>, which is approved by the Centers for Medicare &amp; Medicaid Services (CMS).</w:t>
      </w:r>
    </w:p>
    <w:p w14:paraId="472A5185" w14:textId="77777777" w:rsidR="00BC7F57" w:rsidRDefault="00A80BF0" w:rsidP="005A26F1">
      <w:pPr>
        <w:pStyle w:val="Heading3"/>
      </w:pPr>
      <w:r>
        <w:t xml:space="preserve">How </w:t>
      </w:r>
      <w:r>
        <w:rPr>
          <w:spacing w:val="-3"/>
        </w:rPr>
        <w:t xml:space="preserve">to </w:t>
      </w:r>
      <w:r>
        <w:t xml:space="preserve">Use School-Based </w:t>
      </w:r>
      <w:r>
        <w:rPr>
          <w:spacing w:val="-5"/>
        </w:rPr>
        <w:t>Medicaid</w:t>
      </w:r>
      <w:r>
        <w:rPr>
          <w:spacing w:val="-21"/>
        </w:rPr>
        <w:t xml:space="preserve"> </w:t>
      </w:r>
      <w:r>
        <w:rPr>
          <w:spacing w:val="-5"/>
        </w:rPr>
        <w:t>Guides</w:t>
      </w:r>
    </w:p>
    <w:p w14:paraId="3D864903" w14:textId="77777777" w:rsidR="00BC7F57" w:rsidRDefault="00A80BF0" w:rsidP="004100CA">
      <w:pPr>
        <w:pStyle w:val="BodyText"/>
      </w:pPr>
      <w:r>
        <w:t xml:space="preserve">This guide provides an overview of the Administrative Activity Claiming (AAC) program and is designed for any staff involved in the gathering of allowable expenditure information or implementing SBMP program requirements related to Medicaid AAC reimbursement, including the LEA-designated “Administrative Activity Claim Uploader(s)” and any contracted billing agents. For a general understanding of the SBMP, including Direct Service Claiming (DSC) and AAC, please refer to the SBMP Program Guide for Local Education Agencies, available on the </w:t>
      </w:r>
      <w:hyperlink r:id="rId16">
        <w:r>
          <w:rPr>
            <w:color w:val="0000FF"/>
            <w:u w:val="single" w:color="0000FF"/>
          </w:rPr>
          <w:t>SBMP Resource Center</w:t>
        </w:r>
      </w:hyperlink>
      <w:r>
        <w:t xml:space="preserve"> </w:t>
      </w:r>
      <w:r>
        <w:rPr>
          <w:w w:val="90"/>
        </w:rPr>
        <w:t>.</w:t>
      </w:r>
    </w:p>
    <w:p w14:paraId="63ABCEEE" w14:textId="77777777" w:rsidR="00BC7F57" w:rsidRDefault="00A80BF0" w:rsidP="004100CA">
      <w:pPr>
        <w:pStyle w:val="BodyText"/>
      </w:pPr>
      <w:r>
        <w:t xml:space="preserve">Other guides that are available on the Resource Center are referenced throughout this guide. This guide must be used in conjunction with the detailed </w:t>
      </w:r>
      <w:r>
        <w:rPr>
          <w:i/>
        </w:rPr>
        <w:t>Step-by-Step Manual: Administrative Activity Claiming</w:t>
      </w:r>
      <w:r>
        <w:t>, available by request from UMMS to ensure accurate and timely filing of AAC claims as required by the provider contract.</w:t>
      </w:r>
    </w:p>
    <w:p w14:paraId="512E6E4E" w14:textId="77777777" w:rsidR="00BC7F57" w:rsidRDefault="00A80BF0" w:rsidP="004100CA">
      <w:pPr>
        <w:pStyle w:val="BodyText"/>
      </w:pPr>
      <w:r>
        <w:t xml:space="preserve">Because SBMP guides and resources will be updated on an ongoing basis, it is critical to visit the </w:t>
      </w:r>
      <w:hyperlink r:id="rId17">
        <w:r>
          <w:rPr>
            <w:color w:val="0000FF"/>
            <w:u w:val="single" w:color="0000FF"/>
          </w:rPr>
          <w:t>SBMP Program</w:t>
        </w:r>
        <w:r>
          <w:rPr>
            <w:color w:val="0000FF"/>
          </w:rPr>
          <w:t xml:space="preserve"> </w:t>
        </w:r>
      </w:hyperlink>
      <w:r>
        <w:t xml:space="preserve">for the most up-to-date information. All program bulletins, training materials, and additional resources must be followed and are consistent with the scope of the </w:t>
      </w:r>
      <w:hyperlink r:id="rId18">
        <w:r>
          <w:rPr>
            <w:color w:val="0000FF"/>
            <w:u w:val="single" w:color="0000FF"/>
          </w:rPr>
          <w:t>School-Based</w:t>
        </w:r>
      </w:hyperlink>
      <w:r>
        <w:rPr>
          <w:color w:val="0000FF"/>
        </w:rPr>
        <w:t xml:space="preserve"> </w:t>
      </w:r>
      <w:hyperlink r:id="rId19">
        <w:r>
          <w:rPr>
            <w:color w:val="0000FF"/>
            <w:u w:val="single" w:color="0000FF"/>
          </w:rPr>
          <w:t>Medicaid Program Provider Contract</w:t>
        </w:r>
      </w:hyperlink>
      <w:r>
        <w:t xml:space="preserve">. Materials referenced in this guide, and their availability in the Resource Center, are listed in Appendix C. The SBMP distributes new and updated materials after they are posted online. To receive notification of new materials and other important communications, LEAs must update contacts by filling out the School District Contact Information Form on the </w:t>
      </w:r>
      <w:hyperlink r:id="rId20">
        <w:r>
          <w:rPr>
            <w:color w:val="0000FF"/>
            <w:u w:val="single" w:color="0000FF"/>
          </w:rPr>
          <w:t>SBMP Resource Center</w:t>
        </w:r>
      </w:hyperlink>
      <w:r>
        <w:t xml:space="preserve"> </w:t>
      </w:r>
      <w:r>
        <w:rPr>
          <w:w w:val="90"/>
        </w:rPr>
        <w:t>.</w:t>
      </w:r>
    </w:p>
    <w:p w14:paraId="7D4A8B1C" w14:textId="77777777" w:rsidR="00BC7F57" w:rsidRDefault="00A80BF0" w:rsidP="005A26F1">
      <w:pPr>
        <w:pStyle w:val="Heading3"/>
      </w:pPr>
      <w:r>
        <w:t xml:space="preserve">Applicable Laws, Regulations, and </w:t>
      </w:r>
      <w:r>
        <w:rPr>
          <w:spacing w:val="-6"/>
        </w:rPr>
        <w:t>Published</w:t>
      </w:r>
      <w:r>
        <w:rPr>
          <w:spacing w:val="-17"/>
        </w:rPr>
        <w:t xml:space="preserve"> </w:t>
      </w:r>
      <w:r>
        <w:rPr>
          <w:spacing w:val="-6"/>
        </w:rPr>
        <w:t>Guidance</w:t>
      </w:r>
    </w:p>
    <w:p w14:paraId="2FC7BD24" w14:textId="77777777" w:rsidR="00BC7F57" w:rsidRDefault="00A80BF0" w:rsidP="004100CA">
      <w:pPr>
        <w:pStyle w:val="BodyText"/>
      </w:pPr>
      <w:r>
        <w:t>Any</w:t>
      </w:r>
      <w:r>
        <w:rPr>
          <w:spacing w:val="-5"/>
        </w:rPr>
        <w:t xml:space="preserve"> </w:t>
      </w:r>
      <w:r>
        <w:t>LEA</w:t>
      </w:r>
      <w:r>
        <w:rPr>
          <w:spacing w:val="-4"/>
        </w:rPr>
        <w:t xml:space="preserve"> </w:t>
      </w:r>
      <w:r>
        <w:t>or</w:t>
      </w:r>
      <w:r>
        <w:rPr>
          <w:spacing w:val="-5"/>
        </w:rPr>
        <w:t xml:space="preserve"> </w:t>
      </w:r>
      <w:r>
        <w:t>subcontractor</w:t>
      </w:r>
      <w:r>
        <w:rPr>
          <w:spacing w:val="-5"/>
        </w:rPr>
        <w:t xml:space="preserve"> </w:t>
      </w:r>
      <w:r>
        <w:t>participating</w:t>
      </w:r>
      <w:r>
        <w:rPr>
          <w:spacing w:val="-5"/>
        </w:rPr>
        <w:t xml:space="preserve"> </w:t>
      </w:r>
      <w:r>
        <w:t>in</w:t>
      </w:r>
      <w:r>
        <w:rPr>
          <w:spacing w:val="-5"/>
        </w:rPr>
        <w:t xml:space="preserve"> </w:t>
      </w:r>
      <w:r>
        <w:t>the</w:t>
      </w:r>
      <w:r>
        <w:rPr>
          <w:spacing w:val="-4"/>
        </w:rPr>
        <w:t xml:space="preserve"> </w:t>
      </w:r>
      <w:r>
        <w:t>SBMP</w:t>
      </w:r>
      <w:r>
        <w:rPr>
          <w:spacing w:val="-5"/>
        </w:rPr>
        <w:t xml:space="preserve"> </w:t>
      </w:r>
      <w:r>
        <w:t>must</w:t>
      </w:r>
      <w:r>
        <w:rPr>
          <w:spacing w:val="-4"/>
        </w:rPr>
        <w:t xml:space="preserve"> </w:t>
      </w:r>
      <w:r>
        <w:t>comply</w:t>
      </w:r>
      <w:r>
        <w:rPr>
          <w:spacing w:val="-5"/>
        </w:rPr>
        <w:t xml:space="preserve"> </w:t>
      </w:r>
      <w:r>
        <w:t>with</w:t>
      </w:r>
      <w:r>
        <w:rPr>
          <w:spacing w:val="-4"/>
        </w:rPr>
        <w:t xml:space="preserve"> </w:t>
      </w:r>
      <w:r>
        <w:t>all</w:t>
      </w:r>
      <w:r>
        <w:rPr>
          <w:spacing w:val="-5"/>
        </w:rPr>
        <w:t xml:space="preserve"> </w:t>
      </w:r>
      <w:r>
        <w:t>applicable</w:t>
      </w:r>
      <w:r>
        <w:rPr>
          <w:spacing w:val="-5"/>
        </w:rPr>
        <w:t xml:space="preserve"> </w:t>
      </w:r>
      <w:r>
        <w:t>federal</w:t>
      </w:r>
      <w:r>
        <w:rPr>
          <w:spacing w:val="-5"/>
        </w:rPr>
        <w:t xml:space="preserve"> </w:t>
      </w:r>
      <w:r>
        <w:t>and</w:t>
      </w:r>
      <w:r>
        <w:rPr>
          <w:spacing w:val="-5"/>
        </w:rPr>
        <w:t xml:space="preserve"> </w:t>
      </w:r>
      <w:r>
        <w:rPr>
          <w:spacing w:val="-3"/>
        </w:rPr>
        <w:t xml:space="preserve">state </w:t>
      </w:r>
      <w:r>
        <w:t xml:space="preserve">laws, regulations, published guidance, and the terms of the Provider Contract (a </w:t>
      </w:r>
      <w:hyperlink r:id="rId21">
        <w:r>
          <w:rPr>
            <w:color w:val="0000FF"/>
            <w:u w:val="single" w:color="0000FF"/>
          </w:rPr>
          <w:t>sample contract</w:t>
        </w:r>
        <w:r>
          <w:rPr>
            <w:color w:val="0000FF"/>
          </w:rPr>
          <w:t xml:space="preserve"> </w:t>
        </w:r>
      </w:hyperlink>
      <w:r>
        <w:t xml:space="preserve">is available on the </w:t>
      </w:r>
      <w:hyperlink r:id="rId22">
        <w:r>
          <w:rPr>
            <w:color w:val="0000FF"/>
            <w:u w:val="single" w:color="0000FF"/>
          </w:rPr>
          <w:t>SBMP Resource Center</w:t>
        </w:r>
      </w:hyperlink>
      <w:r>
        <w:t>), including, but not limited</w:t>
      </w:r>
      <w:r>
        <w:rPr>
          <w:spacing w:val="-14"/>
        </w:rPr>
        <w:t xml:space="preserve"> </w:t>
      </w:r>
      <w:r>
        <w:t>to</w:t>
      </w:r>
    </w:p>
    <w:p w14:paraId="1CAFCD3F" w14:textId="77777777" w:rsidR="00BC7F57" w:rsidRDefault="00A80BF0">
      <w:pPr>
        <w:pStyle w:val="ListParagraph"/>
        <w:numPr>
          <w:ilvl w:val="0"/>
          <w:numId w:val="21"/>
        </w:numPr>
        <w:tabs>
          <w:tab w:val="left" w:pos="1701"/>
        </w:tabs>
        <w:ind w:left="1700" w:hanging="361"/>
      </w:pPr>
      <w:r>
        <w:t>Section 1902(a) of the Social Security</w:t>
      </w:r>
      <w:r>
        <w:rPr>
          <w:spacing w:val="-25"/>
        </w:rPr>
        <w:t xml:space="preserve"> </w:t>
      </w:r>
      <w:r>
        <w:t>Act;</w:t>
      </w:r>
    </w:p>
    <w:p w14:paraId="1F61A216" w14:textId="77777777" w:rsidR="00BC7F57" w:rsidRDefault="00BC7F57">
      <w:pPr>
        <w:sectPr w:rsidR="00BC7F57" w:rsidSect="005F6727">
          <w:pgSz w:w="12240" w:h="15840"/>
          <w:pgMar w:top="1360" w:right="1300" w:bottom="1120" w:left="460" w:header="0" w:footer="432" w:gutter="0"/>
          <w:cols w:space="720"/>
          <w:docGrid w:linePitch="299"/>
        </w:sectPr>
      </w:pPr>
    </w:p>
    <w:p w14:paraId="7F93E24E" w14:textId="77777777" w:rsidR="00BC7F57" w:rsidRDefault="00A80BF0">
      <w:pPr>
        <w:pStyle w:val="ListParagraph"/>
        <w:numPr>
          <w:ilvl w:val="0"/>
          <w:numId w:val="21"/>
        </w:numPr>
        <w:tabs>
          <w:tab w:val="left" w:pos="1700"/>
        </w:tabs>
        <w:spacing w:before="75"/>
        <w:ind w:hanging="361"/>
      </w:pPr>
      <w:r>
        <w:lastRenderedPageBreak/>
        <w:t xml:space="preserve">Code of Federal Regulation </w:t>
      </w:r>
      <w:r>
        <w:rPr>
          <w:spacing w:val="-4"/>
        </w:rPr>
        <w:t xml:space="preserve">(C.F.R.) </w:t>
      </w:r>
      <w:r>
        <w:t>Titles 42 and</w:t>
      </w:r>
      <w:r>
        <w:rPr>
          <w:spacing w:val="-5"/>
        </w:rPr>
        <w:t xml:space="preserve"> </w:t>
      </w:r>
      <w:r>
        <w:t>45;</w:t>
      </w:r>
    </w:p>
    <w:p w14:paraId="675DD301" w14:textId="77777777" w:rsidR="00BC7F57" w:rsidRDefault="00A80BF0">
      <w:pPr>
        <w:pStyle w:val="ListParagraph"/>
        <w:numPr>
          <w:ilvl w:val="0"/>
          <w:numId w:val="21"/>
        </w:numPr>
        <w:tabs>
          <w:tab w:val="left" w:pos="1700"/>
        </w:tabs>
        <w:spacing w:before="120"/>
        <w:ind w:right="989"/>
      </w:pPr>
      <w:r>
        <w:t>OMB</w:t>
      </w:r>
      <w:r>
        <w:rPr>
          <w:spacing w:val="-7"/>
        </w:rPr>
        <w:t xml:space="preserve"> </w:t>
      </w:r>
      <w:r>
        <w:t>Uniform</w:t>
      </w:r>
      <w:r>
        <w:rPr>
          <w:spacing w:val="-6"/>
        </w:rPr>
        <w:t xml:space="preserve"> </w:t>
      </w:r>
      <w:r>
        <w:t>Administrative</w:t>
      </w:r>
      <w:r>
        <w:rPr>
          <w:spacing w:val="-5"/>
        </w:rPr>
        <w:t xml:space="preserve"> </w:t>
      </w:r>
      <w:r>
        <w:t>Requirements,</w:t>
      </w:r>
      <w:r>
        <w:rPr>
          <w:spacing w:val="-5"/>
        </w:rPr>
        <w:t xml:space="preserve"> </w:t>
      </w:r>
      <w:r>
        <w:t>Cost</w:t>
      </w:r>
      <w:r>
        <w:rPr>
          <w:spacing w:val="-5"/>
        </w:rPr>
        <w:t xml:space="preserve"> </w:t>
      </w:r>
      <w:r>
        <w:t>Principle,</w:t>
      </w:r>
      <w:r>
        <w:rPr>
          <w:spacing w:val="-6"/>
        </w:rPr>
        <w:t xml:space="preserve"> </w:t>
      </w:r>
      <w:r>
        <w:t>and</w:t>
      </w:r>
      <w:r>
        <w:rPr>
          <w:spacing w:val="-6"/>
        </w:rPr>
        <w:t xml:space="preserve"> </w:t>
      </w:r>
      <w:r>
        <w:t>Audit</w:t>
      </w:r>
      <w:r>
        <w:rPr>
          <w:spacing w:val="-5"/>
        </w:rPr>
        <w:t xml:space="preserve"> </w:t>
      </w:r>
      <w:r>
        <w:t>Requirements</w:t>
      </w:r>
      <w:r>
        <w:rPr>
          <w:spacing w:val="-5"/>
        </w:rPr>
        <w:t xml:space="preserve"> </w:t>
      </w:r>
      <w:r>
        <w:rPr>
          <w:spacing w:val="-3"/>
        </w:rPr>
        <w:t xml:space="preserve">for </w:t>
      </w:r>
      <w:r>
        <w:t xml:space="preserve">Federal Awards (2 </w:t>
      </w:r>
      <w:r>
        <w:rPr>
          <w:spacing w:val="-4"/>
        </w:rPr>
        <w:t>C.F.R.</w:t>
      </w:r>
      <w:r>
        <w:rPr>
          <w:spacing w:val="-5"/>
        </w:rPr>
        <w:t xml:space="preserve"> </w:t>
      </w:r>
      <w:r>
        <w:t>§200);</w:t>
      </w:r>
    </w:p>
    <w:p w14:paraId="1574B332" w14:textId="77777777" w:rsidR="00BC7F57" w:rsidRDefault="00A80BF0">
      <w:pPr>
        <w:pStyle w:val="ListParagraph"/>
        <w:numPr>
          <w:ilvl w:val="0"/>
          <w:numId w:val="21"/>
        </w:numPr>
        <w:tabs>
          <w:tab w:val="left" w:pos="1700"/>
        </w:tabs>
        <w:ind w:hanging="361"/>
      </w:pPr>
      <w:r>
        <w:t>OMB Circular A-133 Audits of States, Local Governments, and Non-Profit</w:t>
      </w:r>
      <w:r>
        <w:rPr>
          <w:spacing w:val="-28"/>
        </w:rPr>
        <w:t xml:space="preserve"> </w:t>
      </w:r>
      <w:r>
        <w:t>Organizations;</w:t>
      </w:r>
    </w:p>
    <w:p w14:paraId="390B32DF" w14:textId="77777777" w:rsidR="00BC7F57" w:rsidRDefault="00A80BF0">
      <w:pPr>
        <w:pStyle w:val="ListParagraph"/>
        <w:numPr>
          <w:ilvl w:val="0"/>
          <w:numId w:val="21"/>
        </w:numPr>
        <w:tabs>
          <w:tab w:val="left" w:pos="1700"/>
        </w:tabs>
        <w:ind w:hanging="361"/>
        <w:rPr>
          <w:i/>
        </w:rPr>
      </w:pPr>
      <w:hyperlink r:id="rId23">
        <w:r>
          <w:rPr>
            <w:i/>
            <w:color w:val="0000FF"/>
            <w:u w:val="single" w:color="0000FF"/>
          </w:rPr>
          <w:t>Massachusetts School-Based Medicaid Program Provider</w:t>
        </w:r>
        <w:r>
          <w:rPr>
            <w:i/>
            <w:color w:val="0000FF"/>
            <w:spacing w:val="-6"/>
            <w:u w:val="single" w:color="0000FF"/>
          </w:rPr>
          <w:t xml:space="preserve"> </w:t>
        </w:r>
        <w:r>
          <w:rPr>
            <w:i/>
            <w:color w:val="0000FF"/>
            <w:u w:val="single" w:color="0000FF"/>
          </w:rPr>
          <w:t>Contract</w:t>
        </w:r>
      </w:hyperlink>
      <w:r>
        <w:rPr>
          <w:i/>
        </w:rPr>
        <w:t>;</w:t>
      </w:r>
    </w:p>
    <w:p w14:paraId="7DAB6734" w14:textId="77777777" w:rsidR="00BC7F57" w:rsidRDefault="00A80BF0">
      <w:pPr>
        <w:pStyle w:val="ListParagraph"/>
        <w:numPr>
          <w:ilvl w:val="0"/>
          <w:numId w:val="21"/>
        </w:numPr>
        <w:tabs>
          <w:tab w:val="left" w:pos="1699"/>
        </w:tabs>
        <w:spacing w:before="120"/>
        <w:ind w:left="1698"/>
      </w:pPr>
      <w:hyperlink r:id="rId24" w:anchor="school-based-medicaid-provider-bulletins-(see-also-municipally-based-health-services)-">
        <w:r>
          <w:rPr>
            <w:color w:val="0000FF"/>
            <w:u w:val="single" w:color="0000FF"/>
          </w:rPr>
          <w:t>MassHealth School-Based Medicaid Program Bulletins</w:t>
        </w:r>
      </w:hyperlink>
      <w:r>
        <w:t>;</w:t>
      </w:r>
      <w:r>
        <w:rPr>
          <w:spacing w:val="-5"/>
        </w:rPr>
        <w:t xml:space="preserve"> </w:t>
      </w:r>
      <w:r>
        <w:t>and</w:t>
      </w:r>
    </w:p>
    <w:p w14:paraId="33A3400F" w14:textId="77777777" w:rsidR="00BC7F57" w:rsidRDefault="00A80BF0">
      <w:pPr>
        <w:pStyle w:val="ListParagraph"/>
        <w:numPr>
          <w:ilvl w:val="0"/>
          <w:numId w:val="21"/>
        </w:numPr>
        <w:tabs>
          <w:tab w:val="left" w:pos="1699"/>
        </w:tabs>
        <w:ind w:left="1698" w:hanging="361"/>
      </w:pPr>
      <w:hyperlink r:id="rId25" w:anchor="sbmp-guides-">
        <w:r>
          <w:rPr>
            <w:color w:val="0000FF"/>
            <w:u w:val="single" w:color="0000FF"/>
          </w:rPr>
          <w:t>MassHealth School-Based Medicaid Program Instruction</w:t>
        </w:r>
        <w:r>
          <w:rPr>
            <w:color w:val="0000FF"/>
            <w:spacing w:val="-6"/>
            <w:u w:val="single" w:color="0000FF"/>
          </w:rPr>
          <w:t xml:space="preserve"> </w:t>
        </w:r>
        <w:r>
          <w:rPr>
            <w:color w:val="0000FF"/>
            <w:u w:val="single" w:color="0000FF"/>
          </w:rPr>
          <w:t>Guides</w:t>
        </w:r>
      </w:hyperlink>
      <w:r w:rsidR="00203EA9" w:rsidRPr="00203EA9">
        <w:rPr>
          <w:color w:val="0000FF"/>
        </w:rPr>
        <w:t>.</w:t>
      </w:r>
    </w:p>
    <w:p w14:paraId="18DD5731" w14:textId="77777777" w:rsidR="00BC7F57" w:rsidRDefault="00A80BF0" w:rsidP="004100CA">
      <w:pPr>
        <w:pStyle w:val="BodyText"/>
      </w:pPr>
      <w:r>
        <w:t>LEAs are responsible for keeping up to date on and complying with all applicable rules and regulations. LEAs should be aware that applicable regulations, contracts, and other program guidance may be updated from time to time, and such updates may not be reflected in this document.</w:t>
      </w:r>
    </w:p>
    <w:p w14:paraId="7E66C12C" w14:textId="77777777" w:rsidR="00BC7F57" w:rsidRDefault="00A80BF0" w:rsidP="004100CA">
      <w:pPr>
        <w:pStyle w:val="BodyText"/>
      </w:pPr>
      <w:r>
        <w:t xml:space="preserve">LEAs may not claim reimbursement for, and staff must be excluded from the RMTS and any Administrative Activity claims </w:t>
      </w:r>
      <w:proofErr w:type="gramStart"/>
      <w:r>
        <w:t>in,</w:t>
      </w:r>
      <w:proofErr w:type="gramEnd"/>
      <w:r>
        <w:t xml:space="preserve"> any of the following situations.</w:t>
      </w:r>
    </w:p>
    <w:p w14:paraId="470DB509" w14:textId="77777777" w:rsidR="00BC7F57" w:rsidRDefault="00A80BF0">
      <w:pPr>
        <w:pStyle w:val="ListParagraph"/>
        <w:numPr>
          <w:ilvl w:val="0"/>
          <w:numId w:val="21"/>
        </w:numPr>
        <w:tabs>
          <w:tab w:val="left" w:pos="1699"/>
        </w:tabs>
        <w:ind w:left="1698" w:right="1019"/>
      </w:pPr>
      <w:r>
        <w:t>One</w:t>
      </w:r>
      <w:r>
        <w:rPr>
          <w:spacing w:val="-6"/>
        </w:rPr>
        <w:t xml:space="preserve"> </w:t>
      </w:r>
      <w:r>
        <w:t>hundred</w:t>
      </w:r>
      <w:r>
        <w:rPr>
          <w:spacing w:val="-5"/>
        </w:rPr>
        <w:t xml:space="preserve"> </w:t>
      </w:r>
      <w:r>
        <w:t>percent</w:t>
      </w:r>
      <w:r>
        <w:rPr>
          <w:spacing w:val="-4"/>
        </w:rPr>
        <w:t xml:space="preserve"> </w:t>
      </w:r>
      <w:r>
        <w:t>of</w:t>
      </w:r>
      <w:r>
        <w:rPr>
          <w:spacing w:val="-6"/>
        </w:rPr>
        <w:t xml:space="preserve"> </w:t>
      </w:r>
      <w:r>
        <w:t>the</w:t>
      </w:r>
      <w:r>
        <w:rPr>
          <w:spacing w:val="-4"/>
        </w:rPr>
        <w:t xml:space="preserve"> </w:t>
      </w:r>
      <w:r>
        <w:t>staff</w:t>
      </w:r>
      <w:r>
        <w:rPr>
          <w:spacing w:val="-6"/>
        </w:rPr>
        <w:t xml:space="preserve"> </w:t>
      </w:r>
      <w:r>
        <w:rPr>
          <w:spacing w:val="-3"/>
        </w:rPr>
        <w:t>person’s</w:t>
      </w:r>
      <w:r>
        <w:rPr>
          <w:spacing w:val="-5"/>
        </w:rPr>
        <w:t xml:space="preserve"> </w:t>
      </w:r>
      <w:r>
        <w:t>salary</w:t>
      </w:r>
      <w:r>
        <w:rPr>
          <w:spacing w:val="-5"/>
        </w:rPr>
        <w:t xml:space="preserve"> </w:t>
      </w:r>
      <w:r>
        <w:t>is</w:t>
      </w:r>
      <w:r>
        <w:rPr>
          <w:spacing w:val="-5"/>
        </w:rPr>
        <w:t xml:space="preserve"> </w:t>
      </w:r>
      <w:r>
        <w:t>paid</w:t>
      </w:r>
      <w:r>
        <w:rPr>
          <w:spacing w:val="-6"/>
        </w:rPr>
        <w:t xml:space="preserve"> </w:t>
      </w:r>
      <w:r>
        <w:t>through</w:t>
      </w:r>
      <w:r>
        <w:rPr>
          <w:spacing w:val="-5"/>
        </w:rPr>
        <w:t xml:space="preserve"> </w:t>
      </w:r>
      <w:r>
        <w:t>a</w:t>
      </w:r>
      <w:r>
        <w:rPr>
          <w:spacing w:val="-6"/>
        </w:rPr>
        <w:t xml:space="preserve"> </w:t>
      </w:r>
      <w:r>
        <w:t>federal</w:t>
      </w:r>
      <w:r>
        <w:rPr>
          <w:spacing w:val="-5"/>
        </w:rPr>
        <w:t xml:space="preserve"> </w:t>
      </w:r>
      <w:r>
        <w:t>grant</w:t>
      </w:r>
      <w:r>
        <w:rPr>
          <w:spacing w:val="-5"/>
        </w:rPr>
        <w:t xml:space="preserve"> </w:t>
      </w:r>
      <w:r>
        <w:t>or</w:t>
      </w:r>
      <w:r>
        <w:rPr>
          <w:spacing w:val="-5"/>
        </w:rPr>
        <w:t xml:space="preserve"> </w:t>
      </w:r>
      <w:r>
        <w:t xml:space="preserve">from other federal funds [including Individuals with Disabilities Education Act (IDEA) funds]. As a </w:t>
      </w:r>
      <w:r>
        <w:rPr>
          <w:spacing w:val="-3"/>
        </w:rPr>
        <w:t xml:space="preserve">reminder, </w:t>
      </w:r>
      <w:r>
        <w:t xml:space="preserve">this includes any </w:t>
      </w:r>
      <w:r>
        <w:rPr>
          <w:spacing w:val="-3"/>
        </w:rPr>
        <w:t xml:space="preserve">state </w:t>
      </w:r>
      <w:r>
        <w:t>or local funds that were a required match to receive the federal grant, which are considered part of the federal funding percentage related to staff</w:t>
      </w:r>
      <w:r>
        <w:rPr>
          <w:spacing w:val="-3"/>
        </w:rPr>
        <w:t xml:space="preserve"> </w:t>
      </w:r>
      <w:r>
        <w:t>salary;</w:t>
      </w:r>
    </w:p>
    <w:p w14:paraId="73E70471" w14:textId="77777777" w:rsidR="00BC7F57" w:rsidRDefault="00A80BF0">
      <w:pPr>
        <w:pStyle w:val="ListParagraph"/>
        <w:numPr>
          <w:ilvl w:val="0"/>
          <w:numId w:val="21"/>
        </w:numPr>
        <w:tabs>
          <w:tab w:val="left" w:pos="1699"/>
        </w:tabs>
        <w:spacing w:before="117"/>
        <w:ind w:left="1698" w:hanging="361"/>
      </w:pPr>
      <w:r>
        <w:t>Medicaid billing vendors are paid on a contingency fee (percent of claim) basis;</w:t>
      </w:r>
      <w:r>
        <w:rPr>
          <w:spacing w:val="-25"/>
        </w:rPr>
        <w:t xml:space="preserve"> </w:t>
      </w:r>
      <w:r>
        <w:t>or</w:t>
      </w:r>
    </w:p>
    <w:p w14:paraId="00A24BA8" w14:textId="77777777" w:rsidR="00BC7F57" w:rsidRDefault="00A80BF0">
      <w:pPr>
        <w:pStyle w:val="ListParagraph"/>
        <w:numPr>
          <w:ilvl w:val="0"/>
          <w:numId w:val="21"/>
        </w:numPr>
        <w:tabs>
          <w:tab w:val="left" w:pos="1699"/>
        </w:tabs>
        <w:ind w:left="1698" w:right="1411"/>
      </w:pPr>
      <w:r>
        <w:t>Staff</w:t>
      </w:r>
      <w:r>
        <w:rPr>
          <w:spacing w:val="-5"/>
        </w:rPr>
        <w:t xml:space="preserve"> </w:t>
      </w:r>
      <w:r>
        <w:t>members’</w:t>
      </w:r>
      <w:r w:rsidR="009B423D">
        <w:t xml:space="preserve"> </w:t>
      </w:r>
      <w:r>
        <w:t>salary</w:t>
      </w:r>
      <w:r>
        <w:rPr>
          <w:spacing w:val="-4"/>
        </w:rPr>
        <w:t xml:space="preserve"> </w:t>
      </w:r>
      <w:r>
        <w:t>is</w:t>
      </w:r>
      <w:r>
        <w:rPr>
          <w:spacing w:val="-5"/>
        </w:rPr>
        <w:t xml:space="preserve"> </w:t>
      </w:r>
      <w:r>
        <w:t>included</w:t>
      </w:r>
      <w:r>
        <w:rPr>
          <w:spacing w:val="-5"/>
        </w:rPr>
        <w:t xml:space="preserve"> </w:t>
      </w:r>
      <w:r>
        <w:t>in</w:t>
      </w:r>
      <w:r>
        <w:rPr>
          <w:spacing w:val="-4"/>
        </w:rPr>
        <w:t xml:space="preserve"> </w:t>
      </w:r>
      <w:r>
        <w:t>the</w:t>
      </w:r>
      <w:r>
        <w:rPr>
          <w:spacing w:val="-4"/>
        </w:rPr>
        <w:t xml:space="preserve"> </w:t>
      </w:r>
      <w:r>
        <w:rPr>
          <w:spacing w:val="-6"/>
        </w:rPr>
        <w:t>LEA’s</w:t>
      </w:r>
      <w:r>
        <w:rPr>
          <w:spacing w:val="-5"/>
        </w:rPr>
        <w:t xml:space="preserve"> </w:t>
      </w:r>
      <w:r>
        <w:t>Indirect</w:t>
      </w:r>
      <w:r>
        <w:rPr>
          <w:spacing w:val="-4"/>
        </w:rPr>
        <w:t xml:space="preserve"> </w:t>
      </w:r>
      <w:r>
        <w:t>Cost</w:t>
      </w:r>
      <w:r>
        <w:rPr>
          <w:spacing w:val="-4"/>
        </w:rPr>
        <w:t xml:space="preserve"> </w:t>
      </w:r>
      <w:r>
        <w:t>Rate.</w:t>
      </w:r>
      <w:r>
        <w:rPr>
          <w:spacing w:val="-3"/>
        </w:rPr>
        <w:t xml:space="preserve"> </w:t>
      </w:r>
      <w:r>
        <w:t>See</w:t>
      </w:r>
      <w:r>
        <w:rPr>
          <w:spacing w:val="-5"/>
        </w:rPr>
        <w:t xml:space="preserve"> </w:t>
      </w:r>
      <w:r>
        <w:t>Appendix</w:t>
      </w:r>
      <w:r>
        <w:rPr>
          <w:spacing w:val="-4"/>
        </w:rPr>
        <w:t xml:space="preserve"> </w:t>
      </w:r>
      <w:r>
        <w:t>G</w:t>
      </w:r>
      <w:r>
        <w:rPr>
          <w:spacing w:val="-4"/>
        </w:rPr>
        <w:t xml:space="preserve"> </w:t>
      </w:r>
      <w:r>
        <w:rPr>
          <w:spacing w:val="-3"/>
        </w:rPr>
        <w:t xml:space="preserve">for </w:t>
      </w:r>
      <w:r>
        <w:t>additional details and excluded account object</w:t>
      </w:r>
      <w:r>
        <w:rPr>
          <w:spacing w:val="-8"/>
        </w:rPr>
        <w:t xml:space="preserve"> </w:t>
      </w:r>
      <w:r>
        <w:t>codes</w:t>
      </w:r>
      <w:r w:rsidR="009B423D">
        <w:t>.</w:t>
      </w:r>
    </w:p>
    <w:p w14:paraId="6D3D0F05" w14:textId="77777777" w:rsidR="00BC7F57" w:rsidRDefault="00BC7F57">
      <w:pPr>
        <w:sectPr w:rsidR="00BC7F57" w:rsidSect="005F6727">
          <w:pgSz w:w="12240" w:h="15840"/>
          <w:pgMar w:top="1320" w:right="1300" w:bottom="1120" w:left="460" w:header="0" w:footer="432" w:gutter="0"/>
          <w:cols w:space="720"/>
          <w:docGrid w:linePitch="299"/>
        </w:sectPr>
      </w:pPr>
    </w:p>
    <w:p w14:paraId="5A762C5A" w14:textId="77777777" w:rsidR="00BC7F57" w:rsidRDefault="00A80BF0" w:rsidP="005A26F1">
      <w:pPr>
        <w:pStyle w:val="Heading1"/>
      </w:pPr>
      <w:bookmarkStart w:id="6" w:name="Section_2:_Administrative_Activity_Claim"/>
      <w:bookmarkStart w:id="7" w:name="_bookmark2"/>
      <w:bookmarkEnd w:id="6"/>
      <w:bookmarkEnd w:id="7"/>
      <w:r>
        <w:lastRenderedPageBreak/>
        <w:t>Section 2:</w:t>
      </w:r>
    </w:p>
    <w:p w14:paraId="02904F8B" w14:textId="77777777" w:rsidR="00BC7F57" w:rsidRDefault="00A80BF0" w:rsidP="005A26F1">
      <w:pPr>
        <w:pStyle w:val="Heading2"/>
      </w:pPr>
      <w:r>
        <w:t>A</w:t>
      </w:r>
      <w:r w:rsidR="000C2EE2">
        <w:t>AC</w:t>
      </w:r>
      <w:r>
        <w:rPr>
          <w:spacing w:val="-10"/>
        </w:rPr>
        <w:t xml:space="preserve"> </w:t>
      </w:r>
      <w:r>
        <w:t>Overview &amp; LEA Requirements</w:t>
      </w:r>
    </w:p>
    <w:p w14:paraId="7548289D" w14:textId="77777777" w:rsidR="00BC7F57" w:rsidRDefault="00A80BF0" w:rsidP="004100CA">
      <w:pPr>
        <w:pStyle w:val="BodyText"/>
      </w:pPr>
      <w:r>
        <w:t>The AAC program reimburses government agencies for some of the costs of their allowable Medicaid administrative functions when those activities support provision of services as outlined in the Medicaid State Plan. To seek reimbursement, LEAs file quarterly AAC cost reports. Unlike DSC, there are no interim claims for AAC.</w:t>
      </w:r>
    </w:p>
    <w:p w14:paraId="6C4AF3D0" w14:textId="77777777" w:rsidR="00BC7F57" w:rsidRDefault="00A80BF0" w:rsidP="004100CA">
      <w:pPr>
        <w:pStyle w:val="BodyText"/>
      </w:pPr>
      <w:r>
        <w:t xml:space="preserve">Both Direct Service staff and Administrative Only staff costs can be claimed </w:t>
      </w:r>
      <w:proofErr w:type="gramStart"/>
      <w:r>
        <w:t>as long as</w:t>
      </w:r>
      <w:proofErr w:type="gramEnd"/>
      <w:r>
        <w:t xml:space="preserve"> they are included</w:t>
      </w:r>
      <w:r>
        <w:rPr>
          <w:spacing w:val="-5"/>
        </w:rPr>
        <w:t xml:space="preserve"> </w:t>
      </w:r>
      <w:r>
        <w:t>in</w:t>
      </w:r>
      <w:r>
        <w:rPr>
          <w:spacing w:val="-4"/>
        </w:rPr>
        <w:t xml:space="preserve"> </w:t>
      </w:r>
      <w:r>
        <w:t>any</w:t>
      </w:r>
      <w:r>
        <w:rPr>
          <w:spacing w:val="-3"/>
        </w:rPr>
        <w:t xml:space="preserve"> </w:t>
      </w:r>
      <w:r>
        <w:t>pool</w:t>
      </w:r>
      <w:r>
        <w:rPr>
          <w:spacing w:val="-5"/>
        </w:rPr>
        <w:t xml:space="preserve"> </w:t>
      </w:r>
      <w:r>
        <w:t>in</w:t>
      </w:r>
      <w:r>
        <w:rPr>
          <w:spacing w:val="-4"/>
        </w:rPr>
        <w:t xml:space="preserve"> </w:t>
      </w:r>
      <w:r>
        <w:t>the</w:t>
      </w:r>
      <w:r>
        <w:rPr>
          <w:spacing w:val="-3"/>
        </w:rPr>
        <w:t xml:space="preserve"> </w:t>
      </w:r>
      <w:r>
        <w:t>RMTS</w:t>
      </w:r>
      <w:r>
        <w:rPr>
          <w:spacing w:val="-4"/>
        </w:rPr>
        <w:t xml:space="preserve"> </w:t>
      </w:r>
      <w:r>
        <w:t>(any</w:t>
      </w:r>
      <w:r>
        <w:rPr>
          <w:spacing w:val="-4"/>
        </w:rPr>
        <w:t xml:space="preserve"> </w:t>
      </w:r>
      <w:r>
        <w:t>of</w:t>
      </w:r>
      <w:r>
        <w:rPr>
          <w:spacing w:val="-4"/>
        </w:rPr>
        <w:t xml:space="preserve"> </w:t>
      </w:r>
      <w:r>
        <w:t>the</w:t>
      </w:r>
      <w:r>
        <w:rPr>
          <w:spacing w:val="-3"/>
        </w:rPr>
        <w:t xml:space="preserve"> </w:t>
      </w:r>
      <w:r>
        <w:t>Direct</w:t>
      </w:r>
      <w:r>
        <w:rPr>
          <w:spacing w:val="-4"/>
        </w:rPr>
        <w:t xml:space="preserve"> </w:t>
      </w:r>
      <w:r>
        <w:t>Service</w:t>
      </w:r>
      <w:r>
        <w:rPr>
          <w:spacing w:val="-3"/>
        </w:rPr>
        <w:t xml:space="preserve"> </w:t>
      </w:r>
      <w:r>
        <w:t>pools</w:t>
      </w:r>
      <w:r>
        <w:rPr>
          <w:spacing w:val="-4"/>
        </w:rPr>
        <w:t xml:space="preserve"> </w:t>
      </w:r>
      <w:r>
        <w:t>or</w:t>
      </w:r>
      <w:r>
        <w:rPr>
          <w:spacing w:val="-5"/>
        </w:rPr>
        <w:t xml:space="preserve"> </w:t>
      </w:r>
      <w:r>
        <w:t>the</w:t>
      </w:r>
      <w:r>
        <w:rPr>
          <w:spacing w:val="-3"/>
        </w:rPr>
        <w:t xml:space="preserve"> </w:t>
      </w:r>
      <w:r>
        <w:t>Administrative</w:t>
      </w:r>
      <w:r>
        <w:rPr>
          <w:spacing w:val="-3"/>
        </w:rPr>
        <w:t xml:space="preserve"> </w:t>
      </w:r>
      <w:r>
        <w:t>Only</w:t>
      </w:r>
      <w:r>
        <w:rPr>
          <w:spacing w:val="-5"/>
        </w:rPr>
        <w:t xml:space="preserve"> </w:t>
      </w:r>
      <w:r>
        <w:t>pool).</w:t>
      </w:r>
      <w:r>
        <w:rPr>
          <w:spacing w:val="-4"/>
        </w:rPr>
        <w:t xml:space="preserve"> </w:t>
      </w:r>
      <w:r>
        <w:t>The</w:t>
      </w:r>
      <w:r w:rsidR="00B543CA">
        <w:t xml:space="preserve"> </w:t>
      </w:r>
      <w:r>
        <w:t>Administrative</w:t>
      </w:r>
      <w:r>
        <w:rPr>
          <w:spacing w:val="-4"/>
        </w:rPr>
        <w:t xml:space="preserve"> </w:t>
      </w:r>
      <w:r>
        <w:t>Only</w:t>
      </w:r>
      <w:r>
        <w:rPr>
          <w:spacing w:val="-5"/>
        </w:rPr>
        <w:t xml:space="preserve"> </w:t>
      </w:r>
      <w:r>
        <w:t>RMTS</w:t>
      </w:r>
      <w:r>
        <w:rPr>
          <w:spacing w:val="-5"/>
        </w:rPr>
        <w:t xml:space="preserve"> </w:t>
      </w:r>
      <w:r>
        <w:t>pool</w:t>
      </w:r>
      <w:r>
        <w:rPr>
          <w:spacing w:val="-5"/>
        </w:rPr>
        <w:t xml:space="preserve"> </w:t>
      </w:r>
      <w:r>
        <w:t>is</w:t>
      </w:r>
      <w:r>
        <w:rPr>
          <w:spacing w:val="-5"/>
        </w:rPr>
        <w:t xml:space="preserve"> </w:t>
      </w:r>
      <w:r>
        <w:t>designed</w:t>
      </w:r>
      <w:r>
        <w:rPr>
          <w:spacing w:val="-5"/>
        </w:rPr>
        <w:t xml:space="preserve"> </w:t>
      </w:r>
      <w:r>
        <w:t>to</w:t>
      </w:r>
      <w:r>
        <w:rPr>
          <w:spacing w:val="-5"/>
        </w:rPr>
        <w:t xml:space="preserve"> </w:t>
      </w:r>
      <w:r>
        <w:t>identify</w:t>
      </w:r>
      <w:r>
        <w:rPr>
          <w:spacing w:val="-4"/>
        </w:rPr>
        <w:t xml:space="preserve"> </w:t>
      </w:r>
      <w:r>
        <w:t>additional</w:t>
      </w:r>
      <w:r>
        <w:rPr>
          <w:spacing w:val="-4"/>
        </w:rPr>
        <w:t xml:space="preserve"> </w:t>
      </w:r>
      <w:r>
        <w:t>staff</w:t>
      </w:r>
      <w:r>
        <w:rPr>
          <w:spacing w:val="-5"/>
        </w:rPr>
        <w:t xml:space="preserve"> </w:t>
      </w:r>
      <w:r>
        <w:t>for</w:t>
      </w:r>
      <w:r>
        <w:rPr>
          <w:spacing w:val="-5"/>
        </w:rPr>
        <w:t xml:space="preserve"> </w:t>
      </w:r>
      <w:r>
        <w:t>whom</w:t>
      </w:r>
      <w:r>
        <w:rPr>
          <w:spacing w:val="-4"/>
        </w:rPr>
        <w:t xml:space="preserve"> </w:t>
      </w:r>
      <w:r>
        <w:t>the</w:t>
      </w:r>
      <w:r>
        <w:rPr>
          <w:spacing w:val="-4"/>
        </w:rPr>
        <w:t xml:space="preserve"> </w:t>
      </w:r>
      <w:r>
        <w:t>LEA</w:t>
      </w:r>
      <w:r>
        <w:rPr>
          <w:spacing w:val="-4"/>
        </w:rPr>
        <w:t xml:space="preserve"> </w:t>
      </w:r>
      <w:r>
        <w:t>is</w:t>
      </w:r>
      <w:r>
        <w:rPr>
          <w:spacing w:val="-5"/>
        </w:rPr>
        <w:t xml:space="preserve"> </w:t>
      </w:r>
      <w:r>
        <w:t>not</w:t>
      </w:r>
      <w:r>
        <w:rPr>
          <w:spacing w:val="-5"/>
        </w:rPr>
        <w:t xml:space="preserve"> </w:t>
      </w:r>
      <w:r>
        <w:t>claiming, or</w:t>
      </w:r>
      <w:r>
        <w:rPr>
          <w:spacing w:val="-7"/>
        </w:rPr>
        <w:t xml:space="preserve"> </w:t>
      </w:r>
      <w:r>
        <w:t>cannot</w:t>
      </w:r>
      <w:r>
        <w:rPr>
          <w:spacing w:val="-6"/>
        </w:rPr>
        <w:t xml:space="preserve"> </w:t>
      </w:r>
      <w:r>
        <w:t>claim,</w:t>
      </w:r>
      <w:r>
        <w:rPr>
          <w:spacing w:val="-6"/>
        </w:rPr>
        <w:t xml:space="preserve"> </w:t>
      </w:r>
      <w:r>
        <w:t>Direct</w:t>
      </w:r>
      <w:r>
        <w:rPr>
          <w:spacing w:val="-5"/>
        </w:rPr>
        <w:t xml:space="preserve"> </w:t>
      </w:r>
      <w:r>
        <w:t>Service</w:t>
      </w:r>
      <w:r>
        <w:rPr>
          <w:spacing w:val="-6"/>
        </w:rPr>
        <w:t xml:space="preserve"> </w:t>
      </w:r>
      <w:r>
        <w:t>reimbursement,</w:t>
      </w:r>
      <w:r>
        <w:rPr>
          <w:spacing w:val="-6"/>
        </w:rPr>
        <w:t xml:space="preserve"> </w:t>
      </w:r>
      <w:r>
        <w:t>but</w:t>
      </w:r>
      <w:r>
        <w:rPr>
          <w:spacing w:val="-6"/>
        </w:rPr>
        <w:t xml:space="preserve"> </w:t>
      </w:r>
      <w:r>
        <w:t>who</w:t>
      </w:r>
      <w:r>
        <w:rPr>
          <w:spacing w:val="-6"/>
        </w:rPr>
        <w:t xml:space="preserve"> </w:t>
      </w:r>
      <w:r>
        <w:t>perform</w:t>
      </w:r>
      <w:r>
        <w:rPr>
          <w:spacing w:val="-6"/>
        </w:rPr>
        <w:t xml:space="preserve"> </w:t>
      </w:r>
      <w:r>
        <w:t>reimbursable</w:t>
      </w:r>
      <w:r>
        <w:rPr>
          <w:spacing w:val="-6"/>
        </w:rPr>
        <w:t xml:space="preserve"> </w:t>
      </w:r>
      <w:r>
        <w:t>Medicaid</w:t>
      </w:r>
      <w:r>
        <w:rPr>
          <w:spacing w:val="-7"/>
        </w:rPr>
        <w:t xml:space="preserve"> </w:t>
      </w:r>
      <w:r>
        <w:t>administrative activities.</w:t>
      </w:r>
    </w:p>
    <w:p w14:paraId="12786F2C" w14:textId="77777777" w:rsidR="00BC7F57" w:rsidRDefault="00A80BF0" w:rsidP="004100CA">
      <w:pPr>
        <w:pStyle w:val="BodyText"/>
      </w:pPr>
      <w:r>
        <w:t>As described in Figure 1, the gross Medicaid reimbursement amount for AAC is based on Medicaid- allowable costs for AAC adjusted for RMTS percentages and Medicaid penetration.</w:t>
      </w:r>
    </w:p>
    <w:p w14:paraId="314DA129" w14:textId="77777777" w:rsidR="00BC7F57" w:rsidRDefault="00A80BF0" w:rsidP="00873AA4">
      <w:pPr>
        <w:pStyle w:val="BodyText"/>
      </w:pPr>
      <w:r>
        <w:rPr>
          <w:b/>
        </w:rPr>
        <w:t xml:space="preserve">Figure 1: </w:t>
      </w:r>
      <w:r>
        <w:t>Calculation to Determine Gross Medicaid Reimbursable Amount for AAC</w:t>
      </w:r>
    </w:p>
    <w:p w14:paraId="0A2C61E3" w14:textId="77777777" w:rsidR="00BC7F57" w:rsidRDefault="00873AA4" w:rsidP="00873AA4">
      <w:pPr>
        <w:pStyle w:val="BodyText"/>
        <w:ind w:left="810"/>
      </w:pPr>
      <w:r>
        <w:rPr>
          <w:noProof/>
          <w:lang w:bidi="ar-SA"/>
        </w:rPr>
        <w:drawing>
          <wp:inline distT="0" distB="0" distL="0" distR="0" wp14:anchorId="7CFCA2F5" wp14:editId="030486B8">
            <wp:extent cx="6132576" cy="1121664"/>
            <wp:effectExtent l="0" t="0" r="1905" b="2540"/>
            <wp:docPr id="2" name="Picture 2" descr="Allowable cost for AAC times RMTS results (statewide) times Medicaid Penetration Factor (LEA Specific) times 50% FMAP equals Gross Medicaid Reimbursable Amount." title="Fig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table1.jpg"/>
                    <pic:cNvPicPr/>
                  </pic:nvPicPr>
                  <pic:blipFill>
                    <a:blip r:embed="rId26" cstate="print">
                      <a:extLst>
                        <a:ext uri="{28A0092B-C50C-407E-A947-70E740481C1C}">
                          <a14:useLocalDpi xmlns:a14="http://schemas.microsoft.com/office/drawing/2010/main" val="0"/>
                        </a:ext>
                      </a:extLst>
                    </a:blip>
                    <a:stretch>
                      <a:fillRect/>
                    </a:stretch>
                  </pic:blipFill>
                  <pic:spPr>
                    <a:xfrm>
                      <a:off x="0" y="0"/>
                      <a:ext cx="6132576" cy="1121664"/>
                    </a:xfrm>
                    <a:prstGeom prst="rect">
                      <a:avLst/>
                    </a:prstGeom>
                  </pic:spPr>
                </pic:pic>
              </a:graphicData>
            </a:graphic>
          </wp:inline>
        </w:drawing>
      </w:r>
    </w:p>
    <w:p w14:paraId="63B3F996" w14:textId="77777777" w:rsidR="00BC7F57" w:rsidRDefault="00A80BF0" w:rsidP="00873AA4">
      <w:pPr>
        <w:pStyle w:val="BodyText"/>
      </w:pPr>
      <w:r>
        <w:t>The RMTS results quantify the time spent performing allowable Medicaid administrative activities. The allowable costs for AAC and allowable administrative activities quantified in the RMTS follow.</w:t>
      </w:r>
    </w:p>
    <w:p w14:paraId="0A7ACB35" w14:textId="77777777" w:rsidR="00BC7F57" w:rsidRPr="00D951DD" w:rsidRDefault="00A80BF0" w:rsidP="00D951DD">
      <w:pPr>
        <w:pStyle w:val="BodyText"/>
        <w:rPr>
          <w:b/>
        </w:rPr>
      </w:pPr>
      <w:r w:rsidRPr="00D951DD">
        <w:rPr>
          <w:b/>
        </w:rPr>
        <w:t>Allowable Medicaid Costs for AAC are captured quarterly and include</w:t>
      </w:r>
    </w:p>
    <w:p w14:paraId="23D27052" w14:textId="77777777" w:rsidR="00BC7F57" w:rsidRDefault="00A80BF0">
      <w:pPr>
        <w:pStyle w:val="ListParagraph"/>
        <w:numPr>
          <w:ilvl w:val="0"/>
          <w:numId w:val="21"/>
        </w:numPr>
        <w:tabs>
          <w:tab w:val="left" w:pos="1700"/>
        </w:tabs>
        <w:spacing w:before="120"/>
        <w:ind w:hanging="361"/>
      </w:pPr>
      <w:r>
        <w:t>staff salary and employer-paid benefit</w:t>
      </w:r>
      <w:r>
        <w:rPr>
          <w:spacing w:val="-8"/>
        </w:rPr>
        <w:t xml:space="preserve"> </w:t>
      </w:r>
      <w:r>
        <w:t>expenditures;</w:t>
      </w:r>
    </w:p>
    <w:p w14:paraId="5B2BB8E1" w14:textId="77777777" w:rsidR="00BC7F57" w:rsidRDefault="00A80BF0">
      <w:pPr>
        <w:pStyle w:val="ListParagraph"/>
        <w:numPr>
          <w:ilvl w:val="0"/>
          <w:numId w:val="21"/>
        </w:numPr>
        <w:tabs>
          <w:tab w:val="left" w:pos="1700"/>
        </w:tabs>
        <w:ind w:hanging="361"/>
      </w:pPr>
      <w:r>
        <w:t>specialized transportation</w:t>
      </w:r>
      <w:r>
        <w:rPr>
          <w:spacing w:val="-2"/>
        </w:rPr>
        <w:t xml:space="preserve"> </w:t>
      </w:r>
      <w:r>
        <w:t>expenditures*;</w:t>
      </w:r>
    </w:p>
    <w:p w14:paraId="37606755" w14:textId="77777777" w:rsidR="00BC7F57" w:rsidRDefault="00A80BF0">
      <w:pPr>
        <w:pStyle w:val="ListParagraph"/>
        <w:numPr>
          <w:ilvl w:val="0"/>
          <w:numId w:val="21"/>
        </w:numPr>
        <w:tabs>
          <w:tab w:val="left" w:pos="1700"/>
        </w:tabs>
        <w:spacing w:before="120"/>
        <w:ind w:hanging="361"/>
      </w:pPr>
      <w:r>
        <w:t>out-of-district tuition</w:t>
      </w:r>
      <w:r>
        <w:rPr>
          <w:spacing w:val="-1"/>
        </w:rPr>
        <w:t xml:space="preserve"> </w:t>
      </w:r>
      <w:r>
        <w:t>expenditures;</w:t>
      </w:r>
    </w:p>
    <w:p w14:paraId="0868E852" w14:textId="77777777" w:rsidR="00BC7F57" w:rsidRDefault="00A80BF0">
      <w:pPr>
        <w:pStyle w:val="ListParagraph"/>
        <w:numPr>
          <w:ilvl w:val="0"/>
          <w:numId w:val="21"/>
        </w:numPr>
        <w:tabs>
          <w:tab w:val="left" w:pos="1700"/>
        </w:tabs>
        <w:ind w:hanging="361"/>
      </w:pPr>
      <w:r>
        <w:t>material and supply expenditures when in support of Medicaid administrative</w:t>
      </w:r>
      <w:r>
        <w:rPr>
          <w:spacing w:val="-25"/>
        </w:rPr>
        <w:t xml:space="preserve"> </w:t>
      </w:r>
      <w:r>
        <w:t>activities;</w:t>
      </w:r>
    </w:p>
    <w:p w14:paraId="3BA54D5C" w14:textId="77777777" w:rsidR="00BC7F57" w:rsidRDefault="00A80BF0">
      <w:pPr>
        <w:pStyle w:val="ListParagraph"/>
        <w:numPr>
          <w:ilvl w:val="0"/>
          <w:numId w:val="21"/>
        </w:numPr>
        <w:tabs>
          <w:tab w:val="left" w:pos="1699"/>
        </w:tabs>
        <w:spacing w:before="120"/>
        <w:ind w:left="1698" w:right="1060"/>
      </w:pPr>
      <w:r>
        <w:t>indirect</w:t>
      </w:r>
      <w:r>
        <w:rPr>
          <w:spacing w:val="-5"/>
        </w:rPr>
        <w:t xml:space="preserve"> </w:t>
      </w:r>
      <w:r>
        <w:t>costs</w:t>
      </w:r>
      <w:r>
        <w:rPr>
          <w:spacing w:val="-5"/>
        </w:rPr>
        <w:t xml:space="preserve"> </w:t>
      </w:r>
      <w:r>
        <w:t>through</w:t>
      </w:r>
      <w:r>
        <w:rPr>
          <w:spacing w:val="-6"/>
        </w:rPr>
        <w:t xml:space="preserve"> </w:t>
      </w:r>
      <w:r>
        <w:t>the</w:t>
      </w:r>
      <w:r>
        <w:rPr>
          <w:spacing w:val="-5"/>
        </w:rPr>
        <w:t xml:space="preserve"> </w:t>
      </w:r>
      <w:r>
        <w:t>application</w:t>
      </w:r>
      <w:r>
        <w:rPr>
          <w:spacing w:val="-6"/>
        </w:rPr>
        <w:t xml:space="preserve"> </w:t>
      </w:r>
      <w:r>
        <w:t>of</w:t>
      </w:r>
      <w:r>
        <w:rPr>
          <w:spacing w:val="-6"/>
        </w:rPr>
        <w:t xml:space="preserve"> </w:t>
      </w:r>
      <w:r>
        <w:t>the</w:t>
      </w:r>
      <w:r>
        <w:rPr>
          <w:spacing w:val="-5"/>
        </w:rPr>
        <w:t xml:space="preserve"> </w:t>
      </w:r>
      <w:r>
        <w:t>Department</w:t>
      </w:r>
      <w:r>
        <w:rPr>
          <w:spacing w:val="-5"/>
        </w:rPr>
        <w:t xml:space="preserve"> </w:t>
      </w:r>
      <w:r>
        <w:t>of</w:t>
      </w:r>
      <w:r>
        <w:rPr>
          <w:spacing w:val="-6"/>
        </w:rPr>
        <w:t xml:space="preserve"> </w:t>
      </w:r>
      <w:r>
        <w:t>Elementary</w:t>
      </w:r>
      <w:r>
        <w:rPr>
          <w:spacing w:val="-5"/>
        </w:rPr>
        <w:t xml:space="preserve"> </w:t>
      </w:r>
      <w:r>
        <w:t>and</w:t>
      </w:r>
      <w:r>
        <w:rPr>
          <w:spacing w:val="-6"/>
        </w:rPr>
        <w:t xml:space="preserve"> </w:t>
      </w:r>
      <w:r>
        <w:t xml:space="preserve">Secondary Education (DESE)-approved indirect cost </w:t>
      </w:r>
      <w:r>
        <w:rPr>
          <w:spacing w:val="-3"/>
        </w:rPr>
        <w:t>rate;</w:t>
      </w:r>
      <w:r>
        <w:rPr>
          <w:spacing w:val="-5"/>
        </w:rPr>
        <w:t xml:space="preserve"> </w:t>
      </w:r>
      <w:r>
        <w:t>and</w:t>
      </w:r>
    </w:p>
    <w:p w14:paraId="4F958568" w14:textId="77777777" w:rsidR="00BC7F57" w:rsidRDefault="00A80BF0">
      <w:pPr>
        <w:pStyle w:val="ListParagraph"/>
        <w:numPr>
          <w:ilvl w:val="0"/>
          <w:numId w:val="21"/>
        </w:numPr>
        <w:tabs>
          <w:tab w:val="left" w:pos="1699"/>
        </w:tabs>
        <w:ind w:left="1698" w:hanging="361"/>
      </w:pPr>
      <w:r>
        <w:t>capital costs through the application of a capital percentage allocation</w:t>
      </w:r>
      <w:r>
        <w:rPr>
          <w:spacing w:val="-18"/>
        </w:rPr>
        <w:t xml:space="preserve"> </w:t>
      </w:r>
      <w:r>
        <w:rPr>
          <w:spacing w:val="-3"/>
        </w:rPr>
        <w:t>rate.</w:t>
      </w:r>
    </w:p>
    <w:p w14:paraId="362BCF75" w14:textId="77777777" w:rsidR="00BC7F57" w:rsidRDefault="00A80BF0" w:rsidP="00B543CA">
      <w:pPr>
        <w:pStyle w:val="BodyText"/>
        <w:ind w:left="1080" w:hanging="90"/>
      </w:pPr>
      <w:r>
        <w:t>*Note: Specialized transportation reimbursement in AAC includes reimbursement for both the scheduling and arranging of Medicaid-covered specialized transportation services as a Medicaid administrative activity, as well as the cost of the provision of transportation services as a Medicaid Direct Service. Please see Section 5 for additional information.</w:t>
      </w:r>
    </w:p>
    <w:p w14:paraId="49C28BD4" w14:textId="77777777" w:rsidR="00BC7F57" w:rsidRDefault="00BC7F57">
      <w:pPr>
        <w:sectPr w:rsidR="00BC7F57" w:rsidSect="005F6727">
          <w:pgSz w:w="12240" w:h="15840"/>
          <w:pgMar w:top="1354" w:right="1296" w:bottom="576" w:left="461" w:header="0" w:footer="432" w:gutter="0"/>
          <w:cols w:space="720"/>
          <w:docGrid w:linePitch="299"/>
        </w:sectPr>
      </w:pPr>
    </w:p>
    <w:p w14:paraId="477B1311" w14:textId="77777777" w:rsidR="00BC7F57" w:rsidRPr="00B543CA" w:rsidRDefault="00A80BF0" w:rsidP="00B543CA">
      <w:pPr>
        <w:pStyle w:val="BodyText"/>
        <w:rPr>
          <w:b/>
        </w:rPr>
      </w:pPr>
      <w:bookmarkStart w:id="8" w:name="2.1_Filing_Deadlines_and_Certification"/>
      <w:bookmarkStart w:id="9" w:name="_bookmark3"/>
      <w:bookmarkEnd w:id="8"/>
      <w:bookmarkEnd w:id="9"/>
      <w:r w:rsidRPr="00B543CA">
        <w:rPr>
          <w:b/>
        </w:rPr>
        <w:lastRenderedPageBreak/>
        <w:t>Reimbursable Administrative Activitie</w:t>
      </w:r>
      <w:r w:rsidR="005A26F1" w:rsidRPr="00B543CA">
        <w:rPr>
          <w:b/>
        </w:rPr>
        <w:t>s</w:t>
      </w:r>
    </w:p>
    <w:p w14:paraId="57973EDA" w14:textId="77777777" w:rsidR="00BC7F57" w:rsidRDefault="00A80BF0" w:rsidP="004100CA">
      <w:pPr>
        <w:pStyle w:val="BodyText"/>
      </w:pPr>
      <w:r>
        <w:t>There are seven types of reimbursable administrative activities quantified by the RMTS.</w:t>
      </w:r>
    </w:p>
    <w:p w14:paraId="60531C91" w14:textId="77777777" w:rsidR="00BC7F57" w:rsidRDefault="00A80BF0">
      <w:pPr>
        <w:pStyle w:val="ListParagraph"/>
        <w:numPr>
          <w:ilvl w:val="0"/>
          <w:numId w:val="20"/>
        </w:numPr>
        <w:tabs>
          <w:tab w:val="left" w:pos="1701"/>
        </w:tabs>
        <w:ind w:right="1245" w:hanging="360"/>
      </w:pPr>
      <w:r>
        <w:t>Medicaid</w:t>
      </w:r>
      <w:r>
        <w:rPr>
          <w:spacing w:val="-7"/>
        </w:rPr>
        <w:t xml:space="preserve"> </w:t>
      </w:r>
      <w:r>
        <w:t>Outreach—informing</w:t>
      </w:r>
      <w:r>
        <w:rPr>
          <w:spacing w:val="-6"/>
        </w:rPr>
        <w:t xml:space="preserve"> </w:t>
      </w:r>
      <w:r>
        <w:t>eligible</w:t>
      </w:r>
      <w:r>
        <w:rPr>
          <w:spacing w:val="-5"/>
        </w:rPr>
        <w:t xml:space="preserve"> </w:t>
      </w:r>
      <w:r>
        <w:t>or</w:t>
      </w:r>
      <w:r>
        <w:rPr>
          <w:spacing w:val="-6"/>
        </w:rPr>
        <w:t xml:space="preserve"> </w:t>
      </w:r>
      <w:r>
        <w:t>potentially</w:t>
      </w:r>
      <w:r>
        <w:rPr>
          <w:spacing w:val="-7"/>
        </w:rPr>
        <w:t xml:space="preserve"> </w:t>
      </w:r>
      <w:r>
        <w:t>eligible</w:t>
      </w:r>
      <w:r>
        <w:rPr>
          <w:spacing w:val="-5"/>
        </w:rPr>
        <w:t xml:space="preserve"> </w:t>
      </w:r>
      <w:r>
        <w:t>individuals</w:t>
      </w:r>
      <w:r>
        <w:rPr>
          <w:spacing w:val="-6"/>
        </w:rPr>
        <w:t xml:space="preserve"> </w:t>
      </w:r>
      <w:r>
        <w:t>and</w:t>
      </w:r>
      <w:r>
        <w:rPr>
          <w:spacing w:val="-6"/>
        </w:rPr>
        <w:t xml:space="preserve"> </w:t>
      </w:r>
      <w:r>
        <w:t>families about MassHealth and accessing MassHealth</w:t>
      </w:r>
      <w:r>
        <w:rPr>
          <w:spacing w:val="-4"/>
        </w:rPr>
        <w:t xml:space="preserve"> </w:t>
      </w:r>
      <w:r>
        <w:t>benefits.</w:t>
      </w:r>
    </w:p>
    <w:p w14:paraId="6F7BCBAD" w14:textId="77777777" w:rsidR="00BC7F57" w:rsidRDefault="00A80BF0" w:rsidP="004100CA">
      <w:pPr>
        <w:pStyle w:val="ListParagraph"/>
        <w:numPr>
          <w:ilvl w:val="0"/>
          <w:numId w:val="20"/>
        </w:numPr>
        <w:tabs>
          <w:tab w:val="left" w:pos="1701"/>
        </w:tabs>
        <w:spacing w:line="268" w:lineRule="exact"/>
        <w:ind w:left="1700" w:hanging="362"/>
      </w:pPr>
      <w:r>
        <w:t>Application</w:t>
      </w:r>
      <w:r w:rsidRPr="00B543CA">
        <w:rPr>
          <w:spacing w:val="-6"/>
        </w:rPr>
        <w:t xml:space="preserve"> </w:t>
      </w:r>
      <w:r>
        <w:t>Assistance—assisting</w:t>
      </w:r>
      <w:r w:rsidRPr="00B543CA">
        <w:rPr>
          <w:spacing w:val="-5"/>
        </w:rPr>
        <w:t xml:space="preserve"> </w:t>
      </w:r>
      <w:r>
        <w:t>individuals</w:t>
      </w:r>
      <w:r w:rsidRPr="00B543CA">
        <w:rPr>
          <w:spacing w:val="-6"/>
        </w:rPr>
        <w:t xml:space="preserve"> </w:t>
      </w:r>
      <w:r>
        <w:t>or</w:t>
      </w:r>
      <w:r w:rsidRPr="00B543CA">
        <w:rPr>
          <w:spacing w:val="-5"/>
        </w:rPr>
        <w:t xml:space="preserve"> </w:t>
      </w:r>
      <w:r>
        <w:t>families</w:t>
      </w:r>
      <w:r w:rsidRPr="00B543CA">
        <w:rPr>
          <w:spacing w:val="-6"/>
        </w:rPr>
        <w:t xml:space="preserve"> </w:t>
      </w:r>
      <w:r>
        <w:t>to</w:t>
      </w:r>
      <w:r w:rsidRPr="00B543CA">
        <w:rPr>
          <w:spacing w:val="-5"/>
        </w:rPr>
        <w:t xml:space="preserve"> </w:t>
      </w:r>
      <w:r>
        <w:t>apply</w:t>
      </w:r>
      <w:r w:rsidRPr="00B543CA">
        <w:rPr>
          <w:spacing w:val="-5"/>
        </w:rPr>
        <w:t xml:space="preserve"> </w:t>
      </w:r>
      <w:r>
        <w:t>or</w:t>
      </w:r>
      <w:r w:rsidRPr="00B543CA">
        <w:rPr>
          <w:spacing w:val="-6"/>
        </w:rPr>
        <w:t xml:space="preserve"> </w:t>
      </w:r>
      <w:r>
        <w:t>renew</w:t>
      </w:r>
      <w:r w:rsidRPr="00B543CA">
        <w:rPr>
          <w:spacing w:val="-4"/>
        </w:rPr>
        <w:t xml:space="preserve"> </w:t>
      </w:r>
      <w:r>
        <w:t>eligibility</w:t>
      </w:r>
      <w:r w:rsidRPr="00B543CA">
        <w:rPr>
          <w:spacing w:val="-5"/>
        </w:rPr>
        <w:t xml:space="preserve"> </w:t>
      </w:r>
      <w:r w:rsidRPr="00B543CA">
        <w:rPr>
          <w:spacing w:val="-3"/>
        </w:rPr>
        <w:t>for</w:t>
      </w:r>
      <w:r w:rsidR="00B543CA" w:rsidRPr="00B543CA">
        <w:rPr>
          <w:spacing w:val="-3"/>
        </w:rPr>
        <w:t xml:space="preserve"> </w:t>
      </w:r>
      <w:r w:rsidRPr="00B543CA">
        <w:rPr>
          <w:w w:val="95"/>
        </w:rPr>
        <w:t>MassHealth.</w:t>
      </w:r>
    </w:p>
    <w:p w14:paraId="7B41A65A" w14:textId="77777777" w:rsidR="00BC7F57" w:rsidRDefault="00A80BF0">
      <w:pPr>
        <w:pStyle w:val="ListParagraph"/>
        <w:numPr>
          <w:ilvl w:val="0"/>
          <w:numId w:val="20"/>
        </w:numPr>
        <w:tabs>
          <w:tab w:val="left" w:pos="1701"/>
        </w:tabs>
        <w:spacing w:before="120"/>
        <w:ind w:right="1272" w:hanging="360"/>
      </w:pPr>
      <w:r>
        <w:t>Provider Networking/Program Planning/Interagency Coordination—participating in activities</w:t>
      </w:r>
      <w:r>
        <w:rPr>
          <w:spacing w:val="-7"/>
        </w:rPr>
        <w:t xml:space="preserve"> </w:t>
      </w:r>
      <w:r>
        <w:t>to</w:t>
      </w:r>
      <w:r>
        <w:rPr>
          <w:spacing w:val="-7"/>
        </w:rPr>
        <w:t xml:space="preserve"> </w:t>
      </w:r>
      <w:r>
        <w:t>develop</w:t>
      </w:r>
      <w:r>
        <w:rPr>
          <w:spacing w:val="-5"/>
        </w:rPr>
        <w:t xml:space="preserve"> </w:t>
      </w:r>
      <w:r>
        <w:t>strategies</w:t>
      </w:r>
      <w:r>
        <w:rPr>
          <w:spacing w:val="-6"/>
        </w:rPr>
        <w:t xml:space="preserve"> </w:t>
      </w:r>
      <w:r>
        <w:t>to</w:t>
      </w:r>
      <w:r>
        <w:rPr>
          <w:spacing w:val="-6"/>
        </w:rPr>
        <w:t xml:space="preserve"> </w:t>
      </w:r>
      <w:r>
        <w:t>improve</w:t>
      </w:r>
      <w:r>
        <w:rPr>
          <w:spacing w:val="-6"/>
        </w:rPr>
        <w:t xml:space="preserve"> </w:t>
      </w:r>
      <w:r>
        <w:t>the</w:t>
      </w:r>
      <w:r>
        <w:rPr>
          <w:spacing w:val="-6"/>
        </w:rPr>
        <w:t xml:space="preserve"> </w:t>
      </w:r>
      <w:r>
        <w:t>delivery</w:t>
      </w:r>
      <w:r>
        <w:rPr>
          <w:spacing w:val="-5"/>
        </w:rPr>
        <w:t xml:space="preserve"> </w:t>
      </w:r>
      <w:r>
        <w:t>of</w:t>
      </w:r>
      <w:r>
        <w:rPr>
          <w:spacing w:val="-7"/>
        </w:rPr>
        <w:t xml:space="preserve"> </w:t>
      </w:r>
      <w:r>
        <w:t>covered</w:t>
      </w:r>
      <w:r>
        <w:rPr>
          <w:spacing w:val="-6"/>
        </w:rPr>
        <w:t xml:space="preserve"> </w:t>
      </w:r>
      <w:r>
        <w:t>services,</w:t>
      </w:r>
      <w:r>
        <w:rPr>
          <w:spacing w:val="-5"/>
        </w:rPr>
        <w:t xml:space="preserve"> </w:t>
      </w:r>
      <w:r>
        <w:t>including collaborative activities with other agencies regarding covered</w:t>
      </w:r>
      <w:r>
        <w:rPr>
          <w:spacing w:val="-16"/>
        </w:rPr>
        <w:t xml:space="preserve"> </w:t>
      </w:r>
      <w:r>
        <w:t>services.</w:t>
      </w:r>
    </w:p>
    <w:p w14:paraId="2097CA4D" w14:textId="77777777" w:rsidR="00BC7F57" w:rsidRDefault="00A80BF0">
      <w:pPr>
        <w:pStyle w:val="ListParagraph"/>
        <w:numPr>
          <w:ilvl w:val="0"/>
          <w:numId w:val="20"/>
        </w:numPr>
        <w:tabs>
          <w:tab w:val="left" w:pos="1701"/>
        </w:tabs>
        <w:spacing w:before="118"/>
        <w:ind w:right="900" w:hanging="360"/>
      </w:pPr>
      <w:r>
        <w:t xml:space="preserve">Individual Care Planning, Monitoring, Coordination, and </w:t>
      </w:r>
      <w:r>
        <w:rPr>
          <w:spacing w:val="-3"/>
        </w:rPr>
        <w:t xml:space="preserve">Referral </w:t>
      </w:r>
      <w:r>
        <w:t>for Covered Services— making</w:t>
      </w:r>
      <w:r>
        <w:rPr>
          <w:spacing w:val="-6"/>
        </w:rPr>
        <w:t xml:space="preserve"> </w:t>
      </w:r>
      <w:r>
        <w:t>referrals</w:t>
      </w:r>
      <w:r>
        <w:rPr>
          <w:spacing w:val="-7"/>
        </w:rPr>
        <w:t xml:space="preserve"> </w:t>
      </w:r>
      <w:r>
        <w:t>to</w:t>
      </w:r>
      <w:r>
        <w:rPr>
          <w:spacing w:val="-6"/>
        </w:rPr>
        <w:t xml:space="preserve"> </w:t>
      </w:r>
      <w:r>
        <w:t>covered</w:t>
      </w:r>
      <w:r>
        <w:rPr>
          <w:spacing w:val="-6"/>
        </w:rPr>
        <w:t xml:space="preserve"> </w:t>
      </w:r>
      <w:r>
        <w:t>services,</w:t>
      </w:r>
      <w:r>
        <w:rPr>
          <w:spacing w:val="-6"/>
        </w:rPr>
        <w:t xml:space="preserve"> </w:t>
      </w:r>
      <w:r>
        <w:t>coordinating,</w:t>
      </w:r>
      <w:r>
        <w:rPr>
          <w:spacing w:val="-5"/>
        </w:rPr>
        <w:t xml:space="preserve"> </w:t>
      </w:r>
      <w:r>
        <w:t>or</w:t>
      </w:r>
      <w:r>
        <w:rPr>
          <w:spacing w:val="-7"/>
        </w:rPr>
        <w:t xml:space="preserve"> </w:t>
      </w:r>
      <w:r>
        <w:t>monitoring</w:t>
      </w:r>
      <w:r>
        <w:rPr>
          <w:spacing w:val="-6"/>
        </w:rPr>
        <w:t xml:space="preserve"> </w:t>
      </w:r>
      <w:r>
        <w:t>the</w:t>
      </w:r>
      <w:r>
        <w:rPr>
          <w:spacing w:val="-6"/>
        </w:rPr>
        <w:t xml:space="preserve"> </w:t>
      </w:r>
      <w:r>
        <w:t>delivery</w:t>
      </w:r>
      <w:r>
        <w:rPr>
          <w:spacing w:val="-6"/>
        </w:rPr>
        <w:t xml:space="preserve"> </w:t>
      </w:r>
      <w:r>
        <w:t>of</w:t>
      </w:r>
      <w:r>
        <w:rPr>
          <w:spacing w:val="-6"/>
        </w:rPr>
        <w:t xml:space="preserve"> </w:t>
      </w:r>
      <w:r>
        <w:t>covered services.</w:t>
      </w:r>
    </w:p>
    <w:p w14:paraId="7A38AC55" w14:textId="77777777" w:rsidR="00BC7F57" w:rsidRDefault="00A80BF0">
      <w:pPr>
        <w:pStyle w:val="ListParagraph"/>
        <w:numPr>
          <w:ilvl w:val="0"/>
          <w:numId w:val="20"/>
        </w:numPr>
        <w:tabs>
          <w:tab w:val="left" w:pos="1701"/>
        </w:tabs>
        <w:spacing w:before="118"/>
        <w:ind w:left="1700" w:hanging="362"/>
      </w:pPr>
      <w:r>
        <w:t>Arranging MassHealth-covered</w:t>
      </w:r>
      <w:r>
        <w:rPr>
          <w:spacing w:val="-2"/>
        </w:rPr>
        <w:t xml:space="preserve"> </w:t>
      </w:r>
      <w:r>
        <w:t>transportation.</w:t>
      </w:r>
    </w:p>
    <w:p w14:paraId="6B383A34" w14:textId="77777777" w:rsidR="00BC7F57" w:rsidRDefault="00A80BF0" w:rsidP="004100CA">
      <w:pPr>
        <w:pStyle w:val="ListParagraph"/>
        <w:numPr>
          <w:ilvl w:val="0"/>
          <w:numId w:val="20"/>
        </w:numPr>
        <w:tabs>
          <w:tab w:val="left" w:pos="1701"/>
        </w:tabs>
        <w:spacing w:before="120" w:line="268" w:lineRule="exact"/>
        <w:ind w:left="1700" w:hanging="362"/>
      </w:pPr>
      <w:r>
        <w:t>Arranging or providing translation or interpretation services when required to</w:t>
      </w:r>
      <w:r w:rsidRPr="00B543CA">
        <w:rPr>
          <w:spacing w:val="-22"/>
        </w:rPr>
        <w:t xml:space="preserve"> </w:t>
      </w:r>
      <w:r>
        <w:t>access</w:t>
      </w:r>
      <w:r w:rsidR="00B543CA">
        <w:t xml:space="preserve"> </w:t>
      </w:r>
      <w:r>
        <w:t>covered services.</w:t>
      </w:r>
    </w:p>
    <w:p w14:paraId="671DCA82" w14:textId="77777777" w:rsidR="00BC7F57" w:rsidRDefault="00A80BF0">
      <w:pPr>
        <w:pStyle w:val="ListParagraph"/>
        <w:numPr>
          <w:ilvl w:val="0"/>
          <w:numId w:val="20"/>
        </w:numPr>
        <w:tabs>
          <w:tab w:val="left" w:pos="1701"/>
        </w:tabs>
        <w:ind w:right="1430" w:hanging="360"/>
      </w:pPr>
      <w:r>
        <w:t>Training—participating</w:t>
      </w:r>
      <w:r>
        <w:rPr>
          <w:spacing w:val="-10"/>
        </w:rPr>
        <w:t xml:space="preserve"> </w:t>
      </w:r>
      <w:r>
        <w:t>in</w:t>
      </w:r>
      <w:r>
        <w:rPr>
          <w:spacing w:val="-10"/>
        </w:rPr>
        <w:t xml:space="preserve"> </w:t>
      </w:r>
      <w:r>
        <w:t>and</w:t>
      </w:r>
      <w:r>
        <w:rPr>
          <w:spacing w:val="-9"/>
        </w:rPr>
        <w:t xml:space="preserve"> </w:t>
      </w:r>
      <w:r>
        <w:t>coordinating</w:t>
      </w:r>
      <w:r>
        <w:rPr>
          <w:spacing w:val="-10"/>
        </w:rPr>
        <w:t xml:space="preserve"> </w:t>
      </w:r>
      <w:r>
        <w:t>(including</w:t>
      </w:r>
      <w:r>
        <w:rPr>
          <w:spacing w:val="-10"/>
        </w:rPr>
        <w:t xml:space="preserve"> </w:t>
      </w:r>
      <w:r>
        <w:t>providing)</w:t>
      </w:r>
      <w:r>
        <w:rPr>
          <w:spacing w:val="-8"/>
        </w:rPr>
        <w:t xml:space="preserve"> </w:t>
      </w:r>
      <w:r>
        <w:t>training</w:t>
      </w:r>
      <w:r>
        <w:rPr>
          <w:spacing w:val="-10"/>
        </w:rPr>
        <w:t xml:space="preserve"> </w:t>
      </w:r>
      <w:r>
        <w:t>related</w:t>
      </w:r>
      <w:r>
        <w:rPr>
          <w:spacing w:val="-9"/>
        </w:rPr>
        <w:t xml:space="preserve"> </w:t>
      </w:r>
      <w:r>
        <w:t>to Medicaid</w:t>
      </w:r>
      <w:r>
        <w:rPr>
          <w:spacing w:val="-2"/>
        </w:rPr>
        <w:t xml:space="preserve"> </w:t>
      </w:r>
      <w:r>
        <w:t>topics.</w:t>
      </w:r>
    </w:p>
    <w:p w14:paraId="7CEED389" w14:textId="77777777" w:rsidR="00BC7F57" w:rsidRDefault="00A80BF0" w:rsidP="004100CA">
      <w:pPr>
        <w:pStyle w:val="BodyText"/>
      </w:pPr>
      <w:r>
        <w:t>For more information and examples, please see Appendix D.</w:t>
      </w:r>
    </w:p>
    <w:p w14:paraId="713627B3" w14:textId="77777777" w:rsidR="00BC7F57" w:rsidRPr="00B543CA" w:rsidRDefault="00A80BF0" w:rsidP="00B543CA">
      <w:pPr>
        <w:pStyle w:val="BodyText"/>
        <w:rPr>
          <w:b/>
        </w:rPr>
      </w:pPr>
      <w:r w:rsidRPr="00B543CA">
        <w:rPr>
          <w:b/>
        </w:rPr>
        <w:t xml:space="preserve">Educational Activities </w:t>
      </w:r>
      <w:r w:rsidR="00675DFB">
        <w:rPr>
          <w:b/>
        </w:rPr>
        <w:t>A</w:t>
      </w:r>
      <w:r w:rsidRPr="00B543CA">
        <w:rPr>
          <w:b/>
        </w:rPr>
        <w:t xml:space="preserve">re </w:t>
      </w:r>
      <w:proofErr w:type="gramStart"/>
      <w:r w:rsidR="00675DFB">
        <w:rPr>
          <w:b/>
        </w:rPr>
        <w:t>n</w:t>
      </w:r>
      <w:r w:rsidRPr="00B543CA">
        <w:rPr>
          <w:b/>
        </w:rPr>
        <w:t>on-</w:t>
      </w:r>
      <w:proofErr w:type="gramEnd"/>
      <w:r w:rsidRPr="00B543CA">
        <w:rPr>
          <w:b/>
        </w:rPr>
        <w:t>Reimbursable Activities</w:t>
      </w:r>
    </w:p>
    <w:p w14:paraId="459E04D3" w14:textId="77777777" w:rsidR="00BC7F57" w:rsidRDefault="00A80BF0" w:rsidP="004100CA">
      <w:pPr>
        <w:pStyle w:val="BodyText"/>
      </w:pPr>
      <w:r>
        <w:t>The SBMP is a Medicaid health program, not an educational program. Therefore, educational activities are not reimbursable. Some examples of non-reimbursable activities include</w:t>
      </w:r>
    </w:p>
    <w:p w14:paraId="5A2BE3CC" w14:textId="77777777" w:rsidR="00BC7F57" w:rsidRDefault="00A80BF0">
      <w:pPr>
        <w:pStyle w:val="ListParagraph"/>
        <w:numPr>
          <w:ilvl w:val="0"/>
          <w:numId w:val="21"/>
        </w:numPr>
        <w:tabs>
          <w:tab w:val="left" w:pos="1700"/>
        </w:tabs>
        <w:ind w:hanging="361"/>
      </w:pPr>
      <w:r>
        <w:t xml:space="preserve">planning, preparing </w:t>
      </w:r>
      <w:r>
        <w:rPr>
          <w:spacing w:val="-7"/>
        </w:rPr>
        <w:t xml:space="preserve">for, </w:t>
      </w:r>
      <w:r>
        <w:t>or attending IEP</w:t>
      </w:r>
      <w:r>
        <w:rPr>
          <w:spacing w:val="3"/>
        </w:rPr>
        <w:t xml:space="preserve"> </w:t>
      </w:r>
      <w:r>
        <w:t>meetings;</w:t>
      </w:r>
    </w:p>
    <w:p w14:paraId="60CEFE72" w14:textId="77777777" w:rsidR="00BC7F57" w:rsidRDefault="00A80BF0">
      <w:pPr>
        <w:pStyle w:val="ListParagraph"/>
        <w:numPr>
          <w:ilvl w:val="0"/>
          <w:numId w:val="21"/>
        </w:numPr>
        <w:tabs>
          <w:tab w:val="left" w:pos="1700"/>
        </w:tabs>
        <w:ind w:right="1186"/>
      </w:pPr>
      <w:r>
        <w:t>working</w:t>
      </w:r>
      <w:r>
        <w:rPr>
          <w:spacing w:val="-8"/>
        </w:rPr>
        <w:t xml:space="preserve"> </w:t>
      </w:r>
      <w:r>
        <w:t>to</w:t>
      </w:r>
      <w:r>
        <w:rPr>
          <w:spacing w:val="-7"/>
        </w:rPr>
        <w:t xml:space="preserve"> </w:t>
      </w:r>
      <w:r>
        <w:t>obtain</w:t>
      </w:r>
      <w:r>
        <w:rPr>
          <w:spacing w:val="-8"/>
        </w:rPr>
        <w:t xml:space="preserve"> </w:t>
      </w:r>
      <w:r>
        <w:t>any</w:t>
      </w:r>
      <w:r>
        <w:rPr>
          <w:spacing w:val="-6"/>
        </w:rPr>
        <w:t xml:space="preserve"> </w:t>
      </w:r>
      <w:r>
        <w:t>parental</w:t>
      </w:r>
      <w:r>
        <w:rPr>
          <w:spacing w:val="-8"/>
        </w:rPr>
        <w:t xml:space="preserve"> </w:t>
      </w:r>
      <w:r>
        <w:t>consent</w:t>
      </w:r>
      <w:r>
        <w:rPr>
          <w:spacing w:val="-6"/>
        </w:rPr>
        <w:t xml:space="preserve"> </w:t>
      </w:r>
      <w:r>
        <w:t>(e.g.,</w:t>
      </w:r>
      <w:r>
        <w:rPr>
          <w:spacing w:val="-7"/>
        </w:rPr>
        <w:t xml:space="preserve"> </w:t>
      </w:r>
      <w:r>
        <w:t>to</w:t>
      </w:r>
      <w:r>
        <w:rPr>
          <w:spacing w:val="-7"/>
        </w:rPr>
        <w:t xml:space="preserve"> </w:t>
      </w:r>
      <w:r>
        <w:t>meet</w:t>
      </w:r>
      <w:r>
        <w:rPr>
          <w:spacing w:val="-7"/>
        </w:rPr>
        <w:t xml:space="preserve"> </w:t>
      </w:r>
      <w:r>
        <w:t>DESE/Family</w:t>
      </w:r>
      <w:r>
        <w:rPr>
          <w:spacing w:val="-7"/>
        </w:rPr>
        <w:t xml:space="preserve"> </w:t>
      </w:r>
      <w:r>
        <w:t>Educational</w:t>
      </w:r>
      <w:r>
        <w:rPr>
          <w:spacing w:val="-7"/>
        </w:rPr>
        <w:t xml:space="preserve"> </w:t>
      </w:r>
      <w:r>
        <w:t xml:space="preserve">Rights and Privacy Act </w:t>
      </w:r>
      <w:r>
        <w:rPr>
          <w:spacing w:val="-3"/>
        </w:rPr>
        <w:t xml:space="preserve">(FERPA) </w:t>
      </w:r>
      <w:r>
        <w:t>requirements or permission to treat</w:t>
      </w:r>
      <w:r>
        <w:rPr>
          <w:spacing w:val="-12"/>
        </w:rPr>
        <w:t xml:space="preserve"> </w:t>
      </w:r>
      <w:r>
        <w:t>students);</w:t>
      </w:r>
    </w:p>
    <w:p w14:paraId="0004467E" w14:textId="77777777" w:rsidR="00BC7F57" w:rsidRDefault="00A80BF0">
      <w:pPr>
        <w:pStyle w:val="ListParagraph"/>
        <w:numPr>
          <w:ilvl w:val="0"/>
          <w:numId w:val="21"/>
        </w:numPr>
        <w:tabs>
          <w:tab w:val="left" w:pos="1700"/>
        </w:tabs>
        <w:ind w:hanging="361"/>
      </w:pPr>
      <w:r>
        <w:t>providing student supervision;</w:t>
      </w:r>
      <w:r>
        <w:rPr>
          <w:spacing w:val="-1"/>
        </w:rPr>
        <w:t xml:space="preserve"> </w:t>
      </w:r>
      <w:r>
        <w:t>and</w:t>
      </w:r>
    </w:p>
    <w:p w14:paraId="3F10F28A" w14:textId="77777777" w:rsidR="00BC7F57" w:rsidRDefault="00A80BF0">
      <w:pPr>
        <w:pStyle w:val="ListParagraph"/>
        <w:numPr>
          <w:ilvl w:val="0"/>
          <w:numId w:val="21"/>
        </w:numPr>
        <w:tabs>
          <w:tab w:val="left" w:pos="1699"/>
        </w:tabs>
        <w:spacing w:before="120"/>
        <w:ind w:left="1698"/>
      </w:pPr>
      <w:r>
        <w:t>educational, vocational, academic, or disciplinary</w:t>
      </w:r>
      <w:r>
        <w:rPr>
          <w:spacing w:val="-7"/>
        </w:rPr>
        <w:t xml:space="preserve"> </w:t>
      </w:r>
      <w:r>
        <w:t>activities.</w:t>
      </w:r>
    </w:p>
    <w:p w14:paraId="08357CC4" w14:textId="77777777" w:rsidR="00BC7F57" w:rsidRDefault="00A80BF0" w:rsidP="005A26F1">
      <w:pPr>
        <w:pStyle w:val="Heading3"/>
        <w:numPr>
          <w:ilvl w:val="1"/>
          <w:numId w:val="19"/>
        </w:numPr>
      </w:pPr>
      <w:r>
        <w:rPr>
          <w:spacing w:val="-5"/>
        </w:rPr>
        <w:t xml:space="preserve">Filing </w:t>
      </w:r>
      <w:r>
        <w:rPr>
          <w:spacing w:val="-6"/>
        </w:rPr>
        <w:t xml:space="preserve">Deadlines </w:t>
      </w:r>
      <w:r>
        <w:t>and</w:t>
      </w:r>
      <w:r>
        <w:rPr>
          <w:spacing w:val="-12"/>
        </w:rPr>
        <w:t xml:space="preserve"> </w:t>
      </w:r>
      <w:r>
        <w:t>Certification</w:t>
      </w:r>
    </w:p>
    <w:p w14:paraId="07002A5F" w14:textId="77777777" w:rsidR="00BC7F57" w:rsidRDefault="00A80BF0" w:rsidP="004100CA">
      <w:pPr>
        <w:pStyle w:val="BodyText"/>
      </w:pPr>
      <w:r>
        <w:t>LEAs must submit all quarterly AAC claims electronically through the Administrative Activity Claiming</w:t>
      </w:r>
      <w:r>
        <w:rPr>
          <w:spacing w:val="-5"/>
        </w:rPr>
        <w:t xml:space="preserve"> </w:t>
      </w:r>
      <w:r>
        <w:t>System</w:t>
      </w:r>
      <w:r>
        <w:rPr>
          <w:spacing w:val="-4"/>
        </w:rPr>
        <w:t xml:space="preserve"> </w:t>
      </w:r>
      <w:r>
        <w:t>website.</w:t>
      </w:r>
      <w:r>
        <w:rPr>
          <w:spacing w:val="-4"/>
        </w:rPr>
        <w:t xml:space="preserve"> </w:t>
      </w:r>
      <w:r>
        <w:t>Details</w:t>
      </w:r>
      <w:r>
        <w:rPr>
          <w:spacing w:val="-5"/>
        </w:rPr>
        <w:t xml:space="preserve"> </w:t>
      </w:r>
      <w:r>
        <w:t>on</w:t>
      </w:r>
      <w:r>
        <w:rPr>
          <w:spacing w:val="-5"/>
        </w:rPr>
        <w:t xml:space="preserve"> </w:t>
      </w:r>
      <w:r>
        <w:t>how</w:t>
      </w:r>
      <w:r>
        <w:rPr>
          <w:spacing w:val="-4"/>
        </w:rPr>
        <w:t xml:space="preserve"> </w:t>
      </w:r>
      <w:r>
        <w:t>to</w:t>
      </w:r>
      <w:r>
        <w:rPr>
          <w:spacing w:val="-4"/>
        </w:rPr>
        <w:t xml:space="preserve"> </w:t>
      </w:r>
      <w:r>
        <w:t>use</w:t>
      </w:r>
      <w:r>
        <w:rPr>
          <w:spacing w:val="-5"/>
        </w:rPr>
        <w:t xml:space="preserve"> </w:t>
      </w:r>
      <w:r>
        <w:t>the</w:t>
      </w:r>
      <w:r>
        <w:rPr>
          <w:spacing w:val="-4"/>
        </w:rPr>
        <w:t xml:space="preserve"> </w:t>
      </w:r>
      <w:r>
        <w:rPr>
          <w:spacing w:val="-3"/>
        </w:rPr>
        <w:t>system</w:t>
      </w:r>
      <w:r>
        <w:rPr>
          <w:spacing w:val="-4"/>
        </w:rPr>
        <w:t xml:space="preserve"> </w:t>
      </w:r>
      <w:r>
        <w:t>are</w:t>
      </w:r>
      <w:r>
        <w:rPr>
          <w:spacing w:val="-4"/>
        </w:rPr>
        <w:t xml:space="preserve"> </w:t>
      </w:r>
      <w:r>
        <w:t>available</w:t>
      </w:r>
      <w:r>
        <w:rPr>
          <w:spacing w:val="-5"/>
        </w:rPr>
        <w:t xml:space="preserve"> </w:t>
      </w:r>
      <w:r>
        <w:t>in</w:t>
      </w:r>
      <w:r>
        <w:rPr>
          <w:spacing w:val="-4"/>
        </w:rPr>
        <w:t xml:space="preserve"> </w:t>
      </w:r>
      <w:r>
        <w:t>the</w:t>
      </w:r>
      <w:r>
        <w:rPr>
          <w:spacing w:val="-4"/>
        </w:rPr>
        <w:t xml:space="preserve"> </w:t>
      </w:r>
      <w:r>
        <w:rPr>
          <w:i/>
        </w:rPr>
        <w:t>Step-by-Step</w:t>
      </w:r>
      <w:r>
        <w:rPr>
          <w:i/>
          <w:spacing w:val="-4"/>
        </w:rPr>
        <w:t xml:space="preserve"> </w:t>
      </w:r>
      <w:r>
        <w:rPr>
          <w:i/>
        </w:rPr>
        <w:t>Manual: Administrative Activity Claiming</w:t>
      </w:r>
      <w:r>
        <w:t xml:space="preserve">, available in the </w:t>
      </w:r>
      <w:r>
        <w:rPr>
          <w:spacing w:val="-3"/>
        </w:rPr>
        <w:t xml:space="preserve">system </w:t>
      </w:r>
      <w:r>
        <w:t>for authorized</w:t>
      </w:r>
      <w:r>
        <w:rPr>
          <w:spacing w:val="-7"/>
        </w:rPr>
        <w:t xml:space="preserve"> </w:t>
      </w:r>
      <w:r>
        <w:t>users.</w:t>
      </w:r>
    </w:p>
    <w:p w14:paraId="2C6636B6" w14:textId="77777777" w:rsidR="00BC7F57" w:rsidRDefault="00A80BF0" w:rsidP="004100CA">
      <w:pPr>
        <w:pStyle w:val="BodyText"/>
      </w:pPr>
      <w:r>
        <w:t>Claims should be submitted quarterly. The final deadline for all administrative claims for the previous fiscal year is midnight on October 15. This includes amendments that increase the amount of the claim (“positively amended claims”). The October 15 deadline applies regardless of holidays and weekends. Exceptions to the October 15 deadline will be granted only for extraordinary circumstances. In such instances, the provider must request approval from MassHealth, in writing, describing the circumstances at least 10 days before the submission deadline (i.e., no later than October 5). See Table 1 for the quarterly submissions schedule.</w:t>
      </w:r>
    </w:p>
    <w:p w14:paraId="684DA06F" w14:textId="77777777" w:rsidR="00BC7F57" w:rsidRDefault="00BC7F57">
      <w:pPr>
        <w:sectPr w:rsidR="00BC7F57" w:rsidSect="005F6727">
          <w:pgSz w:w="12240" w:h="15840"/>
          <w:pgMar w:top="1360" w:right="1300" w:bottom="1120" w:left="460" w:header="0" w:footer="432" w:gutter="0"/>
          <w:cols w:space="720"/>
          <w:docGrid w:linePitch="299"/>
        </w:sectPr>
      </w:pPr>
    </w:p>
    <w:p w14:paraId="0510A4A2" w14:textId="77777777" w:rsidR="00BC7F57" w:rsidRDefault="00A80BF0" w:rsidP="004100CA">
      <w:pPr>
        <w:pStyle w:val="BodyText"/>
      </w:pPr>
      <w:bookmarkStart w:id="10" w:name="2.2_Designating_an_LEA_AAC_Preparer"/>
      <w:bookmarkStart w:id="11" w:name="_bookmark4"/>
      <w:bookmarkEnd w:id="10"/>
      <w:bookmarkEnd w:id="11"/>
      <w:r>
        <w:lastRenderedPageBreak/>
        <w:t>Before</w:t>
      </w:r>
      <w:r>
        <w:rPr>
          <w:spacing w:val="-5"/>
        </w:rPr>
        <w:t xml:space="preserve"> </w:t>
      </w:r>
      <w:r>
        <w:t>the</w:t>
      </w:r>
      <w:r>
        <w:rPr>
          <w:spacing w:val="-5"/>
        </w:rPr>
        <w:t xml:space="preserve"> </w:t>
      </w:r>
      <w:r>
        <w:t>beginning</w:t>
      </w:r>
      <w:r>
        <w:rPr>
          <w:spacing w:val="-6"/>
        </w:rPr>
        <w:t xml:space="preserve"> </w:t>
      </w:r>
      <w:r>
        <w:t>of</w:t>
      </w:r>
      <w:r>
        <w:rPr>
          <w:spacing w:val="-6"/>
        </w:rPr>
        <w:t xml:space="preserve"> </w:t>
      </w:r>
      <w:r>
        <w:t>each</w:t>
      </w:r>
      <w:r>
        <w:rPr>
          <w:spacing w:val="-4"/>
        </w:rPr>
        <w:t xml:space="preserve"> </w:t>
      </w:r>
      <w:r>
        <w:t>school</w:t>
      </w:r>
      <w:r>
        <w:rPr>
          <w:spacing w:val="-6"/>
        </w:rPr>
        <w:t xml:space="preserve"> </w:t>
      </w:r>
      <w:r>
        <w:rPr>
          <w:spacing w:val="-5"/>
        </w:rPr>
        <w:t xml:space="preserve">year, </w:t>
      </w:r>
      <w:r>
        <w:t>MassHealth</w:t>
      </w:r>
      <w:r>
        <w:rPr>
          <w:spacing w:val="-5"/>
        </w:rPr>
        <w:t xml:space="preserve"> </w:t>
      </w:r>
      <w:r>
        <w:t>posts</w:t>
      </w:r>
      <w:r>
        <w:rPr>
          <w:spacing w:val="-5"/>
        </w:rPr>
        <w:t xml:space="preserve"> </w:t>
      </w:r>
      <w:r>
        <w:t>all</w:t>
      </w:r>
      <w:r>
        <w:rPr>
          <w:spacing w:val="-5"/>
        </w:rPr>
        <w:t xml:space="preserve"> </w:t>
      </w:r>
      <w:r>
        <w:t>important</w:t>
      </w:r>
      <w:r>
        <w:rPr>
          <w:spacing w:val="-5"/>
        </w:rPr>
        <w:t xml:space="preserve"> </w:t>
      </w:r>
      <w:r>
        <w:t>program</w:t>
      </w:r>
      <w:r>
        <w:rPr>
          <w:spacing w:val="-6"/>
        </w:rPr>
        <w:t xml:space="preserve"> </w:t>
      </w:r>
      <w:r>
        <w:t>deadlines,</w:t>
      </w:r>
      <w:r>
        <w:rPr>
          <w:spacing w:val="-6"/>
        </w:rPr>
        <w:t xml:space="preserve"> </w:t>
      </w:r>
      <w:r>
        <w:t xml:space="preserve">including RMTS deadlines, on the </w:t>
      </w:r>
      <w:hyperlink r:id="rId27">
        <w:r>
          <w:rPr>
            <w:color w:val="0000FF"/>
            <w:u w:val="single" w:color="0000FF"/>
          </w:rPr>
          <w:t xml:space="preserve">SBMP Resource </w:t>
        </w:r>
        <w:r>
          <w:rPr>
            <w:color w:val="0000FF"/>
            <w:spacing w:val="-5"/>
            <w:u w:val="single" w:color="0000FF"/>
          </w:rPr>
          <w:t>Center</w:t>
        </w:r>
      </w:hyperlink>
      <w:r>
        <w:rPr>
          <w:spacing w:val="-5"/>
        </w:rPr>
        <w:t xml:space="preserve">. </w:t>
      </w:r>
      <w:r>
        <w:t>For the current fiscal year deadlines, please see SBMP Schedule</w:t>
      </w:r>
      <w:r>
        <w:rPr>
          <w:spacing w:val="-2"/>
        </w:rPr>
        <w:t xml:space="preserve"> </w:t>
      </w:r>
      <w:r>
        <w:t>SFYXX.</w:t>
      </w:r>
    </w:p>
    <w:p w14:paraId="6A889A50" w14:textId="77777777" w:rsidR="00BC7F57" w:rsidRDefault="00A80BF0" w:rsidP="004100CA">
      <w:pPr>
        <w:pStyle w:val="BodyText"/>
      </w:pPr>
      <w:r>
        <w:t>The Certification of Public Expenditure (CPE) must be signed by an officer of the LEA, such as the school superintendent or the business manager. (See Appendices E and F for examples of original and amended certification form letters). The CPE will be prepopulated and must be downloaded from the AAC system following approval of the submitted claim. LEAs must submit signed original CPE letters by midnight on the dates in Table 1. These letters should be sent to the University of Massachusetts Medical School (UMMS) on school district letterhead, at the following address.</w:t>
      </w:r>
    </w:p>
    <w:p w14:paraId="1594E980" w14:textId="77777777" w:rsidR="00BC7F57" w:rsidRDefault="00A80BF0" w:rsidP="004100CA">
      <w:pPr>
        <w:pStyle w:val="BodyText"/>
        <w:ind w:left="1260"/>
      </w:pPr>
      <w:r>
        <w:t xml:space="preserve">School-Based Medicaid Program Commonwealth Medicine </w:t>
      </w:r>
      <w:r w:rsidR="004100CA">
        <w:br/>
      </w:r>
      <w:r>
        <w:t>University of Massachusetts Medical School</w:t>
      </w:r>
      <w:r w:rsidR="004100CA">
        <w:br/>
      </w:r>
      <w:r>
        <w:t>333 South Street</w:t>
      </w:r>
      <w:r w:rsidR="004100CA">
        <w:br/>
      </w:r>
      <w:r>
        <w:t>Shrewsbury, MA 01545</w:t>
      </w:r>
    </w:p>
    <w:p w14:paraId="0CCE7F56" w14:textId="77777777" w:rsidR="00BC7F57" w:rsidRDefault="00A80BF0" w:rsidP="00B543CA">
      <w:pPr>
        <w:pStyle w:val="BodyText"/>
        <w:spacing w:after="240"/>
      </w:pPr>
      <w:r>
        <w:rPr>
          <w:b/>
        </w:rPr>
        <w:t xml:space="preserve">Table 1: </w:t>
      </w:r>
      <w:r>
        <w:t>AAC Submission Schedule</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2338"/>
        <w:gridCol w:w="2338"/>
        <w:gridCol w:w="2338"/>
        <w:gridCol w:w="2338"/>
      </w:tblGrid>
      <w:tr w:rsidR="00BC7F57" w14:paraId="42DBD9FE" w14:textId="77777777">
        <w:trPr>
          <w:trHeight w:val="320"/>
        </w:trPr>
        <w:tc>
          <w:tcPr>
            <w:tcW w:w="2338" w:type="dxa"/>
            <w:tcBorders>
              <w:bottom w:val="single" w:sz="4" w:space="0" w:color="000000"/>
              <w:right w:val="single" w:sz="4" w:space="0" w:color="000000"/>
            </w:tcBorders>
            <w:shd w:val="clear" w:color="auto" w:fill="FDE5F4"/>
          </w:tcPr>
          <w:p w14:paraId="68F7C3AE" w14:textId="77777777" w:rsidR="00BC7F57" w:rsidRDefault="00A80BF0">
            <w:pPr>
              <w:pStyle w:val="TableParagraph"/>
              <w:spacing w:before="16" w:line="284" w:lineRule="exact"/>
              <w:ind w:left="130"/>
              <w:rPr>
                <w:sz w:val="24"/>
              </w:rPr>
            </w:pPr>
            <w:r>
              <w:rPr>
                <w:color w:val="5D2685"/>
                <w:sz w:val="24"/>
              </w:rPr>
              <w:t>Claim Quarter</w:t>
            </w:r>
          </w:p>
        </w:tc>
        <w:tc>
          <w:tcPr>
            <w:tcW w:w="2338" w:type="dxa"/>
            <w:tcBorders>
              <w:left w:val="single" w:sz="4" w:space="0" w:color="000000"/>
              <w:bottom w:val="single" w:sz="4" w:space="0" w:color="000000"/>
              <w:right w:val="single" w:sz="4" w:space="0" w:color="000000"/>
            </w:tcBorders>
            <w:shd w:val="clear" w:color="auto" w:fill="FDE5F4"/>
          </w:tcPr>
          <w:p w14:paraId="041AE852" w14:textId="77777777" w:rsidR="00BC7F57" w:rsidRDefault="00A80BF0">
            <w:pPr>
              <w:pStyle w:val="TableParagraph"/>
              <w:spacing w:before="16" w:line="284" w:lineRule="exact"/>
              <w:ind w:right="116"/>
              <w:rPr>
                <w:sz w:val="24"/>
              </w:rPr>
            </w:pPr>
            <w:r>
              <w:rPr>
                <w:color w:val="5D2685"/>
                <w:sz w:val="24"/>
              </w:rPr>
              <w:t>Quarter Dates</w:t>
            </w:r>
          </w:p>
        </w:tc>
        <w:tc>
          <w:tcPr>
            <w:tcW w:w="2338" w:type="dxa"/>
            <w:tcBorders>
              <w:left w:val="single" w:sz="4" w:space="0" w:color="000000"/>
              <w:bottom w:val="single" w:sz="4" w:space="0" w:color="000000"/>
              <w:right w:val="single" w:sz="4" w:space="0" w:color="000000"/>
            </w:tcBorders>
            <w:shd w:val="clear" w:color="auto" w:fill="FDE5F4"/>
          </w:tcPr>
          <w:p w14:paraId="174F39CE" w14:textId="77777777" w:rsidR="00BC7F57" w:rsidRDefault="00A80BF0">
            <w:pPr>
              <w:pStyle w:val="TableParagraph"/>
              <w:spacing w:before="16" w:line="284" w:lineRule="exact"/>
              <w:ind w:right="120"/>
              <w:rPr>
                <w:sz w:val="24"/>
              </w:rPr>
            </w:pPr>
            <w:r>
              <w:rPr>
                <w:color w:val="5D2685"/>
                <w:sz w:val="24"/>
              </w:rPr>
              <w:t>Submission Deadline</w:t>
            </w:r>
          </w:p>
        </w:tc>
        <w:tc>
          <w:tcPr>
            <w:tcW w:w="2338" w:type="dxa"/>
            <w:tcBorders>
              <w:left w:val="single" w:sz="4" w:space="0" w:color="000000"/>
              <w:bottom w:val="single" w:sz="4" w:space="0" w:color="000000"/>
            </w:tcBorders>
            <w:shd w:val="clear" w:color="auto" w:fill="FDE5F4"/>
          </w:tcPr>
          <w:p w14:paraId="55694729" w14:textId="77777777" w:rsidR="00BC7F57" w:rsidRDefault="00A80BF0">
            <w:pPr>
              <w:pStyle w:val="TableParagraph"/>
              <w:spacing w:before="16" w:line="284" w:lineRule="exact"/>
              <w:ind w:right="109"/>
              <w:rPr>
                <w:sz w:val="24"/>
              </w:rPr>
            </w:pPr>
            <w:r>
              <w:rPr>
                <w:color w:val="5D2685"/>
                <w:sz w:val="24"/>
              </w:rPr>
              <w:t>CPE Deadline</w:t>
            </w:r>
          </w:p>
        </w:tc>
      </w:tr>
      <w:tr w:rsidR="00BC7F57" w14:paraId="63727EBF" w14:textId="77777777">
        <w:trPr>
          <w:trHeight w:val="330"/>
        </w:trPr>
        <w:tc>
          <w:tcPr>
            <w:tcW w:w="2338" w:type="dxa"/>
            <w:tcBorders>
              <w:top w:val="single" w:sz="4" w:space="0" w:color="000000"/>
              <w:bottom w:val="single" w:sz="4" w:space="0" w:color="000000"/>
              <w:right w:val="single" w:sz="4" w:space="0" w:color="000000"/>
            </w:tcBorders>
          </w:tcPr>
          <w:p w14:paraId="0746C6E9" w14:textId="77777777" w:rsidR="00BC7F57" w:rsidRDefault="00A80BF0">
            <w:pPr>
              <w:pStyle w:val="TableParagraph"/>
              <w:ind w:left="130"/>
              <w:rPr>
                <w:sz w:val="24"/>
              </w:rPr>
            </w:pPr>
            <w:r>
              <w:rPr>
                <w:color w:val="5D2685"/>
                <w:sz w:val="24"/>
              </w:rPr>
              <w:t>Q1</w:t>
            </w:r>
          </w:p>
        </w:tc>
        <w:tc>
          <w:tcPr>
            <w:tcW w:w="2338" w:type="dxa"/>
            <w:tcBorders>
              <w:top w:val="single" w:sz="4" w:space="0" w:color="000000"/>
              <w:left w:val="single" w:sz="4" w:space="0" w:color="000000"/>
              <w:bottom w:val="single" w:sz="4" w:space="0" w:color="000000"/>
              <w:right w:val="single" w:sz="4" w:space="0" w:color="000000"/>
            </w:tcBorders>
          </w:tcPr>
          <w:p w14:paraId="41497FC2" w14:textId="77777777" w:rsidR="00BC7F57" w:rsidRDefault="00A80BF0">
            <w:pPr>
              <w:pStyle w:val="TableParagraph"/>
              <w:ind w:right="116"/>
              <w:rPr>
                <w:sz w:val="24"/>
              </w:rPr>
            </w:pPr>
            <w:r>
              <w:rPr>
                <w:color w:val="5D2685"/>
                <w:sz w:val="24"/>
              </w:rPr>
              <w:t>July 1–Sept 30</w:t>
            </w:r>
          </w:p>
        </w:tc>
        <w:tc>
          <w:tcPr>
            <w:tcW w:w="2338" w:type="dxa"/>
            <w:tcBorders>
              <w:top w:val="single" w:sz="4" w:space="0" w:color="000000"/>
              <w:left w:val="single" w:sz="4" w:space="0" w:color="000000"/>
              <w:bottom w:val="single" w:sz="4" w:space="0" w:color="000000"/>
              <w:right w:val="single" w:sz="4" w:space="0" w:color="000000"/>
            </w:tcBorders>
          </w:tcPr>
          <w:p w14:paraId="3BB70846" w14:textId="77777777" w:rsidR="00BC7F57" w:rsidRDefault="00A80BF0">
            <w:pPr>
              <w:pStyle w:val="TableParagraph"/>
              <w:ind w:right="117"/>
              <w:rPr>
                <w:sz w:val="24"/>
              </w:rPr>
            </w:pPr>
            <w:r>
              <w:rPr>
                <w:color w:val="5D2685"/>
                <w:sz w:val="24"/>
              </w:rPr>
              <w:t>January 15</w:t>
            </w:r>
          </w:p>
        </w:tc>
        <w:tc>
          <w:tcPr>
            <w:tcW w:w="2338" w:type="dxa"/>
            <w:tcBorders>
              <w:top w:val="single" w:sz="4" w:space="0" w:color="000000"/>
              <w:left w:val="single" w:sz="4" w:space="0" w:color="000000"/>
              <w:bottom w:val="single" w:sz="4" w:space="0" w:color="000000"/>
            </w:tcBorders>
          </w:tcPr>
          <w:p w14:paraId="77C53440" w14:textId="77777777" w:rsidR="00BC7F57" w:rsidRDefault="00A80BF0">
            <w:pPr>
              <w:pStyle w:val="TableParagraph"/>
              <w:ind w:right="108"/>
              <w:rPr>
                <w:sz w:val="24"/>
              </w:rPr>
            </w:pPr>
            <w:r>
              <w:rPr>
                <w:color w:val="5D2685"/>
                <w:sz w:val="24"/>
              </w:rPr>
              <w:t>January 20</w:t>
            </w:r>
          </w:p>
        </w:tc>
      </w:tr>
      <w:tr w:rsidR="00BC7F57" w14:paraId="560DC6A6" w14:textId="77777777">
        <w:trPr>
          <w:trHeight w:val="330"/>
        </w:trPr>
        <w:tc>
          <w:tcPr>
            <w:tcW w:w="2338" w:type="dxa"/>
            <w:tcBorders>
              <w:top w:val="single" w:sz="4" w:space="0" w:color="000000"/>
              <w:bottom w:val="single" w:sz="4" w:space="0" w:color="000000"/>
              <w:right w:val="single" w:sz="4" w:space="0" w:color="000000"/>
            </w:tcBorders>
          </w:tcPr>
          <w:p w14:paraId="3A755D33" w14:textId="77777777" w:rsidR="00BC7F57" w:rsidRDefault="00A80BF0">
            <w:pPr>
              <w:pStyle w:val="TableParagraph"/>
              <w:ind w:left="130"/>
              <w:rPr>
                <w:sz w:val="24"/>
              </w:rPr>
            </w:pPr>
            <w:r>
              <w:rPr>
                <w:color w:val="5D2685"/>
                <w:sz w:val="24"/>
              </w:rPr>
              <w:t>Q2</w:t>
            </w:r>
          </w:p>
        </w:tc>
        <w:tc>
          <w:tcPr>
            <w:tcW w:w="2338" w:type="dxa"/>
            <w:tcBorders>
              <w:top w:val="single" w:sz="4" w:space="0" w:color="000000"/>
              <w:left w:val="single" w:sz="4" w:space="0" w:color="000000"/>
              <w:bottom w:val="single" w:sz="4" w:space="0" w:color="000000"/>
              <w:right w:val="single" w:sz="4" w:space="0" w:color="000000"/>
            </w:tcBorders>
          </w:tcPr>
          <w:p w14:paraId="43853203" w14:textId="77777777" w:rsidR="00BC7F57" w:rsidRDefault="00A80BF0">
            <w:pPr>
              <w:pStyle w:val="TableParagraph"/>
              <w:ind w:right="117"/>
              <w:rPr>
                <w:sz w:val="24"/>
              </w:rPr>
            </w:pPr>
            <w:r>
              <w:rPr>
                <w:color w:val="5D2685"/>
                <w:sz w:val="24"/>
              </w:rPr>
              <w:t>Oct–Dec 31</w:t>
            </w:r>
          </w:p>
        </w:tc>
        <w:tc>
          <w:tcPr>
            <w:tcW w:w="2338" w:type="dxa"/>
            <w:tcBorders>
              <w:top w:val="single" w:sz="4" w:space="0" w:color="000000"/>
              <w:left w:val="single" w:sz="4" w:space="0" w:color="000000"/>
              <w:bottom w:val="single" w:sz="4" w:space="0" w:color="000000"/>
              <w:right w:val="single" w:sz="4" w:space="0" w:color="000000"/>
            </w:tcBorders>
          </w:tcPr>
          <w:p w14:paraId="67DC77AD" w14:textId="77777777" w:rsidR="00BC7F57" w:rsidRDefault="00A80BF0">
            <w:pPr>
              <w:pStyle w:val="TableParagraph"/>
              <w:ind w:right="116"/>
              <w:rPr>
                <w:sz w:val="24"/>
              </w:rPr>
            </w:pPr>
            <w:r>
              <w:rPr>
                <w:color w:val="5D2685"/>
                <w:sz w:val="24"/>
              </w:rPr>
              <w:t>April 15</w:t>
            </w:r>
          </w:p>
        </w:tc>
        <w:tc>
          <w:tcPr>
            <w:tcW w:w="2338" w:type="dxa"/>
            <w:tcBorders>
              <w:top w:val="single" w:sz="4" w:space="0" w:color="000000"/>
              <w:left w:val="single" w:sz="4" w:space="0" w:color="000000"/>
              <w:bottom w:val="single" w:sz="4" w:space="0" w:color="000000"/>
            </w:tcBorders>
          </w:tcPr>
          <w:p w14:paraId="0FE818D8" w14:textId="77777777" w:rsidR="00BC7F57" w:rsidRDefault="00A80BF0">
            <w:pPr>
              <w:pStyle w:val="TableParagraph"/>
              <w:ind w:right="107"/>
              <w:rPr>
                <w:sz w:val="24"/>
              </w:rPr>
            </w:pPr>
            <w:r>
              <w:rPr>
                <w:color w:val="5D2685"/>
                <w:sz w:val="24"/>
              </w:rPr>
              <w:t>April 20</w:t>
            </w:r>
          </w:p>
        </w:tc>
      </w:tr>
      <w:tr w:rsidR="00BC7F57" w14:paraId="6B562228" w14:textId="77777777">
        <w:trPr>
          <w:trHeight w:val="330"/>
        </w:trPr>
        <w:tc>
          <w:tcPr>
            <w:tcW w:w="2338" w:type="dxa"/>
            <w:tcBorders>
              <w:top w:val="single" w:sz="4" w:space="0" w:color="000000"/>
              <w:bottom w:val="single" w:sz="4" w:space="0" w:color="000000"/>
              <w:right w:val="single" w:sz="4" w:space="0" w:color="000000"/>
            </w:tcBorders>
          </w:tcPr>
          <w:p w14:paraId="698AA046" w14:textId="77777777" w:rsidR="00BC7F57" w:rsidRDefault="00A80BF0">
            <w:pPr>
              <w:pStyle w:val="TableParagraph"/>
              <w:ind w:left="131"/>
              <w:rPr>
                <w:sz w:val="24"/>
              </w:rPr>
            </w:pPr>
            <w:r>
              <w:rPr>
                <w:color w:val="5D2685"/>
                <w:sz w:val="24"/>
              </w:rPr>
              <w:t>Q3</w:t>
            </w:r>
          </w:p>
        </w:tc>
        <w:tc>
          <w:tcPr>
            <w:tcW w:w="2338" w:type="dxa"/>
            <w:tcBorders>
              <w:top w:val="single" w:sz="4" w:space="0" w:color="000000"/>
              <w:left w:val="single" w:sz="4" w:space="0" w:color="000000"/>
              <w:bottom w:val="single" w:sz="4" w:space="0" w:color="000000"/>
              <w:right w:val="single" w:sz="4" w:space="0" w:color="000000"/>
            </w:tcBorders>
          </w:tcPr>
          <w:p w14:paraId="063392B2" w14:textId="77777777" w:rsidR="00BC7F57" w:rsidRDefault="00A80BF0">
            <w:pPr>
              <w:pStyle w:val="TableParagraph"/>
              <w:ind w:right="116"/>
              <w:rPr>
                <w:sz w:val="24"/>
              </w:rPr>
            </w:pPr>
            <w:r>
              <w:rPr>
                <w:color w:val="5D2685"/>
                <w:sz w:val="24"/>
              </w:rPr>
              <w:t>Jan 1–Mar 31</w:t>
            </w:r>
          </w:p>
        </w:tc>
        <w:tc>
          <w:tcPr>
            <w:tcW w:w="2338" w:type="dxa"/>
            <w:tcBorders>
              <w:top w:val="single" w:sz="4" w:space="0" w:color="000000"/>
              <w:left w:val="single" w:sz="4" w:space="0" w:color="000000"/>
              <w:bottom w:val="single" w:sz="4" w:space="0" w:color="000000"/>
              <w:right w:val="single" w:sz="4" w:space="0" w:color="000000"/>
            </w:tcBorders>
          </w:tcPr>
          <w:p w14:paraId="038F7469" w14:textId="77777777" w:rsidR="00BC7F57" w:rsidRDefault="00A80BF0">
            <w:pPr>
              <w:pStyle w:val="TableParagraph"/>
              <w:ind w:right="117"/>
              <w:rPr>
                <w:sz w:val="24"/>
              </w:rPr>
            </w:pPr>
            <w:r>
              <w:rPr>
                <w:color w:val="5D2685"/>
                <w:sz w:val="24"/>
              </w:rPr>
              <w:t>July 15</w:t>
            </w:r>
          </w:p>
        </w:tc>
        <w:tc>
          <w:tcPr>
            <w:tcW w:w="2338" w:type="dxa"/>
            <w:tcBorders>
              <w:top w:val="single" w:sz="4" w:space="0" w:color="000000"/>
              <w:left w:val="single" w:sz="4" w:space="0" w:color="000000"/>
              <w:bottom w:val="single" w:sz="4" w:space="0" w:color="000000"/>
            </w:tcBorders>
          </w:tcPr>
          <w:p w14:paraId="31718709" w14:textId="77777777" w:rsidR="00BC7F57" w:rsidRDefault="00A80BF0">
            <w:pPr>
              <w:pStyle w:val="TableParagraph"/>
              <w:ind w:right="108"/>
              <w:rPr>
                <w:sz w:val="24"/>
              </w:rPr>
            </w:pPr>
            <w:r>
              <w:rPr>
                <w:color w:val="5D2685"/>
                <w:sz w:val="24"/>
              </w:rPr>
              <w:t>July 20</w:t>
            </w:r>
          </w:p>
        </w:tc>
      </w:tr>
      <w:tr w:rsidR="00BC7F57" w14:paraId="6B24D907" w14:textId="77777777">
        <w:trPr>
          <w:trHeight w:val="320"/>
        </w:trPr>
        <w:tc>
          <w:tcPr>
            <w:tcW w:w="2338" w:type="dxa"/>
            <w:tcBorders>
              <w:top w:val="single" w:sz="4" w:space="0" w:color="000000"/>
              <w:right w:val="single" w:sz="4" w:space="0" w:color="000000"/>
            </w:tcBorders>
          </w:tcPr>
          <w:p w14:paraId="62695A15" w14:textId="77777777" w:rsidR="00BC7F57" w:rsidRDefault="00A80BF0">
            <w:pPr>
              <w:pStyle w:val="TableParagraph"/>
              <w:spacing w:before="27" w:line="273" w:lineRule="exact"/>
              <w:ind w:left="131"/>
              <w:rPr>
                <w:sz w:val="24"/>
              </w:rPr>
            </w:pPr>
            <w:r>
              <w:rPr>
                <w:color w:val="5D2685"/>
                <w:sz w:val="24"/>
              </w:rPr>
              <w:t>Q4</w:t>
            </w:r>
          </w:p>
        </w:tc>
        <w:tc>
          <w:tcPr>
            <w:tcW w:w="2338" w:type="dxa"/>
            <w:tcBorders>
              <w:top w:val="single" w:sz="4" w:space="0" w:color="000000"/>
              <w:left w:val="single" w:sz="4" w:space="0" w:color="000000"/>
              <w:right w:val="single" w:sz="4" w:space="0" w:color="000000"/>
            </w:tcBorders>
          </w:tcPr>
          <w:p w14:paraId="7EB1B3B6" w14:textId="77777777" w:rsidR="00BC7F57" w:rsidRDefault="00A80BF0">
            <w:pPr>
              <w:pStyle w:val="TableParagraph"/>
              <w:spacing w:before="27" w:line="273" w:lineRule="exact"/>
              <w:ind w:right="115"/>
              <w:rPr>
                <w:sz w:val="24"/>
              </w:rPr>
            </w:pPr>
            <w:r>
              <w:rPr>
                <w:color w:val="5D2685"/>
                <w:sz w:val="24"/>
              </w:rPr>
              <w:t>Apr 1–June 30</w:t>
            </w:r>
          </w:p>
        </w:tc>
        <w:tc>
          <w:tcPr>
            <w:tcW w:w="2338" w:type="dxa"/>
            <w:tcBorders>
              <w:top w:val="single" w:sz="4" w:space="0" w:color="000000"/>
              <w:left w:val="single" w:sz="4" w:space="0" w:color="000000"/>
              <w:right w:val="single" w:sz="4" w:space="0" w:color="000000"/>
            </w:tcBorders>
          </w:tcPr>
          <w:p w14:paraId="02485664" w14:textId="77777777" w:rsidR="00BC7F57" w:rsidRDefault="00A80BF0">
            <w:pPr>
              <w:pStyle w:val="TableParagraph"/>
              <w:spacing w:before="27" w:line="273" w:lineRule="exact"/>
              <w:ind w:right="118"/>
              <w:rPr>
                <w:sz w:val="24"/>
              </w:rPr>
            </w:pPr>
            <w:r>
              <w:rPr>
                <w:color w:val="5D2685"/>
                <w:sz w:val="24"/>
              </w:rPr>
              <w:t>October 15</w:t>
            </w:r>
          </w:p>
        </w:tc>
        <w:tc>
          <w:tcPr>
            <w:tcW w:w="2338" w:type="dxa"/>
            <w:tcBorders>
              <w:top w:val="single" w:sz="4" w:space="0" w:color="000000"/>
              <w:left w:val="single" w:sz="4" w:space="0" w:color="000000"/>
            </w:tcBorders>
          </w:tcPr>
          <w:p w14:paraId="2C26E4D0" w14:textId="77777777" w:rsidR="00BC7F57" w:rsidRDefault="00A80BF0">
            <w:pPr>
              <w:pStyle w:val="TableParagraph"/>
              <w:spacing w:before="27" w:line="273" w:lineRule="exact"/>
              <w:ind w:right="109"/>
              <w:rPr>
                <w:sz w:val="24"/>
              </w:rPr>
            </w:pPr>
            <w:r>
              <w:rPr>
                <w:color w:val="5D2685"/>
                <w:sz w:val="24"/>
              </w:rPr>
              <w:t>October 20</w:t>
            </w:r>
          </w:p>
        </w:tc>
      </w:tr>
    </w:tbl>
    <w:p w14:paraId="7FA6CDBC" w14:textId="77777777" w:rsidR="00BC7F57" w:rsidRDefault="00A80BF0" w:rsidP="004100CA">
      <w:pPr>
        <w:pStyle w:val="BodyText"/>
      </w:pPr>
      <w:r>
        <w:t>Notes on Deadline and Certification of Negative Amendments (Overpayments)</w:t>
      </w:r>
    </w:p>
    <w:p w14:paraId="3D2FB097" w14:textId="77777777" w:rsidR="00BC7F57" w:rsidRDefault="00A80BF0" w:rsidP="004100CA">
      <w:pPr>
        <w:pStyle w:val="ListParagraph"/>
        <w:numPr>
          <w:ilvl w:val="2"/>
          <w:numId w:val="19"/>
        </w:numPr>
        <w:tabs>
          <w:tab w:val="left" w:pos="1700"/>
        </w:tabs>
        <w:spacing w:before="120"/>
        <w:ind w:right="907"/>
      </w:pPr>
      <w:r>
        <w:t>Providers must file amendments that reduce the amount of the claim in the case of an overpayment</w:t>
      </w:r>
      <w:r>
        <w:rPr>
          <w:spacing w:val="-4"/>
        </w:rPr>
        <w:t xml:space="preserve"> </w:t>
      </w:r>
      <w:r>
        <w:t>(“negatively</w:t>
      </w:r>
      <w:r>
        <w:rPr>
          <w:spacing w:val="-3"/>
        </w:rPr>
        <w:t xml:space="preserve"> </w:t>
      </w:r>
      <w:r>
        <w:t>amended</w:t>
      </w:r>
      <w:r>
        <w:rPr>
          <w:spacing w:val="-4"/>
        </w:rPr>
        <w:t xml:space="preserve"> </w:t>
      </w:r>
      <w:r>
        <w:t>claims”).</w:t>
      </w:r>
      <w:r>
        <w:rPr>
          <w:spacing w:val="-4"/>
        </w:rPr>
        <w:t xml:space="preserve"> </w:t>
      </w:r>
      <w:r>
        <w:t>Please</w:t>
      </w:r>
      <w:r>
        <w:rPr>
          <w:spacing w:val="-3"/>
        </w:rPr>
        <w:t xml:space="preserve"> refer </w:t>
      </w:r>
      <w:r>
        <w:t>to</w:t>
      </w:r>
      <w:r>
        <w:rPr>
          <w:spacing w:val="-5"/>
        </w:rPr>
        <w:t xml:space="preserve"> </w:t>
      </w:r>
      <w:hyperlink r:id="rId28" w:tooltip="https://www.mass.gov/doc/all-provider-bulletin-224-provider-overpayment-disclosure-process-1/download" w:history="1">
        <w:r w:rsidRPr="00675DFB">
          <w:rPr>
            <w:rStyle w:val="Hyperlink"/>
            <w:i/>
          </w:rPr>
          <w:t>All</w:t>
        </w:r>
        <w:r w:rsidRPr="00675DFB">
          <w:rPr>
            <w:rStyle w:val="Hyperlink"/>
            <w:i/>
            <w:spacing w:val="-3"/>
          </w:rPr>
          <w:t xml:space="preserve"> </w:t>
        </w:r>
        <w:r w:rsidRPr="00675DFB">
          <w:rPr>
            <w:rStyle w:val="Hyperlink"/>
            <w:i/>
          </w:rPr>
          <w:t>Provider</w:t>
        </w:r>
        <w:r w:rsidRPr="00675DFB">
          <w:rPr>
            <w:rStyle w:val="Hyperlink"/>
            <w:i/>
            <w:spacing w:val="-3"/>
          </w:rPr>
          <w:t xml:space="preserve"> </w:t>
        </w:r>
        <w:r w:rsidRPr="00675DFB">
          <w:rPr>
            <w:rStyle w:val="Hyperlink"/>
            <w:i/>
          </w:rPr>
          <w:t>Bulletin</w:t>
        </w:r>
        <w:r w:rsidRPr="00675DFB">
          <w:rPr>
            <w:rStyle w:val="Hyperlink"/>
            <w:i/>
            <w:spacing w:val="-4"/>
          </w:rPr>
          <w:t xml:space="preserve"> </w:t>
        </w:r>
        <w:r w:rsidRPr="00675DFB">
          <w:rPr>
            <w:rStyle w:val="Hyperlink"/>
            <w:i/>
          </w:rPr>
          <w:t>224</w:t>
        </w:r>
      </w:hyperlink>
      <w:r>
        <w:rPr>
          <w:spacing w:val="-4"/>
        </w:rPr>
        <w:t xml:space="preserve"> </w:t>
      </w:r>
      <w:r>
        <w:rPr>
          <w:spacing w:val="-3"/>
        </w:rPr>
        <w:t xml:space="preserve">for </w:t>
      </w:r>
      <w:r>
        <w:t>all overpayment disclosure processes and</w:t>
      </w:r>
      <w:r>
        <w:rPr>
          <w:spacing w:val="-7"/>
        </w:rPr>
        <w:t xml:space="preserve"> </w:t>
      </w:r>
      <w:r>
        <w:t>requirements.</w:t>
      </w:r>
    </w:p>
    <w:p w14:paraId="69965E1B" w14:textId="77777777" w:rsidR="00BC7F57" w:rsidRDefault="00A80BF0">
      <w:pPr>
        <w:pStyle w:val="ListParagraph"/>
        <w:numPr>
          <w:ilvl w:val="2"/>
          <w:numId w:val="19"/>
        </w:numPr>
        <w:tabs>
          <w:tab w:val="left" w:pos="1700"/>
        </w:tabs>
        <w:spacing w:before="118"/>
        <w:ind w:right="1359"/>
        <w:jc w:val="both"/>
      </w:pPr>
      <w:r>
        <w:t>The</w:t>
      </w:r>
      <w:r>
        <w:rPr>
          <w:spacing w:val="-5"/>
        </w:rPr>
        <w:t xml:space="preserve"> </w:t>
      </w:r>
      <w:r>
        <w:t>Amended</w:t>
      </w:r>
      <w:r>
        <w:rPr>
          <w:spacing w:val="-3"/>
        </w:rPr>
        <w:t xml:space="preserve"> </w:t>
      </w:r>
      <w:r>
        <w:t>CPE</w:t>
      </w:r>
      <w:r>
        <w:rPr>
          <w:spacing w:val="-4"/>
        </w:rPr>
        <w:t xml:space="preserve"> </w:t>
      </w:r>
      <w:r>
        <w:t>letter</w:t>
      </w:r>
      <w:r>
        <w:rPr>
          <w:spacing w:val="-3"/>
        </w:rPr>
        <w:t xml:space="preserve"> </w:t>
      </w:r>
      <w:r>
        <w:t>must</w:t>
      </w:r>
      <w:r>
        <w:rPr>
          <w:spacing w:val="-4"/>
        </w:rPr>
        <w:t xml:space="preserve"> </w:t>
      </w:r>
      <w:r>
        <w:t>be</w:t>
      </w:r>
      <w:r>
        <w:rPr>
          <w:spacing w:val="-4"/>
        </w:rPr>
        <w:t xml:space="preserve"> </w:t>
      </w:r>
      <w:r>
        <w:t>signed</w:t>
      </w:r>
      <w:r>
        <w:rPr>
          <w:spacing w:val="-4"/>
        </w:rPr>
        <w:t xml:space="preserve"> </w:t>
      </w:r>
      <w:r>
        <w:t>by</w:t>
      </w:r>
      <w:r>
        <w:rPr>
          <w:spacing w:val="-3"/>
        </w:rPr>
        <w:t xml:space="preserve"> </w:t>
      </w:r>
      <w:r>
        <w:t>an</w:t>
      </w:r>
      <w:r>
        <w:rPr>
          <w:spacing w:val="-4"/>
        </w:rPr>
        <w:t xml:space="preserve"> </w:t>
      </w:r>
      <w:r>
        <w:t>officer</w:t>
      </w:r>
      <w:r>
        <w:rPr>
          <w:spacing w:val="-4"/>
        </w:rPr>
        <w:t xml:space="preserve"> </w:t>
      </w:r>
      <w:r>
        <w:t>of</w:t>
      </w:r>
      <w:r>
        <w:rPr>
          <w:spacing w:val="-5"/>
        </w:rPr>
        <w:t xml:space="preserve"> </w:t>
      </w:r>
      <w:r>
        <w:t>the</w:t>
      </w:r>
      <w:r>
        <w:rPr>
          <w:spacing w:val="-3"/>
        </w:rPr>
        <w:t xml:space="preserve"> </w:t>
      </w:r>
      <w:r>
        <w:t>LEA,</w:t>
      </w:r>
      <w:r>
        <w:rPr>
          <w:spacing w:val="-3"/>
        </w:rPr>
        <w:t xml:space="preserve"> </w:t>
      </w:r>
      <w:r>
        <w:t>such</w:t>
      </w:r>
      <w:r>
        <w:rPr>
          <w:spacing w:val="-4"/>
        </w:rPr>
        <w:t xml:space="preserve"> </w:t>
      </w:r>
      <w:r>
        <w:t>as</w:t>
      </w:r>
      <w:r>
        <w:rPr>
          <w:spacing w:val="-4"/>
        </w:rPr>
        <w:t xml:space="preserve"> </w:t>
      </w:r>
      <w:r>
        <w:t>the</w:t>
      </w:r>
      <w:r>
        <w:rPr>
          <w:spacing w:val="-4"/>
        </w:rPr>
        <w:t xml:space="preserve"> </w:t>
      </w:r>
      <w:r>
        <w:t xml:space="preserve">school superintendent or the business </w:t>
      </w:r>
      <w:r>
        <w:rPr>
          <w:spacing w:val="-4"/>
        </w:rPr>
        <w:t xml:space="preserve">manager. </w:t>
      </w:r>
      <w:r>
        <w:t>(See Appendix F for example of amended certification form</w:t>
      </w:r>
      <w:r>
        <w:rPr>
          <w:spacing w:val="-3"/>
        </w:rPr>
        <w:t xml:space="preserve"> </w:t>
      </w:r>
      <w:r>
        <w:t>letters</w:t>
      </w:r>
      <w:r w:rsidR="004E7B39">
        <w:t>.</w:t>
      </w:r>
      <w:r>
        <w:t>)</w:t>
      </w:r>
    </w:p>
    <w:p w14:paraId="48A51610" w14:textId="77777777" w:rsidR="00BC7F57" w:rsidRDefault="00A80BF0" w:rsidP="005A26F1">
      <w:pPr>
        <w:pStyle w:val="Heading3"/>
        <w:numPr>
          <w:ilvl w:val="1"/>
          <w:numId w:val="19"/>
        </w:numPr>
      </w:pPr>
      <w:r>
        <w:t xml:space="preserve">Designating </w:t>
      </w:r>
      <w:proofErr w:type="gramStart"/>
      <w:r>
        <w:rPr>
          <w:spacing w:val="-3"/>
        </w:rPr>
        <w:t>an</w:t>
      </w:r>
      <w:proofErr w:type="gramEnd"/>
      <w:r>
        <w:rPr>
          <w:spacing w:val="-3"/>
        </w:rPr>
        <w:t xml:space="preserve"> </w:t>
      </w:r>
      <w:r>
        <w:t xml:space="preserve">LEA </w:t>
      </w:r>
      <w:r>
        <w:rPr>
          <w:spacing w:val="-2"/>
        </w:rPr>
        <w:t>AAC</w:t>
      </w:r>
      <w:r>
        <w:rPr>
          <w:spacing w:val="-23"/>
        </w:rPr>
        <w:t xml:space="preserve"> </w:t>
      </w:r>
      <w:r>
        <w:rPr>
          <w:spacing w:val="-6"/>
        </w:rPr>
        <w:t>Preparer</w:t>
      </w:r>
    </w:p>
    <w:p w14:paraId="004C3F01" w14:textId="77777777" w:rsidR="00BC7F57" w:rsidRDefault="00A80BF0" w:rsidP="004100CA">
      <w:pPr>
        <w:pStyle w:val="BodyText"/>
      </w:pPr>
      <w:r>
        <w:t>The LEA AAC Preparer oversees compliance with all RMTS requirements on behalf of the LEA. LEAs may designate one or more LEA employees or a contracted billing agent to assist with these operations.</w:t>
      </w:r>
    </w:p>
    <w:p w14:paraId="0819BF04" w14:textId="6A352BF3" w:rsidR="00BC7F57" w:rsidRDefault="00A80BF0">
      <w:pPr>
        <w:ind w:left="979" w:right="57"/>
      </w:pPr>
      <w:r>
        <w:t xml:space="preserve">Regardless of designation to an outside entity, as with all LEA contractual obligations, </w:t>
      </w:r>
      <w:r>
        <w:rPr>
          <w:b/>
        </w:rPr>
        <w:t>the LEA is ultimately responsible for ensuring compliance with SBMP program guidelines and deadlines as outlined in this guide</w:t>
      </w:r>
      <w:r>
        <w:t xml:space="preserve">. Accordingly, LEAs should monitor the AAC claim submission to ensure it </w:t>
      </w:r>
      <w:proofErr w:type="gramStart"/>
      <w:r>
        <w:t>submitted</w:t>
      </w:r>
      <w:proofErr w:type="gramEnd"/>
      <w:r>
        <w:t xml:space="preserve"> accurately and on time. To update the AAC Preparer designation as required, complete the School-Based Medicaid Program: Authorized Designee Information Form on the </w:t>
      </w:r>
      <w:hyperlink r:id="rId29">
        <w:r>
          <w:rPr>
            <w:color w:val="0000FF"/>
            <w:u w:val="single" w:color="0000FF"/>
          </w:rPr>
          <w:t>SBMP Resource Center</w:t>
        </w:r>
      </w:hyperlink>
      <w:r>
        <w:t xml:space="preserve">. The completed and signed form should be scanned and sent to UMMS via email to </w:t>
      </w:r>
      <w:hyperlink r:id="rId30" w:history="1">
        <w:r w:rsidR="00EB1DD0" w:rsidRPr="00B803F3">
          <w:rPr>
            <w:rStyle w:val="Hyperlink"/>
          </w:rPr>
          <w:t>schoolbasedclaiming@umassmed.edu</w:t>
        </w:r>
      </w:hyperlink>
      <w:r>
        <w:t>.</w:t>
      </w:r>
    </w:p>
    <w:p w14:paraId="5EC1B207" w14:textId="77777777" w:rsidR="00BC7F57" w:rsidRDefault="00BC7F57">
      <w:pPr>
        <w:sectPr w:rsidR="00BC7F57" w:rsidSect="005F6727">
          <w:pgSz w:w="12240" w:h="15840"/>
          <w:pgMar w:top="1360" w:right="1300" w:bottom="1120" w:left="460" w:header="0" w:footer="432" w:gutter="0"/>
          <w:cols w:space="720"/>
          <w:docGrid w:linePitch="299"/>
        </w:sectPr>
      </w:pPr>
    </w:p>
    <w:p w14:paraId="47D799E3" w14:textId="77777777" w:rsidR="00BC7F57" w:rsidRDefault="00A80BF0" w:rsidP="005A26F1">
      <w:pPr>
        <w:pStyle w:val="Heading3"/>
        <w:numPr>
          <w:ilvl w:val="1"/>
          <w:numId w:val="19"/>
        </w:numPr>
      </w:pPr>
      <w:bookmarkStart w:id="12" w:name="2.3_Requirements_for_Reporting_Expenditu"/>
      <w:bookmarkStart w:id="13" w:name="2.4_Record_Retention_and_Audit_Preparedn"/>
      <w:bookmarkStart w:id="14" w:name="_bookmark5"/>
      <w:bookmarkEnd w:id="12"/>
      <w:bookmarkEnd w:id="13"/>
      <w:bookmarkEnd w:id="14"/>
      <w:r>
        <w:rPr>
          <w:spacing w:val="-6"/>
        </w:rPr>
        <w:lastRenderedPageBreak/>
        <w:t xml:space="preserve">Requirements </w:t>
      </w:r>
      <w:r>
        <w:t>for Reporting</w:t>
      </w:r>
      <w:r>
        <w:rPr>
          <w:spacing w:val="-13"/>
        </w:rPr>
        <w:t xml:space="preserve"> </w:t>
      </w:r>
      <w:r>
        <w:rPr>
          <w:spacing w:val="-5"/>
        </w:rPr>
        <w:t>Expenditures</w:t>
      </w:r>
    </w:p>
    <w:p w14:paraId="353784D7" w14:textId="77777777" w:rsidR="00BC7F57" w:rsidRDefault="00A80BF0">
      <w:pPr>
        <w:pStyle w:val="ListParagraph"/>
        <w:numPr>
          <w:ilvl w:val="2"/>
          <w:numId w:val="19"/>
        </w:numPr>
        <w:tabs>
          <w:tab w:val="left" w:pos="1700"/>
        </w:tabs>
        <w:spacing w:before="142"/>
        <w:ind w:right="860"/>
      </w:pPr>
      <w:r>
        <w:t>Except where otherwise specifically noted, LEAs must report all expenditures in Administrative Activity claims as actual expenditures during the quarter in which the expenditure</w:t>
      </w:r>
      <w:r>
        <w:rPr>
          <w:spacing w:val="-7"/>
        </w:rPr>
        <w:t xml:space="preserve"> </w:t>
      </w:r>
      <w:r>
        <w:t>occurred</w:t>
      </w:r>
      <w:r>
        <w:rPr>
          <w:spacing w:val="-6"/>
        </w:rPr>
        <w:t xml:space="preserve"> </w:t>
      </w:r>
      <w:r>
        <w:t>(i.e.,</w:t>
      </w:r>
      <w:r>
        <w:rPr>
          <w:spacing w:val="-7"/>
        </w:rPr>
        <w:t xml:space="preserve"> </w:t>
      </w:r>
      <w:r>
        <w:t>the</w:t>
      </w:r>
      <w:r>
        <w:rPr>
          <w:spacing w:val="-6"/>
        </w:rPr>
        <w:t xml:space="preserve"> </w:t>
      </w:r>
      <w:r>
        <w:t>“check</w:t>
      </w:r>
      <w:r>
        <w:rPr>
          <w:spacing w:val="-6"/>
        </w:rPr>
        <w:t xml:space="preserve"> </w:t>
      </w:r>
      <w:r>
        <w:t>date”</w:t>
      </w:r>
      <w:r>
        <w:rPr>
          <w:spacing w:val="-6"/>
        </w:rPr>
        <w:t xml:space="preserve"> </w:t>
      </w:r>
      <w:r>
        <w:t>of</w:t>
      </w:r>
      <w:r>
        <w:rPr>
          <w:spacing w:val="-7"/>
        </w:rPr>
        <w:t xml:space="preserve"> </w:t>
      </w:r>
      <w:r>
        <w:t>the</w:t>
      </w:r>
      <w:r>
        <w:rPr>
          <w:spacing w:val="-7"/>
        </w:rPr>
        <w:t xml:space="preserve"> </w:t>
      </w:r>
      <w:r>
        <w:t>expenditure</w:t>
      </w:r>
      <w:r>
        <w:rPr>
          <w:spacing w:val="-6"/>
        </w:rPr>
        <w:t xml:space="preserve"> </w:t>
      </w:r>
      <w:r>
        <w:t>determines</w:t>
      </w:r>
      <w:r>
        <w:rPr>
          <w:spacing w:val="-6"/>
        </w:rPr>
        <w:t xml:space="preserve"> </w:t>
      </w:r>
      <w:r>
        <w:t>the</w:t>
      </w:r>
      <w:r>
        <w:rPr>
          <w:spacing w:val="-6"/>
        </w:rPr>
        <w:t xml:space="preserve"> </w:t>
      </w:r>
      <w:r>
        <w:t>reporting period,</w:t>
      </w:r>
      <w:r>
        <w:rPr>
          <w:spacing w:val="-7"/>
        </w:rPr>
        <w:t xml:space="preserve"> </w:t>
      </w:r>
      <w:r>
        <w:t>not</w:t>
      </w:r>
      <w:r>
        <w:rPr>
          <w:spacing w:val="-6"/>
        </w:rPr>
        <w:t xml:space="preserve"> </w:t>
      </w:r>
      <w:r>
        <w:t>the</w:t>
      </w:r>
      <w:r>
        <w:rPr>
          <w:spacing w:val="-5"/>
        </w:rPr>
        <w:t xml:space="preserve"> </w:t>
      </w:r>
      <w:r>
        <w:t>service</w:t>
      </w:r>
      <w:r>
        <w:rPr>
          <w:spacing w:val="-6"/>
        </w:rPr>
        <w:t xml:space="preserve"> </w:t>
      </w:r>
      <w:r>
        <w:t>date</w:t>
      </w:r>
      <w:r>
        <w:rPr>
          <w:spacing w:val="-5"/>
        </w:rPr>
        <w:t xml:space="preserve"> </w:t>
      </w:r>
      <w:r>
        <w:t>that</w:t>
      </w:r>
      <w:r>
        <w:rPr>
          <w:spacing w:val="-6"/>
        </w:rPr>
        <w:t xml:space="preserve"> </w:t>
      </w:r>
      <w:r>
        <w:t>the</w:t>
      </w:r>
      <w:r>
        <w:rPr>
          <w:spacing w:val="-5"/>
        </w:rPr>
        <w:t xml:space="preserve"> </w:t>
      </w:r>
      <w:r>
        <w:t>expenditure</w:t>
      </w:r>
      <w:r>
        <w:rPr>
          <w:spacing w:val="-5"/>
        </w:rPr>
        <w:t xml:space="preserve"> </w:t>
      </w:r>
      <w:r>
        <w:t>may</w:t>
      </w:r>
      <w:r>
        <w:rPr>
          <w:spacing w:val="-5"/>
        </w:rPr>
        <w:t xml:space="preserve"> </w:t>
      </w:r>
      <w:r>
        <w:t>have</w:t>
      </w:r>
      <w:r>
        <w:rPr>
          <w:spacing w:val="-5"/>
        </w:rPr>
        <w:t xml:space="preserve"> </w:t>
      </w:r>
      <w:r>
        <w:t>been</w:t>
      </w:r>
      <w:r>
        <w:rPr>
          <w:spacing w:val="-7"/>
        </w:rPr>
        <w:t xml:space="preserve"> </w:t>
      </w:r>
      <w:r>
        <w:t>for).</w:t>
      </w:r>
      <w:r>
        <w:rPr>
          <w:spacing w:val="-6"/>
        </w:rPr>
        <w:t xml:space="preserve"> </w:t>
      </w:r>
      <w:r>
        <w:t>The</w:t>
      </w:r>
      <w:r>
        <w:rPr>
          <w:spacing w:val="-6"/>
        </w:rPr>
        <w:t xml:space="preserve"> </w:t>
      </w:r>
      <w:r>
        <w:t>only</w:t>
      </w:r>
      <w:r>
        <w:rPr>
          <w:spacing w:val="-6"/>
        </w:rPr>
        <w:t xml:space="preserve"> </w:t>
      </w:r>
      <w:r>
        <w:t>exception to this rule is that prepaid expenditures must be claimed in the period in which the services were</w:t>
      </w:r>
      <w:r>
        <w:rPr>
          <w:spacing w:val="-1"/>
        </w:rPr>
        <w:t xml:space="preserve"> </w:t>
      </w:r>
      <w:r>
        <w:t>rendered.</w:t>
      </w:r>
    </w:p>
    <w:p w14:paraId="2DEFEABF" w14:textId="77777777" w:rsidR="00BC7F57" w:rsidRPr="00B543CA" w:rsidRDefault="00A80BF0" w:rsidP="00B543CA">
      <w:pPr>
        <w:pStyle w:val="BodyText"/>
        <w:rPr>
          <w:b/>
        </w:rPr>
      </w:pPr>
      <w:r w:rsidRPr="00B543CA">
        <w:rPr>
          <w:b/>
        </w:rPr>
        <w:t>Excluded Expenditures Applicable to ALL AAC Expenditures</w:t>
      </w:r>
    </w:p>
    <w:p w14:paraId="680D7587" w14:textId="77777777" w:rsidR="00BC7F57" w:rsidRDefault="00A80BF0">
      <w:pPr>
        <w:pStyle w:val="ListParagraph"/>
        <w:numPr>
          <w:ilvl w:val="2"/>
          <w:numId w:val="19"/>
        </w:numPr>
        <w:tabs>
          <w:tab w:val="left" w:pos="1700"/>
        </w:tabs>
        <w:spacing w:before="120" w:line="268" w:lineRule="exact"/>
        <w:ind w:hanging="361"/>
      </w:pPr>
      <w:r>
        <w:t>LEAs must exclude restricted federal funding from the report of actual LEA</w:t>
      </w:r>
      <w:r>
        <w:rPr>
          <w:spacing w:val="-27"/>
        </w:rPr>
        <w:t xml:space="preserve"> </w:t>
      </w:r>
      <w:r>
        <w:t>expenses.</w:t>
      </w:r>
    </w:p>
    <w:p w14:paraId="6762BB92" w14:textId="77777777" w:rsidR="00BC7F57" w:rsidRDefault="00A80BF0" w:rsidP="004100CA">
      <w:pPr>
        <w:pStyle w:val="BodyText"/>
      </w:pPr>
      <w:r>
        <w:t>Only state/ local funding sources may be included.</w:t>
      </w:r>
    </w:p>
    <w:p w14:paraId="51C2AFB9" w14:textId="77777777" w:rsidR="00BC7F57" w:rsidRDefault="00A80BF0">
      <w:pPr>
        <w:pStyle w:val="ListParagraph"/>
        <w:numPr>
          <w:ilvl w:val="2"/>
          <w:numId w:val="19"/>
        </w:numPr>
        <w:tabs>
          <w:tab w:val="left" w:pos="1700"/>
        </w:tabs>
        <w:ind w:right="1972"/>
      </w:pPr>
      <w:r>
        <w:t>LEAs</w:t>
      </w:r>
      <w:r>
        <w:rPr>
          <w:spacing w:val="-6"/>
        </w:rPr>
        <w:t xml:space="preserve"> </w:t>
      </w:r>
      <w:r>
        <w:t>must</w:t>
      </w:r>
      <w:r>
        <w:rPr>
          <w:spacing w:val="-6"/>
        </w:rPr>
        <w:t xml:space="preserve"> </w:t>
      </w:r>
      <w:r>
        <w:t>exclude</w:t>
      </w:r>
      <w:r>
        <w:rPr>
          <w:spacing w:val="-6"/>
        </w:rPr>
        <w:t xml:space="preserve"> </w:t>
      </w:r>
      <w:r>
        <w:t>expenditures</w:t>
      </w:r>
      <w:r>
        <w:rPr>
          <w:spacing w:val="-6"/>
        </w:rPr>
        <w:t xml:space="preserve"> </w:t>
      </w:r>
      <w:r>
        <w:t>that</w:t>
      </w:r>
      <w:r>
        <w:rPr>
          <w:spacing w:val="-6"/>
        </w:rPr>
        <w:t xml:space="preserve"> </w:t>
      </w:r>
      <w:r>
        <w:t>were</w:t>
      </w:r>
      <w:r>
        <w:rPr>
          <w:spacing w:val="-6"/>
        </w:rPr>
        <w:t xml:space="preserve"> </w:t>
      </w:r>
      <w:r>
        <w:t>used</w:t>
      </w:r>
      <w:r>
        <w:rPr>
          <w:spacing w:val="-7"/>
        </w:rPr>
        <w:t xml:space="preserve"> </w:t>
      </w:r>
      <w:r>
        <w:t>to</w:t>
      </w:r>
      <w:r>
        <w:rPr>
          <w:spacing w:val="-7"/>
        </w:rPr>
        <w:t xml:space="preserve"> </w:t>
      </w:r>
      <w:r>
        <w:t>satisfy</w:t>
      </w:r>
      <w:r>
        <w:rPr>
          <w:spacing w:val="-6"/>
        </w:rPr>
        <w:t xml:space="preserve"> </w:t>
      </w:r>
      <w:r>
        <w:t>a</w:t>
      </w:r>
      <w:r>
        <w:rPr>
          <w:spacing w:val="-7"/>
        </w:rPr>
        <w:t xml:space="preserve"> </w:t>
      </w:r>
      <w:r>
        <w:t>federal</w:t>
      </w:r>
      <w:r>
        <w:rPr>
          <w:spacing w:val="-7"/>
        </w:rPr>
        <w:t xml:space="preserve"> </w:t>
      </w:r>
      <w:r>
        <w:t xml:space="preserve">matching requirement (2 </w:t>
      </w:r>
      <w:r>
        <w:rPr>
          <w:spacing w:val="-4"/>
        </w:rPr>
        <w:t xml:space="preserve">C.F.R. </w:t>
      </w:r>
      <w:r>
        <w:t>§ 200.306).</w:t>
      </w:r>
    </w:p>
    <w:p w14:paraId="34DC2453" w14:textId="77777777" w:rsidR="00BC7F57" w:rsidRDefault="00A80BF0">
      <w:pPr>
        <w:pStyle w:val="ListParagraph"/>
        <w:numPr>
          <w:ilvl w:val="2"/>
          <w:numId w:val="19"/>
        </w:numPr>
        <w:tabs>
          <w:tab w:val="left" w:pos="1700"/>
        </w:tabs>
        <w:ind w:right="950"/>
      </w:pPr>
      <w:r>
        <w:t>Costs</w:t>
      </w:r>
      <w:r>
        <w:rPr>
          <w:spacing w:val="-6"/>
        </w:rPr>
        <w:t xml:space="preserve"> </w:t>
      </w:r>
      <w:r>
        <w:t>related</w:t>
      </w:r>
      <w:r>
        <w:rPr>
          <w:spacing w:val="-6"/>
        </w:rPr>
        <w:t xml:space="preserve"> </w:t>
      </w:r>
      <w:r>
        <w:t>to</w:t>
      </w:r>
      <w:r>
        <w:rPr>
          <w:spacing w:val="-7"/>
        </w:rPr>
        <w:t xml:space="preserve"> </w:t>
      </w:r>
      <w:r>
        <w:t>Medicaid</w:t>
      </w:r>
      <w:r>
        <w:rPr>
          <w:spacing w:val="-7"/>
        </w:rPr>
        <w:t xml:space="preserve"> </w:t>
      </w:r>
      <w:r>
        <w:t>billing</w:t>
      </w:r>
      <w:r>
        <w:rPr>
          <w:spacing w:val="-7"/>
        </w:rPr>
        <w:t xml:space="preserve"> </w:t>
      </w:r>
      <w:r>
        <w:t>contractors/vendors</w:t>
      </w:r>
      <w:r>
        <w:rPr>
          <w:spacing w:val="-7"/>
        </w:rPr>
        <w:t xml:space="preserve"> </w:t>
      </w:r>
      <w:r>
        <w:t>who</w:t>
      </w:r>
      <w:r>
        <w:rPr>
          <w:spacing w:val="-6"/>
        </w:rPr>
        <w:t xml:space="preserve"> </w:t>
      </w:r>
      <w:r>
        <w:t>are</w:t>
      </w:r>
      <w:r>
        <w:rPr>
          <w:spacing w:val="-6"/>
        </w:rPr>
        <w:t xml:space="preserve"> </w:t>
      </w:r>
      <w:r>
        <w:t>paid</w:t>
      </w:r>
      <w:r>
        <w:rPr>
          <w:spacing w:val="-7"/>
        </w:rPr>
        <w:t xml:space="preserve"> </w:t>
      </w:r>
      <w:r>
        <w:t>on</w:t>
      </w:r>
      <w:r>
        <w:rPr>
          <w:spacing w:val="-7"/>
        </w:rPr>
        <w:t xml:space="preserve"> </w:t>
      </w:r>
      <w:r>
        <w:t>a</w:t>
      </w:r>
      <w:r>
        <w:rPr>
          <w:spacing w:val="-7"/>
        </w:rPr>
        <w:t xml:space="preserve"> </w:t>
      </w:r>
      <w:r>
        <w:t>contingency</w:t>
      </w:r>
      <w:r>
        <w:rPr>
          <w:spacing w:val="-6"/>
        </w:rPr>
        <w:t xml:space="preserve"> </w:t>
      </w:r>
      <w:r>
        <w:t>fee (percent of claim) basis must be</w:t>
      </w:r>
      <w:r>
        <w:rPr>
          <w:spacing w:val="-5"/>
        </w:rPr>
        <w:t xml:space="preserve"> </w:t>
      </w:r>
      <w:r>
        <w:t>excluded.</w:t>
      </w:r>
    </w:p>
    <w:p w14:paraId="7C6A4F01" w14:textId="77777777" w:rsidR="00BC7F57" w:rsidRDefault="00A80BF0">
      <w:pPr>
        <w:pStyle w:val="ListParagraph"/>
        <w:numPr>
          <w:ilvl w:val="2"/>
          <w:numId w:val="19"/>
        </w:numPr>
        <w:tabs>
          <w:tab w:val="left" w:pos="1699"/>
        </w:tabs>
        <w:ind w:left="1698" w:right="1072"/>
      </w:pPr>
      <w:r>
        <w:t>Any</w:t>
      </w:r>
      <w:r>
        <w:rPr>
          <w:spacing w:val="-6"/>
        </w:rPr>
        <w:t xml:space="preserve"> </w:t>
      </w:r>
      <w:r>
        <w:t>expenditures</w:t>
      </w:r>
      <w:r>
        <w:rPr>
          <w:spacing w:val="-5"/>
        </w:rPr>
        <w:t xml:space="preserve"> </w:t>
      </w:r>
      <w:r>
        <w:t>(including</w:t>
      </w:r>
      <w:r>
        <w:rPr>
          <w:spacing w:val="-7"/>
        </w:rPr>
        <w:t xml:space="preserve"> </w:t>
      </w:r>
      <w:r>
        <w:t>staff</w:t>
      </w:r>
      <w:r>
        <w:rPr>
          <w:spacing w:val="-6"/>
        </w:rPr>
        <w:t xml:space="preserve"> </w:t>
      </w:r>
      <w:r>
        <w:t>salaries)</w:t>
      </w:r>
      <w:r>
        <w:rPr>
          <w:spacing w:val="-6"/>
        </w:rPr>
        <w:t xml:space="preserve"> </w:t>
      </w:r>
      <w:r>
        <w:t>included</w:t>
      </w:r>
      <w:r>
        <w:rPr>
          <w:spacing w:val="-7"/>
        </w:rPr>
        <w:t xml:space="preserve"> </w:t>
      </w:r>
      <w:r>
        <w:t>in</w:t>
      </w:r>
      <w:r>
        <w:rPr>
          <w:spacing w:val="-6"/>
        </w:rPr>
        <w:t xml:space="preserve"> </w:t>
      </w:r>
      <w:r>
        <w:t>the</w:t>
      </w:r>
      <w:r>
        <w:rPr>
          <w:spacing w:val="-5"/>
        </w:rPr>
        <w:t xml:space="preserve"> </w:t>
      </w:r>
      <w:r>
        <w:rPr>
          <w:spacing w:val="-6"/>
        </w:rPr>
        <w:t>LEA’s</w:t>
      </w:r>
      <w:r>
        <w:rPr>
          <w:spacing w:val="-7"/>
        </w:rPr>
        <w:t xml:space="preserve"> </w:t>
      </w:r>
      <w:r>
        <w:t>Indirect</w:t>
      </w:r>
      <w:r>
        <w:rPr>
          <w:spacing w:val="-5"/>
        </w:rPr>
        <w:t xml:space="preserve"> </w:t>
      </w:r>
      <w:r>
        <w:t>Cost</w:t>
      </w:r>
      <w:r>
        <w:rPr>
          <w:spacing w:val="-6"/>
        </w:rPr>
        <w:t xml:space="preserve"> </w:t>
      </w:r>
      <w:r>
        <w:t>Rate</w:t>
      </w:r>
      <w:r>
        <w:rPr>
          <w:spacing w:val="-5"/>
        </w:rPr>
        <w:t xml:space="preserve"> </w:t>
      </w:r>
      <w:r>
        <w:t>must be</w:t>
      </w:r>
      <w:r>
        <w:rPr>
          <w:spacing w:val="-5"/>
        </w:rPr>
        <w:t xml:space="preserve"> </w:t>
      </w:r>
      <w:r>
        <w:t>excluded.</w:t>
      </w:r>
      <w:r>
        <w:rPr>
          <w:spacing w:val="-4"/>
        </w:rPr>
        <w:t xml:space="preserve"> </w:t>
      </w:r>
      <w:r>
        <w:t>See</w:t>
      </w:r>
      <w:r>
        <w:rPr>
          <w:spacing w:val="-5"/>
        </w:rPr>
        <w:t xml:space="preserve"> </w:t>
      </w:r>
      <w:r>
        <w:t>Appendix</w:t>
      </w:r>
      <w:r>
        <w:rPr>
          <w:spacing w:val="-4"/>
        </w:rPr>
        <w:t xml:space="preserve"> </w:t>
      </w:r>
      <w:r>
        <w:t>G</w:t>
      </w:r>
      <w:r>
        <w:rPr>
          <w:spacing w:val="-4"/>
        </w:rPr>
        <w:t xml:space="preserve"> </w:t>
      </w:r>
      <w:r>
        <w:t>for</w:t>
      </w:r>
      <w:r>
        <w:rPr>
          <w:spacing w:val="-5"/>
        </w:rPr>
        <w:t xml:space="preserve"> </w:t>
      </w:r>
      <w:r>
        <w:t>additional</w:t>
      </w:r>
      <w:r>
        <w:rPr>
          <w:spacing w:val="-5"/>
        </w:rPr>
        <w:t xml:space="preserve"> </w:t>
      </w:r>
      <w:r>
        <w:t>details</w:t>
      </w:r>
      <w:r>
        <w:rPr>
          <w:spacing w:val="-5"/>
        </w:rPr>
        <w:t xml:space="preserve"> </w:t>
      </w:r>
      <w:r>
        <w:t>and</w:t>
      </w:r>
      <w:r>
        <w:rPr>
          <w:spacing w:val="-5"/>
        </w:rPr>
        <w:t xml:space="preserve"> </w:t>
      </w:r>
      <w:r>
        <w:t>excluded</w:t>
      </w:r>
      <w:r>
        <w:rPr>
          <w:spacing w:val="-4"/>
        </w:rPr>
        <w:t xml:space="preserve"> </w:t>
      </w:r>
      <w:r>
        <w:t>account</w:t>
      </w:r>
      <w:r>
        <w:rPr>
          <w:spacing w:val="-4"/>
        </w:rPr>
        <w:t xml:space="preserve"> </w:t>
      </w:r>
      <w:r>
        <w:t>object</w:t>
      </w:r>
      <w:r>
        <w:rPr>
          <w:spacing w:val="-5"/>
        </w:rPr>
        <w:t xml:space="preserve"> </w:t>
      </w:r>
      <w:r>
        <w:t>codes.</w:t>
      </w:r>
    </w:p>
    <w:p w14:paraId="1565C4D0" w14:textId="77777777" w:rsidR="00BC7F57" w:rsidRDefault="00A80BF0">
      <w:pPr>
        <w:pStyle w:val="ListParagraph"/>
        <w:numPr>
          <w:ilvl w:val="2"/>
          <w:numId w:val="19"/>
        </w:numPr>
        <w:tabs>
          <w:tab w:val="left" w:pos="1699"/>
        </w:tabs>
        <w:ind w:left="1698" w:right="1374"/>
      </w:pPr>
      <w:r>
        <w:t>Additional</w:t>
      </w:r>
      <w:r>
        <w:rPr>
          <w:spacing w:val="-5"/>
        </w:rPr>
        <w:t xml:space="preserve"> </w:t>
      </w:r>
      <w:r>
        <w:t>exclusions</w:t>
      </w:r>
      <w:r>
        <w:rPr>
          <w:spacing w:val="-4"/>
        </w:rPr>
        <w:t xml:space="preserve"> </w:t>
      </w:r>
      <w:r>
        <w:t>that</w:t>
      </w:r>
      <w:r>
        <w:rPr>
          <w:spacing w:val="-5"/>
        </w:rPr>
        <w:t xml:space="preserve"> </w:t>
      </w:r>
      <w:r>
        <w:t>are</w:t>
      </w:r>
      <w:r>
        <w:rPr>
          <w:spacing w:val="-4"/>
        </w:rPr>
        <w:t xml:space="preserve"> </w:t>
      </w:r>
      <w:r>
        <w:t>applicable</w:t>
      </w:r>
      <w:r>
        <w:rPr>
          <w:spacing w:val="-6"/>
        </w:rPr>
        <w:t xml:space="preserve"> </w:t>
      </w:r>
      <w:r>
        <w:t>to</w:t>
      </w:r>
      <w:r>
        <w:rPr>
          <w:spacing w:val="-5"/>
        </w:rPr>
        <w:t xml:space="preserve"> </w:t>
      </w:r>
      <w:r>
        <w:t>specific</w:t>
      </w:r>
      <w:r>
        <w:rPr>
          <w:spacing w:val="-6"/>
        </w:rPr>
        <w:t xml:space="preserve"> </w:t>
      </w:r>
      <w:r>
        <w:t>sections</w:t>
      </w:r>
      <w:r>
        <w:rPr>
          <w:spacing w:val="-5"/>
        </w:rPr>
        <w:t xml:space="preserve"> </w:t>
      </w:r>
      <w:r>
        <w:t>of</w:t>
      </w:r>
      <w:r>
        <w:rPr>
          <w:spacing w:val="-5"/>
        </w:rPr>
        <w:t xml:space="preserve"> </w:t>
      </w:r>
      <w:r>
        <w:t>AAC</w:t>
      </w:r>
      <w:r>
        <w:rPr>
          <w:spacing w:val="-6"/>
        </w:rPr>
        <w:t xml:space="preserve"> </w:t>
      </w:r>
      <w:r>
        <w:t>are</w:t>
      </w:r>
      <w:r>
        <w:rPr>
          <w:spacing w:val="-4"/>
        </w:rPr>
        <w:t xml:space="preserve"> </w:t>
      </w:r>
      <w:r>
        <w:t>indicated</w:t>
      </w:r>
      <w:r>
        <w:rPr>
          <w:spacing w:val="-5"/>
        </w:rPr>
        <w:t xml:space="preserve"> </w:t>
      </w:r>
      <w:r>
        <w:t>in those sections to</w:t>
      </w:r>
      <w:r>
        <w:rPr>
          <w:spacing w:val="-3"/>
        </w:rPr>
        <w:t xml:space="preserve"> </w:t>
      </w:r>
      <w:r>
        <w:rPr>
          <w:spacing w:val="-4"/>
        </w:rPr>
        <w:t>follow.</w:t>
      </w:r>
    </w:p>
    <w:p w14:paraId="7C3C2551" w14:textId="77777777" w:rsidR="00BC7F57" w:rsidRDefault="00A80BF0" w:rsidP="005A26F1">
      <w:pPr>
        <w:pStyle w:val="Heading3"/>
        <w:numPr>
          <w:ilvl w:val="1"/>
          <w:numId w:val="19"/>
        </w:numPr>
      </w:pPr>
      <w:r>
        <w:t>Record Retention and Audit</w:t>
      </w:r>
      <w:r>
        <w:rPr>
          <w:spacing w:val="-13"/>
        </w:rPr>
        <w:t xml:space="preserve"> </w:t>
      </w:r>
      <w:r>
        <w:rPr>
          <w:spacing w:val="-6"/>
        </w:rPr>
        <w:t>Preparedness</w:t>
      </w:r>
    </w:p>
    <w:p w14:paraId="2A7098C0" w14:textId="77777777" w:rsidR="00BC7F57" w:rsidRDefault="00A80BF0" w:rsidP="004100CA">
      <w:pPr>
        <w:pStyle w:val="BodyText"/>
      </w:pPr>
      <w:r>
        <w:t>LEAs are responsible for ensuring program compliance and must certify, under penalties of perjury, that all Administrative Activity claims are accurate. For reference, the CPE form and mandatory certification statements can be reviewed in Appendix E. The federal government regularly audits the SBMP, and</w:t>
      </w:r>
      <w:r w:rsidR="004100CA">
        <w:t xml:space="preserve"> </w:t>
      </w:r>
      <w:r>
        <w:t xml:space="preserve">all costs are subject to audit review by MassHealth and other state and federal agencies. LEAs are responsible for ensuring that the appropriate documentation can be produced in the event of an audit or other request by MassHealth or other state or federal compliance agency. Failure to do so may result in a recoupment or termination from the program as described in the Provider Contract. A </w:t>
      </w:r>
      <w:hyperlink r:id="rId31">
        <w:r>
          <w:rPr>
            <w:color w:val="0000FF"/>
            <w:u w:val="single" w:color="0000FF"/>
          </w:rPr>
          <w:t>model contract</w:t>
        </w:r>
        <w:r>
          <w:rPr>
            <w:color w:val="0000FF"/>
          </w:rPr>
          <w:t xml:space="preserve"> </w:t>
        </w:r>
      </w:hyperlink>
      <w:r>
        <w:t xml:space="preserve">is available on the </w:t>
      </w:r>
      <w:hyperlink r:id="rId32">
        <w:r>
          <w:rPr>
            <w:color w:val="0000FF"/>
            <w:u w:val="single" w:color="0000FF"/>
          </w:rPr>
          <w:t>SBMP Resource Center</w:t>
        </w:r>
      </w:hyperlink>
      <w:r>
        <w:t xml:space="preserve"> </w:t>
      </w:r>
      <w:r>
        <w:rPr>
          <w:w w:val="90"/>
        </w:rPr>
        <w:t>.</w:t>
      </w:r>
    </w:p>
    <w:p w14:paraId="3CA0CF33" w14:textId="77777777" w:rsidR="00BC7F57" w:rsidRDefault="00A80BF0" w:rsidP="00B543CA">
      <w:pPr>
        <w:pStyle w:val="BodyText"/>
        <w:ind w:left="1260" w:hanging="270"/>
      </w:pPr>
      <w:r>
        <w:t>Per Section 4.2.A. of the Provider Contract:</w:t>
      </w:r>
      <w:r w:rsidR="004100CA">
        <w:br/>
      </w:r>
      <w:r>
        <w:t xml:space="preserve">“The Provider agrees to make, </w:t>
      </w:r>
      <w:r>
        <w:rPr>
          <w:spacing w:val="-3"/>
        </w:rPr>
        <w:t xml:space="preserve">keep </w:t>
      </w:r>
      <w:r>
        <w:t xml:space="preserve">and maintain in a systematic and orderly </w:t>
      </w:r>
      <w:r>
        <w:rPr>
          <w:spacing w:val="-3"/>
        </w:rPr>
        <w:t xml:space="preserve">manner, </w:t>
      </w:r>
      <w:r>
        <w:t xml:space="preserve">and have readily retrievable, such records as are necessary to fully disclose the type and extent of all Direct Services and Administrative Activities provided to Members, including, but not limited </w:t>
      </w:r>
      <w:r>
        <w:rPr>
          <w:spacing w:val="-3"/>
        </w:rPr>
        <w:t xml:space="preserve">to, </w:t>
      </w:r>
      <w:r>
        <w:t xml:space="preserve">the records described in 130 CMR 450.205 and the records described in </w:t>
      </w:r>
      <w:r>
        <w:rPr>
          <w:spacing w:val="-3"/>
        </w:rPr>
        <w:t xml:space="preserve">federal </w:t>
      </w:r>
      <w:r>
        <w:t xml:space="preserve">regulations at 42 </w:t>
      </w:r>
      <w:r>
        <w:rPr>
          <w:spacing w:val="-4"/>
        </w:rPr>
        <w:t xml:space="preserve">C.F.R. </w:t>
      </w:r>
      <w:r>
        <w:t xml:space="preserve">§ 431.107. The Provider further agrees that such records shall be created at the time Direct Services and Administrative Activities are delivered, and that such records shall be retained by the Provider </w:t>
      </w:r>
      <w:r>
        <w:rPr>
          <w:spacing w:val="-3"/>
        </w:rPr>
        <w:t xml:space="preserve">for </w:t>
      </w:r>
      <w:r>
        <w:t>the period required under 130 CMR § 450.205.”</w:t>
      </w:r>
    </w:p>
    <w:p w14:paraId="00399C04" w14:textId="77777777" w:rsidR="00BC7F57" w:rsidRDefault="00A80BF0" w:rsidP="00B543CA">
      <w:pPr>
        <w:pStyle w:val="BodyText"/>
        <w:ind w:left="1260" w:hanging="270"/>
      </w:pPr>
      <w:r>
        <w:t>Per 130 CMR § 450 .205:</w:t>
      </w:r>
      <w:r w:rsidR="004100CA">
        <w:br/>
      </w:r>
      <w:r>
        <w:rPr>
          <w:spacing w:val="-6"/>
        </w:rPr>
        <w:t>“All</w:t>
      </w:r>
      <w:r>
        <w:rPr>
          <w:spacing w:val="-7"/>
        </w:rPr>
        <w:t xml:space="preserve"> </w:t>
      </w:r>
      <w:r>
        <w:t>such</w:t>
      </w:r>
      <w:r>
        <w:rPr>
          <w:spacing w:val="-5"/>
        </w:rPr>
        <w:t xml:space="preserve"> </w:t>
      </w:r>
      <w:r>
        <w:t>records</w:t>
      </w:r>
      <w:r>
        <w:rPr>
          <w:spacing w:val="-5"/>
        </w:rPr>
        <w:t xml:space="preserve"> </w:t>
      </w:r>
      <w:r>
        <w:t>shall</w:t>
      </w:r>
      <w:r>
        <w:rPr>
          <w:spacing w:val="-5"/>
        </w:rPr>
        <w:t xml:space="preserve"> </w:t>
      </w:r>
      <w:r>
        <w:t>be</w:t>
      </w:r>
      <w:r>
        <w:rPr>
          <w:spacing w:val="-5"/>
        </w:rPr>
        <w:t xml:space="preserve"> </w:t>
      </w:r>
      <w:r>
        <w:t>created</w:t>
      </w:r>
      <w:r>
        <w:rPr>
          <w:spacing w:val="-6"/>
        </w:rPr>
        <w:t xml:space="preserve"> </w:t>
      </w:r>
      <w:r>
        <w:t>at</w:t>
      </w:r>
      <w:r>
        <w:rPr>
          <w:spacing w:val="-5"/>
        </w:rPr>
        <w:t xml:space="preserve"> </w:t>
      </w:r>
      <w:r>
        <w:t>the</w:t>
      </w:r>
      <w:r>
        <w:rPr>
          <w:spacing w:val="-6"/>
        </w:rPr>
        <w:t xml:space="preserve"> </w:t>
      </w:r>
      <w:r>
        <w:t>time</w:t>
      </w:r>
      <w:r>
        <w:rPr>
          <w:spacing w:val="-5"/>
        </w:rPr>
        <w:t xml:space="preserve"> </w:t>
      </w:r>
      <w:r>
        <w:t>Direct</w:t>
      </w:r>
      <w:r>
        <w:rPr>
          <w:spacing w:val="-6"/>
        </w:rPr>
        <w:t xml:space="preserve"> </w:t>
      </w:r>
      <w:r>
        <w:t>Services</w:t>
      </w:r>
      <w:r>
        <w:rPr>
          <w:spacing w:val="-5"/>
        </w:rPr>
        <w:t xml:space="preserve"> </w:t>
      </w:r>
      <w:r>
        <w:t>or</w:t>
      </w:r>
      <w:r>
        <w:rPr>
          <w:spacing w:val="-6"/>
        </w:rPr>
        <w:t xml:space="preserve"> </w:t>
      </w:r>
      <w:r>
        <w:t>Administrative</w:t>
      </w:r>
      <w:r>
        <w:rPr>
          <w:spacing w:val="-6"/>
        </w:rPr>
        <w:t xml:space="preserve"> </w:t>
      </w:r>
      <w:r>
        <w:t>Activities</w:t>
      </w:r>
      <w:r>
        <w:rPr>
          <w:spacing w:val="-6"/>
        </w:rPr>
        <w:t xml:space="preserve"> </w:t>
      </w:r>
      <w:r>
        <w:t>are</w:t>
      </w:r>
      <w:r>
        <w:rPr>
          <w:spacing w:val="-6"/>
        </w:rPr>
        <w:t xml:space="preserve"> </w:t>
      </w:r>
      <w:r>
        <w:t>delivered and</w:t>
      </w:r>
      <w:r>
        <w:rPr>
          <w:spacing w:val="-4"/>
        </w:rPr>
        <w:t xml:space="preserve"> </w:t>
      </w:r>
      <w:r>
        <w:t>shall</w:t>
      </w:r>
      <w:r>
        <w:rPr>
          <w:spacing w:val="-3"/>
        </w:rPr>
        <w:t xml:space="preserve"> </w:t>
      </w:r>
      <w:r>
        <w:t>be</w:t>
      </w:r>
      <w:r>
        <w:rPr>
          <w:spacing w:val="-3"/>
        </w:rPr>
        <w:t xml:space="preserve"> </w:t>
      </w:r>
      <w:r>
        <w:t>retained</w:t>
      </w:r>
      <w:r>
        <w:rPr>
          <w:spacing w:val="-3"/>
        </w:rPr>
        <w:t xml:space="preserve"> </w:t>
      </w:r>
      <w:r>
        <w:t>by</w:t>
      </w:r>
      <w:r>
        <w:rPr>
          <w:spacing w:val="-3"/>
        </w:rPr>
        <w:t xml:space="preserve"> </w:t>
      </w:r>
      <w:r>
        <w:t>the</w:t>
      </w:r>
      <w:r>
        <w:rPr>
          <w:spacing w:val="-3"/>
        </w:rPr>
        <w:t xml:space="preserve"> </w:t>
      </w:r>
      <w:r>
        <w:t>LEA</w:t>
      </w:r>
      <w:r>
        <w:rPr>
          <w:spacing w:val="-4"/>
        </w:rPr>
        <w:t xml:space="preserve"> </w:t>
      </w:r>
      <w:r>
        <w:rPr>
          <w:spacing w:val="-3"/>
        </w:rPr>
        <w:t>for</w:t>
      </w:r>
      <w:r>
        <w:rPr>
          <w:spacing w:val="-4"/>
        </w:rPr>
        <w:t xml:space="preserve"> </w:t>
      </w:r>
      <w:r>
        <w:t>at</w:t>
      </w:r>
      <w:r>
        <w:rPr>
          <w:spacing w:val="-3"/>
        </w:rPr>
        <w:t xml:space="preserve"> </w:t>
      </w:r>
      <w:r>
        <w:t>least</w:t>
      </w:r>
      <w:r>
        <w:rPr>
          <w:spacing w:val="-3"/>
        </w:rPr>
        <w:t xml:space="preserve"> </w:t>
      </w:r>
      <w:r>
        <w:t>six</w:t>
      </w:r>
      <w:r>
        <w:rPr>
          <w:spacing w:val="-3"/>
        </w:rPr>
        <w:t xml:space="preserve"> </w:t>
      </w:r>
      <w:r>
        <w:t>years</w:t>
      </w:r>
      <w:r>
        <w:rPr>
          <w:spacing w:val="-4"/>
        </w:rPr>
        <w:t xml:space="preserve"> </w:t>
      </w:r>
      <w:r>
        <w:t>following</w:t>
      </w:r>
      <w:r>
        <w:rPr>
          <w:spacing w:val="-3"/>
        </w:rPr>
        <w:t xml:space="preserve"> </w:t>
      </w:r>
      <w:r>
        <w:t>the</w:t>
      </w:r>
      <w:r>
        <w:rPr>
          <w:spacing w:val="-3"/>
        </w:rPr>
        <w:t xml:space="preserve"> </w:t>
      </w:r>
      <w:r>
        <w:t>date</w:t>
      </w:r>
      <w:r>
        <w:rPr>
          <w:spacing w:val="-4"/>
        </w:rPr>
        <w:t xml:space="preserve"> </w:t>
      </w:r>
      <w:r>
        <w:t>of</w:t>
      </w:r>
      <w:r>
        <w:rPr>
          <w:spacing w:val="-4"/>
        </w:rPr>
        <w:t xml:space="preserve"> </w:t>
      </w:r>
      <w:r>
        <w:t>filing</w:t>
      </w:r>
      <w:r>
        <w:rPr>
          <w:spacing w:val="-4"/>
        </w:rPr>
        <w:t xml:space="preserve"> </w:t>
      </w:r>
      <w:r>
        <w:t>of</w:t>
      </w:r>
      <w:r>
        <w:rPr>
          <w:spacing w:val="-4"/>
        </w:rPr>
        <w:t xml:space="preserve"> </w:t>
      </w:r>
      <w:r>
        <w:t>the</w:t>
      </w:r>
      <w:r>
        <w:rPr>
          <w:spacing w:val="-3"/>
        </w:rPr>
        <w:t xml:space="preserve"> </w:t>
      </w:r>
      <w:r>
        <w:t>cost</w:t>
      </w:r>
      <w:r>
        <w:rPr>
          <w:spacing w:val="-3"/>
        </w:rPr>
        <w:t xml:space="preserve"> </w:t>
      </w:r>
      <w:r>
        <w:t>report</w:t>
      </w:r>
      <w:r>
        <w:rPr>
          <w:spacing w:val="-4"/>
        </w:rPr>
        <w:t xml:space="preserve"> </w:t>
      </w:r>
      <w:r>
        <w:t xml:space="preserve">(or AAC) </w:t>
      </w:r>
      <w:r>
        <w:rPr>
          <w:spacing w:val="-3"/>
        </w:rPr>
        <w:t xml:space="preserve">for </w:t>
      </w:r>
      <w:r>
        <w:t>the period which included the date the services were</w:t>
      </w:r>
      <w:r>
        <w:rPr>
          <w:spacing w:val="-3"/>
        </w:rPr>
        <w:t xml:space="preserve"> provided.”</w:t>
      </w:r>
    </w:p>
    <w:p w14:paraId="3D22F9AE" w14:textId="77777777" w:rsidR="00BC7F57" w:rsidRDefault="00BC7F57">
      <w:pPr>
        <w:jc w:val="both"/>
        <w:rPr>
          <w:rFonts w:ascii="Calibri Light" w:hAnsi="Calibri Light"/>
        </w:rPr>
        <w:sectPr w:rsidR="00BC7F57" w:rsidSect="005F6727">
          <w:pgSz w:w="12240" w:h="15840"/>
          <w:pgMar w:top="1360" w:right="1300" w:bottom="1120" w:left="460" w:header="0" w:footer="432" w:gutter="0"/>
          <w:cols w:space="720"/>
          <w:docGrid w:linePitch="299"/>
        </w:sectPr>
      </w:pPr>
    </w:p>
    <w:p w14:paraId="01D152D8" w14:textId="77777777" w:rsidR="00BC7F57" w:rsidRDefault="00A80BF0" w:rsidP="005A26F1">
      <w:pPr>
        <w:pStyle w:val="Heading1"/>
      </w:pPr>
      <w:bookmarkStart w:id="15" w:name="Section_3:_LEA_Contracted_and_Employed_S"/>
      <w:bookmarkStart w:id="16" w:name="3.1_Which_Staff_Members_Can_Be_Claimed?"/>
      <w:bookmarkStart w:id="17" w:name="_bookmark6"/>
      <w:bookmarkEnd w:id="15"/>
      <w:bookmarkEnd w:id="16"/>
      <w:bookmarkEnd w:id="17"/>
      <w:r>
        <w:lastRenderedPageBreak/>
        <w:t>Section 3:</w:t>
      </w:r>
    </w:p>
    <w:p w14:paraId="5663E708" w14:textId="77777777" w:rsidR="00BC7F57" w:rsidRDefault="00A80BF0" w:rsidP="005A26F1">
      <w:pPr>
        <w:pStyle w:val="Heading2"/>
      </w:pPr>
      <w:r>
        <w:t xml:space="preserve">LEA Contracted </w:t>
      </w:r>
      <w:r>
        <w:rPr>
          <w:spacing w:val="-7"/>
        </w:rPr>
        <w:t xml:space="preserve">and </w:t>
      </w:r>
      <w:r>
        <w:rPr>
          <w:spacing w:val="-10"/>
        </w:rPr>
        <w:t xml:space="preserve">Employed </w:t>
      </w:r>
      <w:r>
        <w:rPr>
          <w:spacing w:val="-7"/>
        </w:rPr>
        <w:t xml:space="preserve">Staff </w:t>
      </w:r>
      <w:r>
        <w:rPr>
          <w:spacing w:val="-4"/>
        </w:rPr>
        <w:t xml:space="preserve">Salary </w:t>
      </w:r>
      <w:r>
        <w:rPr>
          <w:spacing w:val="-7"/>
        </w:rPr>
        <w:t xml:space="preserve">and </w:t>
      </w:r>
      <w:r>
        <w:t xml:space="preserve">Benefit </w:t>
      </w:r>
      <w:r>
        <w:rPr>
          <w:spacing w:val="-8"/>
        </w:rPr>
        <w:t>Expenditures</w:t>
      </w:r>
    </w:p>
    <w:p w14:paraId="51A31172" w14:textId="77777777" w:rsidR="00BC7F57" w:rsidRDefault="00A80BF0" w:rsidP="004100CA">
      <w:pPr>
        <w:pStyle w:val="BodyText"/>
      </w:pPr>
      <w:r>
        <w:t>Personnel costs may be claimed in AAC for the staff who are reasonably expected to perform reimbursable Medicaid Administrative Activities and were included in the appropriate cost pool (DSC or Administrative Only) within the Random Moment Time Study (RMTS) participant list. Contracted and directly employed staff are claimed the same way and will be referred to as “staff” or “staff members” in this guide.</w:t>
      </w:r>
    </w:p>
    <w:p w14:paraId="77E136B3" w14:textId="77777777" w:rsidR="00BC7F57" w:rsidRDefault="00A80BF0" w:rsidP="004100CA">
      <w:pPr>
        <w:pStyle w:val="BodyText"/>
      </w:pPr>
      <w:proofErr w:type="gramStart"/>
      <w:r>
        <w:t>The SBMP</w:t>
      </w:r>
      <w:proofErr w:type="gramEnd"/>
      <w:r>
        <w:t xml:space="preserve"> reimburses LEAs based on actual costs incurred for reimbursable administrative activities through the AAC Program. RMTS is used to quantify the proportion of reimbursable staff time for the purpose of allocating staffing costs. For information regarding the RMTS, please review the </w:t>
      </w:r>
      <w:hyperlink r:id="rId33">
        <w:r>
          <w:rPr>
            <w:i/>
            <w:color w:val="0000FF"/>
            <w:u w:val="single" w:color="0000FF"/>
          </w:rPr>
          <w:t>LEA RMTS</w:t>
        </w:r>
      </w:hyperlink>
      <w:r>
        <w:rPr>
          <w:i/>
          <w:color w:val="0000FF"/>
        </w:rPr>
        <w:t xml:space="preserve"> </w:t>
      </w:r>
      <w:hyperlink r:id="rId34">
        <w:r>
          <w:rPr>
            <w:i/>
            <w:color w:val="0000FF"/>
            <w:u w:val="single" w:color="0000FF"/>
          </w:rPr>
          <w:t>Coordinator Guide for Random Moment Tim</w:t>
        </w:r>
        <w:r w:rsidRPr="00EF08B1">
          <w:rPr>
            <w:i/>
            <w:color w:val="0000FF"/>
            <w:u w:val="single"/>
          </w:rPr>
          <w:t>e St</w:t>
        </w:r>
        <w:r>
          <w:rPr>
            <w:i/>
            <w:color w:val="0000FF"/>
            <w:u w:val="single" w:color="0000FF"/>
          </w:rPr>
          <w:t>udy</w:t>
        </w:r>
        <w:r>
          <w:rPr>
            <w:i/>
            <w:color w:val="0000FF"/>
          </w:rPr>
          <w:t xml:space="preserve"> </w:t>
        </w:r>
      </w:hyperlink>
      <w:r>
        <w:t xml:space="preserve">available on the </w:t>
      </w:r>
      <w:hyperlink r:id="rId35">
        <w:r>
          <w:rPr>
            <w:color w:val="0000FF"/>
            <w:u w:val="single" w:color="0000FF"/>
          </w:rPr>
          <w:t>SBMP Resource Center</w:t>
        </w:r>
      </w:hyperlink>
    </w:p>
    <w:p w14:paraId="15FC6DA3" w14:textId="77777777" w:rsidR="00BC7F57" w:rsidRDefault="00A80BF0" w:rsidP="005A26F1">
      <w:pPr>
        <w:pStyle w:val="Heading3"/>
        <w:numPr>
          <w:ilvl w:val="1"/>
          <w:numId w:val="18"/>
        </w:numPr>
      </w:pPr>
      <w:bookmarkStart w:id="18" w:name="_Hlk533759798"/>
      <w:bookmarkEnd w:id="18"/>
      <w:r>
        <w:t xml:space="preserve">Which Staff Members </w:t>
      </w:r>
      <w:r>
        <w:rPr>
          <w:spacing w:val="-3"/>
        </w:rPr>
        <w:t xml:space="preserve">Can </w:t>
      </w:r>
      <w:r>
        <w:t>Be</w:t>
      </w:r>
      <w:r>
        <w:rPr>
          <w:spacing w:val="-20"/>
        </w:rPr>
        <w:t xml:space="preserve"> </w:t>
      </w:r>
      <w:r>
        <w:rPr>
          <w:spacing w:val="-6"/>
        </w:rPr>
        <w:t>Claimed?</w:t>
      </w:r>
    </w:p>
    <w:p w14:paraId="1006BC64" w14:textId="77777777" w:rsidR="00BC7F57" w:rsidRDefault="00A80BF0" w:rsidP="004100CA">
      <w:pPr>
        <w:pStyle w:val="BodyText"/>
      </w:pPr>
      <w:r>
        <w:t>Personnel costs may only be included in an AAC when all the following conditions have been met.</w:t>
      </w:r>
    </w:p>
    <w:p w14:paraId="6D760850" w14:textId="77777777" w:rsidR="00BC7F57" w:rsidRDefault="00A80BF0">
      <w:pPr>
        <w:pStyle w:val="ListParagraph"/>
        <w:numPr>
          <w:ilvl w:val="2"/>
          <w:numId w:val="18"/>
        </w:numPr>
        <w:tabs>
          <w:tab w:val="left" w:pos="1701"/>
        </w:tabs>
        <w:ind w:right="1208" w:hanging="360"/>
      </w:pPr>
      <w:r>
        <w:t>Staff</w:t>
      </w:r>
      <w:r>
        <w:rPr>
          <w:spacing w:val="-8"/>
        </w:rPr>
        <w:t xml:space="preserve"> </w:t>
      </w:r>
      <w:r>
        <w:t>were</w:t>
      </w:r>
      <w:r>
        <w:rPr>
          <w:spacing w:val="-6"/>
        </w:rPr>
        <w:t xml:space="preserve"> </w:t>
      </w:r>
      <w:r>
        <w:t>included</w:t>
      </w:r>
      <w:r>
        <w:rPr>
          <w:spacing w:val="-7"/>
        </w:rPr>
        <w:t xml:space="preserve"> </w:t>
      </w:r>
      <w:r>
        <w:t>as</w:t>
      </w:r>
      <w:r>
        <w:rPr>
          <w:spacing w:val="-8"/>
        </w:rPr>
        <w:t xml:space="preserve"> </w:t>
      </w:r>
      <w:r>
        <w:t>participants</w:t>
      </w:r>
      <w:r>
        <w:rPr>
          <w:spacing w:val="-6"/>
        </w:rPr>
        <w:t xml:space="preserve"> </w:t>
      </w:r>
      <w:r>
        <w:t>in</w:t>
      </w:r>
      <w:r>
        <w:rPr>
          <w:spacing w:val="-7"/>
        </w:rPr>
        <w:t xml:space="preserve"> </w:t>
      </w:r>
      <w:r>
        <w:t>the</w:t>
      </w:r>
      <w:r>
        <w:rPr>
          <w:spacing w:val="-7"/>
        </w:rPr>
        <w:t xml:space="preserve"> </w:t>
      </w:r>
      <w:r>
        <w:t>first</w:t>
      </w:r>
      <w:r>
        <w:rPr>
          <w:spacing w:val="-6"/>
        </w:rPr>
        <w:t xml:space="preserve"> </w:t>
      </w:r>
      <w:r>
        <w:t>possible</w:t>
      </w:r>
      <w:r>
        <w:rPr>
          <w:spacing w:val="-7"/>
        </w:rPr>
        <w:t xml:space="preserve"> </w:t>
      </w:r>
      <w:r>
        <w:t>RMTS</w:t>
      </w:r>
      <w:r>
        <w:rPr>
          <w:spacing w:val="-8"/>
        </w:rPr>
        <w:t xml:space="preserve"> </w:t>
      </w:r>
      <w:r>
        <w:t>participant</w:t>
      </w:r>
      <w:r>
        <w:rPr>
          <w:spacing w:val="-6"/>
        </w:rPr>
        <w:t xml:space="preserve"> </w:t>
      </w:r>
      <w:r>
        <w:t>list</w:t>
      </w:r>
      <w:r>
        <w:rPr>
          <w:spacing w:val="-6"/>
        </w:rPr>
        <w:t xml:space="preserve"> </w:t>
      </w:r>
      <w:r>
        <w:t>following their date of hire or change in job position (per the RMTS participant list submission deadlines described in the</w:t>
      </w:r>
      <w:r>
        <w:rPr>
          <w:color w:val="0000FF"/>
        </w:rPr>
        <w:t xml:space="preserve"> </w:t>
      </w:r>
      <w:hyperlink r:id="rId36">
        <w:r>
          <w:rPr>
            <w:i/>
            <w:color w:val="0000FF"/>
            <w:u w:val="single" w:color="0000FF"/>
          </w:rPr>
          <w:t>LEA RMTS Coordinator Guide for Random Moment Time</w:t>
        </w:r>
      </w:hyperlink>
      <w:hyperlink r:id="rId37">
        <w:r>
          <w:rPr>
            <w:i/>
            <w:color w:val="0000FF"/>
            <w:u w:val="single" w:color="0000FF"/>
          </w:rPr>
          <w:t xml:space="preserve"> Study</w:t>
        </w:r>
      </w:hyperlink>
      <w:r>
        <w:t>).</w:t>
      </w:r>
    </w:p>
    <w:p w14:paraId="6429E9E9" w14:textId="77777777" w:rsidR="00BC7F57" w:rsidRDefault="00A80BF0" w:rsidP="004100CA">
      <w:pPr>
        <w:pStyle w:val="ListParagraph"/>
        <w:numPr>
          <w:ilvl w:val="2"/>
          <w:numId w:val="18"/>
        </w:numPr>
        <w:tabs>
          <w:tab w:val="left" w:pos="1701"/>
        </w:tabs>
        <w:spacing w:before="118" w:line="268" w:lineRule="exact"/>
        <w:ind w:left="1700" w:hanging="362"/>
      </w:pPr>
      <w:r>
        <w:t xml:space="preserve">Staff were indicated </w:t>
      </w:r>
      <w:proofErr w:type="gramStart"/>
      <w:r>
        <w:t>in</w:t>
      </w:r>
      <w:proofErr w:type="gramEnd"/>
      <w:r>
        <w:t xml:space="preserve"> the RMTS participant list as being a minimum of one</w:t>
      </w:r>
      <w:r w:rsidRPr="00B543CA">
        <w:rPr>
          <w:spacing w:val="-30"/>
        </w:rPr>
        <w:t xml:space="preserve"> </w:t>
      </w:r>
      <w:r>
        <w:t>percent</w:t>
      </w:r>
      <w:r w:rsidR="00B543CA">
        <w:t xml:space="preserve"> </w:t>
      </w:r>
      <w:r>
        <w:t xml:space="preserve">funded </w:t>
      </w:r>
      <w:proofErr w:type="gramStart"/>
      <w:r>
        <w:t>from</w:t>
      </w:r>
      <w:proofErr w:type="gramEnd"/>
      <w:r>
        <w:t xml:space="preserve"> state or local funds.</w:t>
      </w:r>
    </w:p>
    <w:p w14:paraId="36FF6B6F" w14:textId="77777777" w:rsidR="00BC7F57" w:rsidRDefault="00A80BF0" w:rsidP="004100CA">
      <w:pPr>
        <w:pStyle w:val="ListParagraph"/>
        <w:numPr>
          <w:ilvl w:val="2"/>
          <w:numId w:val="18"/>
        </w:numPr>
        <w:tabs>
          <w:tab w:val="left" w:pos="1701"/>
        </w:tabs>
        <w:spacing w:before="120"/>
        <w:ind w:right="911" w:hanging="360"/>
      </w:pPr>
      <w:r>
        <w:t>The</w:t>
      </w:r>
      <w:r w:rsidRPr="00B543CA">
        <w:rPr>
          <w:spacing w:val="-7"/>
        </w:rPr>
        <w:t xml:space="preserve"> </w:t>
      </w:r>
      <w:r>
        <w:t>staff</w:t>
      </w:r>
      <w:r w:rsidRPr="00B543CA">
        <w:rPr>
          <w:spacing w:val="-6"/>
        </w:rPr>
        <w:t xml:space="preserve"> </w:t>
      </w:r>
      <w:r>
        <w:t>member</w:t>
      </w:r>
      <w:r w:rsidRPr="00B543CA">
        <w:rPr>
          <w:spacing w:val="-5"/>
        </w:rPr>
        <w:t xml:space="preserve"> </w:t>
      </w:r>
      <w:r>
        <w:t>was</w:t>
      </w:r>
      <w:r w:rsidRPr="00B543CA">
        <w:rPr>
          <w:spacing w:val="-6"/>
        </w:rPr>
        <w:t xml:space="preserve"> </w:t>
      </w:r>
      <w:proofErr w:type="gramStart"/>
      <w:r>
        <w:t>working,</w:t>
      </w:r>
      <w:r w:rsidRPr="00B543CA">
        <w:rPr>
          <w:spacing w:val="-5"/>
        </w:rPr>
        <w:t xml:space="preserve"> </w:t>
      </w:r>
      <w:r>
        <w:t>or</w:t>
      </w:r>
      <w:proofErr w:type="gramEnd"/>
      <w:r w:rsidRPr="00B543CA">
        <w:rPr>
          <w:spacing w:val="-6"/>
        </w:rPr>
        <w:t xml:space="preserve"> </w:t>
      </w:r>
      <w:r>
        <w:t>was</w:t>
      </w:r>
      <w:r w:rsidRPr="00B543CA">
        <w:rPr>
          <w:spacing w:val="-6"/>
        </w:rPr>
        <w:t xml:space="preserve"> </w:t>
      </w:r>
      <w:r>
        <w:t>not</w:t>
      </w:r>
      <w:r w:rsidRPr="00B543CA">
        <w:rPr>
          <w:spacing w:val="-6"/>
        </w:rPr>
        <w:t xml:space="preserve"> </w:t>
      </w:r>
      <w:r>
        <w:t>working</w:t>
      </w:r>
      <w:r w:rsidRPr="00B543CA">
        <w:rPr>
          <w:spacing w:val="-6"/>
        </w:rPr>
        <w:t xml:space="preserve"> </w:t>
      </w:r>
      <w:r>
        <w:t>but</w:t>
      </w:r>
      <w:r w:rsidRPr="00B543CA">
        <w:rPr>
          <w:spacing w:val="-6"/>
        </w:rPr>
        <w:t xml:space="preserve"> </w:t>
      </w:r>
      <w:r>
        <w:t>was</w:t>
      </w:r>
      <w:r w:rsidRPr="00B543CA">
        <w:rPr>
          <w:spacing w:val="-7"/>
        </w:rPr>
        <w:t xml:space="preserve"> </w:t>
      </w:r>
      <w:r>
        <w:t>using</w:t>
      </w:r>
      <w:r w:rsidRPr="00B543CA">
        <w:rPr>
          <w:spacing w:val="-6"/>
        </w:rPr>
        <w:t xml:space="preserve"> </w:t>
      </w:r>
      <w:r>
        <w:t>employer-paid</w:t>
      </w:r>
      <w:r w:rsidRPr="00B543CA">
        <w:rPr>
          <w:spacing w:val="-6"/>
        </w:rPr>
        <w:t xml:space="preserve"> </w:t>
      </w:r>
      <w:r>
        <w:t>benefit time during the claiming period. [Please note: Submission of a Change of Status (COS) request</w:t>
      </w:r>
      <w:r w:rsidRPr="00B543CA">
        <w:rPr>
          <w:spacing w:val="-4"/>
        </w:rPr>
        <w:t xml:space="preserve"> </w:t>
      </w:r>
      <w:r>
        <w:t>indicating</w:t>
      </w:r>
      <w:r w:rsidRPr="00B543CA">
        <w:rPr>
          <w:spacing w:val="-4"/>
        </w:rPr>
        <w:t xml:space="preserve"> </w:t>
      </w:r>
      <w:r>
        <w:t>that</w:t>
      </w:r>
      <w:r w:rsidRPr="00B543CA">
        <w:rPr>
          <w:spacing w:val="-3"/>
        </w:rPr>
        <w:t xml:space="preserve"> </w:t>
      </w:r>
      <w:r>
        <w:t>a</w:t>
      </w:r>
      <w:r w:rsidRPr="00B543CA">
        <w:rPr>
          <w:spacing w:val="-5"/>
        </w:rPr>
        <w:t xml:space="preserve"> </w:t>
      </w:r>
      <w:r>
        <w:t>staff</w:t>
      </w:r>
      <w:r w:rsidRPr="00B543CA">
        <w:rPr>
          <w:spacing w:val="-4"/>
        </w:rPr>
        <w:t xml:space="preserve"> </w:t>
      </w:r>
      <w:r>
        <w:t>member</w:t>
      </w:r>
      <w:r w:rsidRPr="00B543CA">
        <w:rPr>
          <w:spacing w:val="-3"/>
        </w:rPr>
        <w:t xml:space="preserve"> </w:t>
      </w:r>
      <w:r>
        <w:t>was</w:t>
      </w:r>
      <w:r w:rsidRPr="00B543CA">
        <w:rPr>
          <w:spacing w:val="-4"/>
        </w:rPr>
        <w:t xml:space="preserve"> </w:t>
      </w:r>
      <w:r>
        <w:t>terminated</w:t>
      </w:r>
      <w:r w:rsidRPr="00B543CA">
        <w:rPr>
          <w:spacing w:val="-4"/>
        </w:rPr>
        <w:t xml:space="preserve"> </w:t>
      </w:r>
      <w:r>
        <w:t>or</w:t>
      </w:r>
      <w:r w:rsidRPr="00B543CA">
        <w:rPr>
          <w:spacing w:val="-4"/>
        </w:rPr>
        <w:t xml:space="preserve"> </w:t>
      </w:r>
      <w:r>
        <w:t>out</w:t>
      </w:r>
      <w:r w:rsidRPr="00B543CA">
        <w:rPr>
          <w:spacing w:val="-4"/>
        </w:rPr>
        <w:t xml:space="preserve"> </w:t>
      </w:r>
      <w:r>
        <w:t>of</w:t>
      </w:r>
      <w:r w:rsidRPr="00B543CA">
        <w:rPr>
          <w:spacing w:val="-4"/>
        </w:rPr>
        <w:t xml:space="preserve"> </w:t>
      </w:r>
      <w:r>
        <w:t>work</w:t>
      </w:r>
      <w:r w:rsidRPr="00B543CA">
        <w:rPr>
          <w:spacing w:val="-5"/>
        </w:rPr>
        <w:t xml:space="preserve"> </w:t>
      </w:r>
      <w:r>
        <w:t>on</w:t>
      </w:r>
      <w:r w:rsidRPr="00B543CA">
        <w:rPr>
          <w:spacing w:val="-4"/>
        </w:rPr>
        <w:t xml:space="preserve"> </w:t>
      </w:r>
      <w:r>
        <w:t>unpaid</w:t>
      </w:r>
      <w:r w:rsidRPr="00B543CA">
        <w:rPr>
          <w:spacing w:val="-4"/>
        </w:rPr>
        <w:t xml:space="preserve"> </w:t>
      </w:r>
      <w:r>
        <w:t>time</w:t>
      </w:r>
      <w:r w:rsidR="00B543CA">
        <w:t xml:space="preserve"> </w:t>
      </w:r>
      <w:r>
        <w:t>is equivalent to removal of that participant from the RMTS. Therefore, no costs may be included for those periods of time even if the COS request was submitted in error.]</w:t>
      </w:r>
    </w:p>
    <w:p w14:paraId="7FC9485A" w14:textId="77777777" w:rsidR="00BC7F57" w:rsidRDefault="00A80BF0">
      <w:pPr>
        <w:pStyle w:val="ListParagraph"/>
        <w:numPr>
          <w:ilvl w:val="2"/>
          <w:numId w:val="18"/>
        </w:numPr>
        <w:tabs>
          <w:tab w:val="left" w:pos="1701"/>
        </w:tabs>
        <w:spacing w:before="117"/>
        <w:ind w:right="1051" w:hanging="360"/>
      </w:pPr>
      <w:r>
        <w:t>For staff included in a Direct Service RMTS pool (pools 1, 2, or 3), the provider qualifications</w:t>
      </w:r>
      <w:r>
        <w:rPr>
          <w:spacing w:val="-8"/>
        </w:rPr>
        <w:t xml:space="preserve"> </w:t>
      </w:r>
      <w:r>
        <w:t>to</w:t>
      </w:r>
      <w:r>
        <w:rPr>
          <w:spacing w:val="-8"/>
        </w:rPr>
        <w:t xml:space="preserve"> </w:t>
      </w:r>
      <w:r>
        <w:t>perform</w:t>
      </w:r>
      <w:r>
        <w:rPr>
          <w:spacing w:val="-8"/>
        </w:rPr>
        <w:t xml:space="preserve"> </w:t>
      </w:r>
      <w:r>
        <w:t>Medicaid-covered</w:t>
      </w:r>
      <w:r>
        <w:rPr>
          <w:spacing w:val="-7"/>
        </w:rPr>
        <w:t xml:space="preserve"> </w:t>
      </w:r>
      <w:r>
        <w:t>direct</w:t>
      </w:r>
      <w:r>
        <w:rPr>
          <w:spacing w:val="-8"/>
        </w:rPr>
        <w:t xml:space="preserve"> </w:t>
      </w:r>
      <w:r>
        <w:t>services</w:t>
      </w:r>
      <w:r>
        <w:rPr>
          <w:spacing w:val="-7"/>
        </w:rPr>
        <w:t xml:space="preserve"> </w:t>
      </w:r>
      <w:r>
        <w:t>were</w:t>
      </w:r>
      <w:r>
        <w:rPr>
          <w:spacing w:val="-7"/>
        </w:rPr>
        <w:t xml:space="preserve"> </w:t>
      </w:r>
      <w:r>
        <w:t>met,</w:t>
      </w:r>
      <w:r>
        <w:rPr>
          <w:spacing w:val="-7"/>
        </w:rPr>
        <w:t xml:space="preserve"> </w:t>
      </w:r>
      <w:r>
        <w:t>including</w:t>
      </w:r>
      <w:r>
        <w:rPr>
          <w:spacing w:val="-8"/>
        </w:rPr>
        <w:t xml:space="preserve"> </w:t>
      </w:r>
      <w:r>
        <w:t xml:space="preserve">holding an active license for the </w:t>
      </w:r>
      <w:proofErr w:type="gramStart"/>
      <w:r>
        <w:t>time period</w:t>
      </w:r>
      <w:proofErr w:type="gramEnd"/>
      <w:r>
        <w:t xml:space="preserve"> claimed. </w:t>
      </w:r>
      <w:r>
        <w:rPr>
          <w:spacing w:val="-3"/>
        </w:rPr>
        <w:t xml:space="preserve">(Refer </w:t>
      </w:r>
      <w:r>
        <w:t>to the</w:t>
      </w:r>
      <w:r>
        <w:rPr>
          <w:color w:val="0000FF"/>
        </w:rPr>
        <w:t xml:space="preserve"> </w:t>
      </w:r>
      <w:hyperlink r:id="rId38">
        <w:r>
          <w:rPr>
            <w:color w:val="0000FF"/>
            <w:u w:val="single" w:color="0000FF"/>
          </w:rPr>
          <w:t>Local Education Agencies</w:t>
        </w:r>
      </w:hyperlink>
      <w:hyperlink r:id="rId39">
        <w:r>
          <w:rPr>
            <w:color w:val="0000FF"/>
            <w:u w:val="single" w:color="0000FF"/>
          </w:rPr>
          <w:t xml:space="preserve"> Covered Services and Qualified Practitioners</w:t>
        </w:r>
        <w:r>
          <w:rPr>
            <w:color w:val="0000FF"/>
          </w:rPr>
          <w:t xml:space="preserve"> </w:t>
        </w:r>
      </w:hyperlink>
      <w:r>
        <w:t>document on the SBMP Resource Center for a complete list of Direct Service practitioners and their corresponding licensure requirements.)</w:t>
      </w:r>
    </w:p>
    <w:p w14:paraId="67E9AC63" w14:textId="77777777" w:rsidR="00BC7F57" w:rsidRPr="00B543CA" w:rsidRDefault="00A80BF0" w:rsidP="00B543CA">
      <w:pPr>
        <w:pStyle w:val="BodyText"/>
        <w:ind w:left="1350"/>
        <w:rPr>
          <w:b/>
        </w:rPr>
      </w:pPr>
      <w:r w:rsidRPr="00B543CA">
        <w:rPr>
          <w:b/>
        </w:rPr>
        <w:t>Excluded Expenditures</w:t>
      </w:r>
    </w:p>
    <w:p w14:paraId="0A87505F" w14:textId="77777777" w:rsidR="00BC7F57" w:rsidRDefault="00A80BF0">
      <w:pPr>
        <w:pStyle w:val="ListParagraph"/>
        <w:numPr>
          <w:ilvl w:val="0"/>
          <w:numId w:val="17"/>
        </w:numPr>
        <w:tabs>
          <w:tab w:val="left" w:pos="1700"/>
        </w:tabs>
        <w:spacing w:before="120"/>
        <w:ind w:right="989"/>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personnel</w:t>
      </w:r>
      <w:r>
        <w:rPr>
          <w:spacing w:val="-3"/>
        </w:rPr>
        <w:t xml:space="preserve"> </w:t>
      </w:r>
      <w:r>
        <w:t>costs.</w:t>
      </w:r>
    </w:p>
    <w:p w14:paraId="04231067" w14:textId="77777777" w:rsidR="00BC7F57" w:rsidRDefault="00BC7F57">
      <w:pPr>
        <w:sectPr w:rsidR="00BC7F57" w:rsidSect="005F6727">
          <w:pgSz w:w="12240" w:h="15840"/>
          <w:pgMar w:top="1360" w:right="1300" w:bottom="1120" w:left="460" w:header="0" w:footer="432" w:gutter="0"/>
          <w:cols w:space="720"/>
          <w:docGrid w:linePitch="299"/>
        </w:sectPr>
      </w:pPr>
    </w:p>
    <w:p w14:paraId="5038E242" w14:textId="77777777" w:rsidR="00BC7F57" w:rsidRDefault="00A80BF0" w:rsidP="005A26F1">
      <w:pPr>
        <w:pStyle w:val="Heading3"/>
        <w:numPr>
          <w:ilvl w:val="1"/>
          <w:numId w:val="18"/>
        </w:numPr>
      </w:pPr>
      <w:bookmarkStart w:id="19" w:name="3.2_Allowable_Personnel_Expenditures"/>
      <w:bookmarkStart w:id="20" w:name="_bookmark7"/>
      <w:bookmarkEnd w:id="19"/>
      <w:bookmarkEnd w:id="20"/>
      <w:r>
        <w:lastRenderedPageBreak/>
        <w:t>Allowable Personnel</w:t>
      </w:r>
      <w:r>
        <w:rPr>
          <w:spacing w:val="-11"/>
        </w:rPr>
        <w:t xml:space="preserve"> </w:t>
      </w:r>
      <w:r>
        <w:t>Expenditures</w:t>
      </w:r>
    </w:p>
    <w:p w14:paraId="314CE993" w14:textId="77777777" w:rsidR="00BC7F57" w:rsidRDefault="00A80BF0" w:rsidP="004100CA">
      <w:pPr>
        <w:pStyle w:val="BodyText"/>
      </w:pPr>
      <w:r>
        <w:t>LEAs</w:t>
      </w:r>
      <w:r>
        <w:rPr>
          <w:spacing w:val="-6"/>
        </w:rPr>
        <w:t xml:space="preserve"> </w:t>
      </w:r>
      <w:r>
        <w:t>can</w:t>
      </w:r>
      <w:r>
        <w:rPr>
          <w:spacing w:val="-7"/>
        </w:rPr>
        <w:t xml:space="preserve"> </w:t>
      </w:r>
      <w:r>
        <w:t>include</w:t>
      </w:r>
      <w:r>
        <w:rPr>
          <w:spacing w:val="-7"/>
        </w:rPr>
        <w:t xml:space="preserve"> </w:t>
      </w:r>
      <w:r>
        <w:t>expenditures</w:t>
      </w:r>
      <w:r>
        <w:rPr>
          <w:spacing w:val="-6"/>
        </w:rPr>
        <w:t xml:space="preserve"> </w:t>
      </w:r>
      <w:r>
        <w:t>that</w:t>
      </w:r>
      <w:r>
        <w:rPr>
          <w:spacing w:val="-6"/>
        </w:rPr>
        <w:t xml:space="preserve"> </w:t>
      </w:r>
      <w:r>
        <w:t>are</w:t>
      </w:r>
      <w:r>
        <w:rPr>
          <w:spacing w:val="-6"/>
        </w:rPr>
        <w:t xml:space="preserve"> </w:t>
      </w:r>
      <w:r>
        <w:t>staff</w:t>
      </w:r>
      <w:r>
        <w:rPr>
          <w:spacing w:val="-7"/>
        </w:rPr>
        <w:t xml:space="preserve"> </w:t>
      </w:r>
      <w:r>
        <w:t>costs</w:t>
      </w:r>
      <w:r>
        <w:rPr>
          <w:spacing w:val="-6"/>
        </w:rPr>
        <w:t xml:space="preserve"> </w:t>
      </w:r>
      <w:r>
        <w:t>related</w:t>
      </w:r>
      <w:r>
        <w:rPr>
          <w:spacing w:val="-6"/>
        </w:rPr>
        <w:t xml:space="preserve"> </w:t>
      </w:r>
      <w:r>
        <w:t>to</w:t>
      </w:r>
      <w:r>
        <w:rPr>
          <w:spacing w:val="-6"/>
        </w:rPr>
        <w:t xml:space="preserve"> </w:t>
      </w:r>
      <w:r>
        <w:t>each</w:t>
      </w:r>
      <w:r>
        <w:rPr>
          <w:spacing w:val="-6"/>
        </w:rPr>
        <w:t xml:space="preserve"> </w:t>
      </w:r>
      <w:r>
        <w:t>staff</w:t>
      </w:r>
      <w:r>
        <w:rPr>
          <w:spacing w:val="-7"/>
        </w:rPr>
        <w:t xml:space="preserve"> </w:t>
      </w:r>
      <w:r>
        <w:t>member’s</w:t>
      </w:r>
      <w:r>
        <w:rPr>
          <w:spacing w:val="-7"/>
        </w:rPr>
        <w:t xml:space="preserve"> </w:t>
      </w:r>
      <w:r>
        <w:t>performance</w:t>
      </w:r>
      <w:r>
        <w:rPr>
          <w:spacing w:val="-7"/>
        </w:rPr>
        <w:t xml:space="preserve"> </w:t>
      </w:r>
      <w:r>
        <w:t>of</w:t>
      </w:r>
      <w:r>
        <w:rPr>
          <w:spacing w:val="-7"/>
        </w:rPr>
        <w:t xml:space="preserve"> </w:t>
      </w:r>
      <w:r>
        <w:t>the</w:t>
      </w:r>
      <w:r>
        <w:rPr>
          <w:spacing w:val="-6"/>
        </w:rPr>
        <w:t xml:space="preserve"> </w:t>
      </w:r>
      <w:r>
        <w:t>job position</w:t>
      </w:r>
      <w:r>
        <w:rPr>
          <w:spacing w:val="-7"/>
        </w:rPr>
        <w:t xml:space="preserve"> </w:t>
      </w:r>
      <w:r>
        <w:t>that</w:t>
      </w:r>
      <w:r>
        <w:rPr>
          <w:spacing w:val="-5"/>
        </w:rPr>
        <w:t xml:space="preserve"> </w:t>
      </w:r>
      <w:r>
        <w:t>qualified</w:t>
      </w:r>
      <w:r>
        <w:rPr>
          <w:spacing w:val="-6"/>
        </w:rPr>
        <w:t xml:space="preserve"> </w:t>
      </w:r>
      <w:r>
        <w:t>that</w:t>
      </w:r>
      <w:r>
        <w:rPr>
          <w:spacing w:val="-6"/>
        </w:rPr>
        <w:t xml:space="preserve"> </w:t>
      </w:r>
      <w:r>
        <w:t>staff</w:t>
      </w:r>
      <w:r>
        <w:rPr>
          <w:spacing w:val="-6"/>
        </w:rPr>
        <w:t xml:space="preserve"> </w:t>
      </w:r>
      <w:r>
        <w:t>member</w:t>
      </w:r>
      <w:r>
        <w:rPr>
          <w:spacing w:val="-5"/>
        </w:rPr>
        <w:t xml:space="preserve"> </w:t>
      </w:r>
      <w:r>
        <w:t>for</w:t>
      </w:r>
      <w:r>
        <w:rPr>
          <w:spacing w:val="-7"/>
        </w:rPr>
        <w:t xml:space="preserve"> </w:t>
      </w:r>
      <w:r>
        <w:t>reimbursement</w:t>
      </w:r>
      <w:r>
        <w:rPr>
          <w:spacing w:val="-5"/>
        </w:rPr>
        <w:t xml:space="preserve"> </w:t>
      </w:r>
      <w:r>
        <w:t>in</w:t>
      </w:r>
      <w:r>
        <w:rPr>
          <w:spacing w:val="-6"/>
        </w:rPr>
        <w:t xml:space="preserve"> </w:t>
      </w:r>
      <w:r>
        <w:t>the</w:t>
      </w:r>
      <w:r>
        <w:rPr>
          <w:spacing w:val="-6"/>
        </w:rPr>
        <w:t xml:space="preserve"> </w:t>
      </w:r>
      <w:r>
        <w:rPr>
          <w:spacing w:val="-7"/>
        </w:rPr>
        <w:t>SBMP.</w:t>
      </w:r>
      <w:r>
        <w:rPr>
          <w:spacing w:val="-6"/>
        </w:rPr>
        <w:t xml:space="preserve"> </w:t>
      </w:r>
      <w:r>
        <w:t>Any</w:t>
      </w:r>
      <w:r>
        <w:rPr>
          <w:spacing w:val="-5"/>
        </w:rPr>
        <w:t xml:space="preserve"> </w:t>
      </w:r>
      <w:r>
        <w:t>personnel</w:t>
      </w:r>
      <w:r>
        <w:rPr>
          <w:spacing w:val="-6"/>
        </w:rPr>
        <w:t xml:space="preserve"> </w:t>
      </w:r>
      <w:r>
        <w:t>costs</w:t>
      </w:r>
      <w:r>
        <w:rPr>
          <w:spacing w:val="-6"/>
        </w:rPr>
        <w:t xml:space="preserve"> </w:t>
      </w:r>
      <w:r>
        <w:t>related</w:t>
      </w:r>
      <w:r>
        <w:rPr>
          <w:spacing w:val="-5"/>
        </w:rPr>
        <w:t xml:space="preserve"> </w:t>
      </w:r>
      <w:r>
        <w:t>to a</w:t>
      </w:r>
      <w:r>
        <w:rPr>
          <w:spacing w:val="-5"/>
        </w:rPr>
        <w:t xml:space="preserve"> </w:t>
      </w:r>
      <w:r>
        <w:t>staff</w:t>
      </w:r>
      <w:r>
        <w:rPr>
          <w:spacing w:val="-4"/>
        </w:rPr>
        <w:t xml:space="preserve"> </w:t>
      </w:r>
      <w:r>
        <w:t>member’s</w:t>
      </w:r>
      <w:r>
        <w:rPr>
          <w:spacing w:val="-4"/>
        </w:rPr>
        <w:t xml:space="preserve"> </w:t>
      </w:r>
      <w:r>
        <w:t>employment</w:t>
      </w:r>
      <w:r>
        <w:rPr>
          <w:spacing w:val="-3"/>
        </w:rPr>
        <w:t xml:space="preserve"> </w:t>
      </w:r>
      <w:r>
        <w:t>for</w:t>
      </w:r>
      <w:r>
        <w:rPr>
          <w:spacing w:val="-4"/>
        </w:rPr>
        <w:t xml:space="preserve"> </w:t>
      </w:r>
      <w:r>
        <w:t>separate</w:t>
      </w:r>
      <w:r>
        <w:rPr>
          <w:spacing w:val="-3"/>
        </w:rPr>
        <w:t xml:space="preserve"> </w:t>
      </w:r>
      <w:r>
        <w:t>and</w:t>
      </w:r>
      <w:r>
        <w:rPr>
          <w:spacing w:val="-4"/>
        </w:rPr>
        <w:t xml:space="preserve"> </w:t>
      </w:r>
      <w:r>
        <w:t>unrelated</w:t>
      </w:r>
      <w:r>
        <w:rPr>
          <w:spacing w:val="-3"/>
        </w:rPr>
        <w:t xml:space="preserve"> </w:t>
      </w:r>
      <w:r>
        <w:t>duties</w:t>
      </w:r>
      <w:r>
        <w:rPr>
          <w:spacing w:val="-4"/>
        </w:rPr>
        <w:t xml:space="preserve"> </w:t>
      </w:r>
      <w:r>
        <w:t>must</w:t>
      </w:r>
      <w:r>
        <w:rPr>
          <w:spacing w:val="-3"/>
        </w:rPr>
        <w:t xml:space="preserve"> </w:t>
      </w:r>
      <w:r>
        <w:t>be</w:t>
      </w:r>
      <w:r>
        <w:rPr>
          <w:spacing w:val="-4"/>
        </w:rPr>
        <w:t xml:space="preserve"> </w:t>
      </w:r>
      <w:r>
        <w:t>excluded.</w:t>
      </w:r>
      <w:r>
        <w:rPr>
          <w:spacing w:val="-3"/>
        </w:rPr>
        <w:t xml:space="preserve"> </w:t>
      </w:r>
      <w:r>
        <w:t>For</w:t>
      </w:r>
      <w:r>
        <w:rPr>
          <w:spacing w:val="-4"/>
        </w:rPr>
        <w:t xml:space="preserve"> </w:t>
      </w:r>
      <w:r>
        <w:t>example:</w:t>
      </w:r>
    </w:p>
    <w:p w14:paraId="6EA97FF2" w14:textId="77777777" w:rsidR="00BC7F57" w:rsidRDefault="00A80BF0">
      <w:pPr>
        <w:pStyle w:val="ListParagraph"/>
        <w:numPr>
          <w:ilvl w:val="0"/>
          <w:numId w:val="16"/>
        </w:numPr>
        <w:tabs>
          <w:tab w:val="left" w:pos="1700"/>
        </w:tabs>
        <w:spacing w:before="118"/>
        <w:ind w:right="1202"/>
      </w:pPr>
      <w:r>
        <w:t>Stipends</w:t>
      </w:r>
      <w:r>
        <w:rPr>
          <w:spacing w:val="-5"/>
        </w:rPr>
        <w:t xml:space="preserve"> </w:t>
      </w:r>
      <w:r>
        <w:t>paid</w:t>
      </w:r>
      <w:r>
        <w:rPr>
          <w:spacing w:val="-5"/>
        </w:rPr>
        <w:t xml:space="preserve"> </w:t>
      </w:r>
      <w:r>
        <w:t>for</w:t>
      </w:r>
      <w:r>
        <w:rPr>
          <w:spacing w:val="-5"/>
        </w:rPr>
        <w:t xml:space="preserve"> </w:t>
      </w:r>
      <w:r>
        <w:t>supervision</w:t>
      </w:r>
      <w:r>
        <w:rPr>
          <w:spacing w:val="-4"/>
        </w:rPr>
        <w:t xml:space="preserve"> </w:t>
      </w:r>
      <w:r>
        <w:t>of</w:t>
      </w:r>
      <w:r>
        <w:rPr>
          <w:spacing w:val="-5"/>
        </w:rPr>
        <w:t xml:space="preserve"> </w:t>
      </w:r>
      <w:r>
        <w:t>extracurricular</w:t>
      </w:r>
      <w:r>
        <w:rPr>
          <w:spacing w:val="-5"/>
        </w:rPr>
        <w:t xml:space="preserve"> </w:t>
      </w:r>
      <w:r>
        <w:t>activities</w:t>
      </w:r>
      <w:r>
        <w:rPr>
          <w:spacing w:val="-5"/>
        </w:rPr>
        <w:t xml:space="preserve"> </w:t>
      </w:r>
      <w:r>
        <w:t>(such</w:t>
      </w:r>
      <w:r>
        <w:rPr>
          <w:spacing w:val="-4"/>
        </w:rPr>
        <w:t xml:space="preserve"> </w:t>
      </w:r>
      <w:r>
        <w:t>as</w:t>
      </w:r>
      <w:r>
        <w:rPr>
          <w:spacing w:val="-5"/>
        </w:rPr>
        <w:t xml:space="preserve"> </w:t>
      </w:r>
      <w:r>
        <w:t>an</w:t>
      </w:r>
      <w:r>
        <w:rPr>
          <w:spacing w:val="-5"/>
        </w:rPr>
        <w:t xml:space="preserve"> </w:t>
      </w:r>
      <w:r>
        <w:t>athletic</w:t>
      </w:r>
      <w:r>
        <w:rPr>
          <w:spacing w:val="-5"/>
        </w:rPr>
        <w:t xml:space="preserve"> </w:t>
      </w:r>
      <w:r>
        <w:t>coach</w:t>
      </w:r>
      <w:r>
        <w:rPr>
          <w:spacing w:val="-5"/>
        </w:rPr>
        <w:t xml:space="preserve"> </w:t>
      </w:r>
      <w:r>
        <w:t xml:space="preserve">or club </w:t>
      </w:r>
      <w:r>
        <w:rPr>
          <w:spacing w:val="-3"/>
        </w:rPr>
        <w:t xml:space="preserve">advisor, </w:t>
      </w:r>
      <w:r>
        <w:t>etc.) should be excluded from the</w:t>
      </w:r>
      <w:r>
        <w:rPr>
          <w:spacing w:val="-3"/>
        </w:rPr>
        <w:t xml:space="preserve"> </w:t>
      </w:r>
      <w:r>
        <w:t>claim.</w:t>
      </w:r>
    </w:p>
    <w:p w14:paraId="779E550E" w14:textId="77777777" w:rsidR="00BC7F57" w:rsidRDefault="00A80BF0">
      <w:pPr>
        <w:pStyle w:val="ListParagraph"/>
        <w:numPr>
          <w:ilvl w:val="0"/>
          <w:numId w:val="16"/>
        </w:numPr>
        <w:tabs>
          <w:tab w:val="left" w:pos="1700"/>
        </w:tabs>
        <w:ind w:right="1059"/>
      </w:pPr>
      <w:r>
        <w:t>For</w:t>
      </w:r>
      <w:r>
        <w:rPr>
          <w:spacing w:val="-7"/>
        </w:rPr>
        <w:t xml:space="preserve"> </w:t>
      </w:r>
      <w:r>
        <w:t>staff</w:t>
      </w:r>
      <w:r>
        <w:rPr>
          <w:spacing w:val="-6"/>
        </w:rPr>
        <w:t xml:space="preserve"> </w:t>
      </w:r>
      <w:r>
        <w:t>who</w:t>
      </w:r>
      <w:r>
        <w:rPr>
          <w:spacing w:val="-5"/>
        </w:rPr>
        <w:t xml:space="preserve"> </w:t>
      </w:r>
      <w:r>
        <w:t>hold</w:t>
      </w:r>
      <w:r>
        <w:rPr>
          <w:spacing w:val="-6"/>
        </w:rPr>
        <w:t xml:space="preserve"> </w:t>
      </w:r>
      <w:r>
        <w:t>two</w:t>
      </w:r>
      <w:r>
        <w:rPr>
          <w:spacing w:val="-6"/>
        </w:rPr>
        <w:t xml:space="preserve"> </w:t>
      </w:r>
      <w:r>
        <w:t>part-time</w:t>
      </w:r>
      <w:r>
        <w:rPr>
          <w:spacing w:val="-6"/>
        </w:rPr>
        <w:t xml:space="preserve"> </w:t>
      </w:r>
      <w:r>
        <w:t>job</w:t>
      </w:r>
      <w:r>
        <w:rPr>
          <w:spacing w:val="-6"/>
        </w:rPr>
        <w:t xml:space="preserve"> </w:t>
      </w:r>
      <w:r>
        <w:t>positions</w:t>
      </w:r>
      <w:r>
        <w:rPr>
          <w:spacing w:val="-6"/>
        </w:rPr>
        <w:t xml:space="preserve"> </w:t>
      </w:r>
      <w:r>
        <w:t>where</w:t>
      </w:r>
      <w:r>
        <w:rPr>
          <w:spacing w:val="-5"/>
        </w:rPr>
        <w:t xml:space="preserve"> </w:t>
      </w:r>
      <w:r>
        <w:t>only</w:t>
      </w:r>
      <w:r>
        <w:rPr>
          <w:spacing w:val="-6"/>
        </w:rPr>
        <w:t xml:space="preserve"> </w:t>
      </w:r>
      <w:r>
        <w:t>one</w:t>
      </w:r>
      <w:r>
        <w:rPr>
          <w:spacing w:val="-6"/>
        </w:rPr>
        <w:t xml:space="preserve"> </w:t>
      </w:r>
      <w:r>
        <w:t>is</w:t>
      </w:r>
      <w:r>
        <w:rPr>
          <w:spacing w:val="-6"/>
        </w:rPr>
        <w:t xml:space="preserve"> </w:t>
      </w:r>
      <w:r>
        <w:t>qualified</w:t>
      </w:r>
      <w:r>
        <w:rPr>
          <w:spacing w:val="-6"/>
        </w:rPr>
        <w:t xml:space="preserve"> </w:t>
      </w:r>
      <w:r>
        <w:t>for</w:t>
      </w:r>
      <w:r>
        <w:rPr>
          <w:spacing w:val="-6"/>
        </w:rPr>
        <w:t xml:space="preserve"> </w:t>
      </w:r>
      <w:r>
        <w:t xml:space="preserve">Medicaid participation, such as a part-time occupational therapy assistant </w:t>
      </w:r>
      <w:r>
        <w:rPr>
          <w:spacing w:val="-5"/>
        </w:rPr>
        <w:t xml:space="preserve">(OTA) </w:t>
      </w:r>
      <w:r>
        <w:t xml:space="preserve">who also works part time in the cafeteria, only those costs attributable to the salaries and benefits earned as the </w:t>
      </w:r>
      <w:r>
        <w:rPr>
          <w:spacing w:val="-8"/>
        </w:rPr>
        <w:t xml:space="preserve">OTA </w:t>
      </w:r>
      <w:r>
        <w:t>should be</w:t>
      </w:r>
      <w:r>
        <w:rPr>
          <w:spacing w:val="4"/>
        </w:rPr>
        <w:t xml:space="preserve"> </w:t>
      </w:r>
      <w:r>
        <w:t>included.</w:t>
      </w:r>
    </w:p>
    <w:p w14:paraId="1031FAE4" w14:textId="77777777" w:rsidR="00BC7F57" w:rsidRDefault="00A80BF0" w:rsidP="004100CA">
      <w:pPr>
        <w:pStyle w:val="BodyText"/>
      </w:pPr>
      <w:r>
        <w:t>LEA personnel costs are reported in the AAC using a salary and benefits worksheet that requires the costs to be categorized as follows.</w:t>
      </w:r>
    </w:p>
    <w:p w14:paraId="6872B998" w14:textId="77777777" w:rsidR="00BC7F57" w:rsidRDefault="004100CA" w:rsidP="00B134AA">
      <w:pPr>
        <w:pStyle w:val="ListParagraph"/>
      </w:pPr>
      <w:r w:rsidRPr="004100CA">
        <w:t>1.</w:t>
      </w:r>
      <w:r w:rsidRPr="004100CA">
        <w:tab/>
      </w:r>
      <w:r w:rsidR="00A80BF0" w:rsidRPr="004100CA">
        <w:rPr>
          <w:b/>
        </w:rPr>
        <w:t>Actual Quarterly Salary</w:t>
      </w:r>
      <w:r w:rsidR="00A80BF0">
        <w:t xml:space="preserve">—The staff member’s actual salary or contractual payment amount for the period before the federally funded percentage is applied. For </w:t>
      </w:r>
      <w:proofErr w:type="gramStart"/>
      <w:r w:rsidR="00A80BF0">
        <w:t>expenditures</w:t>
      </w:r>
      <w:proofErr w:type="gramEnd"/>
      <w:r w:rsidR="00A80BF0" w:rsidRPr="004100CA">
        <w:rPr>
          <w:spacing w:val="-6"/>
        </w:rPr>
        <w:t xml:space="preserve"> </w:t>
      </w:r>
      <w:r w:rsidR="00A80BF0">
        <w:t>paid</w:t>
      </w:r>
      <w:r w:rsidR="00A80BF0" w:rsidRPr="004100CA">
        <w:rPr>
          <w:spacing w:val="-6"/>
        </w:rPr>
        <w:t xml:space="preserve"> </w:t>
      </w:r>
      <w:r w:rsidR="00A80BF0">
        <w:t>to</w:t>
      </w:r>
      <w:r w:rsidR="00A80BF0" w:rsidRPr="004100CA">
        <w:rPr>
          <w:spacing w:val="-6"/>
        </w:rPr>
        <w:t xml:space="preserve"> </w:t>
      </w:r>
      <w:r w:rsidR="00A80BF0">
        <w:t>a</w:t>
      </w:r>
      <w:r w:rsidR="00A80BF0" w:rsidRPr="004100CA">
        <w:rPr>
          <w:spacing w:val="-6"/>
        </w:rPr>
        <w:t xml:space="preserve"> </w:t>
      </w:r>
      <w:r w:rsidR="00A80BF0">
        <w:t>contracted</w:t>
      </w:r>
      <w:r w:rsidR="00A80BF0" w:rsidRPr="004100CA">
        <w:rPr>
          <w:spacing w:val="-6"/>
        </w:rPr>
        <w:t xml:space="preserve"> </w:t>
      </w:r>
      <w:r w:rsidR="00A80BF0">
        <w:t>agency</w:t>
      </w:r>
      <w:r w:rsidR="00A80BF0" w:rsidRPr="004100CA">
        <w:rPr>
          <w:spacing w:val="-5"/>
        </w:rPr>
        <w:t xml:space="preserve"> </w:t>
      </w:r>
      <w:r w:rsidR="00A80BF0">
        <w:t>that</w:t>
      </w:r>
      <w:r w:rsidR="00A80BF0" w:rsidRPr="004100CA">
        <w:rPr>
          <w:spacing w:val="-5"/>
        </w:rPr>
        <w:t xml:space="preserve"> </w:t>
      </w:r>
      <w:proofErr w:type="gramStart"/>
      <w:r w:rsidR="00A80BF0">
        <w:t>included</w:t>
      </w:r>
      <w:proofErr w:type="gramEnd"/>
      <w:r w:rsidR="00A80BF0" w:rsidRPr="004100CA">
        <w:rPr>
          <w:spacing w:val="-6"/>
        </w:rPr>
        <w:t xml:space="preserve"> </w:t>
      </w:r>
      <w:r w:rsidR="00A80BF0">
        <w:t>the</w:t>
      </w:r>
      <w:r w:rsidR="00A80BF0" w:rsidRPr="004100CA">
        <w:rPr>
          <w:spacing w:val="-6"/>
        </w:rPr>
        <w:t xml:space="preserve"> </w:t>
      </w:r>
      <w:r w:rsidR="00A80BF0">
        <w:t>costs</w:t>
      </w:r>
      <w:r w:rsidR="00A80BF0" w:rsidRPr="004100CA">
        <w:rPr>
          <w:spacing w:val="-5"/>
        </w:rPr>
        <w:t xml:space="preserve"> </w:t>
      </w:r>
      <w:r w:rsidR="00A80BF0">
        <w:t>of</w:t>
      </w:r>
      <w:r w:rsidR="00A80BF0" w:rsidRPr="004100CA">
        <w:rPr>
          <w:spacing w:val="-6"/>
        </w:rPr>
        <w:t xml:space="preserve"> </w:t>
      </w:r>
      <w:r w:rsidR="00A80BF0">
        <w:t>multiple</w:t>
      </w:r>
      <w:r w:rsidR="00A80BF0" w:rsidRPr="004100CA">
        <w:rPr>
          <w:spacing w:val="-5"/>
        </w:rPr>
        <w:t xml:space="preserve"> </w:t>
      </w:r>
      <w:r w:rsidR="00A80BF0">
        <w:t xml:space="preserve">contracted </w:t>
      </w:r>
      <w:r w:rsidR="00A80BF0" w:rsidRPr="004100CA">
        <w:rPr>
          <w:spacing w:val="-4"/>
        </w:rPr>
        <w:t>staff,</w:t>
      </w:r>
      <w:r w:rsidR="00A80BF0" w:rsidRPr="004100CA">
        <w:rPr>
          <w:spacing w:val="-6"/>
        </w:rPr>
        <w:t xml:space="preserve"> </w:t>
      </w:r>
      <w:r w:rsidR="00A80BF0">
        <w:t>the</w:t>
      </w:r>
      <w:r w:rsidR="00A80BF0" w:rsidRPr="004100CA">
        <w:rPr>
          <w:spacing w:val="-5"/>
        </w:rPr>
        <w:t xml:space="preserve"> </w:t>
      </w:r>
      <w:proofErr w:type="gramStart"/>
      <w:r w:rsidR="00A80BF0">
        <w:t>expenditures</w:t>
      </w:r>
      <w:proofErr w:type="gramEnd"/>
      <w:r w:rsidR="00A80BF0" w:rsidRPr="004100CA">
        <w:rPr>
          <w:spacing w:val="-5"/>
        </w:rPr>
        <w:t xml:space="preserve"> </w:t>
      </w:r>
      <w:r w:rsidR="00A80BF0">
        <w:t>must</w:t>
      </w:r>
      <w:r w:rsidR="00A80BF0" w:rsidRPr="004100CA">
        <w:rPr>
          <w:spacing w:val="-5"/>
        </w:rPr>
        <w:t xml:space="preserve"> </w:t>
      </w:r>
      <w:r w:rsidR="00A80BF0">
        <w:t>accurately</w:t>
      </w:r>
      <w:r w:rsidR="00A80BF0" w:rsidRPr="004100CA">
        <w:rPr>
          <w:spacing w:val="-5"/>
        </w:rPr>
        <w:t xml:space="preserve"> </w:t>
      </w:r>
      <w:r w:rsidR="00A80BF0">
        <w:t>break</w:t>
      </w:r>
      <w:r w:rsidR="00A80BF0" w:rsidRPr="004100CA">
        <w:rPr>
          <w:spacing w:val="-5"/>
        </w:rPr>
        <w:t xml:space="preserve"> </w:t>
      </w:r>
      <w:r w:rsidR="00A80BF0">
        <w:t>out</w:t>
      </w:r>
      <w:r w:rsidR="00A80BF0" w:rsidRPr="004100CA">
        <w:rPr>
          <w:spacing w:val="-6"/>
        </w:rPr>
        <w:t xml:space="preserve"> </w:t>
      </w:r>
      <w:r w:rsidR="00A80BF0">
        <w:t>individual</w:t>
      </w:r>
      <w:r w:rsidR="00A80BF0" w:rsidRPr="004100CA">
        <w:rPr>
          <w:spacing w:val="-6"/>
        </w:rPr>
        <w:t xml:space="preserve"> </w:t>
      </w:r>
      <w:r w:rsidR="00A80BF0">
        <w:t>expenditure</w:t>
      </w:r>
      <w:r w:rsidR="00A80BF0" w:rsidRPr="004100CA">
        <w:rPr>
          <w:spacing w:val="-6"/>
        </w:rPr>
        <w:t xml:space="preserve"> </w:t>
      </w:r>
      <w:r w:rsidR="00A80BF0">
        <w:t>per</w:t>
      </w:r>
      <w:r w:rsidR="00A80BF0" w:rsidRPr="004100CA">
        <w:rPr>
          <w:spacing w:val="-6"/>
        </w:rPr>
        <w:t xml:space="preserve"> </w:t>
      </w:r>
      <w:r w:rsidR="00A80BF0" w:rsidRPr="004100CA">
        <w:rPr>
          <w:spacing w:val="-4"/>
        </w:rPr>
        <w:t>contractor.</w:t>
      </w:r>
    </w:p>
    <w:p w14:paraId="1446E1F9" w14:textId="77777777" w:rsidR="00BC7F57" w:rsidRDefault="004100CA" w:rsidP="00B134AA">
      <w:pPr>
        <w:pStyle w:val="ListParagraph"/>
      </w:pPr>
      <w:r w:rsidRPr="004100CA">
        <w:t>2.</w:t>
      </w:r>
      <w:r w:rsidRPr="004100CA">
        <w:tab/>
      </w:r>
      <w:r w:rsidR="00A80BF0" w:rsidRPr="004100CA">
        <w:rPr>
          <w:b/>
        </w:rPr>
        <w:t>Federally Funded Percentage</w:t>
      </w:r>
      <w:r w:rsidR="00A80BF0">
        <w:t xml:space="preserve">—The percentage of a staff member’s salary (or contractor’s quarterly payment) that is funded </w:t>
      </w:r>
      <w:proofErr w:type="gramStart"/>
      <w:r w:rsidR="00A80BF0">
        <w:t>from</w:t>
      </w:r>
      <w:proofErr w:type="gramEnd"/>
      <w:r w:rsidR="00A80BF0">
        <w:t xml:space="preserve"> federal grant(s) or any federal funding source. This includes any </w:t>
      </w:r>
      <w:r w:rsidR="00A80BF0" w:rsidRPr="004100CA">
        <w:rPr>
          <w:spacing w:val="-3"/>
        </w:rPr>
        <w:t xml:space="preserve">state </w:t>
      </w:r>
      <w:r w:rsidR="00A80BF0">
        <w:t>or local funds that were a required match to receive the federal grant. These dollars should also be considered part of the federal funding</w:t>
      </w:r>
      <w:r w:rsidR="00A80BF0" w:rsidRPr="004100CA">
        <w:rPr>
          <w:spacing w:val="-6"/>
        </w:rPr>
        <w:t xml:space="preserve"> </w:t>
      </w:r>
      <w:r w:rsidR="00A80BF0">
        <w:t>percentage.</w:t>
      </w:r>
      <w:r w:rsidR="00A80BF0" w:rsidRPr="004100CA">
        <w:rPr>
          <w:spacing w:val="-4"/>
        </w:rPr>
        <w:t xml:space="preserve"> </w:t>
      </w:r>
      <w:r w:rsidR="00A80BF0">
        <w:t>A</w:t>
      </w:r>
      <w:r w:rsidR="00A80BF0" w:rsidRPr="004100CA">
        <w:rPr>
          <w:spacing w:val="-5"/>
        </w:rPr>
        <w:t xml:space="preserve"> </w:t>
      </w:r>
      <w:r w:rsidR="00A80BF0">
        <w:t>percentage</w:t>
      </w:r>
      <w:r w:rsidR="00A80BF0" w:rsidRPr="004100CA">
        <w:rPr>
          <w:spacing w:val="-4"/>
        </w:rPr>
        <w:t xml:space="preserve"> </w:t>
      </w:r>
      <w:r w:rsidR="00A80BF0">
        <w:t>between</w:t>
      </w:r>
      <w:r w:rsidR="00A80BF0" w:rsidRPr="004100CA">
        <w:rPr>
          <w:spacing w:val="-5"/>
        </w:rPr>
        <w:t xml:space="preserve"> </w:t>
      </w:r>
      <w:r w:rsidR="00A80BF0">
        <w:t>0.00</w:t>
      </w:r>
      <w:r w:rsidR="00A80BF0" w:rsidRPr="004100CA">
        <w:rPr>
          <w:spacing w:val="-4"/>
        </w:rPr>
        <w:t xml:space="preserve"> </w:t>
      </w:r>
      <w:r w:rsidR="00A80BF0">
        <w:t>and</w:t>
      </w:r>
      <w:r w:rsidR="00A80BF0" w:rsidRPr="004100CA">
        <w:rPr>
          <w:spacing w:val="-6"/>
        </w:rPr>
        <w:t xml:space="preserve"> </w:t>
      </w:r>
      <w:r w:rsidR="00A80BF0">
        <w:t>100</w:t>
      </w:r>
      <w:r w:rsidR="00A80BF0" w:rsidRPr="004100CA">
        <w:rPr>
          <w:spacing w:val="-4"/>
        </w:rPr>
        <w:t xml:space="preserve"> </w:t>
      </w:r>
      <w:r w:rsidR="00A80BF0">
        <w:t>must</w:t>
      </w:r>
      <w:r w:rsidR="00A80BF0" w:rsidRPr="004100CA">
        <w:rPr>
          <w:spacing w:val="-5"/>
        </w:rPr>
        <w:t xml:space="preserve"> </w:t>
      </w:r>
      <w:r w:rsidR="00A80BF0">
        <w:t>be</w:t>
      </w:r>
      <w:r w:rsidR="00A80BF0" w:rsidRPr="004100CA">
        <w:rPr>
          <w:spacing w:val="-5"/>
        </w:rPr>
        <w:t xml:space="preserve"> </w:t>
      </w:r>
      <w:r w:rsidR="00A80BF0">
        <w:t>reported.</w:t>
      </w:r>
      <w:r w:rsidR="00A80BF0" w:rsidRPr="004100CA">
        <w:rPr>
          <w:spacing w:val="-4"/>
        </w:rPr>
        <w:t xml:space="preserve"> </w:t>
      </w:r>
      <w:r w:rsidR="00A80BF0">
        <w:t>The</w:t>
      </w:r>
      <w:r w:rsidR="00A80BF0" w:rsidRPr="004100CA">
        <w:rPr>
          <w:spacing w:val="-6"/>
        </w:rPr>
        <w:t xml:space="preserve"> </w:t>
      </w:r>
      <w:r w:rsidR="00A80BF0">
        <w:t>field may not be left</w:t>
      </w:r>
      <w:r w:rsidR="00A80BF0" w:rsidRPr="004100CA">
        <w:rPr>
          <w:spacing w:val="-3"/>
        </w:rPr>
        <w:t xml:space="preserve"> </w:t>
      </w:r>
      <w:r w:rsidR="00A80BF0">
        <w:t>blank.</w:t>
      </w:r>
    </w:p>
    <w:p w14:paraId="7E57DA8E" w14:textId="77777777" w:rsidR="00BC7F57" w:rsidRDefault="004100CA" w:rsidP="00B134AA">
      <w:pPr>
        <w:pStyle w:val="ListParagraph"/>
      </w:pPr>
      <w:r w:rsidRPr="004100CA">
        <w:t>3.</w:t>
      </w:r>
      <w:r w:rsidRPr="004100CA">
        <w:tab/>
      </w:r>
      <w:r w:rsidR="00A80BF0" w:rsidRPr="004100CA">
        <w:rPr>
          <w:b/>
        </w:rPr>
        <w:t>Salary Without Federal Funding</w:t>
      </w:r>
      <w:r w:rsidR="00A80BF0">
        <w:t>—The staff member’s actual salary or contractual payment</w:t>
      </w:r>
      <w:r w:rsidR="00A80BF0" w:rsidRPr="004100CA">
        <w:rPr>
          <w:spacing w:val="-6"/>
        </w:rPr>
        <w:t xml:space="preserve"> </w:t>
      </w:r>
      <w:r w:rsidR="00A80BF0">
        <w:t>amount</w:t>
      </w:r>
      <w:r w:rsidR="00A80BF0" w:rsidRPr="004100CA">
        <w:rPr>
          <w:spacing w:val="-5"/>
        </w:rPr>
        <w:t xml:space="preserve"> </w:t>
      </w:r>
      <w:r w:rsidR="00A80BF0">
        <w:t>for</w:t>
      </w:r>
      <w:r w:rsidR="00A80BF0" w:rsidRPr="004100CA">
        <w:rPr>
          <w:spacing w:val="-7"/>
        </w:rPr>
        <w:t xml:space="preserve"> </w:t>
      </w:r>
      <w:r w:rsidR="00A80BF0">
        <w:t>the</w:t>
      </w:r>
      <w:r w:rsidR="00A80BF0" w:rsidRPr="004100CA">
        <w:rPr>
          <w:spacing w:val="-5"/>
        </w:rPr>
        <w:t xml:space="preserve"> </w:t>
      </w:r>
      <w:r w:rsidR="00A80BF0">
        <w:t>period,</w:t>
      </w:r>
      <w:r w:rsidR="00A80BF0" w:rsidRPr="004100CA">
        <w:rPr>
          <w:spacing w:val="-6"/>
        </w:rPr>
        <w:t xml:space="preserve"> </w:t>
      </w:r>
      <w:r w:rsidR="00A80BF0">
        <w:t>after</w:t>
      </w:r>
      <w:r w:rsidR="00A80BF0" w:rsidRPr="004100CA">
        <w:rPr>
          <w:spacing w:val="-6"/>
        </w:rPr>
        <w:t xml:space="preserve"> </w:t>
      </w:r>
      <w:r w:rsidR="00A80BF0">
        <w:t>the</w:t>
      </w:r>
      <w:r w:rsidR="00A80BF0" w:rsidRPr="004100CA">
        <w:rPr>
          <w:spacing w:val="-5"/>
        </w:rPr>
        <w:t xml:space="preserve"> </w:t>
      </w:r>
      <w:r w:rsidR="00A80BF0">
        <w:t>federally</w:t>
      </w:r>
      <w:r w:rsidR="00A80BF0" w:rsidRPr="004100CA">
        <w:rPr>
          <w:spacing w:val="-7"/>
        </w:rPr>
        <w:t xml:space="preserve"> </w:t>
      </w:r>
      <w:r w:rsidR="00A80BF0">
        <w:t>funded</w:t>
      </w:r>
      <w:r w:rsidR="00A80BF0" w:rsidRPr="004100CA">
        <w:rPr>
          <w:spacing w:val="-6"/>
        </w:rPr>
        <w:t xml:space="preserve"> </w:t>
      </w:r>
      <w:r w:rsidR="00A80BF0">
        <w:t>portion</w:t>
      </w:r>
      <w:r w:rsidR="00A80BF0" w:rsidRPr="004100CA">
        <w:rPr>
          <w:spacing w:val="-6"/>
        </w:rPr>
        <w:t xml:space="preserve"> </w:t>
      </w:r>
      <w:r w:rsidR="00A80BF0">
        <w:t>has</w:t>
      </w:r>
      <w:r w:rsidR="00A80BF0" w:rsidRPr="004100CA">
        <w:rPr>
          <w:spacing w:val="-7"/>
        </w:rPr>
        <w:t xml:space="preserve"> </w:t>
      </w:r>
      <w:r w:rsidR="00A80BF0">
        <w:t>been</w:t>
      </w:r>
      <w:r w:rsidR="00A80BF0" w:rsidRPr="004100CA">
        <w:rPr>
          <w:spacing w:val="-6"/>
        </w:rPr>
        <w:t xml:space="preserve"> </w:t>
      </w:r>
      <w:r w:rsidR="00A80BF0">
        <w:t xml:space="preserve">deducted. This is calculated by the AAC </w:t>
      </w:r>
      <w:r w:rsidR="00A80BF0" w:rsidRPr="004100CA">
        <w:rPr>
          <w:spacing w:val="-3"/>
        </w:rPr>
        <w:t xml:space="preserve">system </w:t>
      </w:r>
      <w:r w:rsidR="00A80BF0">
        <w:t>if online data entry is</w:t>
      </w:r>
      <w:r w:rsidR="00A80BF0" w:rsidRPr="004100CA">
        <w:rPr>
          <w:spacing w:val="-11"/>
        </w:rPr>
        <w:t xml:space="preserve"> </w:t>
      </w:r>
      <w:r w:rsidR="00A80BF0">
        <w:t>used.</w:t>
      </w:r>
    </w:p>
    <w:p w14:paraId="0B687645" w14:textId="77777777" w:rsidR="00BC7F57" w:rsidRDefault="004100CA" w:rsidP="00B134AA">
      <w:pPr>
        <w:pStyle w:val="ListParagraph"/>
      </w:pPr>
      <w:r w:rsidRPr="004100CA">
        <w:t>4.</w:t>
      </w:r>
      <w:r w:rsidRPr="004100CA">
        <w:tab/>
      </w:r>
      <w:r w:rsidR="00A80BF0">
        <w:rPr>
          <w:b/>
        </w:rPr>
        <w:t>Unemployment</w:t>
      </w:r>
      <w:r w:rsidR="00A80BF0">
        <w:t xml:space="preserve">—The actual employer-paid unemployment contribution for the staff </w:t>
      </w:r>
      <w:r w:rsidR="00A80BF0">
        <w:rPr>
          <w:spacing w:val="-4"/>
        </w:rPr>
        <w:t xml:space="preserve">member. </w:t>
      </w:r>
      <w:r w:rsidR="00A80BF0">
        <w:t xml:space="preserve">This amount must be </w:t>
      </w:r>
      <w:r w:rsidR="00A80BF0">
        <w:rPr>
          <w:spacing w:val="-3"/>
        </w:rPr>
        <w:t xml:space="preserve">zero </w:t>
      </w:r>
      <w:r w:rsidR="00A80BF0">
        <w:t>for contracted</w:t>
      </w:r>
      <w:r w:rsidR="00A80BF0">
        <w:rPr>
          <w:spacing w:val="-2"/>
        </w:rPr>
        <w:t xml:space="preserve"> </w:t>
      </w:r>
      <w:r w:rsidR="00A80BF0">
        <w:rPr>
          <w:spacing w:val="-4"/>
        </w:rPr>
        <w:t>staff.</w:t>
      </w:r>
    </w:p>
    <w:p w14:paraId="418DF222" w14:textId="77777777" w:rsidR="00BC7F57" w:rsidRDefault="00A80BF0" w:rsidP="00B134AA">
      <w:pPr>
        <w:pStyle w:val="ListParagraph"/>
      </w:pPr>
      <w:r>
        <w:t>5.</w:t>
      </w:r>
      <w:r w:rsidR="004100CA">
        <w:rPr>
          <w:spacing w:val="31"/>
        </w:rPr>
        <w:tab/>
      </w:r>
      <w:r>
        <w:rPr>
          <w:b/>
        </w:rPr>
        <w:t>Health Insurance</w:t>
      </w:r>
      <w:r>
        <w:t xml:space="preserve">—The actual employer-paid health insurance amount for the staff </w:t>
      </w:r>
      <w:r>
        <w:rPr>
          <w:spacing w:val="-4"/>
        </w:rPr>
        <w:t xml:space="preserve">member. </w:t>
      </w:r>
      <w:r>
        <w:t xml:space="preserve">This amount must be </w:t>
      </w:r>
      <w:r>
        <w:rPr>
          <w:spacing w:val="-3"/>
        </w:rPr>
        <w:t xml:space="preserve">zero </w:t>
      </w:r>
      <w:r>
        <w:t>for contracted</w:t>
      </w:r>
      <w:r>
        <w:rPr>
          <w:spacing w:val="-2"/>
        </w:rPr>
        <w:t xml:space="preserve"> </w:t>
      </w:r>
      <w:r>
        <w:rPr>
          <w:spacing w:val="-4"/>
        </w:rPr>
        <w:t>staff.</w:t>
      </w:r>
    </w:p>
    <w:p w14:paraId="7D8EDD9C" w14:textId="77777777" w:rsidR="00BC7F57" w:rsidRDefault="00A80BF0" w:rsidP="00B134AA">
      <w:pPr>
        <w:pStyle w:val="ListParagraph"/>
      </w:pPr>
      <w:r>
        <w:t>6.</w:t>
      </w:r>
      <w:r w:rsidR="004100CA">
        <w:tab/>
      </w:r>
      <w:r>
        <w:rPr>
          <w:b/>
        </w:rPr>
        <w:t>Medicare Tax</w:t>
      </w:r>
      <w:r>
        <w:t>—The actual employer-paid Medicare tax for the staff member. This amount must be zero for contracted staff.</w:t>
      </w:r>
    </w:p>
    <w:p w14:paraId="6CD8B303" w14:textId="77777777" w:rsidR="00BC7F57" w:rsidRDefault="004100CA" w:rsidP="00B134AA">
      <w:pPr>
        <w:pStyle w:val="ListParagraph"/>
      </w:pPr>
      <w:r>
        <w:t>7.</w:t>
      </w:r>
      <w:r>
        <w:tab/>
      </w:r>
      <w:r w:rsidR="00A80BF0">
        <w:rPr>
          <w:b/>
        </w:rPr>
        <w:t>Workers’ Compensation</w:t>
      </w:r>
      <w:r w:rsidR="00A80BF0">
        <w:t>—The actual employer-paid workers’ compensation insurance contribution for the staff member. This amount must be zero for contracted staff.</w:t>
      </w:r>
    </w:p>
    <w:p w14:paraId="50587858" w14:textId="77777777" w:rsidR="00BC7F57" w:rsidRDefault="004100CA" w:rsidP="00B134AA">
      <w:pPr>
        <w:pStyle w:val="ListParagraph"/>
      </w:pPr>
      <w:r>
        <w:t>8.</w:t>
      </w:r>
      <w:r>
        <w:tab/>
      </w:r>
      <w:r w:rsidR="00A80BF0">
        <w:rPr>
          <w:b/>
        </w:rPr>
        <w:t>Retirement</w:t>
      </w:r>
      <w:r w:rsidR="00A80BF0">
        <w:t>—The actual employer-paid retirement contribution for the staff member.</w:t>
      </w:r>
      <w:r w:rsidR="00B134AA">
        <w:t xml:space="preserve"> </w:t>
      </w:r>
      <w:r w:rsidR="00A80BF0">
        <w:t>This amount must be zero for contracted staff.</w:t>
      </w:r>
    </w:p>
    <w:p w14:paraId="6D0DA45A" w14:textId="77777777" w:rsidR="00BC7F57" w:rsidRDefault="00A80BF0" w:rsidP="00B134AA">
      <w:pPr>
        <w:pStyle w:val="ListParagraph"/>
      </w:pPr>
      <w:r>
        <w:t>9.</w:t>
      </w:r>
      <w:r w:rsidR="004100CA">
        <w:tab/>
      </w:r>
      <w:r>
        <w:rPr>
          <w:b/>
        </w:rPr>
        <w:t>Other Benefits</w:t>
      </w:r>
      <w:r>
        <w:t>—The total amount of any actual employer-paid benefits for the staff member not categorized above. This amount must be zero for contracted staff.</w:t>
      </w:r>
    </w:p>
    <w:p w14:paraId="3F670F79" w14:textId="77777777" w:rsidR="00BC7F57" w:rsidRDefault="00BC7F57">
      <w:pPr>
        <w:sectPr w:rsidR="00BC7F57" w:rsidSect="005F6727">
          <w:pgSz w:w="12240" w:h="15840"/>
          <w:pgMar w:top="1360" w:right="1300" w:bottom="1120" w:left="460" w:header="0" w:footer="432" w:gutter="0"/>
          <w:cols w:space="720"/>
          <w:docGrid w:linePitch="299"/>
        </w:sectPr>
      </w:pPr>
    </w:p>
    <w:p w14:paraId="6FC97BAE" w14:textId="77777777" w:rsidR="00BC7F57" w:rsidRDefault="00A80BF0" w:rsidP="005A26F1">
      <w:pPr>
        <w:pStyle w:val="Heading1"/>
      </w:pPr>
      <w:bookmarkStart w:id="21" w:name="Section_4:_Medicaid_Penetration_Factor"/>
      <w:bookmarkStart w:id="22" w:name="4.1_Eligibility_Snapshot_Dates"/>
      <w:bookmarkStart w:id="23" w:name="4.2_LEA_Total_Student_Population_and_Fin"/>
      <w:bookmarkStart w:id="24" w:name="_bookmark8"/>
      <w:bookmarkEnd w:id="21"/>
      <w:bookmarkEnd w:id="22"/>
      <w:bookmarkEnd w:id="23"/>
      <w:bookmarkEnd w:id="24"/>
      <w:r>
        <w:lastRenderedPageBreak/>
        <w:t>Section 4:</w:t>
      </w:r>
    </w:p>
    <w:p w14:paraId="1F9AC38A" w14:textId="77777777" w:rsidR="00BC7F57" w:rsidRDefault="00A80BF0" w:rsidP="005A26F1">
      <w:pPr>
        <w:pStyle w:val="Heading2"/>
      </w:pPr>
      <w:r>
        <w:t>Medicaid Penetration Factor</w:t>
      </w:r>
    </w:p>
    <w:p w14:paraId="0F4C4C65" w14:textId="77777777" w:rsidR="00BC7F57" w:rsidRDefault="00A80BF0" w:rsidP="004100CA">
      <w:pPr>
        <w:pStyle w:val="BodyText"/>
      </w:pPr>
      <w:r>
        <w:t xml:space="preserve">Reimbursement is available only if provided to MassHealth-enrolled members between three and 21 years of age (until the student’s 22nd birthday) who are eligible for federal reimbursement </w:t>
      </w:r>
      <w:r>
        <w:rPr>
          <w:spacing w:val="-3"/>
        </w:rPr>
        <w:t xml:space="preserve">for </w:t>
      </w:r>
      <w:r>
        <w:t>nonemergency</w:t>
      </w:r>
      <w:r>
        <w:rPr>
          <w:spacing w:val="-6"/>
        </w:rPr>
        <w:t xml:space="preserve"> </w:t>
      </w:r>
      <w:r>
        <w:t>services.</w:t>
      </w:r>
      <w:r>
        <w:rPr>
          <w:spacing w:val="-5"/>
        </w:rPr>
        <w:t xml:space="preserve"> </w:t>
      </w:r>
      <w:r>
        <w:t>In</w:t>
      </w:r>
      <w:r>
        <w:rPr>
          <w:spacing w:val="-5"/>
        </w:rPr>
        <w:t xml:space="preserve"> </w:t>
      </w:r>
      <w:r>
        <w:t>general,</w:t>
      </w:r>
      <w:r>
        <w:rPr>
          <w:spacing w:val="-6"/>
        </w:rPr>
        <w:t xml:space="preserve"> </w:t>
      </w:r>
      <w:r>
        <w:t>this</w:t>
      </w:r>
      <w:r>
        <w:rPr>
          <w:spacing w:val="-5"/>
        </w:rPr>
        <w:t xml:space="preserve"> </w:t>
      </w:r>
      <w:r>
        <w:t>includes</w:t>
      </w:r>
      <w:r>
        <w:rPr>
          <w:spacing w:val="-6"/>
        </w:rPr>
        <w:t xml:space="preserve"> </w:t>
      </w:r>
      <w:r>
        <w:t>most</w:t>
      </w:r>
      <w:r>
        <w:rPr>
          <w:spacing w:val="-5"/>
        </w:rPr>
        <w:t xml:space="preserve"> </w:t>
      </w:r>
      <w:r>
        <w:t>MassHealth</w:t>
      </w:r>
      <w:r>
        <w:rPr>
          <w:spacing w:val="-5"/>
        </w:rPr>
        <w:t xml:space="preserve"> </w:t>
      </w:r>
      <w:r>
        <w:t>Standard,</w:t>
      </w:r>
      <w:r>
        <w:rPr>
          <w:spacing w:val="-7"/>
        </w:rPr>
        <w:t xml:space="preserve"> </w:t>
      </w:r>
      <w:r>
        <w:t>CommonHealth,</w:t>
      </w:r>
      <w:r>
        <w:rPr>
          <w:spacing w:val="-6"/>
        </w:rPr>
        <w:t xml:space="preserve"> </w:t>
      </w:r>
      <w:r>
        <w:t>Family Assistance, or CarePlus</w:t>
      </w:r>
      <w:r>
        <w:rPr>
          <w:spacing w:val="-3"/>
        </w:rPr>
        <w:t xml:space="preserve"> </w:t>
      </w:r>
      <w:r>
        <w:t>members.</w:t>
      </w:r>
    </w:p>
    <w:p w14:paraId="7D1B6833" w14:textId="77777777" w:rsidR="00BC7F57" w:rsidRDefault="00A80BF0" w:rsidP="004100CA">
      <w:pPr>
        <w:pStyle w:val="BodyText"/>
      </w:pPr>
      <w:r>
        <w:t>For the AAC reimbursement calculation, LEAs must determine the percentage of their total student population (see Section 4.2) who are actively enrolled in MassHealth as of the defined eligibility snapshot date for the quarter.</w:t>
      </w:r>
    </w:p>
    <w:p w14:paraId="1F795E7F" w14:textId="77777777" w:rsidR="00BC7F57" w:rsidRDefault="00A80BF0" w:rsidP="005A26F1">
      <w:pPr>
        <w:pStyle w:val="Heading3"/>
        <w:numPr>
          <w:ilvl w:val="1"/>
          <w:numId w:val="15"/>
        </w:numPr>
      </w:pPr>
      <w:r>
        <w:t>Eligibility Snapshot</w:t>
      </w:r>
      <w:r>
        <w:rPr>
          <w:spacing w:val="-11"/>
        </w:rPr>
        <w:t xml:space="preserve"> </w:t>
      </w:r>
      <w:r>
        <w:t>Dates</w:t>
      </w:r>
    </w:p>
    <w:p w14:paraId="0E2AEC41" w14:textId="77777777" w:rsidR="00BC7F57" w:rsidRDefault="00A80BF0" w:rsidP="004100CA">
      <w:pPr>
        <w:pStyle w:val="BodyText"/>
      </w:pPr>
      <w:r>
        <w:t>LEAs must identify a list of all students between three and 21 years of age (until the student’s 22nd birthday) for whom the LEA is financially responsible (see Section 4.2) with an effective snapshot date of the fifth day of the quarter. This list of students is referred to as the “LEA Total Student Population” for the quarter.</w:t>
      </w:r>
    </w:p>
    <w:p w14:paraId="1FB64358" w14:textId="77777777" w:rsidR="00BC7F57" w:rsidRDefault="00A80BF0" w:rsidP="00B543CA">
      <w:pPr>
        <w:pStyle w:val="BodyText"/>
        <w:spacing w:after="240"/>
      </w:pPr>
      <w:r>
        <w:rPr>
          <w:b/>
        </w:rPr>
        <w:t xml:space="preserve">Table 2: </w:t>
      </w:r>
      <w:r>
        <w:t>Eligibility Snapshot Date to Determine Financial Responsibility for a Student</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2338"/>
        <w:gridCol w:w="2338"/>
        <w:gridCol w:w="2780"/>
      </w:tblGrid>
      <w:tr w:rsidR="00BC7F57" w14:paraId="572D3C11" w14:textId="77777777">
        <w:trPr>
          <w:trHeight w:val="320"/>
        </w:trPr>
        <w:tc>
          <w:tcPr>
            <w:tcW w:w="2338" w:type="dxa"/>
            <w:tcBorders>
              <w:bottom w:val="single" w:sz="4" w:space="0" w:color="000000"/>
              <w:right w:val="single" w:sz="4" w:space="0" w:color="000000"/>
            </w:tcBorders>
            <w:shd w:val="clear" w:color="auto" w:fill="FDE5F4"/>
          </w:tcPr>
          <w:p w14:paraId="2E42569E" w14:textId="77777777" w:rsidR="00BC7F57" w:rsidRDefault="00A80BF0">
            <w:pPr>
              <w:pStyle w:val="TableParagraph"/>
              <w:spacing w:before="16" w:line="284" w:lineRule="exact"/>
              <w:ind w:left="130"/>
              <w:rPr>
                <w:sz w:val="24"/>
              </w:rPr>
            </w:pPr>
            <w:r>
              <w:rPr>
                <w:color w:val="5D2685"/>
                <w:sz w:val="24"/>
              </w:rPr>
              <w:t>Claim Quarter</w:t>
            </w:r>
          </w:p>
        </w:tc>
        <w:tc>
          <w:tcPr>
            <w:tcW w:w="2338" w:type="dxa"/>
            <w:tcBorders>
              <w:left w:val="single" w:sz="4" w:space="0" w:color="000000"/>
              <w:bottom w:val="single" w:sz="4" w:space="0" w:color="000000"/>
              <w:right w:val="single" w:sz="4" w:space="0" w:color="000000"/>
            </w:tcBorders>
            <w:shd w:val="clear" w:color="auto" w:fill="FDE5F4"/>
          </w:tcPr>
          <w:p w14:paraId="4201C876" w14:textId="77777777" w:rsidR="00BC7F57" w:rsidRDefault="00A80BF0">
            <w:pPr>
              <w:pStyle w:val="TableParagraph"/>
              <w:spacing w:before="16" w:line="284" w:lineRule="exact"/>
              <w:ind w:left="491" w:right="0"/>
              <w:jc w:val="left"/>
              <w:rPr>
                <w:sz w:val="24"/>
              </w:rPr>
            </w:pPr>
            <w:r>
              <w:rPr>
                <w:color w:val="5D2685"/>
                <w:sz w:val="24"/>
              </w:rPr>
              <w:t>Quarter Dates</w:t>
            </w:r>
          </w:p>
        </w:tc>
        <w:tc>
          <w:tcPr>
            <w:tcW w:w="2780" w:type="dxa"/>
            <w:tcBorders>
              <w:left w:val="single" w:sz="4" w:space="0" w:color="000000"/>
              <w:bottom w:val="single" w:sz="4" w:space="0" w:color="000000"/>
            </w:tcBorders>
            <w:shd w:val="clear" w:color="auto" w:fill="FDE5F4"/>
          </w:tcPr>
          <w:p w14:paraId="59742145" w14:textId="77777777" w:rsidR="00BC7F57" w:rsidRDefault="00A80BF0">
            <w:pPr>
              <w:pStyle w:val="TableParagraph"/>
              <w:spacing w:before="16" w:line="284" w:lineRule="exact"/>
              <w:ind w:left="202" w:right="166"/>
              <w:rPr>
                <w:sz w:val="24"/>
              </w:rPr>
            </w:pPr>
            <w:r>
              <w:rPr>
                <w:color w:val="5D2685"/>
                <w:sz w:val="24"/>
              </w:rPr>
              <w:t>Eligibility Snapshot Date</w:t>
            </w:r>
          </w:p>
        </w:tc>
      </w:tr>
      <w:tr w:rsidR="00BC7F57" w14:paraId="4F73E196" w14:textId="77777777">
        <w:trPr>
          <w:trHeight w:val="330"/>
        </w:trPr>
        <w:tc>
          <w:tcPr>
            <w:tcW w:w="2338" w:type="dxa"/>
            <w:tcBorders>
              <w:top w:val="single" w:sz="4" w:space="0" w:color="000000"/>
              <w:bottom w:val="single" w:sz="4" w:space="0" w:color="000000"/>
              <w:right w:val="single" w:sz="4" w:space="0" w:color="000000"/>
            </w:tcBorders>
          </w:tcPr>
          <w:p w14:paraId="7D663682" w14:textId="77777777" w:rsidR="00BC7F57" w:rsidRDefault="00A80BF0">
            <w:pPr>
              <w:pStyle w:val="TableParagraph"/>
              <w:ind w:left="130"/>
              <w:rPr>
                <w:sz w:val="24"/>
              </w:rPr>
            </w:pPr>
            <w:r>
              <w:rPr>
                <w:color w:val="5D2685"/>
                <w:sz w:val="24"/>
              </w:rPr>
              <w:t>Q1</w:t>
            </w:r>
          </w:p>
        </w:tc>
        <w:tc>
          <w:tcPr>
            <w:tcW w:w="2338" w:type="dxa"/>
            <w:tcBorders>
              <w:top w:val="single" w:sz="4" w:space="0" w:color="000000"/>
              <w:left w:val="single" w:sz="4" w:space="0" w:color="000000"/>
              <w:bottom w:val="single" w:sz="4" w:space="0" w:color="000000"/>
              <w:right w:val="single" w:sz="4" w:space="0" w:color="000000"/>
            </w:tcBorders>
          </w:tcPr>
          <w:p w14:paraId="55460D5D" w14:textId="77777777" w:rsidR="00BC7F57" w:rsidRDefault="00A80BF0">
            <w:pPr>
              <w:pStyle w:val="TableParagraph"/>
              <w:ind w:left="481" w:right="0"/>
              <w:jc w:val="left"/>
              <w:rPr>
                <w:sz w:val="24"/>
              </w:rPr>
            </w:pPr>
            <w:r>
              <w:rPr>
                <w:color w:val="5D2685"/>
                <w:sz w:val="24"/>
              </w:rPr>
              <w:t>July 1–Sept 30</w:t>
            </w:r>
          </w:p>
        </w:tc>
        <w:tc>
          <w:tcPr>
            <w:tcW w:w="2780" w:type="dxa"/>
            <w:tcBorders>
              <w:top w:val="single" w:sz="4" w:space="0" w:color="000000"/>
              <w:left w:val="single" w:sz="4" w:space="0" w:color="000000"/>
              <w:bottom w:val="single" w:sz="4" w:space="0" w:color="000000"/>
            </w:tcBorders>
          </w:tcPr>
          <w:p w14:paraId="7B7B979A" w14:textId="77777777" w:rsidR="00BC7F57" w:rsidRDefault="00A80BF0">
            <w:pPr>
              <w:pStyle w:val="TableParagraph"/>
              <w:ind w:left="202" w:right="165"/>
              <w:rPr>
                <w:sz w:val="24"/>
              </w:rPr>
            </w:pPr>
            <w:r>
              <w:rPr>
                <w:color w:val="5D2685"/>
                <w:sz w:val="24"/>
              </w:rPr>
              <w:t>July 5</w:t>
            </w:r>
          </w:p>
        </w:tc>
      </w:tr>
      <w:tr w:rsidR="00BC7F57" w14:paraId="01D33158" w14:textId="77777777">
        <w:trPr>
          <w:trHeight w:val="330"/>
        </w:trPr>
        <w:tc>
          <w:tcPr>
            <w:tcW w:w="2338" w:type="dxa"/>
            <w:tcBorders>
              <w:top w:val="single" w:sz="4" w:space="0" w:color="000000"/>
              <w:bottom w:val="single" w:sz="4" w:space="0" w:color="000000"/>
              <w:right w:val="single" w:sz="4" w:space="0" w:color="000000"/>
            </w:tcBorders>
          </w:tcPr>
          <w:p w14:paraId="2BA20E09" w14:textId="77777777" w:rsidR="00BC7F57" w:rsidRDefault="00A80BF0">
            <w:pPr>
              <w:pStyle w:val="TableParagraph"/>
              <w:ind w:left="130"/>
              <w:rPr>
                <w:sz w:val="24"/>
              </w:rPr>
            </w:pPr>
            <w:r>
              <w:rPr>
                <w:color w:val="5D2685"/>
                <w:sz w:val="24"/>
              </w:rPr>
              <w:t>Q2</w:t>
            </w:r>
          </w:p>
        </w:tc>
        <w:tc>
          <w:tcPr>
            <w:tcW w:w="2338" w:type="dxa"/>
            <w:tcBorders>
              <w:top w:val="single" w:sz="4" w:space="0" w:color="000000"/>
              <w:left w:val="single" w:sz="4" w:space="0" w:color="000000"/>
              <w:bottom w:val="single" w:sz="4" w:space="0" w:color="000000"/>
              <w:right w:val="single" w:sz="4" w:space="0" w:color="000000"/>
            </w:tcBorders>
          </w:tcPr>
          <w:p w14:paraId="0301413F" w14:textId="77777777" w:rsidR="00BC7F57" w:rsidRDefault="00A80BF0">
            <w:pPr>
              <w:pStyle w:val="TableParagraph"/>
              <w:ind w:left="527" w:right="0"/>
              <w:jc w:val="left"/>
              <w:rPr>
                <w:sz w:val="24"/>
              </w:rPr>
            </w:pPr>
            <w:r>
              <w:rPr>
                <w:color w:val="5D2685"/>
                <w:sz w:val="24"/>
              </w:rPr>
              <w:t>Oct 1–Dec 31</w:t>
            </w:r>
          </w:p>
        </w:tc>
        <w:tc>
          <w:tcPr>
            <w:tcW w:w="2780" w:type="dxa"/>
            <w:tcBorders>
              <w:top w:val="single" w:sz="4" w:space="0" w:color="000000"/>
              <w:left w:val="single" w:sz="4" w:space="0" w:color="000000"/>
              <w:bottom w:val="single" w:sz="4" w:space="0" w:color="000000"/>
            </w:tcBorders>
          </w:tcPr>
          <w:p w14:paraId="6230B66C" w14:textId="77777777" w:rsidR="00BC7F57" w:rsidRDefault="00A80BF0">
            <w:pPr>
              <w:pStyle w:val="TableParagraph"/>
              <w:ind w:left="202" w:right="166"/>
              <w:rPr>
                <w:sz w:val="24"/>
              </w:rPr>
            </w:pPr>
            <w:r>
              <w:rPr>
                <w:color w:val="5D2685"/>
                <w:sz w:val="24"/>
              </w:rPr>
              <w:t>October 5</w:t>
            </w:r>
          </w:p>
        </w:tc>
      </w:tr>
      <w:tr w:rsidR="00BC7F57" w14:paraId="4A59C24F" w14:textId="77777777">
        <w:trPr>
          <w:trHeight w:val="373"/>
        </w:trPr>
        <w:tc>
          <w:tcPr>
            <w:tcW w:w="2338" w:type="dxa"/>
            <w:tcBorders>
              <w:top w:val="single" w:sz="4" w:space="0" w:color="000000"/>
              <w:bottom w:val="single" w:sz="4" w:space="0" w:color="000000"/>
              <w:right w:val="single" w:sz="4" w:space="0" w:color="000000"/>
            </w:tcBorders>
          </w:tcPr>
          <w:p w14:paraId="1E18BADD" w14:textId="77777777" w:rsidR="00BC7F57" w:rsidRDefault="00A80BF0">
            <w:pPr>
              <w:pStyle w:val="TableParagraph"/>
              <w:spacing w:line="240" w:lineRule="auto"/>
              <w:ind w:left="130"/>
              <w:rPr>
                <w:sz w:val="24"/>
              </w:rPr>
            </w:pPr>
            <w:r>
              <w:rPr>
                <w:color w:val="5D2685"/>
                <w:sz w:val="24"/>
              </w:rPr>
              <w:t>Q3</w:t>
            </w:r>
          </w:p>
        </w:tc>
        <w:tc>
          <w:tcPr>
            <w:tcW w:w="2338" w:type="dxa"/>
            <w:tcBorders>
              <w:top w:val="single" w:sz="4" w:space="0" w:color="000000"/>
              <w:left w:val="single" w:sz="4" w:space="0" w:color="000000"/>
              <w:bottom w:val="single" w:sz="4" w:space="0" w:color="000000"/>
              <w:right w:val="single" w:sz="4" w:space="0" w:color="000000"/>
            </w:tcBorders>
          </w:tcPr>
          <w:p w14:paraId="35C5651D" w14:textId="77777777" w:rsidR="00BC7F57" w:rsidRDefault="00A80BF0">
            <w:pPr>
              <w:pStyle w:val="TableParagraph"/>
              <w:spacing w:line="240" w:lineRule="auto"/>
              <w:ind w:left="521" w:right="0"/>
              <w:jc w:val="left"/>
              <w:rPr>
                <w:sz w:val="24"/>
              </w:rPr>
            </w:pPr>
            <w:r>
              <w:rPr>
                <w:color w:val="5D2685"/>
                <w:sz w:val="24"/>
              </w:rPr>
              <w:t>Jan 1–Mar 31</w:t>
            </w:r>
          </w:p>
        </w:tc>
        <w:tc>
          <w:tcPr>
            <w:tcW w:w="2780" w:type="dxa"/>
            <w:tcBorders>
              <w:top w:val="single" w:sz="4" w:space="0" w:color="000000"/>
              <w:left w:val="single" w:sz="4" w:space="0" w:color="000000"/>
              <w:bottom w:val="single" w:sz="4" w:space="0" w:color="000000"/>
            </w:tcBorders>
          </w:tcPr>
          <w:p w14:paraId="70C4D62F" w14:textId="77777777" w:rsidR="00BC7F57" w:rsidRDefault="00A80BF0">
            <w:pPr>
              <w:pStyle w:val="TableParagraph"/>
              <w:spacing w:line="240" w:lineRule="auto"/>
              <w:ind w:left="202" w:right="165"/>
              <w:rPr>
                <w:sz w:val="24"/>
              </w:rPr>
            </w:pPr>
            <w:r>
              <w:rPr>
                <w:color w:val="5D2685"/>
                <w:sz w:val="24"/>
              </w:rPr>
              <w:t>January 5</w:t>
            </w:r>
          </w:p>
        </w:tc>
      </w:tr>
      <w:tr w:rsidR="00BC7F57" w14:paraId="062D5592" w14:textId="77777777">
        <w:trPr>
          <w:trHeight w:val="320"/>
        </w:trPr>
        <w:tc>
          <w:tcPr>
            <w:tcW w:w="2338" w:type="dxa"/>
            <w:tcBorders>
              <w:top w:val="single" w:sz="4" w:space="0" w:color="000000"/>
              <w:right w:val="single" w:sz="4" w:space="0" w:color="000000"/>
            </w:tcBorders>
          </w:tcPr>
          <w:p w14:paraId="708026A4" w14:textId="46B50BD3" w:rsidR="00BC7F57" w:rsidRDefault="00A80BF0">
            <w:pPr>
              <w:pStyle w:val="TableParagraph"/>
              <w:spacing w:line="273" w:lineRule="exact"/>
              <w:ind w:left="130"/>
              <w:rPr>
                <w:sz w:val="24"/>
              </w:rPr>
            </w:pPr>
            <w:r>
              <w:rPr>
                <w:color w:val="5D2685"/>
                <w:sz w:val="24"/>
              </w:rPr>
              <w:t>Q4</w:t>
            </w:r>
          </w:p>
        </w:tc>
        <w:tc>
          <w:tcPr>
            <w:tcW w:w="2338" w:type="dxa"/>
            <w:tcBorders>
              <w:top w:val="single" w:sz="4" w:space="0" w:color="000000"/>
              <w:left w:val="single" w:sz="4" w:space="0" w:color="000000"/>
              <w:right w:val="single" w:sz="4" w:space="0" w:color="000000"/>
            </w:tcBorders>
          </w:tcPr>
          <w:p w14:paraId="7F574887" w14:textId="77777777" w:rsidR="00BC7F57" w:rsidRDefault="00A80BF0">
            <w:pPr>
              <w:pStyle w:val="TableParagraph"/>
              <w:spacing w:line="273" w:lineRule="exact"/>
              <w:ind w:left="483" w:right="0"/>
              <w:jc w:val="left"/>
              <w:rPr>
                <w:sz w:val="24"/>
              </w:rPr>
            </w:pPr>
            <w:r>
              <w:rPr>
                <w:color w:val="5D2685"/>
                <w:sz w:val="24"/>
              </w:rPr>
              <w:t>Apr 1–June 30</w:t>
            </w:r>
          </w:p>
        </w:tc>
        <w:tc>
          <w:tcPr>
            <w:tcW w:w="2780" w:type="dxa"/>
            <w:tcBorders>
              <w:top w:val="single" w:sz="4" w:space="0" w:color="000000"/>
              <w:left w:val="single" w:sz="4" w:space="0" w:color="000000"/>
            </w:tcBorders>
          </w:tcPr>
          <w:p w14:paraId="5286530F" w14:textId="77777777" w:rsidR="00BC7F57" w:rsidRDefault="00A80BF0">
            <w:pPr>
              <w:pStyle w:val="TableParagraph"/>
              <w:spacing w:line="273" w:lineRule="exact"/>
              <w:ind w:left="202" w:right="165"/>
              <w:rPr>
                <w:sz w:val="24"/>
              </w:rPr>
            </w:pPr>
            <w:r>
              <w:rPr>
                <w:color w:val="5D2685"/>
                <w:sz w:val="24"/>
              </w:rPr>
              <w:t>April 5</w:t>
            </w:r>
          </w:p>
        </w:tc>
      </w:tr>
    </w:tbl>
    <w:p w14:paraId="143883D4" w14:textId="2A936EE0" w:rsidR="00BC7F57" w:rsidRDefault="00A80BF0" w:rsidP="005A26F1">
      <w:pPr>
        <w:pStyle w:val="Heading3"/>
        <w:numPr>
          <w:ilvl w:val="1"/>
          <w:numId w:val="15"/>
        </w:numPr>
      </w:pPr>
      <w:r>
        <w:t xml:space="preserve">LEA </w:t>
      </w:r>
      <w:r>
        <w:rPr>
          <w:spacing w:val="-9"/>
        </w:rPr>
        <w:t xml:space="preserve">Total </w:t>
      </w:r>
      <w:r>
        <w:rPr>
          <w:spacing w:val="-6"/>
        </w:rPr>
        <w:t xml:space="preserve">Student </w:t>
      </w:r>
      <w:r>
        <w:t>Population and Financial</w:t>
      </w:r>
      <w:r>
        <w:rPr>
          <w:spacing w:val="-14"/>
        </w:rPr>
        <w:t xml:space="preserve"> </w:t>
      </w:r>
      <w:r>
        <w:t>Responsibility</w:t>
      </w:r>
    </w:p>
    <w:p w14:paraId="572621EC" w14:textId="77777777" w:rsidR="00BC7F57" w:rsidRDefault="00A80BF0" w:rsidP="004100CA">
      <w:pPr>
        <w:pStyle w:val="BodyText"/>
      </w:pPr>
      <w:r>
        <w:t xml:space="preserve">The SBMP reimburses the public entity that has </w:t>
      </w:r>
      <w:proofErr w:type="gramStart"/>
      <w:r>
        <w:t>the financial</w:t>
      </w:r>
      <w:proofErr w:type="gramEnd"/>
      <w:r>
        <w:t xml:space="preserve"> responsibility for providing services to the student, regardless of where the student attends school. In general, if a student resides in one district (district A) and attends school in another (district B), and district A pays for the student to attend district B, then only district A may file a Medicaid claim or include that student in its enrollment roster for the Medicaid Penetration Factor.</w:t>
      </w:r>
    </w:p>
    <w:p w14:paraId="6CF046A1" w14:textId="77777777" w:rsidR="00BC7F57" w:rsidRDefault="00A80BF0" w:rsidP="004100CA">
      <w:pPr>
        <w:pStyle w:val="BodyText"/>
      </w:pPr>
      <w:r>
        <w:t>The</w:t>
      </w:r>
      <w:r>
        <w:rPr>
          <w:spacing w:val="-7"/>
        </w:rPr>
        <w:t xml:space="preserve"> </w:t>
      </w:r>
      <w:r>
        <w:t>exception</w:t>
      </w:r>
      <w:r>
        <w:rPr>
          <w:spacing w:val="-7"/>
        </w:rPr>
        <w:t xml:space="preserve"> </w:t>
      </w:r>
      <w:r>
        <w:t>is</w:t>
      </w:r>
      <w:r>
        <w:rPr>
          <w:spacing w:val="-6"/>
        </w:rPr>
        <w:t xml:space="preserve"> </w:t>
      </w:r>
      <w:r>
        <w:t>if</w:t>
      </w:r>
      <w:r>
        <w:rPr>
          <w:spacing w:val="-7"/>
        </w:rPr>
        <w:t xml:space="preserve"> </w:t>
      </w:r>
      <w:r>
        <w:t>a</w:t>
      </w:r>
      <w:r>
        <w:rPr>
          <w:spacing w:val="-6"/>
        </w:rPr>
        <w:t xml:space="preserve"> </w:t>
      </w:r>
      <w:r>
        <w:t>student</w:t>
      </w:r>
      <w:r>
        <w:rPr>
          <w:spacing w:val="-6"/>
        </w:rPr>
        <w:t xml:space="preserve"> </w:t>
      </w:r>
      <w:r>
        <w:t>attends</w:t>
      </w:r>
      <w:r>
        <w:rPr>
          <w:spacing w:val="-5"/>
        </w:rPr>
        <w:t xml:space="preserve"> </w:t>
      </w:r>
      <w:r>
        <w:t>a</w:t>
      </w:r>
      <w:r>
        <w:rPr>
          <w:spacing w:val="-7"/>
        </w:rPr>
        <w:t xml:space="preserve"> </w:t>
      </w:r>
      <w:r>
        <w:t>regional</w:t>
      </w:r>
      <w:r>
        <w:rPr>
          <w:spacing w:val="-5"/>
        </w:rPr>
        <w:t xml:space="preserve"> </w:t>
      </w:r>
      <w:r>
        <w:t>vocational/technical</w:t>
      </w:r>
      <w:r>
        <w:rPr>
          <w:spacing w:val="-7"/>
        </w:rPr>
        <w:t xml:space="preserve"> </w:t>
      </w:r>
      <w:r>
        <w:t>school,</w:t>
      </w:r>
      <w:r>
        <w:rPr>
          <w:spacing w:val="-6"/>
        </w:rPr>
        <w:t xml:space="preserve"> </w:t>
      </w:r>
      <w:r>
        <w:t>agricultural</w:t>
      </w:r>
      <w:r>
        <w:rPr>
          <w:spacing w:val="-7"/>
        </w:rPr>
        <w:t xml:space="preserve"> </w:t>
      </w:r>
      <w:r>
        <w:t>school</w:t>
      </w:r>
      <w:r>
        <w:rPr>
          <w:spacing w:val="-6"/>
        </w:rPr>
        <w:t xml:space="preserve"> </w:t>
      </w:r>
      <w:r>
        <w:t>district,</w:t>
      </w:r>
      <w:r>
        <w:rPr>
          <w:spacing w:val="-6"/>
        </w:rPr>
        <w:t xml:space="preserve"> </w:t>
      </w:r>
      <w:r>
        <w:t xml:space="preserve">or charter school. In such cases, only the regional vocational/technical school, agricultural school district, or charter school is eligible to file a Medicaid claim on behalf of the student. </w:t>
      </w:r>
      <w:proofErr w:type="gramStart"/>
      <w:r>
        <w:t>The sending</w:t>
      </w:r>
      <w:proofErr w:type="gramEnd"/>
      <w:r>
        <w:t xml:space="preserve"> public school district cannot submit claims for any such student or include that student on their enrollment roster </w:t>
      </w:r>
      <w:r>
        <w:rPr>
          <w:spacing w:val="-3"/>
        </w:rPr>
        <w:t xml:space="preserve">for </w:t>
      </w:r>
      <w:r>
        <w:t>the Medicaid Penetration</w:t>
      </w:r>
      <w:r>
        <w:rPr>
          <w:spacing w:val="-3"/>
        </w:rPr>
        <w:t xml:space="preserve"> </w:t>
      </w:r>
      <w:r>
        <w:rPr>
          <w:spacing w:val="-5"/>
        </w:rPr>
        <w:t>Factor.</w:t>
      </w:r>
    </w:p>
    <w:p w14:paraId="1E350B05" w14:textId="77777777" w:rsidR="00BC7F57" w:rsidRDefault="00A80BF0" w:rsidP="004100CA">
      <w:pPr>
        <w:pStyle w:val="BodyText"/>
      </w:pPr>
      <w:r>
        <w:t>LEAs should refer to the guidance of the Department of Elementary and Secondary Education (DESE) with any questions regarding the determination of financial responsibility for a student as governed by 603 CMR 10 (</w:t>
      </w:r>
      <w:hyperlink r:id="rId40" w:tooltip="http://www.doe.mass.edu/lawsregs/603cmr10.html?section=all">
        <w:r>
          <w:rPr>
            <w:color w:val="0000FF"/>
            <w:u w:val="single" w:color="0000FF"/>
          </w:rPr>
          <w:t>http://www.doe.mass.edu/lawsregs/603cmr10.html?section=all</w:t>
        </w:r>
      </w:hyperlink>
      <w:r>
        <w:t>).</w:t>
      </w:r>
    </w:p>
    <w:p w14:paraId="73F47B35" w14:textId="77777777" w:rsidR="00BC7F57" w:rsidRDefault="00A80BF0" w:rsidP="004100CA">
      <w:pPr>
        <w:pStyle w:val="BodyText"/>
      </w:pPr>
      <w:r>
        <w:lastRenderedPageBreak/>
        <w:t xml:space="preserve">The following table describes the financial responsibility situations that occur with student enrollment for the purpose of claiming costs under the </w:t>
      </w:r>
      <w:proofErr w:type="gramStart"/>
      <w:r>
        <w:t>School</w:t>
      </w:r>
      <w:proofErr w:type="gramEnd"/>
      <w:r>
        <w:t>-Based Medicaid Program.</w:t>
      </w:r>
    </w:p>
    <w:p w14:paraId="05278988" w14:textId="77777777" w:rsidR="00BC7F57" w:rsidRDefault="00A80BF0" w:rsidP="00B543CA">
      <w:pPr>
        <w:pStyle w:val="BodyText"/>
        <w:spacing w:after="240"/>
      </w:pPr>
      <w:r>
        <w:rPr>
          <w:b/>
        </w:rPr>
        <w:t xml:space="preserve">Table 3: </w:t>
      </w:r>
      <w:r>
        <w:t>Financial Responsibility Determination for Claiming Costs under the SBM</w:t>
      </w:r>
    </w:p>
    <w:tbl>
      <w:tblPr>
        <w:tblW w:w="0" w:type="auto"/>
        <w:tblInd w:w="1010" w:type="dxa"/>
        <w:tblBorders>
          <w:top w:val="single" w:sz="12" w:space="0" w:color="5D2685"/>
          <w:left w:val="single" w:sz="12" w:space="0" w:color="5D2685"/>
          <w:bottom w:val="single" w:sz="12" w:space="0" w:color="5D2685"/>
          <w:right w:val="single" w:sz="12" w:space="0" w:color="5D2685"/>
          <w:insideH w:val="single" w:sz="12" w:space="0" w:color="5D2685"/>
          <w:insideV w:val="single" w:sz="12" w:space="0" w:color="5D2685"/>
        </w:tblBorders>
        <w:tblLayout w:type="fixed"/>
        <w:tblCellMar>
          <w:left w:w="0" w:type="dxa"/>
          <w:right w:w="0" w:type="dxa"/>
        </w:tblCellMar>
        <w:tblLook w:val="01E0" w:firstRow="1" w:lastRow="1" w:firstColumn="1" w:lastColumn="1" w:noHBand="0" w:noVBand="0"/>
      </w:tblPr>
      <w:tblGrid>
        <w:gridCol w:w="1771"/>
        <w:gridCol w:w="2400"/>
        <w:gridCol w:w="2328"/>
        <w:gridCol w:w="2851"/>
      </w:tblGrid>
      <w:tr w:rsidR="00BC7F57" w14:paraId="7DCC4B51" w14:textId="77777777">
        <w:trPr>
          <w:trHeight w:val="984"/>
        </w:trPr>
        <w:tc>
          <w:tcPr>
            <w:tcW w:w="1771" w:type="dxa"/>
            <w:tcBorders>
              <w:bottom w:val="single" w:sz="4" w:space="0" w:color="000000"/>
              <w:right w:val="single" w:sz="4" w:space="0" w:color="000000"/>
            </w:tcBorders>
            <w:shd w:val="clear" w:color="auto" w:fill="FDE5F4"/>
          </w:tcPr>
          <w:p w14:paraId="58D3E1D3" w14:textId="77777777" w:rsidR="00BC7F57" w:rsidRPr="00B45A05" w:rsidRDefault="00A80BF0">
            <w:pPr>
              <w:pStyle w:val="TableParagraph"/>
              <w:spacing w:before="16" w:line="240" w:lineRule="auto"/>
              <w:ind w:left="270" w:right="252"/>
              <w:rPr>
                <w:b/>
                <w:sz w:val="24"/>
              </w:rPr>
            </w:pPr>
            <w:r w:rsidRPr="00B45A05">
              <w:rPr>
                <w:b/>
                <w:color w:val="5D2685"/>
                <w:sz w:val="24"/>
              </w:rPr>
              <w:t>Sending LEA</w:t>
            </w:r>
          </w:p>
        </w:tc>
        <w:tc>
          <w:tcPr>
            <w:tcW w:w="2400" w:type="dxa"/>
            <w:tcBorders>
              <w:left w:val="single" w:sz="4" w:space="0" w:color="000000"/>
              <w:bottom w:val="single" w:sz="4" w:space="0" w:color="000000"/>
              <w:right w:val="single" w:sz="4" w:space="0" w:color="000000"/>
            </w:tcBorders>
            <w:shd w:val="clear" w:color="auto" w:fill="FDE5F4"/>
          </w:tcPr>
          <w:p w14:paraId="538B3710" w14:textId="77777777" w:rsidR="00BC7F57" w:rsidRPr="00B45A05" w:rsidRDefault="00A80BF0">
            <w:pPr>
              <w:pStyle w:val="TableParagraph"/>
              <w:spacing w:before="16" w:line="240" w:lineRule="auto"/>
              <w:ind w:left="92" w:right="61"/>
              <w:rPr>
                <w:b/>
                <w:sz w:val="24"/>
              </w:rPr>
            </w:pPr>
            <w:r w:rsidRPr="00B45A05">
              <w:rPr>
                <w:b/>
                <w:color w:val="5D2685"/>
                <w:sz w:val="24"/>
              </w:rPr>
              <w:t>Receiving LEA</w:t>
            </w:r>
          </w:p>
        </w:tc>
        <w:tc>
          <w:tcPr>
            <w:tcW w:w="2328" w:type="dxa"/>
            <w:tcBorders>
              <w:left w:val="single" w:sz="4" w:space="0" w:color="000000"/>
              <w:bottom w:val="single" w:sz="4" w:space="0" w:color="000000"/>
              <w:right w:val="single" w:sz="4" w:space="0" w:color="000000"/>
            </w:tcBorders>
            <w:shd w:val="clear" w:color="auto" w:fill="FDE5F4"/>
          </w:tcPr>
          <w:p w14:paraId="1ECC51BB" w14:textId="77777777" w:rsidR="00BC7F57" w:rsidRPr="00B45A05" w:rsidRDefault="00A80BF0">
            <w:pPr>
              <w:pStyle w:val="TableParagraph"/>
              <w:spacing w:before="21" w:line="235" w:lineRule="auto"/>
              <w:ind w:left="500" w:right="0" w:hanging="204"/>
              <w:jc w:val="left"/>
              <w:rPr>
                <w:b/>
                <w:sz w:val="24"/>
              </w:rPr>
            </w:pPr>
            <w:r w:rsidRPr="00B45A05">
              <w:rPr>
                <w:b/>
                <w:color w:val="5D2685"/>
                <w:sz w:val="24"/>
              </w:rPr>
              <w:t>LEA with Financial Responsibility</w:t>
            </w:r>
          </w:p>
        </w:tc>
        <w:tc>
          <w:tcPr>
            <w:tcW w:w="2851" w:type="dxa"/>
            <w:tcBorders>
              <w:left w:val="single" w:sz="4" w:space="0" w:color="000000"/>
              <w:bottom w:val="single" w:sz="4" w:space="0" w:color="000000"/>
            </w:tcBorders>
            <w:shd w:val="clear" w:color="auto" w:fill="FDE5F4"/>
          </w:tcPr>
          <w:p w14:paraId="1F684282" w14:textId="77777777" w:rsidR="00BC7F57" w:rsidRPr="00B45A05" w:rsidRDefault="00A80BF0">
            <w:pPr>
              <w:pStyle w:val="TableParagraph"/>
              <w:spacing w:before="21" w:line="235" w:lineRule="auto"/>
              <w:ind w:left="161" w:right="121" w:firstLine="1"/>
              <w:rPr>
                <w:b/>
                <w:sz w:val="24"/>
              </w:rPr>
            </w:pPr>
            <w:r w:rsidRPr="00B45A05">
              <w:rPr>
                <w:b/>
                <w:color w:val="5D2685"/>
                <w:sz w:val="24"/>
              </w:rPr>
              <w:t>LEA Claiming the Student under Medicaid</w:t>
            </w:r>
            <w:r w:rsidRPr="00B45A05">
              <w:rPr>
                <w:b/>
                <w:color w:val="5D2685"/>
                <w:spacing w:val="-17"/>
                <w:sz w:val="24"/>
              </w:rPr>
              <w:t xml:space="preserve"> </w:t>
            </w:r>
            <w:r w:rsidRPr="00B45A05">
              <w:rPr>
                <w:b/>
                <w:color w:val="5D2685"/>
                <w:sz w:val="24"/>
              </w:rPr>
              <w:t xml:space="preserve">(including </w:t>
            </w:r>
            <w:r w:rsidRPr="00B45A05">
              <w:rPr>
                <w:b/>
                <w:color w:val="5D2685"/>
                <w:spacing w:val="-3"/>
                <w:sz w:val="24"/>
              </w:rPr>
              <w:t xml:space="preserve">for </w:t>
            </w:r>
            <w:r w:rsidRPr="00B45A05">
              <w:rPr>
                <w:b/>
                <w:color w:val="5D2685"/>
                <w:sz w:val="24"/>
              </w:rPr>
              <w:t>Eligibility</w:t>
            </w:r>
            <w:r w:rsidRPr="00B45A05">
              <w:rPr>
                <w:b/>
                <w:color w:val="5D2685"/>
                <w:spacing w:val="-10"/>
                <w:sz w:val="24"/>
              </w:rPr>
              <w:t xml:space="preserve"> </w:t>
            </w:r>
            <w:r w:rsidRPr="00B45A05">
              <w:rPr>
                <w:b/>
                <w:color w:val="5D2685"/>
                <w:sz w:val="24"/>
              </w:rPr>
              <w:t>Statistics)</w:t>
            </w:r>
          </w:p>
        </w:tc>
      </w:tr>
      <w:tr w:rsidR="00BC7F57" w14:paraId="4826926C" w14:textId="77777777">
        <w:trPr>
          <w:trHeight w:val="617"/>
        </w:trPr>
        <w:tc>
          <w:tcPr>
            <w:tcW w:w="1771" w:type="dxa"/>
            <w:tcBorders>
              <w:top w:val="single" w:sz="4" w:space="0" w:color="000000"/>
              <w:bottom w:val="single" w:sz="4" w:space="0" w:color="000000"/>
              <w:right w:val="single" w:sz="4" w:space="0" w:color="000000"/>
            </w:tcBorders>
          </w:tcPr>
          <w:p w14:paraId="21725751" w14:textId="77777777" w:rsidR="00BC7F57" w:rsidRDefault="00A80BF0">
            <w:pPr>
              <w:pStyle w:val="TableParagraph"/>
              <w:spacing w:before="24" w:line="288" w:lineRule="exact"/>
              <w:ind w:left="308" w:right="202" w:hanging="68"/>
              <w:jc w:val="left"/>
              <w:rPr>
                <w:sz w:val="24"/>
              </w:rPr>
            </w:pPr>
            <w:r>
              <w:rPr>
                <w:color w:val="5D2685"/>
                <w:sz w:val="24"/>
              </w:rPr>
              <w:t>Public School District (SD)</w:t>
            </w:r>
          </w:p>
        </w:tc>
        <w:tc>
          <w:tcPr>
            <w:tcW w:w="2400" w:type="dxa"/>
            <w:tcBorders>
              <w:top w:val="single" w:sz="4" w:space="0" w:color="000000"/>
              <w:left w:val="single" w:sz="4" w:space="0" w:color="000000"/>
              <w:bottom w:val="single" w:sz="4" w:space="0" w:color="000000"/>
              <w:right w:val="single" w:sz="4" w:space="0" w:color="000000"/>
            </w:tcBorders>
          </w:tcPr>
          <w:p w14:paraId="3A8C7FB0" w14:textId="77777777" w:rsidR="00BC7F57" w:rsidRDefault="00A80BF0">
            <w:pPr>
              <w:pStyle w:val="TableParagraph"/>
              <w:spacing w:before="24" w:line="288" w:lineRule="exact"/>
              <w:ind w:left="458" w:right="409" w:firstLine="301"/>
              <w:jc w:val="left"/>
              <w:rPr>
                <w:sz w:val="24"/>
              </w:rPr>
            </w:pPr>
            <w:r>
              <w:rPr>
                <w:color w:val="5D2685"/>
                <w:sz w:val="24"/>
              </w:rPr>
              <w:t>Public SD (School Choice)</w:t>
            </w:r>
          </w:p>
        </w:tc>
        <w:tc>
          <w:tcPr>
            <w:tcW w:w="2328" w:type="dxa"/>
            <w:tcBorders>
              <w:top w:val="single" w:sz="4" w:space="0" w:color="000000"/>
              <w:left w:val="single" w:sz="4" w:space="0" w:color="000000"/>
              <w:bottom w:val="single" w:sz="4" w:space="0" w:color="000000"/>
              <w:right w:val="single" w:sz="4" w:space="0" w:color="000000"/>
            </w:tcBorders>
          </w:tcPr>
          <w:p w14:paraId="3B0B64CB" w14:textId="77777777"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3F26A221" w14:textId="77777777" w:rsidR="00BC7F57" w:rsidRDefault="00A80BF0">
            <w:pPr>
              <w:pStyle w:val="TableParagraph"/>
              <w:spacing w:line="240" w:lineRule="auto"/>
              <w:ind w:left="400" w:right="362"/>
              <w:rPr>
                <w:sz w:val="24"/>
              </w:rPr>
            </w:pPr>
            <w:r>
              <w:rPr>
                <w:color w:val="5D2685"/>
                <w:sz w:val="24"/>
              </w:rPr>
              <w:t>Sending Public SD</w:t>
            </w:r>
          </w:p>
        </w:tc>
      </w:tr>
      <w:tr w:rsidR="00BC7F57" w14:paraId="558D7980" w14:textId="77777777">
        <w:trPr>
          <w:trHeight w:val="330"/>
        </w:trPr>
        <w:tc>
          <w:tcPr>
            <w:tcW w:w="1771" w:type="dxa"/>
            <w:tcBorders>
              <w:top w:val="single" w:sz="4" w:space="0" w:color="000000"/>
              <w:bottom w:val="single" w:sz="4" w:space="0" w:color="000000"/>
              <w:right w:val="single" w:sz="4" w:space="0" w:color="000000"/>
            </w:tcBorders>
          </w:tcPr>
          <w:p w14:paraId="0ACC0930" w14:textId="77777777" w:rsidR="00BC7F57" w:rsidRDefault="00A80BF0">
            <w:pPr>
              <w:pStyle w:val="TableParagraph"/>
              <w:spacing w:line="284" w:lineRule="exact"/>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508922A5" w14:textId="77777777" w:rsidR="00BC7F57" w:rsidRDefault="00A80BF0">
            <w:pPr>
              <w:pStyle w:val="TableParagraph"/>
              <w:spacing w:line="284" w:lineRule="exact"/>
              <w:ind w:left="89" w:right="61"/>
              <w:rPr>
                <w:sz w:val="24"/>
              </w:rPr>
            </w:pPr>
            <w:r>
              <w:rPr>
                <w:color w:val="5D2685"/>
                <w:sz w:val="24"/>
              </w:rPr>
              <w:t>Charter School *</w:t>
            </w:r>
          </w:p>
        </w:tc>
        <w:tc>
          <w:tcPr>
            <w:tcW w:w="2328" w:type="dxa"/>
            <w:tcBorders>
              <w:top w:val="single" w:sz="4" w:space="0" w:color="000000"/>
              <w:left w:val="single" w:sz="4" w:space="0" w:color="000000"/>
              <w:bottom w:val="single" w:sz="4" w:space="0" w:color="000000"/>
              <w:right w:val="single" w:sz="4" w:space="0" w:color="000000"/>
            </w:tcBorders>
          </w:tcPr>
          <w:p w14:paraId="3802F43A" w14:textId="77777777" w:rsidR="00BC7F57" w:rsidRDefault="00A80BF0">
            <w:pPr>
              <w:pStyle w:val="TableParagraph"/>
              <w:spacing w:line="284" w:lineRule="exact"/>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64601834" w14:textId="77777777" w:rsidR="00BC7F57" w:rsidRDefault="00A80BF0">
            <w:pPr>
              <w:pStyle w:val="TableParagraph"/>
              <w:spacing w:line="284" w:lineRule="exact"/>
              <w:ind w:left="401" w:right="362"/>
              <w:rPr>
                <w:sz w:val="24"/>
              </w:rPr>
            </w:pPr>
            <w:r>
              <w:rPr>
                <w:color w:val="5D2685"/>
                <w:sz w:val="24"/>
              </w:rPr>
              <w:t>Charter School</w:t>
            </w:r>
          </w:p>
        </w:tc>
      </w:tr>
      <w:tr w:rsidR="00BC7F57" w14:paraId="7CD27E32" w14:textId="77777777">
        <w:trPr>
          <w:trHeight w:val="372"/>
        </w:trPr>
        <w:tc>
          <w:tcPr>
            <w:tcW w:w="1771" w:type="dxa"/>
            <w:tcBorders>
              <w:top w:val="single" w:sz="4" w:space="0" w:color="000000"/>
              <w:bottom w:val="single" w:sz="4" w:space="0" w:color="000000"/>
              <w:right w:val="single" w:sz="4" w:space="0" w:color="000000"/>
            </w:tcBorders>
          </w:tcPr>
          <w:p w14:paraId="2F7B11F2" w14:textId="77777777"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1F6C40B7" w14:textId="77777777" w:rsidR="00BC7F57" w:rsidRDefault="00A80BF0">
            <w:pPr>
              <w:pStyle w:val="TableParagraph"/>
              <w:spacing w:line="240" w:lineRule="auto"/>
              <w:ind w:left="89" w:right="61"/>
              <w:rPr>
                <w:sz w:val="24"/>
              </w:rPr>
            </w:pPr>
            <w:r>
              <w:rPr>
                <w:color w:val="5D2685"/>
                <w:sz w:val="24"/>
              </w:rPr>
              <w:t>Home School</w:t>
            </w:r>
          </w:p>
        </w:tc>
        <w:tc>
          <w:tcPr>
            <w:tcW w:w="2328" w:type="dxa"/>
            <w:tcBorders>
              <w:top w:val="single" w:sz="4" w:space="0" w:color="000000"/>
              <w:left w:val="single" w:sz="4" w:space="0" w:color="000000"/>
              <w:bottom w:val="single" w:sz="4" w:space="0" w:color="000000"/>
              <w:right w:val="single" w:sz="4" w:space="0" w:color="000000"/>
            </w:tcBorders>
          </w:tcPr>
          <w:p w14:paraId="16FB711E" w14:textId="77777777"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472F4E0F" w14:textId="77777777" w:rsidR="00BC7F57" w:rsidRDefault="00A80BF0">
            <w:pPr>
              <w:pStyle w:val="TableParagraph"/>
              <w:spacing w:line="240" w:lineRule="auto"/>
              <w:ind w:left="401" w:right="362"/>
              <w:rPr>
                <w:sz w:val="24"/>
              </w:rPr>
            </w:pPr>
            <w:r>
              <w:rPr>
                <w:color w:val="5D2685"/>
                <w:sz w:val="24"/>
              </w:rPr>
              <w:t>Sending Public SD</w:t>
            </w:r>
          </w:p>
        </w:tc>
      </w:tr>
      <w:tr w:rsidR="00BC7F57" w14:paraId="2EFDA72C" w14:textId="77777777">
        <w:trPr>
          <w:trHeight w:val="906"/>
        </w:trPr>
        <w:tc>
          <w:tcPr>
            <w:tcW w:w="1771" w:type="dxa"/>
            <w:tcBorders>
              <w:top w:val="single" w:sz="4" w:space="0" w:color="000000"/>
              <w:bottom w:val="single" w:sz="4" w:space="0" w:color="000000"/>
              <w:right w:val="single" w:sz="4" w:space="0" w:color="000000"/>
            </w:tcBorders>
          </w:tcPr>
          <w:p w14:paraId="324041D2" w14:textId="77777777"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6629E04A" w14:textId="77777777" w:rsidR="00BC7F57" w:rsidRDefault="00A80BF0">
            <w:pPr>
              <w:pStyle w:val="TableParagraph"/>
              <w:spacing w:before="24" w:line="288" w:lineRule="exact"/>
              <w:ind w:left="93" w:right="61"/>
              <w:rPr>
                <w:sz w:val="24"/>
              </w:rPr>
            </w:pPr>
            <w:r>
              <w:rPr>
                <w:color w:val="5D2685"/>
                <w:sz w:val="24"/>
              </w:rPr>
              <w:t>Private School [Special Education (SPED) placement]</w:t>
            </w:r>
          </w:p>
        </w:tc>
        <w:tc>
          <w:tcPr>
            <w:tcW w:w="2328" w:type="dxa"/>
            <w:tcBorders>
              <w:top w:val="single" w:sz="4" w:space="0" w:color="000000"/>
              <w:left w:val="single" w:sz="4" w:space="0" w:color="000000"/>
              <w:bottom w:val="single" w:sz="4" w:space="0" w:color="000000"/>
              <w:right w:val="single" w:sz="4" w:space="0" w:color="000000"/>
            </w:tcBorders>
          </w:tcPr>
          <w:p w14:paraId="6F8E7044" w14:textId="77777777"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4675C46F" w14:textId="77777777" w:rsidR="00BC7F57" w:rsidRDefault="00A80BF0">
            <w:pPr>
              <w:pStyle w:val="TableParagraph"/>
              <w:spacing w:line="240" w:lineRule="auto"/>
              <w:ind w:left="401" w:right="362"/>
              <w:rPr>
                <w:sz w:val="24"/>
              </w:rPr>
            </w:pPr>
            <w:r>
              <w:rPr>
                <w:color w:val="5D2685"/>
                <w:sz w:val="24"/>
              </w:rPr>
              <w:t>Sending Public SD</w:t>
            </w:r>
          </w:p>
        </w:tc>
      </w:tr>
      <w:tr w:rsidR="00BC7F57" w14:paraId="2233871E" w14:textId="77777777">
        <w:trPr>
          <w:trHeight w:val="617"/>
        </w:trPr>
        <w:tc>
          <w:tcPr>
            <w:tcW w:w="1771" w:type="dxa"/>
            <w:tcBorders>
              <w:top w:val="single" w:sz="4" w:space="0" w:color="000000"/>
              <w:bottom w:val="single" w:sz="4" w:space="0" w:color="000000"/>
              <w:right w:val="single" w:sz="4" w:space="0" w:color="000000"/>
            </w:tcBorders>
          </w:tcPr>
          <w:p w14:paraId="54031C73" w14:textId="77777777"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16673CF9" w14:textId="77777777" w:rsidR="00BC7F57" w:rsidRDefault="00A80BF0">
            <w:pPr>
              <w:pStyle w:val="TableParagraph"/>
              <w:spacing w:before="24" w:line="288" w:lineRule="exact"/>
              <w:ind w:left="300" w:right="0" w:firstLine="220"/>
              <w:jc w:val="left"/>
              <w:rPr>
                <w:sz w:val="24"/>
              </w:rPr>
            </w:pPr>
            <w:r>
              <w:rPr>
                <w:color w:val="5D2685"/>
                <w:sz w:val="24"/>
              </w:rPr>
              <w:t>Private School (parentally placed)</w:t>
            </w:r>
          </w:p>
        </w:tc>
        <w:tc>
          <w:tcPr>
            <w:tcW w:w="2328" w:type="dxa"/>
            <w:tcBorders>
              <w:top w:val="single" w:sz="4" w:space="0" w:color="000000"/>
              <w:left w:val="single" w:sz="4" w:space="0" w:color="000000"/>
              <w:bottom w:val="single" w:sz="4" w:space="0" w:color="000000"/>
              <w:right w:val="single" w:sz="4" w:space="0" w:color="000000"/>
            </w:tcBorders>
          </w:tcPr>
          <w:p w14:paraId="119AE417" w14:textId="77777777" w:rsidR="00BC7F57" w:rsidRDefault="00A80BF0">
            <w:pPr>
              <w:pStyle w:val="TableParagraph"/>
              <w:spacing w:line="240" w:lineRule="auto"/>
              <w:ind w:left="140"/>
              <w:rPr>
                <w:sz w:val="24"/>
              </w:rPr>
            </w:pPr>
            <w:r>
              <w:rPr>
                <w:color w:val="5D2685"/>
                <w:sz w:val="24"/>
              </w:rPr>
              <w:t>Private School **</w:t>
            </w:r>
          </w:p>
        </w:tc>
        <w:tc>
          <w:tcPr>
            <w:tcW w:w="2851" w:type="dxa"/>
            <w:tcBorders>
              <w:top w:val="single" w:sz="4" w:space="0" w:color="000000"/>
              <w:left w:val="single" w:sz="4" w:space="0" w:color="000000"/>
              <w:bottom w:val="single" w:sz="4" w:space="0" w:color="000000"/>
            </w:tcBorders>
          </w:tcPr>
          <w:p w14:paraId="7E2D12B4" w14:textId="77777777" w:rsidR="00BC7F57" w:rsidRDefault="00A80BF0">
            <w:pPr>
              <w:pStyle w:val="TableParagraph"/>
              <w:spacing w:line="240" w:lineRule="auto"/>
              <w:ind w:left="401" w:right="362"/>
              <w:rPr>
                <w:sz w:val="24"/>
              </w:rPr>
            </w:pPr>
            <w:r>
              <w:rPr>
                <w:color w:val="5D2685"/>
                <w:sz w:val="24"/>
              </w:rPr>
              <w:t>N/A</w:t>
            </w:r>
          </w:p>
        </w:tc>
      </w:tr>
      <w:tr w:rsidR="00BC7F57" w14:paraId="3D086011" w14:textId="77777777">
        <w:trPr>
          <w:trHeight w:val="618"/>
        </w:trPr>
        <w:tc>
          <w:tcPr>
            <w:tcW w:w="1771" w:type="dxa"/>
            <w:tcBorders>
              <w:top w:val="single" w:sz="4" w:space="0" w:color="000000"/>
              <w:bottom w:val="single" w:sz="4" w:space="0" w:color="000000"/>
              <w:right w:val="single" w:sz="4" w:space="0" w:color="000000"/>
            </w:tcBorders>
          </w:tcPr>
          <w:p w14:paraId="2DD349F7" w14:textId="77777777" w:rsidR="00BC7F57" w:rsidRDefault="00A80BF0">
            <w:pPr>
              <w:pStyle w:val="TableParagraph"/>
              <w:spacing w:line="240" w:lineRule="auto"/>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1DC947D3" w14:textId="77777777" w:rsidR="00BC7F57" w:rsidRDefault="00A80BF0">
            <w:pPr>
              <w:pStyle w:val="TableParagraph"/>
              <w:spacing w:before="25" w:line="288" w:lineRule="exact"/>
              <w:ind w:left="458" w:right="409" w:firstLine="177"/>
              <w:jc w:val="left"/>
              <w:rPr>
                <w:sz w:val="24"/>
              </w:rPr>
            </w:pPr>
            <w:r>
              <w:rPr>
                <w:color w:val="5D2685"/>
                <w:sz w:val="24"/>
              </w:rPr>
              <w:t>Regional SD (School Choice)</w:t>
            </w:r>
          </w:p>
        </w:tc>
        <w:tc>
          <w:tcPr>
            <w:tcW w:w="2328" w:type="dxa"/>
            <w:tcBorders>
              <w:top w:val="single" w:sz="4" w:space="0" w:color="000000"/>
              <w:left w:val="single" w:sz="4" w:space="0" w:color="000000"/>
              <w:bottom w:val="single" w:sz="4" w:space="0" w:color="000000"/>
              <w:right w:val="single" w:sz="4" w:space="0" w:color="000000"/>
            </w:tcBorders>
          </w:tcPr>
          <w:p w14:paraId="4DD51AE1" w14:textId="77777777" w:rsidR="00BC7F57" w:rsidRDefault="00A80BF0">
            <w:pPr>
              <w:pStyle w:val="TableParagraph"/>
              <w:spacing w:line="240" w:lineRule="auto"/>
              <w:ind w:left="139"/>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0375108B" w14:textId="77777777" w:rsidR="00BC7F57" w:rsidRDefault="00A80BF0">
            <w:pPr>
              <w:pStyle w:val="TableParagraph"/>
              <w:spacing w:line="240" w:lineRule="auto"/>
              <w:ind w:left="401" w:right="362"/>
              <w:rPr>
                <w:sz w:val="24"/>
              </w:rPr>
            </w:pPr>
            <w:r>
              <w:rPr>
                <w:color w:val="5D2685"/>
                <w:sz w:val="24"/>
              </w:rPr>
              <w:t>Sending Public SD</w:t>
            </w:r>
          </w:p>
        </w:tc>
      </w:tr>
      <w:tr w:rsidR="00BC7F57" w14:paraId="0E127C6C" w14:textId="77777777">
        <w:trPr>
          <w:trHeight w:val="330"/>
        </w:trPr>
        <w:tc>
          <w:tcPr>
            <w:tcW w:w="1771" w:type="dxa"/>
            <w:tcBorders>
              <w:top w:val="single" w:sz="4" w:space="0" w:color="000000"/>
              <w:bottom w:val="single" w:sz="4" w:space="0" w:color="000000"/>
              <w:right w:val="single" w:sz="4" w:space="0" w:color="000000"/>
            </w:tcBorders>
          </w:tcPr>
          <w:p w14:paraId="055A2F2A" w14:textId="77777777" w:rsidR="00BC7F57" w:rsidRDefault="00A80BF0">
            <w:pPr>
              <w:pStyle w:val="TableParagraph"/>
              <w:spacing w:before="27"/>
              <w:ind w:left="270" w:right="250"/>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6FD02091" w14:textId="77777777" w:rsidR="00BC7F57" w:rsidRDefault="00A80BF0">
            <w:pPr>
              <w:pStyle w:val="TableParagraph"/>
              <w:spacing w:before="27"/>
              <w:ind w:left="92" w:right="61"/>
              <w:rPr>
                <w:sz w:val="24"/>
              </w:rPr>
            </w:pPr>
            <w:r>
              <w:rPr>
                <w:color w:val="5D2685"/>
                <w:sz w:val="24"/>
              </w:rPr>
              <w:t>Regional Voc/Tech</w:t>
            </w:r>
          </w:p>
        </w:tc>
        <w:tc>
          <w:tcPr>
            <w:tcW w:w="2328" w:type="dxa"/>
            <w:tcBorders>
              <w:top w:val="single" w:sz="4" w:space="0" w:color="000000"/>
              <w:left w:val="single" w:sz="4" w:space="0" w:color="000000"/>
              <w:bottom w:val="single" w:sz="4" w:space="0" w:color="000000"/>
              <w:right w:val="single" w:sz="4" w:space="0" w:color="000000"/>
            </w:tcBorders>
          </w:tcPr>
          <w:p w14:paraId="1E7E515D" w14:textId="77777777" w:rsidR="00BC7F57" w:rsidRDefault="00A80BF0">
            <w:pPr>
              <w:pStyle w:val="TableParagraph"/>
              <w:spacing w:before="27"/>
              <w:ind w:left="140"/>
              <w:rPr>
                <w:sz w:val="24"/>
              </w:rPr>
            </w:pPr>
            <w:r>
              <w:rPr>
                <w:color w:val="5D2685"/>
                <w:sz w:val="24"/>
              </w:rPr>
              <w:t>Sending Public SD</w:t>
            </w:r>
          </w:p>
        </w:tc>
        <w:tc>
          <w:tcPr>
            <w:tcW w:w="2851" w:type="dxa"/>
            <w:tcBorders>
              <w:top w:val="single" w:sz="4" w:space="0" w:color="000000"/>
              <w:left w:val="single" w:sz="4" w:space="0" w:color="000000"/>
              <w:bottom w:val="single" w:sz="4" w:space="0" w:color="000000"/>
            </w:tcBorders>
          </w:tcPr>
          <w:p w14:paraId="6F042BD5" w14:textId="77777777" w:rsidR="00BC7F57" w:rsidRDefault="00A80BF0">
            <w:pPr>
              <w:pStyle w:val="TableParagraph"/>
              <w:spacing w:before="27"/>
              <w:ind w:left="403" w:right="362"/>
              <w:rPr>
                <w:sz w:val="24"/>
              </w:rPr>
            </w:pPr>
            <w:r>
              <w:rPr>
                <w:color w:val="5D2685"/>
                <w:sz w:val="24"/>
              </w:rPr>
              <w:t>Regional Voc/Tech</w:t>
            </w:r>
          </w:p>
        </w:tc>
      </w:tr>
      <w:tr w:rsidR="00BC7F57" w14:paraId="7EE3AA04" w14:textId="77777777">
        <w:trPr>
          <w:trHeight w:val="617"/>
        </w:trPr>
        <w:tc>
          <w:tcPr>
            <w:tcW w:w="1771" w:type="dxa"/>
            <w:tcBorders>
              <w:top w:val="single" w:sz="4" w:space="0" w:color="000000"/>
              <w:bottom w:val="single" w:sz="4" w:space="0" w:color="000000"/>
              <w:right w:val="single" w:sz="4" w:space="0" w:color="000000"/>
            </w:tcBorders>
          </w:tcPr>
          <w:p w14:paraId="763C0064" w14:textId="77777777" w:rsidR="00BC7F57" w:rsidRDefault="00A80BF0">
            <w:pPr>
              <w:pStyle w:val="TableParagraph"/>
              <w:spacing w:before="27" w:line="240" w:lineRule="auto"/>
              <w:ind w:left="270" w:right="249"/>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76E7EF44" w14:textId="77777777" w:rsidR="00BC7F57" w:rsidRDefault="00A80BF0">
            <w:pPr>
              <w:pStyle w:val="TableParagraph"/>
              <w:spacing w:before="25" w:line="288" w:lineRule="exact"/>
              <w:ind w:left="458" w:right="409" w:firstLine="301"/>
              <w:jc w:val="left"/>
              <w:rPr>
                <w:sz w:val="24"/>
              </w:rPr>
            </w:pPr>
            <w:r>
              <w:rPr>
                <w:color w:val="5D2685"/>
                <w:sz w:val="24"/>
              </w:rPr>
              <w:t>Public SD (School Choice)</w:t>
            </w:r>
          </w:p>
        </w:tc>
        <w:tc>
          <w:tcPr>
            <w:tcW w:w="2328" w:type="dxa"/>
            <w:tcBorders>
              <w:top w:val="single" w:sz="4" w:space="0" w:color="000000"/>
              <w:left w:val="single" w:sz="4" w:space="0" w:color="000000"/>
              <w:bottom w:val="single" w:sz="4" w:space="0" w:color="000000"/>
              <w:right w:val="single" w:sz="4" w:space="0" w:color="000000"/>
            </w:tcBorders>
          </w:tcPr>
          <w:p w14:paraId="3AD2F61F" w14:textId="77777777" w:rsidR="00BC7F57" w:rsidRDefault="00A80BF0">
            <w:pPr>
              <w:pStyle w:val="TableParagraph"/>
              <w:spacing w:before="27" w:line="240" w:lineRule="auto"/>
              <w:ind w:left="141"/>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4A38C4D3" w14:textId="77777777" w:rsidR="00BC7F57" w:rsidRDefault="00A80BF0">
            <w:pPr>
              <w:pStyle w:val="TableParagraph"/>
              <w:spacing w:before="27" w:line="240" w:lineRule="auto"/>
              <w:ind w:left="402" w:right="362"/>
              <w:rPr>
                <w:sz w:val="24"/>
              </w:rPr>
            </w:pPr>
            <w:r>
              <w:rPr>
                <w:color w:val="5D2685"/>
                <w:sz w:val="24"/>
              </w:rPr>
              <w:t>Sending Regional SD</w:t>
            </w:r>
          </w:p>
        </w:tc>
      </w:tr>
      <w:tr w:rsidR="00BC7F57" w14:paraId="60DA27B4" w14:textId="77777777">
        <w:trPr>
          <w:trHeight w:val="330"/>
        </w:trPr>
        <w:tc>
          <w:tcPr>
            <w:tcW w:w="1771" w:type="dxa"/>
            <w:tcBorders>
              <w:top w:val="single" w:sz="4" w:space="0" w:color="000000"/>
              <w:bottom w:val="single" w:sz="4" w:space="0" w:color="000000"/>
              <w:right w:val="single" w:sz="4" w:space="0" w:color="000000"/>
            </w:tcBorders>
          </w:tcPr>
          <w:p w14:paraId="7EFE53B6" w14:textId="77777777" w:rsidR="00BC7F57" w:rsidRDefault="00A80BF0">
            <w:pPr>
              <w:pStyle w:val="TableParagraph"/>
              <w:spacing w:before="27"/>
              <w:ind w:left="270" w:right="249"/>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7DDE5B7C" w14:textId="77777777" w:rsidR="00BC7F57" w:rsidRDefault="00A80BF0">
            <w:pPr>
              <w:pStyle w:val="TableParagraph"/>
              <w:spacing w:before="27"/>
              <w:ind w:left="90" w:right="61"/>
              <w:rPr>
                <w:sz w:val="24"/>
              </w:rPr>
            </w:pPr>
            <w:r>
              <w:rPr>
                <w:color w:val="5D2685"/>
                <w:sz w:val="24"/>
              </w:rPr>
              <w:t>Charter School **</w:t>
            </w:r>
          </w:p>
        </w:tc>
        <w:tc>
          <w:tcPr>
            <w:tcW w:w="2328" w:type="dxa"/>
            <w:tcBorders>
              <w:top w:val="single" w:sz="4" w:space="0" w:color="000000"/>
              <w:left w:val="single" w:sz="4" w:space="0" w:color="000000"/>
              <w:bottom w:val="single" w:sz="4" w:space="0" w:color="000000"/>
              <w:right w:val="single" w:sz="4" w:space="0" w:color="000000"/>
            </w:tcBorders>
          </w:tcPr>
          <w:p w14:paraId="56689350" w14:textId="77777777" w:rsidR="00BC7F57" w:rsidRDefault="00A80BF0">
            <w:pPr>
              <w:pStyle w:val="TableParagraph"/>
              <w:spacing w:before="27"/>
              <w:ind w:left="141"/>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04E85A3A" w14:textId="77777777" w:rsidR="00BC7F57" w:rsidRDefault="00A80BF0">
            <w:pPr>
              <w:pStyle w:val="TableParagraph"/>
              <w:spacing w:before="27"/>
              <w:ind w:left="402" w:right="362"/>
              <w:rPr>
                <w:sz w:val="24"/>
              </w:rPr>
            </w:pPr>
            <w:r>
              <w:rPr>
                <w:color w:val="5D2685"/>
                <w:sz w:val="24"/>
              </w:rPr>
              <w:t>Charter School</w:t>
            </w:r>
          </w:p>
        </w:tc>
      </w:tr>
      <w:tr w:rsidR="00BC7F57" w14:paraId="52737E30" w14:textId="77777777">
        <w:trPr>
          <w:trHeight w:val="330"/>
        </w:trPr>
        <w:tc>
          <w:tcPr>
            <w:tcW w:w="1771" w:type="dxa"/>
            <w:tcBorders>
              <w:top w:val="single" w:sz="4" w:space="0" w:color="000000"/>
              <w:bottom w:val="single" w:sz="4" w:space="0" w:color="000000"/>
              <w:right w:val="single" w:sz="4" w:space="0" w:color="000000"/>
            </w:tcBorders>
          </w:tcPr>
          <w:p w14:paraId="2C320CEB" w14:textId="77777777" w:rsidR="00BC7F57" w:rsidRDefault="00A80BF0">
            <w:pPr>
              <w:pStyle w:val="TableParagraph"/>
              <w:spacing w:before="27"/>
              <w:ind w:left="270" w:right="248"/>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172655C3" w14:textId="77777777" w:rsidR="00BC7F57" w:rsidRDefault="00A80BF0">
            <w:pPr>
              <w:pStyle w:val="TableParagraph"/>
              <w:spacing w:before="27"/>
              <w:ind w:left="91" w:right="61"/>
              <w:rPr>
                <w:sz w:val="24"/>
              </w:rPr>
            </w:pPr>
            <w:r>
              <w:rPr>
                <w:color w:val="5D2685"/>
                <w:sz w:val="24"/>
              </w:rPr>
              <w:t>Home School</w:t>
            </w:r>
          </w:p>
        </w:tc>
        <w:tc>
          <w:tcPr>
            <w:tcW w:w="2328" w:type="dxa"/>
            <w:tcBorders>
              <w:top w:val="single" w:sz="4" w:space="0" w:color="000000"/>
              <w:left w:val="single" w:sz="4" w:space="0" w:color="000000"/>
              <w:bottom w:val="single" w:sz="4" w:space="0" w:color="000000"/>
              <w:right w:val="single" w:sz="4" w:space="0" w:color="000000"/>
            </w:tcBorders>
          </w:tcPr>
          <w:p w14:paraId="34B4CAC5" w14:textId="77777777" w:rsidR="00BC7F57" w:rsidRDefault="00A80BF0">
            <w:pPr>
              <w:pStyle w:val="TableParagraph"/>
              <w:spacing w:before="27"/>
              <w:ind w:left="142"/>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16D3B27F" w14:textId="77777777" w:rsidR="00BC7F57" w:rsidRDefault="00A80BF0">
            <w:pPr>
              <w:pStyle w:val="TableParagraph"/>
              <w:spacing w:before="27"/>
              <w:ind w:left="403" w:right="362"/>
              <w:rPr>
                <w:sz w:val="24"/>
              </w:rPr>
            </w:pPr>
            <w:r>
              <w:rPr>
                <w:color w:val="5D2685"/>
                <w:sz w:val="24"/>
              </w:rPr>
              <w:t>Sending Regional SD</w:t>
            </w:r>
          </w:p>
        </w:tc>
      </w:tr>
      <w:tr w:rsidR="00BC7F57" w14:paraId="218C0CBE" w14:textId="77777777">
        <w:trPr>
          <w:trHeight w:val="617"/>
        </w:trPr>
        <w:tc>
          <w:tcPr>
            <w:tcW w:w="1771" w:type="dxa"/>
            <w:tcBorders>
              <w:top w:val="single" w:sz="4" w:space="0" w:color="000000"/>
              <w:bottom w:val="single" w:sz="4" w:space="0" w:color="000000"/>
              <w:right w:val="single" w:sz="4" w:space="0" w:color="000000"/>
            </w:tcBorders>
          </w:tcPr>
          <w:p w14:paraId="33BCDF4A" w14:textId="77777777" w:rsidR="00BC7F57" w:rsidRDefault="00A80BF0">
            <w:pPr>
              <w:pStyle w:val="TableParagraph"/>
              <w:spacing w:before="27" w:line="240" w:lineRule="auto"/>
              <w:ind w:left="270" w:right="248"/>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6FCEEA47" w14:textId="77777777" w:rsidR="00BC7F57" w:rsidRDefault="00A80BF0">
            <w:pPr>
              <w:pStyle w:val="TableParagraph"/>
              <w:spacing w:before="25" w:line="288" w:lineRule="exact"/>
              <w:ind w:left="345" w:right="0" w:firstLine="176"/>
              <w:jc w:val="left"/>
              <w:rPr>
                <w:sz w:val="24"/>
              </w:rPr>
            </w:pPr>
            <w:r>
              <w:rPr>
                <w:color w:val="5D2685"/>
                <w:sz w:val="24"/>
              </w:rPr>
              <w:t>Private School (SPED placement)</w:t>
            </w:r>
          </w:p>
        </w:tc>
        <w:tc>
          <w:tcPr>
            <w:tcW w:w="2328" w:type="dxa"/>
            <w:tcBorders>
              <w:top w:val="single" w:sz="4" w:space="0" w:color="000000"/>
              <w:left w:val="single" w:sz="4" w:space="0" w:color="000000"/>
              <w:bottom w:val="single" w:sz="4" w:space="0" w:color="000000"/>
              <w:right w:val="single" w:sz="4" w:space="0" w:color="000000"/>
            </w:tcBorders>
          </w:tcPr>
          <w:p w14:paraId="6FFEA22C" w14:textId="77777777" w:rsidR="00BC7F57" w:rsidRDefault="00A80BF0">
            <w:pPr>
              <w:pStyle w:val="TableParagraph"/>
              <w:spacing w:before="27" w:line="240" w:lineRule="auto"/>
              <w:ind w:left="142"/>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16A05FE8" w14:textId="77777777" w:rsidR="00BC7F57" w:rsidRDefault="00A80BF0">
            <w:pPr>
              <w:pStyle w:val="TableParagraph"/>
              <w:spacing w:before="27" w:line="240" w:lineRule="auto"/>
              <w:ind w:left="403" w:right="362"/>
              <w:rPr>
                <w:sz w:val="24"/>
              </w:rPr>
            </w:pPr>
            <w:r>
              <w:rPr>
                <w:color w:val="5D2685"/>
                <w:sz w:val="24"/>
              </w:rPr>
              <w:t>Sending Regional SD</w:t>
            </w:r>
          </w:p>
        </w:tc>
      </w:tr>
      <w:tr w:rsidR="00BC7F57" w14:paraId="49D44C27" w14:textId="77777777">
        <w:trPr>
          <w:trHeight w:val="618"/>
        </w:trPr>
        <w:tc>
          <w:tcPr>
            <w:tcW w:w="1771" w:type="dxa"/>
            <w:tcBorders>
              <w:top w:val="single" w:sz="4" w:space="0" w:color="000000"/>
              <w:bottom w:val="single" w:sz="4" w:space="0" w:color="000000"/>
              <w:right w:val="single" w:sz="4" w:space="0" w:color="000000"/>
            </w:tcBorders>
          </w:tcPr>
          <w:p w14:paraId="14D1971D" w14:textId="77777777" w:rsidR="00BC7F57" w:rsidRDefault="00A80BF0">
            <w:pPr>
              <w:pStyle w:val="TableParagraph"/>
              <w:spacing w:before="27" w:line="240" w:lineRule="auto"/>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479EEEF4" w14:textId="77777777" w:rsidR="00BC7F57" w:rsidRDefault="00A80BF0">
            <w:pPr>
              <w:pStyle w:val="TableParagraph"/>
              <w:spacing w:before="25" w:line="288" w:lineRule="exact"/>
              <w:ind w:left="301" w:right="0" w:firstLine="220"/>
              <w:jc w:val="left"/>
              <w:rPr>
                <w:sz w:val="24"/>
              </w:rPr>
            </w:pPr>
            <w:r>
              <w:rPr>
                <w:color w:val="5D2685"/>
                <w:sz w:val="24"/>
              </w:rPr>
              <w:t>Private School (parentally placed)</w:t>
            </w:r>
          </w:p>
        </w:tc>
        <w:tc>
          <w:tcPr>
            <w:tcW w:w="2328" w:type="dxa"/>
            <w:tcBorders>
              <w:top w:val="single" w:sz="4" w:space="0" w:color="000000"/>
              <w:left w:val="single" w:sz="4" w:space="0" w:color="000000"/>
              <w:bottom w:val="single" w:sz="4" w:space="0" w:color="000000"/>
              <w:right w:val="single" w:sz="4" w:space="0" w:color="000000"/>
            </w:tcBorders>
          </w:tcPr>
          <w:p w14:paraId="3741E20E" w14:textId="77777777" w:rsidR="00BC7F57" w:rsidRDefault="00A80BF0">
            <w:pPr>
              <w:pStyle w:val="TableParagraph"/>
              <w:spacing w:before="27" w:line="240" w:lineRule="auto"/>
              <w:ind w:left="142"/>
              <w:rPr>
                <w:sz w:val="24"/>
              </w:rPr>
            </w:pPr>
            <w:r>
              <w:rPr>
                <w:color w:val="5D2685"/>
                <w:sz w:val="24"/>
              </w:rPr>
              <w:t>Private School *</w:t>
            </w:r>
          </w:p>
        </w:tc>
        <w:tc>
          <w:tcPr>
            <w:tcW w:w="2851" w:type="dxa"/>
            <w:tcBorders>
              <w:top w:val="single" w:sz="4" w:space="0" w:color="000000"/>
              <w:left w:val="single" w:sz="4" w:space="0" w:color="000000"/>
              <w:bottom w:val="single" w:sz="4" w:space="0" w:color="000000"/>
            </w:tcBorders>
          </w:tcPr>
          <w:p w14:paraId="7589FDA3" w14:textId="77777777" w:rsidR="00BC7F57" w:rsidRDefault="00A80BF0">
            <w:pPr>
              <w:pStyle w:val="TableParagraph"/>
              <w:spacing w:before="27" w:line="240" w:lineRule="auto"/>
              <w:ind w:left="404" w:right="362"/>
              <w:rPr>
                <w:sz w:val="24"/>
              </w:rPr>
            </w:pPr>
            <w:r>
              <w:rPr>
                <w:color w:val="5D2685"/>
                <w:sz w:val="24"/>
              </w:rPr>
              <w:t>N/A *</w:t>
            </w:r>
          </w:p>
        </w:tc>
      </w:tr>
      <w:tr w:rsidR="00BC7F57" w14:paraId="39353E67" w14:textId="77777777">
        <w:trPr>
          <w:trHeight w:val="617"/>
        </w:trPr>
        <w:tc>
          <w:tcPr>
            <w:tcW w:w="1771" w:type="dxa"/>
            <w:tcBorders>
              <w:top w:val="single" w:sz="4" w:space="0" w:color="000000"/>
              <w:bottom w:val="single" w:sz="4" w:space="0" w:color="000000"/>
              <w:right w:val="single" w:sz="4" w:space="0" w:color="000000"/>
            </w:tcBorders>
          </w:tcPr>
          <w:p w14:paraId="707A4A68" w14:textId="77777777" w:rsidR="00BC7F57" w:rsidRDefault="00A80BF0">
            <w:pPr>
              <w:pStyle w:val="TableParagraph"/>
              <w:spacing w:before="27" w:line="240" w:lineRule="auto"/>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1E857A9C" w14:textId="77777777" w:rsidR="00BC7F57" w:rsidRDefault="00A80BF0">
            <w:pPr>
              <w:pStyle w:val="TableParagraph"/>
              <w:spacing w:before="25" w:line="288" w:lineRule="exact"/>
              <w:ind w:left="459" w:right="408" w:firstLine="177"/>
              <w:jc w:val="left"/>
              <w:rPr>
                <w:sz w:val="24"/>
              </w:rPr>
            </w:pPr>
            <w:r>
              <w:rPr>
                <w:color w:val="5D2685"/>
                <w:sz w:val="24"/>
              </w:rPr>
              <w:t>Regional SD (School Choice)</w:t>
            </w:r>
          </w:p>
        </w:tc>
        <w:tc>
          <w:tcPr>
            <w:tcW w:w="2328" w:type="dxa"/>
            <w:tcBorders>
              <w:top w:val="single" w:sz="4" w:space="0" w:color="000000"/>
              <w:left w:val="single" w:sz="4" w:space="0" w:color="000000"/>
              <w:bottom w:val="single" w:sz="4" w:space="0" w:color="000000"/>
              <w:right w:val="single" w:sz="4" w:space="0" w:color="000000"/>
            </w:tcBorders>
          </w:tcPr>
          <w:p w14:paraId="01BD6BD9" w14:textId="77777777" w:rsidR="00BC7F57" w:rsidRDefault="00A80BF0">
            <w:pPr>
              <w:pStyle w:val="TableParagraph"/>
              <w:spacing w:before="27" w:line="240" w:lineRule="auto"/>
              <w:ind w:left="143"/>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5ADF07A5" w14:textId="77777777" w:rsidR="00BC7F57" w:rsidRDefault="00A80BF0">
            <w:pPr>
              <w:pStyle w:val="TableParagraph"/>
              <w:spacing w:before="27" w:line="240" w:lineRule="auto"/>
              <w:ind w:left="404" w:right="362"/>
              <w:rPr>
                <w:sz w:val="24"/>
              </w:rPr>
            </w:pPr>
            <w:r>
              <w:rPr>
                <w:color w:val="5D2685"/>
                <w:sz w:val="24"/>
              </w:rPr>
              <w:t>Sending Regional SD</w:t>
            </w:r>
          </w:p>
        </w:tc>
      </w:tr>
      <w:tr w:rsidR="00BC7F57" w14:paraId="5588E4F6" w14:textId="77777777">
        <w:trPr>
          <w:trHeight w:val="330"/>
        </w:trPr>
        <w:tc>
          <w:tcPr>
            <w:tcW w:w="1771" w:type="dxa"/>
            <w:tcBorders>
              <w:top w:val="single" w:sz="4" w:space="0" w:color="000000"/>
              <w:bottom w:val="single" w:sz="4" w:space="0" w:color="000000"/>
              <w:right w:val="single" w:sz="4" w:space="0" w:color="000000"/>
            </w:tcBorders>
          </w:tcPr>
          <w:p w14:paraId="4AA7D0C1" w14:textId="77777777" w:rsidR="00BC7F57" w:rsidRDefault="00A80BF0">
            <w:pPr>
              <w:pStyle w:val="TableParagraph"/>
              <w:spacing w:before="27"/>
              <w:ind w:left="270" w:right="247"/>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23006610" w14:textId="77777777" w:rsidR="00BC7F57" w:rsidRDefault="00A80BF0">
            <w:pPr>
              <w:pStyle w:val="TableParagraph"/>
              <w:spacing w:before="27"/>
              <w:ind w:left="93" w:right="59"/>
              <w:rPr>
                <w:sz w:val="24"/>
              </w:rPr>
            </w:pPr>
            <w:r>
              <w:rPr>
                <w:color w:val="5D2685"/>
                <w:sz w:val="24"/>
              </w:rPr>
              <w:t>Regional Voc/Tech</w:t>
            </w:r>
          </w:p>
        </w:tc>
        <w:tc>
          <w:tcPr>
            <w:tcW w:w="2328" w:type="dxa"/>
            <w:tcBorders>
              <w:top w:val="single" w:sz="4" w:space="0" w:color="000000"/>
              <w:left w:val="single" w:sz="4" w:space="0" w:color="000000"/>
              <w:bottom w:val="single" w:sz="4" w:space="0" w:color="000000"/>
              <w:right w:val="single" w:sz="4" w:space="0" w:color="000000"/>
            </w:tcBorders>
          </w:tcPr>
          <w:p w14:paraId="61584781" w14:textId="77777777" w:rsidR="00BC7F57" w:rsidRDefault="00A80BF0">
            <w:pPr>
              <w:pStyle w:val="TableParagraph"/>
              <w:spacing w:before="27"/>
              <w:ind w:left="143"/>
              <w:rPr>
                <w:sz w:val="24"/>
              </w:rPr>
            </w:pPr>
            <w:r>
              <w:rPr>
                <w:color w:val="5D2685"/>
                <w:sz w:val="24"/>
              </w:rPr>
              <w:t>Sending Regional SD</w:t>
            </w:r>
          </w:p>
        </w:tc>
        <w:tc>
          <w:tcPr>
            <w:tcW w:w="2851" w:type="dxa"/>
            <w:tcBorders>
              <w:top w:val="single" w:sz="4" w:space="0" w:color="000000"/>
              <w:left w:val="single" w:sz="4" w:space="0" w:color="000000"/>
              <w:bottom w:val="single" w:sz="4" w:space="0" w:color="000000"/>
            </w:tcBorders>
          </w:tcPr>
          <w:p w14:paraId="12BC1BF3" w14:textId="77777777" w:rsidR="00BC7F57" w:rsidRDefault="00A80BF0">
            <w:pPr>
              <w:pStyle w:val="TableParagraph"/>
              <w:spacing w:before="27"/>
              <w:ind w:left="406" w:right="362"/>
              <w:rPr>
                <w:sz w:val="24"/>
              </w:rPr>
            </w:pPr>
            <w:r>
              <w:rPr>
                <w:color w:val="5D2685"/>
                <w:sz w:val="24"/>
              </w:rPr>
              <w:t>Regional Voc/Tech</w:t>
            </w:r>
          </w:p>
        </w:tc>
      </w:tr>
      <w:tr w:rsidR="00BC7F57" w14:paraId="0BE61B4E" w14:textId="77777777">
        <w:trPr>
          <w:trHeight w:val="330"/>
        </w:trPr>
        <w:tc>
          <w:tcPr>
            <w:tcW w:w="1771" w:type="dxa"/>
            <w:tcBorders>
              <w:top w:val="single" w:sz="4" w:space="0" w:color="000000"/>
              <w:bottom w:val="single" w:sz="4" w:space="0" w:color="000000"/>
              <w:right w:val="single" w:sz="4" w:space="0" w:color="000000"/>
            </w:tcBorders>
          </w:tcPr>
          <w:p w14:paraId="7FC4873B" w14:textId="77777777" w:rsidR="00BC7F57" w:rsidRDefault="00A80BF0">
            <w:pPr>
              <w:pStyle w:val="TableParagraph"/>
              <w:spacing w:before="27"/>
              <w:ind w:left="270" w:right="247"/>
              <w:rPr>
                <w:sz w:val="24"/>
              </w:rPr>
            </w:pPr>
            <w:r>
              <w:rPr>
                <w:color w:val="5D2685"/>
                <w:sz w:val="24"/>
              </w:rPr>
              <w:t>Public SD</w:t>
            </w:r>
          </w:p>
        </w:tc>
        <w:tc>
          <w:tcPr>
            <w:tcW w:w="2400" w:type="dxa"/>
            <w:tcBorders>
              <w:top w:val="single" w:sz="4" w:space="0" w:color="000000"/>
              <w:left w:val="single" w:sz="4" w:space="0" w:color="000000"/>
              <w:bottom w:val="single" w:sz="4" w:space="0" w:color="000000"/>
              <w:right w:val="single" w:sz="4" w:space="0" w:color="000000"/>
            </w:tcBorders>
          </w:tcPr>
          <w:p w14:paraId="3184E8C8" w14:textId="77777777" w:rsidR="00BC7F57" w:rsidRDefault="00A80BF0">
            <w:pPr>
              <w:pStyle w:val="TableParagraph"/>
              <w:spacing w:before="27"/>
              <w:ind w:left="93" w:right="60"/>
              <w:rPr>
                <w:sz w:val="24"/>
              </w:rPr>
            </w:pPr>
            <w:r>
              <w:rPr>
                <w:color w:val="5D2685"/>
                <w:sz w:val="24"/>
              </w:rPr>
              <w:t>Any METCO</w:t>
            </w:r>
          </w:p>
        </w:tc>
        <w:tc>
          <w:tcPr>
            <w:tcW w:w="2328" w:type="dxa"/>
            <w:tcBorders>
              <w:top w:val="single" w:sz="4" w:space="0" w:color="000000"/>
              <w:left w:val="single" w:sz="4" w:space="0" w:color="000000"/>
              <w:bottom w:val="single" w:sz="4" w:space="0" w:color="000000"/>
              <w:right w:val="single" w:sz="4" w:space="0" w:color="000000"/>
            </w:tcBorders>
          </w:tcPr>
          <w:p w14:paraId="52E30E5B" w14:textId="77777777" w:rsidR="00BC7F57" w:rsidRDefault="00A80BF0">
            <w:pPr>
              <w:pStyle w:val="TableParagraph"/>
              <w:spacing w:before="27"/>
              <w:rPr>
                <w:sz w:val="24"/>
              </w:rPr>
            </w:pPr>
            <w:r>
              <w:rPr>
                <w:color w:val="5D2685"/>
                <w:sz w:val="24"/>
              </w:rPr>
              <w:t>Receiving METCO SD</w:t>
            </w:r>
          </w:p>
        </w:tc>
        <w:tc>
          <w:tcPr>
            <w:tcW w:w="2851" w:type="dxa"/>
            <w:tcBorders>
              <w:top w:val="single" w:sz="4" w:space="0" w:color="000000"/>
              <w:left w:val="single" w:sz="4" w:space="0" w:color="000000"/>
              <w:bottom w:val="single" w:sz="4" w:space="0" w:color="000000"/>
            </w:tcBorders>
          </w:tcPr>
          <w:p w14:paraId="6BAAA0C2" w14:textId="77777777" w:rsidR="00BC7F57" w:rsidRDefault="00A80BF0">
            <w:pPr>
              <w:pStyle w:val="TableParagraph"/>
              <w:spacing w:before="27"/>
              <w:ind w:left="406" w:right="362"/>
              <w:rPr>
                <w:sz w:val="24"/>
              </w:rPr>
            </w:pPr>
            <w:r>
              <w:rPr>
                <w:color w:val="5D2685"/>
                <w:sz w:val="24"/>
              </w:rPr>
              <w:t>Receiving METCO SD</w:t>
            </w:r>
          </w:p>
        </w:tc>
      </w:tr>
      <w:tr w:rsidR="00BC7F57" w14:paraId="58F6D485" w14:textId="77777777" w:rsidTr="00CD7141">
        <w:trPr>
          <w:trHeight w:val="320"/>
        </w:trPr>
        <w:tc>
          <w:tcPr>
            <w:tcW w:w="1771" w:type="dxa"/>
            <w:tcBorders>
              <w:top w:val="single" w:sz="4" w:space="0" w:color="000000"/>
              <w:bottom w:val="single" w:sz="4" w:space="0" w:color="000000"/>
              <w:right w:val="single" w:sz="4" w:space="0" w:color="000000"/>
            </w:tcBorders>
          </w:tcPr>
          <w:p w14:paraId="15B2374F" w14:textId="77777777" w:rsidR="00BC7F57" w:rsidRDefault="00A80BF0">
            <w:pPr>
              <w:pStyle w:val="TableParagraph"/>
              <w:spacing w:before="27" w:line="272" w:lineRule="exact"/>
              <w:ind w:left="270" w:right="246"/>
              <w:rPr>
                <w:sz w:val="24"/>
              </w:rPr>
            </w:pPr>
            <w:r>
              <w:rPr>
                <w:color w:val="5D2685"/>
                <w:sz w:val="24"/>
              </w:rPr>
              <w:t>Regional SD</w:t>
            </w:r>
          </w:p>
        </w:tc>
        <w:tc>
          <w:tcPr>
            <w:tcW w:w="2400" w:type="dxa"/>
            <w:tcBorders>
              <w:top w:val="single" w:sz="4" w:space="0" w:color="000000"/>
              <w:left w:val="single" w:sz="4" w:space="0" w:color="000000"/>
              <w:bottom w:val="single" w:sz="4" w:space="0" w:color="000000"/>
              <w:right w:val="single" w:sz="4" w:space="0" w:color="000000"/>
            </w:tcBorders>
          </w:tcPr>
          <w:p w14:paraId="71009F79" w14:textId="77777777" w:rsidR="00BC7F57" w:rsidRDefault="00A80BF0">
            <w:pPr>
              <w:pStyle w:val="TableParagraph"/>
              <w:spacing w:before="27" w:line="272" w:lineRule="exact"/>
              <w:ind w:left="93" w:right="60"/>
              <w:rPr>
                <w:sz w:val="24"/>
              </w:rPr>
            </w:pPr>
            <w:r>
              <w:rPr>
                <w:color w:val="5D2685"/>
                <w:sz w:val="24"/>
              </w:rPr>
              <w:t>Any METCO</w:t>
            </w:r>
          </w:p>
        </w:tc>
        <w:tc>
          <w:tcPr>
            <w:tcW w:w="2328" w:type="dxa"/>
            <w:tcBorders>
              <w:top w:val="single" w:sz="4" w:space="0" w:color="000000"/>
              <w:left w:val="single" w:sz="4" w:space="0" w:color="000000"/>
              <w:bottom w:val="single" w:sz="4" w:space="0" w:color="000000"/>
              <w:right w:val="single" w:sz="4" w:space="0" w:color="000000"/>
            </w:tcBorders>
          </w:tcPr>
          <w:p w14:paraId="3FF2D3A0" w14:textId="77777777" w:rsidR="00BC7F57" w:rsidRDefault="00A80BF0">
            <w:pPr>
              <w:pStyle w:val="TableParagraph"/>
              <w:spacing w:before="27" w:line="272" w:lineRule="exact"/>
              <w:rPr>
                <w:sz w:val="24"/>
              </w:rPr>
            </w:pPr>
            <w:r>
              <w:rPr>
                <w:color w:val="5D2685"/>
                <w:sz w:val="24"/>
              </w:rPr>
              <w:t>Receiving METCO SD</w:t>
            </w:r>
          </w:p>
        </w:tc>
        <w:tc>
          <w:tcPr>
            <w:tcW w:w="2851" w:type="dxa"/>
            <w:tcBorders>
              <w:top w:val="single" w:sz="4" w:space="0" w:color="000000"/>
              <w:left w:val="single" w:sz="4" w:space="0" w:color="000000"/>
              <w:bottom w:val="single" w:sz="4" w:space="0" w:color="000000"/>
            </w:tcBorders>
          </w:tcPr>
          <w:p w14:paraId="61AD85E7" w14:textId="77777777" w:rsidR="00BC7F57" w:rsidRDefault="00A80BF0">
            <w:pPr>
              <w:pStyle w:val="TableParagraph"/>
              <w:spacing w:before="27" w:line="272" w:lineRule="exact"/>
              <w:ind w:left="407" w:right="362"/>
              <w:rPr>
                <w:sz w:val="24"/>
              </w:rPr>
            </w:pPr>
            <w:r>
              <w:rPr>
                <w:color w:val="5D2685"/>
                <w:sz w:val="24"/>
              </w:rPr>
              <w:t>Receiving METCO SD</w:t>
            </w:r>
          </w:p>
        </w:tc>
      </w:tr>
      <w:tr w:rsidR="00CD7141" w14:paraId="17E73507" w14:textId="77777777">
        <w:trPr>
          <w:trHeight w:val="320"/>
        </w:trPr>
        <w:tc>
          <w:tcPr>
            <w:tcW w:w="1771" w:type="dxa"/>
            <w:tcBorders>
              <w:top w:val="single" w:sz="4" w:space="0" w:color="000000"/>
              <w:right w:val="single" w:sz="4" w:space="0" w:color="000000"/>
            </w:tcBorders>
          </w:tcPr>
          <w:p w14:paraId="023BD76E" w14:textId="26C5153D" w:rsidR="00CD7141" w:rsidRDefault="00CD7141">
            <w:pPr>
              <w:pStyle w:val="TableParagraph"/>
              <w:spacing w:before="27" w:line="272" w:lineRule="exact"/>
              <w:ind w:left="270" w:right="246"/>
              <w:rPr>
                <w:color w:val="5D2685"/>
                <w:sz w:val="24"/>
              </w:rPr>
            </w:pPr>
            <w:r>
              <w:rPr>
                <w:color w:val="5D2685"/>
                <w:sz w:val="24"/>
              </w:rPr>
              <w:t>Public SD</w:t>
            </w:r>
          </w:p>
        </w:tc>
        <w:tc>
          <w:tcPr>
            <w:tcW w:w="2400" w:type="dxa"/>
            <w:tcBorders>
              <w:top w:val="single" w:sz="4" w:space="0" w:color="000000"/>
              <w:left w:val="single" w:sz="4" w:space="0" w:color="000000"/>
              <w:right w:val="single" w:sz="4" w:space="0" w:color="000000"/>
            </w:tcBorders>
          </w:tcPr>
          <w:p w14:paraId="4CC44365" w14:textId="483CD709" w:rsidR="00CD7141" w:rsidRDefault="00CD7141">
            <w:pPr>
              <w:pStyle w:val="TableParagraph"/>
              <w:spacing w:before="27" w:line="272" w:lineRule="exact"/>
              <w:ind w:left="93" w:right="60"/>
              <w:rPr>
                <w:color w:val="5D2685"/>
                <w:sz w:val="24"/>
              </w:rPr>
            </w:pPr>
            <w:r>
              <w:rPr>
                <w:color w:val="5D2685"/>
                <w:sz w:val="24"/>
              </w:rPr>
              <w:t>Commonwealth Virtual School(s)</w:t>
            </w:r>
          </w:p>
        </w:tc>
        <w:tc>
          <w:tcPr>
            <w:tcW w:w="2328" w:type="dxa"/>
            <w:tcBorders>
              <w:top w:val="single" w:sz="4" w:space="0" w:color="000000"/>
              <w:left w:val="single" w:sz="4" w:space="0" w:color="000000"/>
              <w:right w:val="single" w:sz="4" w:space="0" w:color="000000"/>
            </w:tcBorders>
          </w:tcPr>
          <w:p w14:paraId="205A4885" w14:textId="2EE5A58E" w:rsidR="00CD7141" w:rsidRDefault="00CD7141">
            <w:pPr>
              <w:pStyle w:val="TableParagraph"/>
              <w:spacing w:before="27" w:line="272" w:lineRule="exact"/>
              <w:rPr>
                <w:color w:val="5D2685"/>
                <w:sz w:val="24"/>
              </w:rPr>
            </w:pPr>
            <w:r>
              <w:rPr>
                <w:color w:val="5D2685"/>
                <w:sz w:val="24"/>
              </w:rPr>
              <w:t>Sending Public SD</w:t>
            </w:r>
          </w:p>
        </w:tc>
        <w:tc>
          <w:tcPr>
            <w:tcW w:w="2851" w:type="dxa"/>
            <w:tcBorders>
              <w:top w:val="single" w:sz="4" w:space="0" w:color="000000"/>
              <w:left w:val="single" w:sz="4" w:space="0" w:color="000000"/>
            </w:tcBorders>
          </w:tcPr>
          <w:p w14:paraId="429CE418" w14:textId="5543B16E" w:rsidR="00CD7141" w:rsidRDefault="00CD7141">
            <w:pPr>
              <w:pStyle w:val="TableParagraph"/>
              <w:spacing w:before="27" w:line="272" w:lineRule="exact"/>
              <w:ind w:left="407" w:right="362"/>
              <w:rPr>
                <w:color w:val="5D2685"/>
                <w:sz w:val="24"/>
              </w:rPr>
            </w:pPr>
            <w:r>
              <w:rPr>
                <w:color w:val="5D2685"/>
                <w:sz w:val="24"/>
              </w:rPr>
              <w:t>Sending Public SD</w:t>
            </w:r>
          </w:p>
        </w:tc>
      </w:tr>
    </w:tbl>
    <w:p w14:paraId="1043D7D9" w14:textId="77777777" w:rsidR="00BC7F57" w:rsidRDefault="00A80BF0" w:rsidP="00B134AA">
      <w:pPr>
        <w:pStyle w:val="BodyText"/>
        <w:ind w:left="1260" w:hanging="270"/>
      </w:pPr>
      <w:r>
        <w:t>*</w:t>
      </w:r>
      <w:r w:rsidR="00B134AA">
        <w:t xml:space="preserve"> </w:t>
      </w:r>
      <w:r w:rsidR="00B134AA">
        <w:tab/>
      </w:r>
      <w:r>
        <w:t>Horace</w:t>
      </w:r>
      <w:r>
        <w:rPr>
          <w:spacing w:val="-3"/>
        </w:rPr>
        <w:t xml:space="preserve"> </w:t>
      </w:r>
      <w:r>
        <w:t>Mann</w:t>
      </w:r>
      <w:r>
        <w:rPr>
          <w:spacing w:val="-2"/>
        </w:rPr>
        <w:t xml:space="preserve"> </w:t>
      </w:r>
      <w:r>
        <w:t>charter</w:t>
      </w:r>
      <w:r>
        <w:rPr>
          <w:spacing w:val="-4"/>
        </w:rPr>
        <w:t xml:space="preserve"> </w:t>
      </w:r>
      <w:r>
        <w:t>schools</w:t>
      </w:r>
      <w:r>
        <w:rPr>
          <w:spacing w:val="-2"/>
        </w:rPr>
        <w:t xml:space="preserve"> </w:t>
      </w:r>
      <w:r>
        <w:t>are</w:t>
      </w:r>
      <w:r>
        <w:rPr>
          <w:spacing w:val="-3"/>
        </w:rPr>
        <w:t xml:space="preserve"> </w:t>
      </w:r>
      <w:r>
        <w:t>part</w:t>
      </w:r>
      <w:r>
        <w:rPr>
          <w:spacing w:val="-3"/>
        </w:rPr>
        <w:t xml:space="preserve"> </w:t>
      </w:r>
      <w:r>
        <w:t>of</w:t>
      </w:r>
      <w:r>
        <w:rPr>
          <w:spacing w:val="-3"/>
        </w:rPr>
        <w:t xml:space="preserve"> </w:t>
      </w:r>
      <w:r>
        <w:t>a</w:t>
      </w:r>
      <w:r>
        <w:rPr>
          <w:spacing w:val="-3"/>
        </w:rPr>
        <w:t xml:space="preserve"> </w:t>
      </w:r>
      <w:r>
        <w:t>public</w:t>
      </w:r>
      <w:r>
        <w:rPr>
          <w:spacing w:val="-2"/>
        </w:rPr>
        <w:t xml:space="preserve"> </w:t>
      </w:r>
      <w:r>
        <w:t>school</w:t>
      </w:r>
      <w:r>
        <w:rPr>
          <w:spacing w:val="-3"/>
        </w:rPr>
        <w:t xml:space="preserve"> </w:t>
      </w:r>
      <w:r>
        <w:t>district</w:t>
      </w:r>
      <w:r>
        <w:rPr>
          <w:spacing w:val="-2"/>
        </w:rPr>
        <w:t xml:space="preserve"> </w:t>
      </w:r>
      <w:r>
        <w:t>and</w:t>
      </w:r>
      <w:r>
        <w:rPr>
          <w:spacing w:val="-2"/>
        </w:rPr>
        <w:t xml:space="preserve"> </w:t>
      </w:r>
      <w:r>
        <w:t>can</w:t>
      </w:r>
      <w:r>
        <w:rPr>
          <w:spacing w:val="-3"/>
        </w:rPr>
        <w:t xml:space="preserve"> </w:t>
      </w:r>
      <w:r>
        <w:t>be</w:t>
      </w:r>
      <w:r>
        <w:rPr>
          <w:spacing w:val="-2"/>
        </w:rPr>
        <w:t xml:space="preserve"> </w:t>
      </w:r>
      <w:r>
        <w:t>considered</w:t>
      </w:r>
      <w:r>
        <w:rPr>
          <w:spacing w:val="-4"/>
        </w:rPr>
        <w:t xml:space="preserve"> </w:t>
      </w:r>
      <w:r>
        <w:t>part</w:t>
      </w:r>
      <w:r>
        <w:rPr>
          <w:spacing w:val="-2"/>
        </w:rPr>
        <w:t xml:space="preserve"> </w:t>
      </w:r>
      <w:r>
        <w:t>of</w:t>
      </w:r>
      <w:r>
        <w:rPr>
          <w:spacing w:val="-3"/>
        </w:rPr>
        <w:t xml:space="preserve"> </w:t>
      </w:r>
      <w:r>
        <w:t>an</w:t>
      </w:r>
      <w:r>
        <w:rPr>
          <w:spacing w:val="-3"/>
        </w:rPr>
        <w:t xml:space="preserve"> </w:t>
      </w:r>
      <w:r>
        <w:t xml:space="preserve">LEA </w:t>
      </w:r>
      <w:r>
        <w:rPr>
          <w:spacing w:val="-3"/>
        </w:rPr>
        <w:t xml:space="preserve">for </w:t>
      </w:r>
      <w:r>
        <w:t>this</w:t>
      </w:r>
      <w:r>
        <w:rPr>
          <w:spacing w:val="1"/>
        </w:rPr>
        <w:t xml:space="preserve"> </w:t>
      </w:r>
      <w:r>
        <w:t>table.</w:t>
      </w:r>
    </w:p>
    <w:p w14:paraId="15BC5808" w14:textId="77777777" w:rsidR="00BC7F57" w:rsidRDefault="00A80BF0" w:rsidP="00B134AA">
      <w:pPr>
        <w:pStyle w:val="BodyText"/>
        <w:ind w:left="1260" w:hanging="270"/>
      </w:pPr>
      <w:r>
        <w:t>** Private schools are not eligible to participate in the SBMP.</w:t>
      </w:r>
    </w:p>
    <w:p w14:paraId="7589E738" w14:textId="77777777" w:rsidR="00BC7F57" w:rsidRDefault="00BC7F57">
      <w:pPr>
        <w:rPr>
          <w:rFonts w:ascii="Calibri Light"/>
        </w:rPr>
        <w:sectPr w:rsidR="00BC7F57" w:rsidSect="005F6727">
          <w:pgSz w:w="12240" w:h="15840"/>
          <w:pgMar w:top="1360" w:right="1300" w:bottom="1120" w:left="460" w:header="0" w:footer="432" w:gutter="0"/>
          <w:cols w:space="720"/>
          <w:docGrid w:linePitch="299"/>
        </w:sectPr>
      </w:pPr>
    </w:p>
    <w:p w14:paraId="46785803" w14:textId="77777777" w:rsidR="00BC7F57" w:rsidRDefault="00A80BF0" w:rsidP="005A26F1">
      <w:pPr>
        <w:pStyle w:val="Heading3"/>
        <w:numPr>
          <w:ilvl w:val="1"/>
          <w:numId w:val="15"/>
        </w:numPr>
      </w:pPr>
      <w:bookmarkStart w:id="25" w:name="4.3__Medicaid_Eligibility_Matching"/>
      <w:bookmarkStart w:id="26" w:name="_bookmark9"/>
      <w:bookmarkEnd w:id="25"/>
      <w:bookmarkEnd w:id="26"/>
      <w:r>
        <w:lastRenderedPageBreak/>
        <w:t>Medicaid Eligibility</w:t>
      </w:r>
      <w:r>
        <w:rPr>
          <w:spacing w:val="-9"/>
        </w:rPr>
        <w:t xml:space="preserve"> </w:t>
      </w:r>
      <w:r>
        <w:t>Matching</w:t>
      </w:r>
    </w:p>
    <w:p w14:paraId="11D550EC" w14:textId="77777777" w:rsidR="00BC7F57" w:rsidRDefault="00A80BF0" w:rsidP="004100CA">
      <w:pPr>
        <w:pStyle w:val="BodyText"/>
      </w:pPr>
      <w:r>
        <w:t xml:space="preserve">LEAs must determine which students from their LEA Total Student Population (see Sections 4.1 and 4.2) are Medicaid-eligible by completing a match using the SBMP Medicaid Eligibility Matching online system. For instructions on completing the Medicaid Eligibility match, see the </w:t>
      </w:r>
      <w:r w:rsidRPr="003B246E">
        <w:rPr>
          <w:i/>
        </w:rPr>
        <w:t>Step-by-Step Manual: Student Medicaid Eligibility Matching</w:t>
      </w:r>
      <w:r>
        <w:t>, available by request from UMMS. The matching results are reported in the quarterly administrative claim.</w:t>
      </w:r>
    </w:p>
    <w:p w14:paraId="3F8E1B71" w14:textId="3B3B2FD0" w:rsidR="00BC7F57" w:rsidRDefault="00A80BF0" w:rsidP="00B134AA">
      <w:pPr>
        <w:pStyle w:val="Heading4"/>
      </w:pPr>
      <w:r>
        <w:t xml:space="preserve">Matching results from the Summary Report must be </w:t>
      </w:r>
      <w:r w:rsidR="002B026F">
        <w:t>identical</w:t>
      </w:r>
      <w:r>
        <w:t xml:space="preserve"> </w:t>
      </w:r>
      <w:proofErr w:type="gramStart"/>
      <w:r>
        <w:t>as</w:t>
      </w:r>
      <w:proofErr w:type="gramEnd"/>
      <w:r>
        <w:t xml:space="preserve"> </w:t>
      </w:r>
      <w:proofErr w:type="gramStart"/>
      <w:r>
        <w:t>reported statistics</w:t>
      </w:r>
      <w:proofErr w:type="gramEnd"/>
      <w:r>
        <w:t>.</w:t>
      </w:r>
    </w:p>
    <w:p w14:paraId="49BF903F" w14:textId="77777777" w:rsidR="00BC7F57" w:rsidRDefault="00A80BF0" w:rsidP="004100CA">
      <w:pPr>
        <w:pStyle w:val="BodyText"/>
      </w:pPr>
      <w:r>
        <w:t>The results of the Medicaid Eligibility match are provided in an Excel file, which includes a Summary Report. The number of students in each category listed in the Summary Report must be the same as the statistics reported in the quarterly AAC for the number of Medicaid, CHIP-Expansion, CHIP-Stand Alone students, and the total number of students in the LEA for quarter. LEAs, or their designee, must use</w:t>
      </w:r>
      <w:r w:rsidR="00EB1DD0">
        <w:t xml:space="preserve"> </w:t>
      </w:r>
      <w:r>
        <w:t xml:space="preserve">the online matching system’s features which allow for manually matching student records to Medicaid records, including the feature that allows the LEA to override automated or previous manual matching decisions when appropriate. For instructions on completing the Medicaid Eligibility match, including using the manual matching and override features, see the </w:t>
      </w:r>
      <w:r w:rsidRPr="003B246E">
        <w:rPr>
          <w:i/>
        </w:rPr>
        <w:t>Step-by-Step Manual: Student Medicaid Eligibility Matching</w:t>
      </w:r>
      <w:r>
        <w:t>.</w:t>
      </w:r>
    </w:p>
    <w:p w14:paraId="550DA4B1" w14:textId="77777777" w:rsidR="00BC7F57" w:rsidRDefault="00A80BF0" w:rsidP="004100CA">
      <w:pPr>
        <w:pStyle w:val="BodyText"/>
      </w:pPr>
      <w:r>
        <w:t>Using the SBMP Medicaid Eligibility Matching System Summary Report for the quarter, report the following statistics in the AAC.</w:t>
      </w:r>
    </w:p>
    <w:p w14:paraId="0773F20C" w14:textId="77777777" w:rsidR="00BC7F57" w:rsidRDefault="00A80BF0">
      <w:pPr>
        <w:pStyle w:val="ListParagraph"/>
        <w:numPr>
          <w:ilvl w:val="0"/>
          <w:numId w:val="14"/>
        </w:numPr>
        <w:tabs>
          <w:tab w:val="left" w:pos="1700"/>
        </w:tabs>
        <w:ind w:hanging="361"/>
      </w:pPr>
      <w:r>
        <w:t xml:space="preserve">total </w:t>
      </w:r>
      <w:r w:rsidR="003B246E">
        <w:t>s</w:t>
      </w:r>
      <w:r>
        <w:t>tudents in district on the fifth day of</w:t>
      </w:r>
      <w:r>
        <w:rPr>
          <w:spacing w:val="-10"/>
        </w:rPr>
        <w:t xml:space="preserve"> </w:t>
      </w:r>
      <w:r>
        <w:t>quarter;</w:t>
      </w:r>
    </w:p>
    <w:p w14:paraId="06195E60" w14:textId="77777777" w:rsidR="00BC7F57" w:rsidRDefault="00A80BF0">
      <w:pPr>
        <w:pStyle w:val="ListParagraph"/>
        <w:numPr>
          <w:ilvl w:val="0"/>
          <w:numId w:val="14"/>
        </w:numPr>
        <w:tabs>
          <w:tab w:val="left" w:pos="1700"/>
        </w:tabs>
        <w:ind w:hanging="361"/>
      </w:pPr>
      <w:r>
        <w:t>total Medicaid</w:t>
      </w:r>
      <w:r>
        <w:rPr>
          <w:spacing w:val="-3"/>
        </w:rPr>
        <w:t xml:space="preserve"> </w:t>
      </w:r>
      <w:r>
        <w:t>students;</w:t>
      </w:r>
    </w:p>
    <w:p w14:paraId="16463C34" w14:textId="77777777" w:rsidR="00BC7F57" w:rsidRDefault="00A80BF0">
      <w:pPr>
        <w:pStyle w:val="ListParagraph"/>
        <w:numPr>
          <w:ilvl w:val="0"/>
          <w:numId w:val="14"/>
        </w:numPr>
        <w:tabs>
          <w:tab w:val="left" w:pos="1700"/>
        </w:tabs>
        <w:spacing w:before="120"/>
        <w:ind w:hanging="361"/>
      </w:pPr>
      <w:r>
        <w:t>total CHIP-Stand Alone students;</w:t>
      </w:r>
      <w:r>
        <w:rPr>
          <w:spacing w:val="-3"/>
        </w:rPr>
        <w:t xml:space="preserve"> </w:t>
      </w:r>
      <w:r>
        <w:t>and</w:t>
      </w:r>
    </w:p>
    <w:p w14:paraId="1F805AA1" w14:textId="77777777" w:rsidR="00BC7F57" w:rsidRDefault="00A80BF0">
      <w:pPr>
        <w:pStyle w:val="ListParagraph"/>
        <w:numPr>
          <w:ilvl w:val="0"/>
          <w:numId w:val="14"/>
        </w:numPr>
        <w:tabs>
          <w:tab w:val="left" w:pos="1700"/>
        </w:tabs>
        <w:ind w:hanging="361"/>
      </w:pPr>
      <w:r>
        <w:t>total CHIP-Expansion</w:t>
      </w:r>
      <w:r>
        <w:rPr>
          <w:spacing w:val="-3"/>
        </w:rPr>
        <w:t xml:space="preserve"> </w:t>
      </w:r>
      <w:r>
        <w:t>students.</w:t>
      </w:r>
    </w:p>
    <w:p w14:paraId="1A218DC2" w14:textId="77777777" w:rsidR="00BC7F57" w:rsidRDefault="00A80BF0" w:rsidP="004100CA">
      <w:pPr>
        <w:pStyle w:val="BodyText"/>
      </w:pPr>
      <w:r>
        <w:t>The resulting Medicaid Penetration Factor will be calculated by the system.</w:t>
      </w:r>
    </w:p>
    <w:p w14:paraId="144818F5" w14:textId="77777777" w:rsidR="00BC7F57" w:rsidRDefault="00BC7F57">
      <w:pPr>
        <w:sectPr w:rsidR="00BC7F57" w:rsidSect="005F6727">
          <w:pgSz w:w="12240" w:h="15840"/>
          <w:pgMar w:top="1360" w:right="1300" w:bottom="1120" w:left="460" w:header="0" w:footer="432" w:gutter="0"/>
          <w:cols w:space="720"/>
          <w:docGrid w:linePitch="299"/>
        </w:sectPr>
      </w:pPr>
    </w:p>
    <w:p w14:paraId="2CF21B70" w14:textId="77777777" w:rsidR="00BC7F57" w:rsidRDefault="00A80BF0" w:rsidP="005A26F1">
      <w:pPr>
        <w:pStyle w:val="Heading1"/>
      </w:pPr>
      <w:bookmarkStart w:id="27" w:name="Section_5:_Specialized_Transportation_Ex"/>
      <w:bookmarkStart w:id="28" w:name="5.1_Expenditures_for_Medicaid_Administra"/>
      <w:bookmarkStart w:id="29" w:name="5.2__Expenditures_for_Direct_Provision_o"/>
      <w:bookmarkStart w:id="30" w:name="_bookmark10"/>
      <w:bookmarkEnd w:id="27"/>
      <w:bookmarkEnd w:id="28"/>
      <w:bookmarkEnd w:id="29"/>
      <w:bookmarkEnd w:id="30"/>
      <w:r>
        <w:lastRenderedPageBreak/>
        <w:t>Section 5:</w:t>
      </w:r>
    </w:p>
    <w:p w14:paraId="5F136683" w14:textId="15DF572C" w:rsidR="00BC7F57" w:rsidRDefault="00A80BF0" w:rsidP="005A26F1">
      <w:pPr>
        <w:pStyle w:val="Heading2"/>
      </w:pPr>
      <w:r>
        <w:rPr>
          <w:spacing w:val="-10"/>
        </w:rPr>
        <w:t xml:space="preserve">Specialized </w:t>
      </w:r>
      <w:r>
        <w:t xml:space="preserve">Transportation </w:t>
      </w:r>
      <w:r>
        <w:rPr>
          <w:spacing w:val="-8"/>
        </w:rPr>
        <w:t>Expenditures</w:t>
      </w:r>
    </w:p>
    <w:p w14:paraId="06508CBB" w14:textId="67A07255" w:rsidR="00BC7F57" w:rsidRDefault="00A80BF0" w:rsidP="004100CA">
      <w:pPr>
        <w:pStyle w:val="BodyText"/>
      </w:pPr>
      <w:hyperlink r:id="rId41" w:history="1">
        <w:r w:rsidRPr="00ED26AD">
          <w:rPr>
            <w:rStyle w:val="Hyperlink"/>
          </w:rPr>
          <w:t>Specialized transportation</w:t>
        </w:r>
      </w:hyperlink>
      <w:r>
        <w:t xml:space="preserve"> is defined as transportation in a vehicle that is specially equipped</w:t>
      </w:r>
      <w:r w:rsidR="00E0661D">
        <w:t xml:space="preserve"> or</w:t>
      </w:r>
      <w:r>
        <w:t xml:space="preserve"> </w:t>
      </w:r>
      <w:r w:rsidR="00E0661D">
        <w:t>physically adapted/modified</w:t>
      </w:r>
      <w:r>
        <w:t xml:space="preserve">, to accommodate students with specialized medical needs to transport them to school where the student receives Medicaid Covered Services or to receive covered services from a provider outside of school. </w:t>
      </w:r>
      <w:r w:rsidR="00E0661D">
        <w:t xml:space="preserve">The need for specialized transportation must be noted in the student’s </w:t>
      </w:r>
      <w:r w:rsidR="00DD3A88">
        <w:t>IEP,</w:t>
      </w:r>
      <w:r w:rsidR="00E0661D">
        <w:t xml:space="preserve"> and the LEA must have documentation </w:t>
      </w:r>
      <w:r w:rsidR="0010546B">
        <w:t xml:space="preserve">(in the IEP or elsewhere that can be produced upon audit or review) of the specific specialized physical equipment required to meet the student’s needs. </w:t>
      </w:r>
      <w:r>
        <w:t xml:space="preserve">Note, per CMS guidance: The presence of an </w:t>
      </w:r>
      <w:r w:rsidR="00E8766D">
        <w:t>aide, bus</w:t>
      </w:r>
      <w:r>
        <w:t xml:space="preserve"> monitor</w:t>
      </w:r>
      <w:r w:rsidR="00E0661D">
        <w:t xml:space="preserve">, </w:t>
      </w:r>
      <w:r>
        <w:t xml:space="preserve">personal care service </w:t>
      </w:r>
      <w:r>
        <w:rPr>
          <w:spacing w:val="-3"/>
        </w:rPr>
        <w:t xml:space="preserve">provider, </w:t>
      </w:r>
      <w:r>
        <w:t xml:space="preserve">nurse, or other medical professional </w:t>
      </w:r>
      <w:r w:rsidR="00E0661D">
        <w:t xml:space="preserve">alone does </w:t>
      </w:r>
      <w:r w:rsidR="00E0661D" w:rsidRPr="0010546B">
        <w:rPr>
          <w:b/>
          <w:bCs/>
        </w:rPr>
        <w:t>not</w:t>
      </w:r>
      <w:r w:rsidR="00E0661D">
        <w:t xml:space="preserve"> qualify as “specialized” transportation</w:t>
      </w:r>
      <w:r w:rsidR="0041133A">
        <w:rPr>
          <w:spacing w:val="-6"/>
        </w:rPr>
        <w:t>.</w:t>
      </w:r>
      <w:r w:rsidR="00BC7CD2">
        <w:t xml:space="preserve"> </w:t>
      </w:r>
      <w:r>
        <w:t>The</w:t>
      </w:r>
      <w:r>
        <w:rPr>
          <w:spacing w:val="-6"/>
        </w:rPr>
        <w:t xml:space="preserve"> </w:t>
      </w:r>
      <w:r>
        <w:t>SBMP</w:t>
      </w:r>
      <w:r>
        <w:rPr>
          <w:spacing w:val="-6"/>
        </w:rPr>
        <w:t xml:space="preserve"> </w:t>
      </w:r>
      <w:r>
        <w:t>reimbursement</w:t>
      </w:r>
      <w:r>
        <w:rPr>
          <w:spacing w:val="-6"/>
        </w:rPr>
        <w:t xml:space="preserve"> </w:t>
      </w:r>
      <w:r>
        <w:t>methodology,</w:t>
      </w:r>
      <w:r>
        <w:rPr>
          <w:spacing w:val="-6"/>
        </w:rPr>
        <w:t xml:space="preserve"> </w:t>
      </w:r>
      <w:r>
        <w:t>as</w:t>
      </w:r>
      <w:r>
        <w:rPr>
          <w:spacing w:val="-6"/>
        </w:rPr>
        <w:t xml:space="preserve"> </w:t>
      </w:r>
      <w:r>
        <w:t>approved</w:t>
      </w:r>
      <w:r>
        <w:rPr>
          <w:spacing w:val="-5"/>
        </w:rPr>
        <w:t xml:space="preserve"> </w:t>
      </w:r>
      <w:r>
        <w:t>by</w:t>
      </w:r>
      <w:r>
        <w:rPr>
          <w:spacing w:val="-6"/>
        </w:rPr>
        <w:t xml:space="preserve"> </w:t>
      </w:r>
      <w:r>
        <w:t>CMS,</w:t>
      </w:r>
      <w:r>
        <w:rPr>
          <w:spacing w:val="-6"/>
        </w:rPr>
        <w:t xml:space="preserve"> </w:t>
      </w:r>
      <w:r>
        <w:t>allows</w:t>
      </w:r>
      <w:r>
        <w:rPr>
          <w:spacing w:val="-6"/>
        </w:rPr>
        <w:t xml:space="preserve"> </w:t>
      </w:r>
      <w:r>
        <w:t>LEAs</w:t>
      </w:r>
      <w:r>
        <w:rPr>
          <w:spacing w:val="-6"/>
        </w:rPr>
        <w:t xml:space="preserve"> </w:t>
      </w:r>
      <w:r>
        <w:t>to</w:t>
      </w:r>
      <w:r>
        <w:rPr>
          <w:spacing w:val="-6"/>
        </w:rPr>
        <w:t xml:space="preserve"> </w:t>
      </w:r>
      <w:r>
        <w:t>be</w:t>
      </w:r>
      <w:r>
        <w:rPr>
          <w:spacing w:val="-6"/>
        </w:rPr>
        <w:t xml:space="preserve"> </w:t>
      </w:r>
      <w:r>
        <w:t>reimbursed for both the scheduling and arranging of Medicaid-covered specialized transportation services as a Medicaid Administrative activity, as well as the cost of the provision of transportation services as a Medicaid Direct Service, all within the Administrative Activity</w:t>
      </w:r>
      <w:r>
        <w:rPr>
          <w:spacing w:val="-5"/>
        </w:rPr>
        <w:t xml:space="preserve"> </w:t>
      </w:r>
      <w:r>
        <w:t>claim.</w:t>
      </w:r>
    </w:p>
    <w:p w14:paraId="5B338CF1" w14:textId="77777777" w:rsidR="00BC7F57" w:rsidRDefault="00A80BF0" w:rsidP="005A26F1">
      <w:pPr>
        <w:pStyle w:val="Heading3"/>
        <w:numPr>
          <w:ilvl w:val="1"/>
          <w:numId w:val="13"/>
        </w:numPr>
      </w:pPr>
      <w:r>
        <w:t xml:space="preserve">Expenditures for Medicaid Administrative Specialized </w:t>
      </w:r>
      <w:r>
        <w:rPr>
          <w:spacing w:val="-6"/>
        </w:rPr>
        <w:t>Transportation</w:t>
      </w:r>
      <w:r>
        <w:rPr>
          <w:spacing w:val="-8"/>
        </w:rPr>
        <w:t xml:space="preserve"> </w:t>
      </w:r>
      <w:r>
        <w:t>Services</w:t>
      </w:r>
    </w:p>
    <w:p w14:paraId="63B2DD6E" w14:textId="77777777" w:rsidR="00BC7F57" w:rsidRDefault="00A80BF0" w:rsidP="004100CA">
      <w:pPr>
        <w:pStyle w:val="BodyText"/>
      </w:pPr>
      <w:r>
        <w:t xml:space="preserve">LEAs </w:t>
      </w:r>
      <w:r>
        <w:rPr>
          <w:spacing w:val="-2"/>
        </w:rPr>
        <w:t xml:space="preserve">can </w:t>
      </w:r>
      <w:r>
        <w:t xml:space="preserve">seek reimbursement for the cost of scheduling and arranging Medicaid-covered specialized transportation services by including the staff members who perform that administrative activity in </w:t>
      </w:r>
      <w:r>
        <w:rPr>
          <w:spacing w:val="-2"/>
        </w:rPr>
        <w:t xml:space="preserve">the </w:t>
      </w:r>
      <w:r>
        <w:t xml:space="preserve">RMTS. The RMTS will appropriately capture time spent on this reimbursable administrative </w:t>
      </w:r>
      <w:r>
        <w:rPr>
          <w:spacing w:val="-4"/>
        </w:rPr>
        <w:t xml:space="preserve">activity, </w:t>
      </w:r>
      <w:r>
        <w:rPr>
          <w:spacing w:val="-2"/>
        </w:rPr>
        <w:t xml:space="preserve">and </w:t>
      </w:r>
      <w:r>
        <w:t>the inclusion of the staff in the RMTS allows for the salary and benefit costs of those staff members to be included in the AAC.</w:t>
      </w:r>
    </w:p>
    <w:p w14:paraId="5FE5A3AB" w14:textId="725E6062" w:rsidR="00BC7F57" w:rsidRDefault="00A80BF0" w:rsidP="004100CA">
      <w:pPr>
        <w:pStyle w:val="BodyText"/>
      </w:pPr>
      <w:r>
        <w:t xml:space="preserve">Other costs related to scheduling and </w:t>
      </w:r>
      <w:r w:rsidR="00F53B04">
        <w:t>arranging</w:t>
      </w:r>
      <w:r>
        <w:t xml:space="preserve"> specialized transportation, such as any applicable material and supply costs, are claimed in the AAC in the appropriate Medicaid administrative activities cost </w:t>
      </w:r>
      <w:r>
        <w:rPr>
          <w:spacing w:val="-4"/>
        </w:rPr>
        <w:t>category.</w:t>
      </w:r>
    </w:p>
    <w:p w14:paraId="07C4C7BE" w14:textId="77777777" w:rsidR="00BC7F57" w:rsidRDefault="00A80BF0" w:rsidP="005A26F1">
      <w:pPr>
        <w:pStyle w:val="Heading3"/>
        <w:numPr>
          <w:ilvl w:val="1"/>
          <w:numId w:val="13"/>
        </w:numPr>
      </w:pPr>
      <w:r>
        <w:t xml:space="preserve">Expenditures for Direct Provision </w:t>
      </w:r>
      <w:r>
        <w:rPr>
          <w:spacing w:val="-3"/>
        </w:rPr>
        <w:t xml:space="preserve">of </w:t>
      </w:r>
      <w:r>
        <w:t xml:space="preserve">Specialized </w:t>
      </w:r>
      <w:r>
        <w:rPr>
          <w:spacing w:val="-6"/>
        </w:rPr>
        <w:t>Transportation</w:t>
      </w:r>
    </w:p>
    <w:p w14:paraId="232F77BA" w14:textId="77777777" w:rsidR="00BC7F57" w:rsidRDefault="00A80BF0" w:rsidP="004100CA">
      <w:pPr>
        <w:pStyle w:val="BodyText"/>
      </w:pPr>
      <w:r>
        <w:t>Claimable expenditures related to the provision of specialized transportation include</w:t>
      </w:r>
    </w:p>
    <w:p w14:paraId="6F10DAC8" w14:textId="77777777" w:rsidR="00BC7F57" w:rsidRDefault="00A80BF0">
      <w:pPr>
        <w:pStyle w:val="ListParagraph"/>
        <w:numPr>
          <w:ilvl w:val="2"/>
          <w:numId w:val="13"/>
        </w:numPr>
        <w:tabs>
          <w:tab w:val="left" w:pos="1700"/>
        </w:tabs>
        <w:spacing w:before="120"/>
        <w:ind w:hanging="361"/>
      </w:pPr>
      <w:r>
        <w:t>expenditure</w:t>
      </w:r>
      <w:r>
        <w:rPr>
          <w:spacing w:val="-4"/>
        </w:rPr>
        <w:t xml:space="preserve"> </w:t>
      </w:r>
      <w:r>
        <w:t>to</w:t>
      </w:r>
      <w:r>
        <w:rPr>
          <w:spacing w:val="-4"/>
        </w:rPr>
        <w:t xml:space="preserve"> </w:t>
      </w:r>
      <w:r>
        <w:t>a</w:t>
      </w:r>
      <w:r>
        <w:rPr>
          <w:spacing w:val="-4"/>
        </w:rPr>
        <w:t xml:space="preserve"> </w:t>
      </w:r>
      <w:r>
        <w:t>transportation</w:t>
      </w:r>
      <w:r>
        <w:rPr>
          <w:spacing w:val="-4"/>
        </w:rPr>
        <w:t xml:space="preserve"> </w:t>
      </w:r>
      <w:r>
        <w:t>provider</w:t>
      </w:r>
      <w:r>
        <w:rPr>
          <w:spacing w:val="-3"/>
        </w:rPr>
        <w:t xml:space="preserve"> </w:t>
      </w:r>
      <w:r>
        <w:t>or</w:t>
      </w:r>
      <w:r>
        <w:rPr>
          <w:spacing w:val="-4"/>
        </w:rPr>
        <w:t xml:space="preserve"> </w:t>
      </w:r>
      <w:r>
        <w:t>company</w:t>
      </w:r>
      <w:r>
        <w:rPr>
          <w:spacing w:val="-3"/>
        </w:rPr>
        <w:t xml:space="preserve"> </w:t>
      </w:r>
      <w:r>
        <w:t>for</w:t>
      </w:r>
      <w:r>
        <w:rPr>
          <w:spacing w:val="-4"/>
        </w:rPr>
        <w:t xml:space="preserve"> </w:t>
      </w:r>
      <w:r>
        <w:t>specialized</w:t>
      </w:r>
      <w:r>
        <w:rPr>
          <w:spacing w:val="-3"/>
        </w:rPr>
        <w:t xml:space="preserve"> </w:t>
      </w:r>
      <w:r>
        <w:t>transportation</w:t>
      </w:r>
      <w:r>
        <w:rPr>
          <w:spacing w:val="-4"/>
        </w:rPr>
        <w:t xml:space="preserve"> </w:t>
      </w:r>
      <w:r>
        <w:t>only;</w:t>
      </w:r>
    </w:p>
    <w:p w14:paraId="74A61E0B" w14:textId="77777777" w:rsidR="00BC7F57" w:rsidRDefault="00A80BF0">
      <w:pPr>
        <w:pStyle w:val="ListParagraph"/>
        <w:numPr>
          <w:ilvl w:val="2"/>
          <w:numId w:val="13"/>
        </w:numPr>
        <w:tabs>
          <w:tab w:val="left" w:pos="1700"/>
        </w:tabs>
        <w:ind w:hanging="361"/>
      </w:pPr>
      <w:r>
        <w:t>the</w:t>
      </w:r>
      <w:r>
        <w:rPr>
          <w:spacing w:val="-3"/>
        </w:rPr>
        <w:t xml:space="preserve"> </w:t>
      </w:r>
      <w:r>
        <w:t>rent</w:t>
      </w:r>
      <w:r>
        <w:rPr>
          <w:spacing w:val="-3"/>
        </w:rPr>
        <w:t xml:space="preserve"> </w:t>
      </w:r>
      <w:r>
        <w:t>or</w:t>
      </w:r>
      <w:r>
        <w:rPr>
          <w:spacing w:val="-3"/>
        </w:rPr>
        <w:t xml:space="preserve"> </w:t>
      </w:r>
      <w:r>
        <w:t>lease</w:t>
      </w:r>
      <w:r>
        <w:rPr>
          <w:spacing w:val="-3"/>
        </w:rPr>
        <w:t xml:space="preserve"> </w:t>
      </w:r>
      <w:r>
        <w:t>of</w:t>
      </w:r>
      <w:r>
        <w:rPr>
          <w:spacing w:val="-2"/>
        </w:rPr>
        <w:t xml:space="preserve"> </w:t>
      </w:r>
      <w:r>
        <w:t>a</w:t>
      </w:r>
      <w:r>
        <w:rPr>
          <w:spacing w:val="-3"/>
        </w:rPr>
        <w:t xml:space="preserve"> </w:t>
      </w:r>
      <w:r>
        <w:t>specialized</w:t>
      </w:r>
      <w:r>
        <w:rPr>
          <w:spacing w:val="-3"/>
        </w:rPr>
        <w:t xml:space="preserve"> </w:t>
      </w:r>
      <w:r>
        <w:t>vehicle</w:t>
      </w:r>
      <w:r>
        <w:rPr>
          <w:spacing w:val="-3"/>
        </w:rPr>
        <w:t xml:space="preserve"> </w:t>
      </w:r>
      <w:r>
        <w:t>in</w:t>
      </w:r>
      <w:r>
        <w:rPr>
          <w:spacing w:val="-2"/>
        </w:rPr>
        <w:t xml:space="preserve"> </w:t>
      </w:r>
      <w:r>
        <w:t>the</w:t>
      </w:r>
      <w:r>
        <w:rPr>
          <w:spacing w:val="-3"/>
        </w:rPr>
        <w:t xml:space="preserve"> </w:t>
      </w:r>
      <w:r>
        <w:t>quarter</w:t>
      </w:r>
      <w:r>
        <w:rPr>
          <w:spacing w:val="-3"/>
        </w:rPr>
        <w:t xml:space="preserve"> </w:t>
      </w:r>
      <w:r>
        <w:t>in</w:t>
      </w:r>
      <w:r>
        <w:rPr>
          <w:spacing w:val="-3"/>
        </w:rPr>
        <w:t xml:space="preserve"> </w:t>
      </w:r>
      <w:r>
        <w:t>which</w:t>
      </w:r>
      <w:r>
        <w:rPr>
          <w:spacing w:val="-2"/>
        </w:rPr>
        <w:t xml:space="preserve"> </w:t>
      </w:r>
      <w:r>
        <w:t>the</w:t>
      </w:r>
      <w:r>
        <w:rPr>
          <w:spacing w:val="-2"/>
        </w:rPr>
        <w:t xml:space="preserve"> </w:t>
      </w:r>
      <w:r>
        <w:t>expenditure</w:t>
      </w:r>
      <w:r>
        <w:rPr>
          <w:spacing w:val="-3"/>
        </w:rPr>
        <w:t xml:space="preserve"> </w:t>
      </w:r>
      <w:r>
        <w:t>was</w:t>
      </w:r>
      <w:r>
        <w:rPr>
          <w:spacing w:val="-3"/>
        </w:rPr>
        <w:t xml:space="preserve"> </w:t>
      </w:r>
      <w:r>
        <w:t>made;</w:t>
      </w:r>
    </w:p>
    <w:p w14:paraId="23DB81B6" w14:textId="77777777" w:rsidR="00BC7F57" w:rsidRDefault="00A80BF0">
      <w:pPr>
        <w:pStyle w:val="ListParagraph"/>
        <w:numPr>
          <w:ilvl w:val="2"/>
          <w:numId w:val="13"/>
        </w:numPr>
        <w:tabs>
          <w:tab w:val="left" w:pos="1700"/>
        </w:tabs>
        <w:spacing w:before="120"/>
        <w:ind w:right="1195"/>
      </w:pPr>
      <w:r>
        <w:t>salaries</w:t>
      </w:r>
      <w:r>
        <w:rPr>
          <w:spacing w:val="-7"/>
        </w:rPr>
        <w:t xml:space="preserve"> </w:t>
      </w:r>
      <w:r>
        <w:t>of</w:t>
      </w:r>
      <w:r>
        <w:rPr>
          <w:spacing w:val="-6"/>
        </w:rPr>
        <w:t xml:space="preserve"> </w:t>
      </w:r>
      <w:r>
        <w:t>drivers</w:t>
      </w:r>
      <w:r>
        <w:rPr>
          <w:spacing w:val="-6"/>
        </w:rPr>
        <w:t xml:space="preserve"> </w:t>
      </w:r>
      <w:r>
        <w:t>of</w:t>
      </w:r>
      <w:r>
        <w:rPr>
          <w:spacing w:val="-7"/>
        </w:rPr>
        <w:t xml:space="preserve"> </w:t>
      </w:r>
      <w:r>
        <w:t>specialized</w:t>
      </w:r>
      <w:r>
        <w:rPr>
          <w:spacing w:val="-5"/>
        </w:rPr>
        <w:t xml:space="preserve"> </w:t>
      </w:r>
      <w:r>
        <w:t>transportation</w:t>
      </w:r>
      <w:r>
        <w:rPr>
          <w:spacing w:val="-7"/>
        </w:rPr>
        <w:t xml:space="preserve"> </w:t>
      </w:r>
      <w:r>
        <w:t>vehicles</w:t>
      </w:r>
      <w:r>
        <w:rPr>
          <w:spacing w:val="-5"/>
        </w:rPr>
        <w:t xml:space="preserve"> </w:t>
      </w:r>
      <w:r>
        <w:t>owned,</w:t>
      </w:r>
      <w:r>
        <w:rPr>
          <w:spacing w:val="-5"/>
        </w:rPr>
        <w:t xml:space="preserve"> </w:t>
      </w:r>
      <w:r>
        <w:t>rented,</w:t>
      </w:r>
      <w:r>
        <w:rPr>
          <w:spacing w:val="-6"/>
        </w:rPr>
        <w:t xml:space="preserve"> </w:t>
      </w:r>
      <w:r>
        <w:t>or</w:t>
      </w:r>
      <w:r>
        <w:rPr>
          <w:spacing w:val="-6"/>
        </w:rPr>
        <w:t xml:space="preserve"> </w:t>
      </w:r>
      <w:r>
        <w:t>leased</w:t>
      </w:r>
      <w:r>
        <w:rPr>
          <w:spacing w:val="-7"/>
        </w:rPr>
        <w:t xml:space="preserve"> </w:t>
      </w:r>
      <w:r>
        <w:t>and operated by the LEA;</w:t>
      </w:r>
      <w:r>
        <w:rPr>
          <w:spacing w:val="-1"/>
        </w:rPr>
        <w:t xml:space="preserve"> </w:t>
      </w:r>
      <w:r>
        <w:t>and</w:t>
      </w:r>
    </w:p>
    <w:p w14:paraId="370BE461" w14:textId="77777777" w:rsidR="00BC7F57" w:rsidRDefault="00A80BF0">
      <w:pPr>
        <w:pStyle w:val="ListParagraph"/>
        <w:numPr>
          <w:ilvl w:val="2"/>
          <w:numId w:val="13"/>
        </w:numPr>
        <w:tabs>
          <w:tab w:val="left" w:pos="1700"/>
        </w:tabs>
        <w:ind w:right="1291"/>
      </w:pPr>
      <w:r>
        <w:t>maintenance</w:t>
      </w:r>
      <w:r>
        <w:rPr>
          <w:spacing w:val="-8"/>
        </w:rPr>
        <w:t xml:space="preserve"> </w:t>
      </w:r>
      <w:r>
        <w:t>and</w:t>
      </w:r>
      <w:r>
        <w:rPr>
          <w:spacing w:val="-7"/>
        </w:rPr>
        <w:t xml:space="preserve"> </w:t>
      </w:r>
      <w:r>
        <w:t>repair</w:t>
      </w:r>
      <w:r>
        <w:rPr>
          <w:spacing w:val="-7"/>
        </w:rPr>
        <w:t xml:space="preserve"> </w:t>
      </w:r>
      <w:r>
        <w:t>costs</w:t>
      </w:r>
      <w:r>
        <w:rPr>
          <w:spacing w:val="-7"/>
        </w:rPr>
        <w:t xml:space="preserve"> </w:t>
      </w:r>
      <w:r>
        <w:t>for</w:t>
      </w:r>
      <w:r>
        <w:rPr>
          <w:spacing w:val="-8"/>
        </w:rPr>
        <w:t xml:space="preserve"> </w:t>
      </w:r>
      <w:r>
        <w:t>specialized</w:t>
      </w:r>
      <w:r>
        <w:rPr>
          <w:spacing w:val="-7"/>
        </w:rPr>
        <w:t xml:space="preserve"> </w:t>
      </w:r>
      <w:r>
        <w:t>transportation</w:t>
      </w:r>
      <w:r>
        <w:rPr>
          <w:spacing w:val="-8"/>
        </w:rPr>
        <w:t xml:space="preserve"> </w:t>
      </w:r>
      <w:r>
        <w:t>vehicles</w:t>
      </w:r>
      <w:r>
        <w:rPr>
          <w:spacing w:val="-7"/>
        </w:rPr>
        <w:t xml:space="preserve"> </w:t>
      </w:r>
      <w:r>
        <w:t xml:space="preserve">owned/rented/ leased and operated by </w:t>
      </w:r>
      <w:proofErr w:type="gramStart"/>
      <w:r>
        <w:t>the</w:t>
      </w:r>
      <w:r>
        <w:rPr>
          <w:spacing w:val="-4"/>
        </w:rPr>
        <w:t xml:space="preserve"> </w:t>
      </w:r>
      <w:r>
        <w:t>LEA</w:t>
      </w:r>
      <w:proofErr w:type="gramEnd"/>
      <w:r>
        <w:t>.</w:t>
      </w:r>
    </w:p>
    <w:p w14:paraId="21925E1A" w14:textId="77777777" w:rsidR="00BC7F57" w:rsidRPr="00B134AA" w:rsidRDefault="00A80BF0" w:rsidP="00B134AA">
      <w:pPr>
        <w:pStyle w:val="BodyText"/>
        <w:rPr>
          <w:b/>
        </w:rPr>
      </w:pPr>
      <w:bookmarkStart w:id="31" w:name="5.3_Eligibility_Statistics_for_Specializ"/>
      <w:bookmarkStart w:id="32" w:name="5.4_Medicaid_Eligibility_Matching_for_Sp"/>
      <w:bookmarkStart w:id="33" w:name="_bookmark11"/>
      <w:bookmarkEnd w:id="31"/>
      <w:bookmarkEnd w:id="32"/>
      <w:bookmarkEnd w:id="33"/>
      <w:r w:rsidRPr="00B134AA">
        <w:rPr>
          <w:b/>
        </w:rPr>
        <w:lastRenderedPageBreak/>
        <w:t>Excluded Expenditures</w:t>
      </w:r>
    </w:p>
    <w:p w14:paraId="0730D1E2" w14:textId="77777777" w:rsidR="00BC7F57" w:rsidRDefault="00A80BF0" w:rsidP="004100CA">
      <w:pPr>
        <w:pStyle w:val="BodyText"/>
      </w:pPr>
      <w:r>
        <w:t>The following expenditures are not claimable under AAC:</w:t>
      </w:r>
    </w:p>
    <w:p w14:paraId="76F074AF" w14:textId="05E11094" w:rsidR="00BC7F57" w:rsidRDefault="00A80BF0">
      <w:pPr>
        <w:pStyle w:val="ListParagraph"/>
        <w:numPr>
          <w:ilvl w:val="2"/>
          <w:numId w:val="13"/>
        </w:numPr>
        <w:tabs>
          <w:tab w:val="left" w:pos="1700"/>
        </w:tabs>
        <w:ind w:right="1122"/>
      </w:pPr>
      <w:r>
        <w:t>regular</w:t>
      </w:r>
      <w:r>
        <w:rPr>
          <w:spacing w:val="-4"/>
        </w:rPr>
        <w:t xml:space="preserve"> </w:t>
      </w:r>
      <w:r>
        <w:t>school</w:t>
      </w:r>
      <w:r>
        <w:rPr>
          <w:spacing w:val="-4"/>
        </w:rPr>
        <w:t xml:space="preserve"> </w:t>
      </w:r>
      <w:r>
        <w:t>transportation</w:t>
      </w:r>
      <w:r>
        <w:rPr>
          <w:spacing w:val="-5"/>
        </w:rPr>
        <w:t xml:space="preserve"> </w:t>
      </w:r>
      <w:r>
        <w:t>and</w:t>
      </w:r>
      <w:r>
        <w:rPr>
          <w:spacing w:val="-4"/>
        </w:rPr>
        <w:t xml:space="preserve"> </w:t>
      </w:r>
      <w:r>
        <w:t>the</w:t>
      </w:r>
      <w:r>
        <w:rPr>
          <w:spacing w:val="-3"/>
        </w:rPr>
        <w:t xml:space="preserve"> </w:t>
      </w:r>
      <w:r>
        <w:t>cost</w:t>
      </w:r>
      <w:r>
        <w:rPr>
          <w:spacing w:val="-4"/>
        </w:rPr>
        <w:t xml:space="preserve"> </w:t>
      </w:r>
      <w:r>
        <w:t>of</w:t>
      </w:r>
      <w:r>
        <w:rPr>
          <w:spacing w:val="-4"/>
        </w:rPr>
        <w:t xml:space="preserve"> </w:t>
      </w:r>
      <w:r>
        <w:t>bus</w:t>
      </w:r>
      <w:r>
        <w:rPr>
          <w:spacing w:val="-5"/>
        </w:rPr>
        <w:t xml:space="preserve"> </w:t>
      </w:r>
      <w:r>
        <w:t>monitors</w:t>
      </w:r>
      <w:r>
        <w:rPr>
          <w:spacing w:val="-4"/>
        </w:rPr>
        <w:t xml:space="preserve"> </w:t>
      </w:r>
      <w:r w:rsidR="00271D2C">
        <w:rPr>
          <w:spacing w:val="-4"/>
        </w:rPr>
        <w:t xml:space="preserve">or transportation </w:t>
      </w:r>
      <w:proofErr w:type="gramStart"/>
      <w:r w:rsidR="00271D2C">
        <w:rPr>
          <w:spacing w:val="-4"/>
        </w:rPr>
        <w:t>aides</w:t>
      </w:r>
      <w:r>
        <w:t>;</w:t>
      </w:r>
      <w:proofErr w:type="gramEnd"/>
    </w:p>
    <w:p w14:paraId="01B95683" w14:textId="77777777" w:rsidR="00BC7F57" w:rsidRDefault="00A80BF0">
      <w:pPr>
        <w:pStyle w:val="ListParagraph"/>
        <w:numPr>
          <w:ilvl w:val="2"/>
          <w:numId w:val="13"/>
        </w:numPr>
        <w:tabs>
          <w:tab w:val="left" w:pos="1700"/>
        </w:tabs>
        <w:ind w:right="872"/>
      </w:pPr>
      <w:r>
        <w:t xml:space="preserve">the cost of a personal care service </w:t>
      </w:r>
      <w:r>
        <w:rPr>
          <w:spacing w:val="-3"/>
        </w:rPr>
        <w:t xml:space="preserve">provider, </w:t>
      </w:r>
      <w:r>
        <w:t>nurse, or other qualified medical practitioner who accompanies the student while being transported for the purpose of providing medically necessary medical services to the student. These practitioners may be reimbursable through the Direct Service reimbursement portion of the SBMP when all</w:t>
      </w:r>
      <w:r>
        <w:rPr>
          <w:spacing w:val="-6"/>
        </w:rPr>
        <w:t xml:space="preserve"> </w:t>
      </w:r>
      <w:r>
        <w:t>requirements</w:t>
      </w:r>
      <w:r>
        <w:rPr>
          <w:spacing w:val="-5"/>
        </w:rPr>
        <w:t xml:space="preserve"> </w:t>
      </w:r>
      <w:r>
        <w:t>for</w:t>
      </w:r>
      <w:r>
        <w:rPr>
          <w:spacing w:val="-5"/>
        </w:rPr>
        <w:t xml:space="preserve"> </w:t>
      </w:r>
      <w:r>
        <w:t>reimbursement</w:t>
      </w:r>
      <w:r>
        <w:rPr>
          <w:spacing w:val="-5"/>
        </w:rPr>
        <w:t xml:space="preserve"> </w:t>
      </w:r>
      <w:r>
        <w:t>are</w:t>
      </w:r>
      <w:r>
        <w:rPr>
          <w:spacing w:val="-5"/>
        </w:rPr>
        <w:t xml:space="preserve"> </w:t>
      </w:r>
      <w:r>
        <w:t>met.</w:t>
      </w:r>
      <w:r>
        <w:rPr>
          <w:spacing w:val="-4"/>
        </w:rPr>
        <w:t xml:space="preserve"> </w:t>
      </w:r>
      <w:r>
        <w:t>See</w:t>
      </w:r>
      <w:r>
        <w:rPr>
          <w:spacing w:val="-6"/>
        </w:rPr>
        <w:t xml:space="preserve"> </w:t>
      </w:r>
      <w:r>
        <w:t>the</w:t>
      </w:r>
      <w:r>
        <w:rPr>
          <w:spacing w:val="-4"/>
        </w:rPr>
        <w:t xml:space="preserve"> </w:t>
      </w:r>
      <w:r>
        <w:rPr>
          <w:i/>
        </w:rPr>
        <w:t>SBMP</w:t>
      </w:r>
      <w:r>
        <w:rPr>
          <w:i/>
          <w:spacing w:val="-6"/>
        </w:rPr>
        <w:t xml:space="preserve"> </w:t>
      </w:r>
      <w:r>
        <w:rPr>
          <w:i/>
        </w:rPr>
        <w:t>Direct</w:t>
      </w:r>
      <w:r>
        <w:rPr>
          <w:i/>
          <w:spacing w:val="-5"/>
        </w:rPr>
        <w:t xml:space="preserve"> </w:t>
      </w:r>
      <w:r>
        <w:rPr>
          <w:i/>
        </w:rPr>
        <w:t>Service</w:t>
      </w:r>
      <w:r>
        <w:rPr>
          <w:i/>
          <w:spacing w:val="-5"/>
        </w:rPr>
        <w:t xml:space="preserve"> </w:t>
      </w:r>
      <w:r>
        <w:rPr>
          <w:i/>
        </w:rPr>
        <w:t>Claiming</w:t>
      </w:r>
      <w:r>
        <w:rPr>
          <w:i/>
          <w:spacing w:val="-6"/>
        </w:rPr>
        <w:t xml:space="preserve"> </w:t>
      </w:r>
      <w:r>
        <w:rPr>
          <w:i/>
        </w:rPr>
        <w:t xml:space="preserve">(DSC) Program Guide </w:t>
      </w:r>
      <w:r>
        <w:t>for additional</w:t>
      </w:r>
      <w:r>
        <w:rPr>
          <w:spacing w:val="-4"/>
        </w:rPr>
        <w:t xml:space="preserve"> </w:t>
      </w:r>
      <w:r>
        <w:t>information.</w:t>
      </w:r>
    </w:p>
    <w:p w14:paraId="3E3899A9" w14:textId="77777777" w:rsidR="00BC7F57" w:rsidRDefault="00A80BF0">
      <w:pPr>
        <w:pStyle w:val="ListParagraph"/>
        <w:numPr>
          <w:ilvl w:val="2"/>
          <w:numId w:val="13"/>
        </w:numPr>
        <w:tabs>
          <w:tab w:val="left" w:pos="1700"/>
        </w:tabs>
        <w:spacing w:before="117"/>
        <w:ind w:hanging="361"/>
      </w:pPr>
      <w:r>
        <w:t>The costs related to AAC expenditures exclusions indicated in Section</w:t>
      </w:r>
      <w:r>
        <w:rPr>
          <w:spacing w:val="-17"/>
        </w:rPr>
        <w:t xml:space="preserve"> </w:t>
      </w:r>
      <w:r>
        <w:t>2.3.</w:t>
      </w:r>
    </w:p>
    <w:p w14:paraId="1C6BB979" w14:textId="77777777" w:rsidR="00BC7F57" w:rsidRDefault="00A80BF0" w:rsidP="005A26F1">
      <w:pPr>
        <w:pStyle w:val="Heading3"/>
        <w:numPr>
          <w:ilvl w:val="1"/>
          <w:numId w:val="13"/>
        </w:numPr>
      </w:pPr>
      <w:r>
        <w:t>Eligibility Statistics for Specialized</w:t>
      </w:r>
      <w:r>
        <w:rPr>
          <w:spacing w:val="-15"/>
        </w:rPr>
        <w:t xml:space="preserve"> </w:t>
      </w:r>
      <w:r>
        <w:rPr>
          <w:spacing w:val="-6"/>
        </w:rPr>
        <w:t>Transportation</w:t>
      </w:r>
    </w:p>
    <w:p w14:paraId="6BB70F9A" w14:textId="77777777" w:rsidR="00BC7F57" w:rsidRDefault="00A80BF0" w:rsidP="004100CA">
      <w:pPr>
        <w:pStyle w:val="BodyText"/>
      </w:pPr>
      <w:r>
        <w:t>To calculate the reimbursable portion of specialized transportation costs, LEAs must identify the following student statistics. The system will calculate the Specialized Transportation IEP Ratio.</w:t>
      </w:r>
    </w:p>
    <w:p w14:paraId="68DE6D12" w14:textId="466D7DCD" w:rsidR="00BC7F57" w:rsidRDefault="00AC45E9">
      <w:pPr>
        <w:pStyle w:val="ListParagraph"/>
        <w:numPr>
          <w:ilvl w:val="0"/>
          <w:numId w:val="12"/>
        </w:numPr>
        <w:tabs>
          <w:tab w:val="left" w:pos="1700"/>
        </w:tabs>
        <w:ind w:right="874"/>
      </w:pPr>
      <w:r>
        <w:rPr>
          <w:b/>
        </w:rPr>
        <w:t>Total</w:t>
      </w:r>
      <w:r w:rsidR="00617300">
        <w:rPr>
          <w:b/>
        </w:rPr>
        <w:t xml:space="preserve"> Number of</w:t>
      </w:r>
      <w:r>
        <w:rPr>
          <w:b/>
        </w:rPr>
        <w:t xml:space="preserve"> Students who receive</w:t>
      </w:r>
      <w:r w:rsidR="006760B9">
        <w:rPr>
          <w:b/>
        </w:rPr>
        <w:t>d</w:t>
      </w:r>
      <w:r>
        <w:rPr>
          <w:b/>
        </w:rPr>
        <w:t xml:space="preserve"> a Specialized Transportation Service</w:t>
      </w:r>
      <w:r w:rsidR="00A80BF0">
        <w:rPr>
          <w:b/>
        </w:rPr>
        <w:t xml:space="preserve">. </w:t>
      </w:r>
      <w:r w:rsidR="00A80BF0">
        <w:t xml:space="preserve">From the “LEA </w:t>
      </w:r>
      <w:r w:rsidR="00A80BF0">
        <w:rPr>
          <w:spacing w:val="-5"/>
        </w:rPr>
        <w:t xml:space="preserve">Total </w:t>
      </w:r>
      <w:r w:rsidR="00A80BF0">
        <w:t xml:space="preserve">Student Population” </w:t>
      </w:r>
      <w:r w:rsidR="00A80BF0">
        <w:rPr>
          <w:spacing w:val="-3"/>
        </w:rPr>
        <w:t xml:space="preserve">for </w:t>
      </w:r>
      <w:r w:rsidR="00A80BF0">
        <w:t xml:space="preserve">the quarter identified in Section 4, LEAs must identify a list of all students who received specialized transportation services. This is a subset of the LEA </w:t>
      </w:r>
      <w:r w:rsidR="00A80BF0">
        <w:rPr>
          <w:spacing w:val="-5"/>
        </w:rPr>
        <w:t xml:space="preserve">Total </w:t>
      </w:r>
      <w:r w:rsidR="00A80BF0">
        <w:t xml:space="preserve">Student Population, referred to as the “LEA Specialized Transportation </w:t>
      </w:r>
      <w:r w:rsidR="00A80BF0">
        <w:rPr>
          <w:spacing w:val="-3"/>
        </w:rPr>
        <w:t xml:space="preserve">Population.” </w:t>
      </w:r>
      <w:r w:rsidR="00A80BF0">
        <w:t>The LEA Specialized Transportation Population must include all students who are transported in a vehicle that</w:t>
      </w:r>
      <w:r w:rsidR="00A80BF0">
        <w:rPr>
          <w:spacing w:val="-6"/>
        </w:rPr>
        <w:t xml:space="preserve"> </w:t>
      </w:r>
      <w:r w:rsidR="00A80BF0">
        <w:t>is</w:t>
      </w:r>
      <w:r w:rsidR="00A80BF0">
        <w:rPr>
          <w:spacing w:val="-7"/>
        </w:rPr>
        <w:t xml:space="preserve"> </w:t>
      </w:r>
      <w:r w:rsidR="00A80BF0">
        <w:t>specially</w:t>
      </w:r>
      <w:r w:rsidR="00A80BF0">
        <w:rPr>
          <w:spacing w:val="-7"/>
        </w:rPr>
        <w:t xml:space="preserve"> </w:t>
      </w:r>
      <w:r w:rsidR="00A80BF0">
        <w:t>equipped</w:t>
      </w:r>
      <w:r w:rsidR="00832DC0">
        <w:t xml:space="preserve"> or physically adapted/modified</w:t>
      </w:r>
      <w:r w:rsidR="00A80BF0">
        <w:rPr>
          <w:spacing w:val="-5"/>
        </w:rPr>
        <w:t xml:space="preserve"> </w:t>
      </w:r>
      <w:r w:rsidR="00A80BF0">
        <w:t>to</w:t>
      </w:r>
      <w:r w:rsidR="00A80BF0">
        <w:rPr>
          <w:spacing w:val="-7"/>
        </w:rPr>
        <w:t xml:space="preserve"> </w:t>
      </w:r>
      <w:r w:rsidR="00A80BF0">
        <w:t>accommodate</w:t>
      </w:r>
      <w:r w:rsidR="00A80BF0">
        <w:rPr>
          <w:spacing w:val="-6"/>
        </w:rPr>
        <w:t xml:space="preserve"> </w:t>
      </w:r>
      <w:r w:rsidR="00A80BF0">
        <w:t>students</w:t>
      </w:r>
      <w:r w:rsidR="00A80BF0">
        <w:rPr>
          <w:spacing w:val="-6"/>
        </w:rPr>
        <w:t xml:space="preserve"> </w:t>
      </w:r>
      <w:r w:rsidR="00A80BF0">
        <w:t>with</w:t>
      </w:r>
      <w:r w:rsidR="00A80BF0">
        <w:rPr>
          <w:spacing w:val="-6"/>
        </w:rPr>
        <w:t xml:space="preserve"> </w:t>
      </w:r>
      <w:r w:rsidR="00A80BF0">
        <w:t xml:space="preserve">specialized medical needs, regardless of whether the students themselves have specialized medical needs. This means that any students riding in that vehicle for any reason are counted </w:t>
      </w:r>
      <w:r w:rsidR="00AA157E">
        <w:t xml:space="preserve">and reported </w:t>
      </w:r>
      <w:r w:rsidR="00A80BF0">
        <w:t xml:space="preserve">in </w:t>
      </w:r>
      <w:r w:rsidR="00AA157E">
        <w:t>this statistic</w:t>
      </w:r>
      <w:r w:rsidR="00A80BF0">
        <w:t>.</w:t>
      </w:r>
    </w:p>
    <w:p w14:paraId="380B3B8F" w14:textId="45754BBA" w:rsidR="00BC7F57" w:rsidRDefault="00AA157E">
      <w:pPr>
        <w:pStyle w:val="ListParagraph"/>
        <w:numPr>
          <w:ilvl w:val="0"/>
          <w:numId w:val="12"/>
        </w:numPr>
        <w:tabs>
          <w:tab w:val="left" w:pos="1700"/>
        </w:tabs>
        <w:spacing w:before="115"/>
        <w:ind w:right="983"/>
      </w:pPr>
      <w:r>
        <w:rPr>
          <w:b/>
        </w:rPr>
        <w:t xml:space="preserve">Total </w:t>
      </w:r>
      <w:r w:rsidR="00A80BF0">
        <w:rPr>
          <w:b/>
        </w:rPr>
        <w:t xml:space="preserve">Students </w:t>
      </w:r>
      <w:r w:rsidR="00864CF8">
        <w:rPr>
          <w:b/>
        </w:rPr>
        <w:t xml:space="preserve">who receive a </w:t>
      </w:r>
      <w:r w:rsidR="00A80BF0">
        <w:rPr>
          <w:b/>
        </w:rPr>
        <w:t xml:space="preserve">Specialized Transportation </w:t>
      </w:r>
      <w:r w:rsidR="00864CF8">
        <w:rPr>
          <w:b/>
        </w:rPr>
        <w:t xml:space="preserve">Service </w:t>
      </w:r>
      <w:r w:rsidR="00A80BF0">
        <w:rPr>
          <w:b/>
        </w:rPr>
        <w:t xml:space="preserve">Pursuant to an IEP for a Medical Reason. </w:t>
      </w:r>
      <w:r w:rsidR="00A80BF0">
        <w:t xml:space="preserve">From the “LEA Specialized Transportation Population” </w:t>
      </w:r>
      <w:r w:rsidR="00864CF8">
        <w:t xml:space="preserve">above (5.3.1) </w:t>
      </w:r>
      <w:r w:rsidR="00A80BF0">
        <w:t xml:space="preserve">for the </w:t>
      </w:r>
      <w:r w:rsidR="00A80BF0">
        <w:rPr>
          <w:spacing w:val="-4"/>
        </w:rPr>
        <w:t xml:space="preserve">quarter, </w:t>
      </w:r>
      <w:r w:rsidR="00A80BF0">
        <w:t>identify the students</w:t>
      </w:r>
      <w:r w:rsidR="00A80BF0">
        <w:rPr>
          <w:spacing w:val="-5"/>
        </w:rPr>
        <w:t xml:space="preserve"> </w:t>
      </w:r>
      <w:r w:rsidR="00A80BF0">
        <w:t>who</w:t>
      </w:r>
      <w:r w:rsidR="00A80BF0">
        <w:rPr>
          <w:spacing w:val="-5"/>
        </w:rPr>
        <w:t xml:space="preserve"> </w:t>
      </w:r>
      <w:r w:rsidR="00A80BF0">
        <w:t>have</w:t>
      </w:r>
      <w:r w:rsidR="00A80BF0">
        <w:rPr>
          <w:spacing w:val="-5"/>
        </w:rPr>
        <w:t xml:space="preserve"> </w:t>
      </w:r>
      <w:r w:rsidR="00EC4933">
        <w:rPr>
          <w:spacing w:val="-5"/>
        </w:rPr>
        <w:t xml:space="preserve">qualified </w:t>
      </w:r>
      <w:r w:rsidR="00A80BF0">
        <w:t>specialized</w:t>
      </w:r>
      <w:r w:rsidR="00A80BF0">
        <w:rPr>
          <w:spacing w:val="-4"/>
        </w:rPr>
        <w:t xml:space="preserve"> </w:t>
      </w:r>
      <w:r w:rsidR="00A80BF0">
        <w:t>transportation</w:t>
      </w:r>
      <w:r w:rsidR="00A80BF0">
        <w:rPr>
          <w:spacing w:val="-6"/>
        </w:rPr>
        <w:t xml:space="preserve"> </w:t>
      </w:r>
      <w:r w:rsidR="00A80BF0">
        <w:t>included</w:t>
      </w:r>
      <w:r w:rsidR="00A80BF0">
        <w:rPr>
          <w:spacing w:val="-6"/>
        </w:rPr>
        <w:t xml:space="preserve"> </w:t>
      </w:r>
      <w:r w:rsidR="00A80BF0">
        <w:t>in</w:t>
      </w:r>
      <w:r w:rsidR="00A80BF0">
        <w:rPr>
          <w:spacing w:val="-5"/>
        </w:rPr>
        <w:t xml:space="preserve"> </w:t>
      </w:r>
      <w:r w:rsidR="00A80BF0">
        <w:t>their</w:t>
      </w:r>
      <w:r w:rsidR="00A80BF0">
        <w:rPr>
          <w:spacing w:val="-5"/>
        </w:rPr>
        <w:t xml:space="preserve"> </w:t>
      </w:r>
      <w:r w:rsidR="00A80BF0">
        <w:t>IEP</w:t>
      </w:r>
      <w:r w:rsidR="00A80BF0">
        <w:rPr>
          <w:spacing w:val="-5"/>
        </w:rPr>
        <w:t xml:space="preserve"> </w:t>
      </w:r>
      <w:r w:rsidR="00A80BF0">
        <w:t>for</w:t>
      </w:r>
      <w:r w:rsidR="00A80BF0">
        <w:rPr>
          <w:spacing w:val="-6"/>
        </w:rPr>
        <w:t xml:space="preserve"> </w:t>
      </w:r>
      <w:r w:rsidR="00A80BF0">
        <w:t>a</w:t>
      </w:r>
      <w:r w:rsidR="00A80BF0">
        <w:rPr>
          <w:spacing w:val="-5"/>
        </w:rPr>
        <w:t xml:space="preserve"> </w:t>
      </w:r>
      <w:r w:rsidR="00A80BF0">
        <w:t>medical</w:t>
      </w:r>
      <w:r w:rsidR="00A80BF0">
        <w:rPr>
          <w:spacing w:val="-6"/>
        </w:rPr>
        <w:t xml:space="preserve"> </w:t>
      </w:r>
      <w:r w:rsidR="00A80BF0">
        <w:t>reason. This statistic is reported in the claim</w:t>
      </w:r>
      <w:r w:rsidR="00A80BF0">
        <w:rPr>
          <w:spacing w:val="-6"/>
        </w:rPr>
        <w:t xml:space="preserve"> </w:t>
      </w:r>
      <w:r w:rsidR="00A80BF0">
        <w:rPr>
          <w:spacing w:val="-3"/>
        </w:rPr>
        <w:t>directly.</w:t>
      </w:r>
    </w:p>
    <w:p w14:paraId="21F8A5A2" w14:textId="77777777" w:rsidR="00BC7F57" w:rsidRDefault="00A80BF0">
      <w:pPr>
        <w:pStyle w:val="ListParagraph"/>
        <w:numPr>
          <w:ilvl w:val="0"/>
          <w:numId w:val="12"/>
        </w:numPr>
        <w:tabs>
          <w:tab w:val="left" w:pos="1700"/>
        </w:tabs>
        <w:spacing w:before="117"/>
        <w:ind w:right="1150"/>
      </w:pPr>
      <w:r>
        <w:rPr>
          <w:b/>
        </w:rPr>
        <w:t xml:space="preserve">LEA IEP Student Population. </w:t>
      </w:r>
      <w:r>
        <w:t xml:space="preserve">From the “LEA </w:t>
      </w:r>
      <w:r>
        <w:rPr>
          <w:spacing w:val="-5"/>
        </w:rPr>
        <w:t xml:space="preserve">Total </w:t>
      </w:r>
      <w:r>
        <w:t xml:space="preserve">Student Population” for the quarter identified in Section 4, LEAs must identify all students with an IEP as of the snapshot date (see Section 4.1). This is a subset of the LEA </w:t>
      </w:r>
      <w:r>
        <w:rPr>
          <w:spacing w:val="-5"/>
        </w:rPr>
        <w:t xml:space="preserve">Total </w:t>
      </w:r>
      <w:r>
        <w:t>Student Population, referred to</w:t>
      </w:r>
      <w:r>
        <w:rPr>
          <w:spacing w:val="-4"/>
        </w:rPr>
        <w:t xml:space="preserve"> </w:t>
      </w:r>
      <w:r>
        <w:t>as</w:t>
      </w:r>
      <w:r>
        <w:rPr>
          <w:spacing w:val="-3"/>
        </w:rPr>
        <w:t xml:space="preserve"> </w:t>
      </w:r>
      <w:r>
        <w:t>the</w:t>
      </w:r>
      <w:r>
        <w:rPr>
          <w:spacing w:val="-3"/>
        </w:rPr>
        <w:t xml:space="preserve"> </w:t>
      </w:r>
      <w:r>
        <w:t>“LEA</w:t>
      </w:r>
      <w:r>
        <w:rPr>
          <w:spacing w:val="-2"/>
        </w:rPr>
        <w:t xml:space="preserve"> </w:t>
      </w:r>
      <w:r>
        <w:t>IEP</w:t>
      </w:r>
      <w:r>
        <w:rPr>
          <w:spacing w:val="-3"/>
        </w:rPr>
        <w:t xml:space="preserve"> </w:t>
      </w:r>
      <w:r>
        <w:t>Student</w:t>
      </w:r>
      <w:r>
        <w:rPr>
          <w:spacing w:val="-2"/>
        </w:rPr>
        <w:t xml:space="preserve"> </w:t>
      </w:r>
      <w:r>
        <w:rPr>
          <w:spacing w:val="-3"/>
        </w:rPr>
        <w:t>Population.”</w:t>
      </w:r>
      <w:r>
        <w:rPr>
          <w:spacing w:val="-4"/>
        </w:rPr>
        <w:t xml:space="preserve"> </w:t>
      </w:r>
      <w:r>
        <w:t>This</w:t>
      </w:r>
      <w:r>
        <w:rPr>
          <w:spacing w:val="-3"/>
        </w:rPr>
        <w:t xml:space="preserve"> </w:t>
      </w:r>
      <w:r>
        <w:t>list</w:t>
      </w:r>
      <w:r>
        <w:rPr>
          <w:spacing w:val="-3"/>
        </w:rPr>
        <w:t xml:space="preserve"> </w:t>
      </w:r>
      <w:r>
        <w:t>of</w:t>
      </w:r>
      <w:r>
        <w:rPr>
          <w:spacing w:val="-3"/>
        </w:rPr>
        <w:t xml:space="preserve"> </w:t>
      </w:r>
      <w:r>
        <w:t>students</w:t>
      </w:r>
      <w:r>
        <w:rPr>
          <w:spacing w:val="-3"/>
        </w:rPr>
        <w:t xml:space="preserve"> </w:t>
      </w:r>
      <w:r>
        <w:t>will</w:t>
      </w:r>
      <w:r>
        <w:rPr>
          <w:spacing w:val="-2"/>
        </w:rPr>
        <w:t xml:space="preserve"> </w:t>
      </w:r>
      <w:r>
        <w:t>be</w:t>
      </w:r>
      <w:r>
        <w:rPr>
          <w:spacing w:val="-4"/>
        </w:rPr>
        <w:t xml:space="preserve"> </w:t>
      </w:r>
      <w:r>
        <w:t>used</w:t>
      </w:r>
      <w:r>
        <w:rPr>
          <w:spacing w:val="-3"/>
        </w:rPr>
        <w:t xml:space="preserve"> </w:t>
      </w:r>
      <w:r>
        <w:t>to</w:t>
      </w:r>
      <w:r>
        <w:rPr>
          <w:spacing w:val="-3"/>
        </w:rPr>
        <w:t xml:space="preserve"> </w:t>
      </w:r>
      <w:r>
        <w:t>complete</w:t>
      </w:r>
      <w:r>
        <w:rPr>
          <w:spacing w:val="-3"/>
        </w:rPr>
        <w:t xml:space="preserve"> </w:t>
      </w:r>
      <w:r>
        <w:t>a Medicaid Eligibility match as described in Section</w:t>
      </w:r>
      <w:r>
        <w:rPr>
          <w:spacing w:val="-10"/>
        </w:rPr>
        <w:t xml:space="preserve"> </w:t>
      </w:r>
      <w:r>
        <w:t>5.4.</w:t>
      </w:r>
    </w:p>
    <w:p w14:paraId="5AF6F2AB" w14:textId="363CF4A1" w:rsidR="00BC7F57" w:rsidRDefault="00A80BF0" w:rsidP="005A26F1">
      <w:pPr>
        <w:pStyle w:val="Heading3"/>
        <w:numPr>
          <w:ilvl w:val="1"/>
          <w:numId w:val="13"/>
        </w:numPr>
      </w:pPr>
      <w:r>
        <w:t xml:space="preserve">Medicaid Eligibility Matching for Specialized </w:t>
      </w:r>
      <w:r>
        <w:rPr>
          <w:spacing w:val="-6"/>
        </w:rPr>
        <w:t>Transportation</w:t>
      </w:r>
    </w:p>
    <w:p w14:paraId="4EC87A83" w14:textId="77777777" w:rsidR="00BC7F57" w:rsidRDefault="00A80BF0" w:rsidP="004100CA">
      <w:pPr>
        <w:pStyle w:val="BodyText"/>
      </w:pPr>
      <w:r>
        <w:t xml:space="preserve">To calculate the reimbursable portion of specialized transportation costs, LEAs must determine which students from their </w:t>
      </w:r>
      <w:r>
        <w:rPr>
          <w:b/>
        </w:rPr>
        <w:t xml:space="preserve">LEA IEP Student Population </w:t>
      </w:r>
      <w:r>
        <w:t xml:space="preserve">are Medicaid-eligible for the quarter by completing a match using the SBMP Medicaid Eligibility Matching online system. For instructions on completing the Medicaid Eligibility match, see the </w:t>
      </w:r>
      <w:r w:rsidRPr="003B246E">
        <w:rPr>
          <w:i/>
        </w:rPr>
        <w:t>Step-by-Step Manual: Student Medicaid Eligibility Matching</w:t>
      </w:r>
      <w:r>
        <w:t>. The matching results will be entered into the quarterly administrative claim.</w:t>
      </w:r>
    </w:p>
    <w:p w14:paraId="3825576F" w14:textId="77777777" w:rsidR="00C91C9B" w:rsidRDefault="00C91C9B" w:rsidP="00B134AA">
      <w:pPr>
        <w:pStyle w:val="Heading4"/>
      </w:pPr>
      <w:bookmarkStart w:id="34" w:name="Matching_results_from_the_Summary_Report"/>
      <w:bookmarkStart w:id="35" w:name="_bookmark12"/>
      <w:bookmarkEnd w:id="34"/>
      <w:bookmarkEnd w:id="35"/>
    </w:p>
    <w:p w14:paraId="2E4C281D" w14:textId="595EE458" w:rsidR="00BC7F57" w:rsidRDefault="00A80BF0" w:rsidP="00B134AA">
      <w:pPr>
        <w:pStyle w:val="Heading4"/>
      </w:pPr>
      <w:r>
        <w:lastRenderedPageBreak/>
        <w:t xml:space="preserve">Matching results from the Summary Report must be </w:t>
      </w:r>
      <w:r w:rsidR="007978E8">
        <w:t>identical to</w:t>
      </w:r>
      <w:r>
        <w:t xml:space="preserve"> reported statistics.</w:t>
      </w:r>
    </w:p>
    <w:p w14:paraId="3AABAC97" w14:textId="297AD569" w:rsidR="00BC7F57" w:rsidRDefault="00A80BF0">
      <w:pPr>
        <w:pStyle w:val="ListParagraph"/>
        <w:numPr>
          <w:ilvl w:val="0"/>
          <w:numId w:val="11"/>
        </w:numPr>
        <w:tabs>
          <w:tab w:val="left" w:pos="1700"/>
        </w:tabs>
        <w:spacing w:before="96"/>
        <w:ind w:right="933"/>
      </w:pPr>
      <w:r>
        <w:t>The</w:t>
      </w:r>
      <w:r>
        <w:rPr>
          <w:spacing w:val="-7"/>
        </w:rPr>
        <w:t xml:space="preserve"> </w:t>
      </w:r>
      <w:r>
        <w:rPr>
          <w:spacing w:val="-3"/>
        </w:rPr>
        <w:t>results</w:t>
      </w:r>
      <w:r>
        <w:rPr>
          <w:spacing w:val="-7"/>
        </w:rPr>
        <w:t xml:space="preserve"> </w:t>
      </w:r>
      <w:r>
        <w:t>of</w:t>
      </w:r>
      <w:r>
        <w:rPr>
          <w:spacing w:val="-7"/>
        </w:rPr>
        <w:t xml:space="preserve"> </w:t>
      </w:r>
      <w:r>
        <w:t>the</w:t>
      </w:r>
      <w:r>
        <w:rPr>
          <w:spacing w:val="-7"/>
        </w:rPr>
        <w:t xml:space="preserve"> </w:t>
      </w:r>
      <w:r>
        <w:t>Medicaid</w:t>
      </w:r>
      <w:r>
        <w:rPr>
          <w:spacing w:val="-7"/>
        </w:rPr>
        <w:t xml:space="preserve"> </w:t>
      </w:r>
      <w:r>
        <w:t>Eligibility</w:t>
      </w:r>
      <w:r>
        <w:rPr>
          <w:spacing w:val="-7"/>
        </w:rPr>
        <w:t xml:space="preserve"> </w:t>
      </w:r>
      <w:r>
        <w:rPr>
          <w:spacing w:val="-3"/>
        </w:rPr>
        <w:t>match</w:t>
      </w:r>
      <w:r>
        <w:rPr>
          <w:spacing w:val="-7"/>
        </w:rPr>
        <w:t xml:space="preserve"> </w:t>
      </w:r>
      <w:r>
        <w:rPr>
          <w:spacing w:val="-3"/>
        </w:rPr>
        <w:t>are</w:t>
      </w:r>
      <w:r>
        <w:rPr>
          <w:spacing w:val="-7"/>
        </w:rPr>
        <w:t xml:space="preserve"> </w:t>
      </w:r>
      <w:r>
        <w:rPr>
          <w:spacing w:val="-3"/>
        </w:rPr>
        <w:t>provided</w:t>
      </w:r>
      <w:r>
        <w:rPr>
          <w:spacing w:val="-7"/>
        </w:rPr>
        <w:t xml:space="preserve"> </w:t>
      </w:r>
      <w:r>
        <w:t>in</w:t>
      </w:r>
      <w:r>
        <w:rPr>
          <w:spacing w:val="-7"/>
        </w:rPr>
        <w:t xml:space="preserve"> </w:t>
      </w:r>
      <w:r>
        <w:t>an</w:t>
      </w:r>
      <w:r>
        <w:rPr>
          <w:spacing w:val="-7"/>
        </w:rPr>
        <w:t xml:space="preserve"> </w:t>
      </w:r>
      <w:r>
        <w:rPr>
          <w:spacing w:val="-3"/>
        </w:rPr>
        <w:t>Excel</w:t>
      </w:r>
      <w:r>
        <w:rPr>
          <w:spacing w:val="-7"/>
        </w:rPr>
        <w:t xml:space="preserve"> </w:t>
      </w:r>
      <w:r>
        <w:t>file,</w:t>
      </w:r>
      <w:r>
        <w:rPr>
          <w:spacing w:val="-7"/>
        </w:rPr>
        <w:t xml:space="preserve"> </w:t>
      </w:r>
      <w:r>
        <w:t>which</w:t>
      </w:r>
      <w:r>
        <w:rPr>
          <w:spacing w:val="-7"/>
        </w:rPr>
        <w:t xml:space="preserve"> </w:t>
      </w:r>
      <w:r>
        <w:t>includes</w:t>
      </w:r>
      <w:r>
        <w:rPr>
          <w:spacing w:val="-7"/>
        </w:rPr>
        <w:t xml:space="preserve"> </w:t>
      </w:r>
      <w:r>
        <w:t xml:space="preserve">a Summary </w:t>
      </w:r>
      <w:r>
        <w:rPr>
          <w:spacing w:val="-3"/>
        </w:rPr>
        <w:t xml:space="preserve">Report. </w:t>
      </w:r>
      <w:r>
        <w:t xml:space="preserve">The number of </w:t>
      </w:r>
      <w:r>
        <w:rPr>
          <w:spacing w:val="-3"/>
        </w:rPr>
        <w:t xml:space="preserve">students </w:t>
      </w:r>
      <w:r>
        <w:t xml:space="preserve">in each </w:t>
      </w:r>
      <w:r>
        <w:rPr>
          <w:spacing w:val="-3"/>
        </w:rPr>
        <w:t xml:space="preserve">category listed </w:t>
      </w:r>
      <w:r>
        <w:t xml:space="preserve">in the Summary </w:t>
      </w:r>
      <w:r>
        <w:rPr>
          <w:spacing w:val="-3"/>
        </w:rPr>
        <w:t xml:space="preserve">Report </w:t>
      </w:r>
      <w:r>
        <w:t xml:space="preserve">must be </w:t>
      </w:r>
      <w:r w:rsidR="007978E8">
        <w:rPr>
          <w:spacing w:val="-3"/>
        </w:rPr>
        <w:t>identical to</w:t>
      </w:r>
      <w:r>
        <w:t xml:space="preserve"> the </w:t>
      </w:r>
      <w:r>
        <w:rPr>
          <w:spacing w:val="-3"/>
        </w:rPr>
        <w:t xml:space="preserve">statistics reported </w:t>
      </w:r>
      <w:r>
        <w:t xml:space="preserve">in the </w:t>
      </w:r>
      <w:r>
        <w:rPr>
          <w:spacing w:val="-2"/>
        </w:rPr>
        <w:t xml:space="preserve">quarterly </w:t>
      </w:r>
      <w:r>
        <w:t xml:space="preserve">AAC </w:t>
      </w:r>
      <w:r>
        <w:rPr>
          <w:spacing w:val="-3"/>
        </w:rPr>
        <w:t xml:space="preserve">for </w:t>
      </w:r>
      <w:r>
        <w:t xml:space="preserve">the </w:t>
      </w:r>
      <w:r>
        <w:rPr>
          <w:spacing w:val="-2"/>
        </w:rPr>
        <w:t xml:space="preserve">number </w:t>
      </w:r>
      <w:r>
        <w:t xml:space="preserve">of </w:t>
      </w:r>
      <w:r>
        <w:rPr>
          <w:spacing w:val="-2"/>
        </w:rPr>
        <w:t xml:space="preserve">Medicaid, </w:t>
      </w:r>
      <w:r>
        <w:rPr>
          <w:spacing w:val="-3"/>
        </w:rPr>
        <w:t xml:space="preserve">CHIP-Expansion, CHIP-Stand </w:t>
      </w:r>
      <w:r>
        <w:t xml:space="preserve">Alone </w:t>
      </w:r>
      <w:r>
        <w:rPr>
          <w:spacing w:val="-3"/>
        </w:rPr>
        <w:t xml:space="preserve">students, </w:t>
      </w:r>
      <w:r>
        <w:t xml:space="preserve">and the </w:t>
      </w:r>
      <w:r>
        <w:rPr>
          <w:spacing w:val="-3"/>
        </w:rPr>
        <w:t xml:space="preserve">total </w:t>
      </w:r>
      <w:r>
        <w:t xml:space="preserve">number of </w:t>
      </w:r>
      <w:r>
        <w:rPr>
          <w:spacing w:val="-2"/>
        </w:rPr>
        <w:t xml:space="preserve">IEP </w:t>
      </w:r>
      <w:r>
        <w:rPr>
          <w:spacing w:val="-3"/>
        </w:rPr>
        <w:t xml:space="preserve">students </w:t>
      </w:r>
      <w:r>
        <w:t xml:space="preserve">in the </w:t>
      </w:r>
      <w:r>
        <w:rPr>
          <w:spacing w:val="-2"/>
        </w:rPr>
        <w:t xml:space="preserve">LEA </w:t>
      </w:r>
      <w:r>
        <w:rPr>
          <w:spacing w:val="-3"/>
        </w:rPr>
        <w:t xml:space="preserve">for </w:t>
      </w:r>
      <w:r>
        <w:t>the</w:t>
      </w:r>
      <w:r>
        <w:rPr>
          <w:spacing w:val="-11"/>
        </w:rPr>
        <w:t xml:space="preserve"> </w:t>
      </w:r>
      <w:r>
        <w:rPr>
          <w:spacing w:val="-5"/>
        </w:rPr>
        <w:t>quarter.</w:t>
      </w:r>
    </w:p>
    <w:p w14:paraId="6708DE57" w14:textId="77777777" w:rsidR="00BC7F57" w:rsidRDefault="00A80BF0">
      <w:pPr>
        <w:pStyle w:val="ListParagraph"/>
        <w:numPr>
          <w:ilvl w:val="0"/>
          <w:numId w:val="11"/>
        </w:numPr>
        <w:tabs>
          <w:tab w:val="left" w:pos="1700"/>
        </w:tabs>
        <w:spacing w:before="117"/>
        <w:ind w:right="923"/>
      </w:pPr>
      <w:r>
        <w:t xml:space="preserve">LEAs, or their designee, must use the online matching </w:t>
      </w:r>
      <w:r>
        <w:rPr>
          <w:spacing w:val="-4"/>
        </w:rPr>
        <w:t xml:space="preserve">system’s </w:t>
      </w:r>
      <w:r>
        <w:t xml:space="preserve">features that allow </w:t>
      </w:r>
      <w:r>
        <w:rPr>
          <w:spacing w:val="-3"/>
        </w:rPr>
        <w:t xml:space="preserve">for </w:t>
      </w:r>
      <w:r>
        <w:t>manually matching student records to Medicaid records, including the feature that allows the LEA to override automated or previous manual matching decisions where appropriate. For instructions on completing the Medicaid Eligibility match, including using</w:t>
      </w:r>
      <w:r>
        <w:rPr>
          <w:spacing w:val="-5"/>
        </w:rPr>
        <w:t xml:space="preserve"> </w:t>
      </w:r>
      <w:r>
        <w:t>the</w:t>
      </w:r>
      <w:r>
        <w:rPr>
          <w:spacing w:val="-4"/>
        </w:rPr>
        <w:t xml:space="preserve"> </w:t>
      </w:r>
      <w:r>
        <w:t>manual</w:t>
      </w:r>
      <w:r>
        <w:rPr>
          <w:spacing w:val="-4"/>
        </w:rPr>
        <w:t xml:space="preserve"> </w:t>
      </w:r>
      <w:r>
        <w:t>matching</w:t>
      </w:r>
      <w:r>
        <w:rPr>
          <w:spacing w:val="-4"/>
        </w:rPr>
        <w:t xml:space="preserve"> </w:t>
      </w:r>
      <w:r>
        <w:t>and</w:t>
      </w:r>
      <w:r>
        <w:rPr>
          <w:spacing w:val="-5"/>
        </w:rPr>
        <w:t xml:space="preserve"> </w:t>
      </w:r>
      <w:r>
        <w:t>override</w:t>
      </w:r>
      <w:r>
        <w:rPr>
          <w:spacing w:val="-4"/>
        </w:rPr>
        <w:t xml:space="preserve"> </w:t>
      </w:r>
      <w:r>
        <w:t>features,</w:t>
      </w:r>
      <w:r>
        <w:rPr>
          <w:spacing w:val="-4"/>
        </w:rPr>
        <w:t xml:space="preserve"> </w:t>
      </w:r>
      <w:r>
        <w:t>see</w:t>
      </w:r>
      <w:r>
        <w:rPr>
          <w:spacing w:val="-5"/>
        </w:rPr>
        <w:t xml:space="preserve"> </w:t>
      </w:r>
      <w:r>
        <w:t>the</w:t>
      </w:r>
      <w:r>
        <w:rPr>
          <w:spacing w:val="-7"/>
        </w:rPr>
        <w:t xml:space="preserve"> </w:t>
      </w:r>
      <w:r>
        <w:rPr>
          <w:i/>
        </w:rPr>
        <w:t>Step-by-Step</w:t>
      </w:r>
      <w:r>
        <w:rPr>
          <w:i/>
          <w:spacing w:val="-4"/>
        </w:rPr>
        <w:t xml:space="preserve"> </w:t>
      </w:r>
      <w:r>
        <w:rPr>
          <w:i/>
        </w:rPr>
        <w:t>Manual:</w:t>
      </w:r>
      <w:r>
        <w:rPr>
          <w:i/>
          <w:spacing w:val="-4"/>
        </w:rPr>
        <w:t xml:space="preserve"> </w:t>
      </w:r>
      <w:r>
        <w:rPr>
          <w:i/>
        </w:rPr>
        <w:t>Student Medicaid Eligibility Matching</w:t>
      </w:r>
      <w:r>
        <w:rPr>
          <w:w w:val="90"/>
        </w:rPr>
        <w:t>.</w:t>
      </w:r>
    </w:p>
    <w:p w14:paraId="06B85AA6" w14:textId="77777777" w:rsidR="00BC7F57" w:rsidRDefault="00BC7F57"/>
    <w:p w14:paraId="1E5B99AE" w14:textId="44630845" w:rsidR="0012076C" w:rsidRDefault="00FB2D6E" w:rsidP="0012076C">
      <w:pPr>
        <w:pStyle w:val="Heading3"/>
        <w:numPr>
          <w:ilvl w:val="1"/>
          <w:numId w:val="13"/>
        </w:numPr>
      </w:pPr>
      <w:r>
        <w:t xml:space="preserve">Annual </w:t>
      </w:r>
      <w:r w:rsidR="0012076C">
        <w:t xml:space="preserve">Supplemental Report of Medicaid Students Receiving Qualified Specialized </w:t>
      </w:r>
      <w:r w:rsidR="0012076C">
        <w:rPr>
          <w:spacing w:val="-6"/>
        </w:rPr>
        <w:t>Transportation</w:t>
      </w:r>
    </w:p>
    <w:p w14:paraId="47CD08B0" w14:textId="7CDC1D59" w:rsidR="0012076C" w:rsidRPr="009F5224" w:rsidRDefault="00FB2D6E" w:rsidP="0012076C">
      <w:pPr>
        <w:spacing w:before="160"/>
        <w:ind w:left="979" w:right="101"/>
        <w:rPr>
          <w:iCs/>
        </w:rPr>
      </w:pPr>
      <w:r>
        <w:t xml:space="preserve">On an annual basis, </w:t>
      </w:r>
      <w:r w:rsidR="00D54F62">
        <w:t xml:space="preserve">by September 30 following the end of each </w:t>
      </w:r>
      <w:r w:rsidR="009E1CC7">
        <w:t>fiscal</w:t>
      </w:r>
      <w:r w:rsidR="00D54F62">
        <w:t xml:space="preserve"> year, </w:t>
      </w:r>
      <w:r w:rsidR="0012076C">
        <w:t>LEAs participating in transportation reimbursement must submit a list of Medicaid-enrolled students who received Specialized Transportation that met the Medicaid definition stated at the beginning of this section</w:t>
      </w:r>
      <w:r w:rsidR="008F0EAF">
        <w:t xml:space="preserve">, and for whom the LEA has parental consent to share the student’s information, to the state’s SBMP contractor using the required report format shown </w:t>
      </w:r>
      <w:r w:rsidR="003A333A">
        <w:t>in Appendix H</w:t>
      </w:r>
      <w:r w:rsidR="008F0EAF">
        <w:t xml:space="preserve">.  This list should be </w:t>
      </w:r>
      <w:r w:rsidR="009E3BF2">
        <w:t xml:space="preserve">submitted </w:t>
      </w:r>
      <w:r w:rsidR="008F0EAF">
        <w:t xml:space="preserve">by the designated claim preparer following the instructions in the </w:t>
      </w:r>
      <w:r w:rsidR="008F0EAF" w:rsidRPr="003B246E">
        <w:rPr>
          <w:i/>
        </w:rPr>
        <w:t xml:space="preserve">Step-by-Step Manual: </w:t>
      </w:r>
      <w:r w:rsidR="008F0EAF">
        <w:rPr>
          <w:i/>
        </w:rPr>
        <w:t>Administrative Activity Claiming.</w:t>
      </w:r>
      <w:r w:rsidR="00022920">
        <w:rPr>
          <w:i/>
        </w:rPr>
        <w:t xml:space="preserve"> </w:t>
      </w:r>
      <w:r w:rsidR="009F5224">
        <w:rPr>
          <w:iCs/>
        </w:rPr>
        <w:t>Failure to submit the required annual Specialized Transportation Supplemental Report may result in</w:t>
      </w:r>
      <w:r w:rsidR="00B223E8">
        <w:rPr>
          <w:iCs/>
        </w:rPr>
        <w:t xml:space="preserve"> disallowance of </w:t>
      </w:r>
      <w:r w:rsidR="009F5224">
        <w:rPr>
          <w:iCs/>
        </w:rPr>
        <w:t xml:space="preserve">the LEA’s </w:t>
      </w:r>
      <w:r w:rsidR="00B223E8">
        <w:rPr>
          <w:iCs/>
        </w:rPr>
        <w:t>transportation reimbursements for the fiscal year</w:t>
      </w:r>
      <w:r w:rsidR="009E1CC7">
        <w:rPr>
          <w:iCs/>
        </w:rPr>
        <w:t>.</w:t>
      </w:r>
    </w:p>
    <w:p w14:paraId="3BE7C78B" w14:textId="10094DEC" w:rsidR="008F0EAF" w:rsidRDefault="008F0EAF" w:rsidP="008F0EAF">
      <w:pPr>
        <w:spacing w:before="160"/>
        <w:ind w:left="990" w:right="101"/>
        <w:rPr>
          <w:iCs/>
        </w:rPr>
      </w:pPr>
      <w:r w:rsidRPr="008F0EAF">
        <w:rPr>
          <w:iCs/>
        </w:rPr>
        <w:t xml:space="preserve">Required </w:t>
      </w:r>
      <w:r>
        <w:rPr>
          <w:iCs/>
        </w:rPr>
        <w:t>Information for Medicaid Specialized Transportation Student List:</w:t>
      </w:r>
    </w:p>
    <w:p w14:paraId="37C494E3" w14:textId="77777777" w:rsidR="008F0EAF" w:rsidRDefault="008F0EAF" w:rsidP="00800572">
      <w:pPr>
        <w:pStyle w:val="ListParagraph"/>
        <w:numPr>
          <w:ilvl w:val="0"/>
          <w:numId w:val="35"/>
        </w:numPr>
        <w:spacing w:before="160"/>
        <w:ind w:left="1714" w:right="101"/>
        <w:rPr>
          <w:iCs/>
        </w:rPr>
      </w:pPr>
      <w:r>
        <w:rPr>
          <w:iCs/>
        </w:rPr>
        <w:t>Student First Name</w:t>
      </w:r>
    </w:p>
    <w:p w14:paraId="2710F8A2" w14:textId="77777777" w:rsidR="008F0EAF" w:rsidRDefault="008F0EAF" w:rsidP="008F0EAF">
      <w:pPr>
        <w:pStyle w:val="ListParagraph"/>
        <w:numPr>
          <w:ilvl w:val="0"/>
          <w:numId w:val="35"/>
        </w:numPr>
        <w:spacing w:before="0"/>
        <w:ind w:left="1714" w:right="101"/>
        <w:rPr>
          <w:iCs/>
        </w:rPr>
      </w:pPr>
      <w:r>
        <w:rPr>
          <w:iCs/>
        </w:rPr>
        <w:t>Student Last Name</w:t>
      </w:r>
    </w:p>
    <w:p w14:paraId="4712BEE3" w14:textId="77777777" w:rsidR="008F0EAF" w:rsidRDefault="008F0EAF" w:rsidP="008F0EAF">
      <w:pPr>
        <w:pStyle w:val="ListParagraph"/>
        <w:numPr>
          <w:ilvl w:val="0"/>
          <w:numId w:val="35"/>
        </w:numPr>
        <w:spacing w:before="0"/>
        <w:ind w:left="1714" w:right="101"/>
        <w:rPr>
          <w:iCs/>
        </w:rPr>
      </w:pPr>
      <w:r>
        <w:rPr>
          <w:iCs/>
        </w:rPr>
        <w:t>Student Medicaid ID</w:t>
      </w:r>
    </w:p>
    <w:p w14:paraId="64CDCD8D" w14:textId="5359391B" w:rsidR="00934853" w:rsidRDefault="00934853" w:rsidP="008F0EAF">
      <w:pPr>
        <w:pStyle w:val="ListParagraph"/>
        <w:numPr>
          <w:ilvl w:val="0"/>
          <w:numId w:val="35"/>
        </w:numPr>
        <w:spacing w:before="0"/>
        <w:ind w:left="1714" w:right="101"/>
        <w:rPr>
          <w:iCs/>
        </w:rPr>
      </w:pPr>
      <w:r>
        <w:rPr>
          <w:iCs/>
        </w:rPr>
        <w:t>Student Unique Student ID</w:t>
      </w:r>
      <w:r w:rsidR="0054098F">
        <w:rPr>
          <w:iCs/>
        </w:rPr>
        <w:t xml:space="preserve"> (either LEA’s student ID or SASID)</w:t>
      </w:r>
    </w:p>
    <w:p w14:paraId="486279C1" w14:textId="1D3F43C1" w:rsidR="00784986" w:rsidRDefault="00784986" w:rsidP="008F0EAF">
      <w:pPr>
        <w:pStyle w:val="ListParagraph"/>
        <w:numPr>
          <w:ilvl w:val="0"/>
          <w:numId w:val="35"/>
        </w:numPr>
        <w:spacing w:before="0"/>
        <w:ind w:left="1714" w:right="101"/>
        <w:rPr>
          <w:iCs/>
        </w:rPr>
      </w:pPr>
      <w:r>
        <w:rPr>
          <w:iCs/>
        </w:rPr>
        <w:t xml:space="preserve">Start Date </w:t>
      </w:r>
      <w:r w:rsidR="00DA31A7">
        <w:rPr>
          <w:iCs/>
        </w:rPr>
        <w:t>for Specialized Transportation</w:t>
      </w:r>
    </w:p>
    <w:p w14:paraId="22EF1DF4" w14:textId="082A9C12" w:rsidR="00E93AB9" w:rsidRDefault="00E93AB9" w:rsidP="008F0EAF">
      <w:pPr>
        <w:pStyle w:val="ListParagraph"/>
        <w:numPr>
          <w:ilvl w:val="0"/>
          <w:numId w:val="35"/>
        </w:numPr>
        <w:spacing w:before="0"/>
        <w:ind w:left="1714" w:right="101"/>
        <w:rPr>
          <w:iCs/>
        </w:rPr>
      </w:pPr>
      <w:r>
        <w:rPr>
          <w:iCs/>
        </w:rPr>
        <w:t>End Date for Specialized Transportation</w:t>
      </w:r>
      <w:r w:rsidR="00480228">
        <w:rPr>
          <w:iCs/>
        </w:rPr>
        <w:t xml:space="preserve"> (leave blank if not specified/unknown)</w:t>
      </w:r>
    </w:p>
    <w:p w14:paraId="626C1CFC" w14:textId="11C31D7E" w:rsidR="00DA31A7" w:rsidRDefault="00DA31A7" w:rsidP="008F0EAF">
      <w:pPr>
        <w:pStyle w:val="ListParagraph"/>
        <w:numPr>
          <w:ilvl w:val="0"/>
          <w:numId w:val="35"/>
        </w:numPr>
        <w:spacing w:before="0"/>
        <w:ind w:left="1714" w:right="101"/>
        <w:rPr>
          <w:iCs/>
        </w:rPr>
      </w:pPr>
      <w:r>
        <w:rPr>
          <w:iCs/>
        </w:rPr>
        <w:t xml:space="preserve">Brief description of specialized transportation </w:t>
      </w:r>
      <w:r w:rsidR="003A1DFB">
        <w:rPr>
          <w:iCs/>
        </w:rPr>
        <w:t xml:space="preserve">accommodation(s) (e.g. wheelchair </w:t>
      </w:r>
      <w:r w:rsidR="00D97A6F">
        <w:rPr>
          <w:iCs/>
        </w:rPr>
        <w:t>lift, 3-point restraint harness)</w:t>
      </w:r>
    </w:p>
    <w:p w14:paraId="79CD4CCF" w14:textId="77777777" w:rsidR="003D30C6" w:rsidRDefault="003D30C6" w:rsidP="003D30C6">
      <w:pPr>
        <w:ind w:right="101"/>
        <w:rPr>
          <w:iCs/>
        </w:rPr>
      </w:pPr>
    </w:p>
    <w:p w14:paraId="0660D3B3" w14:textId="1B1FE4E3" w:rsidR="003D30C6" w:rsidRPr="003D30C6" w:rsidRDefault="003D30C6" w:rsidP="003D30C6">
      <w:pPr>
        <w:ind w:left="990" w:right="101"/>
        <w:rPr>
          <w:iCs/>
        </w:rPr>
      </w:pPr>
      <w:r>
        <w:rPr>
          <w:iCs/>
        </w:rPr>
        <w:t>See Appendix H for an example report.</w:t>
      </w:r>
    </w:p>
    <w:p w14:paraId="5CEC8346" w14:textId="77777777" w:rsidR="00784986" w:rsidRDefault="00784986" w:rsidP="00784986">
      <w:pPr>
        <w:ind w:right="101"/>
        <w:rPr>
          <w:iCs/>
        </w:rPr>
      </w:pPr>
    </w:p>
    <w:p w14:paraId="2E0405AF" w14:textId="77777777" w:rsidR="00784986" w:rsidRDefault="00784986" w:rsidP="00784986">
      <w:pPr>
        <w:ind w:right="101"/>
        <w:rPr>
          <w:iCs/>
        </w:rPr>
      </w:pPr>
    </w:p>
    <w:p w14:paraId="5A46A65E" w14:textId="2DCD7248" w:rsidR="00784986" w:rsidRPr="00784986" w:rsidRDefault="00784986" w:rsidP="00EE3638">
      <w:pPr>
        <w:ind w:right="101"/>
        <w:rPr>
          <w:iCs/>
        </w:rPr>
        <w:sectPr w:rsidR="00784986" w:rsidRPr="00784986" w:rsidSect="005F6727">
          <w:pgSz w:w="12240" w:h="15840"/>
          <w:pgMar w:top="1360" w:right="1300" w:bottom="1120" w:left="460" w:header="0" w:footer="432" w:gutter="0"/>
          <w:cols w:space="720"/>
          <w:docGrid w:linePitch="299"/>
        </w:sectPr>
      </w:pPr>
    </w:p>
    <w:p w14:paraId="63693A2A" w14:textId="77777777" w:rsidR="00BC7F57" w:rsidRDefault="00A80BF0" w:rsidP="005A26F1">
      <w:pPr>
        <w:pStyle w:val="Heading1"/>
      </w:pPr>
      <w:bookmarkStart w:id="36" w:name="Section_6:_Annual_Capital_Cost_Allocatio"/>
      <w:bookmarkStart w:id="37" w:name="6.1__Buildings_and_Fixed_Assets"/>
      <w:bookmarkStart w:id="38" w:name="_bookmark13"/>
      <w:bookmarkEnd w:id="36"/>
      <w:bookmarkEnd w:id="37"/>
      <w:bookmarkEnd w:id="38"/>
      <w:r>
        <w:lastRenderedPageBreak/>
        <w:t>Section 6:</w:t>
      </w:r>
    </w:p>
    <w:p w14:paraId="56E94B2D" w14:textId="2BE223BF" w:rsidR="00BC7F57" w:rsidRDefault="00A80BF0" w:rsidP="005A26F1">
      <w:pPr>
        <w:pStyle w:val="Heading2"/>
      </w:pPr>
      <w:r>
        <w:t>Capital Cost</w:t>
      </w:r>
      <w:r w:rsidR="00997411">
        <w:t>s - Depreciation</w:t>
      </w:r>
      <w:r>
        <w:t xml:space="preserve"> Allo</w:t>
      </w:r>
      <w:r w:rsidR="00997411">
        <w:t>wance</w:t>
      </w:r>
    </w:p>
    <w:p w14:paraId="4EF5E918" w14:textId="5AFB35E9" w:rsidR="00BC7F57" w:rsidRDefault="00A80BF0" w:rsidP="004100CA">
      <w:pPr>
        <w:pStyle w:val="BodyText"/>
      </w:pPr>
      <w:r>
        <w:t xml:space="preserve">LEAs can </w:t>
      </w:r>
      <w:r w:rsidR="00997411">
        <w:t xml:space="preserve">receive reimbursement for </w:t>
      </w:r>
      <w:r w:rsidR="0047186E">
        <w:t xml:space="preserve">the depreciation costs associated with capital assets. Capital assets that may be included in an Administrative Activity Claim </w:t>
      </w:r>
      <w:r>
        <w:t xml:space="preserve">include capital assets in active use and occupancy by the LEA during the fiscal year. These costs are used to calculate a capital percentage allocation rate that is applied to the AAC claim. </w:t>
      </w:r>
      <w:r w:rsidR="00F17284">
        <w:t>C</w:t>
      </w:r>
      <w:r>
        <w:t xml:space="preserve">apital assets </w:t>
      </w:r>
      <w:r w:rsidR="00F17284">
        <w:t>are reported in</w:t>
      </w:r>
      <w:r>
        <w:t xml:space="preserve"> one of three categories:</w:t>
      </w:r>
    </w:p>
    <w:p w14:paraId="4AFC1F33" w14:textId="77777777" w:rsidR="00BC7F57" w:rsidRPr="00FD2B7C" w:rsidRDefault="00A80BF0">
      <w:pPr>
        <w:pStyle w:val="ListParagraph"/>
        <w:numPr>
          <w:ilvl w:val="0"/>
          <w:numId w:val="10"/>
        </w:numPr>
        <w:tabs>
          <w:tab w:val="left" w:pos="1557"/>
        </w:tabs>
        <w:ind w:hanging="218"/>
      </w:pPr>
      <w:r w:rsidRPr="00FD2B7C">
        <w:t>buildings and fixed</w:t>
      </w:r>
      <w:r w:rsidRPr="00FD2B7C">
        <w:rPr>
          <w:spacing w:val="-3"/>
        </w:rPr>
        <w:t xml:space="preserve"> </w:t>
      </w:r>
      <w:r w:rsidRPr="00FD2B7C">
        <w:t>assets;</w:t>
      </w:r>
    </w:p>
    <w:p w14:paraId="4545CD6E" w14:textId="77777777" w:rsidR="00BC7F57" w:rsidRPr="00FD2B7C" w:rsidRDefault="00A80BF0">
      <w:pPr>
        <w:pStyle w:val="ListParagraph"/>
        <w:numPr>
          <w:ilvl w:val="0"/>
          <w:numId w:val="10"/>
        </w:numPr>
        <w:tabs>
          <w:tab w:val="left" w:pos="1557"/>
        </w:tabs>
        <w:ind w:hanging="218"/>
      </w:pPr>
      <w:r w:rsidRPr="00FD2B7C">
        <w:t>major movables;</w:t>
      </w:r>
      <w:r w:rsidRPr="00FD2B7C">
        <w:rPr>
          <w:spacing w:val="-2"/>
        </w:rPr>
        <w:t xml:space="preserve"> </w:t>
      </w:r>
      <w:r w:rsidRPr="00FD2B7C">
        <w:t>or</w:t>
      </w:r>
    </w:p>
    <w:p w14:paraId="21E6D000" w14:textId="77777777" w:rsidR="00BC7F57" w:rsidRPr="00FD2B7C" w:rsidRDefault="00A80BF0">
      <w:pPr>
        <w:pStyle w:val="ListParagraph"/>
        <w:numPr>
          <w:ilvl w:val="0"/>
          <w:numId w:val="10"/>
        </w:numPr>
        <w:tabs>
          <w:tab w:val="left" w:pos="1557"/>
        </w:tabs>
        <w:spacing w:before="120"/>
        <w:ind w:hanging="218"/>
      </w:pPr>
      <w:r w:rsidRPr="00FD2B7C">
        <w:t>net interest</w:t>
      </w:r>
      <w:r w:rsidRPr="00FD2B7C">
        <w:rPr>
          <w:spacing w:val="-1"/>
        </w:rPr>
        <w:t xml:space="preserve"> </w:t>
      </w:r>
      <w:r w:rsidRPr="00FD2B7C">
        <w:t>expense.</w:t>
      </w:r>
    </w:p>
    <w:p w14:paraId="2EC65E14" w14:textId="67B5DA82" w:rsidR="00BC7F57" w:rsidRDefault="00F30A38" w:rsidP="004100CA">
      <w:pPr>
        <w:pStyle w:val="BodyText"/>
      </w:pPr>
      <w:r>
        <w:t xml:space="preserve">LEAS must </w:t>
      </w:r>
      <w:r w:rsidR="00B03401">
        <w:t xml:space="preserve">report on capital </w:t>
      </w:r>
      <w:r w:rsidR="00A80BF0">
        <w:t xml:space="preserve">assets described in this section on </w:t>
      </w:r>
      <w:r w:rsidR="00D00B6C">
        <w:t>a quarterly</w:t>
      </w:r>
      <w:r w:rsidR="00A80BF0">
        <w:t xml:space="preserve"> </w:t>
      </w:r>
      <w:r w:rsidR="009F48EA">
        <w:t>basis.</w:t>
      </w:r>
      <w:r w:rsidR="00A80BF0">
        <w:t xml:space="preserve"> Reported costs “must be supported by adequate property records, and physical inventories must be taken at least once every two years to ensure that the assets exist and are usable, used, and needed” (2</w:t>
      </w:r>
      <w:r w:rsidR="00B134AA">
        <w:t xml:space="preserve"> </w:t>
      </w:r>
      <w:r w:rsidR="00A80BF0">
        <w:t>C.F.R. §200.436</w:t>
      </w:r>
      <w:r w:rsidR="00DF7CED">
        <w:t>(e)</w:t>
      </w:r>
      <w:r w:rsidR="00A80BF0">
        <w:t>).</w:t>
      </w:r>
    </w:p>
    <w:p w14:paraId="2F5A9A9C" w14:textId="0AB45114" w:rsidR="000D4D81" w:rsidRDefault="007978E8" w:rsidP="004100CA">
      <w:pPr>
        <w:pStyle w:val="BodyText"/>
      </w:pPr>
      <w:r>
        <w:t>“</w:t>
      </w:r>
      <w:r w:rsidR="000D4D81">
        <w:t xml:space="preserve">Acquisition cost means </w:t>
      </w:r>
      <w:r w:rsidR="004A2AD7" w:rsidRPr="004A2AD7">
        <w:t>the (total) cost of the asset including the cost to ready the asset for its intended use. For example, acquisition cost for equipment means the net invoice price of the equipment, including the cost of any modifications, attachments, accessories, or auxiliary apparatus necessary to make it usable for the purpose for which it is acquired. Acquisition costs for software include those development costs capitalized in accordance with generally accepted accounting principles (GAAP). Ancillary charges such as taxes, duty, protective in transit insurance, freight, and installation may be included in or excluded from the acquisition cost in accordance with the recipient's or subrecipient's regular accounting practices</w:t>
      </w:r>
      <w:r>
        <w:t>.”</w:t>
      </w:r>
      <w:r w:rsidR="004A2AD7">
        <w:t xml:space="preserve"> (</w:t>
      </w:r>
      <w:r w:rsidR="00916805">
        <w:t>2 C.F.R. § 200.1).</w:t>
      </w:r>
    </w:p>
    <w:p w14:paraId="0B13E316" w14:textId="09A5D253" w:rsidR="00BC7F57" w:rsidRDefault="00A80BF0" w:rsidP="004100CA">
      <w:pPr>
        <w:pStyle w:val="BodyText"/>
      </w:pPr>
      <w:r>
        <w:t xml:space="preserve">Per 2 </w:t>
      </w:r>
      <w:r>
        <w:rPr>
          <w:spacing w:val="-4"/>
        </w:rPr>
        <w:t xml:space="preserve">C.F.R. </w:t>
      </w:r>
      <w:r>
        <w:t>§ 200.1 capital assets reported in this section “means tangible assets currently</w:t>
      </w:r>
      <w:r>
        <w:rPr>
          <w:spacing w:val="-5"/>
        </w:rPr>
        <w:t xml:space="preserve"> </w:t>
      </w:r>
      <w:r>
        <w:t>in</w:t>
      </w:r>
      <w:r>
        <w:rPr>
          <w:spacing w:val="-5"/>
        </w:rPr>
        <w:t xml:space="preserve"> </w:t>
      </w:r>
      <w:r>
        <w:t>use</w:t>
      </w:r>
      <w:r>
        <w:rPr>
          <w:spacing w:val="-4"/>
        </w:rPr>
        <w:t xml:space="preserve"> </w:t>
      </w:r>
      <w:r>
        <w:t>in</w:t>
      </w:r>
      <w:r>
        <w:rPr>
          <w:spacing w:val="-5"/>
        </w:rPr>
        <w:t xml:space="preserve"> </w:t>
      </w:r>
      <w:r>
        <w:t>operations</w:t>
      </w:r>
      <w:r>
        <w:rPr>
          <w:spacing w:val="-4"/>
        </w:rPr>
        <w:t xml:space="preserve"> </w:t>
      </w:r>
      <w:r>
        <w:t>[of</w:t>
      </w:r>
      <w:r>
        <w:rPr>
          <w:spacing w:val="-5"/>
        </w:rPr>
        <w:t xml:space="preserve"> </w:t>
      </w:r>
      <w:r>
        <w:t>the</w:t>
      </w:r>
      <w:r>
        <w:rPr>
          <w:spacing w:val="-4"/>
        </w:rPr>
        <w:t xml:space="preserve"> </w:t>
      </w:r>
      <w:r>
        <w:t>LEA]</w:t>
      </w:r>
      <w:r>
        <w:rPr>
          <w:spacing w:val="-5"/>
        </w:rPr>
        <w:t xml:space="preserve"> </w:t>
      </w:r>
      <w:r>
        <w:t>having</w:t>
      </w:r>
      <w:r>
        <w:rPr>
          <w:spacing w:val="-4"/>
        </w:rPr>
        <w:t xml:space="preserve"> </w:t>
      </w:r>
      <w:r>
        <w:t>a</w:t>
      </w:r>
      <w:r>
        <w:rPr>
          <w:spacing w:val="-5"/>
        </w:rPr>
        <w:t xml:space="preserve"> </w:t>
      </w:r>
      <w:r>
        <w:t>useful</w:t>
      </w:r>
      <w:r>
        <w:rPr>
          <w:spacing w:val="-4"/>
        </w:rPr>
        <w:t xml:space="preserve"> </w:t>
      </w:r>
      <w:r>
        <w:t>life</w:t>
      </w:r>
      <w:r>
        <w:rPr>
          <w:spacing w:val="-5"/>
        </w:rPr>
        <w:t xml:space="preserve"> </w:t>
      </w:r>
      <w:r>
        <w:t>of</w:t>
      </w:r>
      <w:r>
        <w:rPr>
          <w:spacing w:val="-5"/>
        </w:rPr>
        <w:t xml:space="preserve"> </w:t>
      </w:r>
      <w:r>
        <w:t>more</w:t>
      </w:r>
      <w:r>
        <w:rPr>
          <w:spacing w:val="-4"/>
        </w:rPr>
        <w:t xml:space="preserve"> </w:t>
      </w:r>
      <w:r>
        <w:t>than</w:t>
      </w:r>
      <w:r>
        <w:rPr>
          <w:spacing w:val="-4"/>
        </w:rPr>
        <w:t xml:space="preserve"> </w:t>
      </w:r>
      <w:r>
        <w:t>one</w:t>
      </w:r>
      <w:r>
        <w:rPr>
          <w:spacing w:val="-4"/>
        </w:rPr>
        <w:t xml:space="preserve"> </w:t>
      </w:r>
      <w:r>
        <w:t>year</w:t>
      </w:r>
      <w:r>
        <w:rPr>
          <w:spacing w:val="-5"/>
        </w:rPr>
        <w:t xml:space="preserve"> </w:t>
      </w:r>
      <w:r>
        <w:t>which</w:t>
      </w:r>
      <w:r>
        <w:rPr>
          <w:spacing w:val="-3"/>
        </w:rPr>
        <w:t xml:space="preserve"> </w:t>
      </w:r>
      <w:r>
        <w:t>are</w:t>
      </w:r>
      <w:r>
        <w:rPr>
          <w:spacing w:val="-5"/>
        </w:rPr>
        <w:t xml:space="preserve"> </w:t>
      </w:r>
      <w:r>
        <w:t>capitalized in accordance with Generally Accepted Accounting Principles (GAAP)” (§ 200.1) and have a per-unit acquisition cost of $5,000 or more</w:t>
      </w:r>
      <w:r w:rsidR="0010546B">
        <w:t xml:space="preserve"> </w:t>
      </w:r>
      <w:bookmarkStart w:id="39" w:name="_Hlk178663107"/>
      <w:r w:rsidR="0010546B">
        <w:t>for claiming periods prior to 10/1/24 and $10,000 or more for claiming periods after 10/1/24 (beginning with the AAC claim for SFY 2025 Q2)</w:t>
      </w:r>
      <w:r>
        <w:t xml:space="preserve"> </w:t>
      </w:r>
      <w:bookmarkEnd w:id="39"/>
      <w:r>
        <w:t>. Capital assets</w:t>
      </w:r>
      <w:r>
        <w:rPr>
          <w:spacing w:val="-10"/>
        </w:rPr>
        <w:t xml:space="preserve"> </w:t>
      </w:r>
      <w:r>
        <w:t>include:</w:t>
      </w:r>
    </w:p>
    <w:p w14:paraId="14FB70DA" w14:textId="3B3C98DB" w:rsidR="00BC7F57" w:rsidRDefault="00A80BF0">
      <w:pPr>
        <w:pStyle w:val="ListParagraph"/>
        <w:numPr>
          <w:ilvl w:val="0"/>
          <w:numId w:val="9"/>
        </w:numPr>
        <w:tabs>
          <w:tab w:val="left" w:pos="1700"/>
        </w:tabs>
        <w:spacing w:before="118"/>
        <w:ind w:right="903"/>
      </w:pPr>
      <w:r>
        <w:t>“Land, buildings (facilities), equipment, and intellectual property (including software) whether</w:t>
      </w:r>
      <w:r>
        <w:rPr>
          <w:spacing w:val="-7"/>
        </w:rPr>
        <w:t xml:space="preserve"> </w:t>
      </w:r>
      <w:r>
        <w:t>acquired</w:t>
      </w:r>
      <w:r>
        <w:rPr>
          <w:spacing w:val="-6"/>
        </w:rPr>
        <w:t xml:space="preserve"> </w:t>
      </w:r>
      <w:r>
        <w:t>by</w:t>
      </w:r>
      <w:r>
        <w:rPr>
          <w:spacing w:val="-7"/>
        </w:rPr>
        <w:t xml:space="preserve"> </w:t>
      </w:r>
      <w:r>
        <w:t>purchase,</w:t>
      </w:r>
      <w:r>
        <w:rPr>
          <w:spacing w:val="-6"/>
        </w:rPr>
        <w:t xml:space="preserve"> </w:t>
      </w:r>
      <w:r>
        <w:t>construction,</w:t>
      </w:r>
      <w:r>
        <w:rPr>
          <w:spacing w:val="-7"/>
        </w:rPr>
        <w:t xml:space="preserve"> </w:t>
      </w:r>
      <w:r w:rsidR="00D64AEC">
        <w:t>manufacture,</w:t>
      </w:r>
      <w:r w:rsidR="00D64AEC">
        <w:rPr>
          <w:spacing w:val="-6"/>
        </w:rPr>
        <w:t xml:space="preserve"> </w:t>
      </w:r>
      <w:r w:rsidR="00D64AEC">
        <w:rPr>
          <w:spacing w:val="-7"/>
        </w:rPr>
        <w:t>exchange</w:t>
      </w:r>
      <w:r>
        <w:t>,</w:t>
      </w:r>
      <w:r>
        <w:rPr>
          <w:spacing w:val="-6"/>
        </w:rPr>
        <w:t xml:space="preserve"> </w:t>
      </w:r>
      <w:r>
        <w:t xml:space="preserve">or through </w:t>
      </w:r>
      <w:r w:rsidR="00AB746F">
        <w:t>a lease accounted for as financed purchase under Government Accounting Standards Board (GASB) standards or a finance lease under Financial Accounting Standards Board (FASB) standards; and</w:t>
      </w:r>
      <w:r>
        <w:t>” (</w:t>
      </w:r>
      <w:r w:rsidR="00293C93">
        <w:t>2 C.F.R.</w:t>
      </w:r>
      <w:r>
        <w:t>§ 200.1)</w:t>
      </w:r>
      <w:r>
        <w:rPr>
          <w:spacing w:val="-6"/>
        </w:rPr>
        <w:t xml:space="preserve"> </w:t>
      </w:r>
      <w:r>
        <w:t>and</w:t>
      </w:r>
    </w:p>
    <w:p w14:paraId="0D2514F8" w14:textId="1A4A9791" w:rsidR="00BC7F57" w:rsidRDefault="00A80BF0">
      <w:pPr>
        <w:pStyle w:val="ListParagraph"/>
        <w:numPr>
          <w:ilvl w:val="0"/>
          <w:numId w:val="9"/>
        </w:numPr>
        <w:tabs>
          <w:tab w:val="left" w:pos="1700"/>
        </w:tabs>
        <w:ind w:right="872"/>
      </w:pPr>
      <w:r>
        <w:t>“Additions,</w:t>
      </w:r>
      <w:r>
        <w:rPr>
          <w:spacing w:val="-16"/>
        </w:rPr>
        <w:t xml:space="preserve"> </w:t>
      </w:r>
      <w:r>
        <w:t>improvements,</w:t>
      </w:r>
      <w:r>
        <w:rPr>
          <w:spacing w:val="-15"/>
        </w:rPr>
        <w:t xml:space="preserve"> </w:t>
      </w:r>
      <w:r>
        <w:t>modifications,</w:t>
      </w:r>
      <w:r>
        <w:rPr>
          <w:spacing w:val="-16"/>
        </w:rPr>
        <w:t xml:space="preserve"> </w:t>
      </w:r>
      <w:r>
        <w:t>replacements,</w:t>
      </w:r>
      <w:r>
        <w:rPr>
          <w:spacing w:val="-15"/>
        </w:rPr>
        <w:t xml:space="preserve"> </w:t>
      </w:r>
      <w:r>
        <w:t>rearrangements,</w:t>
      </w:r>
      <w:r>
        <w:rPr>
          <w:spacing w:val="-16"/>
        </w:rPr>
        <w:t xml:space="preserve"> </w:t>
      </w:r>
      <w:r>
        <w:t>reinstallations, renovations or alterations to capital assets that materially increase their value or useful life (not ordinary repairs and maintenance)” (</w:t>
      </w:r>
      <w:r w:rsidR="004105EC">
        <w:t xml:space="preserve">2 C.F.R. </w:t>
      </w:r>
      <w:r>
        <w:t>§</w:t>
      </w:r>
      <w:r>
        <w:rPr>
          <w:spacing w:val="-8"/>
        </w:rPr>
        <w:t xml:space="preserve"> </w:t>
      </w:r>
      <w:r>
        <w:t>200.1).</w:t>
      </w:r>
    </w:p>
    <w:p w14:paraId="62A2234B" w14:textId="77777777" w:rsidR="00BC7F57" w:rsidRDefault="00A80BF0" w:rsidP="004100CA">
      <w:pPr>
        <w:pStyle w:val="BodyText"/>
      </w:pPr>
      <w:r>
        <w:t>Additionally, LEAs must report the annual total budgeted district-wide salaries and benefits amount and full-time equivalent (FTE) that are used in the calculation of the capital percentage allocation rate</w:t>
      </w:r>
      <w:r w:rsidR="00353963">
        <w:t>.</w:t>
      </w:r>
    </w:p>
    <w:p w14:paraId="0130CCBE" w14:textId="579354AC" w:rsidR="00BC7F57" w:rsidRDefault="00A80BF0" w:rsidP="005A26F1">
      <w:pPr>
        <w:pStyle w:val="Heading3"/>
        <w:numPr>
          <w:ilvl w:val="1"/>
          <w:numId w:val="8"/>
        </w:numPr>
      </w:pPr>
      <w:r>
        <w:t xml:space="preserve">Buildings and </w:t>
      </w:r>
      <w:r>
        <w:rPr>
          <w:spacing w:val="-6"/>
        </w:rPr>
        <w:t>Fixed</w:t>
      </w:r>
      <w:r>
        <w:rPr>
          <w:spacing w:val="-13"/>
        </w:rPr>
        <w:t xml:space="preserve"> </w:t>
      </w:r>
      <w:r>
        <w:rPr>
          <w:spacing w:val="-3"/>
        </w:rPr>
        <w:t>Assets</w:t>
      </w:r>
    </w:p>
    <w:p w14:paraId="482B35FE" w14:textId="2A24DFE0" w:rsidR="00BC7F57" w:rsidRDefault="00A80BF0" w:rsidP="004100CA">
      <w:pPr>
        <w:pStyle w:val="BodyText"/>
      </w:pPr>
      <w:r>
        <w:lastRenderedPageBreak/>
        <w:t xml:space="preserve">LEAs must enter </w:t>
      </w:r>
      <w:r w:rsidR="001331B6">
        <w:t xml:space="preserve">and itemize </w:t>
      </w:r>
      <w:r>
        <w:t>the acquisition cost of buildings and fixed assets in active use and occupancy by the LEA during the claim period. LEAs are required to report the actual acquisition cost of capital assets, not insured values or replacement values.</w:t>
      </w:r>
    </w:p>
    <w:p w14:paraId="3CC3281E" w14:textId="77777777" w:rsidR="00BC7F57" w:rsidRDefault="00A80BF0" w:rsidP="004100CA">
      <w:pPr>
        <w:pStyle w:val="BodyText"/>
      </w:pPr>
      <w:r>
        <w:t>Note: “For an asset donated to the non-Federal entity by a third party, its fair market value at the time of the donation must be considered as the acquisition cost” (2 C.F.R. § 200.436).</w:t>
      </w:r>
    </w:p>
    <w:p w14:paraId="25E6D9D9" w14:textId="77777777" w:rsidR="00BC7F57" w:rsidRDefault="00A80BF0" w:rsidP="004100CA">
      <w:pPr>
        <w:pStyle w:val="BodyText"/>
      </w:pPr>
      <w:r>
        <w:t>Acquisition costs of buildings and fixed assets include costs related to</w:t>
      </w:r>
    </w:p>
    <w:p w14:paraId="2440103B" w14:textId="3582283F" w:rsidR="00BC7F57" w:rsidRDefault="00A80BF0">
      <w:pPr>
        <w:pStyle w:val="ListParagraph"/>
        <w:numPr>
          <w:ilvl w:val="2"/>
          <w:numId w:val="8"/>
        </w:numPr>
        <w:tabs>
          <w:tab w:val="left" w:pos="1700"/>
        </w:tabs>
        <w:ind w:right="969"/>
      </w:pPr>
      <w:r>
        <w:t>“</w:t>
      </w:r>
      <w:r w:rsidR="00697096" w:rsidRPr="00697096">
        <w:t>The entire building, including the shell and all components, may be treated as a single asset and depreciated over a single useful life. A building may also be divided into multiple components. Each component may be depreciated over its estimated useful life in this case. The building components must be grouped into three general components: building shell (including construction and design costs), building services systems (for example, elevators, HVAC, and plumbing system), and fixed equipment (for example, sterilizers, casework, fume hoods, cold rooms, and glassware/washers)</w:t>
      </w:r>
      <w:r>
        <w:t xml:space="preserve">)” (2 </w:t>
      </w:r>
      <w:r>
        <w:rPr>
          <w:spacing w:val="-4"/>
        </w:rPr>
        <w:t xml:space="preserve">C.F.R. </w:t>
      </w:r>
      <w:r>
        <w:t>§ 200.436(d)(3));</w:t>
      </w:r>
    </w:p>
    <w:p w14:paraId="39DAC496" w14:textId="39965769" w:rsidR="00BC7F57" w:rsidRDefault="00A80BF0" w:rsidP="004100CA">
      <w:pPr>
        <w:pStyle w:val="BodyText"/>
      </w:pPr>
      <w:bookmarkStart w:id="40" w:name="6.2__Major_Movables"/>
      <w:bookmarkStart w:id="41" w:name="_bookmark14"/>
      <w:bookmarkEnd w:id="40"/>
      <w:bookmarkEnd w:id="41"/>
      <w:r>
        <w:t xml:space="preserve">“Acquisition costs of buildings and fixed assets do not include </w:t>
      </w:r>
      <w:r w:rsidR="000B00E4">
        <w:t>the following</w:t>
      </w:r>
      <w:r w:rsidR="009F48EA">
        <w:t>:</w:t>
      </w:r>
    </w:p>
    <w:p w14:paraId="5F18CAFC" w14:textId="77777777" w:rsidR="00BC7F57" w:rsidRDefault="00A80BF0">
      <w:pPr>
        <w:pStyle w:val="ListParagraph"/>
        <w:numPr>
          <w:ilvl w:val="2"/>
          <w:numId w:val="8"/>
        </w:numPr>
        <w:tabs>
          <w:tab w:val="left" w:pos="1700"/>
        </w:tabs>
        <w:spacing w:before="118"/>
        <w:ind w:hanging="361"/>
      </w:pPr>
      <w:r>
        <w:t xml:space="preserve">“The cost of land” (2 </w:t>
      </w:r>
      <w:r>
        <w:rPr>
          <w:spacing w:val="-4"/>
        </w:rPr>
        <w:t xml:space="preserve">C.F.R. </w:t>
      </w:r>
      <w:r>
        <w:t>§</w:t>
      </w:r>
      <w:r>
        <w:rPr>
          <w:spacing w:val="-3"/>
        </w:rPr>
        <w:t xml:space="preserve"> </w:t>
      </w:r>
      <w:r>
        <w:t>200.436(c)(1));</w:t>
      </w:r>
    </w:p>
    <w:p w14:paraId="552FFDE3" w14:textId="49E94B85" w:rsidR="00BC7F57" w:rsidRDefault="00A80BF0">
      <w:pPr>
        <w:pStyle w:val="ListParagraph"/>
        <w:numPr>
          <w:ilvl w:val="2"/>
          <w:numId w:val="8"/>
        </w:numPr>
        <w:tabs>
          <w:tab w:val="left" w:pos="1699"/>
        </w:tabs>
        <w:spacing w:before="120"/>
        <w:ind w:left="1698" w:right="1250"/>
      </w:pPr>
      <w:r>
        <w:rPr>
          <w:spacing w:val="-6"/>
        </w:rPr>
        <w:t>“Any</w:t>
      </w:r>
      <w:r>
        <w:rPr>
          <w:spacing w:val="-4"/>
        </w:rPr>
        <w:t xml:space="preserve"> </w:t>
      </w:r>
      <w:r>
        <w:t>portion</w:t>
      </w:r>
      <w:r>
        <w:rPr>
          <w:spacing w:val="-4"/>
        </w:rPr>
        <w:t xml:space="preserve"> </w:t>
      </w:r>
      <w:r>
        <w:t>of</w:t>
      </w:r>
      <w:r>
        <w:rPr>
          <w:spacing w:val="-5"/>
        </w:rPr>
        <w:t xml:space="preserve"> </w:t>
      </w:r>
      <w:r>
        <w:t>the</w:t>
      </w:r>
      <w:r>
        <w:rPr>
          <w:spacing w:val="-3"/>
        </w:rPr>
        <w:t xml:space="preserve"> </w:t>
      </w:r>
      <w:r>
        <w:t>cost</w:t>
      </w:r>
      <w:r>
        <w:rPr>
          <w:spacing w:val="-3"/>
        </w:rPr>
        <w:t xml:space="preserve"> </w:t>
      </w:r>
      <w:r>
        <w:t>of</w:t>
      </w:r>
      <w:r>
        <w:rPr>
          <w:spacing w:val="-5"/>
        </w:rPr>
        <w:t xml:space="preserve"> </w:t>
      </w:r>
      <w:r>
        <w:t>buildings</w:t>
      </w:r>
      <w:r>
        <w:rPr>
          <w:spacing w:val="-4"/>
        </w:rPr>
        <w:t xml:space="preserve"> </w:t>
      </w:r>
      <w:r>
        <w:t>and</w:t>
      </w:r>
      <w:r>
        <w:rPr>
          <w:spacing w:val="-4"/>
        </w:rPr>
        <w:t xml:space="preserve"> </w:t>
      </w:r>
      <w:r>
        <w:t>equipment</w:t>
      </w:r>
      <w:r>
        <w:rPr>
          <w:spacing w:val="-4"/>
        </w:rPr>
        <w:t xml:space="preserve"> </w:t>
      </w:r>
      <w:r>
        <w:t>borne</w:t>
      </w:r>
      <w:r>
        <w:rPr>
          <w:spacing w:val="-4"/>
        </w:rPr>
        <w:t xml:space="preserve"> </w:t>
      </w:r>
      <w:r>
        <w:t>or</w:t>
      </w:r>
      <w:r>
        <w:rPr>
          <w:spacing w:val="-4"/>
        </w:rPr>
        <w:t xml:space="preserve"> </w:t>
      </w:r>
      <w:r>
        <w:t>donated</w:t>
      </w:r>
      <w:r>
        <w:rPr>
          <w:spacing w:val="-4"/>
        </w:rPr>
        <w:t xml:space="preserve"> </w:t>
      </w:r>
      <w:r>
        <w:t>by</w:t>
      </w:r>
      <w:r>
        <w:rPr>
          <w:spacing w:val="-3"/>
        </w:rPr>
        <w:t xml:space="preserve"> </w:t>
      </w:r>
      <w:r>
        <w:t>the</w:t>
      </w:r>
      <w:r>
        <w:rPr>
          <w:spacing w:val="-4"/>
        </w:rPr>
        <w:t xml:space="preserve"> </w:t>
      </w:r>
      <w:r w:rsidR="000B00E4">
        <w:t>F</w:t>
      </w:r>
      <w:r>
        <w:t xml:space="preserve">ederal </w:t>
      </w:r>
      <w:r w:rsidR="000B00E4">
        <w:t>G</w:t>
      </w:r>
      <w:r>
        <w:t xml:space="preserve">overnment, </w:t>
      </w:r>
      <w:r w:rsidR="007C0CED">
        <w:t>irrespective</w:t>
      </w:r>
      <w:r>
        <w:t xml:space="preserve"> of where </w:t>
      </w:r>
      <w:r w:rsidR="00BD1D84">
        <w:t xml:space="preserve">the </w:t>
      </w:r>
      <w:r>
        <w:t>title was originally vested or where i</w:t>
      </w:r>
      <w:r w:rsidR="00BD1D84">
        <w:t>s</w:t>
      </w:r>
      <w:r>
        <w:t xml:space="preserve"> presently </w:t>
      </w:r>
      <w:r w:rsidR="00BD1D84">
        <w:t>located</w:t>
      </w:r>
      <w:r>
        <w:t xml:space="preserve">” (2 </w:t>
      </w:r>
      <w:r>
        <w:rPr>
          <w:spacing w:val="-4"/>
        </w:rPr>
        <w:t xml:space="preserve">C.F.R. </w:t>
      </w:r>
      <w:r>
        <w:t>§ 200.436(c)(2));</w:t>
      </w:r>
    </w:p>
    <w:p w14:paraId="046CE2CC" w14:textId="3FFD2CA4" w:rsidR="00BC7F57" w:rsidRDefault="000B00E4">
      <w:pPr>
        <w:pStyle w:val="ListParagraph"/>
        <w:numPr>
          <w:ilvl w:val="2"/>
          <w:numId w:val="8"/>
        </w:numPr>
        <w:tabs>
          <w:tab w:val="left" w:pos="1699"/>
        </w:tabs>
        <w:spacing w:before="120"/>
        <w:ind w:left="1698" w:right="859"/>
      </w:pPr>
      <w:r>
        <w:t>“A</w:t>
      </w:r>
      <w:r w:rsidR="00A80BF0">
        <w:t xml:space="preserve">ny portion of the cost of buildings and equipment contributed by or for the </w:t>
      </w:r>
      <w:r w:rsidR="003807B8">
        <w:t>recipient or subrecip</w:t>
      </w:r>
      <w:r w:rsidR="00E06515">
        <w:t>ient that is already claim</w:t>
      </w:r>
      <w:r w:rsidR="00CC32FD">
        <w:t>ed</w:t>
      </w:r>
      <w:r w:rsidR="00E06515">
        <w:t xml:space="preserve"> as cost sharing or where law or agreement prohibits recovery</w:t>
      </w:r>
      <w:r>
        <w:t>”</w:t>
      </w:r>
      <w:r w:rsidR="00A80BF0">
        <w:rPr>
          <w:spacing w:val="-7"/>
        </w:rPr>
        <w:t xml:space="preserve"> </w:t>
      </w:r>
      <w:r w:rsidR="00A80BF0">
        <w:t xml:space="preserve">(2 </w:t>
      </w:r>
      <w:r w:rsidR="00A80BF0">
        <w:rPr>
          <w:spacing w:val="-4"/>
        </w:rPr>
        <w:t xml:space="preserve">C.F.R. </w:t>
      </w:r>
      <w:r w:rsidR="00A80BF0">
        <w:t>§ 200.</w:t>
      </w:r>
      <w:r w:rsidR="00B35061">
        <w:t>436(c)(3)</w:t>
      </w:r>
      <w:r w:rsidR="00A80BF0">
        <w:t>).</w:t>
      </w:r>
    </w:p>
    <w:p w14:paraId="37D81C9D" w14:textId="349AD3DF" w:rsidR="000B00E4" w:rsidRDefault="000B00E4" w:rsidP="000B00E4">
      <w:pPr>
        <w:pStyle w:val="ListParagraph"/>
        <w:numPr>
          <w:ilvl w:val="2"/>
          <w:numId w:val="8"/>
        </w:numPr>
        <w:tabs>
          <w:tab w:val="left" w:pos="1699"/>
        </w:tabs>
        <w:spacing w:before="118"/>
        <w:ind w:left="1698" w:hanging="361"/>
      </w:pPr>
      <w:r>
        <w:rPr>
          <w:spacing w:val="-6"/>
        </w:rPr>
        <w:t>Costs related to “[a]</w:t>
      </w:r>
      <w:proofErr w:type="spellStart"/>
      <w:r>
        <w:rPr>
          <w:spacing w:val="-6"/>
        </w:rPr>
        <w:t>ny</w:t>
      </w:r>
      <w:proofErr w:type="spellEnd"/>
      <w:r>
        <w:rPr>
          <w:spacing w:val="-6"/>
        </w:rPr>
        <w:t xml:space="preserve"> </w:t>
      </w:r>
      <w:r>
        <w:t xml:space="preserve">assets that have outlived their depreciable lives” (2 </w:t>
      </w:r>
      <w:r>
        <w:rPr>
          <w:spacing w:val="-4"/>
        </w:rPr>
        <w:t xml:space="preserve">C.F.R. </w:t>
      </w:r>
      <w:r>
        <w:t>§ 200.436(d)(4));</w:t>
      </w:r>
      <w:r>
        <w:rPr>
          <w:spacing w:val="-3"/>
        </w:rPr>
        <w:t xml:space="preserve"> </w:t>
      </w:r>
      <w:r>
        <w:t>or</w:t>
      </w:r>
    </w:p>
    <w:p w14:paraId="715E30AC" w14:textId="22872296" w:rsidR="009475E3" w:rsidRDefault="000B00E4" w:rsidP="009475E3">
      <w:pPr>
        <w:pStyle w:val="ListParagraph"/>
        <w:numPr>
          <w:ilvl w:val="2"/>
          <w:numId w:val="8"/>
        </w:numPr>
        <w:tabs>
          <w:tab w:val="left" w:pos="1700"/>
        </w:tabs>
        <w:spacing w:before="120"/>
        <w:ind w:right="952"/>
      </w:pPr>
      <w:r>
        <w:t xml:space="preserve">Costs related to </w:t>
      </w:r>
      <w:r w:rsidR="009475E3">
        <w:t>equipment</w:t>
      </w:r>
      <w:r w:rsidR="009475E3">
        <w:rPr>
          <w:spacing w:val="-4"/>
        </w:rPr>
        <w:t xml:space="preserve"> </w:t>
      </w:r>
      <w:r w:rsidR="009475E3">
        <w:t>that</w:t>
      </w:r>
      <w:r w:rsidR="009475E3">
        <w:rPr>
          <w:spacing w:val="-4"/>
        </w:rPr>
        <w:t xml:space="preserve"> </w:t>
      </w:r>
      <w:r w:rsidR="009475E3">
        <w:t>is</w:t>
      </w:r>
      <w:r w:rsidR="009475E3">
        <w:rPr>
          <w:spacing w:val="-5"/>
        </w:rPr>
        <w:t xml:space="preserve"> </w:t>
      </w:r>
      <w:r w:rsidR="009475E3">
        <w:t>merely</w:t>
      </w:r>
      <w:r w:rsidR="009475E3">
        <w:rPr>
          <w:spacing w:val="-5"/>
        </w:rPr>
        <w:t xml:space="preserve"> </w:t>
      </w:r>
      <w:r w:rsidR="009475E3">
        <w:t>attached</w:t>
      </w:r>
      <w:r w:rsidR="009475E3">
        <w:rPr>
          <w:spacing w:val="-5"/>
        </w:rPr>
        <w:t xml:space="preserve"> </w:t>
      </w:r>
      <w:r w:rsidR="009475E3">
        <w:t>or</w:t>
      </w:r>
      <w:r w:rsidR="009475E3">
        <w:rPr>
          <w:spacing w:val="-5"/>
        </w:rPr>
        <w:t xml:space="preserve"> </w:t>
      </w:r>
      <w:r w:rsidR="009475E3">
        <w:t>fastened</w:t>
      </w:r>
      <w:r w:rsidR="009475E3">
        <w:rPr>
          <w:spacing w:val="-4"/>
        </w:rPr>
        <w:t xml:space="preserve"> </w:t>
      </w:r>
      <w:r w:rsidR="009475E3">
        <w:t>to</w:t>
      </w:r>
      <w:r w:rsidR="009475E3">
        <w:rPr>
          <w:spacing w:val="-6"/>
        </w:rPr>
        <w:t xml:space="preserve"> </w:t>
      </w:r>
      <w:r w:rsidR="009475E3">
        <w:t>the</w:t>
      </w:r>
      <w:r w:rsidR="009475E3">
        <w:rPr>
          <w:spacing w:val="-4"/>
        </w:rPr>
        <w:t xml:space="preserve"> </w:t>
      </w:r>
      <w:r w:rsidR="009475E3">
        <w:t>building,</w:t>
      </w:r>
      <w:r w:rsidR="009475E3">
        <w:rPr>
          <w:spacing w:val="-4"/>
        </w:rPr>
        <w:t xml:space="preserve"> </w:t>
      </w:r>
      <w:r w:rsidR="009475E3">
        <w:t>but</w:t>
      </w:r>
      <w:r w:rsidR="009475E3">
        <w:rPr>
          <w:spacing w:val="-5"/>
        </w:rPr>
        <w:t xml:space="preserve"> </w:t>
      </w:r>
      <w:r w:rsidR="009475E3">
        <w:t>not</w:t>
      </w:r>
      <w:r w:rsidR="009475E3">
        <w:rPr>
          <w:spacing w:val="-5"/>
        </w:rPr>
        <w:t xml:space="preserve"> </w:t>
      </w:r>
      <w:r w:rsidR="009475E3">
        <w:t>permanently fixed to it, which is used as furnishing, decoration, or for specialized purposes. Such items may be included in the major movables cost (</w:t>
      </w:r>
      <w:r w:rsidR="009475E3" w:rsidRPr="00F02FA0">
        <w:t>see Section 6.2</w:t>
      </w:r>
      <w:r w:rsidR="009475E3">
        <w:rPr>
          <w:rFonts w:ascii="Helvetica" w:eastAsiaTheme="minorHAnsi" w:hAnsi="Helvetica" w:cs="Helvetica"/>
          <w:color w:val="000000"/>
          <w:sz w:val="16"/>
          <w:szCs w:val="16"/>
          <w:lang w:bidi="ar-SA"/>
        </w:rPr>
        <w:t>.</w:t>
      </w:r>
      <w:r w:rsidR="009475E3">
        <w:t>);</w:t>
      </w:r>
    </w:p>
    <w:p w14:paraId="2E654A44" w14:textId="77777777" w:rsidR="009475E3" w:rsidRDefault="009475E3" w:rsidP="009F48EA">
      <w:pPr>
        <w:pStyle w:val="ListParagraph"/>
        <w:tabs>
          <w:tab w:val="left" w:pos="1699"/>
        </w:tabs>
        <w:spacing w:before="120"/>
        <w:ind w:left="1698" w:right="859" w:firstLine="0"/>
      </w:pPr>
    </w:p>
    <w:p w14:paraId="60454C7A" w14:textId="77777777" w:rsidR="00BC7F57" w:rsidRDefault="00A80BF0" w:rsidP="005A26F1">
      <w:pPr>
        <w:pStyle w:val="Heading3"/>
        <w:numPr>
          <w:ilvl w:val="1"/>
          <w:numId w:val="8"/>
        </w:numPr>
      </w:pPr>
      <w:r>
        <w:t>Major</w:t>
      </w:r>
      <w:r>
        <w:rPr>
          <w:spacing w:val="-8"/>
        </w:rPr>
        <w:t xml:space="preserve"> </w:t>
      </w:r>
      <w:r>
        <w:t>Movables</w:t>
      </w:r>
    </w:p>
    <w:p w14:paraId="5D93D024" w14:textId="354688DE" w:rsidR="00BC7F57" w:rsidRDefault="00631A5E" w:rsidP="004100CA">
      <w:pPr>
        <w:pStyle w:val="BodyText"/>
      </w:pPr>
      <w:r>
        <w:t xml:space="preserve">LEAs must enter and itemize </w:t>
      </w:r>
      <w:r w:rsidR="00F00B18">
        <w:t xml:space="preserve">the acquisition cost of </w:t>
      </w:r>
      <w:r w:rsidR="00A80BF0">
        <w:t xml:space="preserve">Major Movable </w:t>
      </w:r>
      <w:r w:rsidR="00F00B18">
        <w:t>assets in active use by the LEA during the claim period</w:t>
      </w:r>
      <w:r w:rsidR="008E104F">
        <w:t>. Major moveable assets</w:t>
      </w:r>
      <w:r w:rsidR="00A80BF0">
        <w:t xml:space="preserve"> include:</w:t>
      </w:r>
    </w:p>
    <w:p w14:paraId="0AA4DD88" w14:textId="77777777" w:rsidR="00BC7F57" w:rsidRDefault="00A80BF0">
      <w:pPr>
        <w:pStyle w:val="ListParagraph"/>
        <w:numPr>
          <w:ilvl w:val="2"/>
          <w:numId w:val="8"/>
        </w:numPr>
        <w:tabs>
          <w:tab w:val="left" w:pos="1700"/>
        </w:tabs>
        <w:ind w:right="1056"/>
      </w:pPr>
      <w:r>
        <w:t>the</w:t>
      </w:r>
      <w:r>
        <w:rPr>
          <w:spacing w:val="-3"/>
        </w:rPr>
        <w:t xml:space="preserve"> </w:t>
      </w:r>
      <w:r>
        <w:t>acquisition</w:t>
      </w:r>
      <w:r>
        <w:rPr>
          <w:spacing w:val="-4"/>
        </w:rPr>
        <w:t xml:space="preserve"> </w:t>
      </w:r>
      <w:r>
        <w:t>costs</w:t>
      </w:r>
      <w:r>
        <w:rPr>
          <w:spacing w:val="-3"/>
        </w:rPr>
        <w:t xml:space="preserve"> </w:t>
      </w:r>
      <w:r>
        <w:t>of</w:t>
      </w:r>
      <w:r>
        <w:rPr>
          <w:spacing w:val="-4"/>
        </w:rPr>
        <w:t xml:space="preserve"> </w:t>
      </w:r>
      <w:r>
        <w:t>the</w:t>
      </w:r>
      <w:r>
        <w:rPr>
          <w:spacing w:val="-3"/>
        </w:rPr>
        <w:t xml:space="preserve"> </w:t>
      </w:r>
      <w:r>
        <w:t>school</w:t>
      </w:r>
      <w:r>
        <w:rPr>
          <w:spacing w:val="-4"/>
        </w:rPr>
        <w:t xml:space="preserve"> </w:t>
      </w:r>
      <w:r>
        <w:t>district’s</w:t>
      </w:r>
      <w:r>
        <w:rPr>
          <w:spacing w:val="-4"/>
        </w:rPr>
        <w:t xml:space="preserve"> </w:t>
      </w:r>
      <w:r>
        <w:t>equipment</w:t>
      </w:r>
      <w:r>
        <w:rPr>
          <w:spacing w:val="-3"/>
        </w:rPr>
        <w:t xml:space="preserve"> </w:t>
      </w:r>
      <w:r>
        <w:t>that</w:t>
      </w:r>
      <w:r>
        <w:rPr>
          <w:spacing w:val="-3"/>
        </w:rPr>
        <w:t xml:space="preserve"> </w:t>
      </w:r>
      <w:r>
        <w:t>is</w:t>
      </w:r>
      <w:r>
        <w:rPr>
          <w:spacing w:val="-4"/>
        </w:rPr>
        <w:t xml:space="preserve"> </w:t>
      </w:r>
      <w:r>
        <w:t>not</w:t>
      </w:r>
      <w:r>
        <w:rPr>
          <w:spacing w:val="-4"/>
        </w:rPr>
        <w:t xml:space="preserve"> </w:t>
      </w:r>
      <w:r>
        <w:t>included</w:t>
      </w:r>
      <w:r>
        <w:rPr>
          <w:spacing w:val="-3"/>
        </w:rPr>
        <w:t xml:space="preserve"> </w:t>
      </w:r>
      <w:r>
        <w:t>in</w:t>
      </w:r>
      <w:r>
        <w:rPr>
          <w:spacing w:val="-4"/>
        </w:rPr>
        <w:t xml:space="preserve"> </w:t>
      </w:r>
      <w:r>
        <w:t>the</w:t>
      </w:r>
      <w:r>
        <w:rPr>
          <w:spacing w:val="-3"/>
        </w:rPr>
        <w:t xml:space="preserve"> </w:t>
      </w:r>
      <w:r>
        <w:t>value of buildings and fixed assets, which meet the definition</w:t>
      </w:r>
      <w:r>
        <w:rPr>
          <w:spacing w:val="-10"/>
        </w:rPr>
        <w:t xml:space="preserve"> </w:t>
      </w:r>
      <w:r>
        <w:t>of</w:t>
      </w:r>
    </w:p>
    <w:p w14:paraId="71D365D2" w14:textId="31001862" w:rsidR="00BC7F57" w:rsidRDefault="00A80BF0" w:rsidP="004100CA">
      <w:pPr>
        <w:pStyle w:val="ListParagraph"/>
        <w:numPr>
          <w:ilvl w:val="3"/>
          <w:numId w:val="8"/>
        </w:numPr>
        <w:tabs>
          <w:tab w:val="left" w:pos="2059"/>
          <w:tab w:val="left" w:pos="2060"/>
        </w:tabs>
        <w:ind w:right="975"/>
      </w:pPr>
      <w:r>
        <w:t>equipment, which means “tangible personal property (including information technology systems) having a useful life of more than one year and a per-unit acquisition cost which equals or exceeds the lesser of the capitalization level established</w:t>
      </w:r>
      <w:r w:rsidRPr="00B134AA">
        <w:rPr>
          <w:spacing w:val="-7"/>
        </w:rPr>
        <w:t xml:space="preserve"> </w:t>
      </w:r>
      <w:r>
        <w:t>by</w:t>
      </w:r>
      <w:r w:rsidRPr="00B134AA">
        <w:rPr>
          <w:spacing w:val="-6"/>
        </w:rPr>
        <w:t xml:space="preserve"> </w:t>
      </w:r>
      <w:r>
        <w:t>the</w:t>
      </w:r>
      <w:r w:rsidRPr="00B134AA">
        <w:rPr>
          <w:spacing w:val="-6"/>
        </w:rPr>
        <w:t xml:space="preserve"> </w:t>
      </w:r>
      <w:r w:rsidR="00E40651">
        <w:t>recipient or subrecipient</w:t>
      </w:r>
      <w:r w:rsidRPr="00B134AA">
        <w:rPr>
          <w:spacing w:val="-7"/>
        </w:rPr>
        <w:t xml:space="preserve"> </w:t>
      </w:r>
      <w:r>
        <w:t>for</w:t>
      </w:r>
      <w:r w:rsidRPr="00B134AA">
        <w:rPr>
          <w:spacing w:val="-6"/>
        </w:rPr>
        <w:t xml:space="preserve"> </w:t>
      </w:r>
      <w:r>
        <w:t>financial</w:t>
      </w:r>
      <w:r w:rsidRPr="00B134AA">
        <w:rPr>
          <w:spacing w:val="-7"/>
        </w:rPr>
        <w:t xml:space="preserve"> </w:t>
      </w:r>
      <w:r>
        <w:t>statement</w:t>
      </w:r>
      <w:r w:rsidRPr="00B134AA">
        <w:rPr>
          <w:spacing w:val="-6"/>
        </w:rPr>
        <w:t xml:space="preserve"> </w:t>
      </w:r>
      <w:r>
        <w:t>purposes,</w:t>
      </w:r>
      <w:r w:rsidRPr="00B134AA">
        <w:rPr>
          <w:spacing w:val="-6"/>
        </w:rPr>
        <w:t xml:space="preserve"> </w:t>
      </w:r>
      <w:r>
        <w:t>or</w:t>
      </w:r>
      <w:r w:rsidRPr="00B134AA">
        <w:rPr>
          <w:spacing w:val="-7"/>
        </w:rPr>
        <w:t xml:space="preserve"> </w:t>
      </w:r>
      <w:r>
        <w:t>$5,000</w:t>
      </w:r>
      <w:r w:rsidRPr="00B134AA">
        <w:rPr>
          <w:spacing w:val="-6"/>
        </w:rPr>
        <w:t xml:space="preserve"> </w:t>
      </w:r>
      <w:r w:rsidR="0010546B">
        <w:t xml:space="preserve">for claiming periods prior to 10/1/24 and $10,000 or more for claiming periods after 10/1/24 (beginning with the AAC claim for SFY 2025 Q2) </w:t>
      </w:r>
      <w:r>
        <w:t>(2</w:t>
      </w:r>
      <w:r w:rsidR="00B134AA">
        <w:t xml:space="preserve"> </w:t>
      </w:r>
      <w:r>
        <w:t>C.F.R. § 200.</w:t>
      </w:r>
      <w:r w:rsidR="007E6145">
        <w:t>1</w:t>
      </w:r>
      <w:r>
        <w:t>)</w:t>
      </w:r>
      <w:r w:rsidR="00353963">
        <w:t>;</w:t>
      </w:r>
      <w:r>
        <w:t xml:space="preserve"> or</w:t>
      </w:r>
    </w:p>
    <w:p w14:paraId="55F62B10" w14:textId="0A2A5317" w:rsidR="00BC7F57" w:rsidRDefault="00A80BF0">
      <w:pPr>
        <w:pStyle w:val="ListParagraph"/>
        <w:numPr>
          <w:ilvl w:val="3"/>
          <w:numId w:val="8"/>
        </w:numPr>
        <w:tabs>
          <w:tab w:val="left" w:pos="2059"/>
          <w:tab w:val="left" w:pos="2060"/>
        </w:tabs>
        <w:spacing w:before="120"/>
        <w:ind w:right="1068"/>
      </w:pPr>
      <w:r>
        <w:lastRenderedPageBreak/>
        <w:t>general purpose equipment, which means “equipment which is not limited to research, medical, scientific or other technical activities. Examples include office equipment and furnishings, modular offices, telephone networks, information technology</w:t>
      </w:r>
      <w:r>
        <w:rPr>
          <w:spacing w:val="-6"/>
        </w:rPr>
        <w:t xml:space="preserve"> </w:t>
      </w:r>
      <w:r>
        <w:t>equipment</w:t>
      </w:r>
      <w:r>
        <w:rPr>
          <w:spacing w:val="-6"/>
        </w:rPr>
        <w:t xml:space="preserve"> </w:t>
      </w:r>
      <w:r>
        <w:t>and</w:t>
      </w:r>
      <w:r>
        <w:rPr>
          <w:spacing w:val="-7"/>
        </w:rPr>
        <w:t xml:space="preserve"> </w:t>
      </w:r>
      <w:r>
        <w:t>systems,</w:t>
      </w:r>
      <w:r>
        <w:rPr>
          <w:spacing w:val="-5"/>
        </w:rPr>
        <w:t xml:space="preserve"> </w:t>
      </w:r>
      <w:r>
        <w:t>air</w:t>
      </w:r>
      <w:r>
        <w:rPr>
          <w:spacing w:val="-7"/>
        </w:rPr>
        <w:t xml:space="preserve"> </w:t>
      </w:r>
      <w:r>
        <w:t>conditioning</w:t>
      </w:r>
      <w:r>
        <w:rPr>
          <w:spacing w:val="-7"/>
        </w:rPr>
        <w:t xml:space="preserve"> </w:t>
      </w:r>
      <w:r>
        <w:t>equipment,</w:t>
      </w:r>
      <w:r>
        <w:rPr>
          <w:spacing w:val="-6"/>
        </w:rPr>
        <w:t xml:space="preserve"> </w:t>
      </w:r>
      <w:r>
        <w:t>reproduction</w:t>
      </w:r>
      <w:r>
        <w:rPr>
          <w:spacing w:val="-6"/>
        </w:rPr>
        <w:t xml:space="preserve"> </w:t>
      </w:r>
      <w:r>
        <w:t xml:space="preserve">and printing equipment, and motor vehicles.” (2 </w:t>
      </w:r>
      <w:r>
        <w:rPr>
          <w:spacing w:val="-4"/>
        </w:rPr>
        <w:t xml:space="preserve">C.F.R. </w:t>
      </w:r>
      <w:r>
        <w:t>§</w:t>
      </w:r>
      <w:r>
        <w:rPr>
          <w:spacing w:val="-9"/>
        </w:rPr>
        <w:t xml:space="preserve"> </w:t>
      </w:r>
      <w:r>
        <w:t>200.</w:t>
      </w:r>
      <w:r w:rsidR="0014385F">
        <w:t>1</w:t>
      </w:r>
      <w:r>
        <w:t>)</w:t>
      </w:r>
      <w:r w:rsidR="00353963">
        <w:t>.</w:t>
      </w:r>
    </w:p>
    <w:p w14:paraId="5FDEF5BA" w14:textId="77777777" w:rsidR="00BC7F57" w:rsidRDefault="00A80BF0">
      <w:pPr>
        <w:pStyle w:val="ListParagraph"/>
        <w:numPr>
          <w:ilvl w:val="2"/>
          <w:numId w:val="8"/>
        </w:numPr>
        <w:tabs>
          <w:tab w:val="left" w:pos="1700"/>
        </w:tabs>
        <w:spacing w:before="117"/>
        <w:ind w:right="1041"/>
      </w:pPr>
      <w:r>
        <w:t>“Capital</w:t>
      </w:r>
      <w:r>
        <w:rPr>
          <w:spacing w:val="-9"/>
        </w:rPr>
        <w:t xml:space="preserve"> </w:t>
      </w:r>
      <w:r>
        <w:t>expenditures</w:t>
      </w:r>
      <w:r>
        <w:rPr>
          <w:spacing w:val="-8"/>
        </w:rPr>
        <w:t xml:space="preserve"> </w:t>
      </w:r>
      <w:r>
        <w:t>for</w:t>
      </w:r>
      <w:r>
        <w:rPr>
          <w:spacing w:val="-8"/>
        </w:rPr>
        <w:t xml:space="preserve"> </w:t>
      </w:r>
      <w:r>
        <w:t>improvements</w:t>
      </w:r>
      <w:r>
        <w:rPr>
          <w:spacing w:val="-8"/>
        </w:rPr>
        <w:t xml:space="preserve"> </w:t>
      </w:r>
      <w:r>
        <w:t>to</w:t>
      </w:r>
      <w:r w:rsidR="009C1BC0">
        <w:t xml:space="preserve"> </w:t>
      </w:r>
      <w:r>
        <w:t>equipment</w:t>
      </w:r>
      <w:r>
        <w:rPr>
          <w:spacing w:val="-8"/>
        </w:rPr>
        <w:t xml:space="preserve"> </w:t>
      </w:r>
      <w:r>
        <w:t>which</w:t>
      </w:r>
      <w:r>
        <w:rPr>
          <w:spacing w:val="-8"/>
        </w:rPr>
        <w:t xml:space="preserve"> </w:t>
      </w:r>
      <w:r>
        <w:t>materially</w:t>
      </w:r>
      <w:r>
        <w:rPr>
          <w:spacing w:val="-7"/>
        </w:rPr>
        <w:t xml:space="preserve"> </w:t>
      </w:r>
      <w:r>
        <w:t>increase</w:t>
      </w:r>
      <w:r>
        <w:rPr>
          <w:spacing w:val="-8"/>
        </w:rPr>
        <w:t xml:space="preserve"> </w:t>
      </w:r>
      <w:r>
        <w:t xml:space="preserve">their value or useful life” (2 </w:t>
      </w:r>
      <w:r>
        <w:rPr>
          <w:spacing w:val="-4"/>
        </w:rPr>
        <w:t xml:space="preserve">C.F.R. </w:t>
      </w:r>
      <w:r>
        <w:t>§</w:t>
      </w:r>
      <w:r>
        <w:rPr>
          <w:spacing w:val="-4"/>
        </w:rPr>
        <w:t xml:space="preserve"> </w:t>
      </w:r>
      <w:r>
        <w:t>200.439(b)(3)).</w:t>
      </w:r>
    </w:p>
    <w:p w14:paraId="0785D683" w14:textId="77777777" w:rsidR="00BC7F57" w:rsidRDefault="00A80BF0">
      <w:pPr>
        <w:spacing w:before="179"/>
        <w:ind w:left="979"/>
        <w:rPr>
          <w:b/>
        </w:rPr>
      </w:pPr>
      <w:r>
        <w:t xml:space="preserve">Major Movable Valuation </w:t>
      </w:r>
      <w:r>
        <w:rPr>
          <w:b/>
        </w:rPr>
        <w:t>does not include:</w:t>
      </w:r>
    </w:p>
    <w:p w14:paraId="34830F52" w14:textId="77777777" w:rsidR="00BC7F57" w:rsidRDefault="00A80BF0">
      <w:pPr>
        <w:pStyle w:val="ListParagraph"/>
        <w:numPr>
          <w:ilvl w:val="2"/>
          <w:numId w:val="8"/>
        </w:numPr>
        <w:tabs>
          <w:tab w:val="left" w:pos="1700"/>
        </w:tabs>
        <w:ind w:hanging="361"/>
      </w:pPr>
      <w:r>
        <w:t xml:space="preserve">“The cost of land” (2 </w:t>
      </w:r>
      <w:r>
        <w:rPr>
          <w:spacing w:val="-4"/>
        </w:rPr>
        <w:t xml:space="preserve">C.F.R. </w:t>
      </w:r>
      <w:r>
        <w:t>§</w:t>
      </w:r>
      <w:r>
        <w:rPr>
          <w:spacing w:val="-3"/>
        </w:rPr>
        <w:t xml:space="preserve"> </w:t>
      </w:r>
      <w:r>
        <w:t>200.436(c)(1));</w:t>
      </w:r>
    </w:p>
    <w:p w14:paraId="22EF8B51" w14:textId="77777777" w:rsidR="00BC7F57" w:rsidRDefault="00A80BF0">
      <w:pPr>
        <w:pStyle w:val="ListParagraph"/>
        <w:numPr>
          <w:ilvl w:val="2"/>
          <w:numId w:val="8"/>
        </w:numPr>
        <w:tabs>
          <w:tab w:val="left" w:pos="1699"/>
        </w:tabs>
        <w:spacing w:before="120"/>
        <w:ind w:left="1698" w:right="890"/>
      </w:pPr>
      <w:r>
        <w:rPr>
          <w:spacing w:val="-6"/>
        </w:rPr>
        <w:t xml:space="preserve">“Any </w:t>
      </w:r>
      <w:r>
        <w:t>portion of the cost of buildings and equipment borne or donated by the federal government</w:t>
      </w:r>
      <w:r>
        <w:rPr>
          <w:spacing w:val="-6"/>
        </w:rPr>
        <w:t xml:space="preserve"> </w:t>
      </w:r>
      <w:r>
        <w:t>regardless</w:t>
      </w:r>
      <w:r>
        <w:rPr>
          <w:spacing w:val="-6"/>
        </w:rPr>
        <w:t xml:space="preserve"> </w:t>
      </w:r>
      <w:r>
        <w:t>of</w:t>
      </w:r>
      <w:r>
        <w:rPr>
          <w:spacing w:val="-7"/>
        </w:rPr>
        <w:t xml:space="preserve"> </w:t>
      </w:r>
      <w:r>
        <w:t>where</w:t>
      </w:r>
      <w:r>
        <w:rPr>
          <w:spacing w:val="-5"/>
        </w:rPr>
        <w:t xml:space="preserve"> </w:t>
      </w:r>
      <w:r>
        <w:t>title</w:t>
      </w:r>
      <w:r>
        <w:rPr>
          <w:spacing w:val="-7"/>
        </w:rPr>
        <w:t xml:space="preserve"> </w:t>
      </w:r>
      <w:r>
        <w:t>was</w:t>
      </w:r>
      <w:r>
        <w:rPr>
          <w:spacing w:val="-6"/>
        </w:rPr>
        <w:t xml:space="preserve"> </w:t>
      </w:r>
      <w:r>
        <w:t>originally</w:t>
      </w:r>
      <w:r>
        <w:rPr>
          <w:spacing w:val="-6"/>
        </w:rPr>
        <w:t xml:space="preserve"> </w:t>
      </w:r>
      <w:r>
        <w:t>vested</w:t>
      </w:r>
      <w:r>
        <w:rPr>
          <w:spacing w:val="-6"/>
        </w:rPr>
        <w:t xml:space="preserve"> </w:t>
      </w:r>
      <w:r>
        <w:t>or</w:t>
      </w:r>
      <w:r>
        <w:rPr>
          <w:spacing w:val="-6"/>
        </w:rPr>
        <w:t xml:space="preserve"> </w:t>
      </w:r>
      <w:r>
        <w:t>where</w:t>
      </w:r>
      <w:r>
        <w:rPr>
          <w:spacing w:val="-6"/>
        </w:rPr>
        <w:t xml:space="preserve"> </w:t>
      </w:r>
      <w:r>
        <w:t>it</w:t>
      </w:r>
      <w:r>
        <w:rPr>
          <w:spacing w:val="-6"/>
        </w:rPr>
        <w:t xml:space="preserve"> </w:t>
      </w:r>
      <w:r>
        <w:t>presently</w:t>
      </w:r>
      <w:r>
        <w:rPr>
          <w:spacing w:val="-6"/>
        </w:rPr>
        <w:t xml:space="preserve"> </w:t>
      </w:r>
      <w:r>
        <w:t xml:space="preserve">resides” (2 </w:t>
      </w:r>
      <w:r>
        <w:rPr>
          <w:spacing w:val="-4"/>
        </w:rPr>
        <w:t xml:space="preserve">C.F.R. </w:t>
      </w:r>
      <w:r>
        <w:t>§</w:t>
      </w:r>
      <w:r>
        <w:rPr>
          <w:spacing w:val="1"/>
        </w:rPr>
        <w:t xml:space="preserve"> </w:t>
      </w:r>
      <w:r>
        <w:t>200.436(c)(2));</w:t>
      </w:r>
    </w:p>
    <w:p w14:paraId="21BD38CC" w14:textId="77777777" w:rsidR="00BC7F57" w:rsidRDefault="00A80BF0">
      <w:pPr>
        <w:pStyle w:val="ListParagraph"/>
        <w:numPr>
          <w:ilvl w:val="2"/>
          <w:numId w:val="8"/>
        </w:numPr>
        <w:tabs>
          <w:tab w:val="left" w:pos="1700"/>
        </w:tabs>
        <w:spacing w:before="75"/>
        <w:ind w:hanging="361"/>
      </w:pPr>
      <w:bookmarkStart w:id="42" w:name="6.3__Net_Interest"/>
      <w:bookmarkStart w:id="43" w:name="6.4__Annual_Total_Budgeted_District-Wide"/>
      <w:bookmarkStart w:id="44" w:name="_bookmark15"/>
      <w:bookmarkEnd w:id="42"/>
      <w:bookmarkEnd w:id="43"/>
      <w:bookmarkEnd w:id="44"/>
      <w:r>
        <w:rPr>
          <w:spacing w:val="-6"/>
        </w:rPr>
        <w:t xml:space="preserve">“Any </w:t>
      </w:r>
      <w:r>
        <w:t xml:space="preserve">assets that have outlived their depreciable lives” (2 </w:t>
      </w:r>
      <w:r>
        <w:rPr>
          <w:spacing w:val="-4"/>
        </w:rPr>
        <w:t xml:space="preserve">C.F.R. </w:t>
      </w:r>
      <w:r>
        <w:t>§ 200.436(d)(4));</w:t>
      </w:r>
      <w:r>
        <w:rPr>
          <w:spacing w:val="-3"/>
        </w:rPr>
        <w:t xml:space="preserve"> </w:t>
      </w:r>
      <w:r>
        <w:t>and</w:t>
      </w:r>
    </w:p>
    <w:p w14:paraId="7338A620" w14:textId="77777777" w:rsidR="00BC7F57" w:rsidRDefault="00A80BF0">
      <w:pPr>
        <w:pStyle w:val="ListParagraph"/>
        <w:numPr>
          <w:ilvl w:val="2"/>
          <w:numId w:val="8"/>
        </w:numPr>
        <w:tabs>
          <w:tab w:val="left" w:pos="1700"/>
        </w:tabs>
        <w:spacing w:before="120"/>
        <w:ind w:right="858"/>
      </w:pPr>
      <w:r>
        <w:t>any portion of the cost of buildings and equipment contributed by or for the governmental</w:t>
      </w:r>
      <w:r>
        <w:rPr>
          <w:spacing w:val="-8"/>
        </w:rPr>
        <w:t xml:space="preserve"> </w:t>
      </w:r>
      <w:r>
        <w:t>unit</w:t>
      </w:r>
      <w:r>
        <w:rPr>
          <w:spacing w:val="-7"/>
        </w:rPr>
        <w:t xml:space="preserve"> </w:t>
      </w:r>
      <w:r>
        <w:t>or</w:t>
      </w:r>
      <w:r>
        <w:rPr>
          <w:spacing w:val="-7"/>
        </w:rPr>
        <w:t xml:space="preserve"> </w:t>
      </w:r>
      <w:r>
        <w:t>a</w:t>
      </w:r>
      <w:r>
        <w:rPr>
          <w:spacing w:val="-7"/>
        </w:rPr>
        <w:t xml:space="preserve"> </w:t>
      </w:r>
      <w:r>
        <w:t>related</w:t>
      </w:r>
      <w:r>
        <w:rPr>
          <w:spacing w:val="-8"/>
        </w:rPr>
        <w:t xml:space="preserve"> </w:t>
      </w:r>
      <w:r>
        <w:t>donor</w:t>
      </w:r>
      <w:r>
        <w:rPr>
          <w:spacing w:val="-7"/>
        </w:rPr>
        <w:t xml:space="preserve"> </w:t>
      </w:r>
      <w:r>
        <w:t>or</w:t>
      </w:r>
      <w:r>
        <w:rPr>
          <w:spacing w:val="-7"/>
        </w:rPr>
        <w:t xml:space="preserve"> </w:t>
      </w:r>
      <w:r>
        <w:t>organization</w:t>
      </w:r>
      <w:r>
        <w:rPr>
          <w:spacing w:val="-7"/>
        </w:rPr>
        <w:t xml:space="preserve"> </w:t>
      </w:r>
      <w:r>
        <w:t>in</w:t>
      </w:r>
      <w:r>
        <w:rPr>
          <w:spacing w:val="-8"/>
        </w:rPr>
        <w:t xml:space="preserve"> </w:t>
      </w:r>
      <w:r>
        <w:t>satisfaction</w:t>
      </w:r>
      <w:r>
        <w:rPr>
          <w:spacing w:val="-7"/>
        </w:rPr>
        <w:t xml:space="preserve"> </w:t>
      </w:r>
      <w:proofErr w:type="gramStart"/>
      <w:r>
        <w:t>of</w:t>
      </w:r>
      <w:proofErr w:type="gramEnd"/>
      <w:r>
        <w:rPr>
          <w:spacing w:val="-7"/>
        </w:rPr>
        <w:t xml:space="preserve"> </w:t>
      </w:r>
      <w:r>
        <w:t>a</w:t>
      </w:r>
      <w:r>
        <w:rPr>
          <w:spacing w:val="-7"/>
        </w:rPr>
        <w:t xml:space="preserve"> </w:t>
      </w:r>
      <w:r>
        <w:t>federal</w:t>
      </w:r>
      <w:r>
        <w:rPr>
          <w:spacing w:val="-8"/>
        </w:rPr>
        <w:t xml:space="preserve"> </w:t>
      </w:r>
      <w:r>
        <w:t xml:space="preserve">matching requirement (2 </w:t>
      </w:r>
      <w:r>
        <w:rPr>
          <w:spacing w:val="-4"/>
        </w:rPr>
        <w:t xml:space="preserve">C.F.R. </w:t>
      </w:r>
      <w:r>
        <w:t>§ 200.306).</w:t>
      </w:r>
    </w:p>
    <w:p w14:paraId="738CAA05" w14:textId="23A68DD6" w:rsidR="00E14D86" w:rsidRDefault="00E14D86" w:rsidP="00E14D86">
      <w:pPr>
        <w:tabs>
          <w:tab w:val="left" w:pos="1699"/>
        </w:tabs>
        <w:spacing w:before="120"/>
        <w:ind w:left="979" w:right="859"/>
      </w:pPr>
      <w:r>
        <w:t xml:space="preserve">Additionally, for each </w:t>
      </w:r>
      <w:r w:rsidR="00217113">
        <w:t xml:space="preserve">Building </w:t>
      </w:r>
      <w:r w:rsidR="001777ED">
        <w:t>and</w:t>
      </w:r>
      <w:r w:rsidR="00BA246F">
        <w:t xml:space="preserve"> </w:t>
      </w:r>
      <w:r w:rsidR="00217113">
        <w:t xml:space="preserve">Fixed </w:t>
      </w:r>
      <w:r w:rsidR="009312B2">
        <w:t xml:space="preserve">Assets </w:t>
      </w:r>
      <w:r w:rsidR="00217113">
        <w:t xml:space="preserve">or Major Movable </w:t>
      </w:r>
      <w:r>
        <w:t xml:space="preserve">capital asset reported, the date </w:t>
      </w:r>
      <w:r w:rsidR="000912A7">
        <w:t>acquired,</w:t>
      </w:r>
      <w:r>
        <w:t xml:space="preserve"> and useful life must also be indicated. Straight line depreciation will be automatically calculated for all reported assets. </w:t>
      </w:r>
      <w:r w:rsidR="00BA246F">
        <w:t>LEA</w:t>
      </w:r>
      <w:r w:rsidR="00237644">
        <w:t xml:space="preserve"> must indicate when an asset has</w:t>
      </w:r>
      <w:r>
        <w:t xml:space="preserve"> been disposed of or </w:t>
      </w:r>
      <w:r w:rsidR="00237644">
        <w:t>is</w:t>
      </w:r>
      <w:r>
        <w:t xml:space="preserve"> no longer in active use and</w:t>
      </w:r>
      <w:r w:rsidR="00DC3988">
        <w:t>/or</w:t>
      </w:r>
      <w:r>
        <w:t xml:space="preserve"> occupancy. Fully depreciated assets are excluded.</w:t>
      </w:r>
    </w:p>
    <w:p w14:paraId="27C5136D" w14:textId="77777777" w:rsidR="007F144D" w:rsidRDefault="007F144D" w:rsidP="00E14D86">
      <w:pPr>
        <w:tabs>
          <w:tab w:val="left" w:pos="1699"/>
        </w:tabs>
        <w:spacing w:before="120"/>
        <w:ind w:left="979" w:right="859"/>
      </w:pPr>
    </w:p>
    <w:p w14:paraId="632B1DFF" w14:textId="2BD43848" w:rsidR="007F144D" w:rsidRPr="007F144D" w:rsidRDefault="007F144D" w:rsidP="007F144D">
      <w:pPr>
        <w:pStyle w:val="ListParagraph"/>
        <w:numPr>
          <w:ilvl w:val="1"/>
          <w:numId w:val="37"/>
        </w:numPr>
        <w:tabs>
          <w:tab w:val="left" w:pos="1699"/>
        </w:tabs>
        <w:spacing w:before="120"/>
        <w:ind w:right="859"/>
        <w:rPr>
          <w:b/>
          <w:bCs/>
          <w:color w:val="5D2685"/>
          <w:spacing w:val="-4"/>
          <w:sz w:val="36"/>
          <w:szCs w:val="36"/>
        </w:rPr>
      </w:pPr>
      <w:r w:rsidRPr="007F144D">
        <w:rPr>
          <w:b/>
          <w:bCs/>
          <w:color w:val="5D2685"/>
          <w:spacing w:val="-4"/>
          <w:sz w:val="36"/>
          <w:szCs w:val="36"/>
        </w:rPr>
        <w:t>Net Interest</w:t>
      </w:r>
    </w:p>
    <w:p w14:paraId="21217899" w14:textId="77777777" w:rsidR="007F144D" w:rsidRDefault="007F144D" w:rsidP="007F144D">
      <w:pPr>
        <w:pStyle w:val="BodyText"/>
      </w:pPr>
      <w:r>
        <w:t xml:space="preserve">Because claims are filed during the fiscal year, the net interest expense consists of the LEA’s budgeted interest expenses minus earned interest for the fiscal year associated with financing costs to acquire, construct, or replace capital assets. Capital assets are defined in 2 C.F.R. § 200.12: Capital assets. </w:t>
      </w:r>
      <w:proofErr w:type="gramStart"/>
      <w:r>
        <w:t>An</w:t>
      </w:r>
      <w:proofErr w:type="gramEnd"/>
      <w:r>
        <w:t xml:space="preserve"> asset cost includes (as applicable) acquisition costs, construction costs, and other costs capitalized in accordance with GAAP. The LEA may include no other interest expenses </w:t>
      </w:r>
      <w:proofErr w:type="gramStart"/>
      <w:r>
        <w:t>on</w:t>
      </w:r>
      <w:proofErr w:type="gramEnd"/>
      <w:r>
        <w:t xml:space="preserve"> the claim.</w:t>
      </w:r>
    </w:p>
    <w:p w14:paraId="1C1C50F6" w14:textId="77777777" w:rsidR="007F144D" w:rsidRDefault="007F144D" w:rsidP="007F144D">
      <w:pPr>
        <w:pStyle w:val="BodyText"/>
      </w:pPr>
      <w:r>
        <w:t>Allowable interest costs and interest earnings offsets must meet the conditions described in 2 C.F.R. § 200.449.</w:t>
      </w:r>
    </w:p>
    <w:p w14:paraId="7A543839" w14:textId="77777777" w:rsidR="00BC7F57" w:rsidRDefault="00A80BF0" w:rsidP="007F144D">
      <w:pPr>
        <w:pStyle w:val="Heading3"/>
        <w:numPr>
          <w:ilvl w:val="1"/>
          <w:numId w:val="37"/>
        </w:numPr>
      </w:pPr>
      <w:r>
        <w:t xml:space="preserve">Annual </w:t>
      </w:r>
      <w:r>
        <w:rPr>
          <w:spacing w:val="-9"/>
        </w:rPr>
        <w:t xml:space="preserve">Total </w:t>
      </w:r>
      <w:r>
        <w:t>Budgeted District-Wide Salaries and Benefits and</w:t>
      </w:r>
      <w:r>
        <w:rPr>
          <w:spacing w:val="-11"/>
        </w:rPr>
        <w:t xml:space="preserve"> </w:t>
      </w:r>
      <w:r>
        <w:rPr>
          <w:spacing w:val="-2"/>
        </w:rPr>
        <w:t>FTE</w:t>
      </w:r>
    </w:p>
    <w:p w14:paraId="0BFDCC36" w14:textId="77777777" w:rsidR="00BC7F57" w:rsidRDefault="00A80BF0" w:rsidP="004100CA">
      <w:pPr>
        <w:pStyle w:val="BodyText"/>
      </w:pPr>
      <w:r>
        <w:t>LEAs should report the grand total budgeted amount of all salaries and benefits for all employees of the school district. Because this amount will be used in the calculation of the capital percentage rate as an allocation factor, all salaries and employer shares of benefits for all district staff must be reported in the AAC system, including part-time and full-time staff, district administration, athletic staff, teaching staff, paraprofessional staff, custodial staff, etc.</w:t>
      </w:r>
    </w:p>
    <w:p w14:paraId="228FDD81" w14:textId="77777777" w:rsidR="00BC7F57" w:rsidRDefault="00A80BF0" w:rsidP="004100CA">
      <w:pPr>
        <w:pStyle w:val="BodyText"/>
      </w:pPr>
      <w:r>
        <w:t>In the AAC system, LEAs will report two totals: 1) the district-wide total salary and benefit dollar amount, and 2) the district-wide total full-time equivalency (FTE).</w:t>
      </w:r>
    </w:p>
    <w:p w14:paraId="043165F3" w14:textId="77777777" w:rsidR="00BC7F57" w:rsidRDefault="00BC7F57">
      <w:pPr>
        <w:sectPr w:rsidR="00BC7F57" w:rsidSect="005F6727">
          <w:pgSz w:w="12240" w:h="15840"/>
          <w:pgMar w:top="1320" w:right="1300" w:bottom="1120" w:left="460" w:header="0" w:footer="432" w:gutter="0"/>
          <w:cols w:space="720"/>
          <w:docGrid w:linePitch="299"/>
        </w:sectPr>
      </w:pPr>
    </w:p>
    <w:p w14:paraId="7620C4B6" w14:textId="77777777" w:rsidR="00BC7F57" w:rsidRDefault="00A80BF0" w:rsidP="005A26F1">
      <w:pPr>
        <w:pStyle w:val="Heading1"/>
      </w:pPr>
      <w:bookmarkStart w:id="45" w:name="Section_7:_Out-of-District_Tuition"/>
      <w:bookmarkStart w:id="46" w:name="7.1__Allowable_Out-of-District_Tuition_E"/>
      <w:bookmarkStart w:id="47" w:name="_bookmark16"/>
      <w:bookmarkEnd w:id="45"/>
      <w:bookmarkEnd w:id="46"/>
      <w:bookmarkEnd w:id="47"/>
      <w:r>
        <w:lastRenderedPageBreak/>
        <w:t>Section 7:</w:t>
      </w:r>
    </w:p>
    <w:p w14:paraId="6227651D" w14:textId="77777777" w:rsidR="00BC7F57" w:rsidRDefault="00A80BF0" w:rsidP="005A26F1">
      <w:pPr>
        <w:pStyle w:val="Heading2"/>
      </w:pPr>
      <w:r>
        <w:t>Out-of-District Tuition</w:t>
      </w:r>
    </w:p>
    <w:p w14:paraId="1C5EF210" w14:textId="77777777" w:rsidR="00BC7F57" w:rsidRDefault="00A80BF0" w:rsidP="004100CA">
      <w:pPr>
        <w:pStyle w:val="BodyText"/>
      </w:pPr>
      <w:r>
        <w:t>LEAs may include expenditures for costs related to the IEP placement of students in out-of-district special education programs when those programs include the provision of Medicaid-covered services that</w:t>
      </w:r>
      <w:r w:rsidR="00B134AA">
        <w:t xml:space="preserve"> </w:t>
      </w:r>
      <w:r>
        <w:t>meet reimbursement requirements under the SBMP. Generally, this includes expenditures to private special education school programs (sometimes called “Chapter 766″ schools; now under M.G.L. c. 71B) and special education collaborative programs. The Medicaid eligibility status of students should not be considered to determine whether the cost is allowable.</w:t>
      </w:r>
    </w:p>
    <w:p w14:paraId="01791234" w14:textId="77777777" w:rsidR="00BC7F57" w:rsidRDefault="00A80BF0" w:rsidP="005A26F1">
      <w:pPr>
        <w:pStyle w:val="Heading3"/>
        <w:numPr>
          <w:ilvl w:val="1"/>
          <w:numId w:val="7"/>
        </w:numPr>
      </w:pPr>
      <w:r>
        <w:t xml:space="preserve">Allowable Out-of-District </w:t>
      </w:r>
      <w:r>
        <w:rPr>
          <w:spacing w:val="-7"/>
        </w:rPr>
        <w:t>Tuition</w:t>
      </w:r>
      <w:r>
        <w:rPr>
          <w:spacing w:val="-13"/>
        </w:rPr>
        <w:t xml:space="preserve"> </w:t>
      </w:r>
      <w:r>
        <w:t>Expenditures</w:t>
      </w:r>
    </w:p>
    <w:p w14:paraId="1CBC05D2" w14:textId="77777777" w:rsidR="00BC7F57" w:rsidRDefault="00A80BF0" w:rsidP="004100CA">
      <w:pPr>
        <w:pStyle w:val="BodyText"/>
      </w:pPr>
      <w:r>
        <w:t>Not all out-of-district tuition expenditures can be claimed. For expenditures to be claimable, the following criteria must be met.</w:t>
      </w:r>
    </w:p>
    <w:p w14:paraId="74381437" w14:textId="77777777" w:rsidR="00BC7F57" w:rsidRDefault="00A80BF0">
      <w:pPr>
        <w:pStyle w:val="ListParagraph"/>
        <w:numPr>
          <w:ilvl w:val="2"/>
          <w:numId w:val="7"/>
        </w:numPr>
        <w:tabs>
          <w:tab w:val="left" w:pos="1701"/>
        </w:tabs>
        <w:ind w:right="1077" w:hanging="360"/>
      </w:pPr>
      <w:r>
        <w:t xml:space="preserve">The out-of-district special education placement must be included in the student’s IEP and include Medicaid-covered services in the service delivery grid. Expenditures </w:t>
      </w:r>
      <w:r>
        <w:rPr>
          <w:spacing w:val="-3"/>
        </w:rPr>
        <w:t xml:space="preserve">for </w:t>
      </w:r>
      <w:r>
        <w:t>out-of-district</w:t>
      </w:r>
      <w:r>
        <w:rPr>
          <w:spacing w:val="-5"/>
        </w:rPr>
        <w:t xml:space="preserve"> </w:t>
      </w:r>
      <w:r>
        <w:t>placements</w:t>
      </w:r>
      <w:r>
        <w:rPr>
          <w:spacing w:val="-4"/>
        </w:rPr>
        <w:t xml:space="preserve"> </w:t>
      </w:r>
      <w:r>
        <w:t>for</w:t>
      </w:r>
      <w:r>
        <w:rPr>
          <w:spacing w:val="-5"/>
        </w:rPr>
        <w:t xml:space="preserve"> </w:t>
      </w:r>
      <w:r>
        <w:t>ANY</w:t>
      </w:r>
      <w:r>
        <w:rPr>
          <w:spacing w:val="-5"/>
        </w:rPr>
        <w:t xml:space="preserve"> </w:t>
      </w:r>
      <w:r>
        <w:t>reason</w:t>
      </w:r>
      <w:r>
        <w:rPr>
          <w:spacing w:val="-4"/>
        </w:rPr>
        <w:t xml:space="preserve"> </w:t>
      </w:r>
      <w:r>
        <w:t>other</w:t>
      </w:r>
      <w:r>
        <w:rPr>
          <w:spacing w:val="-5"/>
        </w:rPr>
        <w:t xml:space="preserve"> </w:t>
      </w:r>
      <w:r>
        <w:t>than</w:t>
      </w:r>
      <w:r>
        <w:rPr>
          <w:spacing w:val="-4"/>
        </w:rPr>
        <w:t xml:space="preserve"> </w:t>
      </w:r>
      <w:r>
        <w:t>an</w:t>
      </w:r>
      <w:r>
        <w:rPr>
          <w:spacing w:val="-5"/>
        </w:rPr>
        <w:t xml:space="preserve"> </w:t>
      </w:r>
      <w:r>
        <w:t>IEP</w:t>
      </w:r>
      <w:r>
        <w:rPr>
          <w:spacing w:val="-5"/>
        </w:rPr>
        <w:t xml:space="preserve"> </w:t>
      </w:r>
      <w:r>
        <w:t>(e.g.,</w:t>
      </w:r>
      <w:r>
        <w:rPr>
          <w:spacing w:val="-4"/>
        </w:rPr>
        <w:t xml:space="preserve"> </w:t>
      </w:r>
      <w:r>
        <w:t>LEA</w:t>
      </w:r>
      <w:r>
        <w:rPr>
          <w:spacing w:val="-4"/>
        </w:rPr>
        <w:t xml:space="preserve"> </w:t>
      </w:r>
      <w:r>
        <w:t>election</w:t>
      </w:r>
      <w:r>
        <w:rPr>
          <w:spacing w:val="-5"/>
        </w:rPr>
        <w:t xml:space="preserve"> </w:t>
      </w:r>
      <w:r>
        <w:t>or</w:t>
      </w:r>
      <w:r>
        <w:rPr>
          <w:spacing w:val="-5"/>
        </w:rPr>
        <w:t xml:space="preserve"> </w:t>
      </w:r>
      <w:r>
        <w:t>court order) cannot be</w:t>
      </w:r>
      <w:r>
        <w:rPr>
          <w:spacing w:val="-4"/>
        </w:rPr>
        <w:t xml:space="preserve"> </w:t>
      </w:r>
      <w:r>
        <w:t>claimed.</w:t>
      </w:r>
    </w:p>
    <w:p w14:paraId="266C7FE6" w14:textId="77777777" w:rsidR="00BC7F57" w:rsidRDefault="00A80BF0" w:rsidP="00B134AA">
      <w:pPr>
        <w:pStyle w:val="BodyText"/>
        <w:ind w:left="1710"/>
      </w:pPr>
      <w:r>
        <w:t xml:space="preserve">Note: The services provided in the out-of-district placement must be covered and meet requirements for reimbursement. Medicaid-covered medical services include ABA </w:t>
      </w:r>
      <w:r>
        <w:rPr>
          <w:spacing w:val="-3"/>
        </w:rPr>
        <w:t xml:space="preserve">therapy, </w:t>
      </w:r>
      <w:r>
        <w:t xml:space="preserve">speech </w:t>
      </w:r>
      <w:r>
        <w:rPr>
          <w:spacing w:val="-3"/>
        </w:rPr>
        <w:t xml:space="preserve">therapy, </w:t>
      </w:r>
      <w:r>
        <w:t xml:space="preserve">physical </w:t>
      </w:r>
      <w:r>
        <w:rPr>
          <w:spacing w:val="-3"/>
        </w:rPr>
        <w:t xml:space="preserve">therapy, </w:t>
      </w:r>
      <w:r>
        <w:t xml:space="preserve">occupational </w:t>
      </w:r>
      <w:r>
        <w:rPr>
          <w:spacing w:val="-3"/>
        </w:rPr>
        <w:t xml:space="preserve">therapy, </w:t>
      </w:r>
      <w:r>
        <w:t>audiology, skilled</w:t>
      </w:r>
      <w:r>
        <w:rPr>
          <w:spacing w:val="-5"/>
        </w:rPr>
        <w:t xml:space="preserve"> </w:t>
      </w:r>
      <w:r>
        <w:t>nursing,</w:t>
      </w:r>
      <w:r>
        <w:rPr>
          <w:spacing w:val="-3"/>
        </w:rPr>
        <w:t xml:space="preserve"> </w:t>
      </w:r>
      <w:r>
        <w:t>personal</w:t>
      </w:r>
      <w:r>
        <w:rPr>
          <w:spacing w:val="-4"/>
        </w:rPr>
        <w:t xml:space="preserve"> </w:t>
      </w:r>
      <w:r>
        <w:t>care,</w:t>
      </w:r>
      <w:r>
        <w:rPr>
          <w:spacing w:val="-3"/>
        </w:rPr>
        <w:t xml:space="preserve"> </w:t>
      </w:r>
      <w:r>
        <w:t>and</w:t>
      </w:r>
      <w:r>
        <w:rPr>
          <w:spacing w:val="-4"/>
        </w:rPr>
        <w:t xml:space="preserve"> </w:t>
      </w:r>
      <w:r>
        <w:rPr>
          <w:spacing w:val="-3"/>
        </w:rPr>
        <w:t>psychotherapy.</w:t>
      </w:r>
      <w:r>
        <w:rPr>
          <w:spacing w:val="-5"/>
        </w:rPr>
        <w:t xml:space="preserve"> </w:t>
      </w:r>
      <w:r>
        <w:t>For</w:t>
      </w:r>
      <w:r>
        <w:rPr>
          <w:spacing w:val="-4"/>
        </w:rPr>
        <w:t xml:space="preserve"> </w:t>
      </w:r>
      <w:r>
        <w:t>services</w:t>
      </w:r>
      <w:r>
        <w:rPr>
          <w:spacing w:val="-3"/>
        </w:rPr>
        <w:t xml:space="preserve"> </w:t>
      </w:r>
      <w:r>
        <w:t>to</w:t>
      </w:r>
      <w:r>
        <w:rPr>
          <w:spacing w:val="-4"/>
        </w:rPr>
        <w:t xml:space="preserve"> </w:t>
      </w:r>
      <w:r>
        <w:t>be</w:t>
      </w:r>
      <w:r>
        <w:rPr>
          <w:spacing w:val="-4"/>
        </w:rPr>
        <w:t xml:space="preserve"> </w:t>
      </w:r>
      <w:r>
        <w:t>reimbursable,</w:t>
      </w:r>
      <w:r>
        <w:rPr>
          <w:spacing w:val="-5"/>
        </w:rPr>
        <w:t xml:space="preserve"> </w:t>
      </w:r>
      <w:r>
        <w:t>the</w:t>
      </w:r>
      <w:r w:rsidR="00B134AA">
        <w:t xml:space="preserve"> </w:t>
      </w:r>
      <w:r>
        <w:t xml:space="preserve">following requirements must be </w:t>
      </w:r>
      <w:proofErr w:type="gramStart"/>
      <w:r>
        <w:t>met:</w:t>
      </w:r>
      <w:proofErr w:type="gramEnd"/>
      <w:r>
        <w:t xml:space="preserve"> service authorization, Medicaid medical necessity, practitioner qualifications, and service documentation. Please refer to the </w:t>
      </w:r>
      <w:hyperlink r:id="rId42">
        <w:r>
          <w:rPr>
            <w:color w:val="0000FF"/>
            <w:u w:val="single" w:color="0000FF"/>
          </w:rPr>
          <w:t>Local</w:t>
        </w:r>
      </w:hyperlink>
      <w:r>
        <w:rPr>
          <w:color w:val="0000FF"/>
        </w:rPr>
        <w:t xml:space="preserve"> </w:t>
      </w:r>
      <w:hyperlink r:id="rId43">
        <w:r>
          <w:rPr>
            <w:color w:val="0000FF"/>
            <w:u w:val="single" w:color="0000FF"/>
          </w:rPr>
          <w:t>Education Agencies Covered Services and Qualified Practitioners</w:t>
        </w:r>
        <w:r>
          <w:rPr>
            <w:color w:val="0000FF"/>
          </w:rPr>
          <w:t xml:space="preserve"> </w:t>
        </w:r>
      </w:hyperlink>
      <w:r>
        <w:t>document on the SBMP Resource Center for a complete list of Medicaid-covered services and the Direct Service practitioners who meet program requirements as qualified practitioners.</w:t>
      </w:r>
    </w:p>
    <w:p w14:paraId="2B736ACE" w14:textId="77777777" w:rsidR="00BC7F57" w:rsidRDefault="00A80BF0">
      <w:pPr>
        <w:pStyle w:val="ListParagraph"/>
        <w:numPr>
          <w:ilvl w:val="2"/>
          <w:numId w:val="7"/>
        </w:numPr>
        <w:tabs>
          <w:tab w:val="left" w:pos="1701"/>
        </w:tabs>
        <w:spacing w:before="115"/>
        <w:ind w:left="1700" w:hanging="362"/>
      </w:pPr>
      <w:r>
        <w:t>The out-of-district expenditure was not paid to another public school</w:t>
      </w:r>
      <w:r>
        <w:rPr>
          <w:spacing w:val="-21"/>
        </w:rPr>
        <w:t xml:space="preserve"> </w:t>
      </w:r>
      <w:r>
        <w:t>district.</w:t>
      </w:r>
    </w:p>
    <w:p w14:paraId="05D528EC" w14:textId="77777777" w:rsidR="00BC7F57" w:rsidRDefault="00A80BF0">
      <w:pPr>
        <w:pStyle w:val="ListParagraph"/>
        <w:numPr>
          <w:ilvl w:val="2"/>
          <w:numId w:val="7"/>
        </w:numPr>
        <w:tabs>
          <w:tab w:val="left" w:pos="1701"/>
        </w:tabs>
        <w:ind w:right="1061" w:hanging="360"/>
      </w:pPr>
      <w:r>
        <w:t xml:space="preserve">The out-of-district expenditure was not paid to the Pappas Rehabilitation Hospital </w:t>
      </w:r>
      <w:r>
        <w:rPr>
          <w:spacing w:val="-3"/>
        </w:rPr>
        <w:t xml:space="preserve">for </w:t>
      </w:r>
      <w:r>
        <w:t>Children</w:t>
      </w:r>
      <w:r>
        <w:rPr>
          <w:spacing w:val="-5"/>
        </w:rPr>
        <w:t xml:space="preserve"> </w:t>
      </w:r>
      <w:r>
        <w:t>(formerly</w:t>
      </w:r>
      <w:r>
        <w:rPr>
          <w:spacing w:val="-6"/>
        </w:rPr>
        <w:t xml:space="preserve"> </w:t>
      </w:r>
      <w:r>
        <w:t>known</w:t>
      </w:r>
      <w:r>
        <w:rPr>
          <w:spacing w:val="-4"/>
        </w:rPr>
        <w:t xml:space="preserve"> </w:t>
      </w:r>
      <w:r>
        <w:t>as</w:t>
      </w:r>
      <w:r>
        <w:rPr>
          <w:spacing w:val="-6"/>
        </w:rPr>
        <w:t xml:space="preserve"> </w:t>
      </w:r>
      <w:r>
        <w:t>the</w:t>
      </w:r>
      <w:r>
        <w:rPr>
          <w:spacing w:val="-4"/>
        </w:rPr>
        <w:t xml:space="preserve"> </w:t>
      </w:r>
      <w:r>
        <w:t>Mass.</w:t>
      </w:r>
      <w:r>
        <w:rPr>
          <w:spacing w:val="-5"/>
        </w:rPr>
        <w:t xml:space="preserve"> </w:t>
      </w:r>
      <w:r>
        <w:t>Hospital</w:t>
      </w:r>
      <w:r>
        <w:rPr>
          <w:spacing w:val="-5"/>
        </w:rPr>
        <w:t xml:space="preserve"> </w:t>
      </w:r>
      <w:r>
        <w:t>School)</w:t>
      </w:r>
      <w:r>
        <w:rPr>
          <w:spacing w:val="-6"/>
        </w:rPr>
        <w:t xml:space="preserve"> </w:t>
      </w:r>
      <w:r>
        <w:t>or</w:t>
      </w:r>
      <w:r>
        <w:rPr>
          <w:spacing w:val="-5"/>
        </w:rPr>
        <w:t xml:space="preserve"> </w:t>
      </w:r>
      <w:r>
        <w:t>the</w:t>
      </w:r>
      <w:r>
        <w:rPr>
          <w:spacing w:val="-5"/>
        </w:rPr>
        <w:t xml:space="preserve"> </w:t>
      </w:r>
      <w:r>
        <w:t>Judge</w:t>
      </w:r>
      <w:r>
        <w:rPr>
          <w:spacing w:val="-4"/>
        </w:rPr>
        <w:t xml:space="preserve"> </w:t>
      </w:r>
      <w:r>
        <w:t>Rotenberg</w:t>
      </w:r>
      <w:r>
        <w:rPr>
          <w:spacing w:val="-5"/>
        </w:rPr>
        <w:t xml:space="preserve"> </w:t>
      </w:r>
      <w:r>
        <w:t xml:space="preserve">Center (see </w:t>
      </w:r>
      <w:hyperlink r:id="rId44" w:tooltip="https://www.mass.gov/doc/school-based-medicaid-bulletin-23-claiming-medicaid-reimbursement-for-students-placed-in-the/download" w:history="1">
        <w:r w:rsidRPr="003B246E">
          <w:rPr>
            <w:rStyle w:val="Hyperlink"/>
            <w:i/>
          </w:rPr>
          <w:t>School-Based Medicaid Bulletin 23</w:t>
        </w:r>
      </w:hyperlink>
      <w:r>
        <w:t>, April</w:t>
      </w:r>
      <w:r>
        <w:rPr>
          <w:spacing w:val="-6"/>
        </w:rPr>
        <w:t xml:space="preserve"> </w:t>
      </w:r>
      <w:r>
        <w:t>2013).</w:t>
      </w:r>
    </w:p>
    <w:p w14:paraId="5D8F8F2B" w14:textId="77777777" w:rsidR="00BC7F57" w:rsidRDefault="00A80BF0">
      <w:pPr>
        <w:pStyle w:val="ListParagraph"/>
        <w:numPr>
          <w:ilvl w:val="2"/>
          <w:numId w:val="7"/>
        </w:numPr>
        <w:tabs>
          <w:tab w:val="left" w:pos="1701"/>
        </w:tabs>
        <w:ind w:right="960" w:hanging="360"/>
      </w:pPr>
      <w:r>
        <w:t>The</w:t>
      </w:r>
      <w:r>
        <w:rPr>
          <w:spacing w:val="-7"/>
        </w:rPr>
        <w:t xml:space="preserve"> </w:t>
      </w:r>
      <w:r>
        <w:t>out-of-district</w:t>
      </w:r>
      <w:r>
        <w:rPr>
          <w:spacing w:val="-6"/>
        </w:rPr>
        <w:t xml:space="preserve"> </w:t>
      </w:r>
      <w:r>
        <w:t>expenditure</w:t>
      </w:r>
      <w:r>
        <w:rPr>
          <w:spacing w:val="-6"/>
        </w:rPr>
        <w:t xml:space="preserve"> </w:t>
      </w:r>
      <w:r>
        <w:t>was</w:t>
      </w:r>
      <w:r>
        <w:rPr>
          <w:spacing w:val="-7"/>
        </w:rPr>
        <w:t xml:space="preserve"> </w:t>
      </w:r>
      <w:r>
        <w:t>not</w:t>
      </w:r>
      <w:r>
        <w:rPr>
          <w:spacing w:val="-7"/>
        </w:rPr>
        <w:t xml:space="preserve"> </w:t>
      </w:r>
      <w:r>
        <w:t>funded</w:t>
      </w:r>
      <w:r>
        <w:rPr>
          <w:spacing w:val="-7"/>
        </w:rPr>
        <w:t xml:space="preserve"> </w:t>
      </w:r>
      <w:r>
        <w:t>by</w:t>
      </w:r>
      <w:r>
        <w:rPr>
          <w:spacing w:val="-5"/>
        </w:rPr>
        <w:t xml:space="preserve"> </w:t>
      </w:r>
      <w:r>
        <w:t>federal</w:t>
      </w:r>
      <w:r>
        <w:rPr>
          <w:spacing w:val="-7"/>
        </w:rPr>
        <w:t xml:space="preserve"> </w:t>
      </w:r>
      <w:r>
        <w:t>grant(s)</w:t>
      </w:r>
      <w:r>
        <w:rPr>
          <w:spacing w:val="-6"/>
        </w:rPr>
        <w:t xml:space="preserve"> </w:t>
      </w:r>
      <w:r>
        <w:t>or</w:t>
      </w:r>
      <w:r>
        <w:rPr>
          <w:spacing w:val="-7"/>
        </w:rPr>
        <w:t xml:space="preserve"> </w:t>
      </w:r>
      <w:r>
        <w:t>was</w:t>
      </w:r>
      <w:r>
        <w:rPr>
          <w:spacing w:val="-7"/>
        </w:rPr>
        <w:t xml:space="preserve"> </w:t>
      </w:r>
      <w:r>
        <w:t>not</w:t>
      </w:r>
      <w:r>
        <w:rPr>
          <w:spacing w:val="-7"/>
        </w:rPr>
        <w:t xml:space="preserve"> </w:t>
      </w:r>
      <w:proofErr w:type="gramStart"/>
      <w:r>
        <w:t>a</w:t>
      </w:r>
      <w:r>
        <w:rPr>
          <w:spacing w:val="-6"/>
        </w:rPr>
        <w:t xml:space="preserve"> </w:t>
      </w:r>
      <w:r>
        <w:t>required</w:t>
      </w:r>
      <w:proofErr w:type="gramEnd"/>
      <w:r>
        <w:t xml:space="preserve"> </w:t>
      </w:r>
      <w:r>
        <w:rPr>
          <w:spacing w:val="-3"/>
        </w:rPr>
        <w:t xml:space="preserve">state </w:t>
      </w:r>
      <w:r>
        <w:t>or local match on federal</w:t>
      </w:r>
      <w:r>
        <w:rPr>
          <w:spacing w:val="-3"/>
        </w:rPr>
        <w:t xml:space="preserve"> </w:t>
      </w:r>
      <w:r>
        <w:t>grants(s).</w:t>
      </w:r>
    </w:p>
    <w:p w14:paraId="67744F9E" w14:textId="77777777" w:rsidR="00BC7F57" w:rsidRDefault="00A80BF0">
      <w:pPr>
        <w:pStyle w:val="ListParagraph"/>
        <w:numPr>
          <w:ilvl w:val="2"/>
          <w:numId w:val="7"/>
        </w:numPr>
        <w:tabs>
          <w:tab w:val="left" w:pos="1701"/>
        </w:tabs>
        <w:spacing w:before="118"/>
        <w:ind w:right="946" w:hanging="360"/>
      </w:pPr>
      <w:r>
        <w:t>The out-of-district program must be listed as an approved program by the Department of Elementary and Secondary Education (DESE</w:t>
      </w:r>
      <w:proofErr w:type="gramStart"/>
      <w:r>
        <w:t>)</w:t>
      </w:r>
      <w:proofErr w:type="gramEnd"/>
      <w:r>
        <w:t xml:space="preserve"> or the LEA has been granted an Individual</w:t>
      </w:r>
      <w:r>
        <w:rPr>
          <w:spacing w:val="-5"/>
        </w:rPr>
        <w:t xml:space="preserve"> </w:t>
      </w:r>
      <w:r>
        <w:t>Student</w:t>
      </w:r>
      <w:r>
        <w:rPr>
          <w:spacing w:val="-5"/>
        </w:rPr>
        <w:t xml:space="preserve"> </w:t>
      </w:r>
      <w:r>
        <w:t>Program</w:t>
      </w:r>
      <w:r>
        <w:rPr>
          <w:spacing w:val="-6"/>
        </w:rPr>
        <w:t xml:space="preserve"> </w:t>
      </w:r>
      <w:r>
        <w:t>(formerly</w:t>
      </w:r>
      <w:r>
        <w:rPr>
          <w:spacing w:val="-6"/>
        </w:rPr>
        <w:t xml:space="preserve"> </w:t>
      </w:r>
      <w:r>
        <w:t>known</w:t>
      </w:r>
      <w:r>
        <w:rPr>
          <w:spacing w:val="-4"/>
        </w:rPr>
        <w:t xml:space="preserve"> </w:t>
      </w:r>
      <w:r>
        <w:t>as</w:t>
      </w:r>
      <w:r>
        <w:rPr>
          <w:spacing w:val="-6"/>
        </w:rPr>
        <w:t xml:space="preserve"> </w:t>
      </w:r>
      <w:r>
        <w:t>“sole</w:t>
      </w:r>
      <w:r>
        <w:rPr>
          <w:spacing w:val="-6"/>
        </w:rPr>
        <w:t xml:space="preserve"> </w:t>
      </w:r>
      <w:r>
        <w:t>source”)</w:t>
      </w:r>
      <w:r>
        <w:rPr>
          <w:spacing w:val="-5"/>
        </w:rPr>
        <w:t xml:space="preserve"> </w:t>
      </w:r>
      <w:r>
        <w:t>placement</w:t>
      </w:r>
      <w:r>
        <w:rPr>
          <w:spacing w:val="-4"/>
        </w:rPr>
        <w:t xml:space="preserve"> </w:t>
      </w:r>
      <w:r>
        <w:t>by</w:t>
      </w:r>
      <w:r>
        <w:rPr>
          <w:spacing w:val="-5"/>
        </w:rPr>
        <w:t xml:space="preserve"> </w:t>
      </w:r>
      <w:r>
        <w:t>DESE</w:t>
      </w:r>
      <w:r>
        <w:rPr>
          <w:spacing w:val="-6"/>
        </w:rPr>
        <w:t xml:space="preserve"> </w:t>
      </w:r>
      <w:r>
        <w:t>and</w:t>
      </w:r>
      <w:r>
        <w:rPr>
          <w:spacing w:val="-6"/>
        </w:rPr>
        <w:t xml:space="preserve"> </w:t>
      </w:r>
      <w:r>
        <w:t>a pricing</w:t>
      </w:r>
      <w:r>
        <w:rPr>
          <w:spacing w:val="-6"/>
        </w:rPr>
        <w:t xml:space="preserve"> </w:t>
      </w:r>
      <w:r>
        <w:t>authorization</w:t>
      </w:r>
      <w:r>
        <w:rPr>
          <w:spacing w:val="-5"/>
        </w:rPr>
        <w:t xml:space="preserve"> </w:t>
      </w:r>
      <w:r>
        <w:t>[under</w:t>
      </w:r>
      <w:r>
        <w:rPr>
          <w:spacing w:val="-5"/>
        </w:rPr>
        <w:t xml:space="preserve"> </w:t>
      </w:r>
      <w:r>
        <w:t>808</w:t>
      </w:r>
      <w:r>
        <w:rPr>
          <w:spacing w:val="-4"/>
        </w:rPr>
        <w:t xml:space="preserve"> </w:t>
      </w:r>
      <w:r>
        <w:t>CMR</w:t>
      </w:r>
      <w:r>
        <w:rPr>
          <w:spacing w:val="-6"/>
        </w:rPr>
        <w:t xml:space="preserve"> </w:t>
      </w:r>
      <w:r>
        <w:t>1.06(7)(b)]</w:t>
      </w:r>
      <w:r>
        <w:rPr>
          <w:spacing w:val="-4"/>
        </w:rPr>
        <w:t xml:space="preserve"> </w:t>
      </w:r>
      <w:r>
        <w:t>has</w:t>
      </w:r>
      <w:r>
        <w:rPr>
          <w:spacing w:val="-5"/>
        </w:rPr>
        <w:t xml:space="preserve"> </w:t>
      </w:r>
      <w:r>
        <w:t>been</w:t>
      </w:r>
      <w:r>
        <w:rPr>
          <w:spacing w:val="-6"/>
        </w:rPr>
        <w:t xml:space="preserve"> </w:t>
      </w:r>
      <w:r>
        <w:t>approved</w:t>
      </w:r>
      <w:r>
        <w:rPr>
          <w:spacing w:val="-4"/>
        </w:rPr>
        <w:t xml:space="preserve"> </w:t>
      </w:r>
      <w:r>
        <w:t>by</w:t>
      </w:r>
      <w:r>
        <w:rPr>
          <w:spacing w:val="-5"/>
        </w:rPr>
        <w:t xml:space="preserve"> </w:t>
      </w:r>
      <w:r>
        <w:t>the</w:t>
      </w:r>
      <w:r>
        <w:rPr>
          <w:spacing w:val="-4"/>
        </w:rPr>
        <w:t xml:space="preserve"> </w:t>
      </w:r>
      <w:r>
        <w:t>Operational Services Division</w:t>
      </w:r>
      <w:r>
        <w:rPr>
          <w:spacing w:val="-2"/>
        </w:rPr>
        <w:t xml:space="preserve"> </w:t>
      </w:r>
      <w:r>
        <w:t>(OSD).</w:t>
      </w:r>
    </w:p>
    <w:p w14:paraId="741F48EC" w14:textId="77777777" w:rsidR="00BC7F57" w:rsidRDefault="00A80BF0" w:rsidP="00B134AA">
      <w:pPr>
        <w:pStyle w:val="ListParagraph"/>
        <w:numPr>
          <w:ilvl w:val="2"/>
          <w:numId w:val="7"/>
        </w:numPr>
        <w:tabs>
          <w:tab w:val="left" w:pos="1701"/>
        </w:tabs>
        <w:spacing w:before="118"/>
        <w:ind w:right="1238" w:hanging="360"/>
        <w:sectPr w:rsidR="00BC7F57" w:rsidSect="005F6727">
          <w:pgSz w:w="12240" w:h="15840"/>
          <w:pgMar w:top="1360" w:right="1300" w:bottom="1120" w:left="460" w:header="0" w:footer="432" w:gutter="0"/>
          <w:cols w:space="720"/>
          <w:docGrid w:linePitch="299"/>
        </w:sectPr>
      </w:pPr>
      <w:r>
        <w:t>The tuition expenditure claimed must not exceed the amount authorized by OSD. Expenditures incurred by an LEA for an out-of-district placement that are more than the</w:t>
      </w:r>
      <w:r w:rsidRPr="00B134AA">
        <w:rPr>
          <w:spacing w:val="-3"/>
        </w:rPr>
        <w:t xml:space="preserve"> </w:t>
      </w:r>
      <w:r>
        <w:t>daily</w:t>
      </w:r>
      <w:r w:rsidRPr="00B134AA">
        <w:rPr>
          <w:spacing w:val="-4"/>
        </w:rPr>
        <w:t xml:space="preserve"> </w:t>
      </w:r>
      <w:r>
        <w:t>tuition</w:t>
      </w:r>
      <w:r w:rsidRPr="00B134AA">
        <w:rPr>
          <w:spacing w:val="-2"/>
        </w:rPr>
        <w:t xml:space="preserve"> </w:t>
      </w:r>
      <w:r w:rsidRPr="00B134AA">
        <w:rPr>
          <w:spacing w:val="-3"/>
        </w:rPr>
        <w:t xml:space="preserve">rate </w:t>
      </w:r>
      <w:r>
        <w:t>(such</w:t>
      </w:r>
      <w:r w:rsidRPr="00B134AA">
        <w:rPr>
          <w:spacing w:val="-3"/>
        </w:rPr>
        <w:t xml:space="preserve"> </w:t>
      </w:r>
      <w:r>
        <w:t>as</w:t>
      </w:r>
      <w:r w:rsidRPr="00B134AA">
        <w:rPr>
          <w:spacing w:val="-4"/>
        </w:rPr>
        <w:t xml:space="preserve"> </w:t>
      </w:r>
      <w:r>
        <w:t>the</w:t>
      </w:r>
      <w:r w:rsidRPr="00B134AA">
        <w:rPr>
          <w:spacing w:val="-3"/>
        </w:rPr>
        <w:t xml:space="preserve"> </w:t>
      </w:r>
      <w:r>
        <w:t>cost</w:t>
      </w:r>
      <w:r w:rsidRPr="00B134AA">
        <w:rPr>
          <w:spacing w:val="-2"/>
        </w:rPr>
        <w:t xml:space="preserve"> </w:t>
      </w:r>
      <w:r>
        <w:t>of</w:t>
      </w:r>
      <w:r w:rsidRPr="00B134AA">
        <w:rPr>
          <w:spacing w:val="-4"/>
        </w:rPr>
        <w:t xml:space="preserve"> </w:t>
      </w:r>
      <w:r>
        <w:t>a</w:t>
      </w:r>
      <w:r w:rsidRPr="00B134AA">
        <w:rPr>
          <w:spacing w:val="-3"/>
        </w:rPr>
        <w:t xml:space="preserve"> </w:t>
      </w:r>
      <w:r>
        <w:t>1:1</w:t>
      </w:r>
      <w:r w:rsidRPr="00B134AA">
        <w:rPr>
          <w:spacing w:val="-3"/>
        </w:rPr>
        <w:t xml:space="preserve"> </w:t>
      </w:r>
      <w:r>
        <w:t>aide</w:t>
      </w:r>
      <w:r w:rsidRPr="00B134AA">
        <w:rPr>
          <w:spacing w:val="-3"/>
        </w:rPr>
        <w:t xml:space="preserve"> </w:t>
      </w:r>
      <w:r>
        <w:t>or</w:t>
      </w:r>
      <w:r w:rsidRPr="00B134AA">
        <w:rPr>
          <w:spacing w:val="-4"/>
        </w:rPr>
        <w:t xml:space="preserve"> </w:t>
      </w:r>
      <w:r>
        <w:t>private</w:t>
      </w:r>
      <w:r w:rsidRPr="00B134AA">
        <w:rPr>
          <w:spacing w:val="-3"/>
        </w:rPr>
        <w:t xml:space="preserve"> </w:t>
      </w:r>
      <w:r>
        <w:t>duty</w:t>
      </w:r>
      <w:r w:rsidRPr="00B134AA">
        <w:rPr>
          <w:spacing w:val="-3"/>
        </w:rPr>
        <w:t xml:space="preserve"> </w:t>
      </w:r>
      <w:r>
        <w:t>nurse)</w:t>
      </w:r>
      <w:r w:rsidRPr="00B134AA">
        <w:rPr>
          <w:spacing w:val="-4"/>
        </w:rPr>
        <w:t xml:space="preserve"> </w:t>
      </w:r>
      <w:r>
        <w:t>may</w:t>
      </w:r>
      <w:r w:rsidRPr="00B134AA">
        <w:rPr>
          <w:spacing w:val="-2"/>
        </w:rPr>
        <w:t xml:space="preserve"> </w:t>
      </w:r>
      <w:r>
        <w:t>not</w:t>
      </w:r>
      <w:r w:rsidRPr="00B134AA">
        <w:rPr>
          <w:spacing w:val="-4"/>
        </w:rPr>
        <w:t xml:space="preserve"> </w:t>
      </w:r>
      <w:r>
        <w:t>be</w:t>
      </w:r>
      <w:r w:rsidR="00B134AA">
        <w:t xml:space="preserve"> </w:t>
      </w:r>
    </w:p>
    <w:p w14:paraId="6F3D6E7B" w14:textId="77777777" w:rsidR="00BC7F57" w:rsidRDefault="00A80BF0" w:rsidP="00B134AA">
      <w:pPr>
        <w:pStyle w:val="BodyText"/>
        <w:ind w:left="1710"/>
      </w:pPr>
      <w:bookmarkStart w:id="48" w:name="7.2_Reporting_Out-of-District_Tuition_Ex"/>
      <w:bookmarkStart w:id="49" w:name="Reporting_of_Prepaid_Tuition_Expenditure"/>
      <w:bookmarkStart w:id="50" w:name="_bookmark17"/>
      <w:bookmarkEnd w:id="48"/>
      <w:bookmarkEnd w:id="49"/>
      <w:bookmarkEnd w:id="50"/>
      <w:r>
        <w:lastRenderedPageBreak/>
        <w:t>claimed through the AAC. However, these costs may be eligible for reimbursement as “purchased services” in the annual Direct Service Cost Report provided that all requirements are met.</w:t>
      </w:r>
    </w:p>
    <w:p w14:paraId="22C4627E" w14:textId="77777777" w:rsidR="00BC7F57" w:rsidRDefault="00A80BF0" w:rsidP="005A26F1">
      <w:pPr>
        <w:pStyle w:val="Heading3"/>
        <w:numPr>
          <w:ilvl w:val="1"/>
          <w:numId w:val="7"/>
        </w:numPr>
      </w:pPr>
      <w:r>
        <w:t xml:space="preserve">Reporting Out-of-District </w:t>
      </w:r>
      <w:r>
        <w:rPr>
          <w:spacing w:val="-7"/>
        </w:rPr>
        <w:t>Tuition</w:t>
      </w:r>
      <w:r>
        <w:rPr>
          <w:spacing w:val="-13"/>
        </w:rPr>
        <w:t xml:space="preserve"> </w:t>
      </w:r>
      <w:r>
        <w:rPr>
          <w:spacing w:val="-5"/>
        </w:rPr>
        <w:t>Expenditures</w:t>
      </w:r>
    </w:p>
    <w:p w14:paraId="63032E59" w14:textId="77777777" w:rsidR="00BC7F57" w:rsidRDefault="00A80BF0" w:rsidP="004100CA">
      <w:pPr>
        <w:pStyle w:val="BodyText"/>
      </w:pPr>
      <w:r>
        <w:t xml:space="preserve">Out-of-district tuition expenditures must be reported by organization, program type, program name, and Elementary and Secondary Education (ESE) Program Code. The list of DESE-approved organizations and programs is prepopulated in the AAC </w:t>
      </w:r>
      <w:proofErr w:type="gramStart"/>
      <w:r>
        <w:t>system</w:t>
      </w:r>
      <w:proofErr w:type="gramEnd"/>
      <w:r>
        <w:t xml:space="preserve"> and the appropriate program must be selected from the dropdown list provided. For detailed instructions for entering out-of-district expenditure data, including how to report expenditures approved by DESE under the Individual Student Program, please see the </w:t>
      </w:r>
      <w:r>
        <w:rPr>
          <w:i/>
        </w:rPr>
        <w:t>Step-by-Step Manual: Administrative Activity Claiming</w:t>
      </w:r>
      <w:r>
        <w:rPr>
          <w:w w:val="90"/>
        </w:rPr>
        <w:t>.</w:t>
      </w:r>
    </w:p>
    <w:p w14:paraId="0C15FD7A" w14:textId="77777777" w:rsidR="00BC7F57" w:rsidRDefault="00A80BF0" w:rsidP="004100CA">
      <w:pPr>
        <w:pStyle w:val="BodyText"/>
      </w:pPr>
      <w:r>
        <w:rPr>
          <w:spacing w:val="-3"/>
        </w:rPr>
        <w:t xml:space="preserve">Tuition </w:t>
      </w:r>
      <w:r>
        <w:t xml:space="preserve">expenditures for students who are also clients of the Department of Children and Families (DCF), the Department of Mental Health (DMH), or the Department of </w:t>
      </w:r>
      <w:r>
        <w:rPr>
          <w:spacing w:val="-4"/>
        </w:rPr>
        <w:t xml:space="preserve">Youth </w:t>
      </w:r>
      <w:r>
        <w:t>Services (DYS) are considered</w:t>
      </w:r>
      <w:r>
        <w:rPr>
          <w:spacing w:val="-5"/>
        </w:rPr>
        <w:t xml:space="preserve"> </w:t>
      </w:r>
      <w:r>
        <w:t>“Cost</w:t>
      </w:r>
      <w:r>
        <w:rPr>
          <w:spacing w:val="-4"/>
        </w:rPr>
        <w:t xml:space="preserve"> </w:t>
      </w:r>
      <w:r>
        <w:t>Shares”</w:t>
      </w:r>
      <w:r>
        <w:rPr>
          <w:spacing w:val="-4"/>
        </w:rPr>
        <w:t xml:space="preserve"> </w:t>
      </w:r>
      <w:r>
        <w:t>and</w:t>
      </w:r>
      <w:r>
        <w:rPr>
          <w:spacing w:val="-5"/>
        </w:rPr>
        <w:t xml:space="preserve"> </w:t>
      </w:r>
      <w:r>
        <w:t>must</w:t>
      </w:r>
      <w:r>
        <w:rPr>
          <w:spacing w:val="-4"/>
        </w:rPr>
        <w:t xml:space="preserve"> </w:t>
      </w:r>
      <w:r>
        <w:t>be</w:t>
      </w:r>
      <w:r>
        <w:rPr>
          <w:spacing w:val="-5"/>
        </w:rPr>
        <w:t xml:space="preserve"> </w:t>
      </w:r>
      <w:r>
        <w:t>identified</w:t>
      </w:r>
      <w:r>
        <w:rPr>
          <w:spacing w:val="-4"/>
        </w:rPr>
        <w:t xml:space="preserve"> </w:t>
      </w:r>
      <w:r>
        <w:t>and</w:t>
      </w:r>
      <w:r>
        <w:rPr>
          <w:spacing w:val="-5"/>
        </w:rPr>
        <w:t xml:space="preserve"> </w:t>
      </w:r>
      <w:r>
        <w:t>reported</w:t>
      </w:r>
      <w:r>
        <w:rPr>
          <w:spacing w:val="-4"/>
        </w:rPr>
        <w:t xml:space="preserve"> </w:t>
      </w:r>
      <w:r>
        <w:rPr>
          <w:spacing w:val="-3"/>
        </w:rPr>
        <w:t>separately.</w:t>
      </w:r>
      <w:r>
        <w:rPr>
          <w:spacing w:val="-5"/>
        </w:rPr>
        <w:t xml:space="preserve"> </w:t>
      </w:r>
      <w:r>
        <w:t>See</w:t>
      </w:r>
      <w:r>
        <w:rPr>
          <w:spacing w:val="-5"/>
        </w:rPr>
        <w:t xml:space="preserve"> </w:t>
      </w:r>
      <w:r>
        <w:t>the</w:t>
      </w:r>
      <w:r>
        <w:rPr>
          <w:spacing w:val="-4"/>
        </w:rPr>
        <w:t xml:space="preserve"> </w:t>
      </w:r>
      <w:r>
        <w:rPr>
          <w:i/>
        </w:rPr>
        <w:t>Step-by-Step</w:t>
      </w:r>
      <w:r>
        <w:rPr>
          <w:i/>
          <w:spacing w:val="-4"/>
        </w:rPr>
        <w:t xml:space="preserve"> </w:t>
      </w:r>
      <w:r>
        <w:rPr>
          <w:i/>
        </w:rPr>
        <w:t xml:space="preserve">Manual: Administrative Activity Claiming </w:t>
      </w:r>
      <w:r>
        <w:t>for instructions on how that is indicated in the</w:t>
      </w:r>
      <w:r>
        <w:rPr>
          <w:spacing w:val="-22"/>
        </w:rPr>
        <w:t xml:space="preserve"> </w:t>
      </w:r>
      <w:r>
        <w:t>system.</w:t>
      </w:r>
    </w:p>
    <w:p w14:paraId="42A9EF70" w14:textId="77777777" w:rsidR="00BC7F57" w:rsidRDefault="00A80BF0" w:rsidP="00B134AA">
      <w:pPr>
        <w:pStyle w:val="Heading4"/>
      </w:pPr>
      <w:r>
        <w:t xml:space="preserve">Reporting </w:t>
      </w:r>
      <w:proofErr w:type="gramStart"/>
      <w:r>
        <w:t>of</w:t>
      </w:r>
      <w:proofErr w:type="gramEnd"/>
      <w:r>
        <w:t xml:space="preserve"> Prepaid Tuition Expenditures</w:t>
      </w:r>
    </w:p>
    <w:p w14:paraId="0C53656C" w14:textId="77777777" w:rsidR="00BC7F57" w:rsidRDefault="00A80BF0" w:rsidP="004100CA">
      <w:pPr>
        <w:pStyle w:val="BodyText"/>
      </w:pPr>
      <w:r>
        <w:t>In the case of prepaid tuition for the whole year, the amount must be divided by four; and one-quarter of the annual tuition must be reported in each quarter that the child attends school.</w:t>
      </w:r>
    </w:p>
    <w:p w14:paraId="76668984" w14:textId="77777777" w:rsidR="00BC7F57" w:rsidRDefault="00BC7F57">
      <w:pPr>
        <w:sectPr w:rsidR="00BC7F57" w:rsidSect="005F6727">
          <w:pgSz w:w="12240" w:h="15840"/>
          <w:pgMar w:top="1360" w:right="1300" w:bottom="1120" w:left="460" w:header="0" w:footer="432" w:gutter="0"/>
          <w:cols w:space="720"/>
          <w:docGrid w:linePitch="299"/>
        </w:sectPr>
      </w:pPr>
    </w:p>
    <w:p w14:paraId="56B69060" w14:textId="77777777" w:rsidR="00BC7F57" w:rsidRDefault="00A80BF0" w:rsidP="005A26F1">
      <w:pPr>
        <w:pStyle w:val="Heading1"/>
      </w:pPr>
      <w:bookmarkStart w:id="51" w:name="Section_8:_Other_Related_Costs"/>
      <w:bookmarkStart w:id="52" w:name="8.1_Materials_and_Supplies"/>
      <w:bookmarkStart w:id="53" w:name="8.2__Purchased_Services"/>
      <w:bookmarkStart w:id="54" w:name="_bookmark18"/>
      <w:bookmarkEnd w:id="51"/>
      <w:bookmarkEnd w:id="52"/>
      <w:bookmarkEnd w:id="53"/>
      <w:bookmarkEnd w:id="54"/>
      <w:r>
        <w:lastRenderedPageBreak/>
        <w:t>Section 8:</w:t>
      </w:r>
    </w:p>
    <w:p w14:paraId="34CDA3CB" w14:textId="77777777" w:rsidR="00BC7F57" w:rsidRDefault="00A80BF0" w:rsidP="005A26F1">
      <w:pPr>
        <w:pStyle w:val="Heading2"/>
      </w:pPr>
      <w:r>
        <w:t>Other Related Costs</w:t>
      </w:r>
    </w:p>
    <w:p w14:paraId="50117252" w14:textId="77777777" w:rsidR="00BC7F57" w:rsidRDefault="00A80BF0" w:rsidP="004100CA">
      <w:pPr>
        <w:pStyle w:val="BodyText"/>
      </w:pPr>
      <w:r>
        <w:t>LEAs may include other expenditures that are related to the cost of providing Medicaid administrative activities, including materials and supplies, purchased services, and indirect costs.</w:t>
      </w:r>
    </w:p>
    <w:p w14:paraId="485B89E2" w14:textId="77777777" w:rsidR="00BC7F57" w:rsidRDefault="00A80BF0" w:rsidP="005A26F1">
      <w:pPr>
        <w:pStyle w:val="Heading3"/>
        <w:numPr>
          <w:ilvl w:val="1"/>
          <w:numId w:val="6"/>
        </w:numPr>
      </w:pPr>
      <w:r>
        <w:t>Materials and</w:t>
      </w:r>
      <w:r>
        <w:rPr>
          <w:spacing w:val="-10"/>
        </w:rPr>
        <w:t xml:space="preserve"> </w:t>
      </w:r>
      <w:r>
        <w:t>Supplies</w:t>
      </w:r>
    </w:p>
    <w:p w14:paraId="7AC571A0" w14:textId="77777777" w:rsidR="00BC7F57" w:rsidRDefault="00A80BF0" w:rsidP="004100CA">
      <w:pPr>
        <w:pStyle w:val="BodyText"/>
      </w:pPr>
      <w:r>
        <w:t xml:space="preserve">LEAs should enter actual quarterly material and supply expenditures related to the delivery of Medicaid administrative activities. Only material and supply costs funded by state or local revenue that assist the performance of reimbursable Medicaid administrative activities by staff who participated in the RMTS should be included in the AAC. Examples of costs that can be included </w:t>
      </w:r>
      <w:proofErr w:type="gramStart"/>
      <w:r>
        <w:t>are:</w:t>
      </w:r>
      <w:proofErr w:type="gramEnd"/>
      <w:r>
        <w:t xml:space="preserve"> forms, brochures, fliers, and office supplies related to reimbursable administrative activities (e.g., Medicaid outreach and scheduling or arranging specialized transportation). See Appendix D for the full list of administrative activities.</w:t>
      </w:r>
    </w:p>
    <w:p w14:paraId="03A4EEC1" w14:textId="77777777" w:rsidR="00BC7F57" w:rsidRPr="00B45A05" w:rsidRDefault="00A80BF0" w:rsidP="00B45A05">
      <w:pPr>
        <w:pStyle w:val="BodyText"/>
        <w:rPr>
          <w:b/>
        </w:rPr>
      </w:pPr>
      <w:r w:rsidRPr="00B45A05">
        <w:rPr>
          <w:b/>
        </w:rPr>
        <w:t>Excluded Expenditures</w:t>
      </w:r>
    </w:p>
    <w:p w14:paraId="69681DAE" w14:textId="77777777" w:rsidR="00BC7F57" w:rsidRDefault="00A80BF0">
      <w:pPr>
        <w:pStyle w:val="ListParagraph"/>
        <w:numPr>
          <w:ilvl w:val="2"/>
          <w:numId w:val="6"/>
        </w:numPr>
        <w:tabs>
          <w:tab w:val="left" w:pos="1700"/>
        </w:tabs>
        <w:ind w:right="932"/>
      </w:pPr>
      <w:r>
        <w:t>The cost of materials and supplies used in the delivery of health-related services should not be included in AAC. These costs may be reimbursable through the Direct Service reimbursement</w:t>
      </w:r>
      <w:r>
        <w:rPr>
          <w:spacing w:val="-6"/>
        </w:rPr>
        <w:t xml:space="preserve"> </w:t>
      </w:r>
      <w:r>
        <w:t>portion</w:t>
      </w:r>
      <w:r>
        <w:rPr>
          <w:spacing w:val="-6"/>
        </w:rPr>
        <w:t xml:space="preserve"> </w:t>
      </w:r>
      <w:r>
        <w:t>of</w:t>
      </w:r>
      <w:r>
        <w:rPr>
          <w:spacing w:val="-6"/>
        </w:rPr>
        <w:t xml:space="preserve"> </w:t>
      </w:r>
      <w:r>
        <w:t>the</w:t>
      </w:r>
      <w:r>
        <w:rPr>
          <w:spacing w:val="-5"/>
        </w:rPr>
        <w:t xml:space="preserve"> </w:t>
      </w:r>
      <w:r>
        <w:t>SBMP</w:t>
      </w:r>
      <w:r>
        <w:rPr>
          <w:spacing w:val="-6"/>
        </w:rPr>
        <w:t xml:space="preserve"> </w:t>
      </w:r>
      <w:r>
        <w:t>when</w:t>
      </w:r>
      <w:r>
        <w:rPr>
          <w:spacing w:val="-5"/>
        </w:rPr>
        <w:t xml:space="preserve"> </w:t>
      </w:r>
      <w:r>
        <w:t>all</w:t>
      </w:r>
      <w:r>
        <w:rPr>
          <w:spacing w:val="-6"/>
        </w:rPr>
        <w:t xml:space="preserve"> </w:t>
      </w:r>
      <w:r>
        <w:t>requirements</w:t>
      </w:r>
      <w:r>
        <w:rPr>
          <w:spacing w:val="-5"/>
        </w:rPr>
        <w:t xml:space="preserve"> </w:t>
      </w:r>
      <w:r>
        <w:t>for</w:t>
      </w:r>
      <w:r>
        <w:rPr>
          <w:spacing w:val="-6"/>
        </w:rPr>
        <w:t xml:space="preserve"> </w:t>
      </w:r>
      <w:r>
        <w:t>reimbursement</w:t>
      </w:r>
      <w:r>
        <w:rPr>
          <w:spacing w:val="-6"/>
        </w:rPr>
        <w:t xml:space="preserve"> </w:t>
      </w:r>
      <w:r>
        <w:t>are</w:t>
      </w:r>
      <w:r>
        <w:rPr>
          <w:spacing w:val="-5"/>
        </w:rPr>
        <w:t xml:space="preserve"> </w:t>
      </w:r>
      <w:r>
        <w:t>met. See</w:t>
      </w:r>
      <w:r>
        <w:rPr>
          <w:spacing w:val="-5"/>
        </w:rPr>
        <w:t xml:space="preserve"> </w:t>
      </w:r>
      <w:r>
        <w:t>the</w:t>
      </w:r>
      <w:r>
        <w:rPr>
          <w:color w:val="0000FF"/>
          <w:spacing w:val="-3"/>
        </w:rPr>
        <w:t xml:space="preserve"> </w:t>
      </w:r>
      <w:hyperlink r:id="rId45">
        <w:r>
          <w:rPr>
            <w:i/>
            <w:color w:val="0000FF"/>
            <w:u w:val="single" w:color="0000FF"/>
          </w:rPr>
          <w:t>SBMP</w:t>
        </w:r>
        <w:r>
          <w:rPr>
            <w:i/>
            <w:color w:val="0000FF"/>
            <w:spacing w:val="-4"/>
            <w:u w:val="single" w:color="0000FF"/>
          </w:rPr>
          <w:t xml:space="preserve"> </w:t>
        </w:r>
        <w:r>
          <w:rPr>
            <w:i/>
            <w:color w:val="0000FF"/>
            <w:u w:val="single" w:color="0000FF"/>
          </w:rPr>
          <w:t>Direct</w:t>
        </w:r>
        <w:r>
          <w:rPr>
            <w:i/>
            <w:color w:val="0000FF"/>
            <w:spacing w:val="-5"/>
            <w:u w:val="single" w:color="0000FF"/>
          </w:rPr>
          <w:t xml:space="preserve"> </w:t>
        </w:r>
        <w:r>
          <w:rPr>
            <w:i/>
            <w:color w:val="0000FF"/>
            <w:u w:val="single" w:color="0000FF"/>
          </w:rPr>
          <w:t>Service</w:t>
        </w:r>
        <w:r>
          <w:rPr>
            <w:i/>
            <w:color w:val="0000FF"/>
            <w:spacing w:val="-3"/>
            <w:u w:val="single" w:color="0000FF"/>
          </w:rPr>
          <w:t xml:space="preserve"> </w:t>
        </w:r>
        <w:r>
          <w:rPr>
            <w:i/>
            <w:color w:val="0000FF"/>
            <w:u w:val="single" w:color="0000FF"/>
          </w:rPr>
          <w:t>Claiming</w:t>
        </w:r>
        <w:r>
          <w:rPr>
            <w:i/>
            <w:color w:val="0000FF"/>
            <w:spacing w:val="-4"/>
            <w:u w:val="single" w:color="0000FF"/>
          </w:rPr>
          <w:t xml:space="preserve"> </w:t>
        </w:r>
        <w:r>
          <w:rPr>
            <w:i/>
            <w:color w:val="0000FF"/>
            <w:u w:val="single" w:color="0000FF"/>
          </w:rPr>
          <w:t>(DSC)</w:t>
        </w:r>
        <w:r>
          <w:rPr>
            <w:i/>
            <w:color w:val="0000FF"/>
            <w:spacing w:val="-4"/>
            <w:u w:val="single" w:color="0000FF"/>
          </w:rPr>
          <w:t xml:space="preserve"> </w:t>
        </w:r>
        <w:r>
          <w:rPr>
            <w:i/>
            <w:color w:val="0000FF"/>
            <w:u w:val="single" w:color="0000FF"/>
          </w:rPr>
          <w:t>Program</w:t>
        </w:r>
        <w:r>
          <w:rPr>
            <w:i/>
            <w:color w:val="0000FF"/>
            <w:spacing w:val="-4"/>
            <w:u w:val="single" w:color="0000FF"/>
          </w:rPr>
          <w:t xml:space="preserve"> </w:t>
        </w:r>
        <w:r>
          <w:rPr>
            <w:i/>
            <w:color w:val="0000FF"/>
            <w:u w:val="single" w:color="0000FF"/>
          </w:rPr>
          <w:t>Guide</w:t>
        </w:r>
        <w:r>
          <w:rPr>
            <w:i/>
            <w:color w:val="0000FF"/>
            <w:spacing w:val="-1"/>
          </w:rPr>
          <w:t xml:space="preserve"> </w:t>
        </w:r>
      </w:hyperlink>
      <w:r>
        <w:t>for</w:t>
      </w:r>
      <w:r>
        <w:rPr>
          <w:spacing w:val="-4"/>
        </w:rPr>
        <w:t xml:space="preserve"> </w:t>
      </w:r>
      <w:r>
        <w:t>additional</w:t>
      </w:r>
      <w:r>
        <w:rPr>
          <w:spacing w:val="-5"/>
        </w:rPr>
        <w:t xml:space="preserve"> </w:t>
      </w:r>
      <w:r>
        <w:t>information.</w:t>
      </w:r>
    </w:p>
    <w:p w14:paraId="5A47858F" w14:textId="77777777" w:rsidR="00BC7F57" w:rsidRDefault="00A80BF0">
      <w:pPr>
        <w:pStyle w:val="ListParagraph"/>
        <w:numPr>
          <w:ilvl w:val="2"/>
          <w:numId w:val="6"/>
        </w:numPr>
        <w:tabs>
          <w:tab w:val="left" w:pos="1700"/>
        </w:tabs>
        <w:spacing w:before="118"/>
        <w:ind w:right="989"/>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materials and supply</w:t>
      </w:r>
      <w:r>
        <w:rPr>
          <w:spacing w:val="-5"/>
        </w:rPr>
        <w:t xml:space="preserve"> </w:t>
      </w:r>
      <w:r>
        <w:t>costs.</w:t>
      </w:r>
    </w:p>
    <w:p w14:paraId="04DBA7A1" w14:textId="77777777" w:rsidR="00BC7F57" w:rsidRDefault="00A80BF0" w:rsidP="005A26F1">
      <w:pPr>
        <w:pStyle w:val="Heading3"/>
        <w:numPr>
          <w:ilvl w:val="1"/>
          <w:numId w:val="6"/>
        </w:numPr>
      </w:pPr>
      <w:r>
        <w:t>Purchased</w:t>
      </w:r>
      <w:r>
        <w:rPr>
          <w:spacing w:val="-8"/>
        </w:rPr>
        <w:t xml:space="preserve"> </w:t>
      </w:r>
      <w:r>
        <w:t>Services</w:t>
      </w:r>
    </w:p>
    <w:p w14:paraId="79BA7572" w14:textId="77777777" w:rsidR="00BC7F57" w:rsidRDefault="00A80BF0" w:rsidP="004100CA">
      <w:pPr>
        <w:pStyle w:val="BodyText"/>
      </w:pPr>
      <w:r>
        <w:t>LEAs should enter actual quarterly purchased services expenditures related to the delivery of Medicaid administrative activities. Examples of costs that can be included are</w:t>
      </w:r>
    </w:p>
    <w:p w14:paraId="01388BD5" w14:textId="77777777" w:rsidR="00BC7F57" w:rsidRDefault="00A80BF0">
      <w:pPr>
        <w:pStyle w:val="ListParagraph"/>
        <w:numPr>
          <w:ilvl w:val="2"/>
          <w:numId w:val="6"/>
        </w:numPr>
        <w:tabs>
          <w:tab w:val="left" w:pos="1700"/>
        </w:tabs>
        <w:ind w:right="1011"/>
      </w:pPr>
      <w:r>
        <w:t>an</w:t>
      </w:r>
      <w:r>
        <w:rPr>
          <w:spacing w:val="-6"/>
        </w:rPr>
        <w:t xml:space="preserve"> </w:t>
      </w:r>
      <w:r>
        <w:t>expenditure</w:t>
      </w:r>
      <w:r>
        <w:rPr>
          <w:spacing w:val="-6"/>
        </w:rPr>
        <w:t xml:space="preserve"> </w:t>
      </w:r>
      <w:r>
        <w:t>to</w:t>
      </w:r>
      <w:r>
        <w:rPr>
          <w:spacing w:val="-6"/>
        </w:rPr>
        <w:t xml:space="preserve"> </w:t>
      </w:r>
      <w:r>
        <w:t>a</w:t>
      </w:r>
      <w:r>
        <w:rPr>
          <w:spacing w:val="-6"/>
        </w:rPr>
        <w:t xml:space="preserve"> </w:t>
      </w:r>
      <w:r>
        <w:t>printing</w:t>
      </w:r>
      <w:r>
        <w:rPr>
          <w:spacing w:val="-6"/>
        </w:rPr>
        <w:t xml:space="preserve"> </w:t>
      </w:r>
      <w:r>
        <w:t>service</w:t>
      </w:r>
      <w:r>
        <w:rPr>
          <w:spacing w:val="-5"/>
        </w:rPr>
        <w:t xml:space="preserve"> </w:t>
      </w:r>
      <w:r>
        <w:t>to</w:t>
      </w:r>
      <w:r>
        <w:rPr>
          <w:spacing w:val="-6"/>
        </w:rPr>
        <w:t xml:space="preserve"> </w:t>
      </w:r>
      <w:r>
        <w:t>print</w:t>
      </w:r>
      <w:r>
        <w:rPr>
          <w:spacing w:val="-5"/>
        </w:rPr>
        <w:t xml:space="preserve"> </w:t>
      </w:r>
      <w:r>
        <w:t>flyers</w:t>
      </w:r>
      <w:r>
        <w:rPr>
          <w:spacing w:val="-6"/>
        </w:rPr>
        <w:t xml:space="preserve"> </w:t>
      </w:r>
      <w:r>
        <w:t>about</w:t>
      </w:r>
      <w:r>
        <w:rPr>
          <w:spacing w:val="-6"/>
        </w:rPr>
        <w:t xml:space="preserve"> </w:t>
      </w:r>
      <w:r>
        <w:t>opportunities</w:t>
      </w:r>
      <w:r>
        <w:rPr>
          <w:spacing w:val="-6"/>
        </w:rPr>
        <w:t xml:space="preserve"> </w:t>
      </w:r>
      <w:r>
        <w:t>for</w:t>
      </w:r>
      <w:r>
        <w:rPr>
          <w:spacing w:val="-6"/>
        </w:rPr>
        <w:t xml:space="preserve"> </w:t>
      </w:r>
      <w:r>
        <w:t>students</w:t>
      </w:r>
      <w:r>
        <w:rPr>
          <w:spacing w:val="-5"/>
        </w:rPr>
        <w:t xml:space="preserve"> </w:t>
      </w:r>
      <w:r>
        <w:t xml:space="preserve">and families to access Medicaid-covered medical services at school or in the </w:t>
      </w:r>
      <w:r>
        <w:rPr>
          <w:spacing w:val="-3"/>
        </w:rPr>
        <w:t xml:space="preserve">community, </w:t>
      </w:r>
      <w:r>
        <w:t>such as an informational brochure about a free preventive dental clinic coming to the school, or well-child exams or physicals available through school;</w:t>
      </w:r>
      <w:r>
        <w:rPr>
          <w:spacing w:val="-19"/>
        </w:rPr>
        <w:t xml:space="preserve"> </w:t>
      </w:r>
      <w:r>
        <w:t>and</w:t>
      </w:r>
    </w:p>
    <w:p w14:paraId="71590FC4" w14:textId="77777777" w:rsidR="00BC7F57" w:rsidRDefault="00A80BF0">
      <w:pPr>
        <w:pStyle w:val="ListParagraph"/>
        <w:numPr>
          <w:ilvl w:val="2"/>
          <w:numId w:val="6"/>
        </w:numPr>
        <w:tabs>
          <w:tab w:val="left" w:pos="1700"/>
        </w:tabs>
        <w:spacing w:before="118"/>
        <w:ind w:right="1343"/>
      </w:pPr>
      <w:r>
        <w:t>costs</w:t>
      </w:r>
      <w:r>
        <w:rPr>
          <w:spacing w:val="-6"/>
        </w:rPr>
        <w:t xml:space="preserve"> </w:t>
      </w:r>
      <w:r>
        <w:t>incurred</w:t>
      </w:r>
      <w:r>
        <w:rPr>
          <w:spacing w:val="-5"/>
        </w:rPr>
        <w:t xml:space="preserve"> </w:t>
      </w:r>
      <w:r>
        <w:t>for</w:t>
      </w:r>
      <w:r>
        <w:rPr>
          <w:spacing w:val="-7"/>
        </w:rPr>
        <w:t xml:space="preserve"> </w:t>
      </w:r>
      <w:r>
        <w:t>a</w:t>
      </w:r>
      <w:r>
        <w:rPr>
          <w:spacing w:val="-6"/>
        </w:rPr>
        <w:t xml:space="preserve"> </w:t>
      </w:r>
      <w:r>
        <w:t>consultant</w:t>
      </w:r>
      <w:r>
        <w:rPr>
          <w:spacing w:val="-6"/>
        </w:rPr>
        <w:t xml:space="preserve"> </w:t>
      </w:r>
      <w:r>
        <w:t>who</w:t>
      </w:r>
      <w:r>
        <w:rPr>
          <w:spacing w:val="-5"/>
        </w:rPr>
        <w:t xml:space="preserve"> </w:t>
      </w:r>
      <w:r>
        <w:t>trained</w:t>
      </w:r>
      <w:r>
        <w:rPr>
          <w:spacing w:val="-6"/>
        </w:rPr>
        <w:t xml:space="preserve"> </w:t>
      </w:r>
      <w:r>
        <w:t>school</w:t>
      </w:r>
      <w:r>
        <w:rPr>
          <w:spacing w:val="-7"/>
        </w:rPr>
        <w:t xml:space="preserve"> </w:t>
      </w:r>
      <w:r>
        <w:t>staff</w:t>
      </w:r>
      <w:r>
        <w:rPr>
          <w:spacing w:val="-6"/>
        </w:rPr>
        <w:t xml:space="preserve"> </w:t>
      </w:r>
      <w:r>
        <w:t>on</w:t>
      </w:r>
      <w:r>
        <w:rPr>
          <w:spacing w:val="-6"/>
        </w:rPr>
        <w:t xml:space="preserve"> </w:t>
      </w:r>
      <w:r>
        <w:t>the</w:t>
      </w:r>
      <w:r>
        <w:rPr>
          <w:spacing w:val="-6"/>
        </w:rPr>
        <w:t xml:space="preserve"> </w:t>
      </w:r>
      <w:r>
        <w:t>Medicaid</w:t>
      </w:r>
      <w:r>
        <w:rPr>
          <w:spacing w:val="-6"/>
        </w:rPr>
        <w:t xml:space="preserve"> </w:t>
      </w:r>
      <w:r>
        <w:t>application process and eligibility requirements to improve the capacity of LEA staff to provide Medicaid outreach and application assistance</w:t>
      </w:r>
      <w:r>
        <w:rPr>
          <w:spacing w:val="-7"/>
        </w:rPr>
        <w:t xml:space="preserve"> </w:t>
      </w:r>
      <w:r>
        <w:t>services.</w:t>
      </w:r>
    </w:p>
    <w:p w14:paraId="00BEC48D" w14:textId="77777777" w:rsidR="00BC7F57" w:rsidRPr="00B134AA" w:rsidRDefault="00A80BF0" w:rsidP="00B134AA">
      <w:pPr>
        <w:pStyle w:val="BodyText"/>
        <w:rPr>
          <w:b/>
        </w:rPr>
      </w:pPr>
      <w:r w:rsidRPr="00B134AA">
        <w:rPr>
          <w:b/>
        </w:rPr>
        <w:t>Excluded Expenditures</w:t>
      </w:r>
    </w:p>
    <w:p w14:paraId="3186F4EB" w14:textId="77777777" w:rsidR="00BC7F57" w:rsidRDefault="00A80BF0" w:rsidP="00B134AA">
      <w:pPr>
        <w:pStyle w:val="ListParagraph"/>
        <w:numPr>
          <w:ilvl w:val="2"/>
          <w:numId w:val="6"/>
        </w:numPr>
        <w:tabs>
          <w:tab w:val="left" w:pos="1700"/>
        </w:tabs>
        <w:spacing w:line="268" w:lineRule="exact"/>
        <w:ind w:right="1283"/>
      </w:pPr>
      <w:r>
        <w:t>The cost of purchased services related to the delivery of health-related services should</w:t>
      </w:r>
      <w:r w:rsidRPr="00B134AA">
        <w:rPr>
          <w:spacing w:val="-6"/>
        </w:rPr>
        <w:t xml:space="preserve"> </w:t>
      </w:r>
      <w:r>
        <w:t>not</w:t>
      </w:r>
      <w:r w:rsidRPr="00B134AA">
        <w:rPr>
          <w:spacing w:val="-5"/>
        </w:rPr>
        <w:t xml:space="preserve"> </w:t>
      </w:r>
      <w:r>
        <w:t>be</w:t>
      </w:r>
      <w:r w:rsidRPr="00B134AA">
        <w:rPr>
          <w:spacing w:val="-5"/>
        </w:rPr>
        <w:t xml:space="preserve"> </w:t>
      </w:r>
      <w:r>
        <w:t>included.</w:t>
      </w:r>
      <w:r w:rsidRPr="00B134AA">
        <w:rPr>
          <w:spacing w:val="-5"/>
        </w:rPr>
        <w:t xml:space="preserve"> </w:t>
      </w:r>
      <w:r>
        <w:t>These</w:t>
      </w:r>
      <w:r w:rsidRPr="00B134AA">
        <w:rPr>
          <w:spacing w:val="-6"/>
        </w:rPr>
        <w:t xml:space="preserve"> </w:t>
      </w:r>
      <w:r>
        <w:t>costs</w:t>
      </w:r>
      <w:r w:rsidRPr="00B134AA">
        <w:rPr>
          <w:spacing w:val="-4"/>
        </w:rPr>
        <w:t xml:space="preserve"> </w:t>
      </w:r>
      <w:r>
        <w:t>may</w:t>
      </w:r>
      <w:r w:rsidRPr="00B134AA">
        <w:rPr>
          <w:spacing w:val="-4"/>
        </w:rPr>
        <w:t xml:space="preserve"> </w:t>
      </w:r>
      <w:r>
        <w:t>be</w:t>
      </w:r>
      <w:r w:rsidRPr="00B134AA">
        <w:rPr>
          <w:spacing w:val="-6"/>
        </w:rPr>
        <w:t xml:space="preserve"> </w:t>
      </w:r>
      <w:r>
        <w:t>reimbursable</w:t>
      </w:r>
      <w:r w:rsidRPr="00B134AA">
        <w:rPr>
          <w:spacing w:val="-5"/>
        </w:rPr>
        <w:t xml:space="preserve"> </w:t>
      </w:r>
      <w:r>
        <w:t>through</w:t>
      </w:r>
      <w:r w:rsidRPr="00B134AA">
        <w:rPr>
          <w:spacing w:val="-5"/>
        </w:rPr>
        <w:t xml:space="preserve"> </w:t>
      </w:r>
      <w:r>
        <w:t>the</w:t>
      </w:r>
      <w:r w:rsidRPr="00B134AA">
        <w:rPr>
          <w:spacing w:val="-4"/>
        </w:rPr>
        <w:t xml:space="preserve"> </w:t>
      </w:r>
      <w:r>
        <w:t>Direct</w:t>
      </w:r>
      <w:r w:rsidRPr="00B134AA">
        <w:rPr>
          <w:spacing w:val="-5"/>
        </w:rPr>
        <w:t xml:space="preserve"> </w:t>
      </w:r>
      <w:r>
        <w:t>Service</w:t>
      </w:r>
      <w:r w:rsidR="00B134AA">
        <w:t xml:space="preserve"> </w:t>
      </w:r>
      <w:r>
        <w:t>reimbursement portion of the SBMP when all requirements for reimbursement are met.</w:t>
      </w:r>
      <w:r w:rsidR="00B134AA">
        <w:t xml:space="preserve"> </w:t>
      </w:r>
      <w:r>
        <w:t xml:space="preserve">See the </w:t>
      </w:r>
      <w:hyperlink r:id="rId46">
        <w:r w:rsidRPr="00B134AA">
          <w:rPr>
            <w:i/>
            <w:color w:val="0000FF"/>
            <w:u w:val="single" w:color="0000FF"/>
          </w:rPr>
          <w:t>SBMP Direct Service Claiming (DSC) Program Guide</w:t>
        </w:r>
        <w:r w:rsidRPr="00B134AA">
          <w:rPr>
            <w:i/>
            <w:color w:val="0000FF"/>
          </w:rPr>
          <w:t xml:space="preserve"> </w:t>
        </w:r>
      </w:hyperlink>
      <w:r>
        <w:t>for additional information.</w:t>
      </w:r>
    </w:p>
    <w:p w14:paraId="216EAED8" w14:textId="77777777" w:rsidR="00BC7F57" w:rsidRDefault="00A80BF0">
      <w:pPr>
        <w:pStyle w:val="ListParagraph"/>
        <w:numPr>
          <w:ilvl w:val="2"/>
          <w:numId w:val="6"/>
        </w:numPr>
        <w:tabs>
          <w:tab w:val="left" w:pos="1700"/>
        </w:tabs>
        <w:spacing w:before="120"/>
        <w:ind w:right="1044"/>
      </w:pPr>
      <w:r>
        <w:t>Please</w:t>
      </w:r>
      <w:r>
        <w:rPr>
          <w:spacing w:val="-3"/>
        </w:rPr>
        <w:t xml:space="preserve"> refer </w:t>
      </w:r>
      <w:r>
        <w:t>to</w:t>
      </w:r>
      <w:r>
        <w:rPr>
          <w:spacing w:val="-4"/>
        </w:rPr>
        <w:t xml:space="preserve"> </w:t>
      </w:r>
      <w:r>
        <w:t>the</w:t>
      </w:r>
      <w:r>
        <w:rPr>
          <w:spacing w:val="-3"/>
        </w:rPr>
        <w:t xml:space="preserve"> </w:t>
      </w:r>
      <w:r>
        <w:t>exclusions</w:t>
      </w:r>
      <w:r>
        <w:rPr>
          <w:spacing w:val="-2"/>
        </w:rPr>
        <w:t xml:space="preserve"> </w:t>
      </w:r>
      <w:r>
        <w:t>in</w:t>
      </w:r>
      <w:r>
        <w:rPr>
          <w:spacing w:val="-4"/>
        </w:rPr>
        <w:t xml:space="preserve"> </w:t>
      </w:r>
      <w:r>
        <w:t>Section</w:t>
      </w:r>
      <w:r>
        <w:rPr>
          <w:spacing w:val="-4"/>
        </w:rPr>
        <w:t xml:space="preserve"> </w:t>
      </w:r>
      <w:r>
        <w:t>2.3</w:t>
      </w:r>
      <w:r>
        <w:rPr>
          <w:spacing w:val="-3"/>
        </w:rPr>
        <w:t xml:space="preserve"> </w:t>
      </w:r>
      <w:r>
        <w:t>which</w:t>
      </w:r>
      <w:r>
        <w:rPr>
          <w:spacing w:val="-3"/>
        </w:rPr>
        <w:t xml:space="preserve"> </w:t>
      </w:r>
      <w:r>
        <w:t>apply</w:t>
      </w:r>
      <w:r>
        <w:rPr>
          <w:spacing w:val="-3"/>
        </w:rPr>
        <w:t xml:space="preserve"> </w:t>
      </w:r>
      <w:r>
        <w:t>to</w:t>
      </w:r>
      <w:r>
        <w:rPr>
          <w:spacing w:val="-4"/>
        </w:rPr>
        <w:t xml:space="preserve"> </w:t>
      </w:r>
      <w:r>
        <w:t>all</w:t>
      </w:r>
      <w:r>
        <w:rPr>
          <w:spacing w:val="-4"/>
        </w:rPr>
        <w:t xml:space="preserve"> </w:t>
      </w:r>
      <w:r>
        <w:t>expenditures</w:t>
      </w:r>
      <w:r>
        <w:rPr>
          <w:spacing w:val="-3"/>
        </w:rPr>
        <w:t xml:space="preserve"> </w:t>
      </w:r>
      <w:r>
        <w:t>reported</w:t>
      </w:r>
      <w:r>
        <w:rPr>
          <w:spacing w:val="-2"/>
        </w:rPr>
        <w:t xml:space="preserve"> </w:t>
      </w:r>
      <w:r>
        <w:t>in AAC, including purchased services</w:t>
      </w:r>
      <w:r>
        <w:rPr>
          <w:spacing w:val="-3"/>
        </w:rPr>
        <w:t xml:space="preserve"> </w:t>
      </w:r>
      <w:r>
        <w:t>costs.</w:t>
      </w:r>
    </w:p>
    <w:p w14:paraId="2E3660C9" w14:textId="77777777" w:rsidR="00BC7F57" w:rsidRDefault="00BC7F57">
      <w:pPr>
        <w:sectPr w:rsidR="00BC7F57" w:rsidSect="005F6727">
          <w:pgSz w:w="12240" w:h="15840"/>
          <w:pgMar w:top="1360" w:right="1300" w:bottom="1120" w:left="460" w:header="0" w:footer="432" w:gutter="0"/>
          <w:cols w:space="720"/>
          <w:docGrid w:linePitch="299"/>
        </w:sectPr>
      </w:pPr>
    </w:p>
    <w:p w14:paraId="772BC5B6" w14:textId="77777777" w:rsidR="00BC7F57" w:rsidRDefault="00A80BF0" w:rsidP="005A26F1">
      <w:pPr>
        <w:pStyle w:val="Heading3"/>
        <w:numPr>
          <w:ilvl w:val="1"/>
          <w:numId w:val="6"/>
        </w:numPr>
      </w:pPr>
      <w:bookmarkStart w:id="55" w:name="8.3__Indirect_Costs"/>
      <w:bookmarkStart w:id="56" w:name="_bookmark19"/>
      <w:bookmarkEnd w:id="55"/>
      <w:bookmarkEnd w:id="56"/>
      <w:r>
        <w:lastRenderedPageBreak/>
        <w:t>Indirect</w:t>
      </w:r>
      <w:r>
        <w:rPr>
          <w:spacing w:val="-7"/>
        </w:rPr>
        <w:t xml:space="preserve"> </w:t>
      </w:r>
      <w:r>
        <w:rPr>
          <w:spacing w:val="-3"/>
        </w:rPr>
        <w:t>Costs</w:t>
      </w:r>
    </w:p>
    <w:p w14:paraId="654CD2A2" w14:textId="7CBAB851" w:rsidR="00BC7F57" w:rsidRDefault="00A80BF0" w:rsidP="004100CA">
      <w:pPr>
        <w:pStyle w:val="BodyText"/>
      </w:pPr>
      <w:r>
        <w:t xml:space="preserve">LEA annual unrestricted indirect cost rates, as calculated by DESE, will be prepopulated in the AAC system. </w:t>
      </w:r>
      <w:r w:rsidR="00512655">
        <w:t xml:space="preserve">For charter schools or any LEAs without a DESE calculated indirect cost rate, </w:t>
      </w:r>
      <w:proofErr w:type="gramStart"/>
      <w:r w:rsidR="00512655">
        <w:t>the de</w:t>
      </w:r>
      <w:proofErr w:type="gramEnd"/>
      <w:r w:rsidR="006A7F28">
        <w:t xml:space="preserve"> </w:t>
      </w:r>
      <w:r w:rsidR="00512655">
        <w:t xml:space="preserve">minimis rate of 10% prior to 10/1/24 and 15% after 10/1/24 shall be used. </w:t>
      </w:r>
      <w:r>
        <w:t>All expenditures reported in AAC must comply with all guidance included in Appendix G related to indirect cost rates and exclusion of costs.</w:t>
      </w:r>
    </w:p>
    <w:p w14:paraId="4F398EA8" w14:textId="77777777" w:rsidR="00BC7F57" w:rsidRDefault="00BC7F57">
      <w:pPr>
        <w:sectPr w:rsidR="00BC7F57" w:rsidSect="005F6727">
          <w:pgSz w:w="12240" w:h="15840"/>
          <w:pgMar w:top="1360" w:right="1300" w:bottom="1120" w:left="460" w:header="0" w:footer="432" w:gutter="0"/>
          <w:cols w:space="720"/>
          <w:docGrid w:linePitch="299"/>
        </w:sectPr>
      </w:pPr>
    </w:p>
    <w:p w14:paraId="6E229BE5" w14:textId="77777777" w:rsidR="00BC7F57" w:rsidRDefault="00A80BF0" w:rsidP="005A26F1">
      <w:pPr>
        <w:pStyle w:val="Heading1"/>
      </w:pPr>
      <w:bookmarkStart w:id="57" w:name="Appendix_A:_Contact_Information"/>
      <w:bookmarkStart w:id="58" w:name="_bookmark20"/>
      <w:bookmarkEnd w:id="57"/>
      <w:bookmarkEnd w:id="58"/>
      <w:r>
        <w:lastRenderedPageBreak/>
        <w:t>Appendix A:</w:t>
      </w:r>
    </w:p>
    <w:p w14:paraId="40C38A5D" w14:textId="77777777" w:rsidR="00BC7F57" w:rsidRDefault="00A80BF0" w:rsidP="005A26F1">
      <w:pPr>
        <w:pStyle w:val="Heading2"/>
      </w:pPr>
      <w:r>
        <w:t>Contact Information</w:t>
      </w:r>
    </w:p>
    <w:p w14:paraId="289FFA76" w14:textId="77777777" w:rsidR="00BC7F57" w:rsidRDefault="00A80BF0" w:rsidP="004100CA">
      <w:pPr>
        <w:pStyle w:val="BodyText"/>
      </w:pPr>
      <w:r>
        <w:t>For SBMP publications and other information, including where to find this and other guides, please visit</w:t>
      </w:r>
    </w:p>
    <w:p w14:paraId="1C585131" w14:textId="77777777" w:rsidR="00BC7F57" w:rsidRDefault="00A80BF0">
      <w:pPr>
        <w:pStyle w:val="ListParagraph"/>
        <w:numPr>
          <w:ilvl w:val="0"/>
          <w:numId w:val="5"/>
        </w:numPr>
        <w:tabs>
          <w:tab w:val="left" w:pos="1700"/>
        </w:tabs>
        <w:spacing w:before="120"/>
        <w:ind w:left="1699" w:hanging="361"/>
        <w:rPr>
          <w:i/>
        </w:rPr>
      </w:pPr>
      <w:hyperlink r:id="rId47">
        <w:r>
          <w:rPr>
            <w:color w:val="0000FF"/>
            <w:u w:val="single" w:color="0000FF"/>
          </w:rPr>
          <w:t>www.mass.gov/masshealth/schools</w:t>
        </w:r>
      </w:hyperlink>
      <w:r>
        <w:rPr>
          <w:i/>
        </w:rPr>
        <w:t>.</w:t>
      </w:r>
    </w:p>
    <w:p w14:paraId="032F93DB" w14:textId="77777777" w:rsidR="00BC7F57" w:rsidRDefault="00BC7F57" w:rsidP="004100CA">
      <w:pPr>
        <w:pStyle w:val="BodyText"/>
      </w:pPr>
    </w:p>
    <w:p w14:paraId="5347DDDF" w14:textId="77777777" w:rsidR="00BC7F57" w:rsidRDefault="00BC7F57" w:rsidP="004100CA">
      <w:pPr>
        <w:pStyle w:val="BodyText"/>
      </w:pPr>
    </w:p>
    <w:p w14:paraId="07179F64" w14:textId="77777777" w:rsidR="00BC7F57" w:rsidRDefault="00A80BF0" w:rsidP="004100CA">
      <w:pPr>
        <w:pStyle w:val="BodyText"/>
      </w:pPr>
      <w:r>
        <w:t>For questions about the program, contact the UMMS Help Desk at</w:t>
      </w:r>
    </w:p>
    <w:p w14:paraId="304A6E9C" w14:textId="77777777" w:rsidR="00BC7F57" w:rsidRDefault="00A80BF0">
      <w:pPr>
        <w:pStyle w:val="ListParagraph"/>
        <w:numPr>
          <w:ilvl w:val="0"/>
          <w:numId w:val="5"/>
        </w:numPr>
        <w:tabs>
          <w:tab w:val="left" w:pos="1700"/>
        </w:tabs>
        <w:ind w:left="1699" w:hanging="361"/>
      </w:pPr>
      <w:hyperlink r:id="rId48">
        <w:r>
          <w:t>schoolbasedclaiming@umassmed.edu,</w:t>
        </w:r>
        <w:r>
          <w:rPr>
            <w:spacing w:val="-1"/>
          </w:rPr>
          <w:t xml:space="preserve"> </w:t>
        </w:r>
      </w:hyperlink>
      <w:r>
        <w:t>or</w:t>
      </w:r>
    </w:p>
    <w:p w14:paraId="328221C0" w14:textId="77777777" w:rsidR="00BC7F57" w:rsidRDefault="00A80BF0">
      <w:pPr>
        <w:pStyle w:val="ListParagraph"/>
        <w:numPr>
          <w:ilvl w:val="0"/>
          <w:numId w:val="5"/>
        </w:numPr>
        <w:tabs>
          <w:tab w:val="left" w:pos="1700"/>
        </w:tabs>
        <w:spacing w:before="120"/>
        <w:ind w:left="1699" w:hanging="361"/>
      </w:pPr>
      <w:r>
        <w:t xml:space="preserve">(800) 535-6741, </w:t>
      </w:r>
      <w:r>
        <w:rPr>
          <w:spacing w:val="-6"/>
        </w:rPr>
        <w:t xml:space="preserve">M–F, </w:t>
      </w:r>
      <w:r>
        <w:t>7:30 a.m.–7:30</w:t>
      </w:r>
      <w:r>
        <w:rPr>
          <w:spacing w:val="2"/>
        </w:rPr>
        <w:t xml:space="preserve"> </w:t>
      </w:r>
      <w:r>
        <w:t>p.m.</w:t>
      </w:r>
    </w:p>
    <w:p w14:paraId="45559CBD" w14:textId="77777777" w:rsidR="00BC7F57" w:rsidRDefault="00BC7F57" w:rsidP="004100CA">
      <w:pPr>
        <w:pStyle w:val="BodyText"/>
      </w:pPr>
    </w:p>
    <w:p w14:paraId="006ADE46" w14:textId="77777777" w:rsidR="00BC7F57" w:rsidRDefault="00BC7F57" w:rsidP="004100CA">
      <w:pPr>
        <w:pStyle w:val="BodyText"/>
      </w:pPr>
    </w:p>
    <w:p w14:paraId="1EDDCE37" w14:textId="77777777" w:rsidR="00BC7F57" w:rsidRDefault="00A80BF0" w:rsidP="004100CA">
      <w:pPr>
        <w:pStyle w:val="BodyText"/>
      </w:pPr>
      <w:r>
        <w:t>To enroll as a School-Based Medicaid provider, as well as for information about MMIS claims, please</w:t>
      </w:r>
    </w:p>
    <w:p w14:paraId="3E3CE2F5" w14:textId="77777777" w:rsidR="00BC7F57" w:rsidRDefault="00A80BF0" w:rsidP="004100CA">
      <w:pPr>
        <w:pStyle w:val="BodyText"/>
      </w:pPr>
      <w:r>
        <w:t>contact MassHealth Customer Service at</w:t>
      </w:r>
    </w:p>
    <w:p w14:paraId="40DBA137" w14:textId="77777777" w:rsidR="00BC7F57" w:rsidRDefault="00A80BF0">
      <w:pPr>
        <w:pStyle w:val="ListParagraph"/>
        <w:numPr>
          <w:ilvl w:val="0"/>
          <w:numId w:val="5"/>
        </w:numPr>
        <w:tabs>
          <w:tab w:val="left" w:pos="1700"/>
        </w:tabs>
        <w:spacing w:before="120"/>
        <w:ind w:left="1699" w:hanging="361"/>
      </w:pPr>
      <w:hyperlink r:id="rId49">
        <w:r>
          <w:t xml:space="preserve">providersupport@mahealth.net </w:t>
        </w:r>
      </w:hyperlink>
      <w:r>
        <w:t>(for non-member-specific questions only),</w:t>
      </w:r>
      <w:r>
        <w:rPr>
          <w:spacing w:val="-15"/>
        </w:rPr>
        <w:t xml:space="preserve"> </w:t>
      </w:r>
      <w:r>
        <w:t>or</w:t>
      </w:r>
    </w:p>
    <w:p w14:paraId="44C492CC" w14:textId="77777777" w:rsidR="00BC7F57" w:rsidRDefault="00A80BF0">
      <w:pPr>
        <w:pStyle w:val="ListParagraph"/>
        <w:numPr>
          <w:ilvl w:val="0"/>
          <w:numId w:val="5"/>
        </w:numPr>
        <w:tabs>
          <w:tab w:val="left" w:pos="1699"/>
        </w:tabs>
        <w:ind w:left="1698"/>
      </w:pPr>
      <w:r>
        <w:t xml:space="preserve">(800) 841-2900, </w:t>
      </w:r>
      <w:r>
        <w:rPr>
          <w:spacing w:val="-6"/>
        </w:rPr>
        <w:t xml:space="preserve">M–F, </w:t>
      </w:r>
      <w:r>
        <w:t>8 a.m.–5</w:t>
      </w:r>
      <w:r>
        <w:rPr>
          <w:spacing w:val="3"/>
        </w:rPr>
        <w:t xml:space="preserve"> </w:t>
      </w:r>
      <w:r>
        <w:t>p.m.</w:t>
      </w:r>
    </w:p>
    <w:p w14:paraId="44407174" w14:textId="77777777" w:rsidR="00BC7F57" w:rsidRDefault="00BC7F57" w:rsidP="004100CA">
      <w:pPr>
        <w:pStyle w:val="BodyText"/>
      </w:pPr>
    </w:p>
    <w:p w14:paraId="774D44B5" w14:textId="77777777" w:rsidR="00BC7F57" w:rsidRDefault="00BC7F57" w:rsidP="004100CA">
      <w:pPr>
        <w:pStyle w:val="BodyText"/>
      </w:pPr>
    </w:p>
    <w:p w14:paraId="6A51BE3A" w14:textId="77777777" w:rsidR="00BC7F57" w:rsidRDefault="00A80BF0" w:rsidP="004100CA">
      <w:pPr>
        <w:pStyle w:val="BodyText"/>
      </w:pPr>
      <w:r>
        <w:t>For general MassHealth information, including regulations, please visit the MassHealth website at</w:t>
      </w:r>
    </w:p>
    <w:p w14:paraId="5CFB9541" w14:textId="77777777" w:rsidR="00BC7F57" w:rsidRPr="00D443D2" w:rsidRDefault="00A80BF0">
      <w:pPr>
        <w:pStyle w:val="ListParagraph"/>
        <w:numPr>
          <w:ilvl w:val="0"/>
          <w:numId w:val="5"/>
        </w:numPr>
        <w:tabs>
          <w:tab w:val="left" w:pos="1699"/>
        </w:tabs>
        <w:spacing w:before="120"/>
        <w:ind w:left="1698" w:hanging="361"/>
      </w:pPr>
      <w:hyperlink r:id="rId50" w:tooltip="www.mass.gov/masshealth">
        <w:r w:rsidRPr="00D443D2">
          <w:rPr>
            <w:color w:val="0000FF"/>
            <w:u w:val="single" w:color="0000FF"/>
          </w:rPr>
          <w:t>www.mass.gov/masshealth</w:t>
        </w:r>
      </w:hyperlink>
      <w:r w:rsidRPr="00D443D2">
        <w:rPr>
          <w:spacing w:val="-18"/>
        </w:rPr>
        <w:t xml:space="preserve"> </w:t>
      </w:r>
      <w:r w:rsidRPr="00D443D2">
        <w:t>.</w:t>
      </w:r>
    </w:p>
    <w:p w14:paraId="3A99C4D1" w14:textId="77777777" w:rsidR="00BC7F57" w:rsidRDefault="00BC7F57">
      <w:pPr>
        <w:sectPr w:rsidR="00BC7F57" w:rsidSect="005F6727">
          <w:pgSz w:w="12240" w:h="15840"/>
          <w:pgMar w:top="1360" w:right="1300" w:bottom="1120" w:left="460" w:header="0" w:footer="432" w:gutter="0"/>
          <w:cols w:space="720"/>
          <w:docGrid w:linePitch="299"/>
        </w:sectPr>
      </w:pPr>
    </w:p>
    <w:p w14:paraId="38205679" w14:textId="77777777" w:rsidR="00BC7F57" w:rsidRDefault="00A80BF0" w:rsidP="005A26F1">
      <w:pPr>
        <w:pStyle w:val="Heading1"/>
      </w:pPr>
      <w:bookmarkStart w:id="59" w:name="Appendix_B:_Commonly_Used_SBMP_Terms"/>
      <w:bookmarkStart w:id="60" w:name="_bookmark21"/>
      <w:bookmarkEnd w:id="59"/>
      <w:bookmarkEnd w:id="60"/>
      <w:r>
        <w:lastRenderedPageBreak/>
        <w:t>Appendix B:</w:t>
      </w:r>
    </w:p>
    <w:p w14:paraId="4BA243E9" w14:textId="77777777" w:rsidR="00BC7F57" w:rsidRDefault="00A80BF0" w:rsidP="005A26F1">
      <w:pPr>
        <w:pStyle w:val="Heading2"/>
      </w:pPr>
      <w:r>
        <w:t>Commonly Used SBMP Terms</w:t>
      </w:r>
    </w:p>
    <w:p w14:paraId="2B142753" w14:textId="77777777" w:rsidR="00BC7F57" w:rsidRDefault="00BC7F57" w:rsidP="004100CA">
      <w:pPr>
        <w:pStyle w:val="BodyText"/>
      </w:pPr>
    </w:p>
    <w:p w14:paraId="3F356149" w14:textId="77777777" w:rsidR="00BC7F57" w:rsidRDefault="00BC7F57">
      <w:pPr>
        <w:rPr>
          <w:rFonts w:ascii="Calibri Light"/>
          <w:sz w:val="20"/>
        </w:rPr>
        <w:sectPr w:rsidR="00BC7F57" w:rsidSect="005F6727">
          <w:pgSz w:w="12240" w:h="15840"/>
          <w:pgMar w:top="1360" w:right="1300" w:bottom="1120" w:left="460" w:header="0" w:footer="432" w:gutter="0"/>
          <w:cols w:space="720"/>
          <w:docGrid w:linePitch="299"/>
        </w:sectPr>
      </w:pPr>
    </w:p>
    <w:p w14:paraId="7DE207F4" w14:textId="77777777" w:rsidR="00BC7F57" w:rsidRPr="00B134AA" w:rsidRDefault="00BC7F57" w:rsidP="00B134AA"/>
    <w:p w14:paraId="6358250F" w14:textId="77777777" w:rsidR="00BC7F57" w:rsidRDefault="00A80BF0" w:rsidP="004100CA">
      <w:pPr>
        <w:pStyle w:val="BodyText"/>
      </w:pPr>
      <w:r>
        <w:rPr>
          <w:b/>
        </w:rPr>
        <w:t xml:space="preserve">ABA </w:t>
      </w:r>
      <w:r>
        <w:t>– Applied Behavior Analysis; a service type covered for students with an autism spectrum diagnosis</w:t>
      </w:r>
    </w:p>
    <w:p w14:paraId="47928F62" w14:textId="77777777" w:rsidR="00BC7F57" w:rsidRDefault="00A80BF0" w:rsidP="004100CA">
      <w:pPr>
        <w:pStyle w:val="BodyText"/>
      </w:pPr>
      <w:r>
        <w:rPr>
          <w:b/>
        </w:rPr>
        <w:t xml:space="preserve">AAC </w:t>
      </w:r>
      <w:r>
        <w:t>– Administrative Activity Claiming</w:t>
      </w:r>
    </w:p>
    <w:p w14:paraId="5C9381C2" w14:textId="77777777" w:rsidR="00BC7F57" w:rsidRDefault="00A80BF0" w:rsidP="004100CA">
      <w:pPr>
        <w:pStyle w:val="BodyText"/>
      </w:pPr>
      <w:r>
        <w:rPr>
          <w:b/>
        </w:rPr>
        <w:t xml:space="preserve">CHIP </w:t>
      </w:r>
      <w:r>
        <w:t>– Children’s Health Insurance Program</w:t>
      </w:r>
    </w:p>
    <w:p w14:paraId="21E5E38B" w14:textId="77777777" w:rsidR="00BC7F57" w:rsidRDefault="00A80BF0" w:rsidP="004100CA">
      <w:pPr>
        <w:pStyle w:val="BodyText"/>
      </w:pPr>
      <w:r>
        <w:rPr>
          <w:b/>
        </w:rPr>
        <w:t xml:space="preserve">CMS </w:t>
      </w:r>
      <w:r>
        <w:t xml:space="preserve">– Centers for Medicare &amp; Medicaid – the federal agency that gives MassHealth, including the </w:t>
      </w:r>
      <w:proofErr w:type="gramStart"/>
      <w:r>
        <w:t>School</w:t>
      </w:r>
      <w:proofErr w:type="gramEnd"/>
      <w:r>
        <w:t>-Based Medicaid Program, the</w:t>
      </w:r>
      <w:r>
        <w:rPr>
          <w:spacing w:val="-26"/>
        </w:rPr>
        <w:t xml:space="preserve"> </w:t>
      </w:r>
      <w:r>
        <w:t>authority to operate and claim federal</w:t>
      </w:r>
      <w:r>
        <w:rPr>
          <w:spacing w:val="-9"/>
        </w:rPr>
        <w:t xml:space="preserve"> </w:t>
      </w:r>
      <w:r>
        <w:t>dollars</w:t>
      </w:r>
    </w:p>
    <w:p w14:paraId="0B570CD6" w14:textId="77777777" w:rsidR="00BC7F57" w:rsidRDefault="00A80BF0" w:rsidP="004100CA">
      <w:pPr>
        <w:pStyle w:val="BodyText"/>
      </w:pPr>
      <w:r>
        <w:rPr>
          <w:b/>
        </w:rPr>
        <w:t xml:space="preserve">Cost Report </w:t>
      </w:r>
      <w:r>
        <w:t>– The annual submission of an LEA’s actual incurred costs related to the provision</w:t>
      </w:r>
    </w:p>
    <w:p w14:paraId="25943035" w14:textId="77777777" w:rsidR="00BC7F57" w:rsidRDefault="00A80BF0" w:rsidP="004100CA">
      <w:pPr>
        <w:pStyle w:val="BodyText"/>
      </w:pPr>
      <w:r>
        <w:t>of Medicaid Reimbursable Services, which determines the total Medicaid-allowable costs the LEA incurred that year</w:t>
      </w:r>
    </w:p>
    <w:p w14:paraId="410A1927" w14:textId="77777777" w:rsidR="00BC7F57" w:rsidRDefault="00A80BF0" w:rsidP="004100CA">
      <w:pPr>
        <w:pStyle w:val="BodyText"/>
      </w:pPr>
      <w:r>
        <w:rPr>
          <w:b/>
        </w:rPr>
        <w:t xml:space="preserve">Covered Services </w:t>
      </w:r>
      <w:r>
        <w:t>– The SBMP covers direct medical services provided in the school-setting including speech, occupational and physical therapies; psychological counseling; skilled nursing services; audiology services; personal care services; and ABA therapy services when all Medicaid-claiming requirements are met.</w:t>
      </w:r>
    </w:p>
    <w:p w14:paraId="3B73B3FA" w14:textId="77777777" w:rsidR="00BC7F57" w:rsidRDefault="00A80BF0" w:rsidP="004100CA">
      <w:pPr>
        <w:pStyle w:val="BodyText"/>
      </w:pPr>
      <w:r>
        <w:t>Services for which there is a SBMP-corresponding procedure code are “Covered Services.” When covered services are provided and meet the requirements for reimbursement, including medical necessity, they are referred to as “Reimbursable Services.”</w:t>
      </w:r>
    </w:p>
    <w:p w14:paraId="60CC4A3F" w14:textId="77777777" w:rsidR="00BC7F57" w:rsidRDefault="00A80BF0" w:rsidP="004100CA">
      <w:pPr>
        <w:pStyle w:val="BodyText"/>
      </w:pPr>
      <w:r>
        <w:rPr>
          <w:b/>
        </w:rPr>
        <w:t xml:space="preserve">CPE </w:t>
      </w:r>
      <w:r>
        <w:t>– Certified Public Expenditure</w:t>
      </w:r>
    </w:p>
    <w:p w14:paraId="18493738" w14:textId="77777777" w:rsidR="00BC7F57" w:rsidRDefault="00A80BF0" w:rsidP="004100CA">
      <w:pPr>
        <w:pStyle w:val="BodyText"/>
      </w:pPr>
      <w:r>
        <w:rPr>
          <w:b/>
        </w:rPr>
        <w:t xml:space="preserve">DESE </w:t>
      </w:r>
      <w:r>
        <w:t>– Massachusetts Department of Elementary and Secondary Education</w:t>
      </w:r>
    </w:p>
    <w:p w14:paraId="4BD81B23" w14:textId="77777777" w:rsidR="00BC7F57" w:rsidRPr="00B134AA" w:rsidRDefault="00A80BF0" w:rsidP="00B134AA">
      <w:r>
        <w:br w:type="column"/>
      </w:r>
    </w:p>
    <w:p w14:paraId="3C95E59B" w14:textId="77777777" w:rsidR="00BC7F57" w:rsidRDefault="00A80BF0" w:rsidP="004100CA">
      <w:pPr>
        <w:pStyle w:val="BodyText"/>
      </w:pPr>
      <w:r>
        <w:rPr>
          <w:b/>
        </w:rPr>
        <w:t xml:space="preserve">DSC </w:t>
      </w:r>
      <w:r>
        <w:t>– Direct Service Claiming</w:t>
      </w:r>
    </w:p>
    <w:p w14:paraId="5D96479E" w14:textId="77777777" w:rsidR="00BC7F57" w:rsidRDefault="00A80BF0" w:rsidP="004100CA">
      <w:pPr>
        <w:pStyle w:val="BodyText"/>
      </w:pPr>
      <w:r>
        <w:rPr>
          <w:b/>
        </w:rPr>
        <w:t xml:space="preserve">FERPA </w:t>
      </w:r>
      <w:r>
        <w:t>– The Family Educational Rights and Privacy</w:t>
      </w:r>
    </w:p>
    <w:p w14:paraId="69467035" w14:textId="77777777" w:rsidR="00BC7F57" w:rsidRDefault="00A80BF0" w:rsidP="004100CA">
      <w:pPr>
        <w:pStyle w:val="BodyText"/>
      </w:pPr>
      <w:r>
        <w:t>Act</w:t>
      </w:r>
    </w:p>
    <w:p w14:paraId="4E4B8C1A" w14:textId="77777777" w:rsidR="00BC7F57" w:rsidRDefault="00A80BF0" w:rsidP="004100CA">
      <w:pPr>
        <w:pStyle w:val="BodyText"/>
      </w:pPr>
      <w:r>
        <w:rPr>
          <w:b/>
        </w:rPr>
        <w:t xml:space="preserve">HIPAA </w:t>
      </w:r>
      <w:r>
        <w:t>– Health Insurance Portability and Accountability Act</w:t>
      </w:r>
    </w:p>
    <w:p w14:paraId="434A9C09" w14:textId="77777777" w:rsidR="00BC7F57" w:rsidRDefault="00A80BF0" w:rsidP="004100CA">
      <w:pPr>
        <w:pStyle w:val="BodyText"/>
      </w:pPr>
      <w:r>
        <w:rPr>
          <w:b/>
        </w:rPr>
        <w:t xml:space="preserve">IDEA </w:t>
      </w:r>
      <w:r>
        <w:t>– Individuals with Disabilities Education Act</w:t>
      </w:r>
    </w:p>
    <w:p w14:paraId="2050CFE6" w14:textId="77777777" w:rsidR="00BC7F57" w:rsidRDefault="00A80BF0" w:rsidP="004100CA">
      <w:pPr>
        <w:pStyle w:val="BodyText"/>
      </w:pPr>
      <w:r>
        <w:rPr>
          <w:b/>
        </w:rPr>
        <w:t xml:space="preserve">IEP </w:t>
      </w:r>
      <w:r>
        <w:t>– Individualized Education Program</w:t>
      </w:r>
    </w:p>
    <w:p w14:paraId="57448119" w14:textId="77777777" w:rsidR="00BC7F57" w:rsidRDefault="00A80BF0" w:rsidP="004100CA">
      <w:pPr>
        <w:pStyle w:val="BodyText"/>
      </w:pPr>
      <w:r>
        <w:rPr>
          <w:b/>
        </w:rPr>
        <w:t xml:space="preserve">LEA </w:t>
      </w:r>
      <w:r>
        <w:t>– Local Education Agency</w:t>
      </w:r>
    </w:p>
    <w:p w14:paraId="7A196E0D" w14:textId="77777777" w:rsidR="00BC7F57" w:rsidRDefault="00A80BF0" w:rsidP="004100CA">
      <w:pPr>
        <w:pStyle w:val="BodyText"/>
      </w:pPr>
      <w:r>
        <w:rPr>
          <w:b/>
        </w:rPr>
        <w:t xml:space="preserve">MassHealth </w:t>
      </w:r>
      <w:r>
        <w:t>– The jointly administered Medicaid and the Children’s Health Insurance Program (CHIP) in Massachusetts</w:t>
      </w:r>
    </w:p>
    <w:p w14:paraId="3C9FDDFC" w14:textId="77777777" w:rsidR="00BC7F57" w:rsidRDefault="00A80BF0" w:rsidP="004100CA">
      <w:pPr>
        <w:pStyle w:val="BodyText"/>
      </w:pPr>
      <w:r>
        <w:rPr>
          <w:b/>
        </w:rPr>
        <w:t xml:space="preserve">MMIS </w:t>
      </w:r>
      <w:r>
        <w:t>– Medicaid Management Information System</w:t>
      </w:r>
    </w:p>
    <w:p w14:paraId="5C13F0BA" w14:textId="77777777" w:rsidR="00BC7F57" w:rsidRDefault="00A80BF0" w:rsidP="004100CA">
      <w:pPr>
        <w:pStyle w:val="BodyText"/>
      </w:pPr>
      <w:r>
        <w:rPr>
          <w:b/>
        </w:rPr>
        <w:t xml:space="preserve">POSC </w:t>
      </w:r>
      <w:r>
        <w:t>– Provider Online Service Center</w:t>
      </w:r>
    </w:p>
    <w:p w14:paraId="0406E3CB" w14:textId="77777777" w:rsidR="00BC7F57" w:rsidRDefault="00A80BF0" w:rsidP="004100CA">
      <w:pPr>
        <w:pStyle w:val="BodyText"/>
      </w:pPr>
      <w:r>
        <w:rPr>
          <w:b/>
        </w:rPr>
        <w:t xml:space="preserve">Reimbursable Service </w:t>
      </w:r>
      <w:r>
        <w:t>– A covered service that has been provided and that meets the requirements for reimbursement, including medical necessity</w:t>
      </w:r>
    </w:p>
    <w:p w14:paraId="175D9C85" w14:textId="77777777" w:rsidR="00BC7F57" w:rsidRDefault="00A80BF0" w:rsidP="004100CA">
      <w:pPr>
        <w:pStyle w:val="BodyText"/>
      </w:pPr>
      <w:r>
        <w:rPr>
          <w:b/>
        </w:rPr>
        <w:t xml:space="preserve">RMTS </w:t>
      </w:r>
      <w:r>
        <w:t>– Random Moment Time Study</w:t>
      </w:r>
    </w:p>
    <w:p w14:paraId="7D4A4F83" w14:textId="77777777" w:rsidR="00BC7F57" w:rsidRDefault="00A80BF0" w:rsidP="004100CA">
      <w:pPr>
        <w:pStyle w:val="BodyText"/>
      </w:pPr>
      <w:r>
        <w:rPr>
          <w:b/>
        </w:rPr>
        <w:t xml:space="preserve">SBMP </w:t>
      </w:r>
      <w:r>
        <w:t>– School-Based Medicaid Program</w:t>
      </w:r>
    </w:p>
    <w:p w14:paraId="26D95372" w14:textId="77777777" w:rsidR="00BC7F57" w:rsidRDefault="00A80BF0" w:rsidP="004100CA">
      <w:pPr>
        <w:pStyle w:val="BodyText"/>
      </w:pPr>
      <w:r>
        <w:rPr>
          <w:b/>
        </w:rPr>
        <w:t xml:space="preserve">UMMS </w:t>
      </w:r>
      <w:r>
        <w:t xml:space="preserve">– University of Massachusetts Medical School; UMMS administers the </w:t>
      </w:r>
      <w:proofErr w:type="gramStart"/>
      <w:r>
        <w:t>School</w:t>
      </w:r>
      <w:proofErr w:type="gramEnd"/>
      <w:r>
        <w:t>-Based Medicaid Program on behalf of MassHealth</w:t>
      </w:r>
    </w:p>
    <w:p w14:paraId="7A6303D1" w14:textId="77777777" w:rsidR="00BC7F57" w:rsidRDefault="00BC7F57">
      <w:pPr>
        <w:sectPr w:rsidR="00BC7F57">
          <w:type w:val="continuous"/>
          <w:pgSz w:w="12240" w:h="15840"/>
          <w:pgMar w:top="720" w:right="1300" w:bottom="280" w:left="460" w:header="720" w:footer="720" w:gutter="0"/>
          <w:cols w:num="2" w:space="720" w:equalWidth="0">
            <w:col w:w="5488" w:space="40"/>
            <w:col w:w="4952"/>
          </w:cols>
        </w:sectPr>
      </w:pPr>
    </w:p>
    <w:p w14:paraId="43966D19" w14:textId="77777777" w:rsidR="00BC7F57" w:rsidRDefault="00A80BF0" w:rsidP="005A26F1">
      <w:pPr>
        <w:pStyle w:val="Heading1"/>
      </w:pPr>
      <w:bookmarkStart w:id="61" w:name="Appendix_C:_SBMP_Guides_and_Other_Resour"/>
      <w:bookmarkStart w:id="62" w:name="_bookmark22"/>
      <w:bookmarkEnd w:id="61"/>
      <w:bookmarkEnd w:id="62"/>
      <w:r>
        <w:lastRenderedPageBreak/>
        <w:t>Appendix C:</w:t>
      </w:r>
    </w:p>
    <w:p w14:paraId="7CE441CD" w14:textId="77777777" w:rsidR="00BC7F57" w:rsidRDefault="00A80BF0" w:rsidP="005A26F1">
      <w:pPr>
        <w:pStyle w:val="Heading2"/>
      </w:pPr>
      <w:r>
        <w:t>SBMP Guides and Other Resources</w:t>
      </w:r>
    </w:p>
    <w:p w14:paraId="5BBD60FD" w14:textId="77777777" w:rsidR="00BC7F57" w:rsidRPr="00DC5CE2" w:rsidRDefault="00A80BF0" w:rsidP="00DC5CE2">
      <w:pPr>
        <w:pStyle w:val="BodyText"/>
      </w:pPr>
      <w:r w:rsidRPr="00DC5CE2">
        <w:t xml:space="preserve">The following documents were discussed in this guide. Available on the </w:t>
      </w:r>
      <w:hyperlink r:id="rId51">
        <w:r w:rsidRPr="00DC5CE2">
          <w:rPr>
            <w:rStyle w:val="Hyperlink"/>
          </w:rPr>
          <w:t>Resource Center</w:t>
        </w:r>
      </w:hyperlink>
    </w:p>
    <w:p w14:paraId="0B3EAC25" w14:textId="77777777" w:rsidR="00BC7F57" w:rsidRPr="00DC5CE2" w:rsidRDefault="00A80BF0" w:rsidP="00DC5CE2">
      <w:pPr>
        <w:pStyle w:val="ListParagraph"/>
        <w:numPr>
          <w:ilvl w:val="0"/>
          <w:numId w:val="32"/>
        </w:numPr>
        <w:ind w:left="1710"/>
      </w:pPr>
      <w:r w:rsidRPr="00DC5CE2">
        <w:t>SBMP Schedule SFYXX</w:t>
      </w:r>
    </w:p>
    <w:p w14:paraId="7E5EBFEF" w14:textId="77777777" w:rsidR="00BC7F57" w:rsidRPr="00DC5CE2" w:rsidRDefault="00A80BF0" w:rsidP="00DC5CE2">
      <w:pPr>
        <w:pStyle w:val="ListParagraph"/>
        <w:numPr>
          <w:ilvl w:val="0"/>
          <w:numId w:val="32"/>
        </w:numPr>
        <w:ind w:left="1710"/>
      </w:pPr>
      <w:hyperlink r:id="rId52">
        <w:r w:rsidRPr="00DC5CE2">
          <w:rPr>
            <w:rStyle w:val="Hyperlink"/>
          </w:rPr>
          <w:t xml:space="preserve">School District Contact Information </w:t>
        </w:r>
        <w:r w:rsidR="00D72784" w:rsidRPr="00DC5CE2">
          <w:rPr>
            <w:rStyle w:val="Hyperlink"/>
          </w:rPr>
          <w:t>f</w:t>
        </w:r>
        <w:r w:rsidRPr="00DC5CE2">
          <w:rPr>
            <w:rStyle w:val="Hyperlink"/>
          </w:rPr>
          <w:t>orm</w:t>
        </w:r>
      </w:hyperlink>
    </w:p>
    <w:p w14:paraId="13F63262" w14:textId="77777777" w:rsidR="00BC7F57" w:rsidRPr="00DC5CE2" w:rsidRDefault="00A80BF0" w:rsidP="00DC5CE2">
      <w:pPr>
        <w:pStyle w:val="ListParagraph"/>
        <w:numPr>
          <w:ilvl w:val="0"/>
          <w:numId w:val="32"/>
        </w:numPr>
        <w:ind w:left="1710"/>
      </w:pPr>
      <w:hyperlink r:id="rId53">
        <w:r w:rsidRPr="00DC5CE2">
          <w:rPr>
            <w:rStyle w:val="Hyperlink"/>
          </w:rPr>
          <w:t xml:space="preserve">SBMP Authorized Designee Information </w:t>
        </w:r>
        <w:r w:rsidR="00D72784" w:rsidRPr="00DC5CE2">
          <w:rPr>
            <w:rStyle w:val="Hyperlink"/>
          </w:rPr>
          <w:t>f</w:t>
        </w:r>
        <w:r w:rsidRPr="00DC5CE2">
          <w:rPr>
            <w:rStyle w:val="Hyperlink"/>
          </w:rPr>
          <w:t>orm</w:t>
        </w:r>
      </w:hyperlink>
    </w:p>
    <w:p w14:paraId="66F78522" w14:textId="77777777" w:rsidR="00BC7F57" w:rsidRPr="00DC5CE2" w:rsidRDefault="00A80BF0" w:rsidP="00DC5CE2">
      <w:pPr>
        <w:pStyle w:val="ListParagraph"/>
        <w:numPr>
          <w:ilvl w:val="0"/>
          <w:numId w:val="32"/>
        </w:numPr>
        <w:ind w:left="1710"/>
      </w:pPr>
      <w:hyperlink r:id="rId54">
        <w:r w:rsidRPr="00DC5CE2">
          <w:rPr>
            <w:rStyle w:val="Hyperlink"/>
          </w:rPr>
          <w:t>Model School-Based Medicaid Program Provider Contract</w:t>
        </w:r>
      </w:hyperlink>
    </w:p>
    <w:p w14:paraId="40BB57A5" w14:textId="77777777" w:rsidR="00BC7F57" w:rsidRPr="00DC5CE2" w:rsidRDefault="00A80BF0" w:rsidP="00DC5CE2">
      <w:pPr>
        <w:pStyle w:val="ListParagraph"/>
        <w:numPr>
          <w:ilvl w:val="0"/>
          <w:numId w:val="32"/>
        </w:numPr>
        <w:ind w:left="1710"/>
      </w:pPr>
      <w:hyperlink r:id="rId55">
        <w:r w:rsidRPr="00DC5CE2">
          <w:rPr>
            <w:rStyle w:val="Hyperlink"/>
          </w:rPr>
          <w:t>SBMP Program Guide for Local Education Agencies</w:t>
        </w:r>
      </w:hyperlink>
    </w:p>
    <w:p w14:paraId="6E1E3D2A" w14:textId="77777777" w:rsidR="00BC7F57" w:rsidRPr="00DC5CE2" w:rsidRDefault="00A80BF0" w:rsidP="00DC5CE2">
      <w:pPr>
        <w:pStyle w:val="ListParagraph"/>
        <w:numPr>
          <w:ilvl w:val="0"/>
          <w:numId w:val="32"/>
        </w:numPr>
        <w:ind w:left="1710"/>
      </w:pPr>
      <w:hyperlink r:id="rId56">
        <w:r w:rsidRPr="00DC5CE2">
          <w:rPr>
            <w:rStyle w:val="Hyperlink"/>
          </w:rPr>
          <w:t>SBMP Direct Service Claiming (DSC) Program Guide</w:t>
        </w:r>
      </w:hyperlink>
    </w:p>
    <w:p w14:paraId="191D6780" w14:textId="77777777" w:rsidR="00BC7F57" w:rsidRPr="00DC5CE2" w:rsidRDefault="00A80BF0" w:rsidP="00DC5CE2">
      <w:pPr>
        <w:pStyle w:val="ListParagraph"/>
        <w:numPr>
          <w:ilvl w:val="0"/>
          <w:numId w:val="32"/>
        </w:numPr>
        <w:ind w:left="1710"/>
      </w:pPr>
      <w:hyperlink r:id="rId57">
        <w:r w:rsidRPr="00DC5CE2">
          <w:rPr>
            <w:rStyle w:val="Hyperlink"/>
          </w:rPr>
          <w:t>LEA RMTS Coordinator Guide for Random Moment Time Study (RMTS)</w:t>
        </w:r>
      </w:hyperlink>
    </w:p>
    <w:p w14:paraId="18185B11" w14:textId="77777777" w:rsidR="00D72784" w:rsidRPr="00DC5CE2" w:rsidRDefault="00A80BF0" w:rsidP="00DC5CE2">
      <w:pPr>
        <w:pStyle w:val="ListParagraph"/>
        <w:numPr>
          <w:ilvl w:val="0"/>
          <w:numId w:val="32"/>
        </w:numPr>
        <w:ind w:left="1710"/>
      </w:pPr>
      <w:hyperlink r:id="rId58">
        <w:r w:rsidRPr="00DC5CE2">
          <w:rPr>
            <w:rStyle w:val="Hyperlink"/>
          </w:rPr>
          <w:t>Local Education Agencies Covered Services and Qualified Practitioners</w:t>
        </w:r>
      </w:hyperlink>
      <w:r w:rsidRPr="00DC5CE2">
        <w:t xml:space="preserve"> </w:t>
      </w:r>
    </w:p>
    <w:p w14:paraId="796A4C2D" w14:textId="77777777" w:rsidR="00BC7F57" w:rsidRPr="00DC5CE2" w:rsidRDefault="00A80BF0" w:rsidP="00DC5CE2">
      <w:pPr>
        <w:pStyle w:val="BodyText"/>
      </w:pPr>
      <w:r w:rsidRPr="00DC5CE2">
        <w:t>Available online (not on the Resource Center)</w:t>
      </w:r>
    </w:p>
    <w:p w14:paraId="7DF9529B" w14:textId="77777777" w:rsidR="00BC7F57" w:rsidRPr="00DC5CE2" w:rsidRDefault="00A80BF0" w:rsidP="00DC5CE2">
      <w:pPr>
        <w:pStyle w:val="ListParagraph"/>
        <w:numPr>
          <w:ilvl w:val="0"/>
          <w:numId w:val="31"/>
        </w:numPr>
        <w:ind w:left="1710"/>
        <w:rPr>
          <w:i/>
        </w:rPr>
      </w:pPr>
      <w:hyperlink r:id="rId59">
        <w:r w:rsidRPr="00DC5CE2">
          <w:rPr>
            <w:rStyle w:val="Hyperlink"/>
            <w:i/>
          </w:rPr>
          <w:t>All Provider Bulletin 224</w:t>
        </w:r>
      </w:hyperlink>
    </w:p>
    <w:p w14:paraId="60E2F2AD" w14:textId="77777777" w:rsidR="00BC7F57" w:rsidRPr="00DC5CE2" w:rsidRDefault="00A80BF0" w:rsidP="00DC5CE2">
      <w:pPr>
        <w:pStyle w:val="ListParagraph"/>
        <w:numPr>
          <w:ilvl w:val="0"/>
          <w:numId w:val="31"/>
        </w:numPr>
        <w:ind w:left="1710"/>
        <w:rPr>
          <w:i/>
        </w:rPr>
      </w:pPr>
      <w:hyperlink r:id="rId60">
        <w:r w:rsidRPr="00DC5CE2">
          <w:rPr>
            <w:rStyle w:val="Hyperlink"/>
            <w:i/>
          </w:rPr>
          <w:t>School-Based Medicaid Bulletin 23</w:t>
        </w:r>
      </w:hyperlink>
    </w:p>
    <w:p w14:paraId="7D84C61D" w14:textId="77777777" w:rsidR="00BC7F57" w:rsidRPr="00DC5CE2" w:rsidRDefault="00A80BF0" w:rsidP="00DC5CE2">
      <w:pPr>
        <w:pStyle w:val="ListParagraph"/>
        <w:numPr>
          <w:ilvl w:val="0"/>
          <w:numId w:val="31"/>
        </w:numPr>
        <w:ind w:left="1710"/>
        <w:rPr>
          <w:i/>
        </w:rPr>
      </w:pPr>
      <w:hyperlink r:id="rId61" w:tooltip="https://www.mass.gov/lists/sbmp-program-bulletins">
        <w:r w:rsidRPr="00DC5CE2">
          <w:rPr>
            <w:rStyle w:val="Hyperlink"/>
            <w:i/>
          </w:rPr>
          <w:t>School-Based Medicaid Provider Bulletin 28</w:t>
        </w:r>
      </w:hyperlink>
    </w:p>
    <w:p w14:paraId="69B13C9F" w14:textId="77777777" w:rsidR="00BC7F57" w:rsidRPr="00DC5CE2" w:rsidRDefault="00A80BF0" w:rsidP="00DC5CE2">
      <w:pPr>
        <w:pStyle w:val="BodyText"/>
      </w:pPr>
      <w:r w:rsidRPr="00DC5CE2">
        <w:t>Available by request from UMMS</w:t>
      </w:r>
    </w:p>
    <w:p w14:paraId="4F6F83CA" w14:textId="77777777" w:rsidR="00BC7F57" w:rsidRPr="00DC5CE2" w:rsidRDefault="00A80BF0">
      <w:pPr>
        <w:pStyle w:val="ListParagraph"/>
        <w:numPr>
          <w:ilvl w:val="0"/>
          <w:numId w:val="5"/>
        </w:numPr>
        <w:tabs>
          <w:tab w:val="left" w:pos="1698"/>
        </w:tabs>
        <w:spacing w:before="120"/>
        <w:ind w:left="1697" w:hanging="361"/>
        <w:rPr>
          <w:i/>
        </w:rPr>
      </w:pPr>
      <w:r w:rsidRPr="00DC5CE2">
        <w:rPr>
          <w:i/>
        </w:rPr>
        <w:t>Instruction Guide for the Annual Direct Service Cost</w:t>
      </w:r>
      <w:r w:rsidRPr="00DC5CE2">
        <w:rPr>
          <w:i/>
          <w:spacing w:val="-4"/>
        </w:rPr>
        <w:t xml:space="preserve"> </w:t>
      </w:r>
      <w:r w:rsidRPr="00DC5CE2">
        <w:rPr>
          <w:i/>
        </w:rPr>
        <w:t>Report</w:t>
      </w:r>
    </w:p>
    <w:p w14:paraId="041FC908" w14:textId="77777777" w:rsidR="00BC7F57" w:rsidRPr="00DC5CE2" w:rsidRDefault="00A80BF0">
      <w:pPr>
        <w:pStyle w:val="ListParagraph"/>
        <w:numPr>
          <w:ilvl w:val="0"/>
          <w:numId w:val="5"/>
        </w:numPr>
        <w:tabs>
          <w:tab w:val="left" w:pos="1698"/>
        </w:tabs>
        <w:ind w:left="1697" w:hanging="361"/>
        <w:rPr>
          <w:i/>
        </w:rPr>
      </w:pPr>
      <w:r w:rsidRPr="00DC5CE2">
        <w:rPr>
          <w:i/>
        </w:rPr>
        <w:t>RMTS Systems</w:t>
      </w:r>
      <w:r w:rsidRPr="00DC5CE2">
        <w:rPr>
          <w:i/>
          <w:spacing w:val="-2"/>
        </w:rPr>
        <w:t xml:space="preserve"> </w:t>
      </w:r>
      <w:r w:rsidRPr="00DC5CE2">
        <w:rPr>
          <w:i/>
        </w:rPr>
        <w:t>Requirements</w:t>
      </w:r>
    </w:p>
    <w:p w14:paraId="526FF9EB" w14:textId="77777777" w:rsidR="00BC7F57" w:rsidRPr="00DC5CE2" w:rsidRDefault="00A80BF0">
      <w:pPr>
        <w:pStyle w:val="ListParagraph"/>
        <w:numPr>
          <w:ilvl w:val="0"/>
          <w:numId w:val="5"/>
        </w:numPr>
        <w:tabs>
          <w:tab w:val="left" w:pos="1697"/>
        </w:tabs>
        <w:spacing w:before="120"/>
        <w:ind w:left="1696"/>
        <w:rPr>
          <w:i/>
        </w:rPr>
      </w:pPr>
      <w:r w:rsidRPr="00DC5CE2">
        <w:rPr>
          <w:i/>
        </w:rPr>
        <w:t>Step-by-Step Manual: RMTS Participant</w:t>
      </w:r>
      <w:r w:rsidRPr="00DC5CE2">
        <w:rPr>
          <w:i/>
          <w:spacing w:val="-3"/>
        </w:rPr>
        <w:t xml:space="preserve"> </w:t>
      </w:r>
      <w:r w:rsidRPr="00DC5CE2">
        <w:rPr>
          <w:i/>
        </w:rPr>
        <w:t>Management</w:t>
      </w:r>
    </w:p>
    <w:p w14:paraId="2CD38730" w14:textId="77777777" w:rsidR="00BC7F57" w:rsidRPr="00DC5CE2" w:rsidRDefault="00A80BF0">
      <w:pPr>
        <w:pStyle w:val="ListParagraph"/>
        <w:numPr>
          <w:ilvl w:val="0"/>
          <w:numId w:val="5"/>
        </w:numPr>
        <w:tabs>
          <w:tab w:val="left" w:pos="1697"/>
        </w:tabs>
        <w:spacing w:before="120"/>
        <w:ind w:left="1696" w:hanging="361"/>
        <w:rPr>
          <w:i/>
        </w:rPr>
      </w:pPr>
      <w:r w:rsidRPr="00DC5CE2">
        <w:rPr>
          <w:i/>
        </w:rPr>
        <w:t xml:space="preserve">Step-by-Step Manual: RMTS </w:t>
      </w:r>
      <w:r w:rsidRPr="00DC5CE2">
        <w:rPr>
          <w:i/>
          <w:spacing w:val="-3"/>
        </w:rPr>
        <w:t xml:space="preserve">Work </w:t>
      </w:r>
      <w:r w:rsidRPr="00DC5CE2">
        <w:rPr>
          <w:i/>
        </w:rPr>
        <w:t>Schedules</w:t>
      </w:r>
    </w:p>
    <w:p w14:paraId="49F5F59C" w14:textId="77777777" w:rsidR="00BC7F57" w:rsidRPr="00DC5CE2" w:rsidRDefault="00A80BF0">
      <w:pPr>
        <w:pStyle w:val="ListParagraph"/>
        <w:numPr>
          <w:ilvl w:val="0"/>
          <w:numId w:val="5"/>
        </w:numPr>
        <w:tabs>
          <w:tab w:val="left" w:pos="1697"/>
        </w:tabs>
        <w:ind w:left="1696" w:hanging="361"/>
        <w:rPr>
          <w:i/>
        </w:rPr>
      </w:pPr>
      <w:r w:rsidRPr="00DC5CE2">
        <w:rPr>
          <w:i/>
        </w:rPr>
        <w:t>Step-by-Step Manual: Student Medicaid Eligibility</w:t>
      </w:r>
      <w:r w:rsidRPr="00DC5CE2">
        <w:rPr>
          <w:i/>
          <w:spacing w:val="-5"/>
        </w:rPr>
        <w:t xml:space="preserve"> </w:t>
      </w:r>
      <w:r w:rsidRPr="00DC5CE2">
        <w:rPr>
          <w:i/>
        </w:rPr>
        <w:t>Matching</w:t>
      </w:r>
    </w:p>
    <w:p w14:paraId="7BDC2BD9" w14:textId="77777777" w:rsidR="00BC7F57" w:rsidRPr="00DC5CE2" w:rsidRDefault="00A80BF0">
      <w:pPr>
        <w:pStyle w:val="ListParagraph"/>
        <w:numPr>
          <w:ilvl w:val="0"/>
          <w:numId w:val="5"/>
        </w:numPr>
        <w:tabs>
          <w:tab w:val="left" w:pos="1697"/>
        </w:tabs>
        <w:spacing w:before="120"/>
        <w:ind w:left="1696" w:hanging="361"/>
        <w:rPr>
          <w:i/>
        </w:rPr>
      </w:pPr>
      <w:r w:rsidRPr="00DC5CE2">
        <w:rPr>
          <w:i/>
        </w:rPr>
        <w:t>Step-by-Step Manual: Administrative Activity</w:t>
      </w:r>
      <w:r w:rsidRPr="00DC5CE2">
        <w:rPr>
          <w:i/>
          <w:spacing w:val="-2"/>
        </w:rPr>
        <w:t xml:space="preserve"> </w:t>
      </w:r>
      <w:r w:rsidRPr="00DC5CE2">
        <w:rPr>
          <w:i/>
        </w:rPr>
        <w:t>Claiming</w:t>
      </w:r>
    </w:p>
    <w:p w14:paraId="488B1D4A" w14:textId="77777777" w:rsidR="00BC7F57" w:rsidRDefault="00BC7F57">
      <w:pPr>
        <w:sectPr w:rsidR="00BC7F57" w:rsidSect="005F6727">
          <w:pgSz w:w="12240" w:h="15840"/>
          <w:pgMar w:top="1360" w:right="1300" w:bottom="1120" w:left="460" w:header="0" w:footer="432" w:gutter="0"/>
          <w:cols w:space="720"/>
          <w:docGrid w:linePitch="299"/>
        </w:sectPr>
      </w:pPr>
    </w:p>
    <w:p w14:paraId="1BEF8AA8" w14:textId="77777777" w:rsidR="00BC7F57" w:rsidRDefault="00A80BF0" w:rsidP="005A26F1">
      <w:pPr>
        <w:pStyle w:val="Heading1"/>
      </w:pPr>
      <w:bookmarkStart w:id="63" w:name="Appendix_D:_Medicaid_Administrative_Acti"/>
      <w:bookmarkStart w:id="64" w:name="_bookmark23"/>
      <w:bookmarkEnd w:id="63"/>
      <w:bookmarkEnd w:id="64"/>
      <w:r>
        <w:lastRenderedPageBreak/>
        <w:t>Appendix D:</w:t>
      </w:r>
    </w:p>
    <w:p w14:paraId="4FA722A7" w14:textId="341FE590" w:rsidR="00BC7F57" w:rsidRDefault="00A80BF0" w:rsidP="005A26F1">
      <w:pPr>
        <w:pStyle w:val="Heading2"/>
      </w:pPr>
      <w:r>
        <w:t>Medicaid Administrative Activities</w:t>
      </w:r>
    </w:p>
    <w:p w14:paraId="59E92F6B" w14:textId="77777777" w:rsidR="00BC7F57" w:rsidRDefault="00A80BF0" w:rsidP="004100CA">
      <w:pPr>
        <w:pStyle w:val="BodyText"/>
      </w:pPr>
      <w:r>
        <w:t xml:space="preserve">Both Direct Service staff and Administrative Only staff costs can be claimed </w:t>
      </w:r>
      <w:proofErr w:type="gramStart"/>
      <w:r>
        <w:t>as long as</w:t>
      </w:r>
      <w:proofErr w:type="gramEnd"/>
      <w:r>
        <w:t xml:space="preserve"> they are included</w:t>
      </w:r>
      <w:r>
        <w:rPr>
          <w:spacing w:val="-5"/>
        </w:rPr>
        <w:t xml:space="preserve"> </w:t>
      </w:r>
      <w:r>
        <w:t>in</w:t>
      </w:r>
      <w:r>
        <w:rPr>
          <w:spacing w:val="-4"/>
        </w:rPr>
        <w:t xml:space="preserve"> </w:t>
      </w:r>
      <w:r>
        <w:t>any</w:t>
      </w:r>
      <w:r>
        <w:rPr>
          <w:spacing w:val="-3"/>
        </w:rPr>
        <w:t xml:space="preserve"> </w:t>
      </w:r>
      <w:r>
        <w:t>pool</w:t>
      </w:r>
      <w:r>
        <w:rPr>
          <w:spacing w:val="-5"/>
        </w:rPr>
        <w:t xml:space="preserve"> </w:t>
      </w:r>
      <w:r>
        <w:t>in</w:t>
      </w:r>
      <w:r>
        <w:rPr>
          <w:spacing w:val="-4"/>
        </w:rPr>
        <w:t xml:space="preserve"> </w:t>
      </w:r>
      <w:r>
        <w:t>the</w:t>
      </w:r>
      <w:r>
        <w:rPr>
          <w:spacing w:val="-3"/>
        </w:rPr>
        <w:t xml:space="preserve"> </w:t>
      </w:r>
      <w:r>
        <w:t>RMTS</w:t>
      </w:r>
      <w:r>
        <w:rPr>
          <w:spacing w:val="-4"/>
        </w:rPr>
        <w:t xml:space="preserve"> </w:t>
      </w:r>
      <w:r>
        <w:t>(any</w:t>
      </w:r>
      <w:r>
        <w:rPr>
          <w:spacing w:val="-4"/>
        </w:rPr>
        <w:t xml:space="preserve"> </w:t>
      </w:r>
      <w:r>
        <w:t>of</w:t>
      </w:r>
      <w:r>
        <w:rPr>
          <w:spacing w:val="-4"/>
        </w:rPr>
        <w:t xml:space="preserve"> </w:t>
      </w:r>
      <w:r>
        <w:t>the</w:t>
      </w:r>
      <w:r>
        <w:rPr>
          <w:spacing w:val="-3"/>
        </w:rPr>
        <w:t xml:space="preserve"> </w:t>
      </w:r>
      <w:r>
        <w:t>Direct</w:t>
      </w:r>
      <w:r>
        <w:rPr>
          <w:spacing w:val="-4"/>
        </w:rPr>
        <w:t xml:space="preserve"> </w:t>
      </w:r>
      <w:r>
        <w:t>Service</w:t>
      </w:r>
      <w:r>
        <w:rPr>
          <w:spacing w:val="-3"/>
        </w:rPr>
        <w:t xml:space="preserve"> </w:t>
      </w:r>
      <w:r>
        <w:t>pools</w:t>
      </w:r>
      <w:r>
        <w:rPr>
          <w:spacing w:val="-4"/>
        </w:rPr>
        <w:t xml:space="preserve"> </w:t>
      </w:r>
      <w:r>
        <w:t>or</w:t>
      </w:r>
      <w:r>
        <w:rPr>
          <w:spacing w:val="-5"/>
        </w:rPr>
        <w:t xml:space="preserve"> </w:t>
      </w:r>
      <w:r>
        <w:t>the</w:t>
      </w:r>
      <w:r>
        <w:rPr>
          <w:spacing w:val="-3"/>
        </w:rPr>
        <w:t xml:space="preserve"> </w:t>
      </w:r>
      <w:r>
        <w:t>Administrative</w:t>
      </w:r>
      <w:r>
        <w:rPr>
          <w:spacing w:val="-3"/>
        </w:rPr>
        <w:t xml:space="preserve"> </w:t>
      </w:r>
      <w:r>
        <w:t>Only</w:t>
      </w:r>
      <w:r>
        <w:rPr>
          <w:spacing w:val="-5"/>
        </w:rPr>
        <w:t xml:space="preserve"> </w:t>
      </w:r>
      <w:r>
        <w:t>pool).</w:t>
      </w:r>
      <w:r>
        <w:rPr>
          <w:spacing w:val="-4"/>
        </w:rPr>
        <w:t xml:space="preserve"> </w:t>
      </w:r>
      <w:r>
        <w:t>The</w:t>
      </w:r>
      <w:r w:rsidR="00B134AA">
        <w:t xml:space="preserve"> </w:t>
      </w:r>
      <w:r>
        <w:t>Administrative</w:t>
      </w:r>
      <w:r>
        <w:rPr>
          <w:spacing w:val="-4"/>
        </w:rPr>
        <w:t xml:space="preserve"> </w:t>
      </w:r>
      <w:r>
        <w:t>Only</w:t>
      </w:r>
      <w:r>
        <w:rPr>
          <w:spacing w:val="-5"/>
        </w:rPr>
        <w:t xml:space="preserve"> </w:t>
      </w:r>
      <w:r>
        <w:t>RMTS</w:t>
      </w:r>
      <w:r>
        <w:rPr>
          <w:spacing w:val="-5"/>
        </w:rPr>
        <w:t xml:space="preserve"> </w:t>
      </w:r>
      <w:r>
        <w:t>pool</w:t>
      </w:r>
      <w:r>
        <w:rPr>
          <w:spacing w:val="-5"/>
        </w:rPr>
        <w:t xml:space="preserve"> </w:t>
      </w:r>
      <w:r>
        <w:t>is</w:t>
      </w:r>
      <w:r>
        <w:rPr>
          <w:spacing w:val="-5"/>
        </w:rPr>
        <w:t xml:space="preserve"> </w:t>
      </w:r>
      <w:r>
        <w:t>designed</w:t>
      </w:r>
      <w:r>
        <w:rPr>
          <w:spacing w:val="-5"/>
        </w:rPr>
        <w:t xml:space="preserve"> </w:t>
      </w:r>
      <w:r>
        <w:t>to</w:t>
      </w:r>
      <w:r>
        <w:rPr>
          <w:spacing w:val="-5"/>
        </w:rPr>
        <w:t xml:space="preserve"> </w:t>
      </w:r>
      <w:r>
        <w:t>identify</w:t>
      </w:r>
      <w:r>
        <w:rPr>
          <w:spacing w:val="-4"/>
        </w:rPr>
        <w:t xml:space="preserve"> </w:t>
      </w:r>
      <w:r>
        <w:t>additional</w:t>
      </w:r>
      <w:r>
        <w:rPr>
          <w:spacing w:val="-4"/>
        </w:rPr>
        <w:t xml:space="preserve"> </w:t>
      </w:r>
      <w:r>
        <w:t>staff</w:t>
      </w:r>
      <w:r>
        <w:rPr>
          <w:spacing w:val="-5"/>
        </w:rPr>
        <w:t xml:space="preserve"> </w:t>
      </w:r>
      <w:r>
        <w:t>for</w:t>
      </w:r>
      <w:r>
        <w:rPr>
          <w:spacing w:val="-5"/>
        </w:rPr>
        <w:t xml:space="preserve"> </w:t>
      </w:r>
      <w:r>
        <w:t>whom</w:t>
      </w:r>
      <w:r>
        <w:rPr>
          <w:spacing w:val="-4"/>
        </w:rPr>
        <w:t xml:space="preserve"> </w:t>
      </w:r>
      <w:r>
        <w:t>the</w:t>
      </w:r>
      <w:r>
        <w:rPr>
          <w:spacing w:val="-4"/>
        </w:rPr>
        <w:t xml:space="preserve"> </w:t>
      </w:r>
      <w:r>
        <w:t>LEA</w:t>
      </w:r>
      <w:r>
        <w:rPr>
          <w:spacing w:val="-4"/>
        </w:rPr>
        <w:t xml:space="preserve"> </w:t>
      </w:r>
      <w:r>
        <w:t>is</w:t>
      </w:r>
      <w:r>
        <w:rPr>
          <w:spacing w:val="-5"/>
        </w:rPr>
        <w:t xml:space="preserve"> </w:t>
      </w:r>
      <w:r>
        <w:t>not</w:t>
      </w:r>
      <w:r>
        <w:rPr>
          <w:spacing w:val="-5"/>
        </w:rPr>
        <w:t xml:space="preserve"> </w:t>
      </w:r>
      <w:r>
        <w:t>claiming, or</w:t>
      </w:r>
      <w:r>
        <w:rPr>
          <w:spacing w:val="-7"/>
        </w:rPr>
        <w:t xml:space="preserve"> </w:t>
      </w:r>
      <w:r>
        <w:t>cannot</w:t>
      </w:r>
      <w:r>
        <w:rPr>
          <w:spacing w:val="-6"/>
        </w:rPr>
        <w:t xml:space="preserve"> </w:t>
      </w:r>
      <w:r>
        <w:t>claim,</w:t>
      </w:r>
      <w:r>
        <w:rPr>
          <w:spacing w:val="-6"/>
        </w:rPr>
        <w:t xml:space="preserve"> </w:t>
      </w:r>
      <w:r>
        <w:t>Direct</w:t>
      </w:r>
      <w:r>
        <w:rPr>
          <w:spacing w:val="-5"/>
        </w:rPr>
        <w:t xml:space="preserve"> </w:t>
      </w:r>
      <w:r>
        <w:t>Service</w:t>
      </w:r>
      <w:r>
        <w:rPr>
          <w:spacing w:val="-6"/>
        </w:rPr>
        <w:t xml:space="preserve"> </w:t>
      </w:r>
      <w:r>
        <w:t>reimbursement,</w:t>
      </w:r>
      <w:r>
        <w:rPr>
          <w:spacing w:val="-6"/>
        </w:rPr>
        <w:t xml:space="preserve"> </w:t>
      </w:r>
      <w:r>
        <w:t>but</w:t>
      </w:r>
      <w:r>
        <w:rPr>
          <w:spacing w:val="-6"/>
        </w:rPr>
        <w:t xml:space="preserve"> </w:t>
      </w:r>
      <w:r>
        <w:t>who</w:t>
      </w:r>
      <w:r>
        <w:rPr>
          <w:spacing w:val="-6"/>
        </w:rPr>
        <w:t xml:space="preserve"> </w:t>
      </w:r>
      <w:r>
        <w:t>perform</w:t>
      </w:r>
      <w:r>
        <w:rPr>
          <w:spacing w:val="-6"/>
        </w:rPr>
        <w:t xml:space="preserve"> </w:t>
      </w:r>
      <w:r>
        <w:t>reimbursable</w:t>
      </w:r>
      <w:r>
        <w:rPr>
          <w:spacing w:val="-6"/>
        </w:rPr>
        <w:t xml:space="preserve"> </w:t>
      </w:r>
      <w:r>
        <w:t>Medicaid</w:t>
      </w:r>
      <w:r>
        <w:rPr>
          <w:spacing w:val="-7"/>
        </w:rPr>
        <w:t xml:space="preserve"> </w:t>
      </w:r>
      <w:r>
        <w:t>administrative activities.</w:t>
      </w:r>
    </w:p>
    <w:p w14:paraId="61CCF209" w14:textId="77777777" w:rsidR="00BC7F57" w:rsidRDefault="00A80BF0" w:rsidP="004100CA">
      <w:pPr>
        <w:pStyle w:val="BodyText"/>
      </w:pPr>
      <w:r>
        <w:t>There are seven types of reimbursable administrative activities quantified by the RMTS. Medicaid-related administrative activities must fall into one or more of the categories in the following list.</w:t>
      </w:r>
    </w:p>
    <w:p w14:paraId="0E6E3F21" w14:textId="2105508C" w:rsidR="00BC7F57" w:rsidRPr="00B134AA" w:rsidRDefault="004054DF" w:rsidP="00B134AA">
      <w:pPr>
        <w:pStyle w:val="BodyText"/>
        <w:rPr>
          <w:b/>
        </w:rPr>
      </w:pPr>
      <w:r>
        <w:rPr>
          <w:b/>
        </w:rPr>
        <w:t>Code B</w:t>
      </w:r>
      <w:r w:rsidR="00B134AA">
        <w:rPr>
          <w:b/>
        </w:rPr>
        <w:t>.</w:t>
      </w:r>
      <w:r w:rsidR="00B134AA">
        <w:rPr>
          <w:b/>
        </w:rPr>
        <w:tab/>
      </w:r>
      <w:r w:rsidR="00A80BF0" w:rsidRPr="00B134AA">
        <w:rPr>
          <w:b/>
        </w:rPr>
        <w:t>Medicaid</w:t>
      </w:r>
      <w:r w:rsidR="00A80BF0" w:rsidRPr="00B134AA">
        <w:rPr>
          <w:b/>
          <w:spacing w:val="-1"/>
        </w:rPr>
        <w:t xml:space="preserve"> </w:t>
      </w:r>
      <w:r w:rsidR="00120FE6">
        <w:rPr>
          <w:b/>
        </w:rPr>
        <w:t>Outreach</w:t>
      </w:r>
    </w:p>
    <w:p w14:paraId="36789221" w14:textId="77777777" w:rsidR="00BC7F57" w:rsidRDefault="00A80BF0" w:rsidP="004100CA">
      <w:pPr>
        <w:pStyle w:val="BodyText"/>
      </w:pPr>
      <w:r>
        <w:t>These are activities that inform eligible or potentially eligible individuals and their families about Medicaid benefits and services and how to access them.</w:t>
      </w:r>
    </w:p>
    <w:p w14:paraId="4A8ADE38" w14:textId="77777777" w:rsidR="00BC7F57" w:rsidRDefault="00A80BF0" w:rsidP="004100CA">
      <w:pPr>
        <w:pStyle w:val="BodyText"/>
      </w:pPr>
      <w:r>
        <w:t>Examples include, but are not limited to</w:t>
      </w:r>
    </w:p>
    <w:p w14:paraId="4C7BE934" w14:textId="77777777" w:rsidR="00BC7F57" w:rsidRDefault="00A80BF0">
      <w:pPr>
        <w:pStyle w:val="ListParagraph"/>
        <w:numPr>
          <w:ilvl w:val="1"/>
          <w:numId w:val="4"/>
        </w:numPr>
        <w:tabs>
          <w:tab w:val="left" w:pos="1700"/>
        </w:tabs>
        <w:ind w:right="1062"/>
        <w:jc w:val="both"/>
      </w:pPr>
      <w:r>
        <w:t>providing</w:t>
      </w:r>
      <w:r>
        <w:rPr>
          <w:spacing w:val="-5"/>
        </w:rPr>
        <w:t xml:space="preserve"> </w:t>
      </w:r>
      <w:r>
        <w:t>a</w:t>
      </w:r>
      <w:r>
        <w:rPr>
          <w:spacing w:val="-6"/>
        </w:rPr>
        <w:t xml:space="preserve"> </w:t>
      </w:r>
      <w:r>
        <w:t>student’s</w:t>
      </w:r>
      <w:r>
        <w:rPr>
          <w:spacing w:val="-6"/>
        </w:rPr>
        <w:t xml:space="preserve"> </w:t>
      </w:r>
      <w:r>
        <w:t>family</w:t>
      </w:r>
      <w:r>
        <w:rPr>
          <w:spacing w:val="-6"/>
        </w:rPr>
        <w:t xml:space="preserve"> </w:t>
      </w:r>
      <w:r>
        <w:t>with</w:t>
      </w:r>
      <w:r>
        <w:rPr>
          <w:spacing w:val="-5"/>
        </w:rPr>
        <w:t xml:space="preserve"> </w:t>
      </w:r>
      <w:r>
        <w:t>literature</w:t>
      </w:r>
      <w:r>
        <w:rPr>
          <w:spacing w:val="-5"/>
        </w:rPr>
        <w:t xml:space="preserve"> </w:t>
      </w:r>
      <w:r>
        <w:t>about</w:t>
      </w:r>
      <w:r>
        <w:rPr>
          <w:spacing w:val="-5"/>
        </w:rPr>
        <w:t xml:space="preserve"> </w:t>
      </w:r>
      <w:r>
        <w:t>the</w:t>
      </w:r>
      <w:r>
        <w:rPr>
          <w:spacing w:val="-5"/>
        </w:rPr>
        <w:t xml:space="preserve"> </w:t>
      </w:r>
      <w:r>
        <w:t>benefits</w:t>
      </w:r>
      <w:r>
        <w:rPr>
          <w:spacing w:val="-6"/>
        </w:rPr>
        <w:t xml:space="preserve"> </w:t>
      </w:r>
      <w:r>
        <w:t>and</w:t>
      </w:r>
      <w:r>
        <w:rPr>
          <w:spacing w:val="-6"/>
        </w:rPr>
        <w:t xml:space="preserve"> </w:t>
      </w:r>
      <w:r>
        <w:t>availability</w:t>
      </w:r>
      <w:r>
        <w:rPr>
          <w:spacing w:val="-6"/>
        </w:rPr>
        <w:t xml:space="preserve"> </w:t>
      </w:r>
      <w:r>
        <w:t>of</w:t>
      </w:r>
      <w:r>
        <w:rPr>
          <w:spacing w:val="-6"/>
        </w:rPr>
        <w:t xml:space="preserve"> </w:t>
      </w:r>
      <w:r>
        <w:t xml:space="preserve">EPSDT (Early and Periodic Screening, Diagnostic, and </w:t>
      </w:r>
      <w:r>
        <w:rPr>
          <w:spacing w:val="-3"/>
        </w:rPr>
        <w:t xml:space="preserve">Treatment) </w:t>
      </w:r>
      <w:r>
        <w:t>programs or other Medicaid programs (including managed care);</w:t>
      </w:r>
      <w:r>
        <w:rPr>
          <w:spacing w:val="-4"/>
        </w:rPr>
        <w:t xml:space="preserve"> </w:t>
      </w:r>
      <w:r>
        <w:t>and</w:t>
      </w:r>
    </w:p>
    <w:p w14:paraId="48AE4815" w14:textId="77777777" w:rsidR="00BC7F57" w:rsidRDefault="00A80BF0">
      <w:pPr>
        <w:pStyle w:val="ListParagraph"/>
        <w:numPr>
          <w:ilvl w:val="1"/>
          <w:numId w:val="4"/>
        </w:numPr>
        <w:tabs>
          <w:tab w:val="left" w:pos="1700"/>
        </w:tabs>
        <w:ind w:right="2011"/>
        <w:jc w:val="both"/>
      </w:pPr>
      <w:r>
        <w:t>informing</w:t>
      </w:r>
      <w:r>
        <w:rPr>
          <w:spacing w:val="-7"/>
        </w:rPr>
        <w:t xml:space="preserve"> </w:t>
      </w:r>
      <w:r>
        <w:t>students</w:t>
      </w:r>
      <w:r>
        <w:rPr>
          <w:spacing w:val="-5"/>
        </w:rPr>
        <w:t xml:space="preserve"> </w:t>
      </w:r>
      <w:r>
        <w:t>and</w:t>
      </w:r>
      <w:r>
        <w:rPr>
          <w:spacing w:val="-6"/>
        </w:rPr>
        <w:t xml:space="preserve"> </w:t>
      </w:r>
      <w:r>
        <w:t>families</w:t>
      </w:r>
      <w:r>
        <w:rPr>
          <w:spacing w:val="-6"/>
        </w:rPr>
        <w:t xml:space="preserve"> </w:t>
      </w:r>
      <w:r>
        <w:t>how</w:t>
      </w:r>
      <w:r>
        <w:rPr>
          <w:spacing w:val="-5"/>
        </w:rPr>
        <w:t xml:space="preserve"> </w:t>
      </w:r>
      <w:r>
        <w:t>to</w:t>
      </w:r>
      <w:r>
        <w:rPr>
          <w:spacing w:val="-7"/>
        </w:rPr>
        <w:t xml:space="preserve"> </w:t>
      </w:r>
      <w:r>
        <w:t>effectively</w:t>
      </w:r>
      <w:r>
        <w:rPr>
          <w:spacing w:val="-5"/>
        </w:rPr>
        <w:t xml:space="preserve"> </w:t>
      </w:r>
      <w:r>
        <w:t>access,</w:t>
      </w:r>
      <w:r>
        <w:rPr>
          <w:spacing w:val="-6"/>
        </w:rPr>
        <w:t xml:space="preserve"> </w:t>
      </w:r>
      <w:r>
        <w:t>use,</w:t>
      </w:r>
      <w:r>
        <w:rPr>
          <w:spacing w:val="-6"/>
        </w:rPr>
        <w:t xml:space="preserve"> </w:t>
      </w:r>
      <w:r>
        <w:t>and</w:t>
      </w:r>
      <w:r>
        <w:rPr>
          <w:spacing w:val="-6"/>
        </w:rPr>
        <w:t xml:space="preserve"> </w:t>
      </w:r>
      <w:r>
        <w:t>maintain participation in MassHealth</w:t>
      </w:r>
      <w:r>
        <w:rPr>
          <w:spacing w:val="-4"/>
        </w:rPr>
        <w:t xml:space="preserve"> </w:t>
      </w:r>
      <w:r>
        <w:t>resources.</w:t>
      </w:r>
    </w:p>
    <w:p w14:paraId="61101F73" w14:textId="400CF3E3" w:rsidR="00BC7F57" w:rsidRPr="00B134AA" w:rsidRDefault="004054DF" w:rsidP="00B134AA">
      <w:pPr>
        <w:pStyle w:val="BodyText"/>
        <w:rPr>
          <w:b/>
        </w:rPr>
      </w:pPr>
      <w:r>
        <w:rPr>
          <w:b/>
        </w:rPr>
        <w:t>Code D</w:t>
      </w:r>
      <w:r w:rsidR="00B134AA">
        <w:rPr>
          <w:b/>
        </w:rPr>
        <w:t>.</w:t>
      </w:r>
      <w:r w:rsidR="00B134AA">
        <w:rPr>
          <w:b/>
        </w:rPr>
        <w:tab/>
      </w:r>
      <w:r w:rsidR="00A80BF0" w:rsidRPr="00B134AA">
        <w:rPr>
          <w:b/>
        </w:rPr>
        <w:t>Facilitate/Assist</w:t>
      </w:r>
      <w:r w:rsidR="00A80BF0" w:rsidRPr="00B134AA">
        <w:rPr>
          <w:b/>
          <w:spacing w:val="-10"/>
        </w:rPr>
        <w:t xml:space="preserve"> </w:t>
      </w:r>
      <w:r w:rsidR="00A80BF0" w:rsidRPr="00B134AA">
        <w:rPr>
          <w:b/>
        </w:rPr>
        <w:t>in</w:t>
      </w:r>
      <w:r w:rsidR="00A80BF0" w:rsidRPr="00B134AA">
        <w:rPr>
          <w:b/>
          <w:spacing w:val="-9"/>
        </w:rPr>
        <w:t xml:space="preserve"> </w:t>
      </w:r>
      <w:r w:rsidR="00A80BF0" w:rsidRPr="00B134AA">
        <w:rPr>
          <w:b/>
        </w:rPr>
        <w:t>the</w:t>
      </w:r>
      <w:r w:rsidR="00A80BF0" w:rsidRPr="00B134AA">
        <w:rPr>
          <w:b/>
          <w:spacing w:val="-9"/>
        </w:rPr>
        <w:t xml:space="preserve"> </w:t>
      </w:r>
      <w:r w:rsidR="00A80BF0" w:rsidRPr="00B134AA">
        <w:rPr>
          <w:b/>
        </w:rPr>
        <w:t>Medicaid</w:t>
      </w:r>
      <w:r w:rsidR="00A80BF0" w:rsidRPr="00B134AA">
        <w:rPr>
          <w:b/>
          <w:spacing w:val="-9"/>
        </w:rPr>
        <w:t xml:space="preserve"> </w:t>
      </w:r>
      <w:r w:rsidR="00A80BF0" w:rsidRPr="00B134AA">
        <w:rPr>
          <w:b/>
        </w:rPr>
        <w:t>Application</w:t>
      </w:r>
      <w:r w:rsidR="00A80BF0" w:rsidRPr="00B134AA">
        <w:rPr>
          <w:b/>
          <w:spacing w:val="-10"/>
        </w:rPr>
        <w:t xml:space="preserve"> </w:t>
      </w:r>
      <w:r w:rsidR="00120FE6">
        <w:rPr>
          <w:b/>
        </w:rPr>
        <w:t>Process</w:t>
      </w:r>
    </w:p>
    <w:p w14:paraId="4293661B" w14:textId="77777777" w:rsidR="00BC7F57" w:rsidRDefault="00A80BF0" w:rsidP="004100CA">
      <w:pPr>
        <w:pStyle w:val="BodyText"/>
      </w:pPr>
      <w:r>
        <w:t>These are activities that assist students and/or their families in applying or renewing eligibility for Medicaid. Examples include, but are not limited to</w:t>
      </w:r>
    </w:p>
    <w:p w14:paraId="2BC0DFCB" w14:textId="77777777" w:rsidR="00BC7F57" w:rsidRDefault="00A80BF0">
      <w:pPr>
        <w:pStyle w:val="ListParagraph"/>
        <w:numPr>
          <w:ilvl w:val="1"/>
          <w:numId w:val="4"/>
        </w:numPr>
        <w:tabs>
          <w:tab w:val="left" w:pos="1700"/>
        </w:tabs>
        <w:ind w:right="976"/>
      </w:pPr>
      <w:r>
        <w:t>talking with a family about the Medicaid eligibility process, including helping them complete</w:t>
      </w:r>
      <w:r>
        <w:rPr>
          <w:spacing w:val="-5"/>
        </w:rPr>
        <w:t xml:space="preserve"> </w:t>
      </w:r>
      <w:r>
        <w:t>the</w:t>
      </w:r>
      <w:r>
        <w:rPr>
          <w:spacing w:val="-5"/>
        </w:rPr>
        <w:t xml:space="preserve"> </w:t>
      </w:r>
      <w:r>
        <w:t>Medicaid</w:t>
      </w:r>
      <w:r>
        <w:rPr>
          <w:spacing w:val="-6"/>
        </w:rPr>
        <w:t xml:space="preserve"> </w:t>
      </w:r>
      <w:r>
        <w:t>application,</w:t>
      </w:r>
      <w:r>
        <w:rPr>
          <w:spacing w:val="-5"/>
        </w:rPr>
        <w:t xml:space="preserve"> </w:t>
      </w:r>
      <w:r>
        <w:t>or</w:t>
      </w:r>
      <w:r>
        <w:rPr>
          <w:spacing w:val="-6"/>
        </w:rPr>
        <w:t xml:space="preserve"> </w:t>
      </w:r>
      <w:r>
        <w:t>connecting</w:t>
      </w:r>
      <w:r>
        <w:rPr>
          <w:spacing w:val="-5"/>
        </w:rPr>
        <w:t xml:space="preserve"> </w:t>
      </w:r>
      <w:r>
        <w:t>the</w:t>
      </w:r>
      <w:r>
        <w:rPr>
          <w:spacing w:val="-5"/>
        </w:rPr>
        <w:t xml:space="preserve"> </w:t>
      </w:r>
      <w:r>
        <w:t>family</w:t>
      </w:r>
      <w:r>
        <w:rPr>
          <w:spacing w:val="-6"/>
        </w:rPr>
        <w:t xml:space="preserve"> </w:t>
      </w:r>
      <w:r>
        <w:t>with</w:t>
      </w:r>
      <w:r>
        <w:rPr>
          <w:spacing w:val="-4"/>
        </w:rPr>
        <w:t xml:space="preserve"> </w:t>
      </w:r>
      <w:r>
        <w:t>a</w:t>
      </w:r>
      <w:r>
        <w:rPr>
          <w:spacing w:val="-6"/>
        </w:rPr>
        <w:t xml:space="preserve"> </w:t>
      </w:r>
      <w:r>
        <w:t>certified</w:t>
      </w:r>
      <w:r>
        <w:rPr>
          <w:spacing w:val="-5"/>
        </w:rPr>
        <w:t xml:space="preserve"> </w:t>
      </w:r>
      <w:r>
        <w:t xml:space="preserve">application </w:t>
      </w:r>
      <w:r>
        <w:rPr>
          <w:spacing w:val="-3"/>
        </w:rPr>
        <w:t xml:space="preserve">counselor, </w:t>
      </w:r>
      <w:r>
        <w:t>who can help them apply;</w:t>
      </w:r>
      <w:r>
        <w:rPr>
          <w:spacing w:val="-1"/>
        </w:rPr>
        <w:t xml:space="preserve"> </w:t>
      </w:r>
      <w:r>
        <w:t>and</w:t>
      </w:r>
    </w:p>
    <w:p w14:paraId="21563B40" w14:textId="77777777" w:rsidR="00BC7F57" w:rsidRDefault="00A80BF0">
      <w:pPr>
        <w:pStyle w:val="ListParagraph"/>
        <w:numPr>
          <w:ilvl w:val="1"/>
          <w:numId w:val="4"/>
        </w:numPr>
        <w:tabs>
          <w:tab w:val="left" w:pos="1700"/>
        </w:tabs>
        <w:spacing w:before="118"/>
        <w:ind w:hanging="361"/>
      </w:pPr>
      <w:r>
        <w:t>gathering information from the family related to the Medicaid application</w:t>
      </w:r>
      <w:r>
        <w:rPr>
          <w:spacing w:val="-24"/>
        </w:rPr>
        <w:t xml:space="preserve"> </w:t>
      </w:r>
      <w:r>
        <w:t>process</w:t>
      </w:r>
      <w:r w:rsidR="009D132A">
        <w:t>.</w:t>
      </w:r>
    </w:p>
    <w:p w14:paraId="042BCB30" w14:textId="4FC0FBE2" w:rsidR="00BC7F57" w:rsidRPr="00B134AA" w:rsidRDefault="004054DF" w:rsidP="00B134AA">
      <w:pPr>
        <w:pStyle w:val="BodyText"/>
        <w:rPr>
          <w:b/>
        </w:rPr>
      </w:pPr>
      <w:r>
        <w:rPr>
          <w:b/>
        </w:rPr>
        <w:t>Code F</w:t>
      </w:r>
      <w:r w:rsidR="00B134AA">
        <w:rPr>
          <w:b/>
        </w:rPr>
        <w:t>.</w:t>
      </w:r>
      <w:r w:rsidR="00B134AA">
        <w:rPr>
          <w:b/>
        </w:rPr>
        <w:tab/>
      </w:r>
      <w:r w:rsidR="00A80BF0" w:rsidRPr="00B134AA">
        <w:rPr>
          <w:b/>
        </w:rPr>
        <w:t>Provider Networking/Program Planning/Interagency Coordination—Medicaid</w:t>
      </w:r>
      <w:r w:rsidR="00A80BF0" w:rsidRPr="00B134AA">
        <w:rPr>
          <w:b/>
          <w:spacing w:val="-12"/>
        </w:rPr>
        <w:t xml:space="preserve"> </w:t>
      </w:r>
      <w:r w:rsidR="00A80BF0" w:rsidRPr="00B134AA">
        <w:rPr>
          <w:b/>
        </w:rPr>
        <w:t>Related</w:t>
      </w:r>
    </w:p>
    <w:p w14:paraId="1F1EA81D" w14:textId="77777777" w:rsidR="00BC7F57" w:rsidRDefault="00A80BF0" w:rsidP="004100CA">
      <w:pPr>
        <w:pStyle w:val="BodyText"/>
      </w:pPr>
      <w:r>
        <w:t>These</w:t>
      </w:r>
      <w:r>
        <w:rPr>
          <w:spacing w:val="-7"/>
        </w:rPr>
        <w:t xml:space="preserve"> </w:t>
      </w:r>
      <w:r>
        <w:t>are</w:t>
      </w:r>
      <w:r>
        <w:rPr>
          <w:spacing w:val="-6"/>
        </w:rPr>
        <w:t xml:space="preserve"> </w:t>
      </w:r>
      <w:r>
        <w:t>activities</w:t>
      </w:r>
      <w:r>
        <w:rPr>
          <w:spacing w:val="-6"/>
        </w:rPr>
        <w:t xml:space="preserve"> </w:t>
      </w:r>
      <w:r>
        <w:t>to</w:t>
      </w:r>
      <w:r>
        <w:rPr>
          <w:spacing w:val="-7"/>
        </w:rPr>
        <w:t xml:space="preserve"> </w:t>
      </w:r>
      <w:r>
        <w:t>develop</w:t>
      </w:r>
      <w:r>
        <w:rPr>
          <w:spacing w:val="-5"/>
        </w:rPr>
        <w:t xml:space="preserve"> </w:t>
      </w:r>
      <w:r>
        <w:t>strategies</w:t>
      </w:r>
      <w:r>
        <w:rPr>
          <w:spacing w:val="-6"/>
        </w:rPr>
        <w:t xml:space="preserve"> </w:t>
      </w:r>
      <w:r>
        <w:t>and</w:t>
      </w:r>
      <w:r>
        <w:rPr>
          <w:spacing w:val="-6"/>
        </w:rPr>
        <w:t xml:space="preserve"> </w:t>
      </w:r>
      <w:r>
        <w:t>procedures</w:t>
      </w:r>
      <w:r>
        <w:rPr>
          <w:spacing w:val="-6"/>
        </w:rPr>
        <w:t xml:space="preserve"> </w:t>
      </w:r>
      <w:r>
        <w:t>to</w:t>
      </w:r>
      <w:r>
        <w:rPr>
          <w:spacing w:val="-6"/>
        </w:rPr>
        <w:t xml:space="preserve"> </w:t>
      </w:r>
      <w:r>
        <w:t>improve</w:t>
      </w:r>
      <w:r>
        <w:rPr>
          <w:spacing w:val="-6"/>
        </w:rPr>
        <w:t xml:space="preserve"> </w:t>
      </w:r>
      <w:r>
        <w:t>the</w:t>
      </w:r>
      <w:r>
        <w:rPr>
          <w:spacing w:val="-6"/>
        </w:rPr>
        <w:t xml:space="preserve"> </w:t>
      </w:r>
      <w:r>
        <w:t>coordination</w:t>
      </w:r>
      <w:r>
        <w:rPr>
          <w:spacing w:val="-6"/>
        </w:rPr>
        <w:t xml:space="preserve"> </w:t>
      </w:r>
      <w:r>
        <w:t>and</w:t>
      </w:r>
      <w:r>
        <w:rPr>
          <w:spacing w:val="-7"/>
        </w:rPr>
        <w:t xml:space="preserve"> </w:t>
      </w:r>
      <w:r>
        <w:t>delivery</w:t>
      </w:r>
      <w:r>
        <w:rPr>
          <w:spacing w:val="-5"/>
        </w:rPr>
        <w:t xml:space="preserve"> </w:t>
      </w:r>
      <w:r>
        <w:t>of Medicaid-covered</w:t>
      </w:r>
      <w:r>
        <w:rPr>
          <w:spacing w:val="-6"/>
        </w:rPr>
        <w:t xml:space="preserve"> </w:t>
      </w:r>
      <w:r>
        <w:t>services</w:t>
      </w:r>
      <w:r>
        <w:rPr>
          <w:spacing w:val="-6"/>
        </w:rPr>
        <w:t xml:space="preserve"> </w:t>
      </w:r>
      <w:r>
        <w:t>to</w:t>
      </w:r>
      <w:r>
        <w:rPr>
          <w:spacing w:val="-7"/>
        </w:rPr>
        <w:t xml:space="preserve"> </w:t>
      </w:r>
      <w:r>
        <w:t>students,</w:t>
      </w:r>
      <w:r>
        <w:rPr>
          <w:spacing w:val="-5"/>
        </w:rPr>
        <w:t xml:space="preserve"> </w:t>
      </w:r>
      <w:r>
        <w:t>and</w:t>
      </w:r>
      <w:r>
        <w:rPr>
          <w:spacing w:val="-7"/>
        </w:rPr>
        <w:t xml:space="preserve"> </w:t>
      </w:r>
      <w:r>
        <w:t>activities</w:t>
      </w:r>
      <w:r>
        <w:rPr>
          <w:spacing w:val="-6"/>
        </w:rPr>
        <w:t xml:space="preserve"> </w:t>
      </w:r>
      <w:r>
        <w:t>that</w:t>
      </w:r>
      <w:r>
        <w:rPr>
          <w:spacing w:val="-6"/>
        </w:rPr>
        <w:t xml:space="preserve"> </w:t>
      </w:r>
      <w:r>
        <w:t>coordinate</w:t>
      </w:r>
      <w:r>
        <w:rPr>
          <w:spacing w:val="-6"/>
        </w:rPr>
        <w:t xml:space="preserve"> </w:t>
      </w:r>
      <w:r>
        <w:t>with</w:t>
      </w:r>
      <w:r>
        <w:rPr>
          <w:spacing w:val="-6"/>
        </w:rPr>
        <w:t xml:space="preserve"> </w:t>
      </w:r>
      <w:r>
        <w:t>non-Medicaid</w:t>
      </w:r>
      <w:r>
        <w:rPr>
          <w:spacing w:val="-6"/>
        </w:rPr>
        <w:t xml:space="preserve"> </w:t>
      </w:r>
      <w:r>
        <w:t>programs</w:t>
      </w:r>
      <w:r>
        <w:rPr>
          <w:spacing w:val="-7"/>
        </w:rPr>
        <w:t xml:space="preserve"> </w:t>
      </w:r>
      <w:r>
        <w:t>to ensure</w:t>
      </w:r>
      <w:r>
        <w:rPr>
          <w:spacing w:val="-4"/>
        </w:rPr>
        <w:t xml:space="preserve"> </w:t>
      </w:r>
      <w:r>
        <w:t>an</w:t>
      </w:r>
      <w:r>
        <w:rPr>
          <w:spacing w:val="-5"/>
        </w:rPr>
        <w:t xml:space="preserve"> </w:t>
      </w:r>
      <w:r>
        <w:t>effective</w:t>
      </w:r>
      <w:r>
        <w:rPr>
          <w:spacing w:val="-4"/>
        </w:rPr>
        <w:t xml:space="preserve"> </w:t>
      </w:r>
      <w:r>
        <w:t>child</w:t>
      </w:r>
      <w:r>
        <w:rPr>
          <w:spacing w:val="-3"/>
        </w:rPr>
        <w:t xml:space="preserve"> </w:t>
      </w:r>
      <w:r>
        <w:t>health</w:t>
      </w:r>
      <w:r>
        <w:rPr>
          <w:spacing w:val="-5"/>
        </w:rPr>
        <w:t xml:space="preserve"> </w:t>
      </w:r>
      <w:r>
        <w:t>program.</w:t>
      </w:r>
      <w:r>
        <w:rPr>
          <w:spacing w:val="-5"/>
        </w:rPr>
        <w:t xml:space="preserve"> </w:t>
      </w:r>
      <w:r>
        <w:t>These</w:t>
      </w:r>
      <w:r>
        <w:rPr>
          <w:spacing w:val="-5"/>
        </w:rPr>
        <w:t xml:space="preserve"> </w:t>
      </w:r>
      <w:r>
        <w:t>activities</w:t>
      </w:r>
      <w:r>
        <w:rPr>
          <w:spacing w:val="-4"/>
        </w:rPr>
        <w:t xml:space="preserve"> </w:t>
      </w:r>
      <w:r>
        <w:t>apply</w:t>
      </w:r>
      <w:r>
        <w:rPr>
          <w:spacing w:val="-5"/>
        </w:rPr>
        <w:t xml:space="preserve"> </w:t>
      </w:r>
      <w:r>
        <w:t>to</w:t>
      </w:r>
      <w:r>
        <w:rPr>
          <w:spacing w:val="-5"/>
        </w:rPr>
        <w:t xml:space="preserve"> </w:t>
      </w:r>
      <w:r>
        <w:t>all</w:t>
      </w:r>
      <w:r>
        <w:rPr>
          <w:spacing w:val="-4"/>
        </w:rPr>
        <w:t xml:space="preserve"> </w:t>
      </w:r>
      <w:r>
        <w:t>or</w:t>
      </w:r>
      <w:r>
        <w:rPr>
          <w:spacing w:val="-5"/>
        </w:rPr>
        <w:t xml:space="preserve"> </w:t>
      </w:r>
      <w:r>
        <w:t>some</w:t>
      </w:r>
      <w:r>
        <w:rPr>
          <w:spacing w:val="-5"/>
        </w:rPr>
        <w:t xml:space="preserve"> </w:t>
      </w:r>
      <w:r>
        <w:t>students,</w:t>
      </w:r>
      <w:r>
        <w:rPr>
          <w:spacing w:val="-3"/>
        </w:rPr>
        <w:t xml:space="preserve"> </w:t>
      </w:r>
      <w:r>
        <w:t>rather</w:t>
      </w:r>
      <w:r>
        <w:rPr>
          <w:spacing w:val="-4"/>
        </w:rPr>
        <w:t xml:space="preserve"> </w:t>
      </w:r>
      <w:r>
        <w:t>than</w:t>
      </w:r>
      <w:r>
        <w:rPr>
          <w:spacing w:val="-4"/>
        </w:rPr>
        <w:t xml:space="preserve"> </w:t>
      </w:r>
      <w:r>
        <w:t>a specific</w:t>
      </w:r>
      <w:r>
        <w:rPr>
          <w:spacing w:val="-2"/>
        </w:rPr>
        <w:t xml:space="preserve"> </w:t>
      </w:r>
      <w:r>
        <w:t>student.</w:t>
      </w:r>
    </w:p>
    <w:p w14:paraId="7624126F" w14:textId="77777777" w:rsidR="00BC7F57" w:rsidRDefault="00A80BF0" w:rsidP="004100CA">
      <w:pPr>
        <w:pStyle w:val="BodyText"/>
      </w:pPr>
      <w:r>
        <w:t>Examples include, but are not limited to</w:t>
      </w:r>
    </w:p>
    <w:p w14:paraId="60E42B7A" w14:textId="77777777" w:rsidR="00BC7F57" w:rsidRDefault="00A80BF0">
      <w:pPr>
        <w:pStyle w:val="ListParagraph"/>
        <w:numPr>
          <w:ilvl w:val="1"/>
          <w:numId w:val="4"/>
        </w:numPr>
        <w:tabs>
          <w:tab w:val="left" w:pos="1700"/>
        </w:tabs>
        <w:spacing w:before="120"/>
        <w:ind w:right="1024"/>
      </w:pPr>
      <w:r>
        <w:t>developing advisory or work groups of health professionals to provide consultation and</w:t>
      </w:r>
      <w:r>
        <w:rPr>
          <w:spacing w:val="-5"/>
        </w:rPr>
        <w:t xml:space="preserve"> </w:t>
      </w:r>
      <w:r>
        <w:t>advice</w:t>
      </w:r>
      <w:r>
        <w:rPr>
          <w:spacing w:val="-5"/>
        </w:rPr>
        <w:t xml:space="preserve"> </w:t>
      </w:r>
      <w:r>
        <w:t>regarding</w:t>
      </w:r>
      <w:r>
        <w:rPr>
          <w:spacing w:val="-5"/>
        </w:rPr>
        <w:t xml:space="preserve"> </w:t>
      </w:r>
      <w:r>
        <w:t>the</w:t>
      </w:r>
      <w:r>
        <w:rPr>
          <w:spacing w:val="-4"/>
        </w:rPr>
        <w:t xml:space="preserve"> </w:t>
      </w:r>
      <w:r>
        <w:t>delivery</w:t>
      </w:r>
      <w:r>
        <w:rPr>
          <w:spacing w:val="-5"/>
        </w:rPr>
        <w:t xml:space="preserve"> </w:t>
      </w:r>
      <w:r>
        <w:t>of</w:t>
      </w:r>
      <w:r>
        <w:rPr>
          <w:spacing w:val="-5"/>
        </w:rPr>
        <w:t xml:space="preserve"> </w:t>
      </w:r>
      <w:r>
        <w:t>health</w:t>
      </w:r>
      <w:r>
        <w:rPr>
          <w:spacing w:val="-5"/>
        </w:rPr>
        <w:t xml:space="preserve"> </w:t>
      </w:r>
      <w:r>
        <w:t>care</w:t>
      </w:r>
      <w:r>
        <w:rPr>
          <w:spacing w:val="-4"/>
        </w:rPr>
        <w:t xml:space="preserve"> </w:t>
      </w:r>
      <w:r>
        <w:t>services</w:t>
      </w:r>
      <w:r>
        <w:rPr>
          <w:spacing w:val="-4"/>
        </w:rPr>
        <w:t xml:space="preserve"> </w:t>
      </w:r>
      <w:r>
        <w:t>to</w:t>
      </w:r>
      <w:r>
        <w:rPr>
          <w:spacing w:val="-5"/>
        </w:rPr>
        <w:t xml:space="preserve"> </w:t>
      </w:r>
      <w:r>
        <w:t>school</w:t>
      </w:r>
      <w:r>
        <w:rPr>
          <w:spacing w:val="-5"/>
        </w:rPr>
        <w:t xml:space="preserve"> </w:t>
      </w:r>
      <w:r>
        <w:t>populations,</w:t>
      </w:r>
      <w:r>
        <w:rPr>
          <w:spacing w:val="-5"/>
        </w:rPr>
        <w:t xml:space="preserve"> </w:t>
      </w:r>
      <w:r>
        <w:t>such</w:t>
      </w:r>
      <w:r>
        <w:rPr>
          <w:spacing w:val="-5"/>
        </w:rPr>
        <w:t xml:space="preserve"> </w:t>
      </w:r>
      <w:r>
        <w:t>as developing</w:t>
      </w:r>
      <w:r>
        <w:rPr>
          <w:spacing w:val="-8"/>
        </w:rPr>
        <w:t xml:space="preserve"> </w:t>
      </w:r>
      <w:r>
        <w:t>school</w:t>
      </w:r>
      <w:r>
        <w:rPr>
          <w:spacing w:val="-8"/>
        </w:rPr>
        <w:t xml:space="preserve"> </w:t>
      </w:r>
      <w:r>
        <w:t>or</w:t>
      </w:r>
      <w:r>
        <w:rPr>
          <w:spacing w:val="-8"/>
        </w:rPr>
        <w:t xml:space="preserve"> </w:t>
      </w:r>
      <w:r>
        <w:t>district-wide</w:t>
      </w:r>
      <w:r>
        <w:rPr>
          <w:spacing w:val="-9"/>
        </w:rPr>
        <w:t xml:space="preserve"> </w:t>
      </w:r>
      <w:r>
        <w:t>procedures</w:t>
      </w:r>
      <w:r>
        <w:rPr>
          <w:spacing w:val="-7"/>
        </w:rPr>
        <w:t xml:space="preserve"> </w:t>
      </w:r>
      <w:r>
        <w:t>for</w:t>
      </w:r>
      <w:r>
        <w:rPr>
          <w:spacing w:val="-8"/>
        </w:rPr>
        <w:t xml:space="preserve"> </w:t>
      </w:r>
      <w:r>
        <w:t>uniform</w:t>
      </w:r>
      <w:r>
        <w:rPr>
          <w:spacing w:val="-9"/>
        </w:rPr>
        <w:t xml:space="preserve"> </w:t>
      </w:r>
      <w:r>
        <w:t>asthma</w:t>
      </w:r>
      <w:r>
        <w:rPr>
          <w:spacing w:val="-7"/>
        </w:rPr>
        <w:t xml:space="preserve"> </w:t>
      </w:r>
      <w:r>
        <w:t>screenings,</w:t>
      </w:r>
      <w:r>
        <w:rPr>
          <w:spacing w:val="-7"/>
        </w:rPr>
        <w:t xml:space="preserve"> </w:t>
      </w:r>
      <w:r>
        <w:t>including working with an outside entity advising the</w:t>
      </w:r>
      <w:r>
        <w:rPr>
          <w:spacing w:val="-9"/>
        </w:rPr>
        <w:t xml:space="preserve"> </w:t>
      </w:r>
      <w:r>
        <w:t>procedures;</w:t>
      </w:r>
    </w:p>
    <w:p w14:paraId="2C64CA9A" w14:textId="77777777" w:rsidR="00BC7F57" w:rsidRDefault="00A80BF0">
      <w:pPr>
        <w:pStyle w:val="ListParagraph"/>
        <w:numPr>
          <w:ilvl w:val="1"/>
          <w:numId w:val="4"/>
        </w:numPr>
        <w:tabs>
          <w:tab w:val="left" w:pos="1700"/>
        </w:tabs>
        <w:spacing w:before="118"/>
        <w:ind w:hanging="361"/>
      </w:pPr>
      <w:r>
        <w:t>reviewing and updating standing orders for</w:t>
      </w:r>
      <w:r>
        <w:rPr>
          <w:spacing w:val="-9"/>
        </w:rPr>
        <w:t xml:space="preserve"> </w:t>
      </w:r>
      <w:r>
        <w:t>nurses;</w:t>
      </w:r>
    </w:p>
    <w:p w14:paraId="31BD4346" w14:textId="77777777" w:rsidR="00BC7F57" w:rsidRDefault="00BC7F57">
      <w:pPr>
        <w:sectPr w:rsidR="00BC7F57" w:rsidSect="005F6727">
          <w:pgSz w:w="12240" w:h="15840"/>
          <w:pgMar w:top="1360" w:right="1300" w:bottom="1120" w:left="460" w:header="0" w:footer="432" w:gutter="0"/>
          <w:cols w:space="720"/>
          <w:docGrid w:linePitch="299"/>
        </w:sectPr>
      </w:pPr>
    </w:p>
    <w:p w14:paraId="44CA994A" w14:textId="77777777" w:rsidR="00BC7F57" w:rsidRDefault="00A80BF0">
      <w:pPr>
        <w:pStyle w:val="ListParagraph"/>
        <w:numPr>
          <w:ilvl w:val="1"/>
          <w:numId w:val="4"/>
        </w:numPr>
        <w:tabs>
          <w:tab w:val="left" w:pos="1700"/>
        </w:tabs>
        <w:spacing w:before="75"/>
        <w:ind w:right="1574"/>
      </w:pPr>
      <w:r>
        <w:lastRenderedPageBreak/>
        <w:t>developing</w:t>
      </w:r>
      <w:r>
        <w:rPr>
          <w:spacing w:val="-5"/>
        </w:rPr>
        <w:t xml:space="preserve"> </w:t>
      </w:r>
      <w:r>
        <w:t>strategies</w:t>
      </w:r>
      <w:r>
        <w:rPr>
          <w:spacing w:val="-4"/>
        </w:rPr>
        <w:t xml:space="preserve"> </w:t>
      </w:r>
      <w:r>
        <w:t>to</w:t>
      </w:r>
      <w:r>
        <w:rPr>
          <w:spacing w:val="-5"/>
        </w:rPr>
        <w:t xml:space="preserve"> </w:t>
      </w:r>
      <w:r>
        <w:t>assess</w:t>
      </w:r>
      <w:r>
        <w:rPr>
          <w:spacing w:val="-6"/>
        </w:rPr>
        <w:t xml:space="preserve"> </w:t>
      </w:r>
      <w:r>
        <w:t>or</w:t>
      </w:r>
      <w:r>
        <w:rPr>
          <w:spacing w:val="-5"/>
        </w:rPr>
        <w:t xml:space="preserve"> </w:t>
      </w:r>
      <w:r>
        <w:t>increase</w:t>
      </w:r>
      <w:r>
        <w:rPr>
          <w:spacing w:val="-4"/>
        </w:rPr>
        <w:t xml:space="preserve"> </w:t>
      </w:r>
      <w:r>
        <w:t>the</w:t>
      </w:r>
      <w:r>
        <w:rPr>
          <w:spacing w:val="-5"/>
        </w:rPr>
        <w:t xml:space="preserve"> </w:t>
      </w:r>
      <w:r>
        <w:t>capacity</w:t>
      </w:r>
      <w:r>
        <w:rPr>
          <w:spacing w:val="-5"/>
        </w:rPr>
        <w:t xml:space="preserve"> </w:t>
      </w:r>
      <w:r>
        <w:t>of</w:t>
      </w:r>
      <w:r>
        <w:rPr>
          <w:spacing w:val="-5"/>
        </w:rPr>
        <w:t xml:space="preserve"> </w:t>
      </w:r>
      <w:r>
        <w:t>school-based</w:t>
      </w:r>
      <w:r>
        <w:rPr>
          <w:spacing w:val="-6"/>
        </w:rPr>
        <w:t xml:space="preserve"> </w:t>
      </w:r>
      <w:r>
        <w:t>medical/ behavioral health</w:t>
      </w:r>
      <w:r>
        <w:rPr>
          <w:spacing w:val="-3"/>
        </w:rPr>
        <w:t xml:space="preserve"> </w:t>
      </w:r>
      <w:r>
        <w:t>programs;</w:t>
      </w:r>
    </w:p>
    <w:p w14:paraId="2B6782F3" w14:textId="77777777" w:rsidR="00BC7F57" w:rsidRDefault="00A80BF0">
      <w:pPr>
        <w:pStyle w:val="ListParagraph"/>
        <w:numPr>
          <w:ilvl w:val="1"/>
          <w:numId w:val="4"/>
        </w:numPr>
        <w:tabs>
          <w:tab w:val="left" w:pos="1700"/>
        </w:tabs>
        <w:ind w:right="1162"/>
      </w:pPr>
      <w:r>
        <w:t>identifying</w:t>
      </w:r>
      <w:r>
        <w:rPr>
          <w:spacing w:val="-7"/>
        </w:rPr>
        <w:t xml:space="preserve"> </w:t>
      </w:r>
      <w:r>
        <w:t>gaps</w:t>
      </w:r>
      <w:r>
        <w:rPr>
          <w:spacing w:val="-7"/>
        </w:rPr>
        <w:t xml:space="preserve"> </w:t>
      </w:r>
      <w:r>
        <w:t>to</w:t>
      </w:r>
      <w:r>
        <w:rPr>
          <w:spacing w:val="-7"/>
        </w:rPr>
        <w:t xml:space="preserve"> </w:t>
      </w:r>
      <w:r>
        <w:t>improve</w:t>
      </w:r>
      <w:r>
        <w:rPr>
          <w:spacing w:val="-6"/>
        </w:rPr>
        <w:t xml:space="preserve"> </w:t>
      </w:r>
      <w:r>
        <w:t>the</w:t>
      </w:r>
      <w:r>
        <w:rPr>
          <w:spacing w:val="-6"/>
        </w:rPr>
        <w:t xml:space="preserve"> </w:t>
      </w:r>
      <w:r>
        <w:t>coordination</w:t>
      </w:r>
      <w:r>
        <w:rPr>
          <w:spacing w:val="-7"/>
        </w:rPr>
        <w:t xml:space="preserve"> </w:t>
      </w:r>
      <w:r>
        <w:t>and</w:t>
      </w:r>
      <w:r>
        <w:rPr>
          <w:spacing w:val="-7"/>
        </w:rPr>
        <w:t xml:space="preserve"> </w:t>
      </w:r>
      <w:r>
        <w:t>delivery</w:t>
      </w:r>
      <w:r>
        <w:rPr>
          <w:spacing w:val="-7"/>
        </w:rPr>
        <w:t xml:space="preserve"> </w:t>
      </w:r>
      <w:r>
        <w:t>of</w:t>
      </w:r>
      <w:r>
        <w:rPr>
          <w:spacing w:val="-7"/>
        </w:rPr>
        <w:t xml:space="preserve"> </w:t>
      </w:r>
      <w:r>
        <w:t>Medicaid-covered</w:t>
      </w:r>
      <w:r>
        <w:rPr>
          <w:spacing w:val="-6"/>
        </w:rPr>
        <w:t xml:space="preserve"> </w:t>
      </w:r>
      <w:r>
        <w:t>health services; and</w:t>
      </w:r>
    </w:p>
    <w:p w14:paraId="3D1780AA" w14:textId="77777777" w:rsidR="00BC7F57" w:rsidRDefault="00A80BF0">
      <w:pPr>
        <w:pStyle w:val="ListParagraph"/>
        <w:numPr>
          <w:ilvl w:val="1"/>
          <w:numId w:val="4"/>
        </w:numPr>
        <w:tabs>
          <w:tab w:val="left" w:pos="1700"/>
        </w:tabs>
        <w:ind w:right="1515"/>
      </w:pPr>
      <w:r>
        <w:t>working</w:t>
      </w:r>
      <w:r>
        <w:rPr>
          <w:spacing w:val="-7"/>
        </w:rPr>
        <w:t xml:space="preserve"> </w:t>
      </w:r>
      <w:r>
        <w:t>with</w:t>
      </w:r>
      <w:r>
        <w:rPr>
          <w:spacing w:val="-7"/>
        </w:rPr>
        <w:t xml:space="preserve"> </w:t>
      </w:r>
      <w:r>
        <w:t>agencies</w:t>
      </w:r>
      <w:r>
        <w:rPr>
          <w:spacing w:val="-6"/>
        </w:rPr>
        <w:t xml:space="preserve"> </w:t>
      </w:r>
      <w:r>
        <w:t>to</w:t>
      </w:r>
      <w:r>
        <w:rPr>
          <w:spacing w:val="-7"/>
        </w:rPr>
        <w:t xml:space="preserve"> </w:t>
      </w:r>
      <w:r>
        <w:t>improve</w:t>
      </w:r>
      <w:r>
        <w:rPr>
          <w:spacing w:val="-6"/>
        </w:rPr>
        <w:t xml:space="preserve"> </w:t>
      </w:r>
      <w:r>
        <w:t>the</w:t>
      </w:r>
      <w:r>
        <w:rPr>
          <w:spacing w:val="-6"/>
        </w:rPr>
        <w:t xml:space="preserve"> </w:t>
      </w:r>
      <w:r>
        <w:t>coordination</w:t>
      </w:r>
      <w:r>
        <w:rPr>
          <w:spacing w:val="-7"/>
        </w:rPr>
        <w:t xml:space="preserve"> </w:t>
      </w:r>
      <w:r>
        <w:t>and</w:t>
      </w:r>
      <w:r>
        <w:rPr>
          <w:spacing w:val="-7"/>
        </w:rPr>
        <w:t xml:space="preserve"> </w:t>
      </w:r>
      <w:r>
        <w:t>collaboration</w:t>
      </w:r>
      <w:r>
        <w:rPr>
          <w:spacing w:val="-7"/>
        </w:rPr>
        <w:t xml:space="preserve"> </w:t>
      </w:r>
      <w:r>
        <w:t>of</w:t>
      </w:r>
      <w:r>
        <w:rPr>
          <w:spacing w:val="-7"/>
        </w:rPr>
        <w:t xml:space="preserve"> </w:t>
      </w:r>
      <w:r>
        <w:t>Medicaid services</w:t>
      </w:r>
      <w:r>
        <w:rPr>
          <w:spacing w:val="-4"/>
        </w:rPr>
        <w:t xml:space="preserve"> </w:t>
      </w:r>
      <w:r>
        <w:t>they</w:t>
      </w:r>
      <w:r>
        <w:rPr>
          <w:spacing w:val="-4"/>
        </w:rPr>
        <w:t xml:space="preserve"> </w:t>
      </w:r>
      <w:r>
        <w:t>provide,</w:t>
      </w:r>
      <w:r>
        <w:rPr>
          <w:spacing w:val="-4"/>
        </w:rPr>
        <w:t xml:space="preserve"> </w:t>
      </w:r>
      <w:r>
        <w:t>including</w:t>
      </w:r>
      <w:r>
        <w:rPr>
          <w:spacing w:val="-5"/>
        </w:rPr>
        <w:t xml:space="preserve"> </w:t>
      </w:r>
      <w:r>
        <w:t>opportunities</w:t>
      </w:r>
      <w:r>
        <w:rPr>
          <w:spacing w:val="-4"/>
        </w:rPr>
        <w:t xml:space="preserve"> </w:t>
      </w:r>
      <w:r>
        <w:t>to</w:t>
      </w:r>
      <w:r>
        <w:rPr>
          <w:spacing w:val="-5"/>
        </w:rPr>
        <w:t xml:space="preserve"> </w:t>
      </w:r>
      <w:r>
        <w:t>expand</w:t>
      </w:r>
      <w:r>
        <w:rPr>
          <w:spacing w:val="-5"/>
        </w:rPr>
        <w:t xml:space="preserve"> </w:t>
      </w:r>
      <w:r>
        <w:t>access</w:t>
      </w:r>
      <w:r>
        <w:rPr>
          <w:spacing w:val="-4"/>
        </w:rPr>
        <w:t xml:space="preserve"> </w:t>
      </w:r>
      <w:r>
        <w:t>to</w:t>
      </w:r>
      <w:r>
        <w:rPr>
          <w:spacing w:val="-5"/>
        </w:rPr>
        <w:t xml:space="preserve"> </w:t>
      </w:r>
      <w:r>
        <w:t>those</w:t>
      </w:r>
      <w:r>
        <w:rPr>
          <w:spacing w:val="-4"/>
        </w:rPr>
        <w:t xml:space="preserve"> </w:t>
      </w:r>
      <w:r>
        <w:t>services.</w:t>
      </w:r>
    </w:p>
    <w:p w14:paraId="49AFD22C" w14:textId="3987C1EA" w:rsidR="00BC7F57" w:rsidRPr="00B134AA" w:rsidRDefault="004054DF" w:rsidP="00B134AA">
      <w:pPr>
        <w:pStyle w:val="BodyText"/>
        <w:rPr>
          <w:b/>
        </w:rPr>
      </w:pPr>
      <w:r>
        <w:rPr>
          <w:b/>
        </w:rPr>
        <w:t>Code H</w:t>
      </w:r>
      <w:r w:rsidR="00B134AA" w:rsidRPr="00B134AA">
        <w:rPr>
          <w:b/>
        </w:rPr>
        <w:t>.</w:t>
      </w:r>
      <w:r w:rsidR="00B134AA" w:rsidRPr="00B134AA">
        <w:rPr>
          <w:b/>
        </w:rPr>
        <w:tab/>
      </w:r>
      <w:r w:rsidR="00A80BF0" w:rsidRPr="00B134AA">
        <w:rPr>
          <w:b/>
        </w:rPr>
        <w:t>Individual Care Planning, Monitoring, Coordination, and Referral—Medicaid</w:t>
      </w:r>
      <w:r w:rsidR="00A80BF0" w:rsidRPr="00B134AA">
        <w:rPr>
          <w:b/>
          <w:spacing w:val="-14"/>
        </w:rPr>
        <w:t xml:space="preserve"> </w:t>
      </w:r>
      <w:r w:rsidR="00A80BF0" w:rsidRPr="00B134AA">
        <w:rPr>
          <w:b/>
        </w:rPr>
        <w:t>Related</w:t>
      </w:r>
    </w:p>
    <w:p w14:paraId="791EC8B5" w14:textId="77777777" w:rsidR="00BC7F57" w:rsidRDefault="00A80BF0" w:rsidP="004100CA">
      <w:pPr>
        <w:pStyle w:val="BodyText"/>
      </w:pPr>
      <w:r>
        <w:t>These are activities in which staff are making referrals for, coordinating, or monitoring the delivery of Medicaid-covered services for specific students.</w:t>
      </w:r>
    </w:p>
    <w:p w14:paraId="2D06C915" w14:textId="77777777" w:rsidR="00BC7F57" w:rsidRDefault="00A80BF0" w:rsidP="004100CA">
      <w:pPr>
        <w:pStyle w:val="BodyText"/>
      </w:pPr>
      <w:r>
        <w:t>Examples include, but are not limited to</w:t>
      </w:r>
    </w:p>
    <w:p w14:paraId="785CF1E2" w14:textId="77777777" w:rsidR="00BC7F57" w:rsidRDefault="00A80BF0">
      <w:pPr>
        <w:pStyle w:val="ListParagraph"/>
        <w:numPr>
          <w:ilvl w:val="1"/>
          <w:numId w:val="4"/>
        </w:numPr>
        <w:tabs>
          <w:tab w:val="left" w:pos="1700"/>
        </w:tabs>
        <w:spacing w:before="120"/>
        <w:ind w:right="1129"/>
      </w:pPr>
      <w:r>
        <w:t>collaborating</w:t>
      </w:r>
      <w:r>
        <w:rPr>
          <w:spacing w:val="-8"/>
        </w:rPr>
        <w:t xml:space="preserve"> </w:t>
      </w:r>
      <w:r>
        <w:t>with</w:t>
      </w:r>
      <w:r>
        <w:rPr>
          <w:spacing w:val="-7"/>
        </w:rPr>
        <w:t xml:space="preserve"> </w:t>
      </w:r>
      <w:r>
        <w:t>other</w:t>
      </w:r>
      <w:r>
        <w:rPr>
          <w:spacing w:val="-8"/>
        </w:rPr>
        <w:t xml:space="preserve"> </w:t>
      </w:r>
      <w:r>
        <w:t>health</w:t>
      </w:r>
      <w:r>
        <w:rPr>
          <w:spacing w:val="-7"/>
        </w:rPr>
        <w:t xml:space="preserve"> </w:t>
      </w:r>
      <w:r>
        <w:t>care</w:t>
      </w:r>
      <w:r>
        <w:rPr>
          <w:spacing w:val="-7"/>
        </w:rPr>
        <w:t xml:space="preserve"> </w:t>
      </w:r>
      <w:r>
        <w:t>providers</w:t>
      </w:r>
      <w:r>
        <w:rPr>
          <w:spacing w:val="-8"/>
        </w:rPr>
        <w:t xml:space="preserve"> </w:t>
      </w:r>
      <w:r>
        <w:t>to</w:t>
      </w:r>
      <w:r>
        <w:rPr>
          <w:spacing w:val="-8"/>
        </w:rPr>
        <w:t xml:space="preserve"> </w:t>
      </w:r>
      <w:r>
        <w:t>coordinate</w:t>
      </w:r>
      <w:r>
        <w:rPr>
          <w:spacing w:val="-6"/>
        </w:rPr>
        <w:t xml:space="preserve"> </w:t>
      </w:r>
      <w:r>
        <w:t>students’</w:t>
      </w:r>
      <w:r>
        <w:rPr>
          <w:spacing w:val="-7"/>
        </w:rPr>
        <w:t xml:space="preserve"> </w:t>
      </w:r>
      <w:r>
        <w:t>health</w:t>
      </w:r>
      <w:r>
        <w:rPr>
          <w:spacing w:val="-8"/>
        </w:rPr>
        <w:t xml:space="preserve"> </w:t>
      </w:r>
      <w:r>
        <w:t>services, such as routine visits with specialists or after a return from a</w:t>
      </w:r>
      <w:r>
        <w:rPr>
          <w:spacing w:val="-34"/>
        </w:rPr>
        <w:t xml:space="preserve"> </w:t>
      </w:r>
      <w:r>
        <w:t>hospitalization;</w:t>
      </w:r>
    </w:p>
    <w:p w14:paraId="20B86157" w14:textId="77777777" w:rsidR="00BC7F57" w:rsidRDefault="00A80BF0">
      <w:pPr>
        <w:pStyle w:val="ListParagraph"/>
        <w:numPr>
          <w:ilvl w:val="1"/>
          <w:numId w:val="4"/>
        </w:numPr>
        <w:tabs>
          <w:tab w:val="left" w:pos="1700"/>
        </w:tabs>
        <w:spacing w:before="118"/>
        <w:ind w:right="1476"/>
      </w:pPr>
      <w:r>
        <w:t>making</w:t>
      </w:r>
      <w:r>
        <w:rPr>
          <w:spacing w:val="-7"/>
        </w:rPr>
        <w:t xml:space="preserve"> </w:t>
      </w:r>
      <w:r>
        <w:t>referrals</w:t>
      </w:r>
      <w:r>
        <w:rPr>
          <w:spacing w:val="-8"/>
        </w:rPr>
        <w:t xml:space="preserve"> </w:t>
      </w:r>
      <w:r>
        <w:t>for</w:t>
      </w:r>
      <w:r>
        <w:rPr>
          <w:spacing w:val="-8"/>
        </w:rPr>
        <w:t xml:space="preserve"> </w:t>
      </w:r>
      <w:r>
        <w:t>or</w:t>
      </w:r>
      <w:r>
        <w:rPr>
          <w:spacing w:val="-8"/>
        </w:rPr>
        <w:t xml:space="preserve"> </w:t>
      </w:r>
      <w:r>
        <w:t>coordinating</w:t>
      </w:r>
      <w:r>
        <w:rPr>
          <w:spacing w:val="-8"/>
        </w:rPr>
        <w:t xml:space="preserve"> </w:t>
      </w:r>
      <w:r>
        <w:t>medical</w:t>
      </w:r>
      <w:r>
        <w:rPr>
          <w:spacing w:val="-7"/>
        </w:rPr>
        <w:t xml:space="preserve"> </w:t>
      </w:r>
      <w:r>
        <w:t>examinations</w:t>
      </w:r>
      <w:r>
        <w:rPr>
          <w:spacing w:val="-8"/>
        </w:rPr>
        <w:t xml:space="preserve"> </w:t>
      </w:r>
      <w:r>
        <w:t>and</w:t>
      </w:r>
      <w:r>
        <w:rPr>
          <w:spacing w:val="-8"/>
        </w:rPr>
        <w:t xml:space="preserve"> </w:t>
      </w:r>
      <w:r>
        <w:t>necessary</w:t>
      </w:r>
      <w:r>
        <w:rPr>
          <w:spacing w:val="-7"/>
        </w:rPr>
        <w:t xml:space="preserve"> </w:t>
      </w:r>
      <w:r>
        <w:t>medical/ behavioral health</w:t>
      </w:r>
      <w:r>
        <w:rPr>
          <w:spacing w:val="-3"/>
        </w:rPr>
        <w:t xml:space="preserve"> </w:t>
      </w:r>
      <w:r>
        <w:t>evaluations;</w:t>
      </w:r>
    </w:p>
    <w:p w14:paraId="5C7B125B" w14:textId="77777777" w:rsidR="00BC7F57" w:rsidRDefault="00A80BF0">
      <w:pPr>
        <w:pStyle w:val="ListParagraph"/>
        <w:numPr>
          <w:ilvl w:val="1"/>
          <w:numId w:val="4"/>
        </w:numPr>
        <w:tabs>
          <w:tab w:val="left" w:pos="1700"/>
        </w:tabs>
        <w:ind w:right="901"/>
      </w:pPr>
      <w:r>
        <w:t>responding</w:t>
      </w:r>
      <w:r>
        <w:rPr>
          <w:spacing w:val="-7"/>
        </w:rPr>
        <w:t xml:space="preserve"> </w:t>
      </w:r>
      <w:r>
        <w:t>to</w:t>
      </w:r>
      <w:r>
        <w:rPr>
          <w:spacing w:val="-7"/>
        </w:rPr>
        <w:t xml:space="preserve"> </w:t>
      </w:r>
      <w:r>
        <w:t>a</w:t>
      </w:r>
      <w:r>
        <w:rPr>
          <w:spacing w:val="-8"/>
        </w:rPr>
        <w:t xml:space="preserve"> </w:t>
      </w:r>
      <w:r>
        <w:t>student’s</w:t>
      </w:r>
      <w:r>
        <w:rPr>
          <w:spacing w:val="-7"/>
        </w:rPr>
        <w:t xml:space="preserve"> </w:t>
      </w:r>
      <w:r>
        <w:t>health</w:t>
      </w:r>
      <w:r>
        <w:rPr>
          <w:spacing w:val="-8"/>
        </w:rPr>
        <w:t xml:space="preserve"> </w:t>
      </w:r>
      <w:r>
        <w:rPr>
          <w:spacing w:val="-3"/>
        </w:rPr>
        <w:t>plan’s</w:t>
      </w:r>
      <w:r>
        <w:rPr>
          <w:spacing w:val="-7"/>
        </w:rPr>
        <w:t xml:space="preserve"> </w:t>
      </w:r>
      <w:r>
        <w:t>inquiry</w:t>
      </w:r>
      <w:r>
        <w:rPr>
          <w:spacing w:val="-7"/>
        </w:rPr>
        <w:t xml:space="preserve"> </w:t>
      </w:r>
      <w:r>
        <w:t>to</w:t>
      </w:r>
      <w:r>
        <w:rPr>
          <w:spacing w:val="-7"/>
        </w:rPr>
        <w:t xml:space="preserve"> </w:t>
      </w:r>
      <w:r>
        <w:t>better</w:t>
      </w:r>
      <w:r>
        <w:rPr>
          <w:spacing w:val="-6"/>
        </w:rPr>
        <w:t xml:space="preserve"> </w:t>
      </w:r>
      <w:r>
        <w:t>coordinate</w:t>
      </w:r>
      <w:r>
        <w:rPr>
          <w:spacing w:val="-7"/>
        </w:rPr>
        <w:t xml:space="preserve"> </w:t>
      </w:r>
      <w:r>
        <w:t>in-</w:t>
      </w:r>
      <w:r>
        <w:rPr>
          <w:spacing w:val="-7"/>
        </w:rPr>
        <w:t xml:space="preserve"> </w:t>
      </w:r>
      <w:r>
        <w:t>and</w:t>
      </w:r>
      <w:r>
        <w:rPr>
          <w:spacing w:val="-8"/>
        </w:rPr>
        <w:t xml:space="preserve"> </w:t>
      </w:r>
      <w:r>
        <w:t>out-of-school services;</w:t>
      </w:r>
    </w:p>
    <w:p w14:paraId="787C1F65" w14:textId="77777777" w:rsidR="00BC7F57" w:rsidRDefault="00A80BF0">
      <w:pPr>
        <w:pStyle w:val="ListParagraph"/>
        <w:numPr>
          <w:ilvl w:val="1"/>
          <w:numId w:val="4"/>
        </w:numPr>
        <w:tabs>
          <w:tab w:val="left" w:pos="1700"/>
        </w:tabs>
        <w:ind w:right="938"/>
      </w:pPr>
      <w:r>
        <w:t>arranging</w:t>
      </w:r>
      <w:r>
        <w:rPr>
          <w:spacing w:val="-6"/>
        </w:rPr>
        <w:t xml:space="preserve"> </w:t>
      </w:r>
      <w:r>
        <w:t>for</w:t>
      </w:r>
      <w:r>
        <w:rPr>
          <w:spacing w:val="-5"/>
        </w:rPr>
        <w:t xml:space="preserve"> </w:t>
      </w:r>
      <w:r>
        <w:t>Medicaid-covered</w:t>
      </w:r>
      <w:r>
        <w:rPr>
          <w:spacing w:val="-4"/>
        </w:rPr>
        <w:t xml:space="preserve"> </w:t>
      </w:r>
      <w:r>
        <w:t>medical,</w:t>
      </w:r>
      <w:r>
        <w:rPr>
          <w:spacing w:val="-5"/>
        </w:rPr>
        <w:t xml:space="preserve"> </w:t>
      </w:r>
      <w:r>
        <w:t>diagnostic,</w:t>
      </w:r>
      <w:r>
        <w:rPr>
          <w:spacing w:val="-6"/>
        </w:rPr>
        <w:t xml:space="preserve"> </w:t>
      </w:r>
      <w:r>
        <w:t>or</w:t>
      </w:r>
      <w:r>
        <w:rPr>
          <w:spacing w:val="-5"/>
        </w:rPr>
        <w:t xml:space="preserve"> </w:t>
      </w:r>
      <w:r>
        <w:t>treatment</w:t>
      </w:r>
      <w:r>
        <w:rPr>
          <w:spacing w:val="-4"/>
        </w:rPr>
        <w:t xml:space="preserve"> </w:t>
      </w:r>
      <w:r>
        <w:t>service</w:t>
      </w:r>
      <w:r>
        <w:rPr>
          <w:spacing w:val="-4"/>
        </w:rPr>
        <w:t xml:space="preserve"> </w:t>
      </w:r>
      <w:proofErr w:type="gramStart"/>
      <w:r>
        <w:t>as</w:t>
      </w:r>
      <w:r>
        <w:rPr>
          <w:spacing w:val="-6"/>
        </w:rPr>
        <w:t xml:space="preserve"> </w:t>
      </w:r>
      <w:r>
        <w:t>a</w:t>
      </w:r>
      <w:r>
        <w:rPr>
          <w:spacing w:val="-5"/>
        </w:rPr>
        <w:t xml:space="preserve"> </w:t>
      </w:r>
      <w:r>
        <w:t>result</w:t>
      </w:r>
      <w:r>
        <w:rPr>
          <w:spacing w:val="-4"/>
        </w:rPr>
        <w:t xml:space="preserve"> </w:t>
      </w:r>
      <w:r>
        <w:t>of</w:t>
      </w:r>
      <w:proofErr w:type="gramEnd"/>
      <w:r>
        <w:rPr>
          <w:spacing w:val="-5"/>
        </w:rPr>
        <w:t xml:space="preserve"> </w:t>
      </w:r>
      <w:r>
        <w:t>a specifically identified medical</w:t>
      </w:r>
      <w:r>
        <w:rPr>
          <w:spacing w:val="-5"/>
        </w:rPr>
        <w:t xml:space="preserve"> </w:t>
      </w:r>
      <w:proofErr w:type="gramStart"/>
      <w:r>
        <w:t>condition;</w:t>
      </w:r>
      <w:proofErr w:type="gramEnd"/>
    </w:p>
    <w:p w14:paraId="4CCD6CF0" w14:textId="77777777" w:rsidR="00BC7F57" w:rsidRDefault="00A80BF0">
      <w:pPr>
        <w:pStyle w:val="ListParagraph"/>
        <w:numPr>
          <w:ilvl w:val="1"/>
          <w:numId w:val="4"/>
        </w:numPr>
        <w:tabs>
          <w:tab w:val="left" w:pos="1699"/>
        </w:tabs>
        <w:ind w:left="1698" w:right="957"/>
      </w:pPr>
      <w:r>
        <w:t>coordinating</w:t>
      </w:r>
      <w:r>
        <w:rPr>
          <w:spacing w:val="-5"/>
        </w:rPr>
        <w:t xml:space="preserve"> </w:t>
      </w:r>
      <w:r>
        <w:t>the</w:t>
      </w:r>
      <w:r>
        <w:rPr>
          <w:spacing w:val="-4"/>
        </w:rPr>
        <w:t xml:space="preserve"> </w:t>
      </w:r>
      <w:r>
        <w:t>completion</w:t>
      </w:r>
      <w:r>
        <w:rPr>
          <w:spacing w:val="-5"/>
        </w:rPr>
        <w:t xml:space="preserve"> </w:t>
      </w:r>
      <w:r>
        <w:t>of</w:t>
      </w:r>
      <w:r>
        <w:rPr>
          <w:spacing w:val="-5"/>
        </w:rPr>
        <w:t xml:space="preserve"> </w:t>
      </w:r>
      <w:r>
        <w:t>the</w:t>
      </w:r>
      <w:r>
        <w:rPr>
          <w:spacing w:val="-4"/>
        </w:rPr>
        <w:t xml:space="preserve"> </w:t>
      </w:r>
      <w:r>
        <w:t>prescribed</w:t>
      </w:r>
      <w:r>
        <w:rPr>
          <w:spacing w:val="-4"/>
        </w:rPr>
        <w:t xml:space="preserve"> </w:t>
      </w:r>
      <w:r>
        <w:t>services,</w:t>
      </w:r>
      <w:r>
        <w:rPr>
          <w:spacing w:val="-4"/>
        </w:rPr>
        <w:t xml:space="preserve"> </w:t>
      </w:r>
      <w:r>
        <w:t>termination</w:t>
      </w:r>
      <w:r>
        <w:rPr>
          <w:spacing w:val="-5"/>
        </w:rPr>
        <w:t xml:space="preserve"> </w:t>
      </w:r>
      <w:r>
        <w:t>of</w:t>
      </w:r>
      <w:r>
        <w:rPr>
          <w:spacing w:val="-4"/>
        </w:rPr>
        <w:t xml:space="preserve"> </w:t>
      </w:r>
      <w:r>
        <w:t>services,</w:t>
      </w:r>
      <w:r>
        <w:rPr>
          <w:spacing w:val="-4"/>
        </w:rPr>
        <w:t xml:space="preserve"> </w:t>
      </w:r>
      <w:r>
        <w:t>and</w:t>
      </w:r>
      <w:r>
        <w:rPr>
          <w:spacing w:val="-5"/>
        </w:rPr>
        <w:t xml:space="preserve"> </w:t>
      </w:r>
      <w:r>
        <w:t>the referral</w:t>
      </w:r>
      <w:r>
        <w:rPr>
          <w:spacing w:val="-4"/>
        </w:rPr>
        <w:t xml:space="preserve"> </w:t>
      </w:r>
      <w:r>
        <w:t>of</w:t>
      </w:r>
      <w:r>
        <w:rPr>
          <w:spacing w:val="-3"/>
        </w:rPr>
        <w:t xml:space="preserve"> </w:t>
      </w:r>
      <w:r>
        <w:t>the</w:t>
      </w:r>
      <w:r>
        <w:rPr>
          <w:spacing w:val="-3"/>
        </w:rPr>
        <w:t xml:space="preserve"> </w:t>
      </w:r>
      <w:r>
        <w:t>child</w:t>
      </w:r>
      <w:r>
        <w:rPr>
          <w:spacing w:val="-2"/>
        </w:rPr>
        <w:t xml:space="preserve"> </w:t>
      </w:r>
      <w:r>
        <w:t>to</w:t>
      </w:r>
      <w:r>
        <w:rPr>
          <w:spacing w:val="-4"/>
        </w:rPr>
        <w:t xml:space="preserve"> </w:t>
      </w:r>
      <w:r>
        <w:t>other</w:t>
      </w:r>
      <w:r>
        <w:rPr>
          <w:spacing w:val="-3"/>
        </w:rPr>
        <w:t xml:space="preserve"> </w:t>
      </w:r>
      <w:r>
        <w:t>Medicaid</w:t>
      </w:r>
      <w:r>
        <w:rPr>
          <w:spacing w:val="-4"/>
        </w:rPr>
        <w:t xml:space="preserve"> </w:t>
      </w:r>
      <w:r>
        <w:t>service</w:t>
      </w:r>
      <w:r>
        <w:rPr>
          <w:spacing w:val="-2"/>
        </w:rPr>
        <w:t xml:space="preserve"> </w:t>
      </w:r>
      <w:r>
        <w:t>providers</w:t>
      </w:r>
      <w:r>
        <w:rPr>
          <w:spacing w:val="-3"/>
        </w:rPr>
        <w:t xml:space="preserve"> </w:t>
      </w:r>
      <w:r>
        <w:t>for</w:t>
      </w:r>
      <w:r>
        <w:rPr>
          <w:spacing w:val="-4"/>
        </w:rPr>
        <w:t xml:space="preserve"> </w:t>
      </w:r>
      <w:r>
        <w:t>continuity</w:t>
      </w:r>
      <w:r>
        <w:rPr>
          <w:spacing w:val="-3"/>
        </w:rPr>
        <w:t xml:space="preserve"> </w:t>
      </w:r>
      <w:r>
        <w:t>of</w:t>
      </w:r>
      <w:r>
        <w:rPr>
          <w:spacing w:val="-4"/>
        </w:rPr>
        <w:t xml:space="preserve"> </w:t>
      </w:r>
      <w:r>
        <w:t>care;</w:t>
      </w:r>
      <w:r>
        <w:rPr>
          <w:spacing w:val="-2"/>
        </w:rPr>
        <w:t xml:space="preserve"> </w:t>
      </w:r>
      <w:r>
        <w:t>and</w:t>
      </w:r>
    </w:p>
    <w:p w14:paraId="7FD907C7" w14:textId="77777777" w:rsidR="00BC7F57" w:rsidRDefault="00A80BF0">
      <w:pPr>
        <w:pStyle w:val="ListParagraph"/>
        <w:numPr>
          <w:ilvl w:val="1"/>
          <w:numId w:val="4"/>
        </w:numPr>
        <w:tabs>
          <w:tab w:val="left" w:pos="1699"/>
        </w:tabs>
        <w:ind w:left="1698" w:right="1438"/>
      </w:pPr>
      <w:r>
        <w:t>participating</w:t>
      </w:r>
      <w:r>
        <w:rPr>
          <w:spacing w:val="-7"/>
        </w:rPr>
        <w:t xml:space="preserve"> </w:t>
      </w:r>
      <w:r>
        <w:t>in</w:t>
      </w:r>
      <w:r>
        <w:rPr>
          <w:spacing w:val="-6"/>
        </w:rPr>
        <w:t xml:space="preserve"> </w:t>
      </w:r>
      <w:r>
        <w:t>a</w:t>
      </w:r>
      <w:r>
        <w:rPr>
          <w:spacing w:val="-7"/>
        </w:rPr>
        <w:t xml:space="preserve"> </w:t>
      </w:r>
      <w:r>
        <w:t>meeting/discussion</w:t>
      </w:r>
      <w:r>
        <w:rPr>
          <w:spacing w:val="-6"/>
        </w:rPr>
        <w:t xml:space="preserve"> </w:t>
      </w:r>
      <w:r>
        <w:t>to</w:t>
      </w:r>
      <w:r>
        <w:rPr>
          <w:spacing w:val="-7"/>
        </w:rPr>
        <w:t xml:space="preserve"> </w:t>
      </w:r>
      <w:r>
        <w:t>coordinate</w:t>
      </w:r>
      <w:r>
        <w:rPr>
          <w:spacing w:val="-5"/>
        </w:rPr>
        <w:t xml:space="preserve"> </w:t>
      </w:r>
      <w:r>
        <w:t>or</w:t>
      </w:r>
      <w:r>
        <w:rPr>
          <w:spacing w:val="-7"/>
        </w:rPr>
        <w:t xml:space="preserve"> </w:t>
      </w:r>
      <w:r>
        <w:t>review</w:t>
      </w:r>
      <w:r>
        <w:rPr>
          <w:spacing w:val="-5"/>
        </w:rPr>
        <w:t xml:space="preserve"> </w:t>
      </w:r>
      <w:r>
        <w:t>a</w:t>
      </w:r>
      <w:r>
        <w:rPr>
          <w:spacing w:val="-7"/>
        </w:rPr>
        <w:t xml:space="preserve"> </w:t>
      </w:r>
      <w:r>
        <w:t>student’s</w:t>
      </w:r>
      <w:r>
        <w:rPr>
          <w:spacing w:val="-6"/>
        </w:rPr>
        <w:t xml:space="preserve"> </w:t>
      </w:r>
      <w:r>
        <w:t>needs</w:t>
      </w:r>
      <w:r>
        <w:rPr>
          <w:spacing w:val="-6"/>
        </w:rPr>
        <w:t xml:space="preserve"> </w:t>
      </w:r>
      <w:r>
        <w:rPr>
          <w:spacing w:val="-3"/>
        </w:rPr>
        <w:t xml:space="preserve">for </w:t>
      </w:r>
      <w:r>
        <w:t>health-related</w:t>
      </w:r>
      <w:r>
        <w:rPr>
          <w:spacing w:val="-4"/>
        </w:rPr>
        <w:t xml:space="preserve"> </w:t>
      </w:r>
      <w:r>
        <w:t>services</w:t>
      </w:r>
      <w:r>
        <w:rPr>
          <w:spacing w:val="-3"/>
        </w:rPr>
        <w:t xml:space="preserve"> </w:t>
      </w:r>
      <w:r>
        <w:t>covered</w:t>
      </w:r>
      <w:r>
        <w:rPr>
          <w:spacing w:val="-3"/>
        </w:rPr>
        <w:t xml:space="preserve"> </w:t>
      </w:r>
      <w:r>
        <w:t>by</w:t>
      </w:r>
      <w:r>
        <w:rPr>
          <w:spacing w:val="-3"/>
        </w:rPr>
        <w:t xml:space="preserve"> </w:t>
      </w:r>
      <w:r>
        <w:t>Medicaid</w:t>
      </w:r>
      <w:r>
        <w:rPr>
          <w:spacing w:val="-4"/>
        </w:rPr>
        <w:t xml:space="preserve"> </w:t>
      </w:r>
      <w:r>
        <w:t>(other</w:t>
      </w:r>
      <w:r>
        <w:rPr>
          <w:spacing w:val="-4"/>
        </w:rPr>
        <w:t xml:space="preserve"> </w:t>
      </w:r>
      <w:r>
        <w:t>than</w:t>
      </w:r>
      <w:r>
        <w:rPr>
          <w:spacing w:val="-4"/>
        </w:rPr>
        <w:t xml:space="preserve"> </w:t>
      </w:r>
      <w:r>
        <w:t>an</w:t>
      </w:r>
      <w:r>
        <w:rPr>
          <w:spacing w:val="-4"/>
        </w:rPr>
        <w:t xml:space="preserve"> </w:t>
      </w:r>
      <w:r>
        <w:t>IEP</w:t>
      </w:r>
      <w:r>
        <w:rPr>
          <w:spacing w:val="-3"/>
        </w:rPr>
        <w:t xml:space="preserve"> </w:t>
      </w:r>
      <w:r>
        <w:t>or</w:t>
      </w:r>
      <w:r>
        <w:rPr>
          <w:spacing w:val="-4"/>
        </w:rPr>
        <w:t xml:space="preserve"> </w:t>
      </w:r>
      <w:r>
        <w:t>504</w:t>
      </w:r>
      <w:r>
        <w:rPr>
          <w:spacing w:val="-3"/>
        </w:rPr>
        <w:t xml:space="preserve"> </w:t>
      </w:r>
      <w:r>
        <w:t>meetings).</w:t>
      </w:r>
    </w:p>
    <w:p w14:paraId="440C6045" w14:textId="42457AE9" w:rsidR="00BC7F57" w:rsidRPr="00B45A05" w:rsidRDefault="004054DF" w:rsidP="00B45A05">
      <w:pPr>
        <w:pStyle w:val="BodyText"/>
        <w:rPr>
          <w:b/>
        </w:rPr>
      </w:pPr>
      <w:r>
        <w:rPr>
          <w:b/>
        </w:rPr>
        <w:t>Code J</w:t>
      </w:r>
      <w:r w:rsidR="00B134AA" w:rsidRPr="00B45A05">
        <w:rPr>
          <w:b/>
        </w:rPr>
        <w:t>.</w:t>
      </w:r>
      <w:r w:rsidR="00B134AA" w:rsidRPr="00B45A05">
        <w:rPr>
          <w:b/>
        </w:rPr>
        <w:tab/>
      </w:r>
      <w:r w:rsidR="00A80BF0" w:rsidRPr="00B45A05">
        <w:rPr>
          <w:b/>
        </w:rPr>
        <w:t>Arrangement of Medicaid-covered</w:t>
      </w:r>
      <w:r w:rsidR="00A80BF0" w:rsidRPr="00B45A05">
        <w:rPr>
          <w:b/>
          <w:spacing w:val="-3"/>
        </w:rPr>
        <w:t xml:space="preserve"> </w:t>
      </w:r>
      <w:r w:rsidR="00A80BF0" w:rsidRPr="00B45A05">
        <w:rPr>
          <w:b/>
        </w:rPr>
        <w:t>Transportation</w:t>
      </w:r>
    </w:p>
    <w:p w14:paraId="29D5FE06" w14:textId="77777777" w:rsidR="00BC7F57" w:rsidRDefault="00A80BF0" w:rsidP="004100CA">
      <w:pPr>
        <w:pStyle w:val="BodyText"/>
      </w:pPr>
      <w:r>
        <w:t>These are activities in which staff help a student obtain Medicaid-covered transportation services. Note: The provision of transportation is claimed differently and not included here.</w:t>
      </w:r>
    </w:p>
    <w:p w14:paraId="117F068C" w14:textId="77777777" w:rsidR="00BC7F57" w:rsidRDefault="00A80BF0" w:rsidP="004100CA">
      <w:pPr>
        <w:pStyle w:val="BodyText"/>
      </w:pPr>
      <w:r>
        <w:t>Examples include, but are not limited to</w:t>
      </w:r>
    </w:p>
    <w:p w14:paraId="512ADE95" w14:textId="77777777" w:rsidR="00BC7F57" w:rsidRDefault="00A80BF0">
      <w:pPr>
        <w:pStyle w:val="ListParagraph"/>
        <w:numPr>
          <w:ilvl w:val="1"/>
          <w:numId w:val="4"/>
        </w:numPr>
        <w:tabs>
          <w:tab w:val="left" w:pos="1700"/>
        </w:tabs>
        <w:spacing w:before="120"/>
        <w:ind w:right="1520"/>
      </w:pPr>
      <w:r>
        <w:t>scheduling</w:t>
      </w:r>
      <w:r>
        <w:rPr>
          <w:spacing w:val="-8"/>
        </w:rPr>
        <w:t xml:space="preserve"> </w:t>
      </w:r>
      <w:r>
        <w:t>a</w:t>
      </w:r>
      <w:r>
        <w:rPr>
          <w:spacing w:val="-7"/>
        </w:rPr>
        <w:t xml:space="preserve"> </w:t>
      </w:r>
      <w:r>
        <w:t>student’s</w:t>
      </w:r>
      <w:r>
        <w:rPr>
          <w:spacing w:val="-8"/>
        </w:rPr>
        <w:t xml:space="preserve"> </w:t>
      </w:r>
      <w:r>
        <w:t>transportation</w:t>
      </w:r>
      <w:r>
        <w:rPr>
          <w:spacing w:val="-7"/>
        </w:rPr>
        <w:t xml:space="preserve"> </w:t>
      </w:r>
      <w:r>
        <w:t>to</w:t>
      </w:r>
      <w:r>
        <w:rPr>
          <w:spacing w:val="-8"/>
        </w:rPr>
        <w:t xml:space="preserve"> </w:t>
      </w:r>
      <w:r>
        <w:t>a</w:t>
      </w:r>
      <w:r>
        <w:rPr>
          <w:spacing w:val="-7"/>
        </w:rPr>
        <w:t xml:space="preserve"> </w:t>
      </w:r>
      <w:r>
        <w:t>Medicaid-covered</w:t>
      </w:r>
      <w:r>
        <w:rPr>
          <w:spacing w:val="-6"/>
        </w:rPr>
        <w:t xml:space="preserve"> </w:t>
      </w:r>
      <w:r>
        <w:t>service</w:t>
      </w:r>
      <w:r>
        <w:rPr>
          <w:spacing w:val="-7"/>
        </w:rPr>
        <w:t xml:space="preserve"> </w:t>
      </w:r>
      <w:r>
        <w:t>appointment outside school;</w:t>
      </w:r>
      <w:r>
        <w:rPr>
          <w:spacing w:val="-3"/>
        </w:rPr>
        <w:t xml:space="preserve"> </w:t>
      </w:r>
      <w:r>
        <w:t>and</w:t>
      </w:r>
    </w:p>
    <w:p w14:paraId="3391731E" w14:textId="492DFE45" w:rsidR="00BC7F57" w:rsidRPr="0063766A" w:rsidRDefault="00A80BF0" w:rsidP="00F477A8">
      <w:pPr>
        <w:pStyle w:val="ListParagraph"/>
        <w:numPr>
          <w:ilvl w:val="1"/>
          <w:numId w:val="4"/>
        </w:numPr>
        <w:tabs>
          <w:tab w:val="left" w:pos="1700"/>
        </w:tabs>
        <w:ind w:right="1039"/>
        <w:rPr>
          <w:b/>
        </w:rPr>
      </w:pPr>
      <w:r>
        <w:t xml:space="preserve">scheduling or coordinating transportation that is </w:t>
      </w:r>
      <w:r w:rsidR="000C11EA" w:rsidRPr="000C11EA">
        <w:t>specially equipped or physically adapted/modified, to accommodate students with specialized medical needs to transport them to school where the student receives Medicaid Covered Services or to receive covered services from a provider outside of schoo</w:t>
      </w:r>
      <w:r w:rsidR="0063766A">
        <w:t xml:space="preserve">l. </w:t>
      </w:r>
      <w:r w:rsidR="004054DF" w:rsidRPr="0063766A">
        <w:rPr>
          <w:b/>
          <w:spacing w:val="-3"/>
        </w:rPr>
        <w:t>Code J</w:t>
      </w:r>
      <w:r w:rsidR="00B45A05" w:rsidRPr="0063766A">
        <w:rPr>
          <w:b/>
          <w:spacing w:val="-3"/>
        </w:rPr>
        <w:t>.</w:t>
      </w:r>
      <w:r w:rsidR="00B45A05" w:rsidRPr="0063766A">
        <w:rPr>
          <w:b/>
          <w:spacing w:val="-3"/>
        </w:rPr>
        <w:tab/>
      </w:r>
      <w:r w:rsidRPr="0063766A">
        <w:rPr>
          <w:b/>
          <w:spacing w:val="-3"/>
        </w:rPr>
        <w:t xml:space="preserve">Translation </w:t>
      </w:r>
      <w:r w:rsidRPr="0063766A">
        <w:rPr>
          <w:b/>
        </w:rPr>
        <w:t>and Interpretation Services Related to Medicaid</w:t>
      </w:r>
      <w:r w:rsidRPr="0063766A">
        <w:rPr>
          <w:b/>
          <w:spacing w:val="-6"/>
        </w:rPr>
        <w:t xml:space="preserve"> </w:t>
      </w:r>
      <w:r w:rsidRPr="0063766A">
        <w:rPr>
          <w:b/>
        </w:rPr>
        <w:t>Services</w:t>
      </w:r>
    </w:p>
    <w:p w14:paraId="6DFA1F6F" w14:textId="77777777" w:rsidR="00BC7F57" w:rsidRDefault="00A80BF0" w:rsidP="004100CA">
      <w:pPr>
        <w:pStyle w:val="BodyText"/>
      </w:pPr>
      <w:r>
        <w:t>These</w:t>
      </w:r>
      <w:r>
        <w:rPr>
          <w:spacing w:val="-6"/>
        </w:rPr>
        <w:t xml:space="preserve"> </w:t>
      </w:r>
      <w:r>
        <w:t>are</w:t>
      </w:r>
      <w:r>
        <w:rPr>
          <w:spacing w:val="-5"/>
        </w:rPr>
        <w:t xml:space="preserve"> </w:t>
      </w:r>
      <w:r>
        <w:t>activities</w:t>
      </w:r>
      <w:r>
        <w:rPr>
          <w:spacing w:val="-6"/>
        </w:rPr>
        <w:t xml:space="preserve"> </w:t>
      </w:r>
      <w:r>
        <w:t>in</w:t>
      </w:r>
      <w:r>
        <w:rPr>
          <w:spacing w:val="-5"/>
        </w:rPr>
        <w:t xml:space="preserve"> </w:t>
      </w:r>
      <w:r>
        <w:t>which</w:t>
      </w:r>
      <w:r>
        <w:rPr>
          <w:spacing w:val="-5"/>
        </w:rPr>
        <w:t xml:space="preserve"> </w:t>
      </w:r>
      <w:r>
        <w:t>staff</w:t>
      </w:r>
      <w:r>
        <w:rPr>
          <w:spacing w:val="-6"/>
        </w:rPr>
        <w:t xml:space="preserve"> </w:t>
      </w:r>
      <w:r>
        <w:t>arrange</w:t>
      </w:r>
      <w:r>
        <w:rPr>
          <w:spacing w:val="-5"/>
        </w:rPr>
        <w:t xml:space="preserve"> </w:t>
      </w:r>
      <w:r>
        <w:rPr>
          <w:spacing w:val="-7"/>
        </w:rPr>
        <w:t>for,</w:t>
      </w:r>
      <w:r>
        <w:rPr>
          <w:spacing w:val="-4"/>
        </w:rPr>
        <w:t xml:space="preserve"> </w:t>
      </w:r>
      <w:r>
        <w:t>or</w:t>
      </w:r>
      <w:r>
        <w:rPr>
          <w:spacing w:val="-6"/>
        </w:rPr>
        <w:t xml:space="preserve"> </w:t>
      </w:r>
      <w:r>
        <w:t>provide</w:t>
      </w:r>
      <w:r>
        <w:rPr>
          <w:spacing w:val="-5"/>
        </w:rPr>
        <w:t xml:space="preserve"> </w:t>
      </w:r>
      <w:r>
        <w:t>translation</w:t>
      </w:r>
      <w:r>
        <w:rPr>
          <w:spacing w:val="-5"/>
        </w:rPr>
        <w:t xml:space="preserve"> </w:t>
      </w:r>
      <w:r>
        <w:t>or</w:t>
      </w:r>
      <w:r>
        <w:rPr>
          <w:spacing w:val="-6"/>
        </w:rPr>
        <w:t xml:space="preserve"> </w:t>
      </w:r>
      <w:r>
        <w:t>interpretation</w:t>
      </w:r>
      <w:r>
        <w:rPr>
          <w:spacing w:val="-6"/>
        </w:rPr>
        <w:t xml:space="preserve"> </w:t>
      </w:r>
      <w:r>
        <w:t>services</w:t>
      </w:r>
      <w:r>
        <w:rPr>
          <w:spacing w:val="-5"/>
        </w:rPr>
        <w:t xml:space="preserve"> </w:t>
      </w:r>
      <w:r>
        <w:t>related</w:t>
      </w:r>
      <w:r>
        <w:rPr>
          <w:spacing w:val="-4"/>
        </w:rPr>
        <w:t xml:space="preserve"> </w:t>
      </w:r>
      <w:r>
        <w:rPr>
          <w:spacing w:val="-3"/>
        </w:rPr>
        <w:t xml:space="preserve">to, </w:t>
      </w:r>
      <w:r>
        <w:t>Medicaid-covered</w:t>
      </w:r>
      <w:r>
        <w:rPr>
          <w:spacing w:val="-7"/>
        </w:rPr>
        <w:t xml:space="preserve"> </w:t>
      </w:r>
      <w:r>
        <w:t>services.</w:t>
      </w:r>
      <w:r>
        <w:rPr>
          <w:spacing w:val="-6"/>
        </w:rPr>
        <w:t xml:space="preserve"> </w:t>
      </w:r>
      <w:r>
        <w:t>(Note:</w:t>
      </w:r>
      <w:r>
        <w:rPr>
          <w:spacing w:val="-6"/>
        </w:rPr>
        <w:t xml:space="preserve"> </w:t>
      </w:r>
      <w:r>
        <w:t>The</w:t>
      </w:r>
      <w:r>
        <w:rPr>
          <w:spacing w:val="-7"/>
        </w:rPr>
        <w:t xml:space="preserve"> </w:t>
      </w:r>
      <w:r>
        <w:t>arrangement</w:t>
      </w:r>
      <w:r>
        <w:rPr>
          <w:spacing w:val="-6"/>
        </w:rPr>
        <w:t xml:space="preserve"> </w:t>
      </w:r>
      <w:r>
        <w:t>or</w:t>
      </w:r>
      <w:r>
        <w:rPr>
          <w:spacing w:val="-7"/>
        </w:rPr>
        <w:t xml:space="preserve"> </w:t>
      </w:r>
      <w:r>
        <w:t>provision</w:t>
      </w:r>
      <w:r>
        <w:rPr>
          <w:spacing w:val="-6"/>
        </w:rPr>
        <w:t xml:space="preserve"> </w:t>
      </w:r>
      <w:r>
        <w:t>of</w:t>
      </w:r>
      <w:r>
        <w:rPr>
          <w:spacing w:val="-8"/>
        </w:rPr>
        <w:t xml:space="preserve"> </w:t>
      </w:r>
      <w:r>
        <w:t>translation</w:t>
      </w:r>
      <w:r>
        <w:rPr>
          <w:spacing w:val="-7"/>
        </w:rPr>
        <w:t xml:space="preserve"> </w:t>
      </w:r>
      <w:r>
        <w:t>or</w:t>
      </w:r>
      <w:r>
        <w:rPr>
          <w:spacing w:val="-7"/>
        </w:rPr>
        <w:t xml:space="preserve"> </w:t>
      </w:r>
      <w:r>
        <w:t>interpretation</w:t>
      </w:r>
      <w:r>
        <w:rPr>
          <w:spacing w:val="-7"/>
        </w:rPr>
        <w:t xml:space="preserve"> </w:t>
      </w:r>
      <w:r>
        <w:t>services at an IEP meeting or for any educational reason is not</w:t>
      </w:r>
      <w:r>
        <w:rPr>
          <w:spacing w:val="-14"/>
        </w:rPr>
        <w:t xml:space="preserve"> </w:t>
      </w:r>
      <w:r>
        <w:t>included.)</w:t>
      </w:r>
    </w:p>
    <w:p w14:paraId="2F94E7DA" w14:textId="77777777" w:rsidR="00BC7F57" w:rsidRDefault="00A80BF0" w:rsidP="004100CA">
      <w:pPr>
        <w:pStyle w:val="BodyText"/>
      </w:pPr>
      <w:r>
        <w:t>Examples include, but are not limited to</w:t>
      </w:r>
    </w:p>
    <w:p w14:paraId="7E8F59DA" w14:textId="77777777" w:rsidR="00BC7F57" w:rsidRDefault="00A80BF0">
      <w:pPr>
        <w:pStyle w:val="ListParagraph"/>
        <w:numPr>
          <w:ilvl w:val="1"/>
          <w:numId w:val="4"/>
        </w:numPr>
        <w:tabs>
          <w:tab w:val="left" w:pos="1700"/>
        </w:tabs>
        <w:spacing w:before="120"/>
        <w:ind w:right="1217"/>
      </w:pPr>
      <w:r>
        <w:t>arranging</w:t>
      </w:r>
      <w:r>
        <w:rPr>
          <w:spacing w:val="-6"/>
        </w:rPr>
        <w:t xml:space="preserve"> </w:t>
      </w:r>
      <w:r>
        <w:t>translation</w:t>
      </w:r>
      <w:r>
        <w:rPr>
          <w:spacing w:val="-6"/>
        </w:rPr>
        <w:t xml:space="preserve"> </w:t>
      </w:r>
      <w:r>
        <w:t>or</w:t>
      </w:r>
      <w:r>
        <w:rPr>
          <w:spacing w:val="-6"/>
        </w:rPr>
        <w:t xml:space="preserve"> </w:t>
      </w:r>
      <w:r>
        <w:t>interpretation</w:t>
      </w:r>
      <w:r>
        <w:rPr>
          <w:spacing w:val="-6"/>
        </w:rPr>
        <w:t xml:space="preserve"> </w:t>
      </w:r>
      <w:r>
        <w:t>services</w:t>
      </w:r>
      <w:r>
        <w:rPr>
          <w:spacing w:val="-5"/>
        </w:rPr>
        <w:t xml:space="preserve"> </w:t>
      </w:r>
      <w:r>
        <w:t>that</w:t>
      </w:r>
      <w:r>
        <w:rPr>
          <w:spacing w:val="-5"/>
        </w:rPr>
        <w:t xml:space="preserve"> </w:t>
      </w:r>
      <w:r>
        <w:t>help</w:t>
      </w:r>
      <w:r>
        <w:rPr>
          <w:spacing w:val="-5"/>
        </w:rPr>
        <w:t xml:space="preserve"> </w:t>
      </w:r>
      <w:r>
        <w:t>the</w:t>
      </w:r>
      <w:r>
        <w:rPr>
          <w:spacing w:val="-5"/>
        </w:rPr>
        <w:t xml:space="preserve"> </w:t>
      </w:r>
      <w:r>
        <w:t>student</w:t>
      </w:r>
      <w:r>
        <w:rPr>
          <w:spacing w:val="-5"/>
        </w:rPr>
        <w:t xml:space="preserve"> </w:t>
      </w:r>
      <w:r>
        <w:t>or</w:t>
      </w:r>
      <w:r>
        <w:rPr>
          <w:spacing w:val="-6"/>
        </w:rPr>
        <w:t xml:space="preserve"> </w:t>
      </w:r>
      <w:r>
        <w:t>family</w:t>
      </w:r>
      <w:r>
        <w:rPr>
          <w:spacing w:val="-6"/>
        </w:rPr>
        <w:t xml:space="preserve"> </w:t>
      </w:r>
      <w:r>
        <w:t>access and understand necessary health-related care or</w:t>
      </w:r>
      <w:r>
        <w:rPr>
          <w:spacing w:val="-9"/>
        </w:rPr>
        <w:t xml:space="preserve"> </w:t>
      </w:r>
      <w:r>
        <w:t>treatment.</w:t>
      </w:r>
    </w:p>
    <w:p w14:paraId="5C770138" w14:textId="77777777" w:rsidR="00BC7F57" w:rsidRDefault="00BC7F57">
      <w:pPr>
        <w:sectPr w:rsidR="00BC7F57" w:rsidSect="005F6727">
          <w:pgSz w:w="12240" w:h="15840"/>
          <w:pgMar w:top="1320" w:right="1300" w:bottom="1120" w:left="460" w:header="0" w:footer="432" w:gutter="0"/>
          <w:cols w:space="720"/>
          <w:docGrid w:linePitch="299"/>
        </w:sectPr>
      </w:pPr>
    </w:p>
    <w:p w14:paraId="5C76B974" w14:textId="4140CAD7" w:rsidR="00BC7F57" w:rsidRPr="00B45A05" w:rsidRDefault="004054DF" w:rsidP="00B45A05">
      <w:pPr>
        <w:pStyle w:val="BodyText"/>
        <w:rPr>
          <w:b/>
        </w:rPr>
      </w:pPr>
      <w:r>
        <w:rPr>
          <w:b/>
        </w:rPr>
        <w:lastRenderedPageBreak/>
        <w:t>Code M</w:t>
      </w:r>
      <w:r w:rsidR="00B45A05" w:rsidRPr="00B45A05">
        <w:rPr>
          <w:b/>
        </w:rPr>
        <w:t>.</w:t>
      </w:r>
      <w:r w:rsidR="00B45A05" w:rsidRPr="00B45A05">
        <w:rPr>
          <w:b/>
        </w:rPr>
        <w:tab/>
      </w:r>
      <w:r w:rsidR="00A80BF0" w:rsidRPr="00B45A05">
        <w:rPr>
          <w:b/>
        </w:rPr>
        <w:t>Medicaid-Related</w:t>
      </w:r>
      <w:r w:rsidR="00A80BF0" w:rsidRPr="00B45A05">
        <w:rPr>
          <w:b/>
          <w:spacing w:val="-2"/>
        </w:rPr>
        <w:t xml:space="preserve"> </w:t>
      </w:r>
      <w:r w:rsidR="00A80BF0" w:rsidRPr="00B45A05">
        <w:rPr>
          <w:b/>
        </w:rPr>
        <w:t>Training</w:t>
      </w:r>
    </w:p>
    <w:p w14:paraId="51B5777F" w14:textId="77777777" w:rsidR="00BC7F57" w:rsidRDefault="00A80BF0" w:rsidP="004100CA">
      <w:pPr>
        <w:pStyle w:val="BodyText"/>
      </w:pPr>
      <w:r>
        <w:t xml:space="preserve">These are activities in which staff </w:t>
      </w:r>
      <w:proofErr w:type="gramStart"/>
      <w:r>
        <w:t>is</w:t>
      </w:r>
      <w:proofErr w:type="gramEnd"/>
      <w:r>
        <w:t xml:space="preserve"> involved in a training activity that improves the delivery of health-related services to students.</w:t>
      </w:r>
    </w:p>
    <w:p w14:paraId="39B6339B" w14:textId="77777777" w:rsidR="00BC7F57" w:rsidRDefault="00A80BF0" w:rsidP="004100CA">
      <w:pPr>
        <w:pStyle w:val="BodyText"/>
      </w:pPr>
      <w:r>
        <w:t>Examples include, but are not limited to</w:t>
      </w:r>
    </w:p>
    <w:p w14:paraId="1DE68D70" w14:textId="77777777" w:rsidR="00BC7F57" w:rsidRDefault="00A80BF0">
      <w:pPr>
        <w:pStyle w:val="ListParagraph"/>
        <w:numPr>
          <w:ilvl w:val="1"/>
          <w:numId w:val="4"/>
        </w:numPr>
        <w:tabs>
          <w:tab w:val="left" w:pos="1700"/>
        </w:tabs>
        <w:ind w:right="1296"/>
      </w:pPr>
      <w:r>
        <w:t>providing</w:t>
      </w:r>
      <w:r>
        <w:rPr>
          <w:spacing w:val="-6"/>
        </w:rPr>
        <w:t xml:space="preserve"> </w:t>
      </w:r>
      <w:r>
        <w:t>or</w:t>
      </w:r>
      <w:r>
        <w:rPr>
          <w:spacing w:val="-7"/>
        </w:rPr>
        <w:t xml:space="preserve"> </w:t>
      </w:r>
      <w:r>
        <w:t>coordinating</w:t>
      </w:r>
      <w:r>
        <w:rPr>
          <w:spacing w:val="-7"/>
        </w:rPr>
        <w:t xml:space="preserve"> </w:t>
      </w:r>
      <w:r>
        <w:t>training</w:t>
      </w:r>
      <w:r>
        <w:rPr>
          <w:spacing w:val="-6"/>
        </w:rPr>
        <w:t xml:space="preserve"> </w:t>
      </w:r>
      <w:r>
        <w:t>that</w:t>
      </w:r>
      <w:r>
        <w:rPr>
          <w:spacing w:val="-6"/>
        </w:rPr>
        <w:t xml:space="preserve"> </w:t>
      </w:r>
      <w:r>
        <w:t>teaches</w:t>
      </w:r>
      <w:r>
        <w:rPr>
          <w:spacing w:val="-6"/>
        </w:rPr>
        <w:t xml:space="preserve"> </w:t>
      </w:r>
      <w:r>
        <w:t>or</w:t>
      </w:r>
      <w:r>
        <w:rPr>
          <w:spacing w:val="-7"/>
        </w:rPr>
        <w:t xml:space="preserve"> </w:t>
      </w:r>
      <w:r>
        <w:t>reinforces</w:t>
      </w:r>
      <w:r>
        <w:rPr>
          <w:spacing w:val="-6"/>
        </w:rPr>
        <w:t xml:space="preserve"> </w:t>
      </w:r>
      <w:r>
        <w:t>clinical</w:t>
      </w:r>
      <w:r>
        <w:rPr>
          <w:spacing w:val="-6"/>
        </w:rPr>
        <w:t xml:space="preserve"> </w:t>
      </w:r>
      <w:r>
        <w:t>best</w:t>
      </w:r>
      <w:r>
        <w:rPr>
          <w:spacing w:val="-6"/>
        </w:rPr>
        <w:t xml:space="preserve"> </w:t>
      </w:r>
      <w:r>
        <w:t>practices</w:t>
      </w:r>
      <w:r>
        <w:rPr>
          <w:spacing w:val="-7"/>
        </w:rPr>
        <w:t xml:space="preserve"> </w:t>
      </w:r>
      <w:r>
        <w:t>in patient</w:t>
      </w:r>
      <w:r>
        <w:rPr>
          <w:spacing w:val="-4"/>
        </w:rPr>
        <w:t xml:space="preserve"> </w:t>
      </w:r>
      <w:r>
        <w:t>care,</w:t>
      </w:r>
      <w:r>
        <w:rPr>
          <w:spacing w:val="-4"/>
        </w:rPr>
        <w:t xml:space="preserve"> </w:t>
      </w:r>
      <w:r>
        <w:t>such</w:t>
      </w:r>
      <w:r>
        <w:rPr>
          <w:spacing w:val="-5"/>
        </w:rPr>
        <w:t xml:space="preserve"> </w:t>
      </w:r>
      <w:r>
        <w:t>as</w:t>
      </w:r>
      <w:r>
        <w:rPr>
          <w:spacing w:val="-5"/>
        </w:rPr>
        <w:t xml:space="preserve"> </w:t>
      </w:r>
      <w:r>
        <w:t>training</w:t>
      </w:r>
      <w:r>
        <w:rPr>
          <w:spacing w:val="-5"/>
        </w:rPr>
        <w:t xml:space="preserve"> </w:t>
      </w:r>
      <w:r>
        <w:t>for</w:t>
      </w:r>
      <w:r>
        <w:rPr>
          <w:spacing w:val="-5"/>
        </w:rPr>
        <w:t xml:space="preserve"> </w:t>
      </w:r>
      <w:r>
        <w:t>school</w:t>
      </w:r>
      <w:r>
        <w:rPr>
          <w:spacing w:val="-5"/>
        </w:rPr>
        <w:t xml:space="preserve"> </w:t>
      </w:r>
      <w:r>
        <w:t>nurses</w:t>
      </w:r>
      <w:r>
        <w:rPr>
          <w:spacing w:val="-5"/>
        </w:rPr>
        <w:t xml:space="preserve"> </w:t>
      </w:r>
      <w:r>
        <w:t>on</w:t>
      </w:r>
      <w:r>
        <w:rPr>
          <w:spacing w:val="-5"/>
        </w:rPr>
        <w:t xml:space="preserve"> </w:t>
      </w:r>
      <w:r>
        <w:t>asthma-management</w:t>
      </w:r>
      <w:r>
        <w:rPr>
          <w:spacing w:val="-4"/>
        </w:rPr>
        <w:t xml:space="preserve"> </w:t>
      </w:r>
      <w:r>
        <w:t>plans;</w:t>
      </w:r>
      <w:r>
        <w:rPr>
          <w:spacing w:val="-5"/>
        </w:rPr>
        <w:t xml:space="preserve"> </w:t>
      </w:r>
      <w:r>
        <w:t>and</w:t>
      </w:r>
    </w:p>
    <w:p w14:paraId="30CCCA25" w14:textId="77777777" w:rsidR="00BC7F57" w:rsidRDefault="00A80BF0">
      <w:pPr>
        <w:pStyle w:val="ListParagraph"/>
        <w:numPr>
          <w:ilvl w:val="1"/>
          <w:numId w:val="4"/>
        </w:numPr>
        <w:tabs>
          <w:tab w:val="left" w:pos="1700"/>
        </w:tabs>
        <w:ind w:hanging="361"/>
      </w:pPr>
      <w:r>
        <w:t>attending a School-Based Medicaid Program-related training or</w:t>
      </w:r>
      <w:r>
        <w:rPr>
          <w:spacing w:val="-12"/>
        </w:rPr>
        <w:t xml:space="preserve"> </w:t>
      </w:r>
      <w:r>
        <w:rPr>
          <w:spacing w:val="-3"/>
        </w:rPr>
        <w:t>webinar.</w:t>
      </w:r>
    </w:p>
    <w:p w14:paraId="4B32CD66" w14:textId="086C84E2" w:rsidR="004054DF" w:rsidRPr="004054DF" w:rsidRDefault="004054DF" w:rsidP="004054DF">
      <w:pPr>
        <w:pStyle w:val="BodyText"/>
        <w:rPr>
          <w:spacing w:val="-2"/>
        </w:rPr>
      </w:pPr>
      <w:r>
        <w:rPr>
          <w:spacing w:val="-2"/>
        </w:rPr>
        <w:t>Codes F1, H1, J1, M1 &amp; O1</w:t>
      </w:r>
      <w:r w:rsidRPr="004054DF">
        <w:rPr>
          <w:spacing w:val="-2"/>
        </w:rPr>
        <w:t xml:space="preserve">. </w:t>
      </w:r>
      <w:r w:rsidRPr="00661997">
        <w:rPr>
          <w:b/>
          <w:bCs/>
          <w:spacing w:val="-2"/>
        </w:rPr>
        <w:t>Work Activities in Response to Public Health Guidance</w:t>
      </w:r>
      <w:r w:rsidRPr="004054DF">
        <w:rPr>
          <w:spacing w:val="-2"/>
        </w:rPr>
        <w:t>.</w:t>
      </w:r>
    </w:p>
    <w:p w14:paraId="76FE8F9A" w14:textId="77777777" w:rsidR="004054DF" w:rsidRPr="004054DF" w:rsidRDefault="004054DF" w:rsidP="004054DF">
      <w:pPr>
        <w:pStyle w:val="BodyText"/>
        <w:rPr>
          <w:spacing w:val="-2"/>
        </w:rPr>
      </w:pPr>
      <w:r w:rsidRPr="004054DF">
        <w:rPr>
          <w:spacing w:val="-2"/>
        </w:rPr>
        <w:t>These are activities associated with federal or state public health guidance and initiatives, including but not limited to</w:t>
      </w:r>
    </w:p>
    <w:p w14:paraId="1ED80713" w14:textId="77777777" w:rsidR="004054DF" w:rsidRPr="004054DF" w:rsidRDefault="004054DF" w:rsidP="004054DF">
      <w:pPr>
        <w:pStyle w:val="BodyText"/>
        <w:ind w:left="1699" w:hanging="720"/>
        <w:rPr>
          <w:spacing w:val="-2"/>
        </w:rPr>
      </w:pPr>
      <w:r w:rsidRPr="004054DF">
        <w:rPr>
          <w:spacing w:val="-2"/>
        </w:rPr>
        <w:t>•</w:t>
      </w:r>
      <w:r w:rsidRPr="004054DF">
        <w:rPr>
          <w:spacing w:val="-2"/>
        </w:rPr>
        <w:tab/>
        <w:t>Developing, planning, or coordinating activities and programs in response to public health guidance</w:t>
      </w:r>
    </w:p>
    <w:p w14:paraId="60942EC1" w14:textId="77777777" w:rsidR="004054DF" w:rsidRPr="004054DF" w:rsidRDefault="004054DF" w:rsidP="004054DF">
      <w:pPr>
        <w:pStyle w:val="BodyText"/>
        <w:ind w:left="1699" w:hanging="720"/>
        <w:rPr>
          <w:spacing w:val="-2"/>
        </w:rPr>
      </w:pPr>
      <w:r w:rsidRPr="004054DF">
        <w:rPr>
          <w:spacing w:val="-2"/>
        </w:rPr>
        <w:t>•</w:t>
      </w:r>
      <w:r w:rsidRPr="004054DF">
        <w:rPr>
          <w:spacing w:val="-2"/>
        </w:rPr>
        <w:tab/>
        <w:t>Investigating, reporting, or monitoring communicable diseases in response to public health guidance</w:t>
      </w:r>
    </w:p>
    <w:p w14:paraId="2FD28D90" w14:textId="77777777" w:rsidR="004054DF" w:rsidRPr="004054DF" w:rsidRDefault="004054DF" w:rsidP="004054DF">
      <w:pPr>
        <w:pStyle w:val="BodyText"/>
        <w:ind w:left="1699" w:hanging="720"/>
        <w:rPr>
          <w:spacing w:val="-2"/>
        </w:rPr>
      </w:pPr>
      <w:r w:rsidRPr="004054DF">
        <w:rPr>
          <w:spacing w:val="-2"/>
        </w:rPr>
        <w:t>•</w:t>
      </w:r>
      <w:r w:rsidRPr="004054DF">
        <w:rPr>
          <w:spacing w:val="-2"/>
        </w:rPr>
        <w:tab/>
        <w:t>Monitoring or surveilling activities, including contact tracing efforts or screening of students and staff in response to public health guidance</w:t>
      </w:r>
    </w:p>
    <w:p w14:paraId="558DEE06" w14:textId="77777777" w:rsidR="004054DF" w:rsidRDefault="004054DF" w:rsidP="004054DF">
      <w:pPr>
        <w:pStyle w:val="BodyText"/>
        <w:ind w:left="1699" w:hanging="720"/>
        <w:rPr>
          <w:spacing w:val="-2"/>
        </w:rPr>
      </w:pPr>
      <w:r w:rsidRPr="004054DF">
        <w:rPr>
          <w:spacing w:val="-2"/>
        </w:rPr>
        <w:t>•</w:t>
      </w:r>
      <w:r w:rsidRPr="004054DF">
        <w:rPr>
          <w:spacing w:val="-2"/>
        </w:rPr>
        <w:tab/>
        <w:t>Making referrals or coordinating medical examinations or services in response to public health guidance</w:t>
      </w:r>
    </w:p>
    <w:p w14:paraId="3B73B9B8" w14:textId="23BAEFCA" w:rsidR="00BC7F57" w:rsidRDefault="00A80BF0" w:rsidP="004054DF">
      <w:pPr>
        <w:pStyle w:val="BodyText"/>
      </w:pPr>
      <w:r>
        <w:rPr>
          <w:spacing w:val="-2"/>
        </w:rPr>
        <w:t>Key</w:t>
      </w:r>
      <w:r>
        <w:rPr>
          <w:spacing w:val="-6"/>
        </w:rPr>
        <w:t xml:space="preserve"> </w:t>
      </w:r>
      <w:r>
        <w:t>activities</w:t>
      </w:r>
      <w:r>
        <w:rPr>
          <w:spacing w:val="-7"/>
        </w:rPr>
        <w:t xml:space="preserve"> </w:t>
      </w:r>
      <w:r>
        <w:t>that</w:t>
      </w:r>
      <w:r>
        <w:rPr>
          <w:spacing w:val="-6"/>
        </w:rPr>
        <w:t xml:space="preserve"> </w:t>
      </w:r>
      <w:r>
        <w:t>are</w:t>
      </w:r>
      <w:r>
        <w:rPr>
          <w:spacing w:val="-5"/>
        </w:rPr>
        <w:t xml:space="preserve"> </w:t>
      </w:r>
      <w:r>
        <w:t>NOT</w:t>
      </w:r>
      <w:r>
        <w:rPr>
          <w:spacing w:val="-7"/>
        </w:rPr>
        <w:t xml:space="preserve"> </w:t>
      </w:r>
      <w:r>
        <w:t>reimbursable</w:t>
      </w:r>
      <w:r>
        <w:rPr>
          <w:spacing w:val="-7"/>
        </w:rPr>
        <w:t xml:space="preserve"> </w:t>
      </w:r>
      <w:r>
        <w:t>under</w:t>
      </w:r>
      <w:r>
        <w:rPr>
          <w:spacing w:val="-6"/>
        </w:rPr>
        <w:t xml:space="preserve"> </w:t>
      </w:r>
      <w:r>
        <w:t>the</w:t>
      </w:r>
      <w:r>
        <w:rPr>
          <w:spacing w:val="-6"/>
        </w:rPr>
        <w:t xml:space="preserve"> </w:t>
      </w:r>
      <w:r>
        <w:t>Medicaid</w:t>
      </w:r>
      <w:r>
        <w:rPr>
          <w:spacing w:val="-7"/>
        </w:rPr>
        <w:t xml:space="preserve"> </w:t>
      </w:r>
      <w:r>
        <w:t>Administrative</w:t>
      </w:r>
      <w:r>
        <w:rPr>
          <w:spacing w:val="-5"/>
        </w:rPr>
        <w:t xml:space="preserve"> </w:t>
      </w:r>
      <w:r>
        <w:t>Program include, but are not limited</w:t>
      </w:r>
      <w:r>
        <w:rPr>
          <w:spacing w:val="-5"/>
        </w:rPr>
        <w:t xml:space="preserve"> </w:t>
      </w:r>
      <w:r>
        <w:t>to</w:t>
      </w:r>
    </w:p>
    <w:p w14:paraId="1CCB4E33" w14:textId="77777777" w:rsidR="00BC7F57" w:rsidRDefault="00A80BF0">
      <w:pPr>
        <w:pStyle w:val="ListParagraph"/>
        <w:numPr>
          <w:ilvl w:val="1"/>
          <w:numId w:val="4"/>
        </w:numPr>
        <w:tabs>
          <w:tab w:val="left" w:pos="1699"/>
        </w:tabs>
        <w:ind w:left="1698"/>
      </w:pPr>
      <w:r>
        <w:t xml:space="preserve">IEP meetings (attending or chairing, scheduling, preparing </w:t>
      </w:r>
      <w:r>
        <w:rPr>
          <w:spacing w:val="-7"/>
        </w:rPr>
        <w:t xml:space="preserve">for, </w:t>
      </w:r>
      <w:r>
        <w:t>etc.);</w:t>
      </w:r>
    </w:p>
    <w:p w14:paraId="3E83AB4E" w14:textId="77777777" w:rsidR="00BC7F57" w:rsidRDefault="00A80BF0">
      <w:pPr>
        <w:pStyle w:val="ListParagraph"/>
        <w:numPr>
          <w:ilvl w:val="1"/>
          <w:numId w:val="4"/>
        </w:numPr>
        <w:tabs>
          <w:tab w:val="left" w:pos="1699"/>
        </w:tabs>
        <w:spacing w:before="120"/>
        <w:ind w:left="1698" w:hanging="361"/>
      </w:pPr>
      <w:r>
        <w:t>writing/editing an</w:t>
      </w:r>
      <w:r>
        <w:rPr>
          <w:spacing w:val="-1"/>
        </w:rPr>
        <w:t xml:space="preserve"> </w:t>
      </w:r>
      <w:r>
        <w:t>IEP;</w:t>
      </w:r>
    </w:p>
    <w:p w14:paraId="5C4FB2B0" w14:textId="77777777" w:rsidR="00BC7F57" w:rsidRDefault="00A80BF0">
      <w:pPr>
        <w:pStyle w:val="ListParagraph"/>
        <w:numPr>
          <w:ilvl w:val="1"/>
          <w:numId w:val="4"/>
        </w:numPr>
        <w:tabs>
          <w:tab w:val="left" w:pos="1699"/>
        </w:tabs>
        <w:ind w:left="1698" w:hanging="361"/>
      </w:pPr>
      <w:r>
        <w:t>obtaining parental consent of any</w:t>
      </w:r>
      <w:r>
        <w:rPr>
          <w:spacing w:val="-5"/>
        </w:rPr>
        <w:t xml:space="preserve"> </w:t>
      </w:r>
      <w:r>
        <w:t>kind;</w:t>
      </w:r>
    </w:p>
    <w:p w14:paraId="35AE21BF" w14:textId="6DF9F88C" w:rsidR="004054DF" w:rsidRDefault="004054DF">
      <w:pPr>
        <w:pStyle w:val="ListParagraph"/>
        <w:numPr>
          <w:ilvl w:val="1"/>
          <w:numId w:val="4"/>
        </w:numPr>
        <w:tabs>
          <w:tab w:val="left" w:pos="1699"/>
        </w:tabs>
        <w:ind w:left="1698" w:hanging="361"/>
      </w:pPr>
      <w:r>
        <w:t>educational/vocational services</w:t>
      </w:r>
    </w:p>
    <w:p w14:paraId="78870498" w14:textId="77777777" w:rsidR="00BC7F57" w:rsidRDefault="00A80BF0">
      <w:pPr>
        <w:pStyle w:val="ListParagraph"/>
        <w:numPr>
          <w:ilvl w:val="1"/>
          <w:numId w:val="4"/>
        </w:numPr>
        <w:tabs>
          <w:tab w:val="left" w:pos="1699"/>
        </w:tabs>
        <w:spacing w:before="120"/>
        <w:ind w:left="1698" w:hanging="361"/>
      </w:pPr>
      <w:r>
        <w:t>disciplinary or general student supervision</w:t>
      </w:r>
      <w:r>
        <w:rPr>
          <w:spacing w:val="-4"/>
        </w:rPr>
        <w:t xml:space="preserve"> </w:t>
      </w:r>
      <w:r>
        <w:t>services;</w:t>
      </w:r>
    </w:p>
    <w:p w14:paraId="6EC82251" w14:textId="77777777" w:rsidR="00BC7F57" w:rsidRDefault="00A80BF0">
      <w:pPr>
        <w:pStyle w:val="ListParagraph"/>
        <w:numPr>
          <w:ilvl w:val="1"/>
          <w:numId w:val="4"/>
        </w:numPr>
        <w:tabs>
          <w:tab w:val="left" w:pos="1699"/>
        </w:tabs>
        <w:ind w:left="1698" w:hanging="361"/>
      </w:pPr>
      <w:r>
        <w:t>monitoring student attendance;</w:t>
      </w:r>
      <w:r>
        <w:rPr>
          <w:spacing w:val="-2"/>
        </w:rPr>
        <w:t xml:space="preserve"> </w:t>
      </w:r>
      <w:r>
        <w:t>and</w:t>
      </w:r>
    </w:p>
    <w:p w14:paraId="0ED97B3C" w14:textId="77777777" w:rsidR="00BC7F57" w:rsidRDefault="00A80BF0">
      <w:pPr>
        <w:pStyle w:val="ListParagraph"/>
        <w:numPr>
          <w:ilvl w:val="1"/>
          <w:numId w:val="4"/>
        </w:numPr>
        <w:tabs>
          <w:tab w:val="left" w:pos="1698"/>
        </w:tabs>
        <w:spacing w:before="120"/>
        <w:ind w:left="1697" w:right="1179"/>
      </w:pPr>
      <w:r>
        <w:t>activities</w:t>
      </w:r>
      <w:r>
        <w:rPr>
          <w:spacing w:val="-4"/>
        </w:rPr>
        <w:t xml:space="preserve"> </w:t>
      </w:r>
      <w:r>
        <w:t>that</w:t>
      </w:r>
      <w:r>
        <w:rPr>
          <w:spacing w:val="-3"/>
        </w:rPr>
        <w:t xml:space="preserve"> </w:t>
      </w:r>
      <w:r>
        <w:t>are</w:t>
      </w:r>
      <w:r>
        <w:rPr>
          <w:spacing w:val="-3"/>
        </w:rPr>
        <w:t xml:space="preserve"> </w:t>
      </w:r>
      <w:r>
        <w:t>an</w:t>
      </w:r>
      <w:r>
        <w:rPr>
          <w:spacing w:val="-3"/>
        </w:rPr>
        <w:t xml:space="preserve"> </w:t>
      </w:r>
      <w:r>
        <w:t>“integral</w:t>
      </w:r>
      <w:r>
        <w:rPr>
          <w:spacing w:val="-4"/>
        </w:rPr>
        <w:t xml:space="preserve"> </w:t>
      </w:r>
      <w:r>
        <w:t>component”</w:t>
      </w:r>
      <w:r>
        <w:rPr>
          <w:spacing w:val="-3"/>
        </w:rPr>
        <w:t xml:space="preserve"> </w:t>
      </w:r>
      <w:r>
        <w:t>of</w:t>
      </w:r>
      <w:r>
        <w:rPr>
          <w:spacing w:val="-4"/>
        </w:rPr>
        <w:t xml:space="preserve"> </w:t>
      </w:r>
      <w:r>
        <w:t>the</w:t>
      </w:r>
      <w:r>
        <w:rPr>
          <w:spacing w:val="-3"/>
        </w:rPr>
        <w:t xml:space="preserve"> </w:t>
      </w:r>
      <w:r>
        <w:t>delivery</w:t>
      </w:r>
      <w:r>
        <w:rPr>
          <w:spacing w:val="-2"/>
        </w:rPr>
        <w:t xml:space="preserve"> </w:t>
      </w:r>
      <w:r>
        <w:t>of</w:t>
      </w:r>
      <w:r>
        <w:rPr>
          <w:spacing w:val="-4"/>
        </w:rPr>
        <w:t xml:space="preserve"> </w:t>
      </w:r>
      <w:r>
        <w:t>a</w:t>
      </w:r>
      <w:r>
        <w:rPr>
          <w:spacing w:val="-4"/>
        </w:rPr>
        <w:t xml:space="preserve"> </w:t>
      </w:r>
      <w:r>
        <w:t>health</w:t>
      </w:r>
      <w:r>
        <w:rPr>
          <w:spacing w:val="-3"/>
        </w:rPr>
        <w:t xml:space="preserve"> </w:t>
      </w:r>
      <w:r>
        <w:t>service</w:t>
      </w:r>
      <w:r>
        <w:rPr>
          <w:spacing w:val="-3"/>
        </w:rPr>
        <w:t xml:space="preserve"> </w:t>
      </w:r>
      <w:r>
        <w:t>(such</w:t>
      </w:r>
      <w:r>
        <w:rPr>
          <w:spacing w:val="-4"/>
        </w:rPr>
        <w:t xml:space="preserve"> </w:t>
      </w:r>
      <w:r>
        <w:t>as planning</w:t>
      </w:r>
      <w:r>
        <w:rPr>
          <w:spacing w:val="-4"/>
        </w:rPr>
        <w:t xml:space="preserve"> </w:t>
      </w:r>
      <w:r>
        <w:t>and</w:t>
      </w:r>
      <w:r>
        <w:rPr>
          <w:spacing w:val="-4"/>
        </w:rPr>
        <w:t xml:space="preserve"> </w:t>
      </w:r>
      <w:r>
        <w:t>preparing</w:t>
      </w:r>
      <w:r>
        <w:rPr>
          <w:spacing w:val="-3"/>
        </w:rPr>
        <w:t xml:space="preserve"> </w:t>
      </w:r>
      <w:r>
        <w:t>to</w:t>
      </w:r>
      <w:r>
        <w:rPr>
          <w:spacing w:val="-4"/>
        </w:rPr>
        <w:t xml:space="preserve"> </w:t>
      </w:r>
      <w:r>
        <w:t>deliver</w:t>
      </w:r>
      <w:r>
        <w:rPr>
          <w:spacing w:val="-3"/>
        </w:rPr>
        <w:t xml:space="preserve"> </w:t>
      </w:r>
      <w:r>
        <w:t>a</w:t>
      </w:r>
      <w:r>
        <w:rPr>
          <w:spacing w:val="-4"/>
        </w:rPr>
        <w:t xml:space="preserve"> </w:t>
      </w:r>
      <w:r>
        <w:t>service</w:t>
      </w:r>
      <w:r>
        <w:rPr>
          <w:spacing w:val="-3"/>
        </w:rPr>
        <w:t xml:space="preserve"> </w:t>
      </w:r>
      <w:r>
        <w:t>or</w:t>
      </w:r>
      <w:r>
        <w:rPr>
          <w:spacing w:val="-4"/>
        </w:rPr>
        <w:t xml:space="preserve"> </w:t>
      </w:r>
      <w:r>
        <w:t>documenting</w:t>
      </w:r>
      <w:r>
        <w:rPr>
          <w:spacing w:val="-4"/>
        </w:rPr>
        <w:t xml:space="preserve"> </w:t>
      </w:r>
      <w:r>
        <w:t>service</w:t>
      </w:r>
      <w:r>
        <w:rPr>
          <w:spacing w:val="-3"/>
        </w:rPr>
        <w:t xml:space="preserve"> </w:t>
      </w:r>
      <w:r>
        <w:t>delivery</w:t>
      </w:r>
      <w:r>
        <w:rPr>
          <w:spacing w:val="-3"/>
        </w:rPr>
        <w:t xml:space="preserve"> </w:t>
      </w:r>
      <w:r>
        <w:t>notes).</w:t>
      </w:r>
    </w:p>
    <w:p w14:paraId="48595F60" w14:textId="77777777" w:rsidR="00BC7F57" w:rsidRDefault="00A80BF0" w:rsidP="004100CA">
      <w:pPr>
        <w:pStyle w:val="BodyText"/>
      </w:pPr>
      <w:r>
        <w:t>Medicaid billing activities are part of the Direct Service reimbursement portion of the Medicaid program. These activities are not reimbursable under AAC.</w:t>
      </w:r>
    </w:p>
    <w:p w14:paraId="27ACB0A8" w14:textId="77777777" w:rsidR="00BC7F57" w:rsidRDefault="00BC7F57">
      <w:pPr>
        <w:sectPr w:rsidR="00BC7F57" w:rsidSect="005F6727">
          <w:pgSz w:w="12240" w:h="15840"/>
          <w:pgMar w:top="1360" w:right="1300" w:bottom="1120" w:left="460" w:header="0" w:footer="432" w:gutter="0"/>
          <w:cols w:space="720"/>
          <w:docGrid w:linePitch="299"/>
        </w:sectPr>
      </w:pPr>
    </w:p>
    <w:p w14:paraId="2701DB26" w14:textId="77777777" w:rsidR="00BC7F57" w:rsidRDefault="00A80BF0" w:rsidP="005A26F1">
      <w:pPr>
        <w:pStyle w:val="Heading1"/>
      </w:pPr>
      <w:bookmarkStart w:id="65" w:name="Appendix_E:_Certification_of_Public_Expe"/>
      <w:bookmarkStart w:id="66" w:name="_bookmark24"/>
      <w:bookmarkEnd w:id="65"/>
      <w:bookmarkEnd w:id="66"/>
      <w:r>
        <w:lastRenderedPageBreak/>
        <w:t>Appendix E:</w:t>
      </w:r>
    </w:p>
    <w:p w14:paraId="0D410A8A" w14:textId="77777777" w:rsidR="00BC7F57" w:rsidRDefault="00A80BF0" w:rsidP="005A26F1">
      <w:pPr>
        <w:pStyle w:val="Heading2"/>
      </w:pPr>
      <w:r>
        <w:t xml:space="preserve">Certification </w:t>
      </w:r>
      <w:r>
        <w:rPr>
          <w:spacing w:val="-6"/>
        </w:rPr>
        <w:t xml:space="preserve">of </w:t>
      </w:r>
      <w:r>
        <w:rPr>
          <w:spacing w:val="-9"/>
        </w:rPr>
        <w:t xml:space="preserve">Public </w:t>
      </w:r>
      <w:r>
        <w:rPr>
          <w:spacing w:val="-8"/>
        </w:rPr>
        <w:t xml:space="preserve">Expenditure </w:t>
      </w:r>
      <w:r>
        <w:rPr>
          <w:spacing w:val="-6"/>
        </w:rPr>
        <w:t>Form</w:t>
      </w:r>
    </w:p>
    <w:p w14:paraId="133DF96C" w14:textId="77777777" w:rsidR="00BC7F57" w:rsidRDefault="00A80BF0" w:rsidP="004100CA">
      <w:pPr>
        <w:pStyle w:val="BodyText"/>
      </w:pPr>
      <w:r>
        <w:t>I hereby certify that</w:t>
      </w:r>
    </w:p>
    <w:p w14:paraId="4B965AEF" w14:textId="77777777" w:rsidR="00BC7F57" w:rsidRDefault="00A80BF0" w:rsidP="004100CA">
      <w:pPr>
        <w:pStyle w:val="ListParagraph"/>
        <w:numPr>
          <w:ilvl w:val="0"/>
          <w:numId w:val="2"/>
        </w:numPr>
        <w:tabs>
          <w:tab w:val="left" w:pos="1701"/>
        </w:tabs>
        <w:ind w:right="1058" w:hanging="360"/>
      </w:pPr>
      <w:r>
        <w:t>I have examined this statement, the accompanying Supporting Schedules, the allocation</w:t>
      </w:r>
      <w:r w:rsidRPr="00B45A05">
        <w:rPr>
          <w:spacing w:val="-8"/>
        </w:rPr>
        <w:t xml:space="preserve"> </w:t>
      </w:r>
      <w:r>
        <w:t>of</w:t>
      </w:r>
      <w:r w:rsidRPr="00B45A05">
        <w:rPr>
          <w:spacing w:val="-8"/>
        </w:rPr>
        <w:t xml:space="preserve"> </w:t>
      </w:r>
      <w:r>
        <w:t>allowable</w:t>
      </w:r>
      <w:r w:rsidRPr="00B45A05">
        <w:rPr>
          <w:spacing w:val="-8"/>
        </w:rPr>
        <w:t xml:space="preserve"> </w:t>
      </w:r>
      <w:r>
        <w:t>expenditures,</w:t>
      </w:r>
      <w:r w:rsidRPr="00B45A05">
        <w:rPr>
          <w:spacing w:val="-7"/>
        </w:rPr>
        <w:t xml:space="preserve"> </w:t>
      </w:r>
      <w:r>
        <w:t>and</w:t>
      </w:r>
      <w:r w:rsidRPr="00B45A05">
        <w:rPr>
          <w:spacing w:val="-7"/>
        </w:rPr>
        <w:t xml:space="preserve"> </w:t>
      </w:r>
      <w:r>
        <w:t>the</w:t>
      </w:r>
      <w:r w:rsidRPr="00B45A05">
        <w:rPr>
          <w:spacing w:val="-7"/>
        </w:rPr>
        <w:t xml:space="preserve"> </w:t>
      </w:r>
      <w:r>
        <w:t>attached</w:t>
      </w:r>
      <w:r w:rsidRPr="00B45A05">
        <w:rPr>
          <w:spacing w:val="-8"/>
        </w:rPr>
        <w:t xml:space="preserve"> </w:t>
      </w:r>
      <w:r>
        <w:t>Worksheets</w:t>
      </w:r>
      <w:r w:rsidRPr="00B45A05">
        <w:rPr>
          <w:spacing w:val="-7"/>
        </w:rPr>
        <w:t xml:space="preserve"> </w:t>
      </w:r>
      <w:r>
        <w:t>for</w:t>
      </w:r>
      <w:r w:rsidRPr="00B45A05">
        <w:rPr>
          <w:spacing w:val="-8"/>
        </w:rPr>
        <w:t xml:space="preserve"> </w:t>
      </w:r>
      <w:r>
        <w:t>the</w:t>
      </w:r>
      <w:r w:rsidRPr="00B45A05">
        <w:rPr>
          <w:spacing w:val="-6"/>
        </w:rPr>
        <w:t xml:space="preserve"> </w:t>
      </w:r>
      <w:r>
        <w:t>period</w:t>
      </w:r>
      <w:r w:rsidRPr="00B45A05">
        <w:rPr>
          <w:spacing w:val="-8"/>
        </w:rPr>
        <w:t xml:space="preserve"> </w:t>
      </w:r>
      <w:r>
        <w:t>from</w:t>
      </w:r>
      <w:r w:rsidR="00B45A05">
        <w:t xml:space="preserve"> _____________</w:t>
      </w:r>
      <w:r w:rsidRPr="00B45A05">
        <w:rPr>
          <w:rFonts w:ascii="Times New Roman"/>
          <w:spacing w:val="-6"/>
        </w:rPr>
        <w:t xml:space="preserve"> </w:t>
      </w:r>
      <w:r>
        <w:t>(date)</w:t>
      </w:r>
      <w:r w:rsidRPr="00B45A05">
        <w:rPr>
          <w:spacing w:val="-3"/>
        </w:rPr>
        <w:t xml:space="preserve"> </w:t>
      </w:r>
      <w:r>
        <w:t>to</w:t>
      </w:r>
      <w:r w:rsidR="00B45A05">
        <w:t xml:space="preserve"> _____________</w:t>
      </w:r>
      <w:r w:rsidR="00B45A05" w:rsidRPr="00B45A05">
        <w:rPr>
          <w:rFonts w:ascii="Times New Roman"/>
          <w:spacing w:val="-6"/>
        </w:rPr>
        <w:t xml:space="preserve"> </w:t>
      </w:r>
      <w:r>
        <w:t xml:space="preserve">(date), and that to the best of </w:t>
      </w:r>
      <w:r w:rsidRPr="00B45A05">
        <w:rPr>
          <w:spacing w:val="-3"/>
        </w:rPr>
        <w:t>my</w:t>
      </w:r>
      <w:r w:rsidRPr="00B45A05">
        <w:rPr>
          <w:spacing w:val="-5"/>
        </w:rPr>
        <w:t xml:space="preserve"> </w:t>
      </w:r>
      <w:r>
        <w:t>knowledge</w:t>
      </w:r>
      <w:r w:rsidRPr="00B45A05">
        <w:rPr>
          <w:spacing w:val="-4"/>
        </w:rPr>
        <w:t xml:space="preserve"> </w:t>
      </w:r>
      <w:r>
        <w:t>and</w:t>
      </w:r>
      <w:r w:rsidRPr="00B45A05">
        <w:rPr>
          <w:spacing w:val="-5"/>
        </w:rPr>
        <w:t xml:space="preserve"> </w:t>
      </w:r>
      <w:r>
        <w:t>belief</w:t>
      </w:r>
      <w:r w:rsidRPr="00B45A05">
        <w:rPr>
          <w:spacing w:val="-5"/>
        </w:rPr>
        <w:t xml:space="preserve"> </w:t>
      </w:r>
      <w:r>
        <w:t>they</w:t>
      </w:r>
      <w:r w:rsidRPr="00B45A05">
        <w:rPr>
          <w:spacing w:val="-4"/>
        </w:rPr>
        <w:t xml:space="preserve"> </w:t>
      </w:r>
      <w:r>
        <w:t>are</w:t>
      </w:r>
      <w:r w:rsidRPr="00B45A05">
        <w:rPr>
          <w:spacing w:val="-4"/>
        </w:rPr>
        <w:t xml:space="preserve"> </w:t>
      </w:r>
      <w:r>
        <w:t>true</w:t>
      </w:r>
      <w:r w:rsidRPr="00B45A05">
        <w:rPr>
          <w:spacing w:val="-4"/>
        </w:rPr>
        <w:t xml:space="preserve"> </w:t>
      </w:r>
      <w:r>
        <w:t>and</w:t>
      </w:r>
      <w:r w:rsidRPr="00B45A05">
        <w:rPr>
          <w:spacing w:val="-5"/>
        </w:rPr>
        <w:t xml:space="preserve"> </w:t>
      </w:r>
      <w:r>
        <w:t>correct</w:t>
      </w:r>
      <w:r w:rsidRPr="00B45A05">
        <w:rPr>
          <w:spacing w:val="-4"/>
        </w:rPr>
        <w:t xml:space="preserve"> </w:t>
      </w:r>
      <w:r>
        <w:t>statements</w:t>
      </w:r>
      <w:r w:rsidRPr="00B45A05">
        <w:rPr>
          <w:spacing w:val="-4"/>
        </w:rPr>
        <w:t xml:space="preserve"> </w:t>
      </w:r>
      <w:r>
        <w:t>prepared</w:t>
      </w:r>
      <w:r w:rsidRPr="00B45A05">
        <w:rPr>
          <w:spacing w:val="-4"/>
        </w:rPr>
        <w:t xml:space="preserve"> </w:t>
      </w:r>
      <w:r>
        <w:t>from</w:t>
      </w:r>
      <w:r w:rsidRPr="00B45A05">
        <w:rPr>
          <w:spacing w:val="-5"/>
        </w:rPr>
        <w:t xml:space="preserve"> </w:t>
      </w:r>
      <w:r>
        <w:t>the</w:t>
      </w:r>
      <w:r w:rsidRPr="00B45A05">
        <w:rPr>
          <w:spacing w:val="-4"/>
        </w:rPr>
        <w:t xml:space="preserve"> </w:t>
      </w:r>
      <w:r>
        <w:t>books and</w:t>
      </w:r>
      <w:r w:rsidRPr="00B45A05">
        <w:rPr>
          <w:spacing w:val="-5"/>
        </w:rPr>
        <w:t xml:space="preserve"> </w:t>
      </w:r>
      <w:r>
        <w:t>records</w:t>
      </w:r>
      <w:r w:rsidRPr="00B45A05">
        <w:rPr>
          <w:spacing w:val="-4"/>
        </w:rPr>
        <w:t xml:space="preserve"> </w:t>
      </w:r>
      <w:r>
        <w:t>of</w:t>
      </w:r>
      <w:r w:rsidRPr="00B45A05">
        <w:rPr>
          <w:spacing w:val="-5"/>
        </w:rPr>
        <w:t xml:space="preserve"> </w:t>
      </w:r>
      <w:r>
        <w:t>the</w:t>
      </w:r>
      <w:r w:rsidRPr="00B45A05">
        <w:rPr>
          <w:spacing w:val="-3"/>
        </w:rPr>
        <w:t xml:space="preserve"> </w:t>
      </w:r>
      <w:r>
        <w:t>public</w:t>
      </w:r>
      <w:r w:rsidRPr="00B45A05">
        <w:rPr>
          <w:spacing w:val="-5"/>
        </w:rPr>
        <w:t xml:space="preserve"> </w:t>
      </w:r>
      <w:r>
        <w:t>agency</w:t>
      </w:r>
      <w:r w:rsidRPr="00B45A05">
        <w:rPr>
          <w:spacing w:val="-3"/>
        </w:rPr>
        <w:t xml:space="preserve"> </w:t>
      </w:r>
      <w:r>
        <w:t>in</w:t>
      </w:r>
      <w:r w:rsidRPr="00B45A05">
        <w:rPr>
          <w:spacing w:val="-5"/>
        </w:rPr>
        <w:t xml:space="preserve"> </w:t>
      </w:r>
      <w:r>
        <w:t>accordance</w:t>
      </w:r>
      <w:r w:rsidRPr="00B45A05">
        <w:rPr>
          <w:spacing w:val="-4"/>
        </w:rPr>
        <w:t xml:space="preserve"> </w:t>
      </w:r>
      <w:r>
        <w:t>with</w:t>
      </w:r>
      <w:r w:rsidRPr="00B45A05">
        <w:rPr>
          <w:spacing w:val="-4"/>
        </w:rPr>
        <w:t xml:space="preserve"> </w:t>
      </w:r>
      <w:r>
        <w:t>applicable</w:t>
      </w:r>
      <w:r w:rsidRPr="00B45A05">
        <w:rPr>
          <w:spacing w:val="-4"/>
        </w:rPr>
        <w:t xml:space="preserve"> </w:t>
      </w:r>
      <w:r>
        <w:t>cost</w:t>
      </w:r>
      <w:r w:rsidRPr="00B45A05">
        <w:rPr>
          <w:spacing w:val="-4"/>
        </w:rPr>
        <w:t xml:space="preserve"> </w:t>
      </w:r>
      <w:r>
        <w:t>report</w:t>
      </w:r>
      <w:r w:rsidRPr="00B45A05">
        <w:rPr>
          <w:spacing w:val="-3"/>
        </w:rPr>
        <w:t xml:space="preserve"> </w:t>
      </w:r>
      <w:r>
        <w:t>instructions.</w:t>
      </w:r>
    </w:p>
    <w:p w14:paraId="622B4D3A" w14:textId="77777777" w:rsidR="00BC7F57" w:rsidRDefault="00A80BF0">
      <w:pPr>
        <w:pStyle w:val="ListParagraph"/>
        <w:numPr>
          <w:ilvl w:val="0"/>
          <w:numId w:val="2"/>
        </w:numPr>
        <w:tabs>
          <w:tab w:val="left" w:pos="1701"/>
        </w:tabs>
        <w:spacing w:before="117"/>
        <w:ind w:right="1038" w:hanging="360"/>
      </w:pPr>
      <w:r>
        <w:t xml:space="preserve">The </w:t>
      </w:r>
      <w:proofErr w:type="gramStart"/>
      <w:r>
        <w:t>expenditures</w:t>
      </w:r>
      <w:proofErr w:type="gramEnd"/>
      <w:r>
        <w:t xml:space="preserve"> included in this statement </w:t>
      </w:r>
      <w:proofErr w:type="gramStart"/>
      <w:r>
        <w:t>are</w:t>
      </w:r>
      <w:proofErr w:type="gramEnd"/>
      <w:r>
        <w:t xml:space="preserve"> based on the actual cost of allowable expenditures</w:t>
      </w:r>
      <w:r>
        <w:rPr>
          <w:spacing w:val="-6"/>
        </w:rPr>
        <w:t xml:space="preserve"> </w:t>
      </w:r>
      <w:r>
        <w:t>for</w:t>
      </w:r>
      <w:r>
        <w:rPr>
          <w:spacing w:val="-6"/>
        </w:rPr>
        <w:t xml:space="preserve"> </w:t>
      </w:r>
      <w:r>
        <w:t>activities</w:t>
      </w:r>
      <w:r>
        <w:rPr>
          <w:spacing w:val="-6"/>
        </w:rPr>
        <w:t xml:space="preserve"> </w:t>
      </w:r>
      <w:r>
        <w:t>that</w:t>
      </w:r>
      <w:r>
        <w:rPr>
          <w:spacing w:val="-5"/>
        </w:rPr>
        <w:t xml:space="preserve"> </w:t>
      </w:r>
      <w:r>
        <w:t>support</w:t>
      </w:r>
      <w:r>
        <w:rPr>
          <w:spacing w:val="-6"/>
        </w:rPr>
        <w:t xml:space="preserve"> </w:t>
      </w:r>
      <w:r>
        <w:t>the</w:t>
      </w:r>
      <w:r>
        <w:rPr>
          <w:spacing w:val="-6"/>
        </w:rPr>
        <w:t xml:space="preserve"> </w:t>
      </w:r>
      <w:r>
        <w:t>implementation</w:t>
      </w:r>
      <w:r>
        <w:rPr>
          <w:spacing w:val="-6"/>
        </w:rPr>
        <w:t xml:space="preserve"> </w:t>
      </w:r>
      <w:r>
        <w:t>of</w:t>
      </w:r>
      <w:r>
        <w:rPr>
          <w:spacing w:val="-6"/>
        </w:rPr>
        <w:t xml:space="preserve"> </w:t>
      </w:r>
      <w:r>
        <w:t>the</w:t>
      </w:r>
      <w:r>
        <w:rPr>
          <w:spacing w:val="-5"/>
        </w:rPr>
        <w:t xml:space="preserve"> </w:t>
      </w:r>
      <w:r>
        <w:t>Medicaid</w:t>
      </w:r>
      <w:r>
        <w:rPr>
          <w:spacing w:val="-6"/>
        </w:rPr>
        <w:t xml:space="preserve"> </w:t>
      </w:r>
      <w:r>
        <w:rPr>
          <w:spacing w:val="-3"/>
        </w:rPr>
        <w:t>state</w:t>
      </w:r>
      <w:r>
        <w:rPr>
          <w:spacing w:val="-5"/>
        </w:rPr>
        <w:t xml:space="preserve"> </w:t>
      </w:r>
      <w:r>
        <w:t>plan.</w:t>
      </w:r>
    </w:p>
    <w:p w14:paraId="323E9212" w14:textId="77777777" w:rsidR="00BC7F57" w:rsidRDefault="00A80BF0">
      <w:pPr>
        <w:pStyle w:val="ListParagraph"/>
        <w:numPr>
          <w:ilvl w:val="0"/>
          <w:numId w:val="2"/>
        </w:numPr>
        <w:tabs>
          <w:tab w:val="left" w:pos="1701"/>
        </w:tabs>
        <w:ind w:right="928" w:hanging="360"/>
      </w:pPr>
      <w:r>
        <w:t xml:space="preserve">The required amount of public funds </w:t>
      </w:r>
      <w:proofErr w:type="gramStart"/>
      <w:r>
        <w:t>were</w:t>
      </w:r>
      <w:proofErr w:type="gramEnd"/>
      <w:r>
        <w:t xml:space="preserve"> available and used to pay for the total allowable</w:t>
      </w:r>
      <w:r>
        <w:rPr>
          <w:spacing w:val="-7"/>
        </w:rPr>
        <w:t xml:space="preserve"> </w:t>
      </w:r>
      <w:proofErr w:type="gramStart"/>
      <w:r>
        <w:t>expenditures</w:t>
      </w:r>
      <w:proofErr w:type="gramEnd"/>
      <w:r>
        <w:rPr>
          <w:spacing w:val="-5"/>
        </w:rPr>
        <w:t xml:space="preserve"> </w:t>
      </w:r>
      <w:r>
        <w:t>included</w:t>
      </w:r>
      <w:r>
        <w:rPr>
          <w:spacing w:val="-6"/>
        </w:rPr>
        <w:t xml:space="preserve"> </w:t>
      </w:r>
      <w:r>
        <w:t>in</w:t>
      </w:r>
      <w:r>
        <w:rPr>
          <w:spacing w:val="-7"/>
        </w:rPr>
        <w:t xml:space="preserve"> </w:t>
      </w:r>
      <w:r>
        <w:t>this</w:t>
      </w:r>
      <w:r>
        <w:rPr>
          <w:spacing w:val="-5"/>
        </w:rPr>
        <w:t xml:space="preserve"> </w:t>
      </w:r>
      <w:r>
        <w:t>statement,</w:t>
      </w:r>
      <w:r>
        <w:rPr>
          <w:spacing w:val="-5"/>
        </w:rPr>
        <w:t xml:space="preserve"> </w:t>
      </w:r>
      <w:r>
        <w:t>and</w:t>
      </w:r>
      <w:r>
        <w:rPr>
          <w:spacing w:val="-6"/>
        </w:rPr>
        <w:t xml:space="preserve"> </w:t>
      </w:r>
      <w:r>
        <w:t>such</w:t>
      </w:r>
      <w:r>
        <w:rPr>
          <w:spacing w:val="-7"/>
        </w:rPr>
        <w:t xml:space="preserve"> </w:t>
      </w:r>
      <w:r>
        <w:t>public</w:t>
      </w:r>
      <w:r>
        <w:rPr>
          <w:spacing w:val="-6"/>
        </w:rPr>
        <w:t xml:space="preserve"> </w:t>
      </w:r>
      <w:r>
        <w:t>funds</w:t>
      </w:r>
      <w:r>
        <w:rPr>
          <w:spacing w:val="-6"/>
        </w:rPr>
        <w:t xml:space="preserve"> </w:t>
      </w:r>
      <w:r>
        <w:t>are</w:t>
      </w:r>
      <w:r>
        <w:rPr>
          <w:spacing w:val="-5"/>
        </w:rPr>
        <w:t xml:space="preserve"> </w:t>
      </w:r>
      <w:r>
        <w:t>not</w:t>
      </w:r>
      <w:r>
        <w:rPr>
          <w:spacing w:val="-7"/>
        </w:rPr>
        <w:t xml:space="preserve"> </w:t>
      </w:r>
      <w:r>
        <w:t>federal funds, or are federal funds authorized by federal law to be used to match other federal funds</w:t>
      </w:r>
      <w:r>
        <w:rPr>
          <w:w w:val="90"/>
        </w:rPr>
        <w:t>.</w:t>
      </w:r>
    </w:p>
    <w:p w14:paraId="25769AE0" w14:textId="77777777" w:rsidR="00BC7F57" w:rsidRDefault="00A80BF0">
      <w:pPr>
        <w:pStyle w:val="ListParagraph"/>
        <w:numPr>
          <w:ilvl w:val="0"/>
          <w:numId w:val="2"/>
        </w:numPr>
        <w:tabs>
          <w:tab w:val="left" w:pos="1701"/>
        </w:tabs>
        <w:spacing w:before="118"/>
        <w:ind w:right="1654" w:hanging="360"/>
      </w:pPr>
      <w:r>
        <w:t>I</w:t>
      </w:r>
      <w:r>
        <w:rPr>
          <w:spacing w:val="-6"/>
        </w:rPr>
        <w:t xml:space="preserve"> </w:t>
      </w:r>
      <w:r>
        <w:t>understand</w:t>
      </w:r>
      <w:r>
        <w:rPr>
          <w:spacing w:val="-5"/>
        </w:rPr>
        <w:t xml:space="preserve"> </w:t>
      </w:r>
      <w:r>
        <w:t>that</w:t>
      </w:r>
      <w:r>
        <w:rPr>
          <w:spacing w:val="-5"/>
        </w:rPr>
        <w:t xml:space="preserve"> </w:t>
      </w:r>
      <w:r>
        <w:t>federal</w:t>
      </w:r>
      <w:r>
        <w:rPr>
          <w:spacing w:val="-6"/>
        </w:rPr>
        <w:t xml:space="preserve"> </w:t>
      </w:r>
      <w:r>
        <w:t>matching</w:t>
      </w:r>
      <w:r>
        <w:rPr>
          <w:spacing w:val="-5"/>
        </w:rPr>
        <w:t xml:space="preserve"> </w:t>
      </w:r>
      <w:r>
        <w:t>funds</w:t>
      </w:r>
      <w:r>
        <w:rPr>
          <w:spacing w:val="-6"/>
        </w:rPr>
        <w:t xml:space="preserve"> </w:t>
      </w:r>
      <w:r>
        <w:t>are</w:t>
      </w:r>
      <w:r>
        <w:rPr>
          <w:spacing w:val="-5"/>
        </w:rPr>
        <w:t xml:space="preserve"> </w:t>
      </w:r>
      <w:r>
        <w:t>being</w:t>
      </w:r>
      <w:r>
        <w:rPr>
          <w:spacing w:val="-6"/>
        </w:rPr>
        <w:t xml:space="preserve"> </w:t>
      </w:r>
      <w:r>
        <w:t>claimed</w:t>
      </w:r>
      <w:r>
        <w:rPr>
          <w:spacing w:val="-5"/>
        </w:rPr>
        <w:t xml:space="preserve"> </w:t>
      </w:r>
      <w:r>
        <w:t>on</w:t>
      </w:r>
      <w:r>
        <w:rPr>
          <w:spacing w:val="-6"/>
        </w:rPr>
        <w:t xml:space="preserve"> </w:t>
      </w:r>
      <w:r>
        <w:t>the</w:t>
      </w:r>
      <w:r>
        <w:rPr>
          <w:spacing w:val="-5"/>
        </w:rPr>
        <w:t xml:space="preserve"> </w:t>
      </w:r>
      <w:r>
        <w:t>expenditures identified in this</w:t>
      </w:r>
      <w:r>
        <w:rPr>
          <w:spacing w:val="-3"/>
        </w:rPr>
        <w:t xml:space="preserve"> </w:t>
      </w:r>
      <w:r>
        <w:t>report.</w:t>
      </w:r>
    </w:p>
    <w:p w14:paraId="52205126" w14:textId="77777777" w:rsidR="00BC7F57" w:rsidRDefault="00A80BF0">
      <w:pPr>
        <w:pStyle w:val="ListParagraph"/>
        <w:numPr>
          <w:ilvl w:val="0"/>
          <w:numId w:val="2"/>
        </w:numPr>
        <w:tabs>
          <w:tab w:val="left" w:pos="1701"/>
        </w:tabs>
        <w:ind w:right="1010" w:hanging="360"/>
      </w:pPr>
      <w:r>
        <w:t>No</w:t>
      </w:r>
      <w:r>
        <w:rPr>
          <w:spacing w:val="-6"/>
        </w:rPr>
        <w:t xml:space="preserve"> </w:t>
      </w:r>
      <w:proofErr w:type="gramStart"/>
      <w:r>
        <w:t>expenditures</w:t>
      </w:r>
      <w:proofErr w:type="gramEnd"/>
      <w:r>
        <w:rPr>
          <w:spacing w:val="-6"/>
        </w:rPr>
        <w:t xml:space="preserve"> </w:t>
      </w:r>
      <w:r>
        <w:t>claimed</w:t>
      </w:r>
      <w:r>
        <w:rPr>
          <w:spacing w:val="-6"/>
        </w:rPr>
        <w:t xml:space="preserve"> </w:t>
      </w:r>
      <w:r>
        <w:t>directly</w:t>
      </w:r>
      <w:r>
        <w:rPr>
          <w:spacing w:val="-6"/>
        </w:rPr>
        <w:t xml:space="preserve"> </w:t>
      </w:r>
      <w:r>
        <w:t>in</w:t>
      </w:r>
      <w:r>
        <w:rPr>
          <w:spacing w:val="-7"/>
        </w:rPr>
        <w:t xml:space="preserve"> </w:t>
      </w:r>
      <w:r>
        <w:t>this</w:t>
      </w:r>
      <w:r>
        <w:rPr>
          <w:spacing w:val="-5"/>
        </w:rPr>
        <w:t xml:space="preserve"> </w:t>
      </w:r>
      <w:r>
        <w:t>statement</w:t>
      </w:r>
      <w:r>
        <w:rPr>
          <w:spacing w:val="-6"/>
        </w:rPr>
        <w:t xml:space="preserve"> </w:t>
      </w:r>
      <w:proofErr w:type="gramStart"/>
      <w:r>
        <w:t>are</w:t>
      </w:r>
      <w:proofErr w:type="gramEnd"/>
      <w:r>
        <w:rPr>
          <w:spacing w:val="-6"/>
        </w:rPr>
        <w:t xml:space="preserve"> </w:t>
      </w:r>
      <w:r>
        <w:t>duplicative</w:t>
      </w:r>
      <w:r>
        <w:rPr>
          <w:spacing w:val="-6"/>
        </w:rPr>
        <w:t xml:space="preserve"> </w:t>
      </w:r>
      <w:r>
        <w:t>of</w:t>
      </w:r>
      <w:r>
        <w:rPr>
          <w:spacing w:val="-7"/>
        </w:rPr>
        <w:t xml:space="preserve"> </w:t>
      </w:r>
      <w:r>
        <w:t>any</w:t>
      </w:r>
      <w:r>
        <w:rPr>
          <w:spacing w:val="-6"/>
        </w:rPr>
        <w:t xml:space="preserve"> </w:t>
      </w:r>
      <w:r>
        <w:t>costs</w:t>
      </w:r>
      <w:r>
        <w:rPr>
          <w:spacing w:val="-5"/>
        </w:rPr>
        <w:t xml:space="preserve"> </w:t>
      </w:r>
      <w:r>
        <w:t>included in the claim through the application of the Indirect Cost</w:t>
      </w:r>
      <w:r>
        <w:rPr>
          <w:spacing w:val="-10"/>
        </w:rPr>
        <w:t xml:space="preserve"> </w:t>
      </w:r>
      <w:r>
        <w:t>Rate.</w:t>
      </w:r>
    </w:p>
    <w:p w14:paraId="3CD60D79" w14:textId="77777777" w:rsidR="00BC7F57" w:rsidRDefault="00A80BF0">
      <w:pPr>
        <w:pStyle w:val="ListParagraph"/>
        <w:numPr>
          <w:ilvl w:val="0"/>
          <w:numId w:val="2"/>
        </w:numPr>
        <w:tabs>
          <w:tab w:val="left" w:pos="1701"/>
        </w:tabs>
        <w:ind w:right="1167" w:hanging="360"/>
      </w:pPr>
      <w:r>
        <w:t>I</w:t>
      </w:r>
      <w:r>
        <w:rPr>
          <w:spacing w:val="-4"/>
        </w:rPr>
        <w:t xml:space="preserve"> </w:t>
      </w:r>
      <w:r>
        <w:t>am</w:t>
      </w:r>
      <w:r>
        <w:rPr>
          <w:spacing w:val="-5"/>
        </w:rPr>
        <w:t xml:space="preserve"> </w:t>
      </w:r>
      <w:r>
        <w:t>the</w:t>
      </w:r>
      <w:r>
        <w:rPr>
          <w:spacing w:val="-4"/>
        </w:rPr>
        <w:t xml:space="preserve"> </w:t>
      </w:r>
      <w:r>
        <w:t>officer</w:t>
      </w:r>
      <w:r>
        <w:rPr>
          <w:spacing w:val="-4"/>
        </w:rPr>
        <w:t xml:space="preserve"> </w:t>
      </w:r>
      <w:r>
        <w:t>authorized</w:t>
      </w:r>
      <w:r>
        <w:rPr>
          <w:spacing w:val="-4"/>
        </w:rPr>
        <w:t xml:space="preserve"> </w:t>
      </w:r>
      <w:r>
        <w:t>by</w:t>
      </w:r>
      <w:r>
        <w:rPr>
          <w:spacing w:val="-4"/>
        </w:rPr>
        <w:t xml:space="preserve"> </w:t>
      </w:r>
      <w:r>
        <w:t>the</w:t>
      </w:r>
      <w:r>
        <w:rPr>
          <w:spacing w:val="-4"/>
        </w:rPr>
        <w:t xml:space="preserve"> </w:t>
      </w:r>
      <w:r>
        <w:t>referenced</w:t>
      </w:r>
      <w:r>
        <w:rPr>
          <w:spacing w:val="-3"/>
        </w:rPr>
        <w:t xml:space="preserve"> </w:t>
      </w:r>
      <w:r>
        <w:t>public</w:t>
      </w:r>
      <w:r>
        <w:rPr>
          <w:spacing w:val="-5"/>
        </w:rPr>
        <w:t xml:space="preserve"> </w:t>
      </w:r>
      <w:r>
        <w:t>agency</w:t>
      </w:r>
      <w:r>
        <w:rPr>
          <w:spacing w:val="-4"/>
        </w:rPr>
        <w:t xml:space="preserve"> </w:t>
      </w:r>
      <w:r>
        <w:t>to</w:t>
      </w:r>
      <w:r>
        <w:rPr>
          <w:spacing w:val="-4"/>
        </w:rPr>
        <w:t xml:space="preserve"> </w:t>
      </w:r>
      <w:r>
        <w:t>submit</w:t>
      </w:r>
      <w:r>
        <w:rPr>
          <w:spacing w:val="-5"/>
        </w:rPr>
        <w:t xml:space="preserve"> </w:t>
      </w:r>
      <w:r>
        <w:t>this</w:t>
      </w:r>
      <w:r>
        <w:rPr>
          <w:spacing w:val="-4"/>
        </w:rPr>
        <w:t xml:space="preserve"> </w:t>
      </w:r>
      <w:r>
        <w:t>form</w:t>
      </w:r>
      <w:r>
        <w:rPr>
          <w:spacing w:val="-5"/>
        </w:rPr>
        <w:t xml:space="preserve"> </w:t>
      </w:r>
      <w:r>
        <w:t>to</w:t>
      </w:r>
      <w:r>
        <w:rPr>
          <w:spacing w:val="-4"/>
        </w:rPr>
        <w:t xml:space="preserve"> </w:t>
      </w:r>
      <w:r>
        <w:t xml:space="preserve">the single </w:t>
      </w:r>
      <w:r>
        <w:rPr>
          <w:spacing w:val="-3"/>
        </w:rPr>
        <w:t xml:space="preserve">state </w:t>
      </w:r>
      <w:r>
        <w:t xml:space="preserve">Medicaid </w:t>
      </w:r>
      <w:r>
        <w:rPr>
          <w:spacing w:val="-3"/>
        </w:rPr>
        <w:t xml:space="preserve">agency, </w:t>
      </w:r>
      <w:r>
        <w:t>and I have made a good faith effort to assure that all information reported is true and</w:t>
      </w:r>
      <w:r>
        <w:rPr>
          <w:spacing w:val="-6"/>
        </w:rPr>
        <w:t xml:space="preserve"> </w:t>
      </w:r>
      <w:r>
        <w:t>accurate.</w:t>
      </w:r>
    </w:p>
    <w:p w14:paraId="7ACFBFA8" w14:textId="77777777" w:rsidR="00BC7F57" w:rsidRDefault="00A80BF0">
      <w:pPr>
        <w:pStyle w:val="ListParagraph"/>
        <w:numPr>
          <w:ilvl w:val="0"/>
          <w:numId w:val="2"/>
        </w:numPr>
        <w:tabs>
          <w:tab w:val="left" w:pos="1701"/>
        </w:tabs>
        <w:spacing w:before="118"/>
        <w:ind w:right="951" w:hanging="360"/>
      </w:pPr>
      <w:r>
        <w:t xml:space="preserve">I understand that this information will be used by the single </w:t>
      </w:r>
      <w:r>
        <w:rPr>
          <w:spacing w:val="-3"/>
        </w:rPr>
        <w:t xml:space="preserve">state </w:t>
      </w:r>
      <w:r>
        <w:t>Medicaid agency as a basis</w:t>
      </w:r>
      <w:r>
        <w:rPr>
          <w:spacing w:val="-6"/>
        </w:rPr>
        <w:t xml:space="preserve"> </w:t>
      </w:r>
      <w:r>
        <w:t>for</w:t>
      </w:r>
      <w:r>
        <w:rPr>
          <w:spacing w:val="-6"/>
        </w:rPr>
        <w:t xml:space="preserve"> </w:t>
      </w:r>
      <w:r>
        <w:t>claims</w:t>
      </w:r>
      <w:r>
        <w:rPr>
          <w:spacing w:val="-6"/>
        </w:rPr>
        <w:t xml:space="preserve"> </w:t>
      </w:r>
      <w:r>
        <w:t>for</w:t>
      </w:r>
      <w:r>
        <w:rPr>
          <w:spacing w:val="-6"/>
        </w:rPr>
        <w:t xml:space="preserve"> </w:t>
      </w:r>
      <w:r>
        <w:t>federal</w:t>
      </w:r>
      <w:r>
        <w:rPr>
          <w:spacing w:val="-6"/>
        </w:rPr>
        <w:t xml:space="preserve"> </w:t>
      </w:r>
      <w:r>
        <w:t>funds,</w:t>
      </w:r>
      <w:r>
        <w:rPr>
          <w:spacing w:val="-6"/>
        </w:rPr>
        <w:t xml:space="preserve"> </w:t>
      </w:r>
      <w:r>
        <w:t>and</w:t>
      </w:r>
      <w:r>
        <w:rPr>
          <w:spacing w:val="-6"/>
        </w:rPr>
        <w:t xml:space="preserve"> </w:t>
      </w:r>
      <w:r>
        <w:t>that</w:t>
      </w:r>
      <w:r>
        <w:rPr>
          <w:spacing w:val="-5"/>
        </w:rPr>
        <w:t xml:space="preserve"> </w:t>
      </w:r>
      <w:r>
        <w:t>falsification</w:t>
      </w:r>
      <w:r>
        <w:rPr>
          <w:spacing w:val="-6"/>
        </w:rPr>
        <w:t xml:space="preserve"> </w:t>
      </w:r>
      <w:r>
        <w:t>or</w:t>
      </w:r>
      <w:r>
        <w:rPr>
          <w:spacing w:val="-6"/>
        </w:rPr>
        <w:t xml:space="preserve"> </w:t>
      </w:r>
      <w:r>
        <w:t>concealment</w:t>
      </w:r>
      <w:r>
        <w:rPr>
          <w:spacing w:val="-5"/>
        </w:rPr>
        <w:t xml:space="preserve"> </w:t>
      </w:r>
      <w:r>
        <w:t>of</w:t>
      </w:r>
      <w:r>
        <w:rPr>
          <w:spacing w:val="-6"/>
        </w:rPr>
        <w:t xml:space="preserve"> </w:t>
      </w:r>
      <w:r>
        <w:t>a</w:t>
      </w:r>
      <w:r>
        <w:rPr>
          <w:spacing w:val="-6"/>
        </w:rPr>
        <w:t xml:space="preserve"> </w:t>
      </w:r>
      <w:r>
        <w:t>material</w:t>
      </w:r>
      <w:r>
        <w:rPr>
          <w:spacing w:val="-5"/>
        </w:rPr>
        <w:t xml:space="preserve"> </w:t>
      </w:r>
      <w:r>
        <w:t xml:space="preserve">fact by me may result in my prosecution under federal or </w:t>
      </w:r>
      <w:r>
        <w:rPr>
          <w:spacing w:val="-3"/>
        </w:rPr>
        <w:t xml:space="preserve">state </w:t>
      </w:r>
      <w:r>
        <w:t>civil or criminal</w:t>
      </w:r>
      <w:r>
        <w:rPr>
          <w:spacing w:val="-22"/>
        </w:rPr>
        <w:t xml:space="preserve"> </w:t>
      </w:r>
      <w:r>
        <w:rPr>
          <w:spacing w:val="-5"/>
        </w:rPr>
        <w:t>law.</w:t>
      </w:r>
    </w:p>
    <w:p w14:paraId="0EF89508" w14:textId="77777777" w:rsidR="00BC7F57" w:rsidRDefault="00A80BF0" w:rsidP="00B45A05">
      <w:pPr>
        <w:pStyle w:val="BodyText"/>
        <w:tabs>
          <w:tab w:val="left" w:pos="5220"/>
        </w:tabs>
        <w:rPr>
          <w:rFonts w:ascii="Times New Roman"/>
        </w:rPr>
      </w:pPr>
      <w:r>
        <w:t>Administrative Activity Gross</w:t>
      </w:r>
      <w:r>
        <w:rPr>
          <w:spacing w:val="-18"/>
        </w:rPr>
        <w:t xml:space="preserve"> </w:t>
      </w:r>
      <w:r>
        <w:t>Claim</w:t>
      </w:r>
      <w:r>
        <w:rPr>
          <w:spacing w:val="-6"/>
        </w:rPr>
        <w:t xml:space="preserve"> </w:t>
      </w:r>
      <w:r>
        <w:t>Expenses</w:t>
      </w:r>
      <w:r>
        <w:tab/>
      </w:r>
      <w:proofErr w:type="gramStart"/>
      <w:r>
        <w:t xml:space="preserve">$ </w:t>
      </w:r>
      <w:r w:rsidR="00B45A05">
        <w:t>__</w:t>
      </w:r>
      <w:proofErr w:type="gramEnd"/>
      <w:r w:rsidR="00B45A05">
        <w:t>___________</w:t>
      </w:r>
    </w:p>
    <w:p w14:paraId="717A1744" w14:textId="77777777" w:rsidR="00BC7F57" w:rsidRDefault="00A80BF0" w:rsidP="00B45A05">
      <w:pPr>
        <w:pStyle w:val="BodyText"/>
        <w:tabs>
          <w:tab w:val="left" w:pos="5220"/>
        </w:tabs>
        <w:rPr>
          <w:rFonts w:ascii="Times New Roman"/>
        </w:rPr>
      </w:pPr>
      <w:r>
        <w:t>Administrative Activity Net</w:t>
      </w:r>
      <w:r>
        <w:rPr>
          <w:spacing w:val="-15"/>
        </w:rPr>
        <w:t xml:space="preserve"> </w:t>
      </w:r>
      <w:r>
        <w:t>Claim</w:t>
      </w:r>
      <w:r>
        <w:rPr>
          <w:spacing w:val="-6"/>
        </w:rPr>
        <w:t xml:space="preserve"> </w:t>
      </w:r>
      <w:r>
        <w:t>Expenses</w:t>
      </w:r>
      <w:r>
        <w:tab/>
        <w:t>$</w:t>
      </w:r>
      <w:r w:rsidR="00B45A05">
        <w:t xml:space="preserve"> _____________</w:t>
      </w:r>
    </w:p>
    <w:p w14:paraId="73DB70DA" w14:textId="77777777" w:rsidR="00BC7F57" w:rsidRDefault="00A80BF0" w:rsidP="00B45A05">
      <w:pPr>
        <w:pStyle w:val="BodyText"/>
        <w:pBdr>
          <w:top w:val="single" w:sz="4" w:space="1" w:color="auto"/>
          <w:between w:val="single" w:sz="4" w:space="1" w:color="auto"/>
        </w:pBdr>
        <w:spacing w:before="600" w:after="240"/>
      </w:pPr>
      <w:r>
        <w:t>Signature</w:t>
      </w:r>
    </w:p>
    <w:p w14:paraId="448563CA" w14:textId="77777777" w:rsidR="00BC7F57" w:rsidRDefault="00A80BF0" w:rsidP="00B45A05">
      <w:pPr>
        <w:pStyle w:val="BodyText"/>
        <w:pBdr>
          <w:top w:val="single" w:sz="4" w:space="1" w:color="auto"/>
          <w:between w:val="single" w:sz="4" w:space="1" w:color="auto"/>
        </w:pBdr>
        <w:tabs>
          <w:tab w:val="left" w:pos="6930"/>
        </w:tabs>
        <w:spacing w:before="240" w:after="240"/>
      </w:pPr>
      <w:r>
        <w:t>Printed</w:t>
      </w:r>
      <w:r>
        <w:rPr>
          <w:spacing w:val="-2"/>
        </w:rPr>
        <w:t xml:space="preserve"> </w:t>
      </w:r>
      <w:r>
        <w:t>Name</w:t>
      </w:r>
      <w:r>
        <w:tab/>
        <w:t>Title</w:t>
      </w:r>
    </w:p>
    <w:p w14:paraId="4C521B51" w14:textId="77777777" w:rsidR="00BC7F57" w:rsidRDefault="00A80BF0" w:rsidP="00B45A05">
      <w:pPr>
        <w:pStyle w:val="BodyText"/>
        <w:pBdr>
          <w:top w:val="single" w:sz="4" w:space="1" w:color="auto"/>
          <w:between w:val="single" w:sz="4" w:space="1" w:color="auto"/>
        </w:pBdr>
        <w:tabs>
          <w:tab w:val="left" w:pos="4320"/>
        </w:tabs>
        <w:spacing w:before="240" w:after="240"/>
      </w:pPr>
      <w:r>
        <w:t>Date</w:t>
      </w:r>
      <w:r>
        <w:tab/>
        <w:t>LEA</w:t>
      </w:r>
      <w:r>
        <w:rPr>
          <w:spacing w:val="-1"/>
        </w:rPr>
        <w:t xml:space="preserve"> </w:t>
      </w:r>
      <w:r>
        <w:t>Name</w:t>
      </w:r>
    </w:p>
    <w:p w14:paraId="04EED197" w14:textId="77777777" w:rsidR="00BC7F57" w:rsidRDefault="00BC7F57">
      <w:pPr>
        <w:sectPr w:rsidR="00BC7F57" w:rsidSect="005F6727">
          <w:pgSz w:w="12240" w:h="15840"/>
          <w:pgMar w:top="1360" w:right="1300" w:bottom="1120" w:left="460" w:header="0" w:footer="432" w:gutter="0"/>
          <w:cols w:space="720"/>
          <w:docGrid w:linePitch="299"/>
        </w:sectPr>
      </w:pPr>
    </w:p>
    <w:p w14:paraId="58EB3531" w14:textId="77777777" w:rsidR="00BC7F57" w:rsidRDefault="00A80BF0" w:rsidP="005A26F1">
      <w:pPr>
        <w:pStyle w:val="Heading1"/>
      </w:pPr>
      <w:bookmarkStart w:id="67" w:name="Appendix_F:_Certification_of_Public_Expe"/>
      <w:bookmarkStart w:id="68" w:name="_bookmark25"/>
      <w:bookmarkEnd w:id="67"/>
      <w:bookmarkEnd w:id="68"/>
      <w:r>
        <w:lastRenderedPageBreak/>
        <w:t>Appendix F:</w:t>
      </w:r>
    </w:p>
    <w:p w14:paraId="52648080" w14:textId="77777777" w:rsidR="00BC7F57" w:rsidRDefault="00A80BF0" w:rsidP="005A26F1">
      <w:pPr>
        <w:pStyle w:val="Heading2"/>
      </w:pPr>
      <w:r>
        <w:t xml:space="preserve">Certification </w:t>
      </w:r>
      <w:r>
        <w:rPr>
          <w:spacing w:val="-6"/>
        </w:rPr>
        <w:t xml:space="preserve">of </w:t>
      </w:r>
      <w:r>
        <w:rPr>
          <w:spacing w:val="-9"/>
        </w:rPr>
        <w:t xml:space="preserve">Public </w:t>
      </w:r>
      <w:r>
        <w:rPr>
          <w:spacing w:val="-8"/>
        </w:rPr>
        <w:t xml:space="preserve">Expenditure </w:t>
      </w:r>
      <w:r>
        <w:rPr>
          <w:spacing w:val="-6"/>
        </w:rPr>
        <w:t xml:space="preserve">Form </w:t>
      </w:r>
      <w:r>
        <w:rPr>
          <w:spacing w:val="-7"/>
        </w:rPr>
        <w:t xml:space="preserve">for Amended </w:t>
      </w:r>
      <w:r>
        <w:rPr>
          <w:spacing w:val="-10"/>
        </w:rPr>
        <w:t>Claims</w:t>
      </w:r>
    </w:p>
    <w:p w14:paraId="74A29752" w14:textId="77777777" w:rsidR="00BC7F57" w:rsidRDefault="00A80BF0" w:rsidP="004100CA">
      <w:pPr>
        <w:pStyle w:val="BodyText"/>
      </w:pPr>
      <w:r>
        <w:t>I hereby certify that</w:t>
      </w:r>
    </w:p>
    <w:p w14:paraId="1C94296A" w14:textId="77777777" w:rsidR="00BC7F57" w:rsidRDefault="00A80BF0" w:rsidP="004100CA">
      <w:pPr>
        <w:pStyle w:val="ListParagraph"/>
        <w:numPr>
          <w:ilvl w:val="0"/>
          <w:numId w:val="1"/>
        </w:numPr>
        <w:tabs>
          <w:tab w:val="left" w:pos="1701"/>
        </w:tabs>
        <w:ind w:right="1113" w:hanging="360"/>
      </w:pPr>
      <w:r>
        <w:t>I have examined this statement, the accompanying Supporting Schedules, the allocation</w:t>
      </w:r>
      <w:r w:rsidRPr="00B45A05">
        <w:rPr>
          <w:spacing w:val="-8"/>
        </w:rPr>
        <w:t xml:space="preserve"> </w:t>
      </w:r>
      <w:r>
        <w:t>of</w:t>
      </w:r>
      <w:r w:rsidRPr="00B45A05">
        <w:rPr>
          <w:spacing w:val="-8"/>
        </w:rPr>
        <w:t xml:space="preserve"> </w:t>
      </w:r>
      <w:r>
        <w:t>allowable</w:t>
      </w:r>
      <w:r w:rsidRPr="00B45A05">
        <w:rPr>
          <w:spacing w:val="-8"/>
        </w:rPr>
        <w:t xml:space="preserve"> </w:t>
      </w:r>
      <w:r>
        <w:t>expenditures</w:t>
      </w:r>
      <w:r w:rsidRPr="00B45A05">
        <w:rPr>
          <w:spacing w:val="-7"/>
        </w:rPr>
        <w:t xml:space="preserve"> </w:t>
      </w:r>
      <w:r>
        <w:t>and</w:t>
      </w:r>
      <w:r w:rsidRPr="00B45A05">
        <w:rPr>
          <w:spacing w:val="-7"/>
        </w:rPr>
        <w:t xml:space="preserve"> </w:t>
      </w:r>
      <w:r>
        <w:t>the</w:t>
      </w:r>
      <w:r w:rsidRPr="00B45A05">
        <w:rPr>
          <w:spacing w:val="-7"/>
        </w:rPr>
        <w:t xml:space="preserve"> </w:t>
      </w:r>
      <w:r>
        <w:t>attached</w:t>
      </w:r>
      <w:r w:rsidRPr="00B45A05">
        <w:rPr>
          <w:spacing w:val="-8"/>
        </w:rPr>
        <w:t xml:space="preserve"> </w:t>
      </w:r>
      <w:r>
        <w:t>Worksheets</w:t>
      </w:r>
      <w:r w:rsidRPr="00B45A05">
        <w:rPr>
          <w:spacing w:val="-7"/>
        </w:rPr>
        <w:t xml:space="preserve"> </w:t>
      </w:r>
      <w:r>
        <w:t>for</w:t>
      </w:r>
      <w:r w:rsidRPr="00B45A05">
        <w:rPr>
          <w:spacing w:val="-8"/>
        </w:rPr>
        <w:t xml:space="preserve"> </w:t>
      </w:r>
      <w:r>
        <w:t>the</w:t>
      </w:r>
      <w:r w:rsidRPr="00B45A05">
        <w:rPr>
          <w:spacing w:val="-6"/>
        </w:rPr>
        <w:t xml:space="preserve"> </w:t>
      </w:r>
      <w:r>
        <w:t>period</w:t>
      </w:r>
      <w:r w:rsidRPr="00B45A05">
        <w:rPr>
          <w:spacing w:val="-8"/>
        </w:rPr>
        <w:t xml:space="preserve"> </w:t>
      </w:r>
      <w:r>
        <w:t>from</w:t>
      </w:r>
      <w:r w:rsidR="00B45A05">
        <w:t xml:space="preserve"> _____________</w:t>
      </w:r>
      <w:r w:rsidR="00B45A05" w:rsidRPr="00B45A05">
        <w:rPr>
          <w:rFonts w:ascii="Times New Roman"/>
          <w:spacing w:val="-6"/>
        </w:rPr>
        <w:t xml:space="preserve"> </w:t>
      </w:r>
      <w:r w:rsidR="00B45A05">
        <w:t>(date)</w:t>
      </w:r>
      <w:r w:rsidR="00B45A05" w:rsidRPr="00B45A05">
        <w:rPr>
          <w:spacing w:val="-3"/>
        </w:rPr>
        <w:t xml:space="preserve"> </w:t>
      </w:r>
      <w:r w:rsidR="00B45A05">
        <w:t>to _____________</w:t>
      </w:r>
      <w:r w:rsidR="00B45A05" w:rsidRPr="00B45A05">
        <w:rPr>
          <w:rFonts w:ascii="Times New Roman"/>
          <w:spacing w:val="-6"/>
        </w:rPr>
        <w:t xml:space="preserve"> </w:t>
      </w:r>
      <w:r w:rsidR="00B45A05">
        <w:t>(date)</w:t>
      </w:r>
      <w:r>
        <w:t xml:space="preserve">, and that to the best of </w:t>
      </w:r>
      <w:r w:rsidRPr="00B45A05">
        <w:rPr>
          <w:spacing w:val="-3"/>
        </w:rPr>
        <w:t>my</w:t>
      </w:r>
      <w:r w:rsidRPr="00B45A05">
        <w:rPr>
          <w:spacing w:val="-5"/>
        </w:rPr>
        <w:t xml:space="preserve"> </w:t>
      </w:r>
      <w:r>
        <w:t>knowledge</w:t>
      </w:r>
      <w:r w:rsidRPr="00B45A05">
        <w:rPr>
          <w:spacing w:val="-4"/>
        </w:rPr>
        <w:t xml:space="preserve"> </w:t>
      </w:r>
      <w:r>
        <w:t>and</w:t>
      </w:r>
      <w:r w:rsidRPr="00B45A05">
        <w:rPr>
          <w:spacing w:val="-5"/>
        </w:rPr>
        <w:t xml:space="preserve"> </w:t>
      </w:r>
      <w:r>
        <w:t>belief</w:t>
      </w:r>
      <w:r w:rsidRPr="00B45A05">
        <w:rPr>
          <w:spacing w:val="-5"/>
        </w:rPr>
        <w:t xml:space="preserve"> </w:t>
      </w:r>
      <w:r>
        <w:t>they</w:t>
      </w:r>
      <w:r w:rsidRPr="00B45A05">
        <w:rPr>
          <w:spacing w:val="-4"/>
        </w:rPr>
        <w:t xml:space="preserve"> </w:t>
      </w:r>
      <w:r>
        <w:t>are</w:t>
      </w:r>
      <w:r w:rsidRPr="00B45A05">
        <w:rPr>
          <w:spacing w:val="-4"/>
        </w:rPr>
        <w:t xml:space="preserve"> </w:t>
      </w:r>
      <w:r>
        <w:t>true</w:t>
      </w:r>
      <w:r w:rsidRPr="00B45A05">
        <w:rPr>
          <w:spacing w:val="-4"/>
        </w:rPr>
        <w:t xml:space="preserve"> </w:t>
      </w:r>
      <w:r>
        <w:t>and</w:t>
      </w:r>
      <w:r w:rsidRPr="00B45A05">
        <w:rPr>
          <w:spacing w:val="-5"/>
        </w:rPr>
        <w:t xml:space="preserve"> </w:t>
      </w:r>
      <w:r>
        <w:t>correct</w:t>
      </w:r>
      <w:r w:rsidRPr="00B45A05">
        <w:rPr>
          <w:spacing w:val="-4"/>
        </w:rPr>
        <w:t xml:space="preserve"> </w:t>
      </w:r>
      <w:r>
        <w:t>statements</w:t>
      </w:r>
      <w:r w:rsidRPr="00B45A05">
        <w:rPr>
          <w:spacing w:val="-4"/>
        </w:rPr>
        <w:t xml:space="preserve"> </w:t>
      </w:r>
      <w:r>
        <w:t>prepared</w:t>
      </w:r>
      <w:r w:rsidRPr="00B45A05">
        <w:rPr>
          <w:spacing w:val="-4"/>
        </w:rPr>
        <w:t xml:space="preserve"> </w:t>
      </w:r>
      <w:r>
        <w:t>from</w:t>
      </w:r>
      <w:r w:rsidRPr="00B45A05">
        <w:rPr>
          <w:spacing w:val="-5"/>
        </w:rPr>
        <w:t xml:space="preserve"> </w:t>
      </w:r>
      <w:r>
        <w:t>the</w:t>
      </w:r>
      <w:r w:rsidRPr="00B45A05">
        <w:rPr>
          <w:spacing w:val="-4"/>
        </w:rPr>
        <w:t xml:space="preserve"> </w:t>
      </w:r>
      <w:r>
        <w:t>books and</w:t>
      </w:r>
      <w:r w:rsidRPr="00B45A05">
        <w:rPr>
          <w:spacing w:val="-5"/>
        </w:rPr>
        <w:t xml:space="preserve"> </w:t>
      </w:r>
      <w:r>
        <w:t>records</w:t>
      </w:r>
      <w:r w:rsidRPr="00B45A05">
        <w:rPr>
          <w:spacing w:val="-4"/>
        </w:rPr>
        <w:t xml:space="preserve"> </w:t>
      </w:r>
      <w:r>
        <w:t>of</w:t>
      </w:r>
      <w:r w:rsidRPr="00B45A05">
        <w:rPr>
          <w:spacing w:val="-5"/>
        </w:rPr>
        <w:t xml:space="preserve"> </w:t>
      </w:r>
      <w:r>
        <w:t>the</w:t>
      </w:r>
      <w:r w:rsidRPr="00B45A05">
        <w:rPr>
          <w:spacing w:val="-3"/>
        </w:rPr>
        <w:t xml:space="preserve"> </w:t>
      </w:r>
      <w:r>
        <w:t>public</w:t>
      </w:r>
      <w:r w:rsidRPr="00B45A05">
        <w:rPr>
          <w:spacing w:val="-5"/>
        </w:rPr>
        <w:t xml:space="preserve"> </w:t>
      </w:r>
      <w:r>
        <w:t>agency</w:t>
      </w:r>
      <w:r w:rsidRPr="00B45A05">
        <w:rPr>
          <w:spacing w:val="-3"/>
        </w:rPr>
        <w:t xml:space="preserve"> </w:t>
      </w:r>
      <w:r>
        <w:t>in</w:t>
      </w:r>
      <w:r w:rsidRPr="00B45A05">
        <w:rPr>
          <w:spacing w:val="-5"/>
        </w:rPr>
        <w:t xml:space="preserve"> </w:t>
      </w:r>
      <w:r>
        <w:t>accordance</w:t>
      </w:r>
      <w:r w:rsidRPr="00B45A05">
        <w:rPr>
          <w:spacing w:val="-4"/>
        </w:rPr>
        <w:t xml:space="preserve"> </w:t>
      </w:r>
      <w:r>
        <w:t>with</w:t>
      </w:r>
      <w:r w:rsidRPr="00B45A05">
        <w:rPr>
          <w:spacing w:val="-4"/>
        </w:rPr>
        <w:t xml:space="preserve"> </w:t>
      </w:r>
      <w:r>
        <w:t>applicable</w:t>
      </w:r>
      <w:r w:rsidRPr="00B45A05">
        <w:rPr>
          <w:spacing w:val="-4"/>
        </w:rPr>
        <w:t xml:space="preserve"> </w:t>
      </w:r>
      <w:r>
        <w:t>cost</w:t>
      </w:r>
      <w:r w:rsidRPr="00B45A05">
        <w:rPr>
          <w:spacing w:val="-4"/>
        </w:rPr>
        <w:t xml:space="preserve"> </w:t>
      </w:r>
      <w:r>
        <w:t>report</w:t>
      </w:r>
      <w:r w:rsidRPr="00B45A05">
        <w:rPr>
          <w:spacing w:val="-3"/>
        </w:rPr>
        <w:t xml:space="preserve"> </w:t>
      </w:r>
      <w:r>
        <w:t>instructions.</w:t>
      </w:r>
    </w:p>
    <w:p w14:paraId="7B058E76" w14:textId="77777777" w:rsidR="00BC7F57" w:rsidRDefault="00A80BF0">
      <w:pPr>
        <w:pStyle w:val="ListParagraph"/>
        <w:numPr>
          <w:ilvl w:val="0"/>
          <w:numId w:val="1"/>
        </w:numPr>
        <w:tabs>
          <w:tab w:val="left" w:pos="1701"/>
        </w:tabs>
        <w:spacing w:before="117"/>
        <w:ind w:right="1038" w:hanging="360"/>
      </w:pPr>
      <w:r>
        <w:t xml:space="preserve">The </w:t>
      </w:r>
      <w:proofErr w:type="gramStart"/>
      <w:r>
        <w:t>expenditures</w:t>
      </w:r>
      <w:proofErr w:type="gramEnd"/>
      <w:r>
        <w:t xml:space="preserve"> included in this statement </w:t>
      </w:r>
      <w:proofErr w:type="gramStart"/>
      <w:r>
        <w:t>are</w:t>
      </w:r>
      <w:proofErr w:type="gramEnd"/>
      <w:r>
        <w:t xml:space="preserve"> based on the actual cost of allowable expenditures</w:t>
      </w:r>
      <w:r>
        <w:rPr>
          <w:spacing w:val="-6"/>
        </w:rPr>
        <w:t xml:space="preserve"> </w:t>
      </w:r>
      <w:r>
        <w:t>for</w:t>
      </w:r>
      <w:r>
        <w:rPr>
          <w:spacing w:val="-6"/>
        </w:rPr>
        <w:t xml:space="preserve"> </w:t>
      </w:r>
      <w:r>
        <w:t>activities</w:t>
      </w:r>
      <w:r>
        <w:rPr>
          <w:spacing w:val="-6"/>
        </w:rPr>
        <w:t xml:space="preserve"> </w:t>
      </w:r>
      <w:r>
        <w:t>that</w:t>
      </w:r>
      <w:r>
        <w:rPr>
          <w:spacing w:val="-5"/>
        </w:rPr>
        <w:t xml:space="preserve"> </w:t>
      </w:r>
      <w:r>
        <w:t>support</w:t>
      </w:r>
      <w:r>
        <w:rPr>
          <w:spacing w:val="-6"/>
        </w:rPr>
        <w:t xml:space="preserve"> </w:t>
      </w:r>
      <w:r>
        <w:t>the</w:t>
      </w:r>
      <w:r>
        <w:rPr>
          <w:spacing w:val="-6"/>
        </w:rPr>
        <w:t xml:space="preserve"> </w:t>
      </w:r>
      <w:r>
        <w:t>implementation</w:t>
      </w:r>
      <w:r>
        <w:rPr>
          <w:spacing w:val="-6"/>
        </w:rPr>
        <w:t xml:space="preserve"> </w:t>
      </w:r>
      <w:r>
        <w:t>of</w:t>
      </w:r>
      <w:r>
        <w:rPr>
          <w:spacing w:val="-6"/>
        </w:rPr>
        <w:t xml:space="preserve"> </w:t>
      </w:r>
      <w:r>
        <w:t>the</w:t>
      </w:r>
      <w:r>
        <w:rPr>
          <w:spacing w:val="-5"/>
        </w:rPr>
        <w:t xml:space="preserve"> </w:t>
      </w:r>
      <w:r>
        <w:t>Medicaid</w:t>
      </w:r>
      <w:r>
        <w:rPr>
          <w:spacing w:val="-6"/>
        </w:rPr>
        <w:t xml:space="preserve"> </w:t>
      </w:r>
      <w:r>
        <w:rPr>
          <w:spacing w:val="-3"/>
        </w:rPr>
        <w:t>state</w:t>
      </w:r>
      <w:r>
        <w:rPr>
          <w:spacing w:val="-5"/>
        </w:rPr>
        <w:t xml:space="preserve"> </w:t>
      </w:r>
      <w:r>
        <w:t>plan.</w:t>
      </w:r>
    </w:p>
    <w:p w14:paraId="1F374599" w14:textId="77777777" w:rsidR="00BC7F57" w:rsidRDefault="00A80BF0">
      <w:pPr>
        <w:pStyle w:val="ListParagraph"/>
        <w:numPr>
          <w:ilvl w:val="0"/>
          <w:numId w:val="1"/>
        </w:numPr>
        <w:tabs>
          <w:tab w:val="left" w:pos="1701"/>
        </w:tabs>
        <w:ind w:right="928" w:hanging="360"/>
      </w:pPr>
      <w:r>
        <w:t xml:space="preserve">The required amount of public funds </w:t>
      </w:r>
      <w:proofErr w:type="gramStart"/>
      <w:r>
        <w:t>were</w:t>
      </w:r>
      <w:proofErr w:type="gramEnd"/>
      <w:r>
        <w:t xml:space="preserve"> available and used to pay for the total allowable</w:t>
      </w:r>
      <w:r>
        <w:rPr>
          <w:spacing w:val="-7"/>
        </w:rPr>
        <w:t xml:space="preserve"> </w:t>
      </w:r>
      <w:proofErr w:type="gramStart"/>
      <w:r>
        <w:t>expenditures</w:t>
      </w:r>
      <w:proofErr w:type="gramEnd"/>
      <w:r>
        <w:rPr>
          <w:spacing w:val="-5"/>
        </w:rPr>
        <w:t xml:space="preserve"> </w:t>
      </w:r>
      <w:r>
        <w:t>included</w:t>
      </w:r>
      <w:r>
        <w:rPr>
          <w:spacing w:val="-6"/>
        </w:rPr>
        <w:t xml:space="preserve"> </w:t>
      </w:r>
      <w:r>
        <w:t>in</w:t>
      </w:r>
      <w:r>
        <w:rPr>
          <w:spacing w:val="-7"/>
        </w:rPr>
        <w:t xml:space="preserve"> </w:t>
      </w:r>
      <w:r>
        <w:t>this</w:t>
      </w:r>
      <w:r>
        <w:rPr>
          <w:spacing w:val="-5"/>
        </w:rPr>
        <w:t xml:space="preserve"> </w:t>
      </w:r>
      <w:r>
        <w:t>statement,</w:t>
      </w:r>
      <w:r>
        <w:rPr>
          <w:spacing w:val="-5"/>
        </w:rPr>
        <w:t xml:space="preserve"> </w:t>
      </w:r>
      <w:r>
        <w:t>and</w:t>
      </w:r>
      <w:r>
        <w:rPr>
          <w:spacing w:val="-6"/>
        </w:rPr>
        <w:t xml:space="preserve"> </w:t>
      </w:r>
      <w:r>
        <w:t>such</w:t>
      </w:r>
      <w:r>
        <w:rPr>
          <w:spacing w:val="-7"/>
        </w:rPr>
        <w:t xml:space="preserve"> </w:t>
      </w:r>
      <w:r>
        <w:t>public</w:t>
      </w:r>
      <w:r>
        <w:rPr>
          <w:spacing w:val="-6"/>
        </w:rPr>
        <w:t xml:space="preserve"> </w:t>
      </w:r>
      <w:r>
        <w:t>funds</w:t>
      </w:r>
      <w:r>
        <w:rPr>
          <w:spacing w:val="-6"/>
        </w:rPr>
        <w:t xml:space="preserve"> </w:t>
      </w:r>
      <w:r>
        <w:t>are</w:t>
      </w:r>
      <w:r>
        <w:rPr>
          <w:spacing w:val="-5"/>
        </w:rPr>
        <w:t xml:space="preserve"> </w:t>
      </w:r>
      <w:r>
        <w:t>not</w:t>
      </w:r>
      <w:r>
        <w:rPr>
          <w:spacing w:val="-7"/>
        </w:rPr>
        <w:t xml:space="preserve"> </w:t>
      </w:r>
      <w:r>
        <w:t>federal funds, or are federal funds authorized by federal law to be used to match other federal funds</w:t>
      </w:r>
      <w:r>
        <w:rPr>
          <w:w w:val="90"/>
        </w:rPr>
        <w:t>.</w:t>
      </w:r>
    </w:p>
    <w:p w14:paraId="2675B475" w14:textId="77777777" w:rsidR="00BC7F57" w:rsidRDefault="00A80BF0">
      <w:pPr>
        <w:pStyle w:val="ListParagraph"/>
        <w:numPr>
          <w:ilvl w:val="0"/>
          <w:numId w:val="1"/>
        </w:numPr>
        <w:tabs>
          <w:tab w:val="left" w:pos="1701"/>
        </w:tabs>
        <w:spacing w:before="118"/>
        <w:ind w:right="1654" w:hanging="360"/>
      </w:pPr>
      <w:r>
        <w:t>I</w:t>
      </w:r>
      <w:r>
        <w:rPr>
          <w:spacing w:val="-6"/>
        </w:rPr>
        <w:t xml:space="preserve"> </w:t>
      </w:r>
      <w:r>
        <w:t>understand</w:t>
      </w:r>
      <w:r>
        <w:rPr>
          <w:spacing w:val="-5"/>
        </w:rPr>
        <w:t xml:space="preserve"> </w:t>
      </w:r>
      <w:r>
        <w:t>that</w:t>
      </w:r>
      <w:r>
        <w:rPr>
          <w:spacing w:val="-5"/>
        </w:rPr>
        <w:t xml:space="preserve"> </w:t>
      </w:r>
      <w:r>
        <w:t>federal</w:t>
      </w:r>
      <w:r>
        <w:rPr>
          <w:spacing w:val="-6"/>
        </w:rPr>
        <w:t xml:space="preserve"> </w:t>
      </w:r>
      <w:r>
        <w:t>matching</w:t>
      </w:r>
      <w:r>
        <w:rPr>
          <w:spacing w:val="-5"/>
        </w:rPr>
        <w:t xml:space="preserve"> </w:t>
      </w:r>
      <w:r>
        <w:t>funds</w:t>
      </w:r>
      <w:r>
        <w:rPr>
          <w:spacing w:val="-6"/>
        </w:rPr>
        <w:t xml:space="preserve"> </w:t>
      </w:r>
      <w:r>
        <w:t>are</w:t>
      </w:r>
      <w:r>
        <w:rPr>
          <w:spacing w:val="-5"/>
        </w:rPr>
        <w:t xml:space="preserve"> </w:t>
      </w:r>
      <w:r>
        <w:t>being</w:t>
      </w:r>
      <w:r>
        <w:rPr>
          <w:spacing w:val="-6"/>
        </w:rPr>
        <w:t xml:space="preserve"> </w:t>
      </w:r>
      <w:r>
        <w:t>claimed</w:t>
      </w:r>
      <w:r>
        <w:rPr>
          <w:spacing w:val="-5"/>
        </w:rPr>
        <w:t xml:space="preserve"> </w:t>
      </w:r>
      <w:r>
        <w:t>on</w:t>
      </w:r>
      <w:r>
        <w:rPr>
          <w:spacing w:val="-6"/>
        </w:rPr>
        <w:t xml:space="preserve"> </w:t>
      </w:r>
      <w:r>
        <w:t>the</w:t>
      </w:r>
      <w:r>
        <w:rPr>
          <w:spacing w:val="-5"/>
        </w:rPr>
        <w:t xml:space="preserve"> </w:t>
      </w:r>
      <w:r>
        <w:t>expenditures identified in this</w:t>
      </w:r>
      <w:r>
        <w:rPr>
          <w:spacing w:val="-3"/>
        </w:rPr>
        <w:t xml:space="preserve"> </w:t>
      </w:r>
      <w:r>
        <w:t>report.</w:t>
      </w:r>
    </w:p>
    <w:p w14:paraId="0C98B6FC" w14:textId="77777777" w:rsidR="00BC7F57" w:rsidRDefault="00A80BF0">
      <w:pPr>
        <w:pStyle w:val="ListParagraph"/>
        <w:numPr>
          <w:ilvl w:val="0"/>
          <w:numId w:val="1"/>
        </w:numPr>
        <w:tabs>
          <w:tab w:val="left" w:pos="1701"/>
        </w:tabs>
        <w:ind w:right="1010" w:hanging="360"/>
      </w:pPr>
      <w:r>
        <w:t>No</w:t>
      </w:r>
      <w:r>
        <w:rPr>
          <w:spacing w:val="-6"/>
        </w:rPr>
        <w:t xml:space="preserve"> </w:t>
      </w:r>
      <w:proofErr w:type="gramStart"/>
      <w:r>
        <w:t>expenditures</w:t>
      </w:r>
      <w:proofErr w:type="gramEnd"/>
      <w:r>
        <w:rPr>
          <w:spacing w:val="-6"/>
        </w:rPr>
        <w:t xml:space="preserve"> </w:t>
      </w:r>
      <w:r>
        <w:t>claimed</w:t>
      </w:r>
      <w:r>
        <w:rPr>
          <w:spacing w:val="-6"/>
        </w:rPr>
        <w:t xml:space="preserve"> </w:t>
      </w:r>
      <w:r>
        <w:t>directly</w:t>
      </w:r>
      <w:r>
        <w:rPr>
          <w:spacing w:val="-6"/>
        </w:rPr>
        <w:t xml:space="preserve"> </w:t>
      </w:r>
      <w:r>
        <w:t>in</w:t>
      </w:r>
      <w:r>
        <w:rPr>
          <w:spacing w:val="-7"/>
        </w:rPr>
        <w:t xml:space="preserve"> </w:t>
      </w:r>
      <w:r>
        <w:t>this</w:t>
      </w:r>
      <w:r>
        <w:rPr>
          <w:spacing w:val="-5"/>
        </w:rPr>
        <w:t xml:space="preserve"> </w:t>
      </w:r>
      <w:r>
        <w:t>statement</w:t>
      </w:r>
      <w:r>
        <w:rPr>
          <w:spacing w:val="-6"/>
        </w:rPr>
        <w:t xml:space="preserve"> </w:t>
      </w:r>
      <w:proofErr w:type="gramStart"/>
      <w:r>
        <w:t>are</w:t>
      </w:r>
      <w:proofErr w:type="gramEnd"/>
      <w:r>
        <w:rPr>
          <w:spacing w:val="-6"/>
        </w:rPr>
        <w:t xml:space="preserve"> </w:t>
      </w:r>
      <w:r>
        <w:t>duplicative</w:t>
      </w:r>
      <w:r>
        <w:rPr>
          <w:spacing w:val="-6"/>
        </w:rPr>
        <w:t xml:space="preserve"> </w:t>
      </w:r>
      <w:r>
        <w:t>of</w:t>
      </w:r>
      <w:r>
        <w:rPr>
          <w:spacing w:val="-7"/>
        </w:rPr>
        <w:t xml:space="preserve"> </w:t>
      </w:r>
      <w:r>
        <w:t>any</w:t>
      </w:r>
      <w:r>
        <w:rPr>
          <w:spacing w:val="-6"/>
        </w:rPr>
        <w:t xml:space="preserve"> </w:t>
      </w:r>
      <w:r>
        <w:t>costs</w:t>
      </w:r>
      <w:r>
        <w:rPr>
          <w:spacing w:val="-5"/>
        </w:rPr>
        <w:t xml:space="preserve"> </w:t>
      </w:r>
      <w:r>
        <w:t>included in the claim through the application of the Indirect Cost</w:t>
      </w:r>
      <w:r>
        <w:rPr>
          <w:spacing w:val="-10"/>
        </w:rPr>
        <w:t xml:space="preserve"> </w:t>
      </w:r>
      <w:r>
        <w:t>Rate.</w:t>
      </w:r>
    </w:p>
    <w:p w14:paraId="59B0AA27" w14:textId="77777777" w:rsidR="00BC7F57" w:rsidRDefault="00A80BF0">
      <w:pPr>
        <w:pStyle w:val="ListParagraph"/>
        <w:numPr>
          <w:ilvl w:val="0"/>
          <w:numId w:val="1"/>
        </w:numPr>
        <w:tabs>
          <w:tab w:val="left" w:pos="1701"/>
        </w:tabs>
        <w:ind w:right="1167" w:hanging="360"/>
      </w:pPr>
      <w:r>
        <w:t>I</w:t>
      </w:r>
      <w:r>
        <w:rPr>
          <w:spacing w:val="-4"/>
        </w:rPr>
        <w:t xml:space="preserve"> </w:t>
      </w:r>
      <w:r>
        <w:t>am</w:t>
      </w:r>
      <w:r>
        <w:rPr>
          <w:spacing w:val="-5"/>
        </w:rPr>
        <w:t xml:space="preserve"> </w:t>
      </w:r>
      <w:r>
        <w:t>the</w:t>
      </w:r>
      <w:r>
        <w:rPr>
          <w:spacing w:val="-4"/>
        </w:rPr>
        <w:t xml:space="preserve"> </w:t>
      </w:r>
      <w:r>
        <w:t>officer</w:t>
      </w:r>
      <w:r>
        <w:rPr>
          <w:spacing w:val="-4"/>
        </w:rPr>
        <w:t xml:space="preserve"> </w:t>
      </w:r>
      <w:r>
        <w:t>authorized</w:t>
      </w:r>
      <w:r>
        <w:rPr>
          <w:spacing w:val="-4"/>
        </w:rPr>
        <w:t xml:space="preserve"> </w:t>
      </w:r>
      <w:r>
        <w:t>by</w:t>
      </w:r>
      <w:r>
        <w:rPr>
          <w:spacing w:val="-4"/>
        </w:rPr>
        <w:t xml:space="preserve"> </w:t>
      </w:r>
      <w:r>
        <w:t>the</w:t>
      </w:r>
      <w:r>
        <w:rPr>
          <w:spacing w:val="-4"/>
        </w:rPr>
        <w:t xml:space="preserve"> </w:t>
      </w:r>
      <w:r>
        <w:t>referenced</w:t>
      </w:r>
      <w:r>
        <w:rPr>
          <w:spacing w:val="-3"/>
        </w:rPr>
        <w:t xml:space="preserve"> </w:t>
      </w:r>
      <w:r>
        <w:t>public</w:t>
      </w:r>
      <w:r>
        <w:rPr>
          <w:spacing w:val="-5"/>
        </w:rPr>
        <w:t xml:space="preserve"> </w:t>
      </w:r>
      <w:r>
        <w:t>agency</w:t>
      </w:r>
      <w:r>
        <w:rPr>
          <w:spacing w:val="-4"/>
        </w:rPr>
        <w:t xml:space="preserve"> </w:t>
      </w:r>
      <w:r>
        <w:t>to</w:t>
      </w:r>
      <w:r>
        <w:rPr>
          <w:spacing w:val="-4"/>
        </w:rPr>
        <w:t xml:space="preserve"> </w:t>
      </w:r>
      <w:r>
        <w:t>submit</w:t>
      </w:r>
      <w:r>
        <w:rPr>
          <w:spacing w:val="-5"/>
        </w:rPr>
        <w:t xml:space="preserve"> </w:t>
      </w:r>
      <w:r>
        <w:t>this</w:t>
      </w:r>
      <w:r>
        <w:rPr>
          <w:spacing w:val="-4"/>
        </w:rPr>
        <w:t xml:space="preserve"> </w:t>
      </w:r>
      <w:r>
        <w:t>form</w:t>
      </w:r>
      <w:r>
        <w:rPr>
          <w:spacing w:val="-5"/>
        </w:rPr>
        <w:t xml:space="preserve"> </w:t>
      </w:r>
      <w:r>
        <w:t>to</w:t>
      </w:r>
      <w:r>
        <w:rPr>
          <w:spacing w:val="-4"/>
        </w:rPr>
        <w:t xml:space="preserve"> </w:t>
      </w:r>
      <w:r>
        <w:t xml:space="preserve">the single </w:t>
      </w:r>
      <w:r>
        <w:rPr>
          <w:spacing w:val="-3"/>
        </w:rPr>
        <w:t xml:space="preserve">state </w:t>
      </w:r>
      <w:r>
        <w:t xml:space="preserve">Medicaid </w:t>
      </w:r>
      <w:r>
        <w:rPr>
          <w:spacing w:val="-3"/>
        </w:rPr>
        <w:t xml:space="preserve">agency, </w:t>
      </w:r>
      <w:r>
        <w:t>and I have made a good faith effort to assure that all information reported is true and</w:t>
      </w:r>
      <w:r>
        <w:rPr>
          <w:spacing w:val="-6"/>
        </w:rPr>
        <w:t xml:space="preserve"> </w:t>
      </w:r>
      <w:r>
        <w:t>accurate.</w:t>
      </w:r>
    </w:p>
    <w:p w14:paraId="697C7461" w14:textId="77777777" w:rsidR="00BC7F57" w:rsidRDefault="00A80BF0">
      <w:pPr>
        <w:pStyle w:val="ListParagraph"/>
        <w:numPr>
          <w:ilvl w:val="0"/>
          <w:numId w:val="1"/>
        </w:numPr>
        <w:tabs>
          <w:tab w:val="left" w:pos="1701"/>
        </w:tabs>
        <w:spacing w:before="118"/>
        <w:ind w:right="1006" w:hanging="360"/>
        <w:jc w:val="both"/>
      </w:pPr>
      <w:r>
        <w:t xml:space="preserve">I understand that this information will be used by the single </w:t>
      </w:r>
      <w:r>
        <w:rPr>
          <w:spacing w:val="-3"/>
        </w:rPr>
        <w:t xml:space="preserve">state </w:t>
      </w:r>
      <w:r>
        <w:t>Medicaid agency as a basis</w:t>
      </w:r>
      <w:r>
        <w:rPr>
          <w:spacing w:val="-6"/>
        </w:rPr>
        <w:t xml:space="preserve"> </w:t>
      </w:r>
      <w:r>
        <w:t>for</w:t>
      </w:r>
      <w:r>
        <w:rPr>
          <w:spacing w:val="-6"/>
        </w:rPr>
        <w:t xml:space="preserve"> </w:t>
      </w:r>
      <w:r>
        <w:t>claims</w:t>
      </w:r>
      <w:r>
        <w:rPr>
          <w:spacing w:val="-5"/>
        </w:rPr>
        <w:t xml:space="preserve"> </w:t>
      </w:r>
      <w:r>
        <w:t>for</w:t>
      </w:r>
      <w:r>
        <w:rPr>
          <w:spacing w:val="-6"/>
        </w:rPr>
        <w:t xml:space="preserve"> </w:t>
      </w:r>
      <w:r>
        <w:t>federal</w:t>
      </w:r>
      <w:r>
        <w:rPr>
          <w:spacing w:val="-6"/>
        </w:rPr>
        <w:t xml:space="preserve"> </w:t>
      </w:r>
      <w:r>
        <w:t>funds</w:t>
      </w:r>
      <w:r>
        <w:rPr>
          <w:spacing w:val="-6"/>
        </w:rPr>
        <w:t xml:space="preserve"> </w:t>
      </w:r>
      <w:r>
        <w:t>and</w:t>
      </w:r>
      <w:r>
        <w:rPr>
          <w:spacing w:val="-6"/>
        </w:rPr>
        <w:t xml:space="preserve"> </w:t>
      </w:r>
      <w:r>
        <w:t>that</w:t>
      </w:r>
      <w:r>
        <w:rPr>
          <w:spacing w:val="-5"/>
        </w:rPr>
        <w:t xml:space="preserve"> </w:t>
      </w:r>
      <w:r>
        <w:t>falsification</w:t>
      </w:r>
      <w:r>
        <w:rPr>
          <w:spacing w:val="-6"/>
        </w:rPr>
        <w:t xml:space="preserve"> </w:t>
      </w:r>
      <w:r>
        <w:t>or</w:t>
      </w:r>
      <w:r>
        <w:rPr>
          <w:spacing w:val="-6"/>
        </w:rPr>
        <w:t xml:space="preserve"> </w:t>
      </w:r>
      <w:r>
        <w:t>concealment</w:t>
      </w:r>
      <w:r>
        <w:rPr>
          <w:spacing w:val="-5"/>
        </w:rPr>
        <w:t xml:space="preserve"> </w:t>
      </w:r>
      <w:r>
        <w:t>of</w:t>
      </w:r>
      <w:r>
        <w:rPr>
          <w:spacing w:val="-6"/>
        </w:rPr>
        <w:t xml:space="preserve"> </w:t>
      </w:r>
      <w:r>
        <w:t>a</w:t>
      </w:r>
      <w:r>
        <w:rPr>
          <w:spacing w:val="-6"/>
        </w:rPr>
        <w:t xml:space="preserve"> </w:t>
      </w:r>
      <w:r>
        <w:t>material</w:t>
      </w:r>
      <w:r>
        <w:rPr>
          <w:spacing w:val="-5"/>
        </w:rPr>
        <w:t xml:space="preserve"> </w:t>
      </w:r>
      <w:r>
        <w:t xml:space="preserve">fact by me may result in my prosecution under federal or </w:t>
      </w:r>
      <w:r>
        <w:rPr>
          <w:spacing w:val="-3"/>
        </w:rPr>
        <w:t xml:space="preserve">state </w:t>
      </w:r>
      <w:r>
        <w:t>civil or criminal</w:t>
      </w:r>
      <w:r>
        <w:rPr>
          <w:spacing w:val="-22"/>
        </w:rPr>
        <w:t xml:space="preserve"> </w:t>
      </w:r>
      <w:r>
        <w:rPr>
          <w:spacing w:val="-5"/>
        </w:rPr>
        <w:t>law.</w:t>
      </w:r>
    </w:p>
    <w:p w14:paraId="6689A1C0" w14:textId="77777777" w:rsidR="00BC7F57" w:rsidRDefault="00A80BF0" w:rsidP="00B45A05">
      <w:pPr>
        <w:pStyle w:val="BodyText"/>
        <w:tabs>
          <w:tab w:val="left" w:pos="6480"/>
        </w:tabs>
        <w:rPr>
          <w:rFonts w:ascii="Times New Roman"/>
        </w:rPr>
      </w:pPr>
      <w:r>
        <w:t>Original Administrative Activity Gross</w:t>
      </w:r>
      <w:r>
        <w:rPr>
          <w:spacing w:val="-24"/>
        </w:rPr>
        <w:t xml:space="preserve"> </w:t>
      </w:r>
      <w:r>
        <w:t>Claim</w:t>
      </w:r>
      <w:r>
        <w:rPr>
          <w:spacing w:val="-7"/>
        </w:rPr>
        <w:t xml:space="preserve"> </w:t>
      </w:r>
      <w:r>
        <w:t>Expenses</w:t>
      </w:r>
      <w:r>
        <w:tab/>
        <w:t>$</w:t>
      </w:r>
      <w:r w:rsidR="00B45A05">
        <w:rPr>
          <w:u w:val="single"/>
        </w:rPr>
        <w:t xml:space="preserve"> </w:t>
      </w:r>
      <w:r w:rsidR="00B45A05">
        <w:t>_____________</w:t>
      </w:r>
      <w:r>
        <w:t xml:space="preserve"> </w:t>
      </w:r>
      <w:r w:rsidR="00B45A05">
        <w:br/>
      </w:r>
      <w:r>
        <w:t>Original Administrative Activity Net</w:t>
      </w:r>
      <w:r>
        <w:rPr>
          <w:spacing w:val="-21"/>
        </w:rPr>
        <w:t xml:space="preserve"> </w:t>
      </w:r>
      <w:r>
        <w:t>Claim</w:t>
      </w:r>
      <w:r>
        <w:rPr>
          <w:spacing w:val="-6"/>
        </w:rPr>
        <w:t xml:space="preserve"> </w:t>
      </w:r>
      <w:r>
        <w:t>Expenses</w:t>
      </w:r>
      <w:r>
        <w:tab/>
        <w:t>$</w:t>
      </w:r>
      <w:r w:rsidR="00B45A05">
        <w:rPr>
          <w:u w:val="single"/>
        </w:rPr>
        <w:t xml:space="preserve"> </w:t>
      </w:r>
      <w:r w:rsidR="00B45A05">
        <w:t>_____________</w:t>
      </w:r>
      <w:r w:rsidR="00B45A05">
        <w:br/>
      </w:r>
      <w:r>
        <w:t>Amended Administrative Activity Gross Claim</w:t>
      </w:r>
      <w:r>
        <w:rPr>
          <w:spacing w:val="-15"/>
        </w:rPr>
        <w:t xml:space="preserve"> </w:t>
      </w:r>
      <w:r>
        <w:t>Expenses</w:t>
      </w:r>
      <w:r w:rsidR="00B45A05">
        <w:tab/>
      </w:r>
      <w:r>
        <w:t>$</w:t>
      </w:r>
      <w:r w:rsidR="00B45A05">
        <w:t xml:space="preserve"> _____________</w:t>
      </w:r>
      <w:r>
        <w:rPr>
          <w:rFonts w:ascii="Times New Roman"/>
        </w:rPr>
        <w:t xml:space="preserve"> </w:t>
      </w:r>
      <w:r w:rsidR="00B45A05">
        <w:rPr>
          <w:rFonts w:ascii="Times New Roman"/>
        </w:rPr>
        <w:br/>
      </w:r>
      <w:r>
        <w:t>Amended Administrative Activity Net</w:t>
      </w:r>
      <w:r>
        <w:rPr>
          <w:spacing w:val="-17"/>
        </w:rPr>
        <w:t xml:space="preserve"> </w:t>
      </w:r>
      <w:r>
        <w:t>Claim</w:t>
      </w:r>
      <w:r>
        <w:rPr>
          <w:spacing w:val="-5"/>
        </w:rPr>
        <w:t xml:space="preserve"> </w:t>
      </w:r>
      <w:r>
        <w:t>Expenses</w:t>
      </w:r>
      <w:r>
        <w:tab/>
        <w:t>$</w:t>
      </w:r>
      <w:r w:rsidR="00B45A05">
        <w:rPr>
          <w:u w:val="single"/>
        </w:rPr>
        <w:t xml:space="preserve"> </w:t>
      </w:r>
      <w:r w:rsidR="00B45A05">
        <w:t>_____________</w:t>
      </w:r>
      <w:r w:rsidR="00B45A05">
        <w:br/>
      </w:r>
      <w:r>
        <w:t>Difference Administrative Activity Gross Claim</w:t>
      </w:r>
      <w:r>
        <w:rPr>
          <w:spacing w:val="-22"/>
        </w:rPr>
        <w:t xml:space="preserve"> </w:t>
      </w:r>
      <w:r>
        <w:t>Expenses</w:t>
      </w:r>
      <w:r w:rsidR="00B45A05">
        <w:tab/>
      </w:r>
      <w:r>
        <w:t>$</w:t>
      </w:r>
      <w:r w:rsidR="00B45A05">
        <w:t xml:space="preserve"> _____________</w:t>
      </w:r>
      <w:r w:rsidR="00B45A05">
        <w:rPr>
          <w:rFonts w:ascii="Times New Roman"/>
        </w:rPr>
        <w:br/>
      </w:r>
      <w:r>
        <w:t>Difference Administrative Activity Net</w:t>
      </w:r>
      <w:r>
        <w:rPr>
          <w:spacing w:val="-27"/>
        </w:rPr>
        <w:t xml:space="preserve"> </w:t>
      </w:r>
      <w:r>
        <w:t>Claim</w:t>
      </w:r>
      <w:r>
        <w:rPr>
          <w:spacing w:val="-7"/>
        </w:rPr>
        <w:t xml:space="preserve"> </w:t>
      </w:r>
      <w:r>
        <w:t>Expenses</w:t>
      </w:r>
      <w:r w:rsidR="00B45A05">
        <w:tab/>
      </w:r>
      <w:r>
        <w:t>$</w:t>
      </w:r>
      <w:r w:rsidR="00B45A05">
        <w:t xml:space="preserve"> _____________</w:t>
      </w:r>
    </w:p>
    <w:p w14:paraId="490F2DE6" w14:textId="77777777" w:rsidR="00B45A05" w:rsidRDefault="00B45A05" w:rsidP="00B45A05">
      <w:pPr>
        <w:pStyle w:val="BodyText"/>
        <w:pBdr>
          <w:top w:val="single" w:sz="4" w:space="1" w:color="auto"/>
          <w:between w:val="single" w:sz="4" w:space="1" w:color="auto"/>
        </w:pBdr>
        <w:spacing w:before="600" w:after="240"/>
      </w:pPr>
      <w:r>
        <w:t>Signature</w:t>
      </w:r>
    </w:p>
    <w:p w14:paraId="6660A0A7" w14:textId="77777777" w:rsidR="00B45A05" w:rsidRDefault="00B45A05" w:rsidP="00B45A05">
      <w:pPr>
        <w:pStyle w:val="BodyText"/>
        <w:pBdr>
          <w:top w:val="single" w:sz="4" w:space="1" w:color="auto"/>
          <w:between w:val="single" w:sz="4" w:space="1" w:color="auto"/>
        </w:pBdr>
        <w:tabs>
          <w:tab w:val="left" w:pos="6930"/>
        </w:tabs>
        <w:spacing w:before="240" w:after="240"/>
      </w:pPr>
      <w:r>
        <w:t>Printed</w:t>
      </w:r>
      <w:r>
        <w:rPr>
          <w:spacing w:val="-2"/>
        </w:rPr>
        <w:t xml:space="preserve"> </w:t>
      </w:r>
      <w:r>
        <w:t>Name</w:t>
      </w:r>
      <w:r>
        <w:tab/>
        <w:t>Title</w:t>
      </w:r>
    </w:p>
    <w:p w14:paraId="2400072D" w14:textId="77777777" w:rsidR="00B45A05" w:rsidRDefault="00B45A05" w:rsidP="00B45A05">
      <w:pPr>
        <w:pStyle w:val="BodyText"/>
        <w:pBdr>
          <w:top w:val="single" w:sz="4" w:space="1" w:color="auto"/>
          <w:between w:val="single" w:sz="4" w:space="1" w:color="auto"/>
        </w:pBdr>
        <w:tabs>
          <w:tab w:val="left" w:pos="4320"/>
        </w:tabs>
        <w:spacing w:before="240" w:after="240"/>
      </w:pPr>
      <w:r>
        <w:t>Date</w:t>
      </w:r>
      <w:r>
        <w:tab/>
        <w:t>LEA</w:t>
      </w:r>
      <w:r>
        <w:rPr>
          <w:spacing w:val="-1"/>
        </w:rPr>
        <w:t xml:space="preserve"> </w:t>
      </w:r>
      <w:r>
        <w:t>Name</w:t>
      </w:r>
    </w:p>
    <w:p w14:paraId="30202164" w14:textId="77777777" w:rsidR="00BC7F57" w:rsidRDefault="00BC7F57">
      <w:pPr>
        <w:sectPr w:rsidR="00BC7F57" w:rsidSect="005F6727">
          <w:pgSz w:w="12240" w:h="15840"/>
          <w:pgMar w:top="1360" w:right="1300" w:bottom="1120" w:left="460" w:header="0" w:footer="432" w:gutter="0"/>
          <w:cols w:space="720"/>
          <w:docGrid w:linePitch="299"/>
        </w:sectPr>
      </w:pPr>
    </w:p>
    <w:p w14:paraId="5BADBD36" w14:textId="77777777" w:rsidR="00BC7F57" w:rsidRDefault="00A80BF0" w:rsidP="005A26F1">
      <w:pPr>
        <w:pStyle w:val="Heading1"/>
      </w:pPr>
      <w:bookmarkStart w:id="69" w:name="Appendix_G:_Indirect_Costs"/>
      <w:bookmarkStart w:id="70" w:name="_bookmark26"/>
      <w:bookmarkEnd w:id="69"/>
      <w:bookmarkEnd w:id="70"/>
      <w:r>
        <w:lastRenderedPageBreak/>
        <w:t>Appendix G:</w:t>
      </w:r>
    </w:p>
    <w:p w14:paraId="3340B030" w14:textId="77777777" w:rsidR="00BC7F57" w:rsidRDefault="00A80BF0" w:rsidP="005A26F1">
      <w:pPr>
        <w:pStyle w:val="Heading2"/>
      </w:pPr>
      <w:r>
        <w:t>Indirect Costs</w:t>
      </w:r>
    </w:p>
    <w:p w14:paraId="53B3E6AC" w14:textId="77777777" w:rsidR="00BC7F57" w:rsidRDefault="00A80BF0" w:rsidP="004100CA">
      <w:pPr>
        <w:pStyle w:val="BodyText"/>
      </w:pPr>
      <w:r>
        <w:t>The annual Indirect Cost Rates for each LEA are calculated and published by DESE and prepopulated in the AAC system. LEAs must comply with the guidance in this appendix about indirect costs to ensure compliance with state and federal cost principles.</w:t>
      </w:r>
    </w:p>
    <w:p w14:paraId="37A52808" w14:textId="77777777" w:rsidR="00BC7F57" w:rsidRPr="00B45A05" w:rsidRDefault="00A80BF0" w:rsidP="00B45A05">
      <w:pPr>
        <w:pStyle w:val="BodyText"/>
        <w:rPr>
          <w:b/>
        </w:rPr>
      </w:pPr>
      <w:r w:rsidRPr="00B45A05">
        <w:rPr>
          <w:b/>
        </w:rPr>
        <w:t>Exclusion of Expenditures from Administrative Activity Claims</w:t>
      </w:r>
    </w:p>
    <w:p w14:paraId="55FD82B0" w14:textId="77777777" w:rsidR="00BC7F57" w:rsidRDefault="00A80BF0" w:rsidP="004100CA">
      <w:pPr>
        <w:pStyle w:val="BodyText"/>
      </w:pPr>
      <w:r>
        <w:t>LEA costs that are reported on the Chart of Accounts (COA) in the following object codes are included in the calculation of each LEA’s Indirect Cost Rate by DESE. Therefore, the LEA must exclude them from Administrative Activity claims and Direct Service Cost Reports.</w:t>
      </w:r>
    </w:p>
    <w:p w14:paraId="798B7439" w14:textId="77777777" w:rsidR="00BC7F57" w:rsidRDefault="00A80BF0" w:rsidP="004100CA">
      <w:pPr>
        <w:pStyle w:val="ListParagraph"/>
        <w:numPr>
          <w:ilvl w:val="0"/>
          <w:numId w:val="3"/>
        </w:numPr>
        <w:tabs>
          <w:tab w:val="left" w:pos="1700"/>
        </w:tabs>
        <w:spacing w:before="118" w:line="268" w:lineRule="exact"/>
        <w:ind w:hanging="361"/>
      </w:pPr>
      <w:r>
        <w:t>Administration—1000 series (specifically includes 1210, 1220, 1230, 1410, 1420,</w:t>
      </w:r>
      <w:r w:rsidRPr="00B45A05">
        <w:rPr>
          <w:spacing w:val="-17"/>
        </w:rPr>
        <w:t xml:space="preserve"> </w:t>
      </w:r>
      <w:r>
        <w:t>1430,</w:t>
      </w:r>
      <w:r w:rsidR="00B45A05">
        <w:t xml:space="preserve"> </w:t>
      </w:r>
      <w:r>
        <w:t>and 1450);</w:t>
      </w:r>
    </w:p>
    <w:p w14:paraId="75F6AA30" w14:textId="77777777" w:rsidR="00BC7F57" w:rsidRDefault="00A80BF0">
      <w:pPr>
        <w:pStyle w:val="ListParagraph"/>
        <w:numPr>
          <w:ilvl w:val="0"/>
          <w:numId w:val="3"/>
        </w:numPr>
        <w:tabs>
          <w:tab w:val="left" w:pos="1700"/>
        </w:tabs>
        <w:spacing w:before="120"/>
        <w:ind w:hanging="361"/>
      </w:pPr>
      <w:r>
        <w:t>School Security</w:t>
      </w:r>
      <w:r>
        <w:rPr>
          <w:spacing w:val="-3"/>
        </w:rPr>
        <w:t xml:space="preserve"> </w:t>
      </w:r>
      <w:r>
        <w:t>(3600);</w:t>
      </w:r>
    </w:p>
    <w:p w14:paraId="12EBDA78" w14:textId="77777777" w:rsidR="00BC7F57" w:rsidRDefault="00A80BF0">
      <w:pPr>
        <w:pStyle w:val="ListParagraph"/>
        <w:numPr>
          <w:ilvl w:val="0"/>
          <w:numId w:val="3"/>
        </w:numPr>
        <w:tabs>
          <w:tab w:val="left" w:pos="1700"/>
        </w:tabs>
        <w:ind w:hanging="361"/>
      </w:pPr>
      <w:r>
        <w:t>Maintenance—4000 series</w:t>
      </w:r>
      <w:r>
        <w:rPr>
          <w:spacing w:val="-2"/>
        </w:rPr>
        <w:t xml:space="preserve"> </w:t>
      </w:r>
      <w:r>
        <w:t>(all);</w:t>
      </w:r>
    </w:p>
    <w:p w14:paraId="7D28D7C6" w14:textId="77777777" w:rsidR="00BC7F57" w:rsidRDefault="00A80BF0">
      <w:pPr>
        <w:pStyle w:val="ListParagraph"/>
        <w:numPr>
          <w:ilvl w:val="0"/>
          <w:numId w:val="3"/>
        </w:numPr>
        <w:tabs>
          <w:tab w:val="left" w:pos="1700"/>
        </w:tabs>
        <w:spacing w:before="120"/>
        <w:ind w:right="1305"/>
      </w:pPr>
      <w:r>
        <w:t>Employee</w:t>
      </w:r>
      <w:r>
        <w:rPr>
          <w:spacing w:val="-6"/>
        </w:rPr>
        <w:t xml:space="preserve"> </w:t>
      </w:r>
      <w:r>
        <w:t>Insurance</w:t>
      </w:r>
      <w:r>
        <w:rPr>
          <w:spacing w:val="-7"/>
        </w:rPr>
        <w:t xml:space="preserve"> </w:t>
      </w:r>
      <w:r>
        <w:t>(5200)</w:t>
      </w:r>
      <w:proofErr w:type="gramStart"/>
      <w:r>
        <w:t>—(</w:t>
      </w:r>
      <w:proofErr w:type="gramEnd"/>
      <w:r>
        <w:t>exclude</w:t>
      </w:r>
      <w:r>
        <w:rPr>
          <w:spacing w:val="-6"/>
        </w:rPr>
        <w:t xml:space="preserve"> </w:t>
      </w:r>
      <w:r>
        <w:t>costs</w:t>
      </w:r>
      <w:r>
        <w:rPr>
          <w:spacing w:val="-6"/>
        </w:rPr>
        <w:t xml:space="preserve"> </w:t>
      </w:r>
      <w:r>
        <w:t>when</w:t>
      </w:r>
      <w:r>
        <w:rPr>
          <w:spacing w:val="-6"/>
        </w:rPr>
        <w:t xml:space="preserve"> </w:t>
      </w:r>
      <w:r>
        <w:t>related</w:t>
      </w:r>
      <w:r>
        <w:rPr>
          <w:spacing w:val="-6"/>
        </w:rPr>
        <w:t xml:space="preserve"> </w:t>
      </w:r>
      <w:r>
        <w:t>to</w:t>
      </w:r>
      <w:r>
        <w:rPr>
          <w:spacing w:val="-7"/>
        </w:rPr>
        <w:t xml:space="preserve"> </w:t>
      </w:r>
      <w:r>
        <w:t>salaries</w:t>
      </w:r>
      <w:r>
        <w:rPr>
          <w:spacing w:val="-7"/>
        </w:rPr>
        <w:t xml:space="preserve"> </w:t>
      </w:r>
      <w:r>
        <w:t>in</w:t>
      </w:r>
      <w:r>
        <w:rPr>
          <w:spacing w:val="-7"/>
        </w:rPr>
        <w:t xml:space="preserve"> </w:t>
      </w:r>
      <w:r>
        <w:t>the</w:t>
      </w:r>
      <w:r>
        <w:rPr>
          <w:spacing w:val="-6"/>
        </w:rPr>
        <w:t xml:space="preserve"> </w:t>
      </w:r>
      <w:r>
        <w:t>excluded 1000 series</w:t>
      </w:r>
      <w:r>
        <w:rPr>
          <w:spacing w:val="-2"/>
        </w:rPr>
        <w:t xml:space="preserve"> </w:t>
      </w:r>
      <w:r>
        <w:t>codes</w:t>
      </w:r>
      <w:proofErr w:type="gramStart"/>
      <w:r>
        <w:t>);</w:t>
      </w:r>
      <w:proofErr w:type="gramEnd"/>
    </w:p>
    <w:p w14:paraId="22EAD140" w14:textId="77777777" w:rsidR="00BC7F57" w:rsidRDefault="00A80BF0">
      <w:pPr>
        <w:pStyle w:val="ListParagraph"/>
        <w:numPr>
          <w:ilvl w:val="0"/>
          <w:numId w:val="3"/>
        </w:numPr>
        <w:tabs>
          <w:tab w:val="left" w:pos="1699"/>
        </w:tabs>
        <w:ind w:left="1698"/>
      </w:pPr>
      <w:r>
        <w:t>Retired Employee Insurance</w:t>
      </w:r>
      <w:r>
        <w:rPr>
          <w:spacing w:val="-2"/>
        </w:rPr>
        <w:t xml:space="preserve"> </w:t>
      </w:r>
      <w:r>
        <w:t>(5250);</w:t>
      </w:r>
    </w:p>
    <w:p w14:paraId="256A43B7" w14:textId="77777777" w:rsidR="00BC7F57" w:rsidRDefault="00A80BF0">
      <w:pPr>
        <w:pStyle w:val="ListParagraph"/>
        <w:numPr>
          <w:ilvl w:val="0"/>
          <w:numId w:val="3"/>
        </w:numPr>
        <w:tabs>
          <w:tab w:val="left" w:pos="1699"/>
        </w:tabs>
        <w:ind w:left="1698" w:hanging="361"/>
      </w:pPr>
      <w:r>
        <w:t>Other Insurance</w:t>
      </w:r>
      <w:r>
        <w:rPr>
          <w:spacing w:val="-3"/>
        </w:rPr>
        <w:t xml:space="preserve"> </w:t>
      </w:r>
      <w:r>
        <w:t>(5260);</w:t>
      </w:r>
    </w:p>
    <w:p w14:paraId="78B4978C" w14:textId="77777777" w:rsidR="00BC7F57" w:rsidRDefault="00A80BF0">
      <w:pPr>
        <w:pStyle w:val="ListParagraph"/>
        <w:numPr>
          <w:ilvl w:val="0"/>
          <w:numId w:val="3"/>
        </w:numPr>
        <w:tabs>
          <w:tab w:val="left" w:pos="1699"/>
        </w:tabs>
        <w:spacing w:before="120"/>
        <w:ind w:left="1698" w:hanging="361"/>
      </w:pPr>
      <w:r>
        <w:t>Rental Lease (5300);</w:t>
      </w:r>
      <w:r>
        <w:rPr>
          <w:spacing w:val="-4"/>
        </w:rPr>
        <w:t xml:space="preserve"> </w:t>
      </w:r>
      <w:r>
        <w:t>and</w:t>
      </w:r>
    </w:p>
    <w:p w14:paraId="4326CE6B" w14:textId="77777777" w:rsidR="00BC7F57" w:rsidRDefault="00A80BF0">
      <w:pPr>
        <w:pStyle w:val="ListParagraph"/>
        <w:numPr>
          <w:ilvl w:val="0"/>
          <w:numId w:val="3"/>
        </w:numPr>
        <w:tabs>
          <w:tab w:val="left" w:pos="1699"/>
        </w:tabs>
        <w:ind w:left="1698" w:hanging="361"/>
      </w:pPr>
      <w:r>
        <w:t>Other Fixed Charges</w:t>
      </w:r>
      <w:r>
        <w:rPr>
          <w:spacing w:val="-2"/>
        </w:rPr>
        <w:t xml:space="preserve"> </w:t>
      </w:r>
      <w:r>
        <w:t>(5500)</w:t>
      </w:r>
    </w:p>
    <w:p w14:paraId="42C9C2C0" w14:textId="77777777" w:rsidR="00BC7F57" w:rsidRPr="00B45A05" w:rsidRDefault="00A80BF0" w:rsidP="00B45A05">
      <w:pPr>
        <w:pStyle w:val="BodyText"/>
        <w:rPr>
          <w:b/>
        </w:rPr>
      </w:pPr>
      <w:r w:rsidRPr="00B45A05">
        <w:rPr>
          <w:b/>
        </w:rPr>
        <w:t>Indirect Cost Rates for Charter Schools</w:t>
      </w:r>
    </w:p>
    <w:p w14:paraId="51411E75" w14:textId="178F0A49" w:rsidR="00BC7F57" w:rsidRDefault="00A80BF0" w:rsidP="004100CA">
      <w:pPr>
        <w:pStyle w:val="BodyText"/>
      </w:pPr>
      <w:r>
        <w:t xml:space="preserve">AACs and Direct Service Cost Reports for Charter schools will be processed using a 10% </w:t>
      </w:r>
      <w:proofErr w:type="gramStart"/>
      <w:r w:rsidRPr="00D443D2">
        <w:rPr>
          <w:i/>
        </w:rPr>
        <w:t>de minimis</w:t>
      </w:r>
      <w:proofErr w:type="gramEnd"/>
      <w:r>
        <w:t xml:space="preserve"> Indirect Cost Rate </w:t>
      </w:r>
      <w:r w:rsidR="004054DF" w:rsidRPr="004054DF">
        <w:t xml:space="preserve">prior to 10/1/24 and 15% after 10/1/24 </w:t>
      </w:r>
      <w:r>
        <w:t>per 2 C.F.R. § 200.414. Charter schools are instructed to follow the same guidelines as other School-Based Medicaid providers, and exclude from RMTS participation claims and cost-reports costs related to staff who are part of central administration, including a superintendent, assistant superintendent, professional and clerical support staff, grants manager, director of planning, school business manager or chief financial officer, director of human resources, districtwide information and technology staff, or any equivalent schoolwide administration staff.</w:t>
      </w:r>
    </w:p>
    <w:p w14:paraId="4A3A5F1F" w14:textId="77777777" w:rsidR="00BC7F57" w:rsidRDefault="00A80BF0">
      <w:pPr>
        <w:pStyle w:val="ListParagraph"/>
        <w:numPr>
          <w:ilvl w:val="0"/>
          <w:numId w:val="3"/>
        </w:numPr>
        <w:tabs>
          <w:tab w:val="left" w:pos="1699"/>
        </w:tabs>
        <w:spacing w:before="116"/>
        <w:ind w:left="1698" w:hanging="361"/>
      </w:pPr>
      <w:r>
        <w:t>See also:</w:t>
      </w:r>
      <w:r>
        <w:rPr>
          <w:color w:val="0000FF"/>
        </w:rPr>
        <w:t xml:space="preserve"> </w:t>
      </w:r>
      <w:hyperlink r:id="rId62" w:tooltip="https://www.mass.gov/lists/sbmp-program-bulletins">
        <w:r>
          <w:rPr>
            <w:i/>
            <w:color w:val="0000FF"/>
            <w:u w:val="single" w:color="0000FF"/>
          </w:rPr>
          <w:t>School-Based Medicaid Provider Bulletin 28</w:t>
        </w:r>
        <w:r>
          <w:rPr>
            <w:i/>
            <w:color w:val="0000FF"/>
          </w:rPr>
          <w:t xml:space="preserve"> </w:t>
        </w:r>
      </w:hyperlink>
      <w:r>
        <w:t>(July</w:t>
      </w:r>
      <w:r>
        <w:rPr>
          <w:spacing w:val="-11"/>
        </w:rPr>
        <w:t xml:space="preserve"> </w:t>
      </w:r>
      <w:r>
        <w:t>2015)</w:t>
      </w:r>
    </w:p>
    <w:p w14:paraId="5E199D34" w14:textId="77777777" w:rsidR="00F47693" w:rsidRDefault="00F47693" w:rsidP="00F47693">
      <w:pPr>
        <w:tabs>
          <w:tab w:val="left" w:pos="1699"/>
        </w:tabs>
        <w:spacing w:before="116"/>
      </w:pPr>
    </w:p>
    <w:p w14:paraId="3091F099" w14:textId="2166EC5C" w:rsidR="00F47693" w:rsidRDefault="00F47693">
      <w:r>
        <w:br w:type="page"/>
      </w:r>
    </w:p>
    <w:p w14:paraId="02710560" w14:textId="489A520E" w:rsidR="000C0EC0" w:rsidRDefault="000C0EC0" w:rsidP="000C0EC0">
      <w:pPr>
        <w:pStyle w:val="Heading1"/>
      </w:pPr>
      <w:r>
        <w:lastRenderedPageBreak/>
        <w:t>Appendix H:</w:t>
      </w:r>
    </w:p>
    <w:p w14:paraId="44E7DC56" w14:textId="70AA7735" w:rsidR="000C0EC0" w:rsidRDefault="000C0EC0" w:rsidP="000C0EC0">
      <w:pPr>
        <w:pStyle w:val="Heading2"/>
      </w:pPr>
      <w:r>
        <w:t>Specialized Transportation Annual Supplemental Report</w:t>
      </w:r>
    </w:p>
    <w:p w14:paraId="466A015F" w14:textId="4B7D334B" w:rsidR="00393660" w:rsidRPr="009F5224" w:rsidRDefault="000C0EC0" w:rsidP="00393660">
      <w:pPr>
        <w:spacing w:before="160"/>
        <w:ind w:left="979" w:right="101"/>
        <w:rPr>
          <w:iCs/>
        </w:rPr>
      </w:pPr>
      <w:r>
        <w:t xml:space="preserve">As described in section 5.5, LEA’s seeking reimbursement of specialized transportation costs must submit </w:t>
      </w:r>
      <w:r w:rsidR="00393660">
        <w:t>a supplemental report on an annual basis, by September 30 following the end of each fiscal year</w:t>
      </w:r>
      <w:r w:rsidR="00CB4B40">
        <w:t xml:space="preserve">. The annual report </w:t>
      </w:r>
      <w:r w:rsidR="0081476C">
        <w:t>will</w:t>
      </w:r>
      <w:r w:rsidR="00393660">
        <w:t xml:space="preserve"> list </w:t>
      </w:r>
      <w:r w:rsidR="0081476C">
        <w:t>all</w:t>
      </w:r>
      <w:r w:rsidR="00393660">
        <w:t xml:space="preserve"> Medicaid-enrolled students who received Specialized Transportation that met the Medicaid definition, and for whom the LEA has parental consent to share the student’s information</w:t>
      </w:r>
      <w:r w:rsidR="0081476C">
        <w:t xml:space="preserve">. </w:t>
      </w:r>
      <w:r w:rsidR="00E22B1C">
        <w:t>The report is submitted</w:t>
      </w:r>
      <w:r w:rsidR="00393660">
        <w:t xml:space="preserve"> to the state’s SBMP contractor by the </w:t>
      </w:r>
      <w:r w:rsidR="00E22B1C">
        <w:t xml:space="preserve">LEA’s </w:t>
      </w:r>
      <w:r w:rsidR="00393660">
        <w:t xml:space="preserve">designated claim preparer following the instructions in the </w:t>
      </w:r>
      <w:r w:rsidR="00393660" w:rsidRPr="003B246E">
        <w:rPr>
          <w:i/>
        </w:rPr>
        <w:t xml:space="preserve">Step-by-Step Manual: </w:t>
      </w:r>
      <w:r w:rsidR="00393660">
        <w:rPr>
          <w:i/>
        </w:rPr>
        <w:t xml:space="preserve">Administrative Activity Claiming. </w:t>
      </w:r>
      <w:r w:rsidR="00393660">
        <w:rPr>
          <w:iCs/>
        </w:rPr>
        <w:t>Failure to submit the required annual Specialized Transportation Supplemental Report may result in disallowance of the LEA’s transportation reimbursements for the fiscal year.</w:t>
      </w:r>
    </w:p>
    <w:p w14:paraId="6BC36C3B" w14:textId="77777777" w:rsidR="00393660" w:rsidRDefault="00393660" w:rsidP="00393660">
      <w:pPr>
        <w:spacing w:before="160"/>
        <w:ind w:left="990" w:right="101"/>
        <w:rPr>
          <w:iCs/>
        </w:rPr>
      </w:pPr>
      <w:r w:rsidRPr="008F0EAF">
        <w:rPr>
          <w:iCs/>
        </w:rPr>
        <w:t xml:space="preserve">Required </w:t>
      </w:r>
      <w:r>
        <w:rPr>
          <w:iCs/>
        </w:rPr>
        <w:t>Information for Medicaid Specialized Transportation Student List:</w:t>
      </w:r>
    </w:p>
    <w:p w14:paraId="431C01A7" w14:textId="77777777" w:rsidR="00393660" w:rsidRDefault="00393660" w:rsidP="00393660">
      <w:pPr>
        <w:pStyle w:val="ListParagraph"/>
        <w:numPr>
          <w:ilvl w:val="0"/>
          <w:numId w:val="36"/>
        </w:numPr>
        <w:spacing w:before="160"/>
        <w:ind w:right="101"/>
        <w:rPr>
          <w:iCs/>
        </w:rPr>
      </w:pPr>
      <w:r>
        <w:rPr>
          <w:iCs/>
        </w:rPr>
        <w:t>Student First Name</w:t>
      </w:r>
    </w:p>
    <w:p w14:paraId="24784500" w14:textId="77777777" w:rsidR="00393660" w:rsidRDefault="00393660" w:rsidP="00393660">
      <w:pPr>
        <w:pStyle w:val="ListParagraph"/>
        <w:numPr>
          <w:ilvl w:val="0"/>
          <w:numId w:val="36"/>
        </w:numPr>
        <w:spacing w:before="0"/>
        <w:ind w:left="1714" w:right="101"/>
        <w:rPr>
          <w:iCs/>
        </w:rPr>
      </w:pPr>
      <w:r>
        <w:rPr>
          <w:iCs/>
        </w:rPr>
        <w:t>Student Last Name</w:t>
      </w:r>
    </w:p>
    <w:p w14:paraId="34FBE8F8" w14:textId="77777777" w:rsidR="00393660" w:rsidRDefault="00393660" w:rsidP="00393660">
      <w:pPr>
        <w:pStyle w:val="ListParagraph"/>
        <w:numPr>
          <w:ilvl w:val="0"/>
          <w:numId w:val="36"/>
        </w:numPr>
        <w:spacing w:before="0"/>
        <w:ind w:left="1714" w:right="101"/>
        <w:rPr>
          <w:iCs/>
        </w:rPr>
      </w:pPr>
      <w:r>
        <w:rPr>
          <w:iCs/>
        </w:rPr>
        <w:t>Student Medicaid ID</w:t>
      </w:r>
    </w:p>
    <w:p w14:paraId="3F252F03" w14:textId="77777777" w:rsidR="00393660" w:rsidRDefault="00393660" w:rsidP="00393660">
      <w:pPr>
        <w:pStyle w:val="ListParagraph"/>
        <w:numPr>
          <w:ilvl w:val="0"/>
          <w:numId w:val="36"/>
        </w:numPr>
        <w:spacing w:before="0"/>
        <w:ind w:left="1714" w:right="101"/>
        <w:rPr>
          <w:iCs/>
        </w:rPr>
      </w:pPr>
      <w:r>
        <w:rPr>
          <w:iCs/>
        </w:rPr>
        <w:t>Student Unique Student ID (either LEA’s student ID or SASID)</w:t>
      </w:r>
    </w:p>
    <w:p w14:paraId="1089536B" w14:textId="77777777" w:rsidR="00393660" w:rsidRDefault="00393660" w:rsidP="00393660">
      <w:pPr>
        <w:pStyle w:val="ListParagraph"/>
        <w:numPr>
          <w:ilvl w:val="0"/>
          <w:numId w:val="36"/>
        </w:numPr>
        <w:spacing w:before="0"/>
        <w:ind w:left="1714" w:right="101"/>
        <w:rPr>
          <w:iCs/>
        </w:rPr>
      </w:pPr>
      <w:r>
        <w:rPr>
          <w:iCs/>
        </w:rPr>
        <w:t>Start Date for Specialized Transportation</w:t>
      </w:r>
    </w:p>
    <w:p w14:paraId="7F51F4BA" w14:textId="77777777" w:rsidR="00393660" w:rsidRDefault="00393660" w:rsidP="00393660">
      <w:pPr>
        <w:pStyle w:val="ListParagraph"/>
        <w:numPr>
          <w:ilvl w:val="0"/>
          <w:numId w:val="36"/>
        </w:numPr>
        <w:spacing w:before="0"/>
        <w:ind w:left="1714" w:right="101"/>
        <w:rPr>
          <w:iCs/>
        </w:rPr>
      </w:pPr>
      <w:r>
        <w:rPr>
          <w:iCs/>
        </w:rPr>
        <w:t>End Date for Specialized Transportation (leave blank if not specified/unknown)</w:t>
      </w:r>
    </w:p>
    <w:p w14:paraId="06268101" w14:textId="77777777" w:rsidR="00393660" w:rsidRDefault="00393660" w:rsidP="00393660">
      <w:pPr>
        <w:pStyle w:val="ListParagraph"/>
        <w:numPr>
          <w:ilvl w:val="0"/>
          <w:numId w:val="36"/>
        </w:numPr>
        <w:spacing w:before="0"/>
        <w:ind w:left="1714" w:right="101"/>
        <w:rPr>
          <w:iCs/>
        </w:rPr>
      </w:pPr>
      <w:r>
        <w:rPr>
          <w:iCs/>
        </w:rPr>
        <w:t>Brief description of specialized transportation accommodation(s) (e.g. wheelchair lift, 3-point restraint harness)</w:t>
      </w:r>
    </w:p>
    <w:p w14:paraId="0DFCAC62" w14:textId="2B73B2CE" w:rsidR="000C0EC0" w:rsidRDefault="00DE2B67" w:rsidP="000C0EC0">
      <w:pPr>
        <w:pStyle w:val="BodyText"/>
      </w:pPr>
      <w:r>
        <w:t>Report should be in Microsoft Excel</w:t>
      </w:r>
      <w:r w:rsidR="00B1489E">
        <w:t xml:space="preserve">, using the numbered items above as column headings. No fields </w:t>
      </w:r>
      <w:r w:rsidR="00722F71">
        <w:t xml:space="preserve">(except End Date for Specialized Transportation) </w:t>
      </w:r>
      <w:r w:rsidR="00B1489E">
        <w:t>may be left blank</w:t>
      </w:r>
      <w:r w:rsidR="00722F71">
        <w:t xml:space="preserve">. </w:t>
      </w:r>
    </w:p>
    <w:p w14:paraId="694E157F" w14:textId="7D97D474" w:rsidR="00C705B2" w:rsidRDefault="006D6B66" w:rsidP="000C0EC0">
      <w:pPr>
        <w:pStyle w:val="BodyText"/>
      </w:pPr>
      <w:r>
        <w:t>E</w:t>
      </w:r>
      <w:r w:rsidR="00C705B2">
        <w:t>xample report</w:t>
      </w:r>
      <w:r>
        <w:t>:</w:t>
      </w:r>
    </w:p>
    <w:p w14:paraId="562E0BF0" w14:textId="77777777" w:rsidR="00697FB2" w:rsidRDefault="00697FB2" w:rsidP="000C0EC0">
      <w:pPr>
        <w:pStyle w:val="BodyText"/>
      </w:pPr>
    </w:p>
    <w:p w14:paraId="1D7C0D11" w14:textId="397E4C13" w:rsidR="00E9293D" w:rsidRDefault="008F3EFE" w:rsidP="00697FB2">
      <w:pPr>
        <w:pStyle w:val="BodyText"/>
        <w:spacing w:before="0"/>
      </w:pPr>
      <w:r>
        <w:t>Local Education Agency</w:t>
      </w:r>
      <w:proofErr w:type="gramStart"/>
      <w:r>
        <w:t>:  ABC</w:t>
      </w:r>
      <w:proofErr w:type="gramEnd"/>
      <w:r>
        <w:t xml:space="preserve"> Public Schools</w:t>
      </w:r>
    </w:p>
    <w:p w14:paraId="1CD18D31" w14:textId="0D982965" w:rsidR="008F3EFE" w:rsidRDefault="008F3EFE" w:rsidP="00697FB2">
      <w:pPr>
        <w:pStyle w:val="BodyText"/>
        <w:spacing w:before="0"/>
      </w:pPr>
      <w:r>
        <w:t>Fiscal Year</w:t>
      </w:r>
      <w:proofErr w:type="gramStart"/>
      <w:r>
        <w:t xml:space="preserve">:  </w:t>
      </w:r>
      <w:r w:rsidR="00697FB2">
        <w:t>7</w:t>
      </w:r>
      <w:proofErr w:type="gramEnd"/>
      <w:r>
        <w:t>/1/20</w:t>
      </w:r>
      <w:r w:rsidR="000A2DED">
        <w:t>25</w:t>
      </w:r>
      <w:r>
        <w:t>-</w:t>
      </w:r>
      <w:r w:rsidR="00697FB2">
        <w:t>6/30/20</w:t>
      </w:r>
      <w:r w:rsidR="000A2DED">
        <w:t>26</w:t>
      </w:r>
    </w:p>
    <w:p w14:paraId="2655EEAB" w14:textId="77777777" w:rsidR="00697FB2" w:rsidRPr="00697FB2" w:rsidRDefault="00697FB2" w:rsidP="000C0EC0">
      <w:pPr>
        <w:pStyle w:val="BodyText"/>
        <w:rPr>
          <w:sz w:val="4"/>
          <w:szCs w:val="4"/>
        </w:rPr>
      </w:pPr>
    </w:p>
    <w:tbl>
      <w:tblPr>
        <w:tblStyle w:val="TableGrid"/>
        <w:tblW w:w="0" w:type="auto"/>
        <w:tblInd w:w="979" w:type="dxa"/>
        <w:tblLook w:val="04A0" w:firstRow="1" w:lastRow="0" w:firstColumn="1" w:lastColumn="0" w:noHBand="0" w:noVBand="1"/>
      </w:tblPr>
      <w:tblGrid>
        <w:gridCol w:w="1184"/>
        <w:gridCol w:w="1084"/>
        <w:gridCol w:w="1379"/>
        <w:gridCol w:w="1084"/>
        <w:gridCol w:w="1551"/>
        <w:gridCol w:w="1551"/>
        <w:gridCol w:w="1668"/>
      </w:tblGrid>
      <w:tr w:rsidR="00D91F71" w14:paraId="30AAA624" w14:textId="77777777" w:rsidTr="00E9293D">
        <w:tc>
          <w:tcPr>
            <w:tcW w:w="1495" w:type="dxa"/>
          </w:tcPr>
          <w:p w14:paraId="0EAB14AD" w14:textId="3E9E920F" w:rsidR="00E9293D" w:rsidRDefault="00EB3E78" w:rsidP="00BC477B">
            <w:pPr>
              <w:pStyle w:val="BodyText"/>
              <w:spacing w:before="0"/>
              <w:ind w:left="0" w:right="0"/>
            </w:pPr>
            <w:r>
              <w:t>Student First Name</w:t>
            </w:r>
          </w:p>
        </w:tc>
        <w:tc>
          <w:tcPr>
            <w:tcW w:w="1495" w:type="dxa"/>
          </w:tcPr>
          <w:p w14:paraId="5444F09D" w14:textId="315C5BB4" w:rsidR="00E9293D" w:rsidRDefault="00EB3E78" w:rsidP="00BC477B">
            <w:pPr>
              <w:pStyle w:val="BodyText"/>
              <w:spacing w:before="0"/>
              <w:ind w:left="0" w:right="0"/>
            </w:pPr>
            <w:r>
              <w:t>Student Last Name</w:t>
            </w:r>
          </w:p>
        </w:tc>
        <w:tc>
          <w:tcPr>
            <w:tcW w:w="1496" w:type="dxa"/>
          </w:tcPr>
          <w:p w14:paraId="73CF979D" w14:textId="1DCDB481" w:rsidR="00E9293D" w:rsidRDefault="00EB3E78" w:rsidP="00BC477B">
            <w:pPr>
              <w:pStyle w:val="BodyText"/>
              <w:spacing w:before="0"/>
              <w:ind w:left="0" w:right="0"/>
            </w:pPr>
            <w:r>
              <w:t>Student Medicaid ID</w:t>
            </w:r>
          </w:p>
        </w:tc>
        <w:tc>
          <w:tcPr>
            <w:tcW w:w="1496" w:type="dxa"/>
          </w:tcPr>
          <w:p w14:paraId="7DF86767" w14:textId="646B075F" w:rsidR="00E9293D" w:rsidRDefault="00EB3E78" w:rsidP="00BC477B">
            <w:pPr>
              <w:pStyle w:val="BodyText"/>
              <w:spacing w:before="0"/>
              <w:ind w:left="0" w:right="0"/>
            </w:pPr>
            <w:r>
              <w:t>Student Unique Student ID</w:t>
            </w:r>
          </w:p>
        </w:tc>
        <w:tc>
          <w:tcPr>
            <w:tcW w:w="1496" w:type="dxa"/>
          </w:tcPr>
          <w:p w14:paraId="3DA3E6E9" w14:textId="7E78F1A6" w:rsidR="00E9293D" w:rsidRDefault="00EB3E78" w:rsidP="00BC477B">
            <w:pPr>
              <w:pStyle w:val="BodyText"/>
              <w:spacing w:before="0"/>
              <w:ind w:left="0" w:right="0"/>
            </w:pPr>
            <w:r>
              <w:t>Start Date for Specialized Transportation</w:t>
            </w:r>
          </w:p>
        </w:tc>
        <w:tc>
          <w:tcPr>
            <w:tcW w:w="1496" w:type="dxa"/>
          </w:tcPr>
          <w:p w14:paraId="53DE424C" w14:textId="516A350C" w:rsidR="00E9293D" w:rsidRDefault="00EB3E78" w:rsidP="00BC477B">
            <w:pPr>
              <w:pStyle w:val="BodyText"/>
              <w:spacing w:before="0"/>
              <w:ind w:left="0" w:right="0"/>
            </w:pPr>
            <w:r>
              <w:t>End Date for Specialized Transportation</w:t>
            </w:r>
          </w:p>
        </w:tc>
        <w:tc>
          <w:tcPr>
            <w:tcW w:w="1496" w:type="dxa"/>
          </w:tcPr>
          <w:p w14:paraId="10A24CA8" w14:textId="482727AD" w:rsidR="00E9293D" w:rsidRDefault="00EB3E78" w:rsidP="00BC477B">
            <w:pPr>
              <w:pStyle w:val="BodyText"/>
              <w:spacing w:before="0"/>
              <w:ind w:left="0" w:right="0"/>
            </w:pPr>
            <w:r>
              <w:t xml:space="preserve">Brief Description of </w:t>
            </w:r>
            <w:r w:rsidR="009B792B">
              <w:t>accommodation</w:t>
            </w:r>
          </w:p>
        </w:tc>
      </w:tr>
      <w:tr w:rsidR="00D91F71" w14:paraId="0E6086A7" w14:textId="77777777" w:rsidTr="00E9293D">
        <w:tc>
          <w:tcPr>
            <w:tcW w:w="1495" w:type="dxa"/>
          </w:tcPr>
          <w:p w14:paraId="2DC60C3A" w14:textId="48AE3A4A" w:rsidR="00E9293D" w:rsidRDefault="009B792B" w:rsidP="00BC477B">
            <w:pPr>
              <w:pStyle w:val="BodyText"/>
              <w:spacing w:before="0"/>
              <w:ind w:left="0" w:right="0"/>
            </w:pPr>
            <w:r>
              <w:t>Amy</w:t>
            </w:r>
          </w:p>
        </w:tc>
        <w:tc>
          <w:tcPr>
            <w:tcW w:w="1495" w:type="dxa"/>
          </w:tcPr>
          <w:p w14:paraId="21CFD23B" w14:textId="0DB46EA3" w:rsidR="00E9293D" w:rsidRDefault="009B792B" w:rsidP="00BC477B">
            <w:pPr>
              <w:pStyle w:val="BodyText"/>
              <w:spacing w:before="0"/>
              <w:ind w:left="0" w:right="0"/>
            </w:pPr>
            <w:r>
              <w:t>Apple</w:t>
            </w:r>
          </w:p>
        </w:tc>
        <w:tc>
          <w:tcPr>
            <w:tcW w:w="1496" w:type="dxa"/>
          </w:tcPr>
          <w:p w14:paraId="3CC0EE03" w14:textId="450697CB" w:rsidR="00E9293D" w:rsidRDefault="009B792B" w:rsidP="00BC477B">
            <w:pPr>
              <w:pStyle w:val="BodyText"/>
              <w:spacing w:before="0"/>
              <w:ind w:left="0" w:right="0"/>
            </w:pPr>
            <w:r>
              <w:t>1234567890</w:t>
            </w:r>
          </w:p>
        </w:tc>
        <w:tc>
          <w:tcPr>
            <w:tcW w:w="1496" w:type="dxa"/>
          </w:tcPr>
          <w:p w14:paraId="5077B4FE" w14:textId="45A5EF1C" w:rsidR="00E9293D" w:rsidRDefault="009B792B" w:rsidP="00BC477B">
            <w:pPr>
              <w:pStyle w:val="BodyText"/>
              <w:spacing w:before="0"/>
              <w:ind w:left="0" w:right="0"/>
            </w:pPr>
            <w:r>
              <w:t>12345</w:t>
            </w:r>
          </w:p>
        </w:tc>
        <w:tc>
          <w:tcPr>
            <w:tcW w:w="1496" w:type="dxa"/>
          </w:tcPr>
          <w:p w14:paraId="1B674E31" w14:textId="6847440B" w:rsidR="00E9293D" w:rsidRDefault="009B792B" w:rsidP="00BC477B">
            <w:pPr>
              <w:pStyle w:val="BodyText"/>
              <w:spacing w:before="0"/>
              <w:ind w:left="0" w:right="0"/>
            </w:pPr>
            <w:r>
              <w:t>07/01/20</w:t>
            </w:r>
            <w:r w:rsidR="00D00A94">
              <w:t>25</w:t>
            </w:r>
          </w:p>
        </w:tc>
        <w:tc>
          <w:tcPr>
            <w:tcW w:w="1496" w:type="dxa"/>
          </w:tcPr>
          <w:p w14:paraId="652F6013" w14:textId="77777777" w:rsidR="00E9293D" w:rsidRDefault="00E9293D" w:rsidP="00BC477B">
            <w:pPr>
              <w:pStyle w:val="BodyText"/>
              <w:spacing w:before="0"/>
              <w:ind w:left="0" w:right="0"/>
            </w:pPr>
          </w:p>
        </w:tc>
        <w:tc>
          <w:tcPr>
            <w:tcW w:w="1496" w:type="dxa"/>
          </w:tcPr>
          <w:p w14:paraId="6585B488" w14:textId="2DF6FAD3" w:rsidR="00E9293D" w:rsidRDefault="00D00A94" w:rsidP="00BC477B">
            <w:pPr>
              <w:pStyle w:val="BodyText"/>
              <w:spacing w:before="0"/>
              <w:ind w:left="0" w:right="0"/>
            </w:pPr>
            <w:r>
              <w:t>Wheelchair lift</w:t>
            </w:r>
          </w:p>
        </w:tc>
      </w:tr>
      <w:tr w:rsidR="00D91F71" w14:paraId="63D30198" w14:textId="77777777" w:rsidTr="00E9293D">
        <w:tc>
          <w:tcPr>
            <w:tcW w:w="1495" w:type="dxa"/>
          </w:tcPr>
          <w:p w14:paraId="20D996BF" w14:textId="47264494" w:rsidR="00E9293D" w:rsidRDefault="00D00A94" w:rsidP="00BC477B">
            <w:pPr>
              <w:pStyle w:val="BodyText"/>
              <w:spacing w:before="0"/>
              <w:ind w:left="0" w:right="0"/>
            </w:pPr>
            <w:r>
              <w:t>Benjamin</w:t>
            </w:r>
          </w:p>
        </w:tc>
        <w:tc>
          <w:tcPr>
            <w:tcW w:w="1495" w:type="dxa"/>
          </w:tcPr>
          <w:p w14:paraId="5678D4C2" w14:textId="0C78477A" w:rsidR="00E9293D" w:rsidRDefault="00D91F71" w:rsidP="00BC477B">
            <w:pPr>
              <w:pStyle w:val="BodyText"/>
              <w:spacing w:before="0"/>
              <w:ind w:left="0" w:right="0"/>
            </w:pPr>
            <w:r>
              <w:t>Banana</w:t>
            </w:r>
          </w:p>
        </w:tc>
        <w:tc>
          <w:tcPr>
            <w:tcW w:w="1496" w:type="dxa"/>
          </w:tcPr>
          <w:p w14:paraId="7486F93B" w14:textId="07315822" w:rsidR="00E9293D" w:rsidRDefault="00D91F71" w:rsidP="00BC477B">
            <w:pPr>
              <w:pStyle w:val="BodyText"/>
              <w:spacing w:before="0"/>
              <w:ind w:left="0" w:right="0"/>
            </w:pPr>
            <w:r>
              <w:t>9876543210</w:t>
            </w:r>
          </w:p>
        </w:tc>
        <w:tc>
          <w:tcPr>
            <w:tcW w:w="1496" w:type="dxa"/>
          </w:tcPr>
          <w:p w14:paraId="791435B4" w14:textId="62B71F63" w:rsidR="00E9293D" w:rsidRDefault="00D91F71" w:rsidP="00BC477B">
            <w:pPr>
              <w:pStyle w:val="BodyText"/>
              <w:spacing w:before="0"/>
              <w:ind w:left="0" w:right="0"/>
            </w:pPr>
            <w:r>
              <w:t>54321</w:t>
            </w:r>
          </w:p>
        </w:tc>
        <w:tc>
          <w:tcPr>
            <w:tcW w:w="1496" w:type="dxa"/>
          </w:tcPr>
          <w:p w14:paraId="175D428A" w14:textId="4A66AB01" w:rsidR="00E9293D" w:rsidRDefault="004A1397" w:rsidP="00BC477B">
            <w:pPr>
              <w:pStyle w:val="BodyText"/>
              <w:spacing w:before="0"/>
              <w:ind w:left="0" w:right="0"/>
            </w:pPr>
            <w:r>
              <w:t>10/15/2025</w:t>
            </w:r>
          </w:p>
        </w:tc>
        <w:tc>
          <w:tcPr>
            <w:tcW w:w="1496" w:type="dxa"/>
          </w:tcPr>
          <w:p w14:paraId="6FCE5D41" w14:textId="77777777" w:rsidR="00E9293D" w:rsidRDefault="00E9293D" w:rsidP="00BC477B">
            <w:pPr>
              <w:pStyle w:val="BodyText"/>
              <w:spacing w:before="0"/>
              <w:ind w:left="0" w:right="0"/>
            </w:pPr>
          </w:p>
        </w:tc>
        <w:tc>
          <w:tcPr>
            <w:tcW w:w="1496" w:type="dxa"/>
          </w:tcPr>
          <w:p w14:paraId="5ADC7E7F" w14:textId="49FC16AA" w:rsidR="00E9293D" w:rsidRDefault="004A1397" w:rsidP="00BC477B">
            <w:pPr>
              <w:pStyle w:val="BodyText"/>
              <w:spacing w:before="0"/>
              <w:ind w:left="0" w:right="0"/>
            </w:pPr>
            <w:r>
              <w:t>3-point harness</w:t>
            </w:r>
          </w:p>
        </w:tc>
      </w:tr>
      <w:tr w:rsidR="00D91F71" w14:paraId="0E1E70B8" w14:textId="77777777" w:rsidTr="00E9293D">
        <w:tc>
          <w:tcPr>
            <w:tcW w:w="1495" w:type="dxa"/>
          </w:tcPr>
          <w:p w14:paraId="56E9CA1B" w14:textId="4295191F" w:rsidR="00E9293D" w:rsidRDefault="004A1397" w:rsidP="00BC477B">
            <w:pPr>
              <w:pStyle w:val="BodyText"/>
              <w:spacing w:before="0"/>
              <w:ind w:left="0" w:right="0"/>
            </w:pPr>
            <w:r>
              <w:t>Lucy</w:t>
            </w:r>
          </w:p>
        </w:tc>
        <w:tc>
          <w:tcPr>
            <w:tcW w:w="1495" w:type="dxa"/>
          </w:tcPr>
          <w:p w14:paraId="61FB5F2C" w14:textId="09F29302" w:rsidR="00E9293D" w:rsidRDefault="004A1397" w:rsidP="00BC477B">
            <w:pPr>
              <w:pStyle w:val="BodyText"/>
              <w:spacing w:before="0"/>
              <w:ind w:left="0" w:right="0"/>
            </w:pPr>
            <w:r>
              <w:t>Lettuce</w:t>
            </w:r>
          </w:p>
        </w:tc>
        <w:tc>
          <w:tcPr>
            <w:tcW w:w="1496" w:type="dxa"/>
          </w:tcPr>
          <w:p w14:paraId="037F145F" w14:textId="44FE92CE" w:rsidR="00E9293D" w:rsidRDefault="004A1397" w:rsidP="00BC477B">
            <w:pPr>
              <w:pStyle w:val="BodyText"/>
              <w:spacing w:before="0"/>
              <w:ind w:left="0" w:right="0"/>
            </w:pPr>
            <w:r>
              <w:t>6543219870</w:t>
            </w:r>
          </w:p>
        </w:tc>
        <w:tc>
          <w:tcPr>
            <w:tcW w:w="1496" w:type="dxa"/>
          </w:tcPr>
          <w:p w14:paraId="3D3D3DE1" w14:textId="7E53EEFF" w:rsidR="00E9293D" w:rsidRDefault="000A2DED" w:rsidP="00BC477B">
            <w:pPr>
              <w:pStyle w:val="BodyText"/>
              <w:spacing w:before="0"/>
              <w:ind w:left="0" w:right="0"/>
            </w:pPr>
            <w:r>
              <w:t>65432</w:t>
            </w:r>
          </w:p>
        </w:tc>
        <w:tc>
          <w:tcPr>
            <w:tcW w:w="1496" w:type="dxa"/>
          </w:tcPr>
          <w:p w14:paraId="717BB182" w14:textId="038F2B3C" w:rsidR="00E9293D" w:rsidRDefault="000A2DED" w:rsidP="00BC477B">
            <w:pPr>
              <w:pStyle w:val="BodyText"/>
              <w:spacing w:before="0"/>
              <w:ind w:left="0" w:right="0"/>
            </w:pPr>
            <w:r>
              <w:t>11/01/2025</w:t>
            </w:r>
          </w:p>
        </w:tc>
        <w:tc>
          <w:tcPr>
            <w:tcW w:w="1496" w:type="dxa"/>
          </w:tcPr>
          <w:p w14:paraId="3155C116" w14:textId="0608D80D" w:rsidR="00E9293D" w:rsidRDefault="000A2DED" w:rsidP="00BC477B">
            <w:pPr>
              <w:pStyle w:val="BodyText"/>
              <w:spacing w:before="0"/>
              <w:ind w:left="0" w:right="0"/>
            </w:pPr>
            <w:r>
              <w:t>03/31/2026</w:t>
            </w:r>
          </w:p>
        </w:tc>
        <w:tc>
          <w:tcPr>
            <w:tcW w:w="1496" w:type="dxa"/>
          </w:tcPr>
          <w:p w14:paraId="41DD4262" w14:textId="22FC9884" w:rsidR="00E9293D" w:rsidRDefault="00972561" w:rsidP="00BC477B">
            <w:pPr>
              <w:pStyle w:val="BodyText"/>
              <w:spacing w:before="0"/>
              <w:ind w:left="0" w:right="0"/>
            </w:pPr>
            <w:r>
              <w:t>ramp</w:t>
            </w:r>
          </w:p>
        </w:tc>
      </w:tr>
    </w:tbl>
    <w:p w14:paraId="723115E1" w14:textId="77777777" w:rsidR="006D6B66" w:rsidRDefault="006D6B66" w:rsidP="000C0EC0">
      <w:pPr>
        <w:pStyle w:val="BodyText"/>
      </w:pPr>
    </w:p>
    <w:p w14:paraId="71CED64E" w14:textId="77777777" w:rsidR="00E22B1C" w:rsidRDefault="00E22B1C" w:rsidP="000C0EC0">
      <w:pPr>
        <w:pStyle w:val="BodyText"/>
      </w:pPr>
    </w:p>
    <w:p w14:paraId="0486420B" w14:textId="3F9F27FA" w:rsidR="00F47693" w:rsidRDefault="00F47693" w:rsidP="00CB4B40">
      <w:pPr>
        <w:pStyle w:val="BodyText"/>
      </w:pPr>
    </w:p>
    <w:sectPr w:rsidR="00F47693" w:rsidSect="005F6727">
      <w:pgSz w:w="12240" w:h="15840"/>
      <w:pgMar w:top="1360" w:right="1300" w:bottom="1120" w:left="460" w:header="0" w:footer="432"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1E5EED" w14:textId="77777777" w:rsidR="00320CF6" w:rsidRDefault="00320CF6">
      <w:r>
        <w:separator/>
      </w:r>
    </w:p>
  </w:endnote>
  <w:endnote w:type="continuationSeparator" w:id="0">
    <w:p w14:paraId="5772387D" w14:textId="77777777" w:rsidR="00320CF6" w:rsidRDefault="00320CF6">
      <w:r>
        <w:continuationSeparator/>
      </w:r>
    </w:p>
  </w:endnote>
  <w:endnote w:type="continuationNotice" w:id="1">
    <w:p w14:paraId="68ED2AD8" w14:textId="77777777" w:rsidR="00320CF6" w:rsidRDefault="00320CF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A33649" w14:textId="7EA4D33D" w:rsidR="00D7710F" w:rsidRPr="00D2294F" w:rsidRDefault="00D7710F" w:rsidP="00D2294F">
    <w:pPr>
      <w:spacing w:before="95"/>
      <w:ind w:left="103"/>
      <w:rPr>
        <w:rFonts w:ascii="Arial"/>
        <w:sz w:val="16"/>
      </w:rPr>
    </w:pPr>
    <w:r>
      <w:rPr>
        <w:rFonts w:ascii="Arial"/>
        <w:sz w:val="16"/>
      </w:rPr>
      <w:t>SBMP-AAC-</w:t>
    </w:r>
    <w:r w:rsidR="003F50F8">
      <w:rPr>
        <w:rFonts w:ascii="Arial"/>
        <w:sz w:val="16"/>
      </w:rPr>
      <w:t>0</w:t>
    </w:r>
    <w:r w:rsidR="008D46E3">
      <w:rPr>
        <w:rFonts w:ascii="Arial"/>
        <w:sz w:val="16"/>
      </w:rPr>
      <w:t>426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674D6D" w14:textId="77777777" w:rsidR="00D7710F" w:rsidRDefault="00D7710F" w:rsidP="005F6727">
    <w:pPr>
      <w:pBdr>
        <w:top w:val="single" w:sz="12" w:space="3" w:color="7030A0"/>
      </w:pBdr>
      <w:spacing w:before="120" w:line="360" w:lineRule="auto"/>
      <w:ind w:left="907"/>
      <w:jc w:val="right"/>
      <w:rPr>
        <w:b/>
        <w:sz w:val="18"/>
      </w:rPr>
    </w:pPr>
    <w:r>
      <w:rPr>
        <w:b/>
        <w:sz w:val="18"/>
      </w:rPr>
      <w:t>MassHealth | School-Based Medicaid</w:t>
    </w:r>
    <w:r>
      <w:rPr>
        <w:b/>
        <w:spacing w:val="-12"/>
        <w:sz w:val="18"/>
      </w:rPr>
      <w:t xml:space="preserve"> </w:t>
    </w:r>
    <w:r>
      <w:rPr>
        <w:b/>
        <w:sz w:val="18"/>
      </w:rPr>
      <w:t>Program</w:t>
    </w:r>
    <w:r>
      <w:rPr>
        <w:b/>
        <w:sz w:val="18"/>
      </w:rPr>
      <w:br/>
      <w:t>LEA</w:t>
    </w:r>
    <w:r>
      <w:rPr>
        <w:b/>
        <w:spacing w:val="-5"/>
        <w:sz w:val="18"/>
      </w:rPr>
      <w:t xml:space="preserve"> </w:t>
    </w:r>
    <w:r>
      <w:rPr>
        <w:b/>
        <w:sz w:val="18"/>
      </w:rPr>
      <w:t>Instruction</w:t>
    </w:r>
    <w:r>
      <w:rPr>
        <w:b/>
        <w:spacing w:val="-5"/>
        <w:sz w:val="18"/>
      </w:rPr>
      <w:t xml:space="preserve"> </w:t>
    </w:r>
    <w:r>
      <w:rPr>
        <w:b/>
        <w:sz w:val="18"/>
      </w:rPr>
      <w:t>Guide</w:t>
    </w:r>
    <w:r>
      <w:rPr>
        <w:b/>
        <w:spacing w:val="-6"/>
        <w:sz w:val="18"/>
      </w:rPr>
      <w:t xml:space="preserve"> </w:t>
    </w:r>
    <w:r>
      <w:rPr>
        <w:b/>
        <w:sz w:val="18"/>
      </w:rPr>
      <w:t>for</w:t>
    </w:r>
    <w:r>
      <w:rPr>
        <w:b/>
        <w:spacing w:val="-4"/>
        <w:sz w:val="18"/>
      </w:rPr>
      <w:t xml:space="preserve"> </w:t>
    </w:r>
    <w:r>
      <w:rPr>
        <w:b/>
        <w:sz w:val="18"/>
      </w:rPr>
      <w:t>Administrative</w:t>
    </w:r>
    <w:r>
      <w:rPr>
        <w:b/>
        <w:spacing w:val="-6"/>
        <w:sz w:val="18"/>
      </w:rPr>
      <w:t xml:space="preserve"> </w:t>
    </w:r>
    <w:r>
      <w:rPr>
        <w:b/>
        <w:sz w:val="18"/>
      </w:rPr>
      <w:t>Activities</w:t>
    </w:r>
    <w:r>
      <w:rPr>
        <w:b/>
        <w:spacing w:val="-5"/>
        <w:sz w:val="18"/>
      </w:rPr>
      <w:t xml:space="preserve"> </w:t>
    </w:r>
    <w:r>
      <w:rPr>
        <w:b/>
        <w:sz w:val="18"/>
      </w:rPr>
      <w:t>Claiming</w:t>
    </w:r>
    <w:r>
      <w:rPr>
        <w:b/>
        <w:spacing w:val="-5"/>
        <w:sz w:val="18"/>
      </w:rPr>
      <w:t xml:space="preserve"> </w:t>
    </w:r>
    <w:r>
      <w:rPr>
        <w:b/>
        <w:sz w:val="18"/>
      </w:rPr>
      <w:t>(AAC)</w:t>
    </w:r>
    <w:r>
      <w:rPr>
        <w:b/>
        <w:spacing w:val="-6"/>
        <w:sz w:val="18"/>
      </w:rPr>
      <w:t xml:space="preserve"> </w:t>
    </w:r>
    <w:r>
      <w:rPr>
        <w:b/>
        <w:sz w:val="18"/>
      </w:rPr>
      <w:t>|</w:t>
    </w:r>
    <w:r>
      <w:rPr>
        <w:b/>
        <w:spacing w:val="-6"/>
        <w:sz w:val="18"/>
      </w:rPr>
      <w:t xml:space="preserve"> </w:t>
    </w:r>
    <w:r>
      <w:rPr>
        <w:b/>
        <w:sz w:val="18"/>
      </w:rPr>
      <w:t>Page</w:t>
    </w:r>
    <w:r>
      <w:rPr>
        <w:b/>
        <w:spacing w:val="-5"/>
        <w:sz w:val="18"/>
      </w:rPr>
      <w:t xml:space="preserve"> </w:t>
    </w:r>
    <w:r>
      <w:fldChar w:fldCharType="begin"/>
    </w:r>
    <w:r>
      <w:rPr>
        <w:b/>
        <w:sz w:val="18"/>
      </w:rPr>
      <w:instrText xml:space="preserve"> PAGE </w:instrText>
    </w:r>
    <w:r>
      <w:fldChar w:fldCharType="separate"/>
    </w:r>
    <w:r>
      <w:rPr>
        <w:b/>
        <w:noProof/>
        <w:sz w:val="18"/>
      </w:rPr>
      <w:t>34</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1F3BF8" w14:textId="77777777" w:rsidR="00320CF6" w:rsidRDefault="00320CF6">
      <w:r>
        <w:separator/>
      </w:r>
    </w:p>
  </w:footnote>
  <w:footnote w:type="continuationSeparator" w:id="0">
    <w:p w14:paraId="08F8067B" w14:textId="77777777" w:rsidR="00320CF6" w:rsidRDefault="00320CF6">
      <w:r>
        <w:continuationSeparator/>
      </w:r>
    </w:p>
  </w:footnote>
  <w:footnote w:type="continuationNotice" w:id="1">
    <w:p w14:paraId="354B6A0F" w14:textId="77777777" w:rsidR="00320CF6" w:rsidRDefault="00320CF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C5487A"/>
    <w:multiLevelType w:val="multilevel"/>
    <w:tmpl w:val="D000070E"/>
    <w:lvl w:ilvl="0">
      <w:start w:val="5"/>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14"/>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 w15:restartNumberingAfterBreak="0">
    <w:nsid w:val="09DB4471"/>
    <w:multiLevelType w:val="hybridMultilevel"/>
    <w:tmpl w:val="B7EA2B4C"/>
    <w:lvl w:ilvl="0" w:tplc="6F8473E2">
      <w:start w:val="1"/>
      <w:numFmt w:val="lowerLetter"/>
      <w:lvlText w:val="%1)"/>
      <w:lvlJc w:val="left"/>
      <w:pPr>
        <w:ind w:left="1699" w:hanging="360"/>
      </w:pPr>
      <w:rPr>
        <w:rFonts w:ascii="Calibri" w:eastAsia="Calibri" w:hAnsi="Calibri" w:cs="Calibri" w:hint="default"/>
        <w:spacing w:val="-12"/>
        <w:w w:val="98"/>
        <w:sz w:val="22"/>
        <w:szCs w:val="22"/>
        <w:lang w:val="en-US" w:eastAsia="en-US" w:bidi="en-US"/>
      </w:rPr>
    </w:lvl>
    <w:lvl w:ilvl="1" w:tplc="25C8F212">
      <w:numFmt w:val="bullet"/>
      <w:lvlText w:val="•"/>
      <w:lvlJc w:val="left"/>
      <w:pPr>
        <w:ind w:left="2578" w:hanging="360"/>
      </w:pPr>
      <w:rPr>
        <w:rFonts w:hint="default"/>
        <w:lang w:val="en-US" w:eastAsia="en-US" w:bidi="en-US"/>
      </w:rPr>
    </w:lvl>
    <w:lvl w:ilvl="2" w:tplc="2B9EC782">
      <w:numFmt w:val="bullet"/>
      <w:lvlText w:val="•"/>
      <w:lvlJc w:val="left"/>
      <w:pPr>
        <w:ind w:left="3456" w:hanging="360"/>
      </w:pPr>
      <w:rPr>
        <w:rFonts w:hint="default"/>
        <w:lang w:val="en-US" w:eastAsia="en-US" w:bidi="en-US"/>
      </w:rPr>
    </w:lvl>
    <w:lvl w:ilvl="3" w:tplc="586469BC">
      <w:numFmt w:val="bullet"/>
      <w:lvlText w:val="•"/>
      <w:lvlJc w:val="left"/>
      <w:pPr>
        <w:ind w:left="4334" w:hanging="360"/>
      </w:pPr>
      <w:rPr>
        <w:rFonts w:hint="default"/>
        <w:lang w:val="en-US" w:eastAsia="en-US" w:bidi="en-US"/>
      </w:rPr>
    </w:lvl>
    <w:lvl w:ilvl="4" w:tplc="BBF08AD2">
      <w:numFmt w:val="bullet"/>
      <w:lvlText w:val="•"/>
      <w:lvlJc w:val="left"/>
      <w:pPr>
        <w:ind w:left="5212" w:hanging="360"/>
      </w:pPr>
      <w:rPr>
        <w:rFonts w:hint="default"/>
        <w:lang w:val="en-US" w:eastAsia="en-US" w:bidi="en-US"/>
      </w:rPr>
    </w:lvl>
    <w:lvl w:ilvl="5" w:tplc="2B22225E">
      <w:numFmt w:val="bullet"/>
      <w:lvlText w:val="•"/>
      <w:lvlJc w:val="left"/>
      <w:pPr>
        <w:ind w:left="6090" w:hanging="360"/>
      </w:pPr>
      <w:rPr>
        <w:rFonts w:hint="default"/>
        <w:lang w:val="en-US" w:eastAsia="en-US" w:bidi="en-US"/>
      </w:rPr>
    </w:lvl>
    <w:lvl w:ilvl="6" w:tplc="FB8A9BA0">
      <w:numFmt w:val="bullet"/>
      <w:lvlText w:val="•"/>
      <w:lvlJc w:val="left"/>
      <w:pPr>
        <w:ind w:left="6968" w:hanging="360"/>
      </w:pPr>
      <w:rPr>
        <w:rFonts w:hint="default"/>
        <w:lang w:val="en-US" w:eastAsia="en-US" w:bidi="en-US"/>
      </w:rPr>
    </w:lvl>
    <w:lvl w:ilvl="7" w:tplc="B72210BE">
      <w:numFmt w:val="bullet"/>
      <w:lvlText w:val="•"/>
      <w:lvlJc w:val="left"/>
      <w:pPr>
        <w:ind w:left="7846" w:hanging="360"/>
      </w:pPr>
      <w:rPr>
        <w:rFonts w:hint="default"/>
        <w:lang w:val="en-US" w:eastAsia="en-US" w:bidi="en-US"/>
      </w:rPr>
    </w:lvl>
    <w:lvl w:ilvl="8" w:tplc="951CFF1A">
      <w:numFmt w:val="bullet"/>
      <w:lvlText w:val="•"/>
      <w:lvlJc w:val="left"/>
      <w:pPr>
        <w:ind w:left="8724" w:hanging="360"/>
      </w:pPr>
      <w:rPr>
        <w:rFonts w:hint="default"/>
        <w:lang w:val="en-US" w:eastAsia="en-US" w:bidi="en-US"/>
      </w:rPr>
    </w:lvl>
  </w:abstractNum>
  <w:abstractNum w:abstractNumId="2" w15:restartNumberingAfterBreak="0">
    <w:nsid w:val="0E6F5E8B"/>
    <w:multiLevelType w:val="hybridMultilevel"/>
    <w:tmpl w:val="667E61CA"/>
    <w:lvl w:ilvl="0" w:tplc="A52C24D2">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1" w:tplc="04090003" w:tentative="1">
      <w:start w:val="1"/>
      <w:numFmt w:val="bullet"/>
      <w:lvlText w:val="o"/>
      <w:lvlJc w:val="left"/>
      <w:pPr>
        <w:ind w:left="2779" w:hanging="360"/>
      </w:pPr>
      <w:rPr>
        <w:rFonts w:ascii="Courier New" w:hAnsi="Courier New" w:cs="Courier New"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4219" w:hanging="360"/>
      </w:pPr>
      <w:rPr>
        <w:rFonts w:ascii="Symbol" w:hAnsi="Symbol" w:hint="default"/>
      </w:rPr>
    </w:lvl>
    <w:lvl w:ilvl="4" w:tplc="04090003" w:tentative="1">
      <w:start w:val="1"/>
      <w:numFmt w:val="bullet"/>
      <w:lvlText w:val="o"/>
      <w:lvlJc w:val="left"/>
      <w:pPr>
        <w:ind w:left="4939" w:hanging="360"/>
      </w:pPr>
      <w:rPr>
        <w:rFonts w:ascii="Courier New" w:hAnsi="Courier New" w:cs="Courier New" w:hint="default"/>
      </w:rPr>
    </w:lvl>
    <w:lvl w:ilvl="5" w:tplc="04090005" w:tentative="1">
      <w:start w:val="1"/>
      <w:numFmt w:val="bullet"/>
      <w:lvlText w:val=""/>
      <w:lvlJc w:val="left"/>
      <w:pPr>
        <w:ind w:left="5659" w:hanging="360"/>
      </w:pPr>
      <w:rPr>
        <w:rFonts w:ascii="Wingdings" w:hAnsi="Wingdings" w:hint="default"/>
      </w:rPr>
    </w:lvl>
    <w:lvl w:ilvl="6" w:tplc="04090001" w:tentative="1">
      <w:start w:val="1"/>
      <w:numFmt w:val="bullet"/>
      <w:lvlText w:val=""/>
      <w:lvlJc w:val="left"/>
      <w:pPr>
        <w:ind w:left="6379" w:hanging="360"/>
      </w:pPr>
      <w:rPr>
        <w:rFonts w:ascii="Symbol" w:hAnsi="Symbol" w:hint="default"/>
      </w:rPr>
    </w:lvl>
    <w:lvl w:ilvl="7" w:tplc="04090003" w:tentative="1">
      <w:start w:val="1"/>
      <w:numFmt w:val="bullet"/>
      <w:lvlText w:val="o"/>
      <w:lvlJc w:val="left"/>
      <w:pPr>
        <w:ind w:left="7099" w:hanging="360"/>
      </w:pPr>
      <w:rPr>
        <w:rFonts w:ascii="Courier New" w:hAnsi="Courier New" w:cs="Courier New" w:hint="default"/>
      </w:rPr>
    </w:lvl>
    <w:lvl w:ilvl="8" w:tplc="04090005" w:tentative="1">
      <w:start w:val="1"/>
      <w:numFmt w:val="bullet"/>
      <w:lvlText w:val=""/>
      <w:lvlJc w:val="left"/>
      <w:pPr>
        <w:ind w:left="7819" w:hanging="360"/>
      </w:pPr>
      <w:rPr>
        <w:rFonts w:ascii="Wingdings" w:hAnsi="Wingdings" w:hint="default"/>
      </w:rPr>
    </w:lvl>
  </w:abstractNum>
  <w:abstractNum w:abstractNumId="3" w15:restartNumberingAfterBreak="0">
    <w:nsid w:val="0EA44D7E"/>
    <w:multiLevelType w:val="multilevel"/>
    <w:tmpl w:val="F54AC70A"/>
    <w:lvl w:ilvl="0">
      <w:start w:val="8"/>
      <w:numFmt w:val="decimal"/>
      <w:lvlText w:val="%1"/>
      <w:lvlJc w:val="left"/>
      <w:pPr>
        <w:ind w:left="1505" w:hanging="526"/>
      </w:pPr>
      <w:rPr>
        <w:rFonts w:hint="default"/>
        <w:lang w:val="en-US" w:eastAsia="en-US" w:bidi="en-US"/>
      </w:rPr>
    </w:lvl>
    <w:lvl w:ilvl="1">
      <w:start w:val="1"/>
      <w:numFmt w:val="decimal"/>
      <w:lvlText w:val="%1.%2"/>
      <w:lvlJc w:val="left"/>
      <w:pPr>
        <w:ind w:left="1505" w:hanging="526"/>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651" w:hanging="360"/>
      </w:pPr>
      <w:rPr>
        <w:rFonts w:hint="default"/>
        <w:lang w:val="en-US" w:eastAsia="en-US" w:bidi="en-US"/>
      </w:rPr>
    </w:lvl>
    <w:lvl w:ilvl="4">
      <w:numFmt w:val="bullet"/>
      <w:lvlText w:val="•"/>
      <w:lvlJc w:val="left"/>
      <w:pPr>
        <w:ind w:left="4626" w:hanging="360"/>
      </w:pPr>
      <w:rPr>
        <w:rFonts w:hint="default"/>
        <w:lang w:val="en-US" w:eastAsia="en-US" w:bidi="en-US"/>
      </w:rPr>
    </w:lvl>
    <w:lvl w:ilvl="5">
      <w:numFmt w:val="bullet"/>
      <w:lvlText w:val="•"/>
      <w:lvlJc w:val="left"/>
      <w:pPr>
        <w:ind w:left="5602" w:hanging="360"/>
      </w:pPr>
      <w:rPr>
        <w:rFonts w:hint="default"/>
        <w:lang w:val="en-US" w:eastAsia="en-US" w:bidi="en-US"/>
      </w:rPr>
    </w:lvl>
    <w:lvl w:ilvl="6">
      <w:numFmt w:val="bullet"/>
      <w:lvlText w:val="•"/>
      <w:lvlJc w:val="left"/>
      <w:pPr>
        <w:ind w:left="6577" w:hanging="360"/>
      </w:pPr>
      <w:rPr>
        <w:rFonts w:hint="default"/>
        <w:lang w:val="en-US" w:eastAsia="en-US" w:bidi="en-US"/>
      </w:rPr>
    </w:lvl>
    <w:lvl w:ilvl="7">
      <w:numFmt w:val="bullet"/>
      <w:lvlText w:val="•"/>
      <w:lvlJc w:val="left"/>
      <w:pPr>
        <w:ind w:left="7553" w:hanging="360"/>
      </w:pPr>
      <w:rPr>
        <w:rFonts w:hint="default"/>
        <w:lang w:val="en-US" w:eastAsia="en-US" w:bidi="en-US"/>
      </w:rPr>
    </w:lvl>
    <w:lvl w:ilvl="8">
      <w:numFmt w:val="bullet"/>
      <w:lvlText w:val="•"/>
      <w:lvlJc w:val="left"/>
      <w:pPr>
        <w:ind w:left="8528" w:hanging="360"/>
      </w:pPr>
      <w:rPr>
        <w:rFonts w:hint="default"/>
        <w:lang w:val="en-US" w:eastAsia="en-US" w:bidi="en-US"/>
      </w:rPr>
    </w:lvl>
  </w:abstractNum>
  <w:abstractNum w:abstractNumId="4" w15:restartNumberingAfterBreak="0">
    <w:nsid w:val="0FA85BAC"/>
    <w:multiLevelType w:val="hybridMultilevel"/>
    <w:tmpl w:val="2B664196"/>
    <w:lvl w:ilvl="0" w:tplc="8C9A771C">
      <w:start w:val="1"/>
      <w:numFmt w:val="decimal"/>
      <w:lvlText w:val="%1."/>
      <w:lvlJc w:val="left"/>
      <w:pPr>
        <w:ind w:left="1556" w:hanging="217"/>
      </w:pPr>
      <w:rPr>
        <w:rFonts w:ascii="Calibri" w:eastAsia="Calibri" w:hAnsi="Calibri" w:cs="Calibri" w:hint="default"/>
        <w:spacing w:val="-5"/>
        <w:w w:val="99"/>
        <w:sz w:val="22"/>
        <w:szCs w:val="22"/>
        <w:lang w:val="en-US" w:eastAsia="en-US" w:bidi="en-US"/>
      </w:rPr>
    </w:lvl>
    <w:lvl w:ilvl="1" w:tplc="CA8E1D32">
      <w:numFmt w:val="bullet"/>
      <w:lvlText w:val="•"/>
      <w:lvlJc w:val="left"/>
      <w:pPr>
        <w:ind w:left="2452" w:hanging="217"/>
      </w:pPr>
      <w:rPr>
        <w:rFonts w:hint="default"/>
        <w:lang w:val="en-US" w:eastAsia="en-US" w:bidi="en-US"/>
      </w:rPr>
    </w:lvl>
    <w:lvl w:ilvl="2" w:tplc="67709BE2">
      <w:numFmt w:val="bullet"/>
      <w:lvlText w:val="•"/>
      <w:lvlJc w:val="left"/>
      <w:pPr>
        <w:ind w:left="3344" w:hanging="217"/>
      </w:pPr>
      <w:rPr>
        <w:rFonts w:hint="default"/>
        <w:lang w:val="en-US" w:eastAsia="en-US" w:bidi="en-US"/>
      </w:rPr>
    </w:lvl>
    <w:lvl w:ilvl="3" w:tplc="AB2C5966">
      <w:numFmt w:val="bullet"/>
      <w:lvlText w:val="•"/>
      <w:lvlJc w:val="left"/>
      <w:pPr>
        <w:ind w:left="4236" w:hanging="217"/>
      </w:pPr>
      <w:rPr>
        <w:rFonts w:hint="default"/>
        <w:lang w:val="en-US" w:eastAsia="en-US" w:bidi="en-US"/>
      </w:rPr>
    </w:lvl>
    <w:lvl w:ilvl="4" w:tplc="F5521402">
      <w:numFmt w:val="bullet"/>
      <w:lvlText w:val="•"/>
      <w:lvlJc w:val="left"/>
      <w:pPr>
        <w:ind w:left="5128" w:hanging="217"/>
      </w:pPr>
      <w:rPr>
        <w:rFonts w:hint="default"/>
        <w:lang w:val="en-US" w:eastAsia="en-US" w:bidi="en-US"/>
      </w:rPr>
    </w:lvl>
    <w:lvl w:ilvl="5" w:tplc="E000226A">
      <w:numFmt w:val="bullet"/>
      <w:lvlText w:val="•"/>
      <w:lvlJc w:val="left"/>
      <w:pPr>
        <w:ind w:left="6020" w:hanging="217"/>
      </w:pPr>
      <w:rPr>
        <w:rFonts w:hint="default"/>
        <w:lang w:val="en-US" w:eastAsia="en-US" w:bidi="en-US"/>
      </w:rPr>
    </w:lvl>
    <w:lvl w:ilvl="6" w:tplc="AFF0320C">
      <w:numFmt w:val="bullet"/>
      <w:lvlText w:val="•"/>
      <w:lvlJc w:val="left"/>
      <w:pPr>
        <w:ind w:left="6912" w:hanging="217"/>
      </w:pPr>
      <w:rPr>
        <w:rFonts w:hint="default"/>
        <w:lang w:val="en-US" w:eastAsia="en-US" w:bidi="en-US"/>
      </w:rPr>
    </w:lvl>
    <w:lvl w:ilvl="7" w:tplc="78724810">
      <w:numFmt w:val="bullet"/>
      <w:lvlText w:val="•"/>
      <w:lvlJc w:val="left"/>
      <w:pPr>
        <w:ind w:left="7804" w:hanging="217"/>
      </w:pPr>
      <w:rPr>
        <w:rFonts w:hint="default"/>
        <w:lang w:val="en-US" w:eastAsia="en-US" w:bidi="en-US"/>
      </w:rPr>
    </w:lvl>
    <w:lvl w:ilvl="8" w:tplc="160AE046">
      <w:numFmt w:val="bullet"/>
      <w:lvlText w:val="•"/>
      <w:lvlJc w:val="left"/>
      <w:pPr>
        <w:ind w:left="8696" w:hanging="217"/>
      </w:pPr>
      <w:rPr>
        <w:rFonts w:hint="default"/>
        <w:lang w:val="en-US" w:eastAsia="en-US" w:bidi="en-US"/>
      </w:rPr>
    </w:lvl>
  </w:abstractNum>
  <w:abstractNum w:abstractNumId="5" w15:restartNumberingAfterBreak="0">
    <w:nsid w:val="157B3EE5"/>
    <w:multiLevelType w:val="hybridMultilevel"/>
    <w:tmpl w:val="3E9447CA"/>
    <w:lvl w:ilvl="0" w:tplc="68C6043C">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ACE68286">
      <w:numFmt w:val="bullet"/>
      <w:lvlText w:val="•"/>
      <w:lvlJc w:val="left"/>
      <w:pPr>
        <w:ind w:left="2578" w:hanging="360"/>
      </w:pPr>
      <w:rPr>
        <w:rFonts w:hint="default"/>
        <w:lang w:val="en-US" w:eastAsia="en-US" w:bidi="en-US"/>
      </w:rPr>
    </w:lvl>
    <w:lvl w:ilvl="2" w:tplc="B2F034B4">
      <w:numFmt w:val="bullet"/>
      <w:lvlText w:val="•"/>
      <w:lvlJc w:val="left"/>
      <w:pPr>
        <w:ind w:left="3456" w:hanging="360"/>
      </w:pPr>
      <w:rPr>
        <w:rFonts w:hint="default"/>
        <w:lang w:val="en-US" w:eastAsia="en-US" w:bidi="en-US"/>
      </w:rPr>
    </w:lvl>
    <w:lvl w:ilvl="3" w:tplc="2CE4A512">
      <w:numFmt w:val="bullet"/>
      <w:lvlText w:val="•"/>
      <w:lvlJc w:val="left"/>
      <w:pPr>
        <w:ind w:left="4334" w:hanging="360"/>
      </w:pPr>
      <w:rPr>
        <w:rFonts w:hint="default"/>
        <w:lang w:val="en-US" w:eastAsia="en-US" w:bidi="en-US"/>
      </w:rPr>
    </w:lvl>
    <w:lvl w:ilvl="4" w:tplc="4EF443B8">
      <w:numFmt w:val="bullet"/>
      <w:lvlText w:val="•"/>
      <w:lvlJc w:val="left"/>
      <w:pPr>
        <w:ind w:left="5212" w:hanging="360"/>
      </w:pPr>
      <w:rPr>
        <w:rFonts w:hint="default"/>
        <w:lang w:val="en-US" w:eastAsia="en-US" w:bidi="en-US"/>
      </w:rPr>
    </w:lvl>
    <w:lvl w:ilvl="5" w:tplc="54E8A904">
      <w:numFmt w:val="bullet"/>
      <w:lvlText w:val="•"/>
      <w:lvlJc w:val="left"/>
      <w:pPr>
        <w:ind w:left="6090" w:hanging="360"/>
      </w:pPr>
      <w:rPr>
        <w:rFonts w:hint="default"/>
        <w:lang w:val="en-US" w:eastAsia="en-US" w:bidi="en-US"/>
      </w:rPr>
    </w:lvl>
    <w:lvl w:ilvl="6" w:tplc="9E8864DE">
      <w:numFmt w:val="bullet"/>
      <w:lvlText w:val="•"/>
      <w:lvlJc w:val="left"/>
      <w:pPr>
        <w:ind w:left="6968" w:hanging="360"/>
      </w:pPr>
      <w:rPr>
        <w:rFonts w:hint="default"/>
        <w:lang w:val="en-US" w:eastAsia="en-US" w:bidi="en-US"/>
      </w:rPr>
    </w:lvl>
    <w:lvl w:ilvl="7" w:tplc="27D68B10">
      <w:numFmt w:val="bullet"/>
      <w:lvlText w:val="•"/>
      <w:lvlJc w:val="left"/>
      <w:pPr>
        <w:ind w:left="7846" w:hanging="360"/>
      </w:pPr>
      <w:rPr>
        <w:rFonts w:hint="default"/>
        <w:lang w:val="en-US" w:eastAsia="en-US" w:bidi="en-US"/>
      </w:rPr>
    </w:lvl>
    <w:lvl w:ilvl="8" w:tplc="7E226E3C">
      <w:numFmt w:val="bullet"/>
      <w:lvlText w:val="•"/>
      <w:lvlJc w:val="left"/>
      <w:pPr>
        <w:ind w:left="8724" w:hanging="360"/>
      </w:pPr>
      <w:rPr>
        <w:rFonts w:hint="default"/>
        <w:lang w:val="en-US" w:eastAsia="en-US" w:bidi="en-US"/>
      </w:rPr>
    </w:lvl>
  </w:abstractNum>
  <w:abstractNum w:abstractNumId="6" w15:restartNumberingAfterBreak="0">
    <w:nsid w:val="18E23C77"/>
    <w:multiLevelType w:val="hybridMultilevel"/>
    <w:tmpl w:val="BD12EECA"/>
    <w:lvl w:ilvl="0" w:tplc="3F4E251E">
      <w:start w:val="1"/>
      <w:numFmt w:val="decimal"/>
      <w:lvlText w:val="%1."/>
      <w:lvlJc w:val="left"/>
      <w:pPr>
        <w:ind w:left="1699" w:hanging="361"/>
      </w:pPr>
      <w:rPr>
        <w:rFonts w:ascii="Calibri" w:eastAsia="Calibri" w:hAnsi="Calibri" w:cs="Calibri" w:hint="default"/>
        <w:spacing w:val="-10"/>
        <w:w w:val="94"/>
        <w:sz w:val="22"/>
        <w:szCs w:val="22"/>
        <w:lang w:val="en-US" w:eastAsia="en-US" w:bidi="en-US"/>
      </w:rPr>
    </w:lvl>
    <w:lvl w:ilvl="1" w:tplc="4590F616">
      <w:numFmt w:val="bullet"/>
      <w:lvlText w:val="•"/>
      <w:lvlJc w:val="left"/>
      <w:pPr>
        <w:ind w:left="2578" w:hanging="361"/>
      </w:pPr>
      <w:rPr>
        <w:rFonts w:hint="default"/>
        <w:lang w:val="en-US" w:eastAsia="en-US" w:bidi="en-US"/>
      </w:rPr>
    </w:lvl>
    <w:lvl w:ilvl="2" w:tplc="5C1E6F9E">
      <w:numFmt w:val="bullet"/>
      <w:lvlText w:val="•"/>
      <w:lvlJc w:val="left"/>
      <w:pPr>
        <w:ind w:left="3456" w:hanging="361"/>
      </w:pPr>
      <w:rPr>
        <w:rFonts w:hint="default"/>
        <w:lang w:val="en-US" w:eastAsia="en-US" w:bidi="en-US"/>
      </w:rPr>
    </w:lvl>
    <w:lvl w:ilvl="3" w:tplc="8690A80C">
      <w:numFmt w:val="bullet"/>
      <w:lvlText w:val="•"/>
      <w:lvlJc w:val="left"/>
      <w:pPr>
        <w:ind w:left="4334" w:hanging="361"/>
      </w:pPr>
      <w:rPr>
        <w:rFonts w:hint="default"/>
        <w:lang w:val="en-US" w:eastAsia="en-US" w:bidi="en-US"/>
      </w:rPr>
    </w:lvl>
    <w:lvl w:ilvl="4" w:tplc="3D94A560">
      <w:numFmt w:val="bullet"/>
      <w:lvlText w:val="•"/>
      <w:lvlJc w:val="left"/>
      <w:pPr>
        <w:ind w:left="5212" w:hanging="361"/>
      </w:pPr>
      <w:rPr>
        <w:rFonts w:hint="default"/>
        <w:lang w:val="en-US" w:eastAsia="en-US" w:bidi="en-US"/>
      </w:rPr>
    </w:lvl>
    <w:lvl w:ilvl="5" w:tplc="C3726576">
      <w:numFmt w:val="bullet"/>
      <w:lvlText w:val="•"/>
      <w:lvlJc w:val="left"/>
      <w:pPr>
        <w:ind w:left="6090" w:hanging="361"/>
      </w:pPr>
      <w:rPr>
        <w:rFonts w:hint="default"/>
        <w:lang w:val="en-US" w:eastAsia="en-US" w:bidi="en-US"/>
      </w:rPr>
    </w:lvl>
    <w:lvl w:ilvl="6" w:tplc="FA7CED86">
      <w:numFmt w:val="bullet"/>
      <w:lvlText w:val="•"/>
      <w:lvlJc w:val="left"/>
      <w:pPr>
        <w:ind w:left="6968" w:hanging="361"/>
      </w:pPr>
      <w:rPr>
        <w:rFonts w:hint="default"/>
        <w:lang w:val="en-US" w:eastAsia="en-US" w:bidi="en-US"/>
      </w:rPr>
    </w:lvl>
    <w:lvl w:ilvl="7" w:tplc="D8B07CC4">
      <w:numFmt w:val="bullet"/>
      <w:lvlText w:val="•"/>
      <w:lvlJc w:val="left"/>
      <w:pPr>
        <w:ind w:left="7846" w:hanging="361"/>
      </w:pPr>
      <w:rPr>
        <w:rFonts w:hint="default"/>
        <w:lang w:val="en-US" w:eastAsia="en-US" w:bidi="en-US"/>
      </w:rPr>
    </w:lvl>
    <w:lvl w:ilvl="8" w:tplc="0736EEE4">
      <w:numFmt w:val="bullet"/>
      <w:lvlText w:val="•"/>
      <w:lvlJc w:val="left"/>
      <w:pPr>
        <w:ind w:left="8724" w:hanging="361"/>
      </w:pPr>
      <w:rPr>
        <w:rFonts w:hint="default"/>
        <w:lang w:val="en-US" w:eastAsia="en-US" w:bidi="en-US"/>
      </w:rPr>
    </w:lvl>
  </w:abstractNum>
  <w:abstractNum w:abstractNumId="7" w15:restartNumberingAfterBreak="0">
    <w:nsid w:val="199E017A"/>
    <w:multiLevelType w:val="multilevel"/>
    <w:tmpl w:val="76A2A108"/>
    <w:lvl w:ilvl="0">
      <w:start w:val="4"/>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3"/>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8" w15:restartNumberingAfterBreak="0">
    <w:nsid w:val="1AB00951"/>
    <w:multiLevelType w:val="hybridMultilevel"/>
    <w:tmpl w:val="2FB4915C"/>
    <w:lvl w:ilvl="0" w:tplc="F342B560">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B47EBC1E">
      <w:numFmt w:val="bullet"/>
      <w:lvlText w:val="•"/>
      <w:lvlJc w:val="left"/>
      <w:pPr>
        <w:ind w:left="2578" w:hanging="360"/>
      </w:pPr>
      <w:rPr>
        <w:rFonts w:hint="default"/>
        <w:lang w:val="en-US" w:eastAsia="en-US" w:bidi="en-US"/>
      </w:rPr>
    </w:lvl>
    <w:lvl w:ilvl="2" w:tplc="5078822E">
      <w:numFmt w:val="bullet"/>
      <w:lvlText w:val="•"/>
      <w:lvlJc w:val="left"/>
      <w:pPr>
        <w:ind w:left="3456" w:hanging="360"/>
      </w:pPr>
      <w:rPr>
        <w:rFonts w:hint="default"/>
        <w:lang w:val="en-US" w:eastAsia="en-US" w:bidi="en-US"/>
      </w:rPr>
    </w:lvl>
    <w:lvl w:ilvl="3" w:tplc="BB7065C2">
      <w:numFmt w:val="bullet"/>
      <w:lvlText w:val="•"/>
      <w:lvlJc w:val="left"/>
      <w:pPr>
        <w:ind w:left="4334" w:hanging="360"/>
      </w:pPr>
      <w:rPr>
        <w:rFonts w:hint="default"/>
        <w:lang w:val="en-US" w:eastAsia="en-US" w:bidi="en-US"/>
      </w:rPr>
    </w:lvl>
    <w:lvl w:ilvl="4" w:tplc="457E6D9C">
      <w:numFmt w:val="bullet"/>
      <w:lvlText w:val="•"/>
      <w:lvlJc w:val="left"/>
      <w:pPr>
        <w:ind w:left="5212" w:hanging="360"/>
      </w:pPr>
      <w:rPr>
        <w:rFonts w:hint="default"/>
        <w:lang w:val="en-US" w:eastAsia="en-US" w:bidi="en-US"/>
      </w:rPr>
    </w:lvl>
    <w:lvl w:ilvl="5" w:tplc="81DE8492">
      <w:numFmt w:val="bullet"/>
      <w:lvlText w:val="•"/>
      <w:lvlJc w:val="left"/>
      <w:pPr>
        <w:ind w:left="6090" w:hanging="360"/>
      </w:pPr>
      <w:rPr>
        <w:rFonts w:hint="default"/>
        <w:lang w:val="en-US" w:eastAsia="en-US" w:bidi="en-US"/>
      </w:rPr>
    </w:lvl>
    <w:lvl w:ilvl="6" w:tplc="5F34AF14">
      <w:numFmt w:val="bullet"/>
      <w:lvlText w:val="•"/>
      <w:lvlJc w:val="left"/>
      <w:pPr>
        <w:ind w:left="6968" w:hanging="360"/>
      </w:pPr>
      <w:rPr>
        <w:rFonts w:hint="default"/>
        <w:lang w:val="en-US" w:eastAsia="en-US" w:bidi="en-US"/>
      </w:rPr>
    </w:lvl>
    <w:lvl w:ilvl="7" w:tplc="1004DA00">
      <w:numFmt w:val="bullet"/>
      <w:lvlText w:val="•"/>
      <w:lvlJc w:val="left"/>
      <w:pPr>
        <w:ind w:left="7846" w:hanging="360"/>
      </w:pPr>
      <w:rPr>
        <w:rFonts w:hint="default"/>
        <w:lang w:val="en-US" w:eastAsia="en-US" w:bidi="en-US"/>
      </w:rPr>
    </w:lvl>
    <w:lvl w:ilvl="8" w:tplc="B0984850">
      <w:numFmt w:val="bullet"/>
      <w:lvlText w:val="•"/>
      <w:lvlJc w:val="left"/>
      <w:pPr>
        <w:ind w:left="8724" w:hanging="360"/>
      </w:pPr>
      <w:rPr>
        <w:rFonts w:hint="default"/>
        <w:lang w:val="en-US" w:eastAsia="en-US" w:bidi="en-US"/>
      </w:rPr>
    </w:lvl>
  </w:abstractNum>
  <w:abstractNum w:abstractNumId="9" w15:restartNumberingAfterBreak="0">
    <w:nsid w:val="1E4C014D"/>
    <w:multiLevelType w:val="hybridMultilevel"/>
    <w:tmpl w:val="331C238E"/>
    <w:lvl w:ilvl="0" w:tplc="4B02F538">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163C7A14">
      <w:numFmt w:val="bullet"/>
      <w:lvlText w:val="•"/>
      <w:lvlJc w:val="left"/>
      <w:pPr>
        <w:ind w:left="2578" w:hanging="360"/>
      </w:pPr>
      <w:rPr>
        <w:rFonts w:hint="default"/>
        <w:lang w:val="en-US" w:eastAsia="en-US" w:bidi="en-US"/>
      </w:rPr>
    </w:lvl>
    <w:lvl w:ilvl="2" w:tplc="DA7EBEA4">
      <w:numFmt w:val="bullet"/>
      <w:lvlText w:val="•"/>
      <w:lvlJc w:val="left"/>
      <w:pPr>
        <w:ind w:left="3456" w:hanging="360"/>
      </w:pPr>
      <w:rPr>
        <w:rFonts w:hint="default"/>
        <w:lang w:val="en-US" w:eastAsia="en-US" w:bidi="en-US"/>
      </w:rPr>
    </w:lvl>
    <w:lvl w:ilvl="3" w:tplc="312E1D0A">
      <w:numFmt w:val="bullet"/>
      <w:lvlText w:val="•"/>
      <w:lvlJc w:val="left"/>
      <w:pPr>
        <w:ind w:left="4334" w:hanging="360"/>
      </w:pPr>
      <w:rPr>
        <w:rFonts w:hint="default"/>
        <w:lang w:val="en-US" w:eastAsia="en-US" w:bidi="en-US"/>
      </w:rPr>
    </w:lvl>
    <w:lvl w:ilvl="4" w:tplc="64A0B856">
      <w:numFmt w:val="bullet"/>
      <w:lvlText w:val="•"/>
      <w:lvlJc w:val="left"/>
      <w:pPr>
        <w:ind w:left="5212" w:hanging="360"/>
      </w:pPr>
      <w:rPr>
        <w:rFonts w:hint="default"/>
        <w:lang w:val="en-US" w:eastAsia="en-US" w:bidi="en-US"/>
      </w:rPr>
    </w:lvl>
    <w:lvl w:ilvl="5" w:tplc="6D1A196E">
      <w:numFmt w:val="bullet"/>
      <w:lvlText w:val="•"/>
      <w:lvlJc w:val="left"/>
      <w:pPr>
        <w:ind w:left="6090" w:hanging="360"/>
      </w:pPr>
      <w:rPr>
        <w:rFonts w:hint="default"/>
        <w:lang w:val="en-US" w:eastAsia="en-US" w:bidi="en-US"/>
      </w:rPr>
    </w:lvl>
    <w:lvl w:ilvl="6" w:tplc="0864666E">
      <w:numFmt w:val="bullet"/>
      <w:lvlText w:val="•"/>
      <w:lvlJc w:val="left"/>
      <w:pPr>
        <w:ind w:left="6968" w:hanging="360"/>
      </w:pPr>
      <w:rPr>
        <w:rFonts w:hint="default"/>
        <w:lang w:val="en-US" w:eastAsia="en-US" w:bidi="en-US"/>
      </w:rPr>
    </w:lvl>
    <w:lvl w:ilvl="7" w:tplc="03985FFA">
      <w:numFmt w:val="bullet"/>
      <w:lvlText w:val="•"/>
      <w:lvlJc w:val="left"/>
      <w:pPr>
        <w:ind w:left="7846" w:hanging="360"/>
      </w:pPr>
      <w:rPr>
        <w:rFonts w:hint="default"/>
        <w:lang w:val="en-US" w:eastAsia="en-US" w:bidi="en-US"/>
      </w:rPr>
    </w:lvl>
    <w:lvl w:ilvl="8" w:tplc="75884916">
      <w:numFmt w:val="bullet"/>
      <w:lvlText w:val="•"/>
      <w:lvlJc w:val="left"/>
      <w:pPr>
        <w:ind w:left="8724" w:hanging="360"/>
      </w:pPr>
      <w:rPr>
        <w:rFonts w:hint="default"/>
        <w:lang w:val="en-US" w:eastAsia="en-US" w:bidi="en-US"/>
      </w:rPr>
    </w:lvl>
  </w:abstractNum>
  <w:abstractNum w:abstractNumId="10" w15:restartNumberingAfterBreak="0">
    <w:nsid w:val="22F30E23"/>
    <w:multiLevelType w:val="hybridMultilevel"/>
    <w:tmpl w:val="1F9C223A"/>
    <w:lvl w:ilvl="0" w:tplc="0409000F">
      <w:start w:val="1"/>
      <w:numFmt w:val="decimal"/>
      <w:lvlText w:val="%1."/>
      <w:lvlJc w:val="left"/>
      <w:pPr>
        <w:ind w:left="1710" w:hanging="360"/>
      </w:pPr>
    </w:lvl>
    <w:lvl w:ilvl="1" w:tplc="04090019" w:tentative="1">
      <w:start w:val="1"/>
      <w:numFmt w:val="lowerLetter"/>
      <w:lvlText w:val="%2."/>
      <w:lvlJc w:val="left"/>
      <w:pPr>
        <w:ind w:left="2430" w:hanging="360"/>
      </w:pPr>
    </w:lvl>
    <w:lvl w:ilvl="2" w:tplc="0409001B" w:tentative="1">
      <w:start w:val="1"/>
      <w:numFmt w:val="lowerRoman"/>
      <w:lvlText w:val="%3."/>
      <w:lvlJc w:val="right"/>
      <w:pPr>
        <w:ind w:left="3150" w:hanging="180"/>
      </w:pPr>
    </w:lvl>
    <w:lvl w:ilvl="3" w:tplc="0409000F" w:tentative="1">
      <w:start w:val="1"/>
      <w:numFmt w:val="decimal"/>
      <w:lvlText w:val="%4."/>
      <w:lvlJc w:val="left"/>
      <w:pPr>
        <w:ind w:left="3870" w:hanging="360"/>
      </w:pPr>
    </w:lvl>
    <w:lvl w:ilvl="4" w:tplc="04090019" w:tentative="1">
      <w:start w:val="1"/>
      <w:numFmt w:val="lowerLetter"/>
      <w:lvlText w:val="%5."/>
      <w:lvlJc w:val="left"/>
      <w:pPr>
        <w:ind w:left="4590" w:hanging="360"/>
      </w:pPr>
    </w:lvl>
    <w:lvl w:ilvl="5" w:tplc="0409001B" w:tentative="1">
      <w:start w:val="1"/>
      <w:numFmt w:val="lowerRoman"/>
      <w:lvlText w:val="%6."/>
      <w:lvlJc w:val="right"/>
      <w:pPr>
        <w:ind w:left="5310" w:hanging="180"/>
      </w:pPr>
    </w:lvl>
    <w:lvl w:ilvl="6" w:tplc="0409000F" w:tentative="1">
      <w:start w:val="1"/>
      <w:numFmt w:val="decimal"/>
      <w:lvlText w:val="%7."/>
      <w:lvlJc w:val="left"/>
      <w:pPr>
        <w:ind w:left="6030" w:hanging="360"/>
      </w:pPr>
    </w:lvl>
    <w:lvl w:ilvl="7" w:tplc="04090019" w:tentative="1">
      <w:start w:val="1"/>
      <w:numFmt w:val="lowerLetter"/>
      <w:lvlText w:val="%8."/>
      <w:lvlJc w:val="left"/>
      <w:pPr>
        <w:ind w:left="6750" w:hanging="360"/>
      </w:pPr>
    </w:lvl>
    <w:lvl w:ilvl="8" w:tplc="0409001B" w:tentative="1">
      <w:start w:val="1"/>
      <w:numFmt w:val="lowerRoman"/>
      <w:lvlText w:val="%9."/>
      <w:lvlJc w:val="right"/>
      <w:pPr>
        <w:ind w:left="7470" w:hanging="180"/>
      </w:pPr>
    </w:lvl>
  </w:abstractNum>
  <w:abstractNum w:abstractNumId="11" w15:restartNumberingAfterBreak="0">
    <w:nsid w:val="23FD5DDD"/>
    <w:multiLevelType w:val="hybridMultilevel"/>
    <w:tmpl w:val="E9587092"/>
    <w:lvl w:ilvl="0" w:tplc="F5CC1A5A">
      <w:start w:val="1"/>
      <w:numFmt w:val="decimal"/>
      <w:lvlText w:val="%1."/>
      <w:lvlJc w:val="left"/>
      <w:pPr>
        <w:ind w:left="1699" w:hanging="360"/>
      </w:pPr>
      <w:rPr>
        <w:rFonts w:ascii="Calibri" w:eastAsia="Calibri" w:hAnsi="Calibri" w:cs="Calibri" w:hint="default"/>
        <w:spacing w:val="-20"/>
        <w:w w:val="95"/>
        <w:sz w:val="22"/>
        <w:szCs w:val="22"/>
        <w:lang w:val="en-US" w:eastAsia="en-US" w:bidi="en-US"/>
      </w:rPr>
    </w:lvl>
    <w:lvl w:ilvl="1" w:tplc="562AE126">
      <w:numFmt w:val="bullet"/>
      <w:lvlText w:val="•"/>
      <w:lvlJc w:val="left"/>
      <w:pPr>
        <w:ind w:left="2578" w:hanging="360"/>
      </w:pPr>
      <w:rPr>
        <w:rFonts w:hint="default"/>
        <w:lang w:val="en-US" w:eastAsia="en-US" w:bidi="en-US"/>
      </w:rPr>
    </w:lvl>
    <w:lvl w:ilvl="2" w:tplc="07BE40A0">
      <w:numFmt w:val="bullet"/>
      <w:lvlText w:val="•"/>
      <w:lvlJc w:val="left"/>
      <w:pPr>
        <w:ind w:left="3456" w:hanging="360"/>
      </w:pPr>
      <w:rPr>
        <w:rFonts w:hint="default"/>
        <w:lang w:val="en-US" w:eastAsia="en-US" w:bidi="en-US"/>
      </w:rPr>
    </w:lvl>
    <w:lvl w:ilvl="3" w:tplc="A21A2C3A">
      <w:numFmt w:val="bullet"/>
      <w:lvlText w:val="•"/>
      <w:lvlJc w:val="left"/>
      <w:pPr>
        <w:ind w:left="4334" w:hanging="360"/>
      </w:pPr>
      <w:rPr>
        <w:rFonts w:hint="default"/>
        <w:lang w:val="en-US" w:eastAsia="en-US" w:bidi="en-US"/>
      </w:rPr>
    </w:lvl>
    <w:lvl w:ilvl="4" w:tplc="09D0CD32">
      <w:numFmt w:val="bullet"/>
      <w:lvlText w:val="•"/>
      <w:lvlJc w:val="left"/>
      <w:pPr>
        <w:ind w:left="5212" w:hanging="360"/>
      </w:pPr>
      <w:rPr>
        <w:rFonts w:hint="default"/>
        <w:lang w:val="en-US" w:eastAsia="en-US" w:bidi="en-US"/>
      </w:rPr>
    </w:lvl>
    <w:lvl w:ilvl="5" w:tplc="A7DE7226">
      <w:numFmt w:val="bullet"/>
      <w:lvlText w:val="•"/>
      <w:lvlJc w:val="left"/>
      <w:pPr>
        <w:ind w:left="6090" w:hanging="360"/>
      </w:pPr>
      <w:rPr>
        <w:rFonts w:hint="default"/>
        <w:lang w:val="en-US" w:eastAsia="en-US" w:bidi="en-US"/>
      </w:rPr>
    </w:lvl>
    <w:lvl w:ilvl="6" w:tplc="AFDAE6B2">
      <w:numFmt w:val="bullet"/>
      <w:lvlText w:val="•"/>
      <w:lvlJc w:val="left"/>
      <w:pPr>
        <w:ind w:left="6968" w:hanging="360"/>
      </w:pPr>
      <w:rPr>
        <w:rFonts w:hint="default"/>
        <w:lang w:val="en-US" w:eastAsia="en-US" w:bidi="en-US"/>
      </w:rPr>
    </w:lvl>
    <w:lvl w:ilvl="7" w:tplc="C2E688C2">
      <w:numFmt w:val="bullet"/>
      <w:lvlText w:val="•"/>
      <w:lvlJc w:val="left"/>
      <w:pPr>
        <w:ind w:left="7846" w:hanging="360"/>
      </w:pPr>
      <w:rPr>
        <w:rFonts w:hint="default"/>
        <w:lang w:val="en-US" w:eastAsia="en-US" w:bidi="en-US"/>
      </w:rPr>
    </w:lvl>
    <w:lvl w:ilvl="8" w:tplc="F6BE8AD4">
      <w:numFmt w:val="bullet"/>
      <w:lvlText w:val="•"/>
      <w:lvlJc w:val="left"/>
      <w:pPr>
        <w:ind w:left="8724" w:hanging="360"/>
      </w:pPr>
      <w:rPr>
        <w:rFonts w:hint="default"/>
        <w:lang w:val="en-US" w:eastAsia="en-US" w:bidi="en-US"/>
      </w:rPr>
    </w:lvl>
  </w:abstractNum>
  <w:abstractNum w:abstractNumId="12" w15:restartNumberingAfterBreak="0">
    <w:nsid w:val="2FC66B64"/>
    <w:multiLevelType w:val="multilevel"/>
    <w:tmpl w:val="22B25EE0"/>
    <w:lvl w:ilvl="0">
      <w:start w:val="3"/>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4"/>
        <w:w w:val="95"/>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3" w15:restartNumberingAfterBreak="0">
    <w:nsid w:val="314139C8"/>
    <w:multiLevelType w:val="hybridMultilevel"/>
    <w:tmpl w:val="BA9C8D48"/>
    <w:lvl w:ilvl="0" w:tplc="9D425784">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C4A2375A">
      <w:numFmt w:val="bullet"/>
      <w:lvlText w:val="•"/>
      <w:lvlJc w:val="left"/>
      <w:pPr>
        <w:ind w:left="4340" w:hanging="360"/>
      </w:pPr>
      <w:rPr>
        <w:rFonts w:hint="default"/>
        <w:lang w:val="en-US" w:eastAsia="en-US" w:bidi="en-US"/>
      </w:rPr>
    </w:lvl>
    <w:lvl w:ilvl="2" w:tplc="DCCAB4D4">
      <w:numFmt w:val="bullet"/>
      <w:lvlText w:val="•"/>
      <w:lvlJc w:val="left"/>
      <w:pPr>
        <w:ind w:left="5022" w:hanging="360"/>
      </w:pPr>
      <w:rPr>
        <w:rFonts w:hint="default"/>
        <w:lang w:val="en-US" w:eastAsia="en-US" w:bidi="en-US"/>
      </w:rPr>
    </w:lvl>
    <w:lvl w:ilvl="3" w:tplc="C972B96C">
      <w:numFmt w:val="bullet"/>
      <w:lvlText w:val="•"/>
      <w:lvlJc w:val="left"/>
      <w:pPr>
        <w:ind w:left="5704" w:hanging="360"/>
      </w:pPr>
      <w:rPr>
        <w:rFonts w:hint="default"/>
        <w:lang w:val="en-US" w:eastAsia="en-US" w:bidi="en-US"/>
      </w:rPr>
    </w:lvl>
    <w:lvl w:ilvl="4" w:tplc="0A16289C">
      <w:numFmt w:val="bullet"/>
      <w:lvlText w:val="•"/>
      <w:lvlJc w:val="left"/>
      <w:pPr>
        <w:ind w:left="6386" w:hanging="360"/>
      </w:pPr>
      <w:rPr>
        <w:rFonts w:hint="default"/>
        <w:lang w:val="en-US" w:eastAsia="en-US" w:bidi="en-US"/>
      </w:rPr>
    </w:lvl>
    <w:lvl w:ilvl="5" w:tplc="4EA81BBE">
      <w:numFmt w:val="bullet"/>
      <w:lvlText w:val="•"/>
      <w:lvlJc w:val="left"/>
      <w:pPr>
        <w:ind w:left="7068" w:hanging="360"/>
      </w:pPr>
      <w:rPr>
        <w:rFonts w:hint="default"/>
        <w:lang w:val="en-US" w:eastAsia="en-US" w:bidi="en-US"/>
      </w:rPr>
    </w:lvl>
    <w:lvl w:ilvl="6" w:tplc="92C87314">
      <w:numFmt w:val="bullet"/>
      <w:lvlText w:val="•"/>
      <w:lvlJc w:val="left"/>
      <w:pPr>
        <w:ind w:left="7751" w:hanging="360"/>
      </w:pPr>
      <w:rPr>
        <w:rFonts w:hint="default"/>
        <w:lang w:val="en-US" w:eastAsia="en-US" w:bidi="en-US"/>
      </w:rPr>
    </w:lvl>
    <w:lvl w:ilvl="7" w:tplc="4A8EB9BE">
      <w:numFmt w:val="bullet"/>
      <w:lvlText w:val="•"/>
      <w:lvlJc w:val="left"/>
      <w:pPr>
        <w:ind w:left="8433" w:hanging="360"/>
      </w:pPr>
      <w:rPr>
        <w:rFonts w:hint="default"/>
        <w:lang w:val="en-US" w:eastAsia="en-US" w:bidi="en-US"/>
      </w:rPr>
    </w:lvl>
    <w:lvl w:ilvl="8" w:tplc="237C9670">
      <w:numFmt w:val="bullet"/>
      <w:lvlText w:val="•"/>
      <w:lvlJc w:val="left"/>
      <w:pPr>
        <w:ind w:left="9115" w:hanging="360"/>
      </w:pPr>
      <w:rPr>
        <w:rFonts w:hint="default"/>
        <w:lang w:val="en-US" w:eastAsia="en-US" w:bidi="en-US"/>
      </w:rPr>
    </w:lvl>
  </w:abstractNum>
  <w:abstractNum w:abstractNumId="14" w15:restartNumberingAfterBreak="0">
    <w:nsid w:val="332C5615"/>
    <w:multiLevelType w:val="multilevel"/>
    <w:tmpl w:val="2BEA1708"/>
    <w:lvl w:ilvl="0">
      <w:start w:val="4"/>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3424" w:hanging="681"/>
      </w:pPr>
      <w:rPr>
        <w:rFonts w:hint="default"/>
        <w:lang w:val="en-US" w:eastAsia="en-US" w:bidi="en-US"/>
      </w:rPr>
    </w:lvl>
    <w:lvl w:ilvl="3">
      <w:numFmt w:val="bullet"/>
      <w:lvlText w:val="•"/>
      <w:lvlJc w:val="left"/>
      <w:pPr>
        <w:ind w:left="4306" w:hanging="681"/>
      </w:pPr>
      <w:rPr>
        <w:rFonts w:hint="default"/>
        <w:lang w:val="en-US" w:eastAsia="en-US" w:bidi="en-US"/>
      </w:rPr>
    </w:lvl>
    <w:lvl w:ilvl="4">
      <w:numFmt w:val="bullet"/>
      <w:lvlText w:val="•"/>
      <w:lvlJc w:val="left"/>
      <w:pPr>
        <w:ind w:left="5188" w:hanging="681"/>
      </w:pPr>
      <w:rPr>
        <w:rFonts w:hint="default"/>
        <w:lang w:val="en-US" w:eastAsia="en-US" w:bidi="en-US"/>
      </w:rPr>
    </w:lvl>
    <w:lvl w:ilvl="5">
      <w:numFmt w:val="bullet"/>
      <w:lvlText w:val="•"/>
      <w:lvlJc w:val="left"/>
      <w:pPr>
        <w:ind w:left="6070" w:hanging="681"/>
      </w:pPr>
      <w:rPr>
        <w:rFonts w:hint="default"/>
        <w:lang w:val="en-US" w:eastAsia="en-US" w:bidi="en-US"/>
      </w:rPr>
    </w:lvl>
    <w:lvl w:ilvl="6">
      <w:numFmt w:val="bullet"/>
      <w:lvlText w:val="•"/>
      <w:lvlJc w:val="left"/>
      <w:pPr>
        <w:ind w:left="6952" w:hanging="681"/>
      </w:pPr>
      <w:rPr>
        <w:rFonts w:hint="default"/>
        <w:lang w:val="en-US" w:eastAsia="en-US" w:bidi="en-US"/>
      </w:rPr>
    </w:lvl>
    <w:lvl w:ilvl="7">
      <w:numFmt w:val="bullet"/>
      <w:lvlText w:val="•"/>
      <w:lvlJc w:val="left"/>
      <w:pPr>
        <w:ind w:left="7834" w:hanging="681"/>
      </w:pPr>
      <w:rPr>
        <w:rFonts w:hint="default"/>
        <w:lang w:val="en-US" w:eastAsia="en-US" w:bidi="en-US"/>
      </w:rPr>
    </w:lvl>
    <w:lvl w:ilvl="8">
      <w:numFmt w:val="bullet"/>
      <w:lvlText w:val="•"/>
      <w:lvlJc w:val="left"/>
      <w:pPr>
        <w:ind w:left="8716" w:hanging="681"/>
      </w:pPr>
      <w:rPr>
        <w:rFonts w:hint="default"/>
        <w:lang w:val="en-US" w:eastAsia="en-US" w:bidi="en-US"/>
      </w:rPr>
    </w:lvl>
  </w:abstractNum>
  <w:abstractNum w:abstractNumId="15" w15:restartNumberingAfterBreak="0">
    <w:nsid w:val="35595C7A"/>
    <w:multiLevelType w:val="hybridMultilevel"/>
    <w:tmpl w:val="E650084E"/>
    <w:lvl w:ilvl="0" w:tplc="D1D6B15E">
      <w:start w:val="1"/>
      <w:numFmt w:val="decimal"/>
      <w:lvlText w:val="%1."/>
      <w:lvlJc w:val="left"/>
      <w:pPr>
        <w:ind w:left="1699" w:hanging="361"/>
      </w:pPr>
      <w:rPr>
        <w:rFonts w:ascii="Calibri" w:eastAsia="Calibri" w:hAnsi="Calibri" w:cs="Calibri" w:hint="default"/>
        <w:spacing w:val="-10"/>
        <w:w w:val="94"/>
        <w:sz w:val="22"/>
        <w:szCs w:val="22"/>
        <w:lang w:val="en-US" w:eastAsia="en-US" w:bidi="en-US"/>
      </w:rPr>
    </w:lvl>
    <w:lvl w:ilvl="1" w:tplc="0C9ACCAC">
      <w:numFmt w:val="bullet"/>
      <w:lvlText w:val="•"/>
      <w:lvlJc w:val="left"/>
      <w:pPr>
        <w:ind w:left="2578" w:hanging="361"/>
      </w:pPr>
      <w:rPr>
        <w:rFonts w:hint="default"/>
        <w:lang w:val="en-US" w:eastAsia="en-US" w:bidi="en-US"/>
      </w:rPr>
    </w:lvl>
    <w:lvl w:ilvl="2" w:tplc="98EE7ABE">
      <w:numFmt w:val="bullet"/>
      <w:lvlText w:val="•"/>
      <w:lvlJc w:val="left"/>
      <w:pPr>
        <w:ind w:left="3456" w:hanging="361"/>
      </w:pPr>
      <w:rPr>
        <w:rFonts w:hint="default"/>
        <w:lang w:val="en-US" w:eastAsia="en-US" w:bidi="en-US"/>
      </w:rPr>
    </w:lvl>
    <w:lvl w:ilvl="3" w:tplc="3AE8279C">
      <w:numFmt w:val="bullet"/>
      <w:lvlText w:val="•"/>
      <w:lvlJc w:val="left"/>
      <w:pPr>
        <w:ind w:left="4334" w:hanging="361"/>
      </w:pPr>
      <w:rPr>
        <w:rFonts w:hint="default"/>
        <w:lang w:val="en-US" w:eastAsia="en-US" w:bidi="en-US"/>
      </w:rPr>
    </w:lvl>
    <w:lvl w:ilvl="4" w:tplc="D7F0B358">
      <w:numFmt w:val="bullet"/>
      <w:lvlText w:val="•"/>
      <w:lvlJc w:val="left"/>
      <w:pPr>
        <w:ind w:left="5212" w:hanging="361"/>
      </w:pPr>
      <w:rPr>
        <w:rFonts w:hint="default"/>
        <w:lang w:val="en-US" w:eastAsia="en-US" w:bidi="en-US"/>
      </w:rPr>
    </w:lvl>
    <w:lvl w:ilvl="5" w:tplc="BE101CDC">
      <w:numFmt w:val="bullet"/>
      <w:lvlText w:val="•"/>
      <w:lvlJc w:val="left"/>
      <w:pPr>
        <w:ind w:left="6090" w:hanging="361"/>
      </w:pPr>
      <w:rPr>
        <w:rFonts w:hint="default"/>
        <w:lang w:val="en-US" w:eastAsia="en-US" w:bidi="en-US"/>
      </w:rPr>
    </w:lvl>
    <w:lvl w:ilvl="6" w:tplc="7CD22AEA">
      <w:numFmt w:val="bullet"/>
      <w:lvlText w:val="•"/>
      <w:lvlJc w:val="left"/>
      <w:pPr>
        <w:ind w:left="6968" w:hanging="361"/>
      </w:pPr>
      <w:rPr>
        <w:rFonts w:hint="default"/>
        <w:lang w:val="en-US" w:eastAsia="en-US" w:bidi="en-US"/>
      </w:rPr>
    </w:lvl>
    <w:lvl w:ilvl="7" w:tplc="9C2A7DCE">
      <w:numFmt w:val="bullet"/>
      <w:lvlText w:val="•"/>
      <w:lvlJc w:val="left"/>
      <w:pPr>
        <w:ind w:left="7846" w:hanging="361"/>
      </w:pPr>
      <w:rPr>
        <w:rFonts w:hint="default"/>
        <w:lang w:val="en-US" w:eastAsia="en-US" w:bidi="en-US"/>
      </w:rPr>
    </w:lvl>
    <w:lvl w:ilvl="8" w:tplc="AC025556">
      <w:numFmt w:val="bullet"/>
      <w:lvlText w:val="•"/>
      <w:lvlJc w:val="left"/>
      <w:pPr>
        <w:ind w:left="8724" w:hanging="361"/>
      </w:pPr>
      <w:rPr>
        <w:rFonts w:hint="default"/>
        <w:lang w:val="en-US" w:eastAsia="en-US" w:bidi="en-US"/>
      </w:rPr>
    </w:lvl>
  </w:abstractNum>
  <w:abstractNum w:abstractNumId="16" w15:restartNumberingAfterBreak="0">
    <w:nsid w:val="35E84AF5"/>
    <w:multiLevelType w:val="multilevel"/>
    <w:tmpl w:val="F2A07A9C"/>
    <w:lvl w:ilvl="0">
      <w:start w:val="2"/>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2"/>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17" w15:restartNumberingAfterBreak="0">
    <w:nsid w:val="397D301E"/>
    <w:multiLevelType w:val="hybridMultilevel"/>
    <w:tmpl w:val="740EA00A"/>
    <w:lvl w:ilvl="0" w:tplc="268E708E">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82FC87D0">
      <w:numFmt w:val="bullet"/>
      <w:lvlText w:val="•"/>
      <w:lvlJc w:val="left"/>
      <w:pPr>
        <w:ind w:left="2578" w:hanging="360"/>
      </w:pPr>
      <w:rPr>
        <w:rFonts w:hint="default"/>
        <w:lang w:val="en-US" w:eastAsia="en-US" w:bidi="en-US"/>
      </w:rPr>
    </w:lvl>
    <w:lvl w:ilvl="2" w:tplc="AA3C525A">
      <w:numFmt w:val="bullet"/>
      <w:lvlText w:val="•"/>
      <w:lvlJc w:val="left"/>
      <w:pPr>
        <w:ind w:left="3456" w:hanging="360"/>
      </w:pPr>
      <w:rPr>
        <w:rFonts w:hint="default"/>
        <w:lang w:val="en-US" w:eastAsia="en-US" w:bidi="en-US"/>
      </w:rPr>
    </w:lvl>
    <w:lvl w:ilvl="3" w:tplc="D9ECB2D0">
      <w:numFmt w:val="bullet"/>
      <w:lvlText w:val="•"/>
      <w:lvlJc w:val="left"/>
      <w:pPr>
        <w:ind w:left="4334" w:hanging="360"/>
      </w:pPr>
      <w:rPr>
        <w:rFonts w:hint="default"/>
        <w:lang w:val="en-US" w:eastAsia="en-US" w:bidi="en-US"/>
      </w:rPr>
    </w:lvl>
    <w:lvl w:ilvl="4" w:tplc="5EDC9A62">
      <w:numFmt w:val="bullet"/>
      <w:lvlText w:val="•"/>
      <w:lvlJc w:val="left"/>
      <w:pPr>
        <w:ind w:left="5212" w:hanging="360"/>
      </w:pPr>
      <w:rPr>
        <w:rFonts w:hint="default"/>
        <w:lang w:val="en-US" w:eastAsia="en-US" w:bidi="en-US"/>
      </w:rPr>
    </w:lvl>
    <w:lvl w:ilvl="5" w:tplc="438E213C">
      <w:numFmt w:val="bullet"/>
      <w:lvlText w:val="•"/>
      <w:lvlJc w:val="left"/>
      <w:pPr>
        <w:ind w:left="6090" w:hanging="360"/>
      </w:pPr>
      <w:rPr>
        <w:rFonts w:hint="default"/>
        <w:lang w:val="en-US" w:eastAsia="en-US" w:bidi="en-US"/>
      </w:rPr>
    </w:lvl>
    <w:lvl w:ilvl="6" w:tplc="6C64AF70">
      <w:numFmt w:val="bullet"/>
      <w:lvlText w:val="•"/>
      <w:lvlJc w:val="left"/>
      <w:pPr>
        <w:ind w:left="6968" w:hanging="360"/>
      </w:pPr>
      <w:rPr>
        <w:rFonts w:hint="default"/>
        <w:lang w:val="en-US" w:eastAsia="en-US" w:bidi="en-US"/>
      </w:rPr>
    </w:lvl>
    <w:lvl w:ilvl="7" w:tplc="C7300186">
      <w:numFmt w:val="bullet"/>
      <w:lvlText w:val="•"/>
      <w:lvlJc w:val="left"/>
      <w:pPr>
        <w:ind w:left="7846" w:hanging="360"/>
      </w:pPr>
      <w:rPr>
        <w:rFonts w:hint="default"/>
        <w:lang w:val="en-US" w:eastAsia="en-US" w:bidi="en-US"/>
      </w:rPr>
    </w:lvl>
    <w:lvl w:ilvl="8" w:tplc="C714F138">
      <w:numFmt w:val="bullet"/>
      <w:lvlText w:val="•"/>
      <w:lvlJc w:val="left"/>
      <w:pPr>
        <w:ind w:left="8724" w:hanging="360"/>
      </w:pPr>
      <w:rPr>
        <w:rFonts w:hint="default"/>
        <w:lang w:val="en-US" w:eastAsia="en-US" w:bidi="en-US"/>
      </w:rPr>
    </w:lvl>
  </w:abstractNum>
  <w:abstractNum w:abstractNumId="18" w15:restartNumberingAfterBreak="0">
    <w:nsid w:val="3DF805DD"/>
    <w:multiLevelType w:val="multilevel"/>
    <w:tmpl w:val="56849576"/>
    <w:lvl w:ilvl="0">
      <w:start w:val="2"/>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8"/>
        <w:w w:val="98"/>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130" w:hanging="360"/>
      </w:pPr>
      <w:rPr>
        <w:rFonts w:hint="default"/>
        <w:lang w:val="en-US" w:eastAsia="en-US" w:bidi="en-US"/>
      </w:rPr>
    </w:lvl>
    <w:lvl w:ilvl="4">
      <w:numFmt w:val="bullet"/>
      <w:lvlText w:val="•"/>
      <w:lvlJc w:val="left"/>
      <w:pPr>
        <w:ind w:left="4180" w:hanging="360"/>
      </w:pPr>
      <w:rPr>
        <w:rFonts w:hint="default"/>
        <w:lang w:val="en-US" w:eastAsia="en-US" w:bidi="en-US"/>
      </w:rPr>
    </w:lvl>
    <w:lvl w:ilvl="5">
      <w:numFmt w:val="bullet"/>
      <w:lvlText w:val="•"/>
      <w:lvlJc w:val="left"/>
      <w:pPr>
        <w:ind w:left="5230" w:hanging="360"/>
      </w:pPr>
      <w:rPr>
        <w:rFonts w:hint="default"/>
        <w:lang w:val="en-US" w:eastAsia="en-US" w:bidi="en-US"/>
      </w:rPr>
    </w:lvl>
    <w:lvl w:ilvl="6">
      <w:numFmt w:val="bullet"/>
      <w:lvlText w:val="•"/>
      <w:lvlJc w:val="left"/>
      <w:pPr>
        <w:ind w:left="6280" w:hanging="360"/>
      </w:pPr>
      <w:rPr>
        <w:rFonts w:hint="default"/>
        <w:lang w:val="en-US" w:eastAsia="en-US" w:bidi="en-US"/>
      </w:rPr>
    </w:lvl>
    <w:lvl w:ilvl="7">
      <w:numFmt w:val="bullet"/>
      <w:lvlText w:val="•"/>
      <w:lvlJc w:val="left"/>
      <w:pPr>
        <w:ind w:left="7330" w:hanging="360"/>
      </w:pPr>
      <w:rPr>
        <w:rFonts w:hint="default"/>
        <w:lang w:val="en-US" w:eastAsia="en-US" w:bidi="en-US"/>
      </w:rPr>
    </w:lvl>
    <w:lvl w:ilvl="8">
      <w:numFmt w:val="bullet"/>
      <w:lvlText w:val="•"/>
      <w:lvlJc w:val="left"/>
      <w:pPr>
        <w:ind w:left="8380" w:hanging="360"/>
      </w:pPr>
      <w:rPr>
        <w:rFonts w:hint="default"/>
        <w:lang w:val="en-US" w:eastAsia="en-US" w:bidi="en-US"/>
      </w:rPr>
    </w:lvl>
  </w:abstractNum>
  <w:abstractNum w:abstractNumId="19" w15:restartNumberingAfterBreak="0">
    <w:nsid w:val="3E5B6879"/>
    <w:multiLevelType w:val="multilevel"/>
    <w:tmpl w:val="562AF0B6"/>
    <w:lvl w:ilvl="0">
      <w:start w:val="5"/>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26"/>
        <w:w w:val="98"/>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3651" w:hanging="360"/>
      </w:pPr>
      <w:rPr>
        <w:rFonts w:hint="default"/>
        <w:lang w:val="en-US" w:eastAsia="en-US" w:bidi="en-US"/>
      </w:rPr>
    </w:lvl>
    <w:lvl w:ilvl="4">
      <w:numFmt w:val="bullet"/>
      <w:lvlText w:val="•"/>
      <w:lvlJc w:val="left"/>
      <w:pPr>
        <w:ind w:left="4626" w:hanging="360"/>
      </w:pPr>
      <w:rPr>
        <w:rFonts w:hint="default"/>
        <w:lang w:val="en-US" w:eastAsia="en-US" w:bidi="en-US"/>
      </w:rPr>
    </w:lvl>
    <w:lvl w:ilvl="5">
      <w:numFmt w:val="bullet"/>
      <w:lvlText w:val="•"/>
      <w:lvlJc w:val="left"/>
      <w:pPr>
        <w:ind w:left="5602" w:hanging="360"/>
      </w:pPr>
      <w:rPr>
        <w:rFonts w:hint="default"/>
        <w:lang w:val="en-US" w:eastAsia="en-US" w:bidi="en-US"/>
      </w:rPr>
    </w:lvl>
    <w:lvl w:ilvl="6">
      <w:numFmt w:val="bullet"/>
      <w:lvlText w:val="•"/>
      <w:lvlJc w:val="left"/>
      <w:pPr>
        <w:ind w:left="6577" w:hanging="360"/>
      </w:pPr>
      <w:rPr>
        <w:rFonts w:hint="default"/>
        <w:lang w:val="en-US" w:eastAsia="en-US" w:bidi="en-US"/>
      </w:rPr>
    </w:lvl>
    <w:lvl w:ilvl="7">
      <w:numFmt w:val="bullet"/>
      <w:lvlText w:val="•"/>
      <w:lvlJc w:val="left"/>
      <w:pPr>
        <w:ind w:left="7553" w:hanging="360"/>
      </w:pPr>
      <w:rPr>
        <w:rFonts w:hint="default"/>
        <w:lang w:val="en-US" w:eastAsia="en-US" w:bidi="en-US"/>
      </w:rPr>
    </w:lvl>
    <w:lvl w:ilvl="8">
      <w:numFmt w:val="bullet"/>
      <w:lvlText w:val="•"/>
      <w:lvlJc w:val="left"/>
      <w:pPr>
        <w:ind w:left="8528" w:hanging="360"/>
      </w:pPr>
      <w:rPr>
        <w:rFonts w:hint="default"/>
        <w:lang w:val="en-US" w:eastAsia="en-US" w:bidi="en-US"/>
      </w:rPr>
    </w:lvl>
  </w:abstractNum>
  <w:abstractNum w:abstractNumId="20" w15:restartNumberingAfterBreak="0">
    <w:nsid w:val="414F4222"/>
    <w:multiLevelType w:val="hybridMultilevel"/>
    <w:tmpl w:val="8AAC484A"/>
    <w:lvl w:ilvl="0" w:tplc="B83684A6">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1" w:tplc="76C601B2">
      <w:numFmt w:val="bullet"/>
      <w:lvlText w:val="•"/>
      <w:lvlJc w:val="left"/>
      <w:pPr>
        <w:ind w:left="2578" w:hanging="360"/>
      </w:pPr>
      <w:rPr>
        <w:rFonts w:hint="default"/>
        <w:lang w:val="en-US" w:eastAsia="en-US" w:bidi="en-US"/>
      </w:rPr>
    </w:lvl>
    <w:lvl w:ilvl="2" w:tplc="77BC05F8">
      <w:numFmt w:val="bullet"/>
      <w:lvlText w:val="•"/>
      <w:lvlJc w:val="left"/>
      <w:pPr>
        <w:ind w:left="3456" w:hanging="360"/>
      </w:pPr>
      <w:rPr>
        <w:rFonts w:hint="default"/>
        <w:lang w:val="en-US" w:eastAsia="en-US" w:bidi="en-US"/>
      </w:rPr>
    </w:lvl>
    <w:lvl w:ilvl="3" w:tplc="72CA0AAC">
      <w:numFmt w:val="bullet"/>
      <w:lvlText w:val="•"/>
      <w:lvlJc w:val="left"/>
      <w:pPr>
        <w:ind w:left="4334" w:hanging="360"/>
      </w:pPr>
      <w:rPr>
        <w:rFonts w:hint="default"/>
        <w:lang w:val="en-US" w:eastAsia="en-US" w:bidi="en-US"/>
      </w:rPr>
    </w:lvl>
    <w:lvl w:ilvl="4" w:tplc="CA48A400">
      <w:numFmt w:val="bullet"/>
      <w:lvlText w:val="•"/>
      <w:lvlJc w:val="left"/>
      <w:pPr>
        <w:ind w:left="5212" w:hanging="360"/>
      </w:pPr>
      <w:rPr>
        <w:rFonts w:hint="default"/>
        <w:lang w:val="en-US" w:eastAsia="en-US" w:bidi="en-US"/>
      </w:rPr>
    </w:lvl>
    <w:lvl w:ilvl="5" w:tplc="2B4ECC70">
      <w:numFmt w:val="bullet"/>
      <w:lvlText w:val="•"/>
      <w:lvlJc w:val="left"/>
      <w:pPr>
        <w:ind w:left="6090" w:hanging="360"/>
      </w:pPr>
      <w:rPr>
        <w:rFonts w:hint="default"/>
        <w:lang w:val="en-US" w:eastAsia="en-US" w:bidi="en-US"/>
      </w:rPr>
    </w:lvl>
    <w:lvl w:ilvl="6" w:tplc="923A1DB6">
      <w:numFmt w:val="bullet"/>
      <w:lvlText w:val="•"/>
      <w:lvlJc w:val="left"/>
      <w:pPr>
        <w:ind w:left="6968" w:hanging="360"/>
      </w:pPr>
      <w:rPr>
        <w:rFonts w:hint="default"/>
        <w:lang w:val="en-US" w:eastAsia="en-US" w:bidi="en-US"/>
      </w:rPr>
    </w:lvl>
    <w:lvl w:ilvl="7" w:tplc="3C6A1BFC">
      <w:numFmt w:val="bullet"/>
      <w:lvlText w:val="•"/>
      <w:lvlJc w:val="left"/>
      <w:pPr>
        <w:ind w:left="7846" w:hanging="360"/>
      </w:pPr>
      <w:rPr>
        <w:rFonts w:hint="default"/>
        <w:lang w:val="en-US" w:eastAsia="en-US" w:bidi="en-US"/>
      </w:rPr>
    </w:lvl>
    <w:lvl w:ilvl="8" w:tplc="1BE6C090">
      <w:numFmt w:val="bullet"/>
      <w:lvlText w:val="•"/>
      <w:lvlJc w:val="left"/>
      <w:pPr>
        <w:ind w:left="8724" w:hanging="360"/>
      </w:pPr>
      <w:rPr>
        <w:rFonts w:hint="default"/>
        <w:lang w:val="en-US" w:eastAsia="en-US" w:bidi="en-US"/>
      </w:rPr>
    </w:lvl>
  </w:abstractNum>
  <w:abstractNum w:abstractNumId="21" w15:restartNumberingAfterBreak="0">
    <w:nsid w:val="42E50C15"/>
    <w:multiLevelType w:val="hybridMultilevel"/>
    <w:tmpl w:val="AE965758"/>
    <w:lvl w:ilvl="0" w:tplc="758603A8">
      <w:start w:val="1"/>
      <w:numFmt w:val="decimal"/>
      <w:lvlText w:val="%1."/>
      <w:lvlJc w:val="left"/>
      <w:pPr>
        <w:ind w:left="1340" w:hanging="361"/>
      </w:pPr>
      <w:rPr>
        <w:rFonts w:ascii="Calibri" w:eastAsia="Calibri" w:hAnsi="Calibri" w:cs="Calibri" w:hint="default"/>
        <w:b/>
        <w:bCs/>
        <w:spacing w:val="-10"/>
        <w:w w:val="100"/>
        <w:sz w:val="22"/>
        <w:szCs w:val="22"/>
        <w:lang w:val="en-US" w:eastAsia="en-US" w:bidi="en-US"/>
      </w:rPr>
    </w:lvl>
    <w:lvl w:ilvl="1" w:tplc="A52C24D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2" w:tplc="E438F70C">
      <w:numFmt w:val="bullet"/>
      <w:lvlText w:val="•"/>
      <w:lvlJc w:val="left"/>
      <w:pPr>
        <w:ind w:left="2675" w:hanging="360"/>
      </w:pPr>
      <w:rPr>
        <w:rFonts w:hint="default"/>
        <w:lang w:val="en-US" w:eastAsia="en-US" w:bidi="en-US"/>
      </w:rPr>
    </w:lvl>
    <w:lvl w:ilvl="3" w:tplc="08A872EE">
      <w:numFmt w:val="bullet"/>
      <w:lvlText w:val="•"/>
      <w:lvlJc w:val="left"/>
      <w:pPr>
        <w:ind w:left="3651" w:hanging="360"/>
      </w:pPr>
      <w:rPr>
        <w:rFonts w:hint="default"/>
        <w:lang w:val="en-US" w:eastAsia="en-US" w:bidi="en-US"/>
      </w:rPr>
    </w:lvl>
    <w:lvl w:ilvl="4" w:tplc="71EA7B0A">
      <w:numFmt w:val="bullet"/>
      <w:lvlText w:val="•"/>
      <w:lvlJc w:val="left"/>
      <w:pPr>
        <w:ind w:left="4626" w:hanging="360"/>
      </w:pPr>
      <w:rPr>
        <w:rFonts w:hint="default"/>
        <w:lang w:val="en-US" w:eastAsia="en-US" w:bidi="en-US"/>
      </w:rPr>
    </w:lvl>
    <w:lvl w:ilvl="5" w:tplc="8CE815A2">
      <w:numFmt w:val="bullet"/>
      <w:lvlText w:val="•"/>
      <w:lvlJc w:val="left"/>
      <w:pPr>
        <w:ind w:left="5602" w:hanging="360"/>
      </w:pPr>
      <w:rPr>
        <w:rFonts w:hint="default"/>
        <w:lang w:val="en-US" w:eastAsia="en-US" w:bidi="en-US"/>
      </w:rPr>
    </w:lvl>
    <w:lvl w:ilvl="6" w:tplc="441663E2">
      <w:numFmt w:val="bullet"/>
      <w:lvlText w:val="•"/>
      <w:lvlJc w:val="left"/>
      <w:pPr>
        <w:ind w:left="6577" w:hanging="360"/>
      </w:pPr>
      <w:rPr>
        <w:rFonts w:hint="default"/>
        <w:lang w:val="en-US" w:eastAsia="en-US" w:bidi="en-US"/>
      </w:rPr>
    </w:lvl>
    <w:lvl w:ilvl="7" w:tplc="617AFDA8">
      <w:numFmt w:val="bullet"/>
      <w:lvlText w:val="•"/>
      <w:lvlJc w:val="left"/>
      <w:pPr>
        <w:ind w:left="7553" w:hanging="360"/>
      </w:pPr>
      <w:rPr>
        <w:rFonts w:hint="default"/>
        <w:lang w:val="en-US" w:eastAsia="en-US" w:bidi="en-US"/>
      </w:rPr>
    </w:lvl>
    <w:lvl w:ilvl="8" w:tplc="D8A26542">
      <w:numFmt w:val="bullet"/>
      <w:lvlText w:val="•"/>
      <w:lvlJc w:val="left"/>
      <w:pPr>
        <w:ind w:left="8528" w:hanging="360"/>
      </w:pPr>
      <w:rPr>
        <w:rFonts w:hint="default"/>
        <w:lang w:val="en-US" w:eastAsia="en-US" w:bidi="en-US"/>
      </w:rPr>
    </w:lvl>
  </w:abstractNum>
  <w:abstractNum w:abstractNumId="22" w15:restartNumberingAfterBreak="0">
    <w:nsid w:val="432B7C6F"/>
    <w:multiLevelType w:val="multilevel"/>
    <w:tmpl w:val="1870FEF8"/>
    <w:lvl w:ilvl="0">
      <w:start w:val="3"/>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13"/>
        <w:w w:val="94"/>
        <w:sz w:val="36"/>
        <w:szCs w:val="36"/>
        <w:lang w:val="en-US" w:eastAsia="en-US" w:bidi="en-US"/>
      </w:rPr>
    </w:lvl>
    <w:lvl w:ilvl="2">
      <w:start w:val="1"/>
      <w:numFmt w:val="decimal"/>
      <w:lvlText w:val="%3."/>
      <w:lvlJc w:val="left"/>
      <w:pPr>
        <w:ind w:left="1699" w:hanging="361"/>
      </w:pPr>
      <w:rPr>
        <w:rFonts w:ascii="Calibri" w:eastAsia="Calibri" w:hAnsi="Calibri" w:cs="Calibri" w:hint="default"/>
        <w:spacing w:val="-6"/>
        <w:w w:val="95"/>
        <w:sz w:val="22"/>
        <w:szCs w:val="22"/>
        <w:lang w:val="en-US" w:eastAsia="en-US" w:bidi="en-US"/>
      </w:rPr>
    </w:lvl>
    <w:lvl w:ilvl="3">
      <w:numFmt w:val="bullet"/>
      <w:lvlText w:val="•"/>
      <w:lvlJc w:val="left"/>
      <w:pPr>
        <w:ind w:left="3651" w:hanging="361"/>
      </w:pPr>
      <w:rPr>
        <w:rFonts w:hint="default"/>
        <w:lang w:val="en-US" w:eastAsia="en-US" w:bidi="en-US"/>
      </w:rPr>
    </w:lvl>
    <w:lvl w:ilvl="4">
      <w:numFmt w:val="bullet"/>
      <w:lvlText w:val="•"/>
      <w:lvlJc w:val="left"/>
      <w:pPr>
        <w:ind w:left="4626" w:hanging="361"/>
      </w:pPr>
      <w:rPr>
        <w:rFonts w:hint="default"/>
        <w:lang w:val="en-US" w:eastAsia="en-US" w:bidi="en-US"/>
      </w:rPr>
    </w:lvl>
    <w:lvl w:ilvl="5">
      <w:numFmt w:val="bullet"/>
      <w:lvlText w:val="•"/>
      <w:lvlJc w:val="left"/>
      <w:pPr>
        <w:ind w:left="5602" w:hanging="361"/>
      </w:pPr>
      <w:rPr>
        <w:rFonts w:hint="default"/>
        <w:lang w:val="en-US" w:eastAsia="en-US" w:bidi="en-US"/>
      </w:rPr>
    </w:lvl>
    <w:lvl w:ilvl="6">
      <w:numFmt w:val="bullet"/>
      <w:lvlText w:val="•"/>
      <w:lvlJc w:val="left"/>
      <w:pPr>
        <w:ind w:left="6577" w:hanging="361"/>
      </w:pPr>
      <w:rPr>
        <w:rFonts w:hint="default"/>
        <w:lang w:val="en-US" w:eastAsia="en-US" w:bidi="en-US"/>
      </w:rPr>
    </w:lvl>
    <w:lvl w:ilvl="7">
      <w:numFmt w:val="bullet"/>
      <w:lvlText w:val="•"/>
      <w:lvlJc w:val="left"/>
      <w:pPr>
        <w:ind w:left="7553" w:hanging="361"/>
      </w:pPr>
      <w:rPr>
        <w:rFonts w:hint="default"/>
        <w:lang w:val="en-US" w:eastAsia="en-US" w:bidi="en-US"/>
      </w:rPr>
    </w:lvl>
    <w:lvl w:ilvl="8">
      <w:numFmt w:val="bullet"/>
      <w:lvlText w:val="•"/>
      <w:lvlJc w:val="left"/>
      <w:pPr>
        <w:ind w:left="8528" w:hanging="361"/>
      </w:pPr>
      <w:rPr>
        <w:rFonts w:hint="default"/>
        <w:lang w:val="en-US" w:eastAsia="en-US" w:bidi="en-US"/>
      </w:rPr>
    </w:lvl>
  </w:abstractNum>
  <w:abstractNum w:abstractNumId="23" w15:restartNumberingAfterBreak="0">
    <w:nsid w:val="5E3E47CF"/>
    <w:multiLevelType w:val="multilevel"/>
    <w:tmpl w:val="1CEC12BC"/>
    <w:lvl w:ilvl="0">
      <w:start w:val="6"/>
      <w:numFmt w:val="decimal"/>
      <w:lvlText w:val="%1"/>
      <w:lvlJc w:val="left"/>
      <w:pPr>
        <w:ind w:left="1660" w:hanging="681"/>
      </w:pPr>
      <w:rPr>
        <w:rFonts w:hint="default"/>
      </w:rPr>
    </w:lvl>
    <w:lvl w:ilvl="1">
      <w:start w:val="3"/>
      <w:numFmt w:val="decimal"/>
      <w:lvlText w:val="%1.%2"/>
      <w:lvlJc w:val="left"/>
      <w:pPr>
        <w:ind w:left="1660" w:hanging="681"/>
      </w:pPr>
      <w:rPr>
        <w:rFonts w:ascii="Calibri" w:eastAsia="Calibri" w:hAnsi="Calibri" w:cs="Calibri" w:hint="default"/>
        <w:b/>
        <w:bCs/>
        <w:color w:val="5D2685"/>
        <w:spacing w:val="-9"/>
        <w:w w:val="100"/>
        <w:sz w:val="36"/>
        <w:szCs w:val="36"/>
      </w:rPr>
    </w:lvl>
    <w:lvl w:ilvl="2">
      <w:numFmt w:val="bullet"/>
      <w:lvlText w:val=""/>
      <w:lvlJc w:val="left"/>
      <w:pPr>
        <w:ind w:left="1699" w:hanging="360"/>
      </w:pPr>
      <w:rPr>
        <w:rFonts w:ascii="Wingdings" w:eastAsia="Wingdings" w:hAnsi="Wingdings" w:cs="Wingdings" w:hint="default"/>
        <w:color w:val="CFBEDA"/>
        <w:w w:val="100"/>
        <w:sz w:val="22"/>
        <w:szCs w:val="22"/>
      </w:rPr>
    </w:lvl>
    <w:lvl w:ilvl="3">
      <w:numFmt w:val="bullet"/>
      <w:lvlText w:val=""/>
      <w:lvlJc w:val="left"/>
      <w:pPr>
        <w:ind w:left="2059" w:hanging="360"/>
      </w:pPr>
      <w:rPr>
        <w:rFonts w:ascii="Wingdings" w:eastAsia="Wingdings" w:hAnsi="Wingdings" w:cs="Wingdings" w:hint="default"/>
        <w:color w:val="CFBEDA"/>
        <w:w w:val="100"/>
        <w:sz w:val="22"/>
        <w:szCs w:val="22"/>
      </w:rPr>
    </w:lvl>
    <w:lvl w:ilvl="4">
      <w:numFmt w:val="bullet"/>
      <w:lvlText w:val="•"/>
      <w:lvlJc w:val="left"/>
      <w:pPr>
        <w:ind w:left="4165" w:hanging="360"/>
      </w:pPr>
      <w:rPr>
        <w:rFonts w:hint="default"/>
      </w:rPr>
    </w:lvl>
    <w:lvl w:ilvl="5">
      <w:numFmt w:val="bullet"/>
      <w:lvlText w:val="•"/>
      <w:lvlJc w:val="left"/>
      <w:pPr>
        <w:ind w:left="5217" w:hanging="360"/>
      </w:pPr>
      <w:rPr>
        <w:rFonts w:hint="default"/>
      </w:rPr>
    </w:lvl>
    <w:lvl w:ilvl="6">
      <w:numFmt w:val="bullet"/>
      <w:lvlText w:val="•"/>
      <w:lvlJc w:val="left"/>
      <w:pPr>
        <w:ind w:left="6270" w:hanging="360"/>
      </w:pPr>
      <w:rPr>
        <w:rFonts w:hint="default"/>
      </w:rPr>
    </w:lvl>
    <w:lvl w:ilvl="7">
      <w:numFmt w:val="bullet"/>
      <w:lvlText w:val="•"/>
      <w:lvlJc w:val="left"/>
      <w:pPr>
        <w:ind w:left="7322" w:hanging="360"/>
      </w:pPr>
      <w:rPr>
        <w:rFonts w:hint="default"/>
      </w:rPr>
    </w:lvl>
    <w:lvl w:ilvl="8">
      <w:numFmt w:val="bullet"/>
      <w:lvlText w:val="•"/>
      <w:lvlJc w:val="left"/>
      <w:pPr>
        <w:ind w:left="8375" w:hanging="360"/>
      </w:pPr>
      <w:rPr>
        <w:rFonts w:hint="default"/>
      </w:rPr>
    </w:lvl>
  </w:abstractNum>
  <w:abstractNum w:abstractNumId="24" w15:restartNumberingAfterBreak="0">
    <w:nsid w:val="639D47EA"/>
    <w:multiLevelType w:val="hybridMultilevel"/>
    <w:tmpl w:val="371CB8BA"/>
    <w:lvl w:ilvl="0" w:tplc="04090001">
      <w:start w:val="1"/>
      <w:numFmt w:val="bullet"/>
      <w:lvlText w:val=""/>
      <w:lvlJc w:val="left"/>
      <w:pPr>
        <w:ind w:left="1710" w:hanging="360"/>
      </w:pPr>
      <w:rPr>
        <w:rFonts w:ascii="Symbol" w:hAnsi="Symbol" w:hint="default"/>
      </w:rPr>
    </w:lvl>
    <w:lvl w:ilvl="1" w:tplc="04090003" w:tentative="1">
      <w:start w:val="1"/>
      <w:numFmt w:val="bullet"/>
      <w:lvlText w:val="o"/>
      <w:lvlJc w:val="left"/>
      <w:pPr>
        <w:ind w:left="2430" w:hanging="360"/>
      </w:pPr>
      <w:rPr>
        <w:rFonts w:ascii="Courier New" w:hAnsi="Courier New" w:cs="Courier New" w:hint="default"/>
      </w:rPr>
    </w:lvl>
    <w:lvl w:ilvl="2" w:tplc="04090005" w:tentative="1">
      <w:start w:val="1"/>
      <w:numFmt w:val="bullet"/>
      <w:lvlText w:val=""/>
      <w:lvlJc w:val="left"/>
      <w:pPr>
        <w:ind w:left="3150" w:hanging="360"/>
      </w:pPr>
      <w:rPr>
        <w:rFonts w:ascii="Wingdings" w:hAnsi="Wingdings" w:hint="default"/>
      </w:rPr>
    </w:lvl>
    <w:lvl w:ilvl="3" w:tplc="04090001" w:tentative="1">
      <w:start w:val="1"/>
      <w:numFmt w:val="bullet"/>
      <w:lvlText w:val=""/>
      <w:lvlJc w:val="left"/>
      <w:pPr>
        <w:ind w:left="3870" w:hanging="360"/>
      </w:pPr>
      <w:rPr>
        <w:rFonts w:ascii="Symbol" w:hAnsi="Symbol" w:hint="default"/>
      </w:rPr>
    </w:lvl>
    <w:lvl w:ilvl="4" w:tplc="04090003" w:tentative="1">
      <w:start w:val="1"/>
      <w:numFmt w:val="bullet"/>
      <w:lvlText w:val="o"/>
      <w:lvlJc w:val="left"/>
      <w:pPr>
        <w:ind w:left="4590" w:hanging="360"/>
      </w:pPr>
      <w:rPr>
        <w:rFonts w:ascii="Courier New" w:hAnsi="Courier New" w:cs="Courier New" w:hint="default"/>
      </w:rPr>
    </w:lvl>
    <w:lvl w:ilvl="5" w:tplc="04090005" w:tentative="1">
      <w:start w:val="1"/>
      <w:numFmt w:val="bullet"/>
      <w:lvlText w:val=""/>
      <w:lvlJc w:val="left"/>
      <w:pPr>
        <w:ind w:left="5310" w:hanging="360"/>
      </w:pPr>
      <w:rPr>
        <w:rFonts w:ascii="Wingdings" w:hAnsi="Wingdings" w:hint="default"/>
      </w:rPr>
    </w:lvl>
    <w:lvl w:ilvl="6" w:tplc="04090001" w:tentative="1">
      <w:start w:val="1"/>
      <w:numFmt w:val="bullet"/>
      <w:lvlText w:val=""/>
      <w:lvlJc w:val="left"/>
      <w:pPr>
        <w:ind w:left="6030" w:hanging="360"/>
      </w:pPr>
      <w:rPr>
        <w:rFonts w:ascii="Symbol" w:hAnsi="Symbol" w:hint="default"/>
      </w:rPr>
    </w:lvl>
    <w:lvl w:ilvl="7" w:tplc="04090003" w:tentative="1">
      <w:start w:val="1"/>
      <w:numFmt w:val="bullet"/>
      <w:lvlText w:val="o"/>
      <w:lvlJc w:val="left"/>
      <w:pPr>
        <w:ind w:left="6750" w:hanging="360"/>
      </w:pPr>
      <w:rPr>
        <w:rFonts w:ascii="Courier New" w:hAnsi="Courier New" w:cs="Courier New" w:hint="default"/>
      </w:rPr>
    </w:lvl>
    <w:lvl w:ilvl="8" w:tplc="04090005" w:tentative="1">
      <w:start w:val="1"/>
      <w:numFmt w:val="bullet"/>
      <w:lvlText w:val=""/>
      <w:lvlJc w:val="left"/>
      <w:pPr>
        <w:ind w:left="7470" w:hanging="360"/>
      </w:pPr>
      <w:rPr>
        <w:rFonts w:ascii="Wingdings" w:hAnsi="Wingdings" w:hint="default"/>
      </w:rPr>
    </w:lvl>
  </w:abstractNum>
  <w:abstractNum w:abstractNumId="25" w15:restartNumberingAfterBreak="0">
    <w:nsid w:val="63B84EE1"/>
    <w:multiLevelType w:val="hybridMultilevel"/>
    <w:tmpl w:val="B39E56A4"/>
    <w:lvl w:ilvl="0" w:tplc="A52C24D2">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1" w:tplc="04090003" w:tentative="1">
      <w:start w:val="1"/>
      <w:numFmt w:val="bullet"/>
      <w:lvlText w:val="o"/>
      <w:lvlJc w:val="left"/>
      <w:pPr>
        <w:ind w:left="2779" w:hanging="360"/>
      </w:pPr>
      <w:rPr>
        <w:rFonts w:ascii="Courier New" w:hAnsi="Courier New" w:cs="Courier New" w:hint="default"/>
      </w:rPr>
    </w:lvl>
    <w:lvl w:ilvl="2" w:tplc="04090005" w:tentative="1">
      <w:start w:val="1"/>
      <w:numFmt w:val="bullet"/>
      <w:lvlText w:val=""/>
      <w:lvlJc w:val="left"/>
      <w:pPr>
        <w:ind w:left="3499" w:hanging="360"/>
      </w:pPr>
      <w:rPr>
        <w:rFonts w:ascii="Wingdings" w:hAnsi="Wingdings" w:hint="default"/>
      </w:rPr>
    </w:lvl>
    <w:lvl w:ilvl="3" w:tplc="04090001" w:tentative="1">
      <w:start w:val="1"/>
      <w:numFmt w:val="bullet"/>
      <w:lvlText w:val=""/>
      <w:lvlJc w:val="left"/>
      <w:pPr>
        <w:ind w:left="4219" w:hanging="360"/>
      </w:pPr>
      <w:rPr>
        <w:rFonts w:ascii="Symbol" w:hAnsi="Symbol" w:hint="default"/>
      </w:rPr>
    </w:lvl>
    <w:lvl w:ilvl="4" w:tplc="04090003" w:tentative="1">
      <w:start w:val="1"/>
      <w:numFmt w:val="bullet"/>
      <w:lvlText w:val="o"/>
      <w:lvlJc w:val="left"/>
      <w:pPr>
        <w:ind w:left="4939" w:hanging="360"/>
      </w:pPr>
      <w:rPr>
        <w:rFonts w:ascii="Courier New" w:hAnsi="Courier New" w:cs="Courier New" w:hint="default"/>
      </w:rPr>
    </w:lvl>
    <w:lvl w:ilvl="5" w:tplc="04090005" w:tentative="1">
      <w:start w:val="1"/>
      <w:numFmt w:val="bullet"/>
      <w:lvlText w:val=""/>
      <w:lvlJc w:val="left"/>
      <w:pPr>
        <w:ind w:left="5659" w:hanging="360"/>
      </w:pPr>
      <w:rPr>
        <w:rFonts w:ascii="Wingdings" w:hAnsi="Wingdings" w:hint="default"/>
      </w:rPr>
    </w:lvl>
    <w:lvl w:ilvl="6" w:tplc="04090001" w:tentative="1">
      <w:start w:val="1"/>
      <w:numFmt w:val="bullet"/>
      <w:lvlText w:val=""/>
      <w:lvlJc w:val="left"/>
      <w:pPr>
        <w:ind w:left="6379" w:hanging="360"/>
      </w:pPr>
      <w:rPr>
        <w:rFonts w:ascii="Symbol" w:hAnsi="Symbol" w:hint="default"/>
      </w:rPr>
    </w:lvl>
    <w:lvl w:ilvl="7" w:tplc="04090003" w:tentative="1">
      <w:start w:val="1"/>
      <w:numFmt w:val="bullet"/>
      <w:lvlText w:val="o"/>
      <w:lvlJc w:val="left"/>
      <w:pPr>
        <w:ind w:left="7099" w:hanging="360"/>
      </w:pPr>
      <w:rPr>
        <w:rFonts w:ascii="Courier New" w:hAnsi="Courier New" w:cs="Courier New" w:hint="default"/>
      </w:rPr>
    </w:lvl>
    <w:lvl w:ilvl="8" w:tplc="04090005" w:tentative="1">
      <w:start w:val="1"/>
      <w:numFmt w:val="bullet"/>
      <w:lvlText w:val=""/>
      <w:lvlJc w:val="left"/>
      <w:pPr>
        <w:ind w:left="7819" w:hanging="360"/>
      </w:pPr>
      <w:rPr>
        <w:rFonts w:ascii="Wingdings" w:hAnsi="Wingdings" w:hint="default"/>
      </w:rPr>
    </w:lvl>
  </w:abstractNum>
  <w:abstractNum w:abstractNumId="26" w15:restartNumberingAfterBreak="0">
    <w:nsid w:val="6474130D"/>
    <w:multiLevelType w:val="hybridMultilevel"/>
    <w:tmpl w:val="1F9C223A"/>
    <w:lvl w:ilvl="0" w:tplc="FFFFFFFF">
      <w:start w:val="1"/>
      <w:numFmt w:val="decimal"/>
      <w:lvlText w:val="%1."/>
      <w:lvlJc w:val="left"/>
      <w:pPr>
        <w:ind w:left="1710" w:hanging="360"/>
      </w:pPr>
    </w:lvl>
    <w:lvl w:ilvl="1" w:tplc="FFFFFFFF" w:tentative="1">
      <w:start w:val="1"/>
      <w:numFmt w:val="lowerLetter"/>
      <w:lvlText w:val="%2."/>
      <w:lvlJc w:val="left"/>
      <w:pPr>
        <w:ind w:left="2430" w:hanging="360"/>
      </w:pPr>
    </w:lvl>
    <w:lvl w:ilvl="2" w:tplc="FFFFFFFF" w:tentative="1">
      <w:start w:val="1"/>
      <w:numFmt w:val="lowerRoman"/>
      <w:lvlText w:val="%3."/>
      <w:lvlJc w:val="right"/>
      <w:pPr>
        <w:ind w:left="3150" w:hanging="180"/>
      </w:pPr>
    </w:lvl>
    <w:lvl w:ilvl="3" w:tplc="FFFFFFFF" w:tentative="1">
      <w:start w:val="1"/>
      <w:numFmt w:val="decimal"/>
      <w:lvlText w:val="%4."/>
      <w:lvlJc w:val="left"/>
      <w:pPr>
        <w:ind w:left="3870" w:hanging="360"/>
      </w:pPr>
    </w:lvl>
    <w:lvl w:ilvl="4" w:tplc="FFFFFFFF" w:tentative="1">
      <w:start w:val="1"/>
      <w:numFmt w:val="lowerLetter"/>
      <w:lvlText w:val="%5."/>
      <w:lvlJc w:val="left"/>
      <w:pPr>
        <w:ind w:left="4590" w:hanging="360"/>
      </w:pPr>
    </w:lvl>
    <w:lvl w:ilvl="5" w:tplc="FFFFFFFF" w:tentative="1">
      <w:start w:val="1"/>
      <w:numFmt w:val="lowerRoman"/>
      <w:lvlText w:val="%6."/>
      <w:lvlJc w:val="right"/>
      <w:pPr>
        <w:ind w:left="5310" w:hanging="180"/>
      </w:pPr>
    </w:lvl>
    <w:lvl w:ilvl="6" w:tplc="FFFFFFFF" w:tentative="1">
      <w:start w:val="1"/>
      <w:numFmt w:val="decimal"/>
      <w:lvlText w:val="%7."/>
      <w:lvlJc w:val="left"/>
      <w:pPr>
        <w:ind w:left="6030" w:hanging="360"/>
      </w:pPr>
    </w:lvl>
    <w:lvl w:ilvl="7" w:tplc="FFFFFFFF" w:tentative="1">
      <w:start w:val="1"/>
      <w:numFmt w:val="lowerLetter"/>
      <w:lvlText w:val="%8."/>
      <w:lvlJc w:val="left"/>
      <w:pPr>
        <w:ind w:left="6750" w:hanging="360"/>
      </w:pPr>
    </w:lvl>
    <w:lvl w:ilvl="8" w:tplc="FFFFFFFF" w:tentative="1">
      <w:start w:val="1"/>
      <w:numFmt w:val="lowerRoman"/>
      <w:lvlText w:val="%9."/>
      <w:lvlJc w:val="right"/>
      <w:pPr>
        <w:ind w:left="7470" w:hanging="180"/>
      </w:pPr>
    </w:lvl>
  </w:abstractNum>
  <w:abstractNum w:abstractNumId="27" w15:restartNumberingAfterBreak="0">
    <w:nsid w:val="67FC0B11"/>
    <w:multiLevelType w:val="multilevel"/>
    <w:tmpl w:val="1EF2A712"/>
    <w:lvl w:ilvl="0">
      <w:start w:val="1"/>
      <w:numFmt w:val="decimal"/>
      <w:lvlText w:val="%1"/>
      <w:lvlJc w:val="left"/>
      <w:pPr>
        <w:ind w:left="1660" w:hanging="681"/>
      </w:pPr>
      <w:rPr>
        <w:rFonts w:hint="default"/>
        <w:lang w:val="en-US" w:eastAsia="en-US" w:bidi="en-US"/>
      </w:rPr>
    </w:lvl>
    <w:lvl w:ilvl="1">
      <w:start w:val="1"/>
      <w:numFmt w:val="decimal"/>
      <w:pStyle w:val="Heading3"/>
      <w:lvlText w:val="%1.%2"/>
      <w:lvlJc w:val="left"/>
      <w:pPr>
        <w:ind w:left="1660" w:hanging="681"/>
      </w:pPr>
      <w:rPr>
        <w:rFonts w:ascii="Calibri" w:eastAsia="Calibri" w:hAnsi="Calibri" w:cs="Calibri" w:hint="default"/>
        <w:b/>
        <w:bCs/>
        <w:color w:val="5D2685"/>
        <w:spacing w:val="-8"/>
        <w:w w:val="100"/>
        <w:sz w:val="36"/>
        <w:szCs w:val="36"/>
        <w:lang w:val="en-US" w:eastAsia="en-US" w:bidi="en-US"/>
      </w:rPr>
    </w:lvl>
    <w:lvl w:ilvl="2">
      <w:numFmt w:val="bullet"/>
      <w:lvlText w:val="•"/>
      <w:lvlJc w:val="left"/>
      <w:pPr>
        <w:ind w:left="3424" w:hanging="681"/>
      </w:pPr>
      <w:rPr>
        <w:rFonts w:hint="default"/>
        <w:lang w:val="en-US" w:eastAsia="en-US" w:bidi="en-US"/>
      </w:rPr>
    </w:lvl>
    <w:lvl w:ilvl="3">
      <w:numFmt w:val="bullet"/>
      <w:lvlText w:val="•"/>
      <w:lvlJc w:val="left"/>
      <w:pPr>
        <w:ind w:left="4306" w:hanging="681"/>
      </w:pPr>
      <w:rPr>
        <w:rFonts w:hint="default"/>
        <w:lang w:val="en-US" w:eastAsia="en-US" w:bidi="en-US"/>
      </w:rPr>
    </w:lvl>
    <w:lvl w:ilvl="4">
      <w:numFmt w:val="bullet"/>
      <w:lvlText w:val="•"/>
      <w:lvlJc w:val="left"/>
      <w:pPr>
        <w:ind w:left="5188" w:hanging="681"/>
      </w:pPr>
      <w:rPr>
        <w:rFonts w:hint="default"/>
        <w:lang w:val="en-US" w:eastAsia="en-US" w:bidi="en-US"/>
      </w:rPr>
    </w:lvl>
    <w:lvl w:ilvl="5">
      <w:numFmt w:val="bullet"/>
      <w:lvlText w:val="•"/>
      <w:lvlJc w:val="left"/>
      <w:pPr>
        <w:ind w:left="6070" w:hanging="681"/>
      </w:pPr>
      <w:rPr>
        <w:rFonts w:hint="default"/>
        <w:lang w:val="en-US" w:eastAsia="en-US" w:bidi="en-US"/>
      </w:rPr>
    </w:lvl>
    <w:lvl w:ilvl="6">
      <w:numFmt w:val="bullet"/>
      <w:lvlText w:val="•"/>
      <w:lvlJc w:val="left"/>
      <w:pPr>
        <w:ind w:left="6952" w:hanging="681"/>
      </w:pPr>
      <w:rPr>
        <w:rFonts w:hint="default"/>
        <w:lang w:val="en-US" w:eastAsia="en-US" w:bidi="en-US"/>
      </w:rPr>
    </w:lvl>
    <w:lvl w:ilvl="7">
      <w:numFmt w:val="bullet"/>
      <w:lvlText w:val="•"/>
      <w:lvlJc w:val="left"/>
      <w:pPr>
        <w:ind w:left="7834" w:hanging="681"/>
      </w:pPr>
      <w:rPr>
        <w:rFonts w:hint="default"/>
        <w:lang w:val="en-US" w:eastAsia="en-US" w:bidi="en-US"/>
      </w:rPr>
    </w:lvl>
    <w:lvl w:ilvl="8">
      <w:numFmt w:val="bullet"/>
      <w:lvlText w:val="•"/>
      <w:lvlJc w:val="left"/>
      <w:pPr>
        <w:ind w:left="8716" w:hanging="681"/>
      </w:pPr>
      <w:rPr>
        <w:rFonts w:hint="default"/>
        <w:lang w:val="en-US" w:eastAsia="en-US" w:bidi="en-US"/>
      </w:rPr>
    </w:lvl>
  </w:abstractNum>
  <w:abstractNum w:abstractNumId="28" w15:restartNumberingAfterBreak="0">
    <w:nsid w:val="680307B1"/>
    <w:multiLevelType w:val="multilevel"/>
    <w:tmpl w:val="C23C1D28"/>
    <w:lvl w:ilvl="0">
      <w:start w:val="7"/>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14"/>
        <w:w w:val="99"/>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29" w15:restartNumberingAfterBreak="0">
    <w:nsid w:val="69AB0151"/>
    <w:multiLevelType w:val="hybridMultilevel"/>
    <w:tmpl w:val="47948882"/>
    <w:lvl w:ilvl="0" w:tplc="7D4EA2F0">
      <w:start w:val="1"/>
      <w:numFmt w:val="decimal"/>
      <w:lvlText w:val="%1."/>
      <w:lvlJc w:val="left"/>
      <w:pPr>
        <w:ind w:left="1699" w:hanging="361"/>
      </w:pPr>
      <w:rPr>
        <w:rFonts w:ascii="Calibri" w:eastAsia="Calibri" w:hAnsi="Calibri" w:cs="Calibri" w:hint="default"/>
        <w:spacing w:val="-6"/>
        <w:w w:val="99"/>
        <w:sz w:val="22"/>
        <w:szCs w:val="22"/>
        <w:lang w:val="en-US" w:eastAsia="en-US" w:bidi="en-US"/>
      </w:rPr>
    </w:lvl>
    <w:lvl w:ilvl="1" w:tplc="493E443E">
      <w:numFmt w:val="bullet"/>
      <w:lvlText w:val="•"/>
      <w:lvlJc w:val="left"/>
      <w:pPr>
        <w:ind w:left="2578" w:hanging="361"/>
      </w:pPr>
      <w:rPr>
        <w:rFonts w:hint="default"/>
        <w:lang w:val="en-US" w:eastAsia="en-US" w:bidi="en-US"/>
      </w:rPr>
    </w:lvl>
    <w:lvl w:ilvl="2" w:tplc="62CA4346">
      <w:numFmt w:val="bullet"/>
      <w:lvlText w:val="•"/>
      <w:lvlJc w:val="left"/>
      <w:pPr>
        <w:ind w:left="3456" w:hanging="361"/>
      </w:pPr>
      <w:rPr>
        <w:rFonts w:hint="default"/>
        <w:lang w:val="en-US" w:eastAsia="en-US" w:bidi="en-US"/>
      </w:rPr>
    </w:lvl>
    <w:lvl w:ilvl="3" w:tplc="3E6C38F8">
      <w:numFmt w:val="bullet"/>
      <w:lvlText w:val="•"/>
      <w:lvlJc w:val="left"/>
      <w:pPr>
        <w:ind w:left="4334" w:hanging="361"/>
      </w:pPr>
      <w:rPr>
        <w:rFonts w:hint="default"/>
        <w:lang w:val="en-US" w:eastAsia="en-US" w:bidi="en-US"/>
      </w:rPr>
    </w:lvl>
    <w:lvl w:ilvl="4" w:tplc="E2CEBA14">
      <w:numFmt w:val="bullet"/>
      <w:lvlText w:val="•"/>
      <w:lvlJc w:val="left"/>
      <w:pPr>
        <w:ind w:left="5212" w:hanging="361"/>
      </w:pPr>
      <w:rPr>
        <w:rFonts w:hint="default"/>
        <w:lang w:val="en-US" w:eastAsia="en-US" w:bidi="en-US"/>
      </w:rPr>
    </w:lvl>
    <w:lvl w:ilvl="5" w:tplc="331ABC7E">
      <w:numFmt w:val="bullet"/>
      <w:lvlText w:val="•"/>
      <w:lvlJc w:val="left"/>
      <w:pPr>
        <w:ind w:left="6090" w:hanging="361"/>
      </w:pPr>
      <w:rPr>
        <w:rFonts w:hint="default"/>
        <w:lang w:val="en-US" w:eastAsia="en-US" w:bidi="en-US"/>
      </w:rPr>
    </w:lvl>
    <w:lvl w:ilvl="6" w:tplc="DB109FFE">
      <w:numFmt w:val="bullet"/>
      <w:lvlText w:val="•"/>
      <w:lvlJc w:val="left"/>
      <w:pPr>
        <w:ind w:left="6968" w:hanging="361"/>
      </w:pPr>
      <w:rPr>
        <w:rFonts w:hint="default"/>
        <w:lang w:val="en-US" w:eastAsia="en-US" w:bidi="en-US"/>
      </w:rPr>
    </w:lvl>
    <w:lvl w:ilvl="7" w:tplc="51D6E240">
      <w:numFmt w:val="bullet"/>
      <w:lvlText w:val="•"/>
      <w:lvlJc w:val="left"/>
      <w:pPr>
        <w:ind w:left="7846" w:hanging="361"/>
      </w:pPr>
      <w:rPr>
        <w:rFonts w:hint="default"/>
        <w:lang w:val="en-US" w:eastAsia="en-US" w:bidi="en-US"/>
      </w:rPr>
    </w:lvl>
    <w:lvl w:ilvl="8" w:tplc="5942A410">
      <w:numFmt w:val="bullet"/>
      <w:lvlText w:val="•"/>
      <w:lvlJc w:val="left"/>
      <w:pPr>
        <w:ind w:left="8724" w:hanging="361"/>
      </w:pPr>
      <w:rPr>
        <w:rFonts w:hint="default"/>
        <w:lang w:val="en-US" w:eastAsia="en-US" w:bidi="en-US"/>
      </w:rPr>
    </w:lvl>
  </w:abstractNum>
  <w:abstractNum w:abstractNumId="30" w15:restartNumberingAfterBreak="0">
    <w:nsid w:val="727F489D"/>
    <w:multiLevelType w:val="multilevel"/>
    <w:tmpl w:val="E2CA125A"/>
    <w:lvl w:ilvl="0">
      <w:start w:val="1"/>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3"/>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31" w15:restartNumberingAfterBreak="0">
    <w:nsid w:val="755A4781"/>
    <w:multiLevelType w:val="hybridMultilevel"/>
    <w:tmpl w:val="AA003D36"/>
    <w:lvl w:ilvl="0" w:tplc="92729F20">
      <w:numFmt w:val="bullet"/>
      <w:lvlText w:val=""/>
      <w:lvlJc w:val="left"/>
      <w:pPr>
        <w:ind w:left="978" w:hanging="360"/>
      </w:pPr>
      <w:rPr>
        <w:rFonts w:ascii="Wingdings" w:eastAsia="Wingdings" w:hAnsi="Wingdings" w:cs="Wingdings" w:hint="default"/>
        <w:color w:val="CFBEDA"/>
        <w:w w:val="100"/>
        <w:sz w:val="22"/>
        <w:szCs w:val="22"/>
        <w:lang w:val="en-US" w:eastAsia="en-US" w:bidi="en-US"/>
      </w:rPr>
    </w:lvl>
    <w:lvl w:ilvl="1" w:tplc="F68E2B66">
      <w:numFmt w:val="bullet"/>
      <w:lvlText w:val="•"/>
      <w:lvlJc w:val="left"/>
      <w:pPr>
        <w:ind w:left="1930" w:hanging="360"/>
      </w:pPr>
      <w:rPr>
        <w:rFonts w:hint="default"/>
        <w:lang w:val="en-US" w:eastAsia="en-US" w:bidi="en-US"/>
      </w:rPr>
    </w:lvl>
    <w:lvl w:ilvl="2" w:tplc="3E7EF874">
      <w:numFmt w:val="bullet"/>
      <w:lvlText w:val="•"/>
      <w:lvlJc w:val="left"/>
      <w:pPr>
        <w:ind w:left="2880" w:hanging="360"/>
      </w:pPr>
      <w:rPr>
        <w:rFonts w:hint="default"/>
        <w:lang w:val="en-US" w:eastAsia="en-US" w:bidi="en-US"/>
      </w:rPr>
    </w:lvl>
    <w:lvl w:ilvl="3" w:tplc="0AD02AD8">
      <w:numFmt w:val="bullet"/>
      <w:lvlText w:val="•"/>
      <w:lvlJc w:val="left"/>
      <w:pPr>
        <w:ind w:left="3830" w:hanging="360"/>
      </w:pPr>
      <w:rPr>
        <w:rFonts w:hint="default"/>
        <w:lang w:val="en-US" w:eastAsia="en-US" w:bidi="en-US"/>
      </w:rPr>
    </w:lvl>
    <w:lvl w:ilvl="4" w:tplc="FE4EA75E">
      <w:numFmt w:val="bullet"/>
      <w:lvlText w:val="•"/>
      <w:lvlJc w:val="left"/>
      <w:pPr>
        <w:ind w:left="4780" w:hanging="360"/>
      </w:pPr>
      <w:rPr>
        <w:rFonts w:hint="default"/>
        <w:lang w:val="en-US" w:eastAsia="en-US" w:bidi="en-US"/>
      </w:rPr>
    </w:lvl>
    <w:lvl w:ilvl="5" w:tplc="3568674C">
      <w:numFmt w:val="bullet"/>
      <w:lvlText w:val="•"/>
      <w:lvlJc w:val="left"/>
      <w:pPr>
        <w:ind w:left="5730" w:hanging="360"/>
      </w:pPr>
      <w:rPr>
        <w:rFonts w:hint="default"/>
        <w:lang w:val="en-US" w:eastAsia="en-US" w:bidi="en-US"/>
      </w:rPr>
    </w:lvl>
    <w:lvl w:ilvl="6" w:tplc="2FB0C224">
      <w:numFmt w:val="bullet"/>
      <w:lvlText w:val="•"/>
      <w:lvlJc w:val="left"/>
      <w:pPr>
        <w:ind w:left="6680" w:hanging="360"/>
      </w:pPr>
      <w:rPr>
        <w:rFonts w:hint="default"/>
        <w:lang w:val="en-US" w:eastAsia="en-US" w:bidi="en-US"/>
      </w:rPr>
    </w:lvl>
    <w:lvl w:ilvl="7" w:tplc="696814F4">
      <w:numFmt w:val="bullet"/>
      <w:lvlText w:val="•"/>
      <w:lvlJc w:val="left"/>
      <w:pPr>
        <w:ind w:left="7630" w:hanging="360"/>
      </w:pPr>
      <w:rPr>
        <w:rFonts w:hint="default"/>
        <w:lang w:val="en-US" w:eastAsia="en-US" w:bidi="en-US"/>
      </w:rPr>
    </w:lvl>
    <w:lvl w:ilvl="8" w:tplc="2548822A">
      <w:numFmt w:val="bullet"/>
      <w:lvlText w:val="•"/>
      <w:lvlJc w:val="left"/>
      <w:pPr>
        <w:ind w:left="8580" w:hanging="360"/>
      </w:pPr>
      <w:rPr>
        <w:rFonts w:hint="default"/>
        <w:lang w:val="en-US" w:eastAsia="en-US" w:bidi="en-US"/>
      </w:rPr>
    </w:lvl>
  </w:abstractNum>
  <w:abstractNum w:abstractNumId="32" w15:restartNumberingAfterBreak="0">
    <w:nsid w:val="76BF5467"/>
    <w:multiLevelType w:val="multilevel"/>
    <w:tmpl w:val="57469636"/>
    <w:lvl w:ilvl="0">
      <w:start w:val="6"/>
      <w:numFmt w:val="decimal"/>
      <w:lvlText w:val="%1"/>
      <w:lvlJc w:val="left"/>
      <w:pPr>
        <w:ind w:left="1660" w:hanging="441"/>
      </w:pPr>
      <w:rPr>
        <w:rFonts w:hint="default"/>
        <w:lang w:val="en-US" w:eastAsia="en-US" w:bidi="en-US"/>
      </w:rPr>
    </w:lvl>
    <w:lvl w:ilvl="1">
      <w:start w:val="1"/>
      <w:numFmt w:val="decimal"/>
      <w:lvlText w:val="%1.%2"/>
      <w:lvlJc w:val="left"/>
      <w:pPr>
        <w:ind w:left="1660" w:hanging="441"/>
      </w:pPr>
      <w:rPr>
        <w:rFonts w:ascii="Calibri" w:eastAsia="Calibri" w:hAnsi="Calibri" w:cs="Calibri" w:hint="default"/>
        <w:spacing w:val="-5"/>
        <w:w w:val="100"/>
        <w:sz w:val="22"/>
        <w:szCs w:val="22"/>
        <w:lang w:val="en-US" w:eastAsia="en-US" w:bidi="en-US"/>
      </w:rPr>
    </w:lvl>
    <w:lvl w:ilvl="2">
      <w:numFmt w:val="bullet"/>
      <w:lvlText w:val="•"/>
      <w:lvlJc w:val="left"/>
      <w:pPr>
        <w:ind w:left="3424" w:hanging="441"/>
      </w:pPr>
      <w:rPr>
        <w:rFonts w:hint="default"/>
        <w:lang w:val="en-US" w:eastAsia="en-US" w:bidi="en-US"/>
      </w:rPr>
    </w:lvl>
    <w:lvl w:ilvl="3">
      <w:numFmt w:val="bullet"/>
      <w:lvlText w:val="•"/>
      <w:lvlJc w:val="left"/>
      <w:pPr>
        <w:ind w:left="4306" w:hanging="441"/>
      </w:pPr>
      <w:rPr>
        <w:rFonts w:hint="default"/>
        <w:lang w:val="en-US" w:eastAsia="en-US" w:bidi="en-US"/>
      </w:rPr>
    </w:lvl>
    <w:lvl w:ilvl="4">
      <w:numFmt w:val="bullet"/>
      <w:lvlText w:val="•"/>
      <w:lvlJc w:val="left"/>
      <w:pPr>
        <w:ind w:left="5188" w:hanging="441"/>
      </w:pPr>
      <w:rPr>
        <w:rFonts w:hint="default"/>
        <w:lang w:val="en-US" w:eastAsia="en-US" w:bidi="en-US"/>
      </w:rPr>
    </w:lvl>
    <w:lvl w:ilvl="5">
      <w:numFmt w:val="bullet"/>
      <w:lvlText w:val="•"/>
      <w:lvlJc w:val="left"/>
      <w:pPr>
        <w:ind w:left="6070" w:hanging="441"/>
      </w:pPr>
      <w:rPr>
        <w:rFonts w:hint="default"/>
        <w:lang w:val="en-US" w:eastAsia="en-US" w:bidi="en-US"/>
      </w:rPr>
    </w:lvl>
    <w:lvl w:ilvl="6">
      <w:numFmt w:val="bullet"/>
      <w:lvlText w:val="•"/>
      <w:lvlJc w:val="left"/>
      <w:pPr>
        <w:ind w:left="6952" w:hanging="441"/>
      </w:pPr>
      <w:rPr>
        <w:rFonts w:hint="default"/>
        <w:lang w:val="en-US" w:eastAsia="en-US" w:bidi="en-US"/>
      </w:rPr>
    </w:lvl>
    <w:lvl w:ilvl="7">
      <w:numFmt w:val="bullet"/>
      <w:lvlText w:val="•"/>
      <w:lvlJc w:val="left"/>
      <w:pPr>
        <w:ind w:left="7834" w:hanging="441"/>
      </w:pPr>
      <w:rPr>
        <w:rFonts w:hint="default"/>
        <w:lang w:val="en-US" w:eastAsia="en-US" w:bidi="en-US"/>
      </w:rPr>
    </w:lvl>
    <w:lvl w:ilvl="8">
      <w:numFmt w:val="bullet"/>
      <w:lvlText w:val="•"/>
      <w:lvlJc w:val="left"/>
      <w:pPr>
        <w:ind w:left="8716" w:hanging="441"/>
      </w:pPr>
      <w:rPr>
        <w:rFonts w:hint="default"/>
        <w:lang w:val="en-US" w:eastAsia="en-US" w:bidi="en-US"/>
      </w:rPr>
    </w:lvl>
  </w:abstractNum>
  <w:abstractNum w:abstractNumId="33" w15:restartNumberingAfterBreak="0">
    <w:nsid w:val="794C23D4"/>
    <w:multiLevelType w:val="multilevel"/>
    <w:tmpl w:val="F9EA1786"/>
    <w:lvl w:ilvl="0">
      <w:start w:val="6"/>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9"/>
        <w:w w:val="100"/>
        <w:sz w:val="36"/>
        <w:szCs w:val="36"/>
        <w:lang w:val="en-US" w:eastAsia="en-US" w:bidi="en-US"/>
      </w:rPr>
    </w:lvl>
    <w:lvl w:ilvl="2">
      <w:numFmt w:val="bullet"/>
      <w:lvlText w:val=""/>
      <w:lvlJc w:val="left"/>
      <w:pPr>
        <w:ind w:left="1699" w:hanging="360"/>
      </w:pPr>
      <w:rPr>
        <w:rFonts w:ascii="Wingdings" w:eastAsia="Wingdings" w:hAnsi="Wingdings" w:cs="Wingdings" w:hint="default"/>
        <w:color w:val="CFBEDA"/>
        <w:w w:val="100"/>
        <w:sz w:val="22"/>
        <w:szCs w:val="22"/>
        <w:lang w:val="en-US" w:eastAsia="en-US" w:bidi="en-US"/>
      </w:rPr>
    </w:lvl>
    <w:lvl w:ilvl="3">
      <w:numFmt w:val="bullet"/>
      <w:lvlText w:val=""/>
      <w:lvlJc w:val="left"/>
      <w:pPr>
        <w:ind w:left="2059" w:hanging="360"/>
      </w:pPr>
      <w:rPr>
        <w:rFonts w:ascii="Wingdings" w:eastAsia="Wingdings" w:hAnsi="Wingdings" w:cs="Wingdings" w:hint="default"/>
        <w:color w:val="CFBEDA"/>
        <w:w w:val="100"/>
        <w:sz w:val="22"/>
        <w:szCs w:val="22"/>
        <w:lang w:val="en-US" w:eastAsia="en-US" w:bidi="en-US"/>
      </w:rPr>
    </w:lvl>
    <w:lvl w:ilvl="4">
      <w:numFmt w:val="bullet"/>
      <w:lvlText w:val="•"/>
      <w:lvlJc w:val="left"/>
      <w:pPr>
        <w:ind w:left="4165" w:hanging="360"/>
      </w:pPr>
      <w:rPr>
        <w:rFonts w:hint="default"/>
        <w:lang w:val="en-US" w:eastAsia="en-US" w:bidi="en-US"/>
      </w:rPr>
    </w:lvl>
    <w:lvl w:ilvl="5">
      <w:numFmt w:val="bullet"/>
      <w:lvlText w:val="•"/>
      <w:lvlJc w:val="left"/>
      <w:pPr>
        <w:ind w:left="5217" w:hanging="360"/>
      </w:pPr>
      <w:rPr>
        <w:rFonts w:hint="default"/>
        <w:lang w:val="en-US" w:eastAsia="en-US" w:bidi="en-US"/>
      </w:rPr>
    </w:lvl>
    <w:lvl w:ilvl="6">
      <w:numFmt w:val="bullet"/>
      <w:lvlText w:val="•"/>
      <w:lvlJc w:val="left"/>
      <w:pPr>
        <w:ind w:left="6270" w:hanging="360"/>
      </w:pPr>
      <w:rPr>
        <w:rFonts w:hint="default"/>
        <w:lang w:val="en-US" w:eastAsia="en-US" w:bidi="en-US"/>
      </w:rPr>
    </w:lvl>
    <w:lvl w:ilvl="7">
      <w:numFmt w:val="bullet"/>
      <w:lvlText w:val="•"/>
      <w:lvlJc w:val="left"/>
      <w:pPr>
        <w:ind w:left="7322" w:hanging="360"/>
      </w:pPr>
      <w:rPr>
        <w:rFonts w:hint="default"/>
        <w:lang w:val="en-US" w:eastAsia="en-US" w:bidi="en-US"/>
      </w:rPr>
    </w:lvl>
    <w:lvl w:ilvl="8">
      <w:numFmt w:val="bullet"/>
      <w:lvlText w:val="•"/>
      <w:lvlJc w:val="left"/>
      <w:pPr>
        <w:ind w:left="8375" w:hanging="360"/>
      </w:pPr>
      <w:rPr>
        <w:rFonts w:hint="default"/>
        <w:lang w:val="en-US" w:eastAsia="en-US" w:bidi="en-US"/>
      </w:rPr>
    </w:lvl>
  </w:abstractNum>
  <w:abstractNum w:abstractNumId="34" w15:restartNumberingAfterBreak="0">
    <w:nsid w:val="7BDC6F71"/>
    <w:multiLevelType w:val="multilevel"/>
    <w:tmpl w:val="CBD6678C"/>
    <w:lvl w:ilvl="0">
      <w:start w:val="8"/>
      <w:numFmt w:val="decimal"/>
      <w:lvlText w:val="%1"/>
      <w:lvlJc w:val="left"/>
      <w:pPr>
        <w:ind w:left="1548" w:hanging="329"/>
      </w:pPr>
      <w:rPr>
        <w:rFonts w:hint="default"/>
        <w:lang w:val="en-US" w:eastAsia="en-US" w:bidi="en-US"/>
      </w:rPr>
    </w:lvl>
    <w:lvl w:ilvl="1">
      <w:start w:val="1"/>
      <w:numFmt w:val="decimal"/>
      <w:lvlText w:val="%1.%2"/>
      <w:lvlJc w:val="left"/>
      <w:pPr>
        <w:ind w:left="1548" w:hanging="329"/>
      </w:pPr>
      <w:rPr>
        <w:rFonts w:ascii="Calibri" w:eastAsia="Calibri" w:hAnsi="Calibri" w:cs="Calibri" w:hint="default"/>
        <w:spacing w:val="-3"/>
        <w:w w:val="100"/>
        <w:sz w:val="22"/>
        <w:szCs w:val="22"/>
        <w:lang w:val="en-US" w:eastAsia="en-US" w:bidi="en-US"/>
      </w:rPr>
    </w:lvl>
    <w:lvl w:ilvl="2">
      <w:numFmt w:val="bullet"/>
      <w:lvlText w:val="•"/>
      <w:lvlJc w:val="left"/>
      <w:pPr>
        <w:ind w:left="3328" w:hanging="329"/>
      </w:pPr>
      <w:rPr>
        <w:rFonts w:hint="default"/>
        <w:lang w:val="en-US" w:eastAsia="en-US" w:bidi="en-US"/>
      </w:rPr>
    </w:lvl>
    <w:lvl w:ilvl="3">
      <w:numFmt w:val="bullet"/>
      <w:lvlText w:val="•"/>
      <w:lvlJc w:val="left"/>
      <w:pPr>
        <w:ind w:left="4222" w:hanging="329"/>
      </w:pPr>
      <w:rPr>
        <w:rFonts w:hint="default"/>
        <w:lang w:val="en-US" w:eastAsia="en-US" w:bidi="en-US"/>
      </w:rPr>
    </w:lvl>
    <w:lvl w:ilvl="4">
      <w:numFmt w:val="bullet"/>
      <w:lvlText w:val="•"/>
      <w:lvlJc w:val="left"/>
      <w:pPr>
        <w:ind w:left="5116" w:hanging="329"/>
      </w:pPr>
      <w:rPr>
        <w:rFonts w:hint="default"/>
        <w:lang w:val="en-US" w:eastAsia="en-US" w:bidi="en-US"/>
      </w:rPr>
    </w:lvl>
    <w:lvl w:ilvl="5">
      <w:numFmt w:val="bullet"/>
      <w:lvlText w:val="•"/>
      <w:lvlJc w:val="left"/>
      <w:pPr>
        <w:ind w:left="6010" w:hanging="329"/>
      </w:pPr>
      <w:rPr>
        <w:rFonts w:hint="default"/>
        <w:lang w:val="en-US" w:eastAsia="en-US" w:bidi="en-US"/>
      </w:rPr>
    </w:lvl>
    <w:lvl w:ilvl="6">
      <w:numFmt w:val="bullet"/>
      <w:lvlText w:val="•"/>
      <w:lvlJc w:val="left"/>
      <w:pPr>
        <w:ind w:left="6904" w:hanging="329"/>
      </w:pPr>
      <w:rPr>
        <w:rFonts w:hint="default"/>
        <w:lang w:val="en-US" w:eastAsia="en-US" w:bidi="en-US"/>
      </w:rPr>
    </w:lvl>
    <w:lvl w:ilvl="7">
      <w:numFmt w:val="bullet"/>
      <w:lvlText w:val="•"/>
      <w:lvlJc w:val="left"/>
      <w:pPr>
        <w:ind w:left="7798" w:hanging="329"/>
      </w:pPr>
      <w:rPr>
        <w:rFonts w:hint="default"/>
        <w:lang w:val="en-US" w:eastAsia="en-US" w:bidi="en-US"/>
      </w:rPr>
    </w:lvl>
    <w:lvl w:ilvl="8">
      <w:numFmt w:val="bullet"/>
      <w:lvlText w:val="•"/>
      <w:lvlJc w:val="left"/>
      <w:pPr>
        <w:ind w:left="8692" w:hanging="329"/>
      </w:pPr>
      <w:rPr>
        <w:rFonts w:hint="default"/>
        <w:lang w:val="en-US" w:eastAsia="en-US" w:bidi="en-US"/>
      </w:rPr>
    </w:lvl>
  </w:abstractNum>
  <w:abstractNum w:abstractNumId="35" w15:restartNumberingAfterBreak="0">
    <w:nsid w:val="7C68657F"/>
    <w:multiLevelType w:val="multilevel"/>
    <w:tmpl w:val="CB1458B2"/>
    <w:lvl w:ilvl="0">
      <w:start w:val="7"/>
      <w:numFmt w:val="decimal"/>
      <w:lvlText w:val="%1"/>
      <w:lvlJc w:val="left"/>
      <w:pPr>
        <w:ind w:left="1660" w:hanging="681"/>
      </w:pPr>
      <w:rPr>
        <w:rFonts w:hint="default"/>
        <w:lang w:val="en-US" w:eastAsia="en-US" w:bidi="en-US"/>
      </w:rPr>
    </w:lvl>
    <w:lvl w:ilvl="1">
      <w:start w:val="1"/>
      <w:numFmt w:val="decimal"/>
      <w:lvlText w:val="%1.%2"/>
      <w:lvlJc w:val="left"/>
      <w:pPr>
        <w:ind w:left="1660" w:hanging="681"/>
      </w:pPr>
      <w:rPr>
        <w:rFonts w:ascii="Calibri" w:eastAsia="Calibri" w:hAnsi="Calibri" w:cs="Calibri" w:hint="default"/>
        <w:b/>
        <w:bCs/>
        <w:color w:val="5D2685"/>
        <w:spacing w:val="-35"/>
        <w:w w:val="98"/>
        <w:sz w:val="36"/>
        <w:szCs w:val="36"/>
        <w:lang w:val="en-US" w:eastAsia="en-US" w:bidi="en-US"/>
      </w:rPr>
    </w:lvl>
    <w:lvl w:ilvl="2">
      <w:start w:val="1"/>
      <w:numFmt w:val="decimal"/>
      <w:lvlText w:val="%3."/>
      <w:lvlJc w:val="left"/>
      <w:pPr>
        <w:ind w:left="1699" w:hanging="361"/>
      </w:pPr>
      <w:rPr>
        <w:rFonts w:ascii="Calibri" w:eastAsia="Calibri" w:hAnsi="Calibri" w:cs="Calibri" w:hint="default"/>
        <w:spacing w:val="-14"/>
        <w:w w:val="99"/>
        <w:sz w:val="22"/>
        <w:szCs w:val="22"/>
        <w:lang w:val="en-US" w:eastAsia="en-US" w:bidi="en-US"/>
      </w:rPr>
    </w:lvl>
    <w:lvl w:ilvl="3">
      <w:numFmt w:val="bullet"/>
      <w:lvlText w:val="•"/>
      <w:lvlJc w:val="left"/>
      <w:pPr>
        <w:ind w:left="3651" w:hanging="361"/>
      </w:pPr>
      <w:rPr>
        <w:rFonts w:hint="default"/>
        <w:lang w:val="en-US" w:eastAsia="en-US" w:bidi="en-US"/>
      </w:rPr>
    </w:lvl>
    <w:lvl w:ilvl="4">
      <w:numFmt w:val="bullet"/>
      <w:lvlText w:val="•"/>
      <w:lvlJc w:val="left"/>
      <w:pPr>
        <w:ind w:left="4626" w:hanging="361"/>
      </w:pPr>
      <w:rPr>
        <w:rFonts w:hint="default"/>
        <w:lang w:val="en-US" w:eastAsia="en-US" w:bidi="en-US"/>
      </w:rPr>
    </w:lvl>
    <w:lvl w:ilvl="5">
      <w:numFmt w:val="bullet"/>
      <w:lvlText w:val="•"/>
      <w:lvlJc w:val="left"/>
      <w:pPr>
        <w:ind w:left="5602" w:hanging="361"/>
      </w:pPr>
      <w:rPr>
        <w:rFonts w:hint="default"/>
        <w:lang w:val="en-US" w:eastAsia="en-US" w:bidi="en-US"/>
      </w:rPr>
    </w:lvl>
    <w:lvl w:ilvl="6">
      <w:numFmt w:val="bullet"/>
      <w:lvlText w:val="•"/>
      <w:lvlJc w:val="left"/>
      <w:pPr>
        <w:ind w:left="6577" w:hanging="361"/>
      </w:pPr>
      <w:rPr>
        <w:rFonts w:hint="default"/>
        <w:lang w:val="en-US" w:eastAsia="en-US" w:bidi="en-US"/>
      </w:rPr>
    </w:lvl>
    <w:lvl w:ilvl="7">
      <w:numFmt w:val="bullet"/>
      <w:lvlText w:val="•"/>
      <w:lvlJc w:val="left"/>
      <w:pPr>
        <w:ind w:left="7553" w:hanging="361"/>
      </w:pPr>
      <w:rPr>
        <w:rFonts w:hint="default"/>
        <w:lang w:val="en-US" w:eastAsia="en-US" w:bidi="en-US"/>
      </w:rPr>
    </w:lvl>
    <w:lvl w:ilvl="8">
      <w:numFmt w:val="bullet"/>
      <w:lvlText w:val="•"/>
      <w:lvlJc w:val="left"/>
      <w:pPr>
        <w:ind w:left="8528" w:hanging="361"/>
      </w:pPr>
      <w:rPr>
        <w:rFonts w:hint="default"/>
        <w:lang w:val="en-US" w:eastAsia="en-US" w:bidi="en-US"/>
      </w:rPr>
    </w:lvl>
  </w:abstractNum>
  <w:abstractNum w:abstractNumId="36" w15:restartNumberingAfterBreak="0">
    <w:nsid w:val="7EE60EEB"/>
    <w:multiLevelType w:val="hybridMultilevel"/>
    <w:tmpl w:val="E9587092"/>
    <w:lvl w:ilvl="0" w:tplc="F5CC1A5A">
      <w:start w:val="1"/>
      <w:numFmt w:val="decimal"/>
      <w:lvlText w:val="%1."/>
      <w:lvlJc w:val="left"/>
      <w:pPr>
        <w:ind w:left="1699" w:hanging="360"/>
      </w:pPr>
      <w:rPr>
        <w:rFonts w:ascii="Calibri" w:eastAsia="Calibri" w:hAnsi="Calibri" w:cs="Calibri" w:hint="default"/>
        <w:spacing w:val="-20"/>
        <w:w w:val="95"/>
        <w:sz w:val="22"/>
        <w:szCs w:val="22"/>
        <w:lang w:val="en-US" w:eastAsia="en-US" w:bidi="en-US"/>
      </w:rPr>
    </w:lvl>
    <w:lvl w:ilvl="1" w:tplc="562AE126">
      <w:numFmt w:val="bullet"/>
      <w:lvlText w:val="•"/>
      <w:lvlJc w:val="left"/>
      <w:pPr>
        <w:ind w:left="2578" w:hanging="360"/>
      </w:pPr>
      <w:rPr>
        <w:rFonts w:hint="default"/>
        <w:lang w:val="en-US" w:eastAsia="en-US" w:bidi="en-US"/>
      </w:rPr>
    </w:lvl>
    <w:lvl w:ilvl="2" w:tplc="07BE40A0">
      <w:numFmt w:val="bullet"/>
      <w:lvlText w:val="•"/>
      <w:lvlJc w:val="left"/>
      <w:pPr>
        <w:ind w:left="3456" w:hanging="360"/>
      </w:pPr>
      <w:rPr>
        <w:rFonts w:hint="default"/>
        <w:lang w:val="en-US" w:eastAsia="en-US" w:bidi="en-US"/>
      </w:rPr>
    </w:lvl>
    <w:lvl w:ilvl="3" w:tplc="A21A2C3A">
      <w:numFmt w:val="bullet"/>
      <w:lvlText w:val="•"/>
      <w:lvlJc w:val="left"/>
      <w:pPr>
        <w:ind w:left="4334" w:hanging="360"/>
      </w:pPr>
      <w:rPr>
        <w:rFonts w:hint="default"/>
        <w:lang w:val="en-US" w:eastAsia="en-US" w:bidi="en-US"/>
      </w:rPr>
    </w:lvl>
    <w:lvl w:ilvl="4" w:tplc="09D0CD32">
      <w:numFmt w:val="bullet"/>
      <w:lvlText w:val="•"/>
      <w:lvlJc w:val="left"/>
      <w:pPr>
        <w:ind w:left="5212" w:hanging="360"/>
      </w:pPr>
      <w:rPr>
        <w:rFonts w:hint="default"/>
        <w:lang w:val="en-US" w:eastAsia="en-US" w:bidi="en-US"/>
      </w:rPr>
    </w:lvl>
    <w:lvl w:ilvl="5" w:tplc="A7DE7226">
      <w:numFmt w:val="bullet"/>
      <w:lvlText w:val="•"/>
      <w:lvlJc w:val="left"/>
      <w:pPr>
        <w:ind w:left="6090" w:hanging="360"/>
      </w:pPr>
      <w:rPr>
        <w:rFonts w:hint="default"/>
        <w:lang w:val="en-US" w:eastAsia="en-US" w:bidi="en-US"/>
      </w:rPr>
    </w:lvl>
    <w:lvl w:ilvl="6" w:tplc="AFDAE6B2">
      <w:numFmt w:val="bullet"/>
      <w:lvlText w:val="•"/>
      <w:lvlJc w:val="left"/>
      <w:pPr>
        <w:ind w:left="6968" w:hanging="360"/>
      </w:pPr>
      <w:rPr>
        <w:rFonts w:hint="default"/>
        <w:lang w:val="en-US" w:eastAsia="en-US" w:bidi="en-US"/>
      </w:rPr>
    </w:lvl>
    <w:lvl w:ilvl="7" w:tplc="C2E688C2">
      <w:numFmt w:val="bullet"/>
      <w:lvlText w:val="•"/>
      <w:lvlJc w:val="left"/>
      <w:pPr>
        <w:ind w:left="7846" w:hanging="360"/>
      </w:pPr>
      <w:rPr>
        <w:rFonts w:hint="default"/>
        <w:lang w:val="en-US" w:eastAsia="en-US" w:bidi="en-US"/>
      </w:rPr>
    </w:lvl>
    <w:lvl w:ilvl="8" w:tplc="F6BE8AD4">
      <w:numFmt w:val="bullet"/>
      <w:lvlText w:val="•"/>
      <w:lvlJc w:val="left"/>
      <w:pPr>
        <w:ind w:left="8724" w:hanging="360"/>
      </w:pPr>
      <w:rPr>
        <w:rFonts w:hint="default"/>
        <w:lang w:val="en-US" w:eastAsia="en-US" w:bidi="en-US"/>
      </w:rPr>
    </w:lvl>
  </w:abstractNum>
  <w:num w:numId="1" w16cid:durableId="704017837">
    <w:abstractNumId w:val="15"/>
  </w:num>
  <w:num w:numId="2" w16cid:durableId="1861695156">
    <w:abstractNumId w:val="6"/>
  </w:num>
  <w:num w:numId="3" w16cid:durableId="542984198">
    <w:abstractNumId w:val="8"/>
  </w:num>
  <w:num w:numId="4" w16cid:durableId="351810163">
    <w:abstractNumId w:val="21"/>
  </w:num>
  <w:num w:numId="5" w16cid:durableId="668364430">
    <w:abstractNumId w:val="31"/>
  </w:num>
  <w:num w:numId="6" w16cid:durableId="1910965929">
    <w:abstractNumId w:val="3"/>
  </w:num>
  <w:num w:numId="7" w16cid:durableId="1814785201">
    <w:abstractNumId w:val="35"/>
  </w:num>
  <w:num w:numId="8" w16cid:durableId="2029137213">
    <w:abstractNumId w:val="33"/>
  </w:num>
  <w:num w:numId="9" w16cid:durableId="27343440">
    <w:abstractNumId w:val="1"/>
  </w:num>
  <w:num w:numId="10" w16cid:durableId="1800954285">
    <w:abstractNumId w:val="4"/>
  </w:num>
  <w:num w:numId="11" w16cid:durableId="380323016">
    <w:abstractNumId w:val="20"/>
  </w:num>
  <w:num w:numId="12" w16cid:durableId="241527964">
    <w:abstractNumId w:val="36"/>
  </w:num>
  <w:num w:numId="13" w16cid:durableId="1354114512">
    <w:abstractNumId w:val="19"/>
  </w:num>
  <w:num w:numId="14" w16cid:durableId="1824732771">
    <w:abstractNumId w:val="9"/>
  </w:num>
  <w:num w:numId="15" w16cid:durableId="2014381025">
    <w:abstractNumId w:val="14"/>
  </w:num>
  <w:num w:numId="16" w16cid:durableId="2052991847">
    <w:abstractNumId w:val="5"/>
  </w:num>
  <w:num w:numId="17" w16cid:durableId="212159458">
    <w:abstractNumId w:val="17"/>
  </w:num>
  <w:num w:numId="18" w16cid:durableId="516848882">
    <w:abstractNumId w:val="22"/>
  </w:num>
  <w:num w:numId="19" w16cid:durableId="913396728">
    <w:abstractNumId w:val="18"/>
  </w:num>
  <w:num w:numId="20" w16cid:durableId="851837265">
    <w:abstractNumId w:val="29"/>
  </w:num>
  <w:num w:numId="21" w16cid:durableId="687605226">
    <w:abstractNumId w:val="13"/>
  </w:num>
  <w:num w:numId="22" w16cid:durableId="231550336">
    <w:abstractNumId w:val="27"/>
  </w:num>
  <w:num w:numId="23" w16cid:durableId="969818234">
    <w:abstractNumId w:val="34"/>
  </w:num>
  <w:num w:numId="24" w16cid:durableId="1708095037">
    <w:abstractNumId w:val="28"/>
  </w:num>
  <w:num w:numId="25" w16cid:durableId="1378622454">
    <w:abstractNumId w:val="32"/>
  </w:num>
  <w:num w:numId="26" w16cid:durableId="1059279885">
    <w:abstractNumId w:val="0"/>
  </w:num>
  <w:num w:numId="27" w16cid:durableId="1707565649">
    <w:abstractNumId w:val="7"/>
  </w:num>
  <w:num w:numId="28" w16cid:durableId="763914932">
    <w:abstractNumId w:val="12"/>
  </w:num>
  <w:num w:numId="29" w16cid:durableId="1192692934">
    <w:abstractNumId w:val="16"/>
  </w:num>
  <w:num w:numId="30" w16cid:durableId="188757857">
    <w:abstractNumId w:val="30"/>
  </w:num>
  <w:num w:numId="31" w16cid:durableId="598829343">
    <w:abstractNumId w:val="2"/>
  </w:num>
  <w:num w:numId="32" w16cid:durableId="610091217">
    <w:abstractNumId w:val="25"/>
  </w:num>
  <w:num w:numId="33" w16cid:durableId="1449012660">
    <w:abstractNumId w:val="11"/>
  </w:num>
  <w:num w:numId="34" w16cid:durableId="892621097">
    <w:abstractNumId w:val="24"/>
  </w:num>
  <w:num w:numId="35" w16cid:durableId="2082219180">
    <w:abstractNumId w:val="10"/>
  </w:num>
  <w:num w:numId="36" w16cid:durableId="518201311">
    <w:abstractNumId w:val="26"/>
  </w:num>
  <w:num w:numId="37" w16cid:durableId="99695423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7F57"/>
    <w:rsid w:val="00003718"/>
    <w:rsid w:val="000125CF"/>
    <w:rsid w:val="00022920"/>
    <w:rsid w:val="00023AFC"/>
    <w:rsid w:val="00041F4D"/>
    <w:rsid w:val="00056F73"/>
    <w:rsid w:val="00057FB8"/>
    <w:rsid w:val="000634C7"/>
    <w:rsid w:val="00065728"/>
    <w:rsid w:val="00067698"/>
    <w:rsid w:val="00077D68"/>
    <w:rsid w:val="000912A7"/>
    <w:rsid w:val="00094638"/>
    <w:rsid w:val="00095F91"/>
    <w:rsid w:val="000A2DED"/>
    <w:rsid w:val="000B00E4"/>
    <w:rsid w:val="000B0B4C"/>
    <w:rsid w:val="000C0EC0"/>
    <w:rsid w:val="000C11EA"/>
    <w:rsid w:val="000C2EE2"/>
    <w:rsid w:val="000C5473"/>
    <w:rsid w:val="000D1AAF"/>
    <w:rsid w:val="000D4D81"/>
    <w:rsid w:val="000D6842"/>
    <w:rsid w:val="000E0A22"/>
    <w:rsid w:val="000E51F8"/>
    <w:rsid w:val="000F0D4C"/>
    <w:rsid w:val="0010546B"/>
    <w:rsid w:val="001174A7"/>
    <w:rsid w:val="0012076C"/>
    <w:rsid w:val="00120FE6"/>
    <w:rsid w:val="001210A9"/>
    <w:rsid w:val="00122AF6"/>
    <w:rsid w:val="00132B64"/>
    <w:rsid w:val="001331B6"/>
    <w:rsid w:val="0014385F"/>
    <w:rsid w:val="00143E39"/>
    <w:rsid w:val="0016542C"/>
    <w:rsid w:val="001777ED"/>
    <w:rsid w:val="001931E1"/>
    <w:rsid w:val="001B6ACC"/>
    <w:rsid w:val="001C3794"/>
    <w:rsid w:val="001C400D"/>
    <w:rsid w:val="001C459F"/>
    <w:rsid w:val="001C5722"/>
    <w:rsid w:val="001D4F2D"/>
    <w:rsid w:val="001F17A1"/>
    <w:rsid w:val="001F2CB0"/>
    <w:rsid w:val="00203EA9"/>
    <w:rsid w:val="00205446"/>
    <w:rsid w:val="00217113"/>
    <w:rsid w:val="00223547"/>
    <w:rsid w:val="00231A89"/>
    <w:rsid w:val="00237644"/>
    <w:rsid w:val="00237865"/>
    <w:rsid w:val="00242758"/>
    <w:rsid w:val="00250592"/>
    <w:rsid w:val="00252E99"/>
    <w:rsid w:val="00256BFC"/>
    <w:rsid w:val="002676AF"/>
    <w:rsid w:val="00271D2C"/>
    <w:rsid w:val="00280535"/>
    <w:rsid w:val="00280C99"/>
    <w:rsid w:val="00293C93"/>
    <w:rsid w:val="002B026F"/>
    <w:rsid w:val="002D3220"/>
    <w:rsid w:val="002E0E4A"/>
    <w:rsid w:val="002E362A"/>
    <w:rsid w:val="002E3D78"/>
    <w:rsid w:val="002E5C65"/>
    <w:rsid w:val="003044F1"/>
    <w:rsid w:val="00320CF6"/>
    <w:rsid w:val="00331CB1"/>
    <w:rsid w:val="00332FB3"/>
    <w:rsid w:val="00341055"/>
    <w:rsid w:val="00344AD4"/>
    <w:rsid w:val="00350B7F"/>
    <w:rsid w:val="00352191"/>
    <w:rsid w:val="00353963"/>
    <w:rsid w:val="00364C09"/>
    <w:rsid w:val="003657D5"/>
    <w:rsid w:val="0037432F"/>
    <w:rsid w:val="003807B8"/>
    <w:rsid w:val="00390A01"/>
    <w:rsid w:val="00393660"/>
    <w:rsid w:val="003A1DFB"/>
    <w:rsid w:val="003A333A"/>
    <w:rsid w:val="003B246E"/>
    <w:rsid w:val="003C28E5"/>
    <w:rsid w:val="003D30C6"/>
    <w:rsid w:val="003F50F8"/>
    <w:rsid w:val="004036A9"/>
    <w:rsid w:val="004050E1"/>
    <w:rsid w:val="004054DF"/>
    <w:rsid w:val="004100CA"/>
    <w:rsid w:val="004105EC"/>
    <w:rsid w:val="0041133A"/>
    <w:rsid w:val="0041267D"/>
    <w:rsid w:val="00414BAF"/>
    <w:rsid w:val="00414EB6"/>
    <w:rsid w:val="00424BAF"/>
    <w:rsid w:val="00451C96"/>
    <w:rsid w:val="0046127F"/>
    <w:rsid w:val="004659FB"/>
    <w:rsid w:val="0047186E"/>
    <w:rsid w:val="00480228"/>
    <w:rsid w:val="00482661"/>
    <w:rsid w:val="00494CC1"/>
    <w:rsid w:val="004973AD"/>
    <w:rsid w:val="004A0B17"/>
    <w:rsid w:val="004A1397"/>
    <w:rsid w:val="004A2AD7"/>
    <w:rsid w:val="004B719E"/>
    <w:rsid w:val="004C6B0E"/>
    <w:rsid w:val="004D0446"/>
    <w:rsid w:val="004D6F62"/>
    <w:rsid w:val="004E7B39"/>
    <w:rsid w:val="004F6558"/>
    <w:rsid w:val="00512655"/>
    <w:rsid w:val="00521B09"/>
    <w:rsid w:val="0054098F"/>
    <w:rsid w:val="005508B9"/>
    <w:rsid w:val="00555ECA"/>
    <w:rsid w:val="00585538"/>
    <w:rsid w:val="005A26F1"/>
    <w:rsid w:val="005B18FA"/>
    <w:rsid w:val="005B2FBD"/>
    <w:rsid w:val="005E1974"/>
    <w:rsid w:val="005F1F0E"/>
    <w:rsid w:val="005F606A"/>
    <w:rsid w:val="005F6727"/>
    <w:rsid w:val="00607EB0"/>
    <w:rsid w:val="00607F1C"/>
    <w:rsid w:val="006158F2"/>
    <w:rsid w:val="00617300"/>
    <w:rsid w:val="00631A5E"/>
    <w:rsid w:val="00635491"/>
    <w:rsid w:val="0063766A"/>
    <w:rsid w:val="00637778"/>
    <w:rsid w:val="00644CD5"/>
    <w:rsid w:val="00646A77"/>
    <w:rsid w:val="00654395"/>
    <w:rsid w:val="00661997"/>
    <w:rsid w:val="0066783F"/>
    <w:rsid w:val="00675D26"/>
    <w:rsid w:val="00675DFB"/>
    <w:rsid w:val="006760B9"/>
    <w:rsid w:val="00697096"/>
    <w:rsid w:val="00697FB2"/>
    <w:rsid w:val="006A4108"/>
    <w:rsid w:val="006A7F28"/>
    <w:rsid w:val="006C786F"/>
    <w:rsid w:val="006D6B66"/>
    <w:rsid w:val="006F3634"/>
    <w:rsid w:val="006F4AD4"/>
    <w:rsid w:val="00700F1F"/>
    <w:rsid w:val="00702381"/>
    <w:rsid w:val="007222AD"/>
    <w:rsid w:val="00722F71"/>
    <w:rsid w:val="00723B94"/>
    <w:rsid w:val="0073190B"/>
    <w:rsid w:val="00763B89"/>
    <w:rsid w:val="0077502E"/>
    <w:rsid w:val="007842A0"/>
    <w:rsid w:val="00784986"/>
    <w:rsid w:val="007978E8"/>
    <w:rsid w:val="00797EF6"/>
    <w:rsid w:val="007B74E3"/>
    <w:rsid w:val="007C0CED"/>
    <w:rsid w:val="007D5A00"/>
    <w:rsid w:val="007E6145"/>
    <w:rsid w:val="007F144D"/>
    <w:rsid w:val="007F64BD"/>
    <w:rsid w:val="00800572"/>
    <w:rsid w:val="00800DA4"/>
    <w:rsid w:val="0081262B"/>
    <w:rsid w:val="0081476C"/>
    <w:rsid w:val="00815640"/>
    <w:rsid w:val="00825F5D"/>
    <w:rsid w:val="00832DC0"/>
    <w:rsid w:val="00842500"/>
    <w:rsid w:val="008510F0"/>
    <w:rsid w:val="0085216D"/>
    <w:rsid w:val="00853AB6"/>
    <w:rsid w:val="00864CF8"/>
    <w:rsid w:val="00866DAF"/>
    <w:rsid w:val="008715AE"/>
    <w:rsid w:val="00873AA4"/>
    <w:rsid w:val="008778DA"/>
    <w:rsid w:val="00886849"/>
    <w:rsid w:val="00886F51"/>
    <w:rsid w:val="00887C4A"/>
    <w:rsid w:val="00893F12"/>
    <w:rsid w:val="00896555"/>
    <w:rsid w:val="008A61F0"/>
    <w:rsid w:val="008B7F85"/>
    <w:rsid w:val="008C77E6"/>
    <w:rsid w:val="008D46E3"/>
    <w:rsid w:val="008D6849"/>
    <w:rsid w:val="008E104F"/>
    <w:rsid w:val="008F00FE"/>
    <w:rsid w:val="008F0EAF"/>
    <w:rsid w:val="008F3EFE"/>
    <w:rsid w:val="009116CE"/>
    <w:rsid w:val="00913237"/>
    <w:rsid w:val="00916805"/>
    <w:rsid w:val="00927687"/>
    <w:rsid w:val="009312B2"/>
    <w:rsid w:val="00934853"/>
    <w:rsid w:val="00944092"/>
    <w:rsid w:val="009475E3"/>
    <w:rsid w:val="00947C0D"/>
    <w:rsid w:val="00956382"/>
    <w:rsid w:val="009616DB"/>
    <w:rsid w:val="00972561"/>
    <w:rsid w:val="00983B44"/>
    <w:rsid w:val="00983F23"/>
    <w:rsid w:val="00985E1B"/>
    <w:rsid w:val="00986439"/>
    <w:rsid w:val="00997411"/>
    <w:rsid w:val="00997CB0"/>
    <w:rsid w:val="00997FBC"/>
    <w:rsid w:val="009B423D"/>
    <w:rsid w:val="009B672F"/>
    <w:rsid w:val="009B792B"/>
    <w:rsid w:val="009C1BC0"/>
    <w:rsid w:val="009C4A30"/>
    <w:rsid w:val="009C5631"/>
    <w:rsid w:val="009D132A"/>
    <w:rsid w:val="009D3F97"/>
    <w:rsid w:val="009D4FE7"/>
    <w:rsid w:val="009E1CC7"/>
    <w:rsid w:val="009E3BF2"/>
    <w:rsid w:val="009E63B8"/>
    <w:rsid w:val="009F3AB4"/>
    <w:rsid w:val="009F48EA"/>
    <w:rsid w:val="009F5224"/>
    <w:rsid w:val="00A11008"/>
    <w:rsid w:val="00A12E36"/>
    <w:rsid w:val="00A26CDC"/>
    <w:rsid w:val="00A2706C"/>
    <w:rsid w:val="00A27E1B"/>
    <w:rsid w:val="00A358CC"/>
    <w:rsid w:val="00A418FF"/>
    <w:rsid w:val="00A438CF"/>
    <w:rsid w:val="00A63D0A"/>
    <w:rsid w:val="00A80BF0"/>
    <w:rsid w:val="00A815FA"/>
    <w:rsid w:val="00A854C2"/>
    <w:rsid w:val="00A91649"/>
    <w:rsid w:val="00AA157E"/>
    <w:rsid w:val="00AA6EB2"/>
    <w:rsid w:val="00AA7785"/>
    <w:rsid w:val="00AB746F"/>
    <w:rsid w:val="00AB7943"/>
    <w:rsid w:val="00AC45E9"/>
    <w:rsid w:val="00AC485D"/>
    <w:rsid w:val="00AC73CC"/>
    <w:rsid w:val="00AD3DB1"/>
    <w:rsid w:val="00AF66E2"/>
    <w:rsid w:val="00B0171E"/>
    <w:rsid w:val="00B03401"/>
    <w:rsid w:val="00B134AA"/>
    <w:rsid w:val="00B1489E"/>
    <w:rsid w:val="00B223E8"/>
    <w:rsid w:val="00B233CA"/>
    <w:rsid w:val="00B255CD"/>
    <w:rsid w:val="00B258FA"/>
    <w:rsid w:val="00B3029D"/>
    <w:rsid w:val="00B30491"/>
    <w:rsid w:val="00B35061"/>
    <w:rsid w:val="00B4313F"/>
    <w:rsid w:val="00B45A05"/>
    <w:rsid w:val="00B51794"/>
    <w:rsid w:val="00B543CA"/>
    <w:rsid w:val="00B62D67"/>
    <w:rsid w:val="00B67846"/>
    <w:rsid w:val="00B81A20"/>
    <w:rsid w:val="00B91C06"/>
    <w:rsid w:val="00B92637"/>
    <w:rsid w:val="00B946D8"/>
    <w:rsid w:val="00B960DD"/>
    <w:rsid w:val="00B9625A"/>
    <w:rsid w:val="00B9743E"/>
    <w:rsid w:val="00BA12CD"/>
    <w:rsid w:val="00BA246F"/>
    <w:rsid w:val="00BB0E26"/>
    <w:rsid w:val="00BC477B"/>
    <w:rsid w:val="00BC7CD2"/>
    <w:rsid w:val="00BC7F57"/>
    <w:rsid w:val="00BD1D84"/>
    <w:rsid w:val="00C11E91"/>
    <w:rsid w:val="00C256E5"/>
    <w:rsid w:val="00C31599"/>
    <w:rsid w:val="00C36F1F"/>
    <w:rsid w:val="00C56C54"/>
    <w:rsid w:val="00C63A22"/>
    <w:rsid w:val="00C705B2"/>
    <w:rsid w:val="00C75739"/>
    <w:rsid w:val="00C82671"/>
    <w:rsid w:val="00C91C9B"/>
    <w:rsid w:val="00C92E66"/>
    <w:rsid w:val="00C96F1B"/>
    <w:rsid w:val="00CA5CF5"/>
    <w:rsid w:val="00CB160A"/>
    <w:rsid w:val="00CB4B40"/>
    <w:rsid w:val="00CB57B2"/>
    <w:rsid w:val="00CB7C74"/>
    <w:rsid w:val="00CC32FD"/>
    <w:rsid w:val="00CC3701"/>
    <w:rsid w:val="00CD06DF"/>
    <w:rsid w:val="00CD7141"/>
    <w:rsid w:val="00CE2840"/>
    <w:rsid w:val="00CE7B4C"/>
    <w:rsid w:val="00CF519A"/>
    <w:rsid w:val="00D00A94"/>
    <w:rsid w:val="00D00B6C"/>
    <w:rsid w:val="00D2294F"/>
    <w:rsid w:val="00D3261F"/>
    <w:rsid w:val="00D40242"/>
    <w:rsid w:val="00D443D2"/>
    <w:rsid w:val="00D54288"/>
    <w:rsid w:val="00D54F62"/>
    <w:rsid w:val="00D55559"/>
    <w:rsid w:val="00D619C3"/>
    <w:rsid w:val="00D64AEC"/>
    <w:rsid w:val="00D70840"/>
    <w:rsid w:val="00D72784"/>
    <w:rsid w:val="00D7710F"/>
    <w:rsid w:val="00D831B9"/>
    <w:rsid w:val="00D91F71"/>
    <w:rsid w:val="00D951DD"/>
    <w:rsid w:val="00D97A6F"/>
    <w:rsid w:val="00DA31A7"/>
    <w:rsid w:val="00DA5690"/>
    <w:rsid w:val="00DC3988"/>
    <w:rsid w:val="00DC5CE2"/>
    <w:rsid w:val="00DD0F37"/>
    <w:rsid w:val="00DD3A88"/>
    <w:rsid w:val="00DE2B67"/>
    <w:rsid w:val="00DF7CED"/>
    <w:rsid w:val="00E01A7C"/>
    <w:rsid w:val="00E0442E"/>
    <w:rsid w:val="00E06515"/>
    <w:rsid w:val="00E0661D"/>
    <w:rsid w:val="00E06A5D"/>
    <w:rsid w:val="00E10288"/>
    <w:rsid w:val="00E14D86"/>
    <w:rsid w:val="00E1574E"/>
    <w:rsid w:val="00E22B1C"/>
    <w:rsid w:val="00E23C9A"/>
    <w:rsid w:val="00E3183B"/>
    <w:rsid w:val="00E40651"/>
    <w:rsid w:val="00E55D64"/>
    <w:rsid w:val="00E77A62"/>
    <w:rsid w:val="00E828AE"/>
    <w:rsid w:val="00E84F63"/>
    <w:rsid w:val="00E851AB"/>
    <w:rsid w:val="00E85335"/>
    <w:rsid w:val="00E8766D"/>
    <w:rsid w:val="00E87A86"/>
    <w:rsid w:val="00E9293D"/>
    <w:rsid w:val="00E93AB9"/>
    <w:rsid w:val="00EA394E"/>
    <w:rsid w:val="00EB10C8"/>
    <w:rsid w:val="00EB12E4"/>
    <w:rsid w:val="00EB1DD0"/>
    <w:rsid w:val="00EB1E11"/>
    <w:rsid w:val="00EB3E78"/>
    <w:rsid w:val="00EB62E7"/>
    <w:rsid w:val="00EC1B05"/>
    <w:rsid w:val="00EC4933"/>
    <w:rsid w:val="00EC6BAD"/>
    <w:rsid w:val="00ED0938"/>
    <w:rsid w:val="00ED218C"/>
    <w:rsid w:val="00ED26AD"/>
    <w:rsid w:val="00EE3638"/>
    <w:rsid w:val="00EE7719"/>
    <w:rsid w:val="00EF08B1"/>
    <w:rsid w:val="00F00B18"/>
    <w:rsid w:val="00F02FA0"/>
    <w:rsid w:val="00F0412C"/>
    <w:rsid w:val="00F0701A"/>
    <w:rsid w:val="00F17284"/>
    <w:rsid w:val="00F23022"/>
    <w:rsid w:val="00F30A38"/>
    <w:rsid w:val="00F31C39"/>
    <w:rsid w:val="00F40CFD"/>
    <w:rsid w:val="00F46BA5"/>
    <w:rsid w:val="00F47693"/>
    <w:rsid w:val="00F477A8"/>
    <w:rsid w:val="00F53B04"/>
    <w:rsid w:val="00F61289"/>
    <w:rsid w:val="00F72D5F"/>
    <w:rsid w:val="00FA1E33"/>
    <w:rsid w:val="00FA1E39"/>
    <w:rsid w:val="00FA3ABF"/>
    <w:rsid w:val="00FB0B70"/>
    <w:rsid w:val="00FB2D6E"/>
    <w:rsid w:val="00FC31EB"/>
    <w:rsid w:val="00FC3A6B"/>
    <w:rsid w:val="00FC5109"/>
    <w:rsid w:val="00FD2B7C"/>
    <w:rsid w:val="00FE1DDB"/>
    <w:rsid w:val="00FE669A"/>
    <w:rsid w:val="376FFC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1C9859"/>
  <w15:docId w15:val="{FB1BB398-10F9-44F3-ADDE-C85C38B6F1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alibri" w:eastAsia="Calibri" w:hAnsi="Calibri" w:cs="Calibri"/>
      <w:lang w:bidi="en-US"/>
    </w:rPr>
  </w:style>
  <w:style w:type="paragraph" w:styleId="Heading1">
    <w:name w:val="heading 1"/>
    <w:basedOn w:val="Normal"/>
    <w:uiPriority w:val="1"/>
    <w:qFormat/>
    <w:rsid w:val="005A26F1"/>
    <w:pPr>
      <w:spacing w:line="732" w:lineRule="exact"/>
      <w:ind w:left="980"/>
      <w:outlineLvl w:val="0"/>
    </w:pPr>
    <w:rPr>
      <w:b/>
      <w:bCs/>
      <w:color w:val="5D2685"/>
      <w:sz w:val="64"/>
      <w:szCs w:val="64"/>
    </w:rPr>
  </w:style>
  <w:style w:type="paragraph" w:styleId="Heading2">
    <w:name w:val="heading 2"/>
    <w:basedOn w:val="Normal"/>
    <w:uiPriority w:val="1"/>
    <w:qFormat/>
    <w:rsid w:val="005A26F1"/>
    <w:pPr>
      <w:spacing w:before="39" w:line="196" w:lineRule="auto"/>
      <w:ind w:left="980"/>
      <w:outlineLvl w:val="1"/>
    </w:pPr>
    <w:rPr>
      <w:rFonts w:ascii="Calibri Light" w:eastAsia="Calibri Light" w:hAnsi="Calibri Light" w:cs="Calibri Light"/>
      <w:color w:val="5D2685"/>
      <w:spacing w:val="-5"/>
      <w:sz w:val="64"/>
      <w:szCs w:val="64"/>
    </w:rPr>
  </w:style>
  <w:style w:type="paragraph" w:styleId="Heading3">
    <w:name w:val="heading 3"/>
    <w:basedOn w:val="Normal"/>
    <w:uiPriority w:val="1"/>
    <w:qFormat/>
    <w:rsid w:val="005A26F1"/>
    <w:pPr>
      <w:numPr>
        <w:ilvl w:val="1"/>
        <w:numId w:val="22"/>
      </w:numPr>
      <w:tabs>
        <w:tab w:val="left" w:pos="1660"/>
        <w:tab w:val="left" w:pos="1661"/>
      </w:tabs>
      <w:spacing w:before="360"/>
      <w:ind w:left="1656" w:hanging="677"/>
      <w:outlineLvl w:val="2"/>
    </w:pPr>
    <w:rPr>
      <w:b/>
      <w:bCs/>
      <w:color w:val="5D2685"/>
      <w:spacing w:val="-4"/>
      <w:sz w:val="36"/>
      <w:szCs w:val="36"/>
    </w:rPr>
  </w:style>
  <w:style w:type="paragraph" w:styleId="Heading4">
    <w:name w:val="heading 4"/>
    <w:basedOn w:val="Normal"/>
    <w:uiPriority w:val="1"/>
    <w:qFormat/>
    <w:rsid w:val="00B134AA"/>
    <w:pPr>
      <w:spacing w:before="160" w:line="221" w:lineRule="auto"/>
      <w:ind w:left="979" w:right="389"/>
      <w:outlineLvl w:val="3"/>
    </w:pPr>
    <w:rPr>
      <w:b/>
      <w:bCs/>
      <w:color w:val="5D2685"/>
      <w:sz w:val="25"/>
      <w:szCs w:val="25"/>
    </w:rPr>
  </w:style>
  <w:style w:type="paragraph" w:styleId="Heading5">
    <w:name w:val="heading 5"/>
    <w:basedOn w:val="Normal"/>
    <w:uiPriority w:val="1"/>
    <w:qFormat/>
    <w:pPr>
      <w:spacing w:before="179"/>
      <w:ind w:left="1340"/>
      <w:outlineLvl w:val="4"/>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pPr>
      <w:spacing w:before="139"/>
      <w:ind w:left="980"/>
    </w:pPr>
  </w:style>
  <w:style w:type="paragraph" w:styleId="TOC2">
    <w:name w:val="toc 2"/>
    <w:basedOn w:val="Normal"/>
    <w:uiPriority w:val="1"/>
    <w:qFormat/>
    <w:pPr>
      <w:spacing w:before="39"/>
      <w:ind w:left="1660" w:hanging="441"/>
    </w:pPr>
  </w:style>
  <w:style w:type="paragraph" w:styleId="TOC3">
    <w:name w:val="toc 3"/>
    <w:basedOn w:val="Normal"/>
    <w:uiPriority w:val="1"/>
    <w:qFormat/>
    <w:pPr>
      <w:spacing w:before="39"/>
      <w:ind w:left="1659" w:right="857"/>
    </w:pPr>
  </w:style>
  <w:style w:type="paragraph" w:styleId="TOC4">
    <w:name w:val="toc 4"/>
    <w:basedOn w:val="Normal"/>
    <w:uiPriority w:val="1"/>
    <w:qFormat/>
    <w:pPr>
      <w:spacing w:before="39"/>
      <w:ind w:left="1660"/>
    </w:pPr>
  </w:style>
  <w:style w:type="paragraph" w:styleId="BodyText">
    <w:name w:val="Body Text"/>
    <w:basedOn w:val="Normal"/>
    <w:uiPriority w:val="1"/>
    <w:qFormat/>
    <w:rsid w:val="004100CA"/>
    <w:pPr>
      <w:spacing w:before="160"/>
      <w:ind w:left="979" w:right="101"/>
    </w:pPr>
  </w:style>
  <w:style w:type="paragraph" w:styleId="ListParagraph">
    <w:name w:val="List Paragraph"/>
    <w:basedOn w:val="Normal"/>
    <w:uiPriority w:val="1"/>
    <w:qFormat/>
    <w:pPr>
      <w:spacing w:before="119"/>
      <w:ind w:left="1699" w:hanging="360"/>
    </w:pPr>
  </w:style>
  <w:style w:type="paragraph" w:customStyle="1" w:styleId="TableParagraph">
    <w:name w:val="Table Paragraph"/>
    <w:basedOn w:val="Normal"/>
    <w:uiPriority w:val="1"/>
    <w:qFormat/>
    <w:pPr>
      <w:spacing w:before="26" w:line="283" w:lineRule="exact"/>
      <w:ind w:left="145" w:right="111"/>
      <w:jc w:val="center"/>
    </w:pPr>
  </w:style>
  <w:style w:type="paragraph" w:styleId="BalloonText">
    <w:name w:val="Balloon Text"/>
    <w:basedOn w:val="Normal"/>
    <w:link w:val="BalloonTextChar"/>
    <w:uiPriority w:val="99"/>
    <w:semiHidden/>
    <w:unhideWhenUsed/>
    <w:rsid w:val="00A80BF0"/>
    <w:rPr>
      <w:rFonts w:ascii="Tahoma" w:hAnsi="Tahoma" w:cs="Tahoma"/>
      <w:sz w:val="16"/>
      <w:szCs w:val="16"/>
    </w:rPr>
  </w:style>
  <w:style w:type="character" w:customStyle="1" w:styleId="BalloonTextChar">
    <w:name w:val="Balloon Text Char"/>
    <w:basedOn w:val="DefaultParagraphFont"/>
    <w:link w:val="BalloonText"/>
    <w:uiPriority w:val="99"/>
    <w:semiHidden/>
    <w:rsid w:val="00A80BF0"/>
    <w:rPr>
      <w:rFonts w:ascii="Tahoma" w:eastAsia="Calibri" w:hAnsi="Tahoma" w:cs="Tahoma"/>
      <w:sz w:val="16"/>
      <w:szCs w:val="16"/>
      <w:lang w:bidi="en-US"/>
    </w:rPr>
  </w:style>
  <w:style w:type="paragraph" w:styleId="Header">
    <w:name w:val="header"/>
    <w:basedOn w:val="Normal"/>
    <w:link w:val="HeaderChar"/>
    <w:uiPriority w:val="99"/>
    <w:unhideWhenUsed/>
    <w:rsid w:val="00D2294F"/>
    <w:pPr>
      <w:tabs>
        <w:tab w:val="center" w:pos="4680"/>
        <w:tab w:val="right" w:pos="9360"/>
      </w:tabs>
    </w:pPr>
  </w:style>
  <w:style w:type="character" w:customStyle="1" w:styleId="HeaderChar">
    <w:name w:val="Header Char"/>
    <w:basedOn w:val="DefaultParagraphFont"/>
    <w:link w:val="Header"/>
    <w:uiPriority w:val="99"/>
    <w:rsid w:val="00D2294F"/>
    <w:rPr>
      <w:rFonts w:ascii="Calibri" w:eastAsia="Calibri" w:hAnsi="Calibri" w:cs="Calibri"/>
      <w:lang w:bidi="en-US"/>
    </w:rPr>
  </w:style>
  <w:style w:type="paragraph" w:styleId="Footer">
    <w:name w:val="footer"/>
    <w:basedOn w:val="Normal"/>
    <w:link w:val="FooterChar"/>
    <w:uiPriority w:val="99"/>
    <w:unhideWhenUsed/>
    <w:rsid w:val="00D2294F"/>
    <w:pPr>
      <w:tabs>
        <w:tab w:val="center" w:pos="4680"/>
        <w:tab w:val="right" w:pos="9360"/>
      </w:tabs>
    </w:pPr>
  </w:style>
  <w:style w:type="character" w:customStyle="1" w:styleId="FooterChar">
    <w:name w:val="Footer Char"/>
    <w:basedOn w:val="DefaultParagraphFont"/>
    <w:link w:val="Footer"/>
    <w:uiPriority w:val="99"/>
    <w:rsid w:val="00D2294F"/>
    <w:rPr>
      <w:rFonts w:ascii="Calibri" w:eastAsia="Calibri" w:hAnsi="Calibri" w:cs="Calibri"/>
      <w:lang w:bidi="en-US"/>
    </w:rPr>
  </w:style>
  <w:style w:type="paragraph" w:styleId="Title">
    <w:name w:val="Title"/>
    <w:basedOn w:val="Normal"/>
    <w:next w:val="Normal"/>
    <w:link w:val="TitleChar"/>
    <w:uiPriority w:val="10"/>
    <w:qFormat/>
    <w:rsid w:val="005A26F1"/>
    <w:pPr>
      <w:spacing w:line="235" w:lineRule="auto"/>
      <w:ind w:left="1410" w:right="568" w:hanging="1"/>
      <w:jc w:val="center"/>
    </w:pPr>
    <w:rPr>
      <w:b/>
      <w:i/>
      <w:color w:val="5D2685"/>
      <w:spacing w:val="-30"/>
      <w:sz w:val="96"/>
    </w:rPr>
  </w:style>
  <w:style w:type="character" w:customStyle="1" w:styleId="TitleChar">
    <w:name w:val="Title Char"/>
    <w:basedOn w:val="DefaultParagraphFont"/>
    <w:link w:val="Title"/>
    <w:uiPriority w:val="10"/>
    <w:rsid w:val="005A26F1"/>
    <w:rPr>
      <w:rFonts w:ascii="Calibri" w:eastAsia="Calibri" w:hAnsi="Calibri" w:cs="Calibri"/>
      <w:b/>
      <w:i/>
      <w:color w:val="5D2685"/>
      <w:spacing w:val="-30"/>
      <w:sz w:val="96"/>
      <w:lang w:bidi="en-US"/>
    </w:rPr>
  </w:style>
  <w:style w:type="character" w:styleId="Hyperlink">
    <w:name w:val="Hyperlink"/>
    <w:basedOn w:val="DefaultParagraphFont"/>
    <w:uiPriority w:val="99"/>
    <w:unhideWhenUsed/>
    <w:rsid w:val="004100CA"/>
    <w:rPr>
      <w:color w:val="0000FF" w:themeColor="hyperlink"/>
      <w:u w:val="single"/>
    </w:rPr>
  </w:style>
  <w:style w:type="character" w:styleId="FollowedHyperlink">
    <w:name w:val="FollowedHyperlink"/>
    <w:basedOn w:val="DefaultParagraphFont"/>
    <w:uiPriority w:val="99"/>
    <w:semiHidden/>
    <w:unhideWhenUsed/>
    <w:rsid w:val="00EB1DD0"/>
    <w:rPr>
      <w:color w:val="800080" w:themeColor="followedHyperlink"/>
      <w:u w:val="single"/>
    </w:rPr>
  </w:style>
  <w:style w:type="paragraph" w:styleId="PlainText">
    <w:name w:val="Plain Text"/>
    <w:basedOn w:val="Normal"/>
    <w:link w:val="PlainTextChar"/>
    <w:uiPriority w:val="99"/>
    <w:unhideWhenUsed/>
    <w:rsid w:val="008510F0"/>
    <w:pPr>
      <w:widowControl/>
      <w:autoSpaceDE/>
      <w:autoSpaceDN/>
    </w:pPr>
    <w:rPr>
      <w:rFonts w:eastAsiaTheme="minorHAnsi" w:cstheme="minorBidi"/>
      <w:szCs w:val="21"/>
      <w:lang w:bidi="ar-SA"/>
    </w:rPr>
  </w:style>
  <w:style w:type="character" w:customStyle="1" w:styleId="PlainTextChar">
    <w:name w:val="Plain Text Char"/>
    <w:basedOn w:val="DefaultParagraphFont"/>
    <w:link w:val="PlainText"/>
    <w:uiPriority w:val="99"/>
    <w:rsid w:val="008510F0"/>
    <w:rPr>
      <w:rFonts w:ascii="Calibri" w:hAnsi="Calibri"/>
      <w:szCs w:val="21"/>
    </w:rPr>
  </w:style>
  <w:style w:type="character" w:styleId="CommentReference">
    <w:name w:val="annotation reference"/>
    <w:basedOn w:val="DefaultParagraphFont"/>
    <w:uiPriority w:val="99"/>
    <w:semiHidden/>
    <w:unhideWhenUsed/>
    <w:rsid w:val="00853AB6"/>
    <w:rPr>
      <w:sz w:val="16"/>
      <w:szCs w:val="16"/>
    </w:rPr>
  </w:style>
  <w:style w:type="paragraph" w:styleId="CommentText">
    <w:name w:val="annotation text"/>
    <w:basedOn w:val="Normal"/>
    <w:link w:val="CommentTextChar"/>
    <w:uiPriority w:val="99"/>
    <w:unhideWhenUsed/>
    <w:rsid w:val="00853AB6"/>
    <w:rPr>
      <w:sz w:val="20"/>
      <w:szCs w:val="20"/>
    </w:rPr>
  </w:style>
  <w:style w:type="character" w:customStyle="1" w:styleId="CommentTextChar">
    <w:name w:val="Comment Text Char"/>
    <w:basedOn w:val="DefaultParagraphFont"/>
    <w:link w:val="CommentText"/>
    <w:uiPriority w:val="99"/>
    <w:rsid w:val="00853AB6"/>
    <w:rPr>
      <w:rFonts w:ascii="Calibri" w:eastAsia="Calibri" w:hAnsi="Calibri" w:cs="Calibri"/>
      <w:sz w:val="20"/>
      <w:szCs w:val="20"/>
      <w:lang w:bidi="en-US"/>
    </w:rPr>
  </w:style>
  <w:style w:type="paragraph" w:styleId="CommentSubject">
    <w:name w:val="annotation subject"/>
    <w:basedOn w:val="CommentText"/>
    <w:next w:val="CommentText"/>
    <w:link w:val="CommentSubjectChar"/>
    <w:uiPriority w:val="99"/>
    <w:semiHidden/>
    <w:unhideWhenUsed/>
    <w:rsid w:val="00853AB6"/>
    <w:rPr>
      <w:b/>
      <w:bCs/>
    </w:rPr>
  </w:style>
  <w:style w:type="character" w:customStyle="1" w:styleId="CommentSubjectChar">
    <w:name w:val="Comment Subject Char"/>
    <w:basedOn w:val="CommentTextChar"/>
    <w:link w:val="CommentSubject"/>
    <w:uiPriority w:val="99"/>
    <w:semiHidden/>
    <w:rsid w:val="00853AB6"/>
    <w:rPr>
      <w:rFonts w:ascii="Calibri" w:eastAsia="Calibri" w:hAnsi="Calibri" w:cs="Calibri"/>
      <w:b/>
      <w:bCs/>
      <w:sz w:val="20"/>
      <w:szCs w:val="20"/>
      <w:lang w:bidi="en-US"/>
    </w:rPr>
  </w:style>
  <w:style w:type="paragraph" w:styleId="Revision">
    <w:name w:val="Revision"/>
    <w:hidden/>
    <w:uiPriority w:val="99"/>
    <w:semiHidden/>
    <w:rsid w:val="00D7710F"/>
    <w:pPr>
      <w:widowControl/>
      <w:autoSpaceDE/>
      <w:autoSpaceDN/>
    </w:pPr>
    <w:rPr>
      <w:rFonts w:ascii="Calibri" w:eastAsia="Calibri" w:hAnsi="Calibri" w:cs="Calibri"/>
      <w:lang w:bidi="en-US"/>
    </w:rPr>
  </w:style>
  <w:style w:type="table" w:styleId="TableGrid">
    <w:name w:val="Table Grid"/>
    <w:basedOn w:val="TableNormal"/>
    <w:uiPriority w:val="59"/>
    <w:rsid w:val="00E9293D"/>
    <w:tblPr/>
  </w:style>
  <w:style w:type="character" w:styleId="UnresolvedMention">
    <w:name w:val="Unresolved Mention"/>
    <w:basedOn w:val="DefaultParagraphFont"/>
    <w:uiPriority w:val="99"/>
    <w:semiHidden/>
    <w:unhideWhenUsed/>
    <w:rsid w:val="00ED26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3947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ww.mass.gov/info-details/sbmp-resource-center" TargetMode="External"/><Relationship Id="rId18" Type="http://schemas.openxmlformats.org/officeDocument/2006/relationships/hyperlink" Target="https://www.mass.gov/doc/school-based-medicaid-program-amended-contract-and-appendix-a-for-fy20/download" TargetMode="External"/><Relationship Id="rId26" Type="http://schemas.openxmlformats.org/officeDocument/2006/relationships/image" Target="media/image2.jpeg"/><Relationship Id="rId39" Type="http://schemas.openxmlformats.org/officeDocument/2006/relationships/hyperlink" Target="https://www.mass.gov/doc/local-education-agencies-covered-services-and-qualified-practitioners/download" TargetMode="External"/><Relationship Id="rId21" Type="http://schemas.openxmlformats.org/officeDocument/2006/relationships/hyperlink" Target="https://www.mass.gov/doc/school-based-medicaid-program-amended-contract-and-appendix-a-for-fy20/download" TargetMode="External"/><Relationship Id="rId34" Type="http://schemas.openxmlformats.org/officeDocument/2006/relationships/hyperlink" Target="https://www.mass.gov/doc/lea-rmts-coordinator-guide-for-random-moment-time-study-rmts-0/download" TargetMode="External"/><Relationship Id="rId42" Type="http://schemas.openxmlformats.org/officeDocument/2006/relationships/hyperlink" Target="https://www.mass.gov/doc/local-education-agencies-covered-services-and-qualified-practitioners/download" TargetMode="External"/><Relationship Id="rId47" Type="http://schemas.openxmlformats.org/officeDocument/2006/relationships/hyperlink" Target="https://www.mass.gov/masshealth-school-based-medicaid-program" TargetMode="External"/><Relationship Id="rId50" Type="http://schemas.openxmlformats.org/officeDocument/2006/relationships/hyperlink" Target="http://www.mass.gov/masshealth" TargetMode="External"/><Relationship Id="rId55" Type="http://schemas.openxmlformats.org/officeDocument/2006/relationships/hyperlink" Target="https://www.mass.gov/doc/sbmp-program-guide-for-local-education-agencies/download" TargetMode="External"/><Relationship Id="rId63"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www.mass.gov/info-details/sbmp-resource-center" TargetMode="External"/><Relationship Id="rId29" Type="http://schemas.openxmlformats.org/officeDocument/2006/relationships/hyperlink" Target="https://www.mass.gov/info-details/sbmp-resource-center" TargetMode="External"/><Relationship Id="rId11" Type="http://schemas.openxmlformats.org/officeDocument/2006/relationships/image" Target="media/image1.png"/><Relationship Id="rId24" Type="http://schemas.openxmlformats.org/officeDocument/2006/relationships/hyperlink" Target="https://www.mass.gov/lists/masshealth-provider-bulletins-by-provider-type-r-w" TargetMode="External"/><Relationship Id="rId32" Type="http://schemas.openxmlformats.org/officeDocument/2006/relationships/hyperlink" Target="https://www.mass.gov/info-details/sbmp-resource-center" TargetMode="External"/><Relationship Id="rId37" Type="http://schemas.openxmlformats.org/officeDocument/2006/relationships/hyperlink" Target="https://www.mass.gov/doc/lea-rmts-coordinator-guide-for-random-moment-time-study-rmts-0/download" TargetMode="External"/><Relationship Id="rId40" Type="http://schemas.openxmlformats.org/officeDocument/2006/relationships/hyperlink" Target="http://www.doe.mass.edu/lawsregs/603cmr10.html?section=all" TargetMode="External"/><Relationship Id="rId45" Type="http://schemas.openxmlformats.org/officeDocument/2006/relationships/hyperlink" Target="https://www.mass.gov/doc/sbmp-direct-service-claiming-dsc-program-guide-0/download" TargetMode="External"/><Relationship Id="rId53" Type="http://schemas.openxmlformats.org/officeDocument/2006/relationships/hyperlink" Target="https://www.mass.gov/doc/sbmp-authorized-designee-information-form/download" TargetMode="External"/><Relationship Id="rId58" Type="http://schemas.openxmlformats.org/officeDocument/2006/relationships/hyperlink" Target="https://www.mass.gov/doc/local-education-agencies-covered-services-and-qualified-practitioners/download" TargetMode="External"/><Relationship Id="rId5" Type="http://schemas.openxmlformats.org/officeDocument/2006/relationships/numbering" Target="numbering.xml"/><Relationship Id="rId61" Type="http://schemas.openxmlformats.org/officeDocument/2006/relationships/hyperlink" Target="https://www.mass.gov/lists/sbmp-program-bulletins" TargetMode="External"/><Relationship Id="rId19" Type="http://schemas.openxmlformats.org/officeDocument/2006/relationships/hyperlink" Target="https://www.mass.gov/doc/school-based-medicaid-program-amended-contract-and-appendix-a-for-fy20/download" TargetMode="External"/><Relationship Id="rId14" Type="http://schemas.openxmlformats.org/officeDocument/2006/relationships/footer" Target="footer2.xml"/><Relationship Id="rId22" Type="http://schemas.openxmlformats.org/officeDocument/2006/relationships/hyperlink" Target="https://www.mass.gov/info-details/sbmp-resource-center" TargetMode="External"/><Relationship Id="rId27" Type="http://schemas.openxmlformats.org/officeDocument/2006/relationships/hyperlink" Target="https://www.mass.gov/info-details/sbmp-resource-center" TargetMode="External"/><Relationship Id="rId30" Type="http://schemas.openxmlformats.org/officeDocument/2006/relationships/hyperlink" Target="mailto:schoolbasedclaiming@umassmed.edu" TargetMode="External"/><Relationship Id="rId35" Type="http://schemas.openxmlformats.org/officeDocument/2006/relationships/hyperlink" Target="https://www.mass.gov/info-details/sbmp-resource-center" TargetMode="External"/><Relationship Id="rId43" Type="http://schemas.openxmlformats.org/officeDocument/2006/relationships/hyperlink" Target="https://www.mass.gov/doc/local-education-agencies-covered-services-and-qualified-practitioners/download" TargetMode="External"/><Relationship Id="rId48" Type="http://schemas.openxmlformats.org/officeDocument/2006/relationships/hyperlink" Target="mailto:schoolbasedclaiming@umassmed.edu" TargetMode="External"/><Relationship Id="rId56" Type="http://schemas.openxmlformats.org/officeDocument/2006/relationships/hyperlink" Target="https://www.mass.gov/doc/sbmp-direct-service-claiming-dsc-program-guide-0/download" TargetMode="External"/><Relationship Id="rId64" Type="http://schemas.openxmlformats.org/officeDocument/2006/relationships/theme" Target="theme/theme1.xml"/><Relationship Id="rId8" Type="http://schemas.openxmlformats.org/officeDocument/2006/relationships/webSettings" Target="webSettings.xml"/><Relationship Id="rId51" Type="http://schemas.openxmlformats.org/officeDocument/2006/relationships/hyperlink" Target="https://www.mass.gov/info-details/sbmp-resource-center" TargetMode="External"/><Relationship Id="rId3" Type="http://schemas.openxmlformats.org/officeDocument/2006/relationships/customXml" Target="../customXml/item3.xml"/><Relationship Id="rId12" Type="http://schemas.openxmlformats.org/officeDocument/2006/relationships/footer" Target="footer1.xml"/><Relationship Id="rId17" Type="http://schemas.openxmlformats.org/officeDocument/2006/relationships/hyperlink" Target="https://www.mass.gov/masshealth-school-based-medicaid-program" TargetMode="External"/><Relationship Id="rId25" Type="http://schemas.openxmlformats.org/officeDocument/2006/relationships/hyperlink" Target="https://www.mass.gov/info-details/sbmp-resource-center" TargetMode="External"/><Relationship Id="rId33" Type="http://schemas.openxmlformats.org/officeDocument/2006/relationships/hyperlink" Target="https://www.mass.gov/doc/lea-rmts-coordinator-guide-for-random-moment-time-study-rmts-0/download" TargetMode="External"/><Relationship Id="rId38" Type="http://schemas.openxmlformats.org/officeDocument/2006/relationships/hyperlink" Target="https://www.mass.gov/doc/local-education-agencies-covered-services-and-qualified-practitioners/download" TargetMode="External"/><Relationship Id="rId46" Type="http://schemas.openxmlformats.org/officeDocument/2006/relationships/hyperlink" Target="https://www.mass.gov/doc/sbmp-direct-service-claiming-dsc-program-guide-0/download" TargetMode="External"/><Relationship Id="rId59" Type="http://schemas.openxmlformats.org/officeDocument/2006/relationships/hyperlink" Target="https://www.mass.gov/doc/all-provider-bulletin-224-provider-overpayment-disclosure-process-1/download" TargetMode="External"/><Relationship Id="rId20" Type="http://schemas.openxmlformats.org/officeDocument/2006/relationships/hyperlink" Target="https://www.mass.gov/info-details/sbmp-resource-center" TargetMode="External"/><Relationship Id="rId41" Type="http://schemas.openxmlformats.org/officeDocument/2006/relationships/hyperlink" Target="https://www.medicaid.gov/resources-for-states/downloads/sbs-special-trans-reimbursement.pdf" TargetMode="External"/><Relationship Id="rId54" Type="http://schemas.openxmlformats.org/officeDocument/2006/relationships/hyperlink" Target="https://www.mass.gov/doc/school-based-medicaid-program-amended-contract-and-appendix-a-for-fy20/download" TargetMode="External"/><Relationship Id="rId62" Type="http://schemas.openxmlformats.org/officeDocument/2006/relationships/hyperlink" Target="https://www.mass.gov/lists/sbmp-program-bulletins" TargetMode="External"/><Relationship Id="rId1" Type="http://schemas.openxmlformats.org/officeDocument/2006/relationships/customXml" Target="../customXml/item1.xml"/><Relationship Id="rId6" Type="http://schemas.openxmlformats.org/officeDocument/2006/relationships/styles" Target="styles.xml"/><Relationship Id="rId15" Type="http://schemas.openxmlformats.org/officeDocument/2006/relationships/hyperlink" Target="https://www.medicaid.gov/sites/default/files/State-resource-center/Medicaid-State-Plan-Amendments/Downloads/MA/MA-16-012.pdf" TargetMode="External"/><Relationship Id="rId23" Type="http://schemas.openxmlformats.org/officeDocument/2006/relationships/hyperlink" Target="https://www.mass.gov/doc/school-based-medicaid-program-amended-contract-and-appendix-a-for-fy20/download" TargetMode="External"/><Relationship Id="rId28" Type="http://schemas.openxmlformats.org/officeDocument/2006/relationships/hyperlink" Target="https://www.mass.gov/doc/all-provider-bulletin-224-provider-overpayment-disclosure-process-1/download" TargetMode="External"/><Relationship Id="rId36" Type="http://schemas.openxmlformats.org/officeDocument/2006/relationships/hyperlink" Target="https://www.mass.gov/doc/lea-rmts-coordinator-guide-for-random-moment-time-study-rmts-0/download" TargetMode="External"/><Relationship Id="rId49" Type="http://schemas.openxmlformats.org/officeDocument/2006/relationships/hyperlink" Target="mailto:providersupport@mahealth.net" TargetMode="External"/><Relationship Id="rId57" Type="http://schemas.openxmlformats.org/officeDocument/2006/relationships/hyperlink" Target="https://www.mass.gov/doc/lea-rmts-coordinator-guide-for-random-moment-time-study-rmts-0/download" TargetMode="External"/><Relationship Id="rId10" Type="http://schemas.openxmlformats.org/officeDocument/2006/relationships/endnotes" Target="endnotes.xml"/><Relationship Id="rId31" Type="http://schemas.openxmlformats.org/officeDocument/2006/relationships/hyperlink" Target="https://www.mass.gov/doc/school-based-medicaid-program-amended-contract-and-appendix-a-for-fy20/download" TargetMode="External"/><Relationship Id="rId44" Type="http://schemas.openxmlformats.org/officeDocument/2006/relationships/hyperlink" Target="https://www.mass.gov/doc/school-based-medicaid-bulletin-23-claiming-medicaid-reimbursement-for-students-placed-in-the/download" TargetMode="External"/><Relationship Id="rId52" Type="http://schemas.openxmlformats.org/officeDocument/2006/relationships/hyperlink" Target="https://www.mass.gov/doc/school-district-contact-information-forrm/download" TargetMode="External"/><Relationship Id="rId60" Type="http://schemas.openxmlformats.org/officeDocument/2006/relationships/hyperlink" Target="https://www.mass.gov/doc/school-based-medicaid-bulletin-23-claiming-medicaid-reimbursement-for-students-placed-in-the/download" TargetMode="Externa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EFD7582DD85948B949E9DB5F082546" ma:contentTypeVersion="4" ma:contentTypeDescription="Create a new document." ma:contentTypeScope="" ma:versionID="8fe1f463f796c55fabd95e48213ff764">
  <xsd:schema xmlns:xsd="http://www.w3.org/2001/XMLSchema" xmlns:xs="http://www.w3.org/2001/XMLSchema" xmlns:p="http://schemas.microsoft.com/office/2006/metadata/properties" xmlns:ns2="c64b7e4d-e432-438e-964d-3e1797cbfb17" targetNamespace="http://schemas.microsoft.com/office/2006/metadata/properties" ma:root="true" ma:fieldsID="082fdaf937a290f776fbd6b1b91649c3" ns2:_="">
    <xsd:import namespace="c64b7e4d-e432-438e-964d-3e1797cbfb17"/>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4b7e4d-e432-438e-964d-3e1797cbfb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74F1F5F-7BAE-4521-9913-E27F30914D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4b7e4d-e432-438e-964d-3e1797cbfb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EF2E565-A7D1-4DA9-A46E-2A5E26A81687}">
  <ds:schemaRefs>
    <ds:schemaRef ds:uri="http://schemas.microsoft.com/sharepoint/v3/contenttype/forms"/>
  </ds:schemaRefs>
</ds:datastoreItem>
</file>

<file path=customXml/itemProps3.xml><?xml version="1.0" encoding="utf-8"?>
<ds:datastoreItem xmlns:ds="http://schemas.openxmlformats.org/officeDocument/2006/customXml" ds:itemID="{D1795FE5-DD88-47EB-AFDA-B1563C7B4C81}">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677877DF-F5BE-42F2-B46A-B42794D9CFF2}">
  <ds:schemaRefs>
    <ds:schemaRef ds:uri="http://schemas.openxmlformats.org/officeDocument/2006/bibliography"/>
  </ds:schemaRefs>
</ds:datastoreItem>
</file>

<file path=docMetadata/LabelInfo.xml><?xml version="1.0" encoding="utf-8"?>
<clbl:labelList xmlns:clbl="http://schemas.microsoft.com/office/2020/mipLabelMetadata">
  <clbl:label id="{3e861d16-48b7-4a0e-9806-8c04d81b7b2a}" enabled="0" method="" siteId="{3e861d16-48b7-4a0e-9806-8c04d81b7b2a}" removed="1"/>
</clbl:labelList>
</file>

<file path=docProps/app.xml><?xml version="1.0" encoding="utf-8"?>
<Properties xmlns="http://schemas.openxmlformats.org/officeDocument/2006/extended-properties" xmlns:vt="http://schemas.openxmlformats.org/officeDocument/2006/docPropsVTypes">
  <Template>Normal</Template>
  <TotalTime>1</TotalTime>
  <Pages>35</Pages>
  <Words>11787</Words>
  <Characters>67189</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78819</CharactersWithSpaces>
  <SharedDoc>false</SharedDoc>
  <HLinks>
    <vt:vector size="522" baseType="variant">
      <vt:variant>
        <vt:i4>5111826</vt:i4>
      </vt:variant>
      <vt:variant>
        <vt:i4>258</vt:i4>
      </vt:variant>
      <vt:variant>
        <vt:i4>0</vt:i4>
      </vt:variant>
      <vt:variant>
        <vt:i4>5</vt:i4>
      </vt:variant>
      <vt:variant>
        <vt:lpwstr>https://www.mass.gov/lists/sbmp-program-bulletins</vt:lpwstr>
      </vt:variant>
      <vt:variant>
        <vt:lpwstr/>
      </vt:variant>
      <vt:variant>
        <vt:i4>5111826</vt:i4>
      </vt:variant>
      <vt:variant>
        <vt:i4>255</vt:i4>
      </vt:variant>
      <vt:variant>
        <vt:i4>0</vt:i4>
      </vt:variant>
      <vt:variant>
        <vt:i4>5</vt:i4>
      </vt:variant>
      <vt:variant>
        <vt:lpwstr>https://www.mass.gov/lists/sbmp-program-bulletins</vt:lpwstr>
      </vt:variant>
      <vt:variant>
        <vt:lpwstr/>
      </vt:variant>
      <vt:variant>
        <vt:i4>4128805</vt:i4>
      </vt:variant>
      <vt:variant>
        <vt:i4>252</vt:i4>
      </vt:variant>
      <vt:variant>
        <vt:i4>0</vt:i4>
      </vt:variant>
      <vt:variant>
        <vt:i4>5</vt:i4>
      </vt:variant>
      <vt:variant>
        <vt:lpwstr>https://www.mass.gov/doc/school-based-medicaid-bulletin-23-claiming-medicaid-reimbursement-for-students-placed-in-the/download</vt:lpwstr>
      </vt:variant>
      <vt:variant>
        <vt:lpwstr/>
      </vt:variant>
      <vt:variant>
        <vt:i4>6029386</vt:i4>
      </vt:variant>
      <vt:variant>
        <vt:i4>249</vt:i4>
      </vt:variant>
      <vt:variant>
        <vt:i4>0</vt:i4>
      </vt:variant>
      <vt:variant>
        <vt:i4>5</vt:i4>
      </vt:variant>
      <vt:variant>
        <vt:lpwstr>https://www.mass.gov/doc/all-provider-bulletin-224-provider-overpayment-disclosure-process-1/download</vt:lpwstr>
      </vt:variant>
      <vt:variant>
        <vt:lpwstr/>
      </vt:variant>
      <vt:variant>
        <vt:i4>3145834</vt:i4>
      </vt:variant>
      <vt:variant>
        <vt:i4>246</vt:i4>
      </vt:variant>
      <vt:variant>
        <vt:i4>0</vt:i4>
      </vt:variant>
      <vt:variant>
        <vt:i4>5</vt:i4>
      </vt:variant>
      <vt:variant>
        <vt:lpwstr>https://www.mass.gov/doc/local-education-agencies-covered-services-and-qualified-practitioners/download</vt:lpwstr>
      </vt:variant>
      <vt:variant>
        <vt:lpwstr/>
      </vt:variant>
      <vt:variant>
        <vt:i4>1376320</vt:i4>
      </vt:variant>
      <vt:variant>
        <vt:i4>243</vt:i4>
      </vt:variant>
      <vt:variant>
        <vt:i4>0</vt:i4>
      </vt:variant>
      <vt:variant>
        <vt:i4>5</vt:i4>
      </vt:variant>
      <vt:variant>
        <vt:lpwstr>https://www.mass.gov/doc/lea-rmts-coordinator-guide-for-random-moment-time-study-rmts-0/download</vt:lpwstr>
      </vt:variant>
      <vt:variant>
        <vt:lpwstr/>
      </vt:variant>
      <vt:variant>
        <vt:i4>3670062</vt:i4>
      </vt:variant>
      <vt:variant>
        <vt:i4>240</vt:i4>
      </vt:variant>
      <vt:variant>
        <vt:i4>0</vt:i4>
      </vt:variant>
      <vt:variant>
        <vt:i4>5</vt:i4>
      </vt:variant>
      <vt:variant>
        <vt:lpwstr>https://www.mass.gov/doc/sbmp-direct-service-claiming-dsc-program-guide-0/download</vt:lpwstr>
      </vt:variant>
      <vt:variant>
        <vt:lpwstr/>
      </vt:variant>
      <vt:variant>
        <vt:i4>4653131</vt:i4>
      </vt:variant>
      <vt:variant>
        <vt:i4>237</vt:i4>
      </vt:variant>
      <vt:variant>
        <vt:i4>0</vt:i4>
      </vt:variant>
      <vt:variant>
        <vt:i4>5</vt:i4>
      </vt:variant>
      <vt:variant>
        <vt:lpwstr>https://www.mass.gov/doc/sbmp-program-guide-for-local-education-agencies/download</vt:lpwstr>
      </vt:variant>
      <vt:variant>
        <vt:lpwstr/>
      </vt:variant>
      <vt:variant>
        <vt:i4>5111889</vt:i4>
      </vt:variant>
      <vt:variant>
        <vt:i4>234</vt:i4>
      </vt:variant>
      <vt:variant>
        <vt:i4>0</vt:i4>
      </vt:variant>
      <vt:variant>
        <vt:i4>5</vt:i4>
      </vt:variant>
      <vt:variant>
        <vt:lpwstr>https://www.mass.gov/doc/school-based-medicaid-program-amended-contract-and-appendix-a-for-fy20/download</vt:lpwstr>
      </vt:variant>
      <vt:variant>
        <vt:lpwstr/>
      </vt:variant>
      <vt:variant>
        <vt:i4>7340144</vt:i4>
      </vt:variant>
      <vt:variant>
        <vt:i4>231</vt:i4>
      </vt:variant>
      <vt:variant>
        <vt:i4>0</vt:i4>
      </vt:variant>
      <vt:variant>
        <vt:i4>5</vt:i4>
      </vt:variant>
      <vt:variant>
        <vt:lpwstr>https://www.mass.gov/doc/sbmp-authorized-designee-information-form/download</vt:lpwstr>
      </vt:variant>
      <vt:variant>
        <vt:lpwstr/>
      </vt:variant>
      <vt:variant>
        <vt:i4>7405672</vt:i4>
      </vt:variant>
      <vt:variant>
        <vt:i4>228</vt:i4>
      </vt:variant>
      <vt:variant>
        <vt:i4>0</vt:i4>
      </vt:variant>
      <vt:variant>
        <vt:i4>5</vt:i4>
      </vt:variant>
      <vt:variant>
        <vt:lpwstr>https://www.mass.gov/doc/school-district-contact-information-forrm/download</vt:lpwstr>
      </vt:variant>
      <vt:variant>
        <vt:lpwstr/>
      </vt:variant>
      <vt:variant>
        <vt:i4>6619261</vt:i4>
      </vt:variant>
      <vt:variant>
        <vt:i4>225</vt:i4>
      </vt:variant>
      <vt:variant>
        <vt:i4>0</vt:i4>
      </vt:variant>
      <vt:variant>
        <vt:i4>5</vt:i4>
      </vt:variant>
      <vt:variant>
        <vt:lpwstr>https://www.mass.gov/info-details/sbmp-resource-center</vt:lpwstr>
      </vt:variant>
      <vt:variant>
        <vt:lpwstr/>
      </vt:variant>
      <vt:variant>
        <vt:i4>2621488</vt:i4>
      </vt:variant>
      <vt:variant>
        <vt:i4>222</vt:i4>
      </vt:variant>
      <vt:variant>
        <vt:i4>0</vt:i4>
      </vt:variant>
      <vt:variant>
        <vt:i4>5</vt:i4>
      </vt:variant>
      <vt:variant>
        <vt:lpwstr>http://www.mass.gov/masshealth</vt:lpwstr>
      </vt:variant>
      <vt:variant>
        <vt:lpwstr/>
      </vt:variant>
      <vt:variant>
        <vt:i4>3276801</vt:i4>
      </vt:variant>
      <vt:variant>
        <vt:i4>219</vt:i4>
      </vt:variant>
      <vt:variant>
        <vt:i4>0</vt:i4>
      </vt:variant>
      <vt:variant>
        <vt:i4>5</vt:i4>
      </vt:variant>
      <vt:variant>
        <vt:lpwstr>mailto:providersupport@mahealth.net</vt:lpwstr>
      </vt:variant>
      <vt:variant>
        <vt:lpwstr/>
      </vt:variant>
      <vt:variant>
        <vt:i4>2097181</vt:i4>
      </vt:variant>
      <vt:variant>
        <vt:i4>216</vt:i4>
      </vt:variant>
      <vt:variant>
        <vt:i4>0</vt:i4>
      </vt:variant>
      <vt:variant>
        <vt:i4>5</vt:i4>
      </vt:variant>
      <vt:variant>
        <vt:lpwstr>mailto:schoolbasedclaiming@umassmed.edu</vt:lpwstr>
      </vt:variant>
      <vt:variant>
        <vt:lpwstr/>
      </vt:variant>
      <vt:variant>
        <vt:i4>4849751</vt:i4>
      </vt:variant>
      <vt:variant>
        <vt:i4>213</vt:i4>
      </vt:variant>
      <vt:variant>
        <vt:i4>0</vt:i4>
      </vt:variant>
      <vt:variant>
        <vt:i4>5</vt:i4>
      </vt:variant>
      <vt:variant>
        <vt:lpwstr>https://www.mass.gov/masshealth-school-based-medicaid-program</vt:lpwstr>
      </vt:variant>
      <vt:variant>
        <vt:lpwstr/>
      </vt:variant>
      <vt:variant>
        <vt:i4>3670062</vt:i4>
      </vt:variant>
      <vt:variant>
        <vt:i4>210</vt:i4>
      </vt:variant>
      <vt:variant>
        <vt:i4>0</vt:i4>
      </vt:variant>
      <vt:variant>
        <vt:i4>5</vt:i4>
      </vt:variant>
      <vt:variant>
        <vt:lpwstr>https://www.mass.gov/doc/sbmp-direct-service-claiming-dsc-program-guide-0/download</vt:lpwstr>
      </vt:variant>
      <vt:variant>
        <vt:lpwstr/>
      </vt:variant>
      <vt:variant>
        <vt:i4>3670062</vt:i4>
      </vt:variant>
      <vt:variant>
        <vt:i4>207</vt:i4>
      </vt:variant>
      <vt:variant>
        <vt:i4>0</vt:i4>
      </vt:variant>
      <vt:variant>
        <vt:i4>5</vt:i4>
      </vt:variant>
      <vt:variant>
        <vt:lpwstr>https://www.mass.gov/doc/sbmp-direct-service-claiming-dsc-program-guide-0/download</vt:lpwstr>
      </vt:variant>
      <vt:variant>
        <vt:lpwstr/>
      </vt:variant>
      <vt:variant>
        <vt:i4>4128805</vt:i4>
      </vt:variant>
      <vt:variant>
        <vt:i4>204</vt:i4>
      </vt:variant>
      <vt:variant>
        <vt:i4>0</vt:i4>
      </vt:variant>
      <vt:variant>
        <vt:i4>5</vt:i4>
      </vt:variant>
      <vt:variant>
        <vt:lpwstr>https://www.mass.gov/doc/school-based-medicaid-bulletin-23-claiming-medicaid-reimbursement-for-students-placed-in-the/download</vt:lpwstr>
      </vt:variant>
      <vt:variant>
        <vt:lpwstr/>
      </vt:variant>
      <vt:variant>
        <vt:i4>3145834</vt:i4>
      </vt:variant>
      <vt:variant>
        <vt:i4>201</vt:i4>
      </vt:variant>
      <vt:variant>
        <vt:i4>0</vt:i4>
      </vt:variant>
      <vt:variant>
        <vt:i4>5</vt:i4>
      </vt:variant>
      <vt:variant>
        <vt:lpwstr>https://www.mass.gov/doc/local-education-agencies-covered-services-and-qualified-practitioners/download</vt:lpwstr>
      </vt:variant>
      <vt:variant>
        <vt:lpwstr/>
      </vt:variant>
      <vt:variant>
        <vt:i4>3145834</vt:i4>
      </vt:variant>
      <vt:variant>
        <vt:i4>198</vt:i4>
      </vt:variant>
      <vt:variant>
        <vt:i4>0</vt:i4>
      </vt:variant>
      <vt:variant>
        <vt:i4>5</vt:i4>
      </vt:variant>
      <vt:variant>
        <vt:lpwstr>https://www.mass.gov/doc/local-education-agencies-covered-services-and-qualified-practitioners/download</vt:lpwstr>
      </vt:variant>
      <vt:variant>
        <vt:lpwstr/>
      </vt:variant>
      <vt:variant>
        <vt:i4>3866683</vt:i4>
      </vt:variant>
      <vt:variant>
        <vt:i4>195</vt:i4>
      </vt:variant>
      <vt:variant>
        <vt:i4>0</vt:i4>
      </vt:variant>
      <vt:variant>
        <vt:i4>5</vt:i4>
      </vt:variant>
      <vt:variant>
        <vt:lpwstr>https://www.medicaid.gov/resources-for-states/downloads/sbs-special-trans-reimbursement.pdf</vt:lpwstr>
      </vt:variant>
      <vt:variant>
        <vt:lpwstr/>
      </vt:variant>
      <vt:variant>
        <vt:i4>2097206</vt:i4>
      </vt:variant>
      <vt:variant>
        <vt:i4>192</vt:i4>
      </vt:variant>
      <vt:variant>
        <vt:i4>0</vt:i4>
      </vt:variant>
      <vt:variant>
        <vt:i4>5</vt:i4>
      </vt:variant>
      <vt:variant>
        <vt:lpwstr>http://www.doe.mass.edu/lawsregs/603cmr10.html?section=all</vt:lpwstr>
      </vt:variant>
      <vt:variant>
        <vt:lpwstr/>
      </vt:variant>
      <vt:variant>
        <vt:i4>3145834</vt:i4>
      </vt:variant>
      <vt:variant>
        <vt:i4>189</vt:i4>
      </vt:variant>
      <vt:variant>
        <vt:i4>0</vt:i4>
      </vt:variant>
      <vt:variant>
        <vt:i4>5</vt:i4>
      </vt:variant>
      <vt:variant>
        <vt:lpwstr>https://www.mass.gov/doc/local-education-agencies-covered-services-and-qualified-practitioners/download</vt:lpwstr>
      </vt:variant>
      <vt:variant>
        <vt:lpwstr/>
      </vt:variant>
      <vt:variant>
        <vt:i4>3145834</vt:i4>
      </vt:variant>
      <vt:variant>
        <vt:i4>186</vt:i4>
      </vt:variant>
      <vt:variant>
        <vt:i4>0</vt:i4>
      </vt:variant>
      <vt:variant>
        <vt:i4>5</vt:i4>
      </vt:variant>
      <vt:variant>
        <vt:lpwstr>https://www.mass.gov/doc/local-education-agencies-covered-services-and-qualified-practitioners/download</vt:lpwstr>
      </vt:variant>
      <vt:variant>
        <vt:lpwstr/>
      </vt:variant>
      <vt:variant>
        <vt:i4>1376320</vt:i4>
      </vt:variant>
      <vt:variant>
        <vt:i4>183</vt:i4>
      </vt:variant>
      <vt:variant>
        <vt:i4>0</vt:i4>
      </vt:variant>
      <vt:variant>
        <vt:i4>5</vt:i4>
      </vt:variant>
      <vt:variant>
        <vt:lpwstr>https://www.mass.gov/doc/lea-rmts-coordinator-guide-for-random-moment-time-study-rmts-0/download</vt:lpwstr>
      </vt:variant>
      <vt:variant>
        <vt:lpwstr/>
      </vt:variant>
      <vt:variant>
        <vt:i4>1376320</vt:i4>
      </vt:variant>
      <vt:variant>
        <vt:i4>180</vt:i4>
      </vt:variant>
      <vt:variant>
        <vt:i4>0</vt:i4>
      </vt:variant>
      <vt:variant>
        <vt:i4>5</vt:i4>
      </vt:variant>
      <vt:variant>
        <vt:lpwstr>https://www.mass.gov/doc/lea-rmts-coordinator-guide-for-random-moment-time-study-rmts-0/download</vt:lpwstr>
      </vt:variant>
      <vt:variant>
        <vt:lpwstr/>
      </vt:variant>
      <vt:variant>
        <vt:i4>6619261</vt:i4>
      </vt:variant>
      <vt:variant>
        <vt:i4>177</vt:i4>
      </vt:variant>
      <vt:variant>
        <vt:i4>0</vt:i4>
      </vt:variant>
      <vt:variant>
        <vt:i4>5</vt:i4>
      </vt:variant>
      <vt:variant>
        <vt:lpwstr>https://www.mass.gov/info-details/sbmp-resource-center</vt:lpwstr>
      </vt:variant>
      <vt:variant>
        <vt:lpwstr/>
      </vt:variant>
      <vt:variant>
        <vt:i4>1376320</vt:i4>
      </vt:variant>
      <vt:variant>
        <vt:i4>174</vt:i4>
      </vt:variant>
      <vt:variant>
        <vt:i4>0</vt:i4>
      </vt:variant>
      <vt:variant>
        <vt:i4>5</vt:i4>
      </vt:variant>
      <vt:variant>
        <vt:lpwstr>https://www.mass.gov/doc/lea-rmts-coordinator-guide-for-random-moment-time-study-rmts-0/download</vt:lpwstr>
      </vt:variant>
      <vt:variant>
        <vt:lpwstr/>
      </vt:variant>
      <vt:variant>
        <vt:i4>1376320</vt:i4>
      </vt:variant>
      <vt:variant>
        <vt:i4>171</vt:i4>
      </vt:variant>
      <vt:variant>
        <vt:i4>0</vt:i4>
      </vt:variant>
      <vt:variant>
        <vt:i4>5</vt:i4>
      </vt:variant>
      <vt:variant>
        <vt:lpwstr>https://www.mass.gov/doc/lea-rmts-coordinator-guide-for-random-moment-time-study-rmts-0/download</vt:lpwstr>
      </vt:variant>
      <vt:variant>
        <vt:lpwstr/>
      </vt:variant>
      <vt:variant>
        <vt:i4>6619261</vt:i4>
      </vt:variant>
      <vt:variant>
        <vt:i4>168</vt:i4>
      </vt:variant>
      <vt:variant>
        <vt:i4>0</vt:i4>
      </vt:variant>
      <vt:variant>
        <vt:i4>5</vt:i4>
      </vt:variant>
      <vt:variant>
        <vt:lpwstr>https://www.mass.gov/info-details/sbmp-resource-center</vt:lpwstr>
      </vt:variant>
      <vt:variant>
        <vt:lpwstr/>
      </vt:variant>
      <vt:variant>
        <vt:i4>5111889</vt:i4>
      </vt:variant>
      <vt:variant>
        <vt:i4>165</vt:i4>
      </vt:variant>
      <vt:variant>
        <vt:i4>0</vt:i4>
      </vt:variant>
      <vt:variant>
        <vt:i4>5</vt:i4>
      </vt:variant>
      <vt:variant>
        <vt:lpwstr>https://www.mass.gov/doc/school-based-medicaid-program-amended-contract-and-appendix-a-for-fy20/download</vt:lpwstr>
      </vt:variant>
      <vt:variant>
        <vt:lpwstr/>
      </vt:variant>
      <vt:variant>
        <vt:i4>2097181</vt:i4>
      </vt:variant>
      <vt:variant>
        <vt:i4>162</vt:i4>
      </vt:variant>
      <vt:variant>
        <vt:i4>0</vt:i4>
      </vt:variant>
      <vt:variant>
        <vt:i4>5</vt:i4>
      </vt:variant>
      <vt:variant>
        <vt:lpwstr>mailto:schoolbasedclaiming@umassmed.edu</vt:lpwstr>
      </vt:variant>
      <vt:variant>
        <vt:lpwstr/>
      </vt:variant>
      <vt:variant>
        <vt:i4>6619261</vt:i4>
      </vt:variant>
      <vt:variant>
        <vt:i4>159</vt:i4>
      </vt:variant>
      <vt:variant>
        <vt:i4>0</vt:i4>
      </vt:variant>
      <vt:variant>
        <vt:i4>5</vt:i4>
      </vt:variant>
      <vt:variant>
        <vt:lpwstr>https://www.mass.gov/info-details/sbmp-resource-center</vt:lpwstr>
      </vt:variant>
      <vt:variant>
        <vt:lpwstr/>
      </vt:variant>
      <vt:variant>
        <vt:i4>6029386</vt:i4>
      </vt:variant>
      <vt:variant>
        <vt:i4>156</vt:i4>
      </vt:variant>
      <vt:variant>
        <vt:i4>0</vt:i4>
      </vt:variant>
      <vt:variant>
        <vt:i4>5</vt:i4>
      </vt:variant>
      <vt:variant>
        <vt:lpwstr>https://www.mass.gov/doc/all-provider-bulletin-224-provider-overpayment-disclosure-process-1/download</vt:lpwstr>
      </vt:variant>
      <vt:variant>
        <vt:lpwstr/>
      </vt:variant>
      <vt:variant>
        <vt:i4>6619261</vt:i4>
      </vt:variant>
      <vt:variant>
        <vt:i4>153</vt:i4>
      </vt:variant>
      <vt:variant>
        <vt:i4>0</vt:i4>
      </vt:variant>
      <vt:variant>
        <vt:i4>5</vt:i4>
      </vt:variant>
      <vt:variant>
        <vt:lpwstr>https://www.mass.gov/info-details/sbmp-resource-center</vt:lpwstr>
      </vt:variant>
      <vt:variant>
        <vt:lpwstr/>
      </vt:variant>
      <vt:variant>
        <vt:i4>3211308</vt:i4>
      </vt:variant>
      <vt:variant>
        <vt:i4>150</vt:i4>
      </vt:variant>
      <vt:variant>
        <vt:i4>0</vt:i4>
      </vt:variant>
      <vt:variant>
        <vt:i4>5</vt:i4>
      </vt:variant>
      <vt:variant>
        <vt:lpwstr>https://www.mass.gov/info-details/sbmp-resource-center</vt:lpwstr>
      </vt:variant>
      <vt:variant>
        <vt:lpwstr>sbmp-guides-</vt:lpwstr>
      </vt:variant>
      <vt:variant>
        <vt:i4>6684721</vt:i4>
      </vt:variant>
      <vt:variant>
        <vt:i4>147</vt:i4>
      </vt:variant>
      <vt:variant>
        <vt:i4>0</vt:i4>
      </vt:variant>
      <vt:variant>
        <vt:i4>5</vt:i4>
      </vt:variant>
      <vt:variant>
        <vt:lpwstr>https://www.mass.gov/lists/masshealth-provider-bulletins-by-provider-type-r-w</vt:lpwstr>
      </vt:variant>
      <vt:variant>
        <vt:lpwstr>school-based-medicaid-provider-bulletins-(see-also-municipally-based-health-services)-</vt:lpwstr>
      </vt:variant>
      <vt:variant>
        <vt:i4>5111889</vt:i4>
      </vt:variant>
      <vt:variant>
        <vt:i4>144</vt:i4>
      </vt:variant>
      <vt:variant>
        <vt:i4>0</vt:i4>
      </vt:variant>
      <vt:variant>
        <vt:i4>5</vt:i4>
      </vt:variant>
      <vt:variant>
        <vt:lpwstr>https://www.mass.gov/doc/school-based-medicaid-program-amended-contract-and-appendix-a-for-fy20/download</vt:lpwstr>
      </vt:variant>
      <vt:variant>
        <vt:lpwstr/>
      </vt:variant>
      <vt:variant>
        <vt:i4>6619261</vt:i4>
      </vt:variant>
      <vt:variant>
        <vt:i4>141</vt:i4>
      </vt:variant>
      <vt:variant>
        <vt:i4>0</vt:i4>
      </vt:variant>
      <vt:variant>
        <vt:i4>5</vt:i4>
      </vt:variant>
      <vt:variant>
        <vt:lpwstr>https://www.mass.gov/info-details/sbmp-resource-center</vt:lpwstr>
      </vt:variant>
      <vt:variant>
        <vt:lpwstr/>
      </vt:variant>
      <vt:variant>
        <vt:i4>5111889</vt:i4>
      </vt:variant>
      <vt:variant>
        <vt:i4>138</vt:i4>
      </vt:variant>
      <vt:variant>
        <vt:i4>0</vt:i4>
      </vt:variant>
      <vt:variant>
        <vt:i4>5</vt:i4>
      </vt:variant>
      <vt:variant>
        <vt:lpwstr>https://www.mass.gov/doc/school-based-medicaid-program-amended-contract-and-appendix-a-for-fy20/download</vt:lpwstr>
      </vt:variant>
      <vt:variant>
        <vt:lpwstr/>
      </vt:variant>
      <vt:variant>
        <vt:i4>6619261</vt:i4>
      </vt:variant>
      <vt:variant>
        <vt:i4>135</vt:i4>
      </vt:variant>
      <vt:variant>
        <vt:i4>0</vt:i4>
      </vt:variant>
      <vt:variant>
        <vt:i4>5</vt:i4>
      </vt:variant>
      <vt:variant>
        <vt:lpwstr>https://www.mass.gov/info-details/sbmp-resource-center</vt:lpwstr>
      </vt:variant>
      <vt:variant>
        <vt:lpwstr/>
      </vt:variant>
      <vt:variant>
        <vt:i4>5111889</vt:i4>
      </vt:variant>
      <vt:variant>
        <vt:i4>132</vt:i4>
      </vt:variant>
      <vt:variant>
        <vt:i4>0</vt:i4>
      </vt:variant>
      <vt:variant>
        <vt:i4>5</vt:i4>
      </vt:variant>
      <vt:variant>
        <vt:lpwstr>https://www.mass.gov/doc/school-based-medicaid-program-amended-contract-and-appendix-a-for-fy20/download</vt:lpwstr>
      </vt:variant>
      <vt:variant>
        <vt:lpwstr/>
      </vt:variant>
      <vt:variant>
        <vt:i4>5111889</vt:i4>
      </vt:variant>
      <vt:variant>
        <vt:i4>129</vt:i4>
      </vt:variant>
      <vt:variant>
        <vt:i4>0</vt:i4>
      </vt:variant>
      <vt:variant>
        <vt:i4>5</vt:i4>
      </vt:variant>
      <vt:variant>
        <vt:lpwstr>https://www.mass.gov/doc/school-based-medicaid-program-amended-contract-and-appendix-a-for-fy20/download</vt:lpwstr>
      </vt:variant>
      <vt:variant>
        <vt:lpwstr/>
      </vt:variant>
      <vt:variant>
        <vt:i4>4849751</vt:i4>
      </vt:variant>
      <vt:variant>
        <vt:i4>126</vt:i4>
      </vt:variant>
      <vt:variant>
        <vt:i4>0</vt:i4>
      </vt:variant>
      <vt:variant>
        <vt:i4>5</vt:i4>
      </vt:variant>
      <vt:variant>
        <vt:lpwstr>https://www.mass.gov/masshealth-school-based-medicaid-program</vt:lpwstr>
      </vt:variant>
      <vt:variant>
        <vt:lpwstr/>
      </vt:variant>
      <vt:variant>
        <vt:i4>6619261</vt:i4>
      </vt:variant>
      <vt:variant>
        <vt:i4>123</vt:i4>
      </vt:variant>
      <vt:variant>
        <vt:i4>0</vt:i4>
      </vt:variant>
      <vt:variant>
        <vt:i4>5</vt:i4>
      </vt:variant>
      <vt:variant>
        <vt:lpwstr>https://www.mass.gov/info-details/sbmp-resource-center</vt:lpwstr>
      </vt:variant>
      <vt:variant>
        <vt:lpwstr/>
      </vt:variant>
      <vt:variant>
        <vt:i4>589829</vt:i4>
      </vt:variant>
      <vt:variant>
        <vt:i4>120</vt:i4>
      </vt:variant>
      <vt:variant>
        <vt:i4>0</vt:i4>
      </vt:variant>
      <vt:variant>
        <vt:i4>5</vt:i4>
      </vt:variant>
      <vt:variant>
        <vt:lpwstr>https://www.medicaid.gov/sites/default/files/State-resource-center/Medicaid-State-Plan-Amendments/Downloads/MA/MA-16-012.pdf</vt:lpwstr>
      </vt:variant>
      <vt:variant>
        <vt:lpwstr/>
      </vt:variant>
      <vt:variant>
        <vt:i4>6619261</vt:i4>
      </vt:variant>
      <vt:variant>
        <vt:i4>117</vt:i4>
      </vt:variant>
      <vt:variant>
        <vt:i4>0</vt:i4>
      </vt:variant>
      <vt:variant>
        <vt:i4>5</vt:i4>
      </vt:variant>
      <vt:variant>
        <vt:lpwstr>https://www.mass.gov/info-details/sbmp-resource-center</vt:lpwstr>
      </vt:variant>
      <vt:variant>
        <vt:lpwstr/>
      </vt:variant>
      <vt:variant>
        <vt:i4>2097233</vt:i4>
      </vt:variant>
      <vt:variant>
        <vt:i4>114</vt:i4>
      </vt:variant>
      <vt:variant>
        <vt:i4>0</vt:i4>
      </vt:variant>
      <vt:variant>
        <vt:i4>5</vt:i4>
      </vt:variant>
      <vt:variant>
        <vt:lpwstr/>
      </vt:variant>
      <vt:variant>
        <vt:lpwstr>_bookmark26</vt:lpwstr>
      </vt:variant>
      <vt:variant>
        <vt:i4>2097233</vt:i4>
      </vt:variant>
      <vt:variant>
        <vt:i4>111</vt:i4>
      </vt:variant>
      <vt:variant>
        <vt:i4>0</vt:i4>
      </vt:variant>
      <vt:variant>
        <vt:i4>5</vt:i4>
      </vt:variant>
      <vt:variant>
        <vt:lpwstr/>
      </vt:variant>
      <vt:variant>
        <vt:lpwstr>_bookmark25</vt:lpwstr>
      </vt:variant>
      <vt:variant>
        <vt:i4>2097233</vt:i4>
      </vt:variant>
      <vt:variant>
        <vt:i4>108</vt:i4>
      </vt:variant>
      <vt:variant>
        <vt:i4>0</vt:i4>
      </vt:variant>
      <vt:variant>
        <vt:i4>5</vt:i4>
      </vt:variant>
      <vt:variant>
        <vt:lpwstr/>
      </vt:variant>
      <vt:variant>
        <vt:lpwstr>_bookmark24</vt:lpwstr>
      </vt:variant>
      <vt:variant>
        <vt:i4>2097233</vt:i4>
      </vt:variant>
      <vt:variant>
        <vt:i4>105</vt:i4>
      </vt:variant>
      <vt:variant>
        <vt:i4>0</vt:i4>
      </vt:variant>
      <vt:variant>
        <vt:i4>5</vt:i4>
      </vt:variant>
      <vt:variant>
        <vt:lpwstr/>
      </vt:variant>
      <vt:variant>
        <vt:lpwstr>_bookmark23</vt:lpwstr>
      </vt:variant>
      <vt:variant>
        <vt:i4>2097233</vt:i4>
      </vt:variant>
      <vt:variant>
        <vt:i4>102</vt:i4>
      </vt:variant>
      <vt:variant>
        <vt:i4>0</vt:i4>
      </vt:variant>
      <vt:variant>
        <vt:i4>5</vt:i4>
      </vt:variant>
      <vt:variant>
        <vt:lpwstr/>
      </vt:variant>
      <vt:variant>
        <vt:lpwstr>_bookmark22</vt:lpwstr>
      </vt:variant>
      <vt:variant>
        <vt:i4>2097233</vt:i4>
      </vt:variant>
      <vt:variant>
        <vt:i4>99</vt:i4>
      </vt:variant>
      <vt:variant>
        <vt:i4>0</vt:i4>
      </vt:variant>
      <vt:variant>
        <vt:i4>5</vt:i4>
      </vt:variant>
      <vt:variant>
        <vt:lpwstr/>
      </vt:variant>
      <vt:variant>
        <vt:lpwstr>_bookmark21</vt:lpwstr>
      </vt:variant>
      <vt:variant>
        <vt:i4>2097233</vt:i4>
      </vt:variant>
      <vt:variant>
        <vt:i4>96</vt:i4>
      </vt:variant>
      <vt:variant>
        <vt:i4>0</vt:i4>
      </vt:variant>
      <vt:variant>
        <vt:i4>5</vt:i4>
      </vt:variant>
      <vt:variant>
        <vt:lpwstr/>
      </vt:variant>
      <vt:variant>
        <vt:lpwstr>_bookmark20</vt:lpwstr>
      </vt:variant>
      <vt:variant>
        <vt:i4>2293841</vt:i4>
      </vt:variant>
      <vt:variant>
        <vt:i4>93</vt:i4>
      </vt:variant>
      <vt:variant>
        <vt:i4>0</vt:i4>
      </vt:variant>
      <vt:variant>
        <vt:i4>5</vt:i4>
      </vt:variant>
      <vt:variant>
        <vt:lpwstr/>
      </vt:variant>
      <vt:variant>
        <vt:lpwstr>_bookmark19</vt:lpwstr>
      </vt:variant>
      <vt:variant>
        <vt:i4>2293841</vt:i4>
      </vt:variant>
      <vt:variant>
        <vt:i4>90</vt:i4>
      </vt:variant>
      <vt:variant>
        <vt:i4>0</vt:i4>
      </vt:variant>
      <vt:variant>
        <vt:i4>5</vt:i4>
      </vt:variant>
      <vt:variant>
        <vt:lpwstr/>
      </vt:variant>
      <vt:variant>
        <vt:lpwstr>_bookmark18</vt:lpwstr>
      </vt:variant>
      <vt:variant>
        <vt:i4>2293841</vt:i4>
      </vt:variant>
      <vt:variant>
        <vt:i4>87</vt:i4>
      </vt:variant>
      <vt:variant>
        <vt:i4>0</vt:i4>
      </vt:variant>
      <vt:variant>
        <vt:i4>5</vt:i4>
      </vt:variant>
      <vt:variant>
        <vt:lpwstr/>
      </vt:variant>
      <vt:variant>
        <vt:lpwstr>_bookmark18</vt:lpwstr>
      </vt:variant>
      <vt:variant>
        <vt:i4>2293841</vt:i4>
      </vt:variant>
      <vt:variant>
        <vt:i4>84</vt:i4>
      </vt:variant>
      <vt:variant>
        <vt:i4>0</vt:i4>
      </vt:variant>
      <vt:variant>
        <vt:i4>5</vt:i4>
      </vt:variant>
      <vt:variant>
        <vt:lpwstr/>
      </vt:variant>
      <vt:variant>
        <vt:lpwstr>_bookmark18</vt:lpwstr>
      </vt:variant>
      <vt:variant>
        <vt:i4>2293841</vt:i4>
      </vt:variant>
      <vt:variant>
        <vt:i4>81</vt:i4>
      </vt:variant>
      <vt:variant>
        <vt:i4>0</vt:i4>
      </vt:variant>
      <vt:variant>
        <vt:i4>5</vt:i4>
      </vt:variant>
      <vt:variant>
        <vt:lpwstr/>
      </vt:variant>
      <vt:variant>
        <vt:lpwstr>_bookmark17</vt:lpwstr>
      </vt:variant>
      <vt:variant>
        <vt:i4>2293841</vt:i4>
      </vt:variant>
      <vt:variant>
        <vt:i4>78</vt:i4>
      </vt:variant>
      <vt:variant>
        <vt:i4>0</vt:i4>
      </vt:variant>
      <vt:variant>
        <vt:i4>5</vt:i4>
      </vt:variant>
      <vt:variant>
        <vt:lpwstr/>
      </vt:variant>
      <vt:variant>
        <vt:lpwstr>_bookmark16</vt:lpwstr>
      </vt:variant>
      <vt:variant>
        <vt:i4>2293841</vt:i4>
      </vt:variant>
      <vt:variant>
        <vt:i4>75</vt:i4>
      </vt:variant>
      <vt:variant>
        <vt:i4>0</vt:i4>
      </vt:variant>
      <vt:variant>
        <vt:i4>5</vt:i4>
      </vt:variant>
      <vt:variant>
        <vt:lpwstr/>
      </vt:variant>
      <vt:variant>
        <vt:lpwstr>_bookmark16</vt:lpwstr>
      </vt:variant>
      <vt:variant>
        <vt:i4>2293841</vt:i4>
      </vt:variant>
      <vt:variant>
        <vt:i4>72</vt:i4>
      </vt:variant>
      <vt:variant>
        <vt:i4>0</vt:i4>
      </vt:variant>
      <vt:variant>
        <vt:i4>5</vt:i4>
      </vt:variant>
      <vt:variant>
        <vt:lpwstr/>
      </vt:variant>
      <vt:variant>
        <vt:lpwstr>_bookmark15</vt:lpwstr>
      </vt:variant>
      <vt:variant>
        <vt:i4>2293841</vt:i4>
      </vt:variant>
      <vt:variant>
        <vt:i4>69</vt:i4>
      </vt:variant>
      <vt:variant>
        <vt:i4>0</vt:i4>
      </vt:variant>
      <vt:variant>
        <vt:i4>5</vt:i4>
      </vt:variant>
      <vt:variant>
        <vt:lpwstr/>
      </vt:variant>
      <vt:variant>
        <vt:lpwstr>_bookmark14</vt:lpwstr>
      </vt:variant>
      <vt:variant>
        <vt:i4>2293841</vt:i4>
      </vt:variant>
      <vt:variant>
        <vt:i4>66</vt:i4>
      </vt:variant>
      <vt:variant>
        <vt:i4>0</vt:i4>
      </vt:variant>
      <vt:variant>
        <vt:i4>5</vt:i4>
      </vt:variant>
      <vt:variant>
        <vt:lpwstr/>
      </vt:variant>
      <vt:variant>
        <vt:lpwstr>_bookmark13</vt:lpwstr>
      </vt:variant>
      <vt:variant>
        <vt:i4>2293841</vt:i4>
      </vt:variant>
      <vt:variant>
        <vt:i4>63</vt:i4>
      </vt:variant>
      <vt:variant>
        <vt:i4>0</vt:i4>
      </vt:variant>
      <vt:variant>
        <vt:i4>5</vt:i4>
      </vt:variant>
      <vt:variant>
        <vt:lpwstr/>
      </vt:variant>
      <vt:variant>
        <vt:lpwstr>_bookmark13</vt:lpwstr>
      </vt:variant>
      <vt:variant>
        <vt:i4>2293841</vt:i4>
      </vt:variant>
      <vt:variant>
        <vt:i4>60</vt:i4>
      </vt:variant>
      <vt:variant>
        <vt:i4>0</vt:i4>
      </vt:variant>
      <vt:variant>
        <vt:i4>5</vt:i4>
      </vt:variant>
      <vt:variant>
        <vt:lpwstr/>
      </vt:variant>
      <vt:variant>
        <vt:lpwstr>_bookmark11</vt:lpwstr>
      </vt:variant>
      <vt:variant>
        <vt:i4>2293841</vt:i4>
      </vt:variant>
      <vt:variant>
        <vt:i4>57</vt:i4>
      </vt:variant>
      <vt:variant>
        <vt:i4>0</vt:i4>
      </vt:variant>
      <vt:variant>
        <vt:i4>5</vt:i4>
      </vt:variant>
      <vt:variant>
        <vt:lpwstr/>
      </vt:variant>
      <vt:variant>
        <vt:lpwstr>_bookmark11</vt:lpwstr>
      </vt:variant>
      <vt:variant>
        <vt:i4>2293841</vt:i4>
      </vt:variant>
      <vt:variant>
        <vt:i4>54</vt:i4>
      </vt:variant>
      <vt:variant>
        <vt:i4>0</vt:i4>
      </vt:variant>
      <vt:variant>
        <vt:i4>5</vt:i4>
      </vt:variant>
      <vt:variant>
        <vt:lpwstr/>
      </vt:variant>
      <vt:variant>
        <vt:lpwstr>_bookmark10</vt:lpwstr>
      </vt:variant>
      <vt:variant>
        <vt:i4>2293841</vt:i4>
      </vt:variant>
      <vt:variant>
        <vt:i4>51</vt:i4>
      </vt:variant>
      <vt:variant>
        <vt:i4>0</vt:i4>
      </vt:variant>
      <vt:variant>
        <vt:i4>5</vt:i4>
      </vt:variant>
      <vt:variant>
        <vt:lpwstr/>
      </vt:variant>
      <vt:variant>
        <vt:lpwstr>_bookmark10</vt:lpwstr>
      </vt:variant>
      <vt:variant>
        <vt:i4>2293841</vt:i4>
      </vt:variant>
      <vt:variant>
        <vt:i4>48</vt:i4>
      </vt:variant>
      <vt:variant>
        <vt:i4>0</vt:i4>
      </vt:variant>
      <vt:variant>
        <vt:i4>5</vt:i4>
      </vt:variant>
      <vt:variant>
        <vt:lpwstr/>
      </vt:variant>
      <vt:variant>
        <vt:lpwstr>_bookmark10</vt:lpwstr>
      </vt:variant>
      <vt:variant>
        <vt:i4>2818129</vt:i4>
      </vt:variant>
      <vt:variant>
        <vt:i4>45</vt:i4>
      </vt:variant>
      <vt:variant>
        <vt:i4>0</vt:i4>
      </vt:variant>
      <vt:variant>
        <vt:i4>5</vt:i4>
      </vt:variant>
      <vt:variant>
        <vt:lpwstr/>
      </vt:variant>
      <vt:variant>
        <vt:lpwstr>_bookmark9</vt:lpwstr>
      </vt:variant>
      <vt:variant>
        <vt:i4>2752593</vt:i4>
      </vt:variant>
      <vt:variant>
        <vt:i4>42</vt:i4>
      </vt:variant>
      <vt:variant>
        <vt:i4>0</vt:i4>
      </vt:variant>
      <vt:variant>
        <vt:i4>5</vt:i4>
      </vt:variant>
      <vt:variant>
        <vt:lpwstr/>
      </vt:variant>
      <vt:variant>
        <vt:lpwstr>_bookmark8</vt:lpwstr>
      </vt:variant>
      <vt:variant>
        <vt:i4>2752593</vt:i4>
      </vt:variant>
      <vt:variant>
        <vt:i4>39</vt:i4>
      </vt:variant>
      <vt:variant>
        <vt:i4>0</vt:i4>
      </vt:variant>
      <vt:variant>
        <vt:i4>5</vt:i4>
      </vt:variant>
      <vt:variant>
        <vt:lpwstr/>
      </vt:variant>
      <vt:variant>
        <vt:lpwstr>_bookmark8</vt:lpwstr>
      </vt:variant>
      <vt:variant>
        <vt:i4>2752593</vt:i4>
      </vt:variant>
      <vt:variant>
        <vt:i4>36</vt:i4>
      </vt:variant>
      <vt:variant>
        <vt:i4>0</vt:i4>
      </vt:variant>
      <vt:variant>
        <vt:i4>5</vt:i4>
      </vt:variant>
      <vt:variant>
        <vt:lpwstr/>
      </vt:variant>
      <vt:variant>
        <vt:lpwstr>_bookmark8</vt:lpwstr>
      </vt:variant>
      <vt:variant>
        <vt:i4>2424913</vt:i4>
      </vt:variant>
      <vt:variant>
        <vt:i4>33</vt:i4>
      </vt:variant>
      <vt:variant>
        <vt:i4>0</vt:i4>
      </vt:variant>
      <vt:variant>
        <vt:i4>5</vt:i4>
      </vt:variant>
      <vt:variant>
        <vt:lpwstr/>
      </vt:variant>
      <vt:variant>
        <vt:lpwstr>_bookmark7</vt:lpwstr>
      </vt:variant>
      <vt:variant>
        <vt:i4>2359377</vt:i4>
      </vt:variant>
      <vt:variant>
        <vt:i4>30</vt:i4>
      </vt:variant>
      <vt:variant>
        <vt:i4>0</vt:i4>
      </vt:variant>
      <vt:variant>
        <vt:i4>5</vt:i4>
      </vt:variant>
      <vt:variant>
        <vt:lpwstr/>
      </vt:variant>
      <vt:variant>
        <vt:lpwstr>_bookmark6</vt:lpwstr>
      </vt:variant>
      <vt:variant>
        <vt:i4>2359377</vt:i4>
      </vt:variant>
      <vt:variant>
        <vt:i4>27</vt:i4>
      </vt:variant>
      <vt:variant>
        <vt:i4>0</vt:i4>
      </vt:variant>
      <vt:variant>
        <vt:i4>5</vt:i4>
      </vt:variant>
      <vt:variant>
        <vt:lpwstr/>
      </vt:variant>
      <vt:variant>
        <vt:lpwstr>_bookmark6</vt:lpwstr>
      </vt:variant>
      <vt:variant>
        <vt:i4>2555985</vt:i4>
      </vt:variant>
      <vt:variant>
        <vt:i4>24</vt:i4>
      </vt:variant>
      <vt:variant>
        <vt:i4>0</vt:i4>
      </vt:variant>
      <vt:variant>
        <vt:i4>5</vt:i4>
      </vt:variant>
      <vt:variant>
        <vt:lpwstr/>
      </vt:variant>
      <vt:variant>
        <vt:lpwstr>_bookmark5</vt:lpwstr>
      </vt:variant>
      <vt:variant>
        <vt:i4>2555985</vt:i4>
      </vt:variant>
      <vt:variant>
        <vt:i4>21</vt:i4>
      </vt:variant>
      <vt:variant>
        <vt:i4>0</vt:i4>
      </vt:variant>
      <vt:variant>
        <vt:i4>5</vt:i4>
      </vt:variant>
      <vt:variant>
        <vt:lpwstr/>
      </vt:variant>
      <vt:variant>
        <vt:lpwstr>_bookmark5</vt:lpwstr>
      </vt:variant>
      <vt:variant>
        <vt:i4>2490449</vt:i4>
      </vt:variant>
      <vt:variant>
        <vt:i4>18</vt:i4>
      </vt:variant>
      <vt:variant>
        <vt:i4>0</vt:i4>
      </vt:variant>
      <vt:variant>
        <vt:i4>5</vt:i4>
      </vt:variant>
      <vt:variant>
        <vt:lpwstr/>
      </vt:variant>
      <vt:variant>
        <vt:lpwstr>_bookmark4</vt:lpwstr>
      </vt:variant>
      <vt:variant>
        <vt:i4>2162769</vt:i4>
      </vt:variant>
      <vt:variant>
        <vt:i4>15</vt:i4>
      </vt:variant>
      <vt:variant>
        <vt:i4>0</vt:i4>
      </vt:variant>
      <vt:variant>
        <vt:i4>5</vt:i4>
      </vt:variant>
      <vt:variant>
        <vt:lpwstr/>
      </vt:variant>
      <vt:variant>
        <vt:lpwstr>_bookmark3</vt:lpwstr>
      </vt:variant>
      <vt:variant>
        <vt:i4>2097233</vt:i4>
      </vt:variant>
      <vt:variant>
        <vt:i4>12</vt:i4>
      </vt:variant>
      <vt:variant>
        <vt:i4>0</vt:i4>
      </vt:variant>
      <vt:variant>
        <vt:i4>5</vt:i4>
      </vt:variant>
      <vt:variant>
        <vt:lpwstr/>
      </vt:variant>
      <vt:variant>
        <vt:lpwstr>_bookmark2</vt:lpwstr>
      </vt:variant>
      <vt:variant>
        <vt:i4>2293841</vt:i4>
      </vt:variant>
      <vt:variant>
        <vt:i4>9</vt:i4>
      </vt:variant>
      <vt:variant>
        <vt:i4>0</vt:i4>
      </vt:variant>
      <vt:variant>
        <vt:i4>5</vt:i4>
      </vt:variant>
      <vt:variant>
        <vt:lpwstr/>
      </vt:variant>
      <vt:variant>
        <vt:lpwstr>_bookmark1</vt:lpwstr>
      </vt:variant>
      <vt:variant>
        <vt:i4>2293841</vt:i4>
      </vt:variant>
      <vt:variant>
        <vt:i4>6</vt:i4>
      </vt:variant>
      <vt:variant>
        <vt:i4>0</vt:i4>
      </vt:variant>
      <vt:variant>
        <vt:i4>5</vt:i4>
      </vt:variant>
      <vt:variant>
        <vt:lpwstr/>
      </vt:variant>
      <vt:variant>
        <vt:lpwstr>_bookmark1</vt:lpwstr>
      </vt:variant>
      <vt:variant>
        <vt:i4>2293841</vt:i4>
      </vt:variant>
      <vt:variant>
        <vt:i4>3</vt:i4>
      </vt:variant>
      <vt:variant>
        <vt:i4>0</vt:i4>
      </vt:variant>
      <vt:variant>
        <vt:i4>5</vt:i4>
      </vt:variant>
      <vt:variant>
        <vt:lpwstr/>
      </vt:variant>
      <vt:variant>
        <vt:lpwstr>_bookmark1</vt:lpwstr>
      </vt:variant>
      <vt:variant>
        <vt:i4>2228305</vt:i4>
      </vt:variant>
      <vt:variant>
        <vt:i4>0</vt:i4>
      </vt:variant>
      <vt:variant>
        <vt:i4>0</vt:i4>
      </vt:variant>
      <vt:variant>
        <vt:i4>5</vt:i4>
      </vt:variant>
      <vt:variant>
        <vt:lpwstr/>
      </vt:variant>
      <vt:variant>
        <vt:lpwstr>_bookmark0</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Kraytman, Paul (EHS)</dc:creator>
  <cp:keywords/>
  <cp:lastModifiedBy>Leblanc, Donna M (EHS)</cp:lastModifiedBy>
  <cp:revision>2</cp:revision>
  <dcterms:created xsi:type="dcterms:W3CDTF">2026-04-13T15:15:00Z</dcterms:created>
  <dcterms:modified xsi:type="dcterms:W3CDTF">2026-04-13T15:15:00Z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2020-06-01T00:00:00Z</vt:filetime>
  </property>
  <property fmtid="{D5CDD505-2E9C-101B-9397-08002B2CF9AE}" pid="3" name="Creator">
    <vt:lpwstr>Adobe InDesign 15.0 (Windows)</vt:lpwstr>
  </property>
  <property fmtid="{D5CDD505-2E9C-101B-9397-08002B2CF9AE}" pid="4" name="LastSaved">
    <vt:filetime>2020-06-01T00:00:00Z</vt:filetime>
  </property>
  <property fmtid="{D5CDD505-2E9C-101B-9397-08002B2CF9AE}" pid="5" name="ContentTypeId">
    <vt:lpwstr>0x010100FFEFD7582DD85948B949E9DB5F082546</vt:lpwstr>
  </property>
</Properties>
</file>