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0130" w14:textId="77777777" w:rsidR="000E4ADF" w:rsidRDefault="008F5EC5">
      <w:pPr>
        <w:spacing w:before="74"/>
        <w:ind w:left="2201" w:right="2164"/>
        <w:jc w:val="center"/>
        <w:rPr>
          <w:b/>
          <w:sz w:val="19"/>
        </w:rPr>
      </w:pPr>
      <w:r>
        <w:rPr>
          <w:b/>
          <w:sz w:val="19"/>
        </w:rPr>
        <w:t>INSTRUCTIONS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SAMPLE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COLLECTION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LEAD</w:t>
      </w:r>
      <w:r>
        <w:rPr>
          <w:b/>
          <w:spacing w:val="-10"/>
          <w:sz w:val="19"/>
        </w:rPr>
        <w:t xml:space="preserve"> </w:t>
      </w:r>
      <w:r>
        <w:rPr>
          <w:b/>
          <w:spacing w:val="-2"/>
          <w:sz w:val="19"/>
        </w:rPr>
        <w:t>TESTING</w:t>
      </w:r>
    </w:p>
    <w:p w14:paraId="060C30D5" w14:textId="77777777" w:rsidR="000E4ADF" w:rsidRDefault="000E4ADF">
      <w:pPr>
        <w:pStyle w:val="BodyText"/>
        <w:spacing w:before="1"/>
        <w:rPr>
          <w:b/>
          <w:sz w:val="23"/>
        </w:rPr>
      </w:pPr>
    </w:p>
    <w:p w14:paraId="1CBA1D2B" w14:textId="77777777" w:rsidR="000E4ADF" w:rsidRDefault="008F5EC5">
      <w:pPr>
        <w:spacing w:before="92" w:line="302" w:lineRule="auto"/>
        <w:ind w:left="3012" w:right="3020"/>
        <w:jc w:val="center"/>
        <w:rPr>
          <w:b/>
          <w:sz w:val="19"/>
        </w:rPr>
      </w:pPr>
      <w:bookmarkStart w:id="0" w:name="CHILDHOOD_LEAD_SCREENING_LABORATORY"/>
      <w:bookmarkStart w:id="1" w:name="MA_STATE_PUBLIC_HEALTH_LABORATORY"/>
      <w:bookmarkEnd w:id="0"/>
      <w:bookmarkEnd w:id="1"/>
      <w:r>
        <w:rPr>
          <w:b/>
          <w:spacing w:val="-2"/>
          <w:sz w:val="19"/>
        </w:rPr>
        <w:t>CHILDHOOD</w:t>
      </w:r>
      <w:r>
        <w:rPr>
          <w:b/>
          <w:spacing w:val="-17"/>
          <w:sz w:val="19"/>
        </w:rPr>
        <w:t xml:space="preserve"> </w:t>
      </w:r>
      <w:r>
        <w:rPr>
          <w:b/>
          <w:spacing w:val="-2"/>
          <w:sz w:val="19"/>
        </w:rPr>
        <w:t>LEAD</w:t>
      </w:r>
      <w:r>
        <w:rPr>
          <w:b/>
          <w:spacing w:val="-17"/>
          <w:sz w:val="19"/>
        </w:rPr>
        <w:t xml:space="preserve"> </w:t>
      </w:r>
      <w:r>
        <w:rPr>
          <w:b/>
          <w:spacing w:val="-2"/>
          <w:sz w:val="19"/>
        </w:rPr>
        <w:t>SCREENING</w:t>
      </w:r>
      <w:r>
        <w:rPr>
          <w:b/>
          <w:spacing w:val="-17"/>
          <w:sz w:val="19"/>
        </w:rPr>
        <w:t xml:space="preserve"> </w:t>
      </w:r>
      <w:r>
        <w:rPr>
          <w:b/>
          <w:spacing w:val="-2"/>
          <w:sz w:val="19"/>
        </w:rPr>
        <w:t xml:space="preserve">LABORATORY </w:t>
      </w:r>
      <w:r>
        <w:rPr>
          <w:b/>
          <w:sz w:val="19"/>
        </w:rPr>
        <w:t>MA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STATE PUBLIC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HEALTH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LABORATORY</w:t>
      </w:r>
    </w:p>
    <w:p w14:paraId="2AFDC088" w14:textId="77777777" w:rsidR="000E4ADF" w:rsidRDefault="008F5EC5">
      <w:pPr>
        <w:spacing w:line="188" w:lineRule="exact"/>
        <w:ind w:left="2156" w:right="2164"/>
        <w:jc w:val="center"/>
        <w:rPr>
          <w:b/>
          <w:sz w:val="19"/>
        </w:rPr>
      </w:pPr>
      <w:r>
        <w:rPr>
          <w:b/>
          <w:w w:val="95"/>
          <w:sz w:val="19"/>
        </w:rPr>
        <w:t>305</w:t>
      </w:r>
      <w:r>
        <w:rPr>
          <w:b/>
          <w:spacing w:val="12"/>
          <w:sz w:val="19"/>
        </w:rPr>
        <w:t xml:space="preserve"> </w:t>
      </w:r>
      <w:r>
        <w:rPr>
          <w:b/>
          <w:w w:val="95"/>
          <w:sz w:val="19"/>
        </w:rPr>
        <w:t>SOUTH</w:t>
      </w:r>
      <w:r>
        <w:rPr>
          <w:b/>
          <w:spacing w:val="14"/>
          <w:sz w:val="19"/>
        </w:rPr>
        <w:t xml:space="preserve"> </w:t>
      </w:r>
      <w:r>
        <w:rPr>
          <w:b/>
          <w:w w:val="95"/>
          <w:sz w:val="19"/>
        </w:rPr>
        <w:t>STREET,</w:t>
      </w:r>
      <w:r>
        <w:rPr>
          <w:b/>
          <w:spacing w:val="13"/>
          <w:sz w:val="19"/>
        </w:rPr>
        <w:t xml:space="preserve"> </w:t>
      </w:r>
      <w:r>
        <w:rPr>
          <w:b/>
          <w:w w:val="95"/>
          <w:sz w:val="19"/>
        </w:rPr>
        <w:t>JAMAICA</w:t>
      </w:r>
      <w:r>
        <w:rPr>
          <w:b/>
          <w:spacing w:val="27"/>
          <w:sz w:val="19"/>
        </w:rPr>
        <w:t xml:space="preserve"> </w:t>
      </w:r>
      <w:r>
        <w:rPr>
          <w:b/>
          <w:w w:val="95"/>
          <w:sz w:val="19"/>
        </w:rPr>
        <w:t>PLAIN,</w:t>
      </w:r>
      <w:r>
        <w:rPr>
          <w:b/>
          <w:spacing w:val="16"/>
          <w:sz w:val="19"/>
        </w:rPr>
        <w:t xml:space="preserve"> </w:t>
      </w:r>
      <w:r>
        <w:rPr>
          <w:b/>
          <w:w w:val="95"/>
          <w:sz w:val="19"/>
        </w:rPr>
        <w:t>MA</w:t>
      </w:r>
      <w:r>
        <w:rPr>
          <w:b/>
          <w:spacing w:val="14"/>
          <w:sz w:val="19"/>
        </w:rPr>
        <w:t xml:space="preserve"> </w:t>
      </w:r>
      <w:r>
        <w:rPr>
          <w:b/>
          <w:spacing w:val="-4"/>
          <w:w w:val="95"/>
          <w:sz w:val="19"/>
        </w:rPr>
        <w:t>02130</w:t>
      </w:r>
    </w:p>
    <w:p w14:paraId="63CFE6F0" w14:textId="77777777" w:rsidR="000E4ADF" w:rsidRDefault="000E4ADF">
      <w:pPr>
        <w:pStyle w:val="BodyText"/>
        <w:spacing w:before="11"/>
        <w:rPr>
          <w:b/>
          <w:sz w:val="18"/>
        </w:rPr>
      </w:pPr>
    </w:p>
    <w:p w14:paraId="39DB749B" w14:textId="77777777" w:rsidR="000E4ADF" w:rsidRDefault="008F5EC5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44" w:lineRule="exact"/>
        <w:rPr>
          <w:sz w:val="20"/>
        </w:rPr>
      </w:pPr>
      <w:bookmarkStart w:id="2" w:name="_Specimen_Type/Containers:_Collect_samp"/>
      <w:bookmarkEnd w:id="2"/>
      <w:r>
        <w:rPr>
          <w:b/>
          <w:spacing w:val="-2"/>
          <w:sz w:val="20"/>
        </w:rPr>
        <w:t>Specimen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Type/Containers:</w:t>
      </w:r>
      <w:r>
        <w:rPr>
          <w:b/>
          <w:spacing w:val="1"/>
          <w:sz w:val="20"/>
        </w:rPr>
        <w:t xml:space="preserve"> </w:t>
      </w:r>
      <w:r>
        <w:rPr>
          <w:spacing w:val="-2"/>
          <w:sz w:val="20"/>
        </w:rPr>
        <w:t>Collect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samples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lead-free,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anticoagulant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tubes.</w:t>
      </w:r>
    </w:p>
    <w:p w14:paraId="33153BF8" w14:textId="77777777" w:rsidR="000E4ADF" w:rsidRDefault="008F5EC5">
      <w:pPr>
        <w:pStyle w:val="ListParagraph"/>
        <w:numPr>
          <w:ilvl w:val="1"/>
          <w:numId w:val="3"/>
        </w:numPr>
        <w:tabs>
          <w:tab w:val="left" w:pos="1201"/>
        </w:tabs>
        <w:spacing w:line="236" w:lineRule="exact"/>
        <w:rPr>
          <w:sz w:val="20"/>
        </w:rPr>
      </w:pPr>
      <w:bookmarkStart w:id="3" w:name="o_Venous_whole_blood:_K2EDTA_(tan-top)_t"/>
      <w:bookmarkStart w:id="4" w:name="o_Fingerstick:_Sarstedt_Microvette_CB300"/>
      <w:bookmarkEnd w:id="3"/>
      <w:bookmarkEnd w:id="4"/>
      <w:r>
        <w:rPr>
          <w:b/>
          <w:sz w:val="20"/>
        </w:rPr>
        <w:t>Venous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whole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blood: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z w:val="20"/>
          <w:vertAlign w:val="subscript"/>
        </w:rPr>
        <w:t>2</w:t>
      </w:r>
      <w:r>
        <w:rPr>
          <w:sz w:val="20"/>
        </w:rPr>
        <w:t>EDTA</w:t>
      </w:r>
      <w:r>
        <w:rPr>
          <w:spacing w:val="-10"/>
          <w:sz w:val="20"/>
        </w:rPr>
        <w:t xml:space="preserve"> </w:t>
      </w:r>
      <w:r>
        <w:rPr>
          <w:sz w:val="20"/>
        </w:rPr>
        <w:t>(tan-top)</w:t>
      </w:r>
      <w:r>
        <w:rPr>
          <w:spacing w:val="-10"/>
          <w:sz w:val="20"/>
        </w:rPr>
        <w:t xml:space="preserve"> </w:t>
      </w:r>
      <w:r>
        <w:rPr>
          <w:sz w:val="20"/>
        </w:rPr>
        <w:t>tube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z w:val="20"/>
          <w:vertAlign w:val="subscript"/>
        </w:rPr>
        <w:t>2</w:t>
      </w:r>
      <w:r>
        <w:rPr>
          <w:sz w:val="20"/>
        </w:rPr>
        <w:t>EDTA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z w:val="20"/>
          <w:vertAlign w:val="subscript"/>
        </w:rPr>
        <w:t>2</w:t>
      </w:r>
      <w:r>
        <w:rPr>
          <w:sz w:val="20"/>
        </w:rPr>
        <w:t>EDTA</w:t>
      </w:r>
      <w:r>
        <w:rPr>
          <w:spacing w:val="-11"/>
          <w:sz w:val="20"/>
        </w:rPr>
        <w:t xml:space="preserve"> </w:t>
      </w:r>
      <w:r>
        <w:rPr>
          <w:sz w:val="20"/>
        </w:rPr>
        <w:t>(royal</w:t>
      </w:r>
      <w:r>
        <w:rPr>
          <w:spacing w:val="-11"/>
          <w:sz w:val="20"/>
        </w:rPr>
        <w:t xml:space="preserve"> </w:t>
      </w:r>
      <w:r>
        <w:rPr>
          <w:sz w:val="20"/>
        </w:rPr>
        <w:t>blue-top)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tubes.</w:t>
      </w:r>
    </w:p>
    <w:p w14:paraId="50AA74E1" w14:textId="77777777" w:rsidR="000E4ADF" w:rsidRDefault="008F5EC5">
      <w:pPr>
        <w:pStyle w:val="ListParagraph"/>
        <w:numPr>
          <w:ilvl w:val="1"/>
          <w:numId w:val="3"/>
        </w:numPr>
        <w:tabs>
          <w:tab w:val="left" w:pos="1201"/>
        </w:tabs>
        <w:spacing w:line="221" w:lineRule="exact"/>
        <w:rPr>
          <w:sz w:val="20"/>
        </w:rPr>
      </w:pPr>
      <w:bookmarkStart w:id="5" w:name="_Verify_tube_expiration_date;_do_not_us"/>
      <w:bookmarkEnd w:id="5"/>
      <w:r>
        <w:rPr>
          <w:b/>
          <w:spacing w:val="-2"/>
          <w:sz w:val="20"/>
        </w:rPr>
        <w:t>Fingerstick:</w:t>
      </w:r>
      <w:r>
        <w:rPr>
          <w:b/>
          <w:spacing w:val="2"/>
          <w:sz w:val="20"/>
        </w:rPr>
        <w:t xml:space="preserve"> </w:t>
      </w:r>
      <w:proofErr w:type="spellStart"/>
      <w:r>
        <w:rPr>
          <w:spacing w:val="-2"/>
          <w:sz w:val="20"/>
        </w:rPr>
        <w:t>Sarstedt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pacing w:val="-2"/>
          <w:sz w:val="20"/>
        </w:rPr>
        <w:t>Microvette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CB300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similar.</w:t>
      </w:r>
    </w:p>
    <w:p w14:paraId="3652C922" w14:textId="77777777" w:rsidR="000E4ADF" w:rsidRDefault="008F5EC5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spacing w:line="220" w:lineRule="exact"/>
        <w:ind w:left="480" w:hanging="361"/>
        <w:rPr>
          <w:sz w:val="20"/>
        </w:rPr>
      </w:pPr>
      <w:r>
        <w:rPr>
          <w:b/>
          <w:sz w:val="20"/>
        </w:rPr>
        <w:t>Verify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tube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expiration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date;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use</w:t>
      </w:r>
      <w:r>
        <w:rPr>
          <w:spacing w:val="-10"/>
          <w:sz w:val="20"/>
        </w:rPr>
        <w:t xml:space="preserve"> </w:t>
      </w:r>
      <w:r>
        <w:rPr>
          <w:sz w:val="20"/>
        </w:rPr>
        <w:t>expired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tubes.</w:t>
      </w:r>
    </w:p>
    <w:p w14:paraId="20FAFEB0" w14:textId="77777777" w:rsidR="000E4ADF" w:rsidRDefault="008F5EC5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spacing w:line="237" w:lineRule="exact"/>
        <w:ind w:left="480" w:hanging="361"/>
        <w:rPr>
          <w:sz w:val="20"/>
        </w:rPr>
      </w:pPr>
      <w:bookmarkStart w:id="6" w:name="_Labeling_of_Primary_Specimen_Container"/>
      <w:bookmarkEnd w:id="6"/>
      <w:r>
        <w:rPr>
          <w:b/>
          <w:sz w:val="20"/>
        </w:rPr>
        <w:t>Labeling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Primary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Specimen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Container: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Clearly</w:t>
      </w:r>
      <w:r>
        <w:rPr>
          <w:spacing w:val="-11"/>
          <w:sz w:val="20"/>
        </w:rPr>
        <w:t xml:space="preserve"> </w:t>
      </w:r>
      <w:r>
        <w:rPr>
          <w:sz w:val="20"/>
        </w:rPr>
        <w:t>label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specimen</w:t>
      </w:r>
      <w:r>
        <w:rPr>
          <w:spacing w:val="-8"/>
          <w:sz w:val="20"/>
        </w:rPr>
        <w:t xml:space="preserve"> </w:t>
      </w:r>
      <w:r>
        <w:rPr>
          <w:sz w:val="20"/>
        </w:rPr>
        <w:t>tube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patient’s</w:t>
      </w:r>
      <w:r>
        <w:rPr>
          <w:spacing w:val="-10"/>
          <w:sz w:val="20"/>
        </w:rPr>
        <w:t xml:space="preserve"> </w:t>
      </w:r>
      <w:r>
        <w:rPr>
          <w:sz w:val="20"/>
        </w:rPr>
        <w:t>full</w:t>
      </w:r>
      <w:r>
        <w:rPr>
          <w:spacing w:val="-10"/>
          <w:sz w:val="20"/>
        </w:rPr>
        <w:t xml:space="preserve"> </w:t>
      </w:r>
      <w:r>
        <w:rPr>
          <w:sz w:val="20"/>
        </w:rPr>
        <w:t>name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date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birth.</w:t>
      </w:r>
    </w:p>
    <w:p w14:paraId="5809578A" w14:textId="77777777" w:rsidR="000E4ADF" w:rsidRDefault="008F5EC5">
      <w:pPr>
        <w:pStyle w:val="ListParagraph"/>
        <w:numPr>
          <w:ilvl w:val="0"/>
          <w:numId w:val="3"/>
        </w:numPr>
        <w:tabs>
          <w:tab w:val="left" w:pos="481"/>
          <w:tab w:val="left" w:pos="482"/>
        </w:tabs>
        <w:spacing w:before="1"/>
        <w:ind w:left="481" w:hanging="361"/>
        <w:rPr>
          <w:sz w:val="20"/>
        </w:rPr>
      </w:pPr>
      <w:r>
        <w:rPr>
          <w:b/>
          <w:sz w:val="20"/>
        </w:rPr>
        <w:t>Clearly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mark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STAT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samples: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received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MASPHL</w:t>
      </w:r>
      <w:r>
        <w:rPr>
          <w:spacing w:val="-10"/>
          <w:sz w:val="20"/>
        </w:rPr>
        <w:t xml:space="preserve"> </w:t>
      </w:r>
      <w:r>
        <w:rPr>
          <w:sz w:val="20"/>
        </w:rPr>
        <w:t>before</w:t>
      </w:r>
      <w:r>
        <w:rPr>
          <w:spacing w:val="-11"/>
          <w:sz w:val="20"/>
        </w:rPr>
        <w:t xml:space="preserve"> </w:t>
      </w:r>
      <w:r>
        <w:rPr>
          <w:sz w:val="20"/>
        </w:rPr>
        <w:t>3:00pm,</w:t>
      </w:r>
      <w:r>
        <w:rPr>
          <w:spacing w:val="-8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tested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reported</w:t>
      </w:r>
      <w:r>
        <w:rPr>
          <w:spacing w:val="-7"/>
          <w:sz w:val="20"/>
        </w:rPr>
        <w:t xml:space="preserve"> </w:t>
      </w:r>
      <w:r>
        <w:rPr>
          <w:sz w:val="20"/>
        </w:rPr>
        <w:t>same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day.</w:t>
      </w:r>
    </w:p>
    <w:p w14:paraId="79702C69" w14:textId="77777777" w:rsidR="000E4ADF" w:rsidRDefault="008F5EC5">
      <w:pPr>
        <w:pStyle w:val="ListParagraph"/>
        <w:numPr>
          <w:ilvl w:val="0"/>
          <w:numId w:val="3"/>
        </w:numPr>
        <w:tabs>
          <w:tab w:val="left" w:pos="481"/>
          <w:tab w:val="left" w:pos="482"/>
        </w:tabs>
        <w:ind w:left="481" w:hanging="361"/>
        <w:rPr>
          <w:sz w:val="20"/>
        </w:rPr>
      </w:pPr>
      <w:r>
        <w:rPr>
          <w:b/>
          <w:sz w:val="20"/>
        </w:rPr>
        <w:t>Requisition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Use: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Complete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Childhood</w:t>
      </w:r>
      <w:r>
        <w:rPr>
          <w:spacing w:val="-11"/>
          <w:sz w:val="20"/>
        </w:rPr>
        <w:t xml:space="preserve"> </w:t>
      </w:r>
      <w:r>
        <w:rPr>
          <w:sz w:val="20"/>
        </w:rPr>
        <w:t>Lead</w:t>
      </w:r>
      <w:r>
        <w:rPr>
          <w:spacing w:val="-12"/>
          <w:sz w:val="20"/>
        </w:rPr>
        <w:t xml:space="preserve"> </w:t>
      </w:r>
      <w:r>
        <w:rPr>
          <w:sz w:val="20"/>
        </w:rPr>
        <w:t>Screening</w:t>
      </w:r>
      <w:r>
        <w:rPr>
          <w:spacing w:val="-11"/>
          <w:sz w:val="20"/>
        </w:rPr>
        <w:t xml:space="preserve"> </w:t>
      </w:r>
      <w:r>
        <w:rPr>
          <w:sz w:val="20"/>
        </w:rPr>
        <w:t>Sample</w:t>
      </w:r>
      <w:r>
        <w:rPr>
          <w:spacing w:val="-11"/>
          <w:sz w:val="20"/>
        </w:rPr>
        <w:t xml:space="preserve"> </w:t>
      </w:r>
      <w:r>
        <w:rPr>
          <w:sz w:val="20"/>
        </w:rPr>
        <w:t>Submission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form.</w:t>
      </w:r>
    </w:p>
    <w:p w14:paraId="5F64ABD5" w14:textId="77777777" w:rsidR="000E4ADF" w:rsidRDefault="000E4ADF">
      <w:pPr>
        <w:pStyle w:val="BodyText"/>
        <w:spacing w:before="10"/>
        <w:rPr>
          <w:sz w:val="19"/>
        </w:rPr>
      </w:pPr>
    </w:p>
    <w:p w14:paraId="3420F59A" w14:textId="77777777" w:rsidR="000E4ADF" w:rsidRDefault="008F5EC5">
      <w:pPr>
        <w:pStyle w:val="Heading1"/>
        <w:spacing w:before="1"/>
        <w:ind w:left="123"/>
        <w:rPr>
          <w:rFonts w:ascii="Calibri"/>
          <w:b w:val="0"/>
        </w:rPr>
      </w:pPr>
      <w:r>
        <w:rPr>
          <w:spacing w:val="-2"/>
          <w:u w:val="single"/>
        </w:rPr>
        <w:t>SPECIMEN</w:t>
      </w:r>
      <w:r>
        <w:rPr>
          <w:u w:val="single"/>
        </w:rPr>
        <w:t xml:space="preserve"> </w:t>
      </w:r>
      <w:r>
        <w:rPr>
          <w:spacing w:val="-2"/>
          <w:u w:val="single"/>
        </w:rPr>
        <w:t>COLLECTION</w:t>
      </w:r>
      <w:r>
        <w:rPr>
          <w:spacing w:val="3"/>
          <w:u w:val="single"/>
        </w:rPr>
        <w:t xml:space="preserve"> </w:t>
      </w:r>
      <w:r>
        <w:rPr>
          <w:spacing w:val="-2"/>
          <w:u w:val="single"/>
        </w:rPr>
        <w:t>INSTRUCTIONS</w:t>
      </w:r>
      <w:r>
        <w:rPr>
          <w:rFonts w:ascii="Calibri"/>
          <w:b w:val="0"/>
          <w:spacing w:val="-2"/>
          <w:u w:val="single"/>
        </w:rPr>
        <w:t>:</w:t>
      </w:r>
    </w:p>
    <w:p w14:paraId="6F7AEC02" w14:textId="77777777" w:rsidR="000E4ADF" w:rsidRDefault="008F5EC5">
      <w:pPr>
        <w:spacing w:before="2"/>
        <w:ind w:left="120"/>
        <w:rPr>
          <w:b/>
          <w:sz w:val="20"/>
        </w:rPr>
      </w:pPr>
      <w:r>
        <w:rPr>
          <w:b/>
          <w:spacing w:val="-2"/>
          <w:sz w:val="20"/>
        </w:rPr>
        <w:t>VENIPUNCTURE:</w:t>
      </w:r>
    </w:p>
    <w:p w14:paraId="59BD0B7A" w14:textId="77777777" w:rsidR="000E4ADF" w:rsidRDefault="008F5EC5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3" w:line="241" w:lineRule="exact"/>
        <w:rPr>
          <w:sz w:val="20"/>
        </w:rPr>
      </w:pPr>
      <w:r>
        <w:rPr>
          <w:sz w:val="20"/>
        </w:rPr>
        <w:t>Use</w:t>
      </w:r>
      <w:r>
        <w:rPr>
          <w:spacing w:val="-8"/>
          <w:sz w:val="20"/>
        </w:rPr>
        <w:t xml:space="preserve"> </w:t>
      </w:r>
      <w:r>
        <w:rPr>
          <w:sz w:val="20"/>
        </w:rPr>
        <w:t>universal</w:t>
      </w:r>
      <w:r>
        <w:rPr>
          <w:spacing w:val="-6"/>
          <w:sz w:val="20"/>
        </w:rPr>
        <w:t xml:space="preserve"> </w:t>
      </w:r>
      <w:r>
        <w:rPr>
          <w:sz w:val="20"/>
        </w:rPr>
        <w:t>precautions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collecting</w:t>
      </w:r>
      <w:r>
        <w:rPr>
          <w:spacing w:val="-4"/>
          <w:sz w:val="20"/>
        </w:rPr>
        <w:t xml:space="preserve"> </w:t>
      </w:r>
      <w:r>
        <w:rPr>
          <w:sz w:val="20"/>
        </w:rPr>
        <w:t>samples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follow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facility’s</w:t>
      </w:r>
      <w:r>
        <w:rPr>
          <w:spacing w:val="-6"/>
          <w:sz w:val="20"/>
        </w:rPr>
        <w:t xml:space="preserve"> </w:t>
      </w:r>
      <w:r>
        <w:rPr>
          <w:sz w:val="20"/>
        </w:rPr>
        <w:t>blood</w:t>
      </w:r>
      <w:r>
        <w:rPr>
          <w:spacing w:val="-3"/>
          <w:sz w:val="20"/>
        </w:rPr>
        <w:t xml:space="preserve"> </w:t>
      </w:r>
      <w:r>
        <w:rPr>
          <w:sz w:val="20"/>
        </w:rPr>
        <w:t>collection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protocols.</w:t>
      </w:r>
    </w:p>
    <w:p w14:paraId="446E1FD0" w14:textId="77777777" w:rsidR="000E4ADF" w:rsidRDefault="008F5EC5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6" w:line="228" w:lineRule="auto"/>
        <w:ind w:right="118"/>
        <w:rPr>
          <w:sz w:val="20"/>
        </w:rPr>
      </w:pPr>
      <w:r>
        <w:rPr>
          <w:sz w:val="20"/>
        </w:rPr>
        <w:t>Fill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container</w:t>
      </w:r>
      <w:r>
        <w:rPr>
          <w:spacing w:val="17"/>
          <w:sz w:val="20"/>
        </w:rPr>
        <w:t xml:space="preserve"> </w:t>
      </w:r>
      <w:r>
        <w:rPr>
          <w:sz w:val="20"/>
        </w:rPr>
        <w:t>¾ full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ensure</w:t>
      </w:r>
      <w:r>
        <w:rPr>
          <w:spacing w:val="16"/>
          <w:sz w:val="20"/>
        </w:rPr>
        <w:t xml:space="preserve"> </w:t>
      </w:r>
      <w:r>
        <w:rPr>
          <w:sz w:val="20"/>
        </w:rPr>
        <w:t>proper</w:t>
      </w:r>
      <w:r>
        <w:rPr>
          <w:spacing w:val="16"/>
          <w:sz w:val="20"/>
        </w:rPr>
        <w:t xml:space="preserve"> </w:t>
      </w:r>
      <w:r>
        <w:rPr>
          <w:sz w:val="20"/>
        </w:rPr>
        <w:t>blood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EDTA</w:t>
      </w:r>
      <w:r>
        <w:rPr>
          <w:spacing w:val="16"/>
          <w:sz w:val="20"/>
        </w:rPr>
        <w:t xml:space="preserve"> </w:t>
      </w:r>
      <w:r>
        <w:rPr>
          <w:sz w:val="20"/>
        </w:rPr>
        <w:t>ratio.</w:t>
      </w:r>
      <w:r>
        <w:rPr>
          <w:spacing w:val="16"/>
          <w:sz w:val="20"/>
        </w:rPr>
        <w:t xml:space="preserve"> </w:t>
      </w:r>
      <w:r>
        <w:rPr>
          <w:sz w:val="20"/>
        </w:rPr>
        <w:t>Underfilling</w:t>
      </w:r>
      <w:r>
        <w:rPr>
          <w:spacing w:val="17"/>
          <w:sz w:val="20"/>
        </w:rPr>
        <w:t xml:space="preserve"> </w:t>
      </w:r>
      <w:r>
        <w:rPr>
          <w:sz w:val="20"/>
        </w:rPr>
        <w:t>or</w:t>
      </w:r>
      <w:r>
        <w:rPr>
          <w:spacing w:val="17"/>
          <w:sz w:val="20"/>
        </w:rPr>
        <w:t xml:space="preserve"> </w:t>
      </w:r>
      <w:r>
        <w:rPr>
          <w:sz w:val="20"/>
        </w:rPr>
        <w:t>overfilling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tube</w:t>
      </w:r>
      <w:r>
        <w:rPr>
          <w:spacing w:val="16"/>
          <w:sz w:val="20"/>
        </w:rPr>
        <w:t xml:space="preserve"> </w:t>
      </w:r>
      <w:r>
        <w:rPr>
          <w:sz w:val="20"/>
        </w:rPr>
        <w:t>may</w:t>
      </w:r>
      <w:r>
        <w:rPr>
          <w:spacing w:val="16"/>
          <w:sz w:val="20"/>
        </w:rPr>
        <w:t xml:space="preserve"> </w:t>
      </w:r>
      <w:r>
        <w:rPr>
          <w:sz w:val="20"/>
        </w:rPr>
        <w:t>result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poor specimen quality due to an improper blood to EDTA ratio.</w:t>
      </w:r>
    </w:p>
    <w:p w14:paraId="4FC735E5" w14:textId="77777777" w:rsidR="000E4ADF" w:rsidRDefault="008F5EC5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6" w:line="241" w:lineRule="exact"/>
        <w:ind w:hanging="361"/>
        <w:rPr>
          <w:sz w:val="20"/>
        </w:rPr>
      </w:pPr>
      <w:r>
        <w:rPr>
          <w:sz w:val="20"/>
        </w:rPr>
        <w:t>Invert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tube</w:t>
      </w:r>
      <w:r>
        <w:rPr>
          <w:spacing w:val="-6"/>
          <w:sz w:val="20"/>
        </w:rPr>
        <w:t xml:space="preserve"> </w:t>
      </w:r>
      <w:r>
        <w:rPr>
          <w:sz w:val="20"/>
        </w:rPr>
        <w:t>several</w:t>
      </w:r>
      <w:r>
        <w:rPr>
          <w:spacing w:val="-4"/>
          <w:sz w:val="20"/>
        </w:rPr>
        <w:t xml:space="preserve"> </w:t>
      </w:r>
      <w:r>
        <w:rPr>
          <w:sz w:val="20"/>
        </w:rPr>
        <w:t>times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collecting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sample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thoroughly</w:t>
      </w:r>
      <w:r>
        <w:rPr>
          <w:spacing w:val="-4"/>
          <w:sz w:val="20"/>
        </w:rPr>
        <w:t xml:space="preserve"> </w:t>
      </w:r>
      <w:r>
        <w:rPr>
          <w:sz w:val="20"/>
        </w:rPr>
        <w:t>mix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anticoagulant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sample.</w:t>
      </w:r>
    </w:p>
    <w:p w14:paraId="286B6909" w14:textId="77777777" w:rsidR="000E4ADF" w:rsidRDefault="008F5EC5">
      <w:pPr>
        <w:ind w:left="119" w:right="106"/>
        <w:rPr>
          <w:sz w:val="20"/>
        </w:rPr>
      </w:pPr>
      <w:r>
        <w:rPr>
          <w:b/>
          <w:sz w:val="20"/>
        </w:rPr>
        <w:t>NOTE</w:t>
      </w:r>
      <w:r>
        <w:rPr>
          <w:sz w:val="20"/>
        </w:rPr>
        <w:t xml:space="preserve">: To prevent contamination, </w:t>
      </w:r>
      <w:r>
        <w:rPr>
          <w:b/>
          <w:sz w:val="20"/>
        </w:rPr>
        <w:t>do not pour the venous samples over into any other container</w:t>
      </w:r>
      <w:r>
        <w:rPr>
          <w:sz w:val="20"/>
        </w:rPr>
        <w:t>. Venous samples that</w:t>
      </w:r>
      <w:r>
        <w:rPr>
          <w:spacing w:val="40"/>
          <w:sz w:val="20"/>
        </w:rPr>
        <w:t xml:space="preserve"> </w:t>
      </w:r>
      <w:r>
        <w:rPr>
          <w:sz w:val="20"/>
        </w:rPr>
        <w:t>have been poured into fingerstick tubes will be considered fingerstick samples.</w:t>
      </w:r>
    </w:p>
    <w:p w14:paraId="3BA945C0" w14:textId="77777777" w:rsidR="000E4ADF" w:rsidRDefault="000E4ADF">
      <w:pPr>
        <w:pStyle w:val="BodyText"/>
        <w:spacing w:before="4"/>
        <w:rPr>
          <w:sz w:val="19"/>
        </w:rPr>
      </w:pPr>
    </w:p>
    <w:p w14:paraId="67E5BB87" w14:textId="77777777" w:rsidR="000E4ADF" w:rsidRDefault="008F5EC5">
      <w:pPr>
        <w:pStyle w:val="Heading1"/>
      </w:pPr>
      <w:bookmarkStart w:id="7" w:name="FINGERSTICK_CAPILLARY:"/>
      <w:bookmarkEnd w:id="7"/>
      <w:r>
        <w:rPr>
          <w:spacing w:val="-2"/>
        </w:rPr>
        <w:t>FINGERSTICK</w:t>
      </w:r>
      <w:r>
        <w:rPr>
          <w:spacing w:val="2"/>
        </w:rPr>
        <w:t xml:space="preserve"> </w:t>
      </w:r>
      <w:r>
        <w:rPr>
          <w:spacing w:val="-2"/>
        </w:rPr>
        <w:t>CAPILLARY:</w:t>
      </w:r>
    </w:p>
    <w:p w14:paraId="73580FA5" w14:textId="77777777" w:rsidR="000E4ADF" w:rsidRDefault="008F5EC5">
      <w:pPr>
        <w:pStyle w:val="ListParagraph"/>
        <w:numPr>
          <w:ilvl w:val="0"/>
          <w:numId w:val="1"/>
        </w:numPr>
        <w:tabs>
          <w:tab w:val="left" w:pos="480"/>
        </w:tabs>
        <w:jc w:val="both"/>
        <w:rPr>
          <w:sz w:val="20"/>
        </w:rPr>
      </w:pPr>
      <w:r>
        <w:rPr>
          <w:sz w:val="20"/>
        </w:rPr>
        <w:t>Use</w:t>
      </w:r>
      <w:r>
        <w:rPr>
          <w:spacing w:val="-15"/>
          <w:sz w:val="20"/>
        </w:rPr>
        <w:t xml:space="preserve"> </w:t>
      </w:r>
      <w:r>
        <w:rPr>
          <w:sz w:val="20"/>
        </w:rPr>
        <w:t>universal</w:t>
      </w:r>
      <w:r>
        <w:rPr>
          <w:spacing w:val="-12"/>
          <w:sz w:val="20"/>
        </w:rPr>
        <w:t xml:space="preserve"> </w:t>
      </w:r>
      <w:r>
        <w:rPr>
          <w:sz w:val="20"/>
        </w:rPr>
        <w:t>precautions</w:t>
      </w:r>
      <w:r>
        <w:rPr>
          <w:spacing w:val="-13"/>
          <w:sz w:val="20"/>
        </w:rPr>
        <w:t xml:space="preserve"> </w:t>
      </w:r>
      <w:r>
        <w:rPr>
          <w:sz w:val="20"/>
        </w:rPr>
        <w:t>when</w:t>
      </w:r>
      <w:r>
        <w:rPr>
          <w:spacing w:val="-9"/>
          <w:sz w:val="20"/>
        </w:rPr>
        <w:t xml:space="preserve"> </w:t>
      </w:r>
      <w:r>
        <w:rPr>
          <w:sz w:val="20"/>
        </w:rPr>
        <w:t>collecting</w:t>
      </w:r>
      <w:r>
        <w:rPr>
          <w:spacing w:val="-11"/>
          <w:sz w:val="20"/>
        </w:rPr>
        <w:t xml:space="preserve"> </w:t>
      </w:r>
      <w:r>
        <w:rPr>
          <w:sz w:val="20"/>
        </w:rPr>
        <w:t>blood</w:t>
      </w:r>
      <w:r>
        <w:rPr>
          <w:spacing w:val="-10"/>
          <w:sz w:val="20"/>
        </w:rPr>
        <w:t xml:space="preserve"> </w:t>
      </w:r>
      <w:r>
        <w:rPr>
          <w:sz w:val="20"/>
        </w:rPr>
        <w:t>samples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follow</w:t>
      </w:r>
      <w:r>
        <w:rPr>
          <w:spacing w:val="-11"/>
          <w:sz w:val="20"/>
        </w:rPr>
        <w:t xml:space="preserve"> </w:t>
      </w:r>
      <w:r>
        <w:rPr>
          <w:sz w:val="20"/>
        </w:rPr>
        <w:t>your</w:t>
      </w:r>
      <w:r>
        <w:rPr>
          <w:spacing w:val="-11"/>
          <w:sz w:val="20"/>
        </w:rPr>
        <w:t xml:space="preserve"> </w:t>
      </w:r>
      <w:r>
        <w:rPr>
          <w:sz w:val="20"/>
        </w:rPr>
        <w:t>facility’s</w:t>
      </w:r>
      <w:r>
        <w:rPr>
          <w:spacing w:val="-11"/>
          <w:sz w:val="20"/>
        </w:rPr>
        <w:t xml:space="preserve"> </w:t>
      </w:r>
      <w:r>
        <w:rPr>
          <w:sz w:val="20"/>
        </w:rPr>
        <w:t>blood</w:t>
      </w:r>
      <w:r>
        <w:rPr>
          <w:spacing w:val="-10"/>
          <w:sz w:val="20"/>
        </w:rPr>
        <w:t xml:space="preserve"> </w:t>
      </w:r>
      <w:r>
        <w:rPr>
          <w:sz w:val="20"/>
        </w:rPr>
        <w:t>collection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protocol.</w:t>
      </w:r>
    </w:p>
    <w:p w14:paraId="145D1279" w14:textId="77777777" w:rsidR="000E4ADF" w:rsidRDefault="008F5EC5">
      <w:pPr>
        <w:pStyle w:val="ListParagraph"/>
        <w:numPr>
          <w:ilvl w:val="0"/>
          <w:numId w:val="1"/>
        </w:numPr>
        <w:tabs>
          <w:tab w:val="left" w:pos="481"/>
        </w:tabs>
        <w:spacing w:before="2"/>
        <w:ind w:left="480"/>
        <w:jc w:val="both"/>
        <w:rPr>
          <w:sz w:val="20"/>
        </w:rPr>
      </w:pPr>
      <w:r>
        <w:rPr>
          <w:sz w:val="20"/>
        </w:rPr>
        <w:t>Clean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finger</w:t>
      </w:r>
      <w:r>
        <w:rPr>
          <w:spacing w:val="10"/>
          <w:sz w:val="20"/>
        </w:rPr>
        <w:t xml:space="preserve"> </w:t>
      </w:r>
      <w:r>
        <w:rPr>
          <w:sz w:val="20"/>
        </w:rPr>
        <w:t>with</w:t>
      </w:r>
      <w:r>
        <w:rPr>
          <w:spacing w:val="11"/>
          <w:sz w:val="20"/>
        </w:rPr>
        <w:t xml:space="preserve"> </w:t>
      </w:r>
      <w:r>
        <w:rPr>
          <w:sz w:val="20"/>
        </w:rPr>
        <w:t>alcohol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avoid</w:t>
      </w:r>
      <w:r>
        <w:rPr>
          <w:spacing w:val="12"/>
          <w:sz w:val="20"/>
        </w:rPr>
        <w:t xml:space="preserve"> </w:t>
      </w:r>
      <w:r>
        <w:rPr>
          <w:sz w:val="20"/>
        </w:rPr>
        <w:t>contact</w:t>
      </w:r>
      <w:r>
        <w:rPr>
          <w:spacing w:val="9"/>
          <w:sz w:val="20"/>
        </w:rPr>
        <w:t xml:space="preserve"> </w:t>
      </w:r>
      <w:r>
        <w:rPr>
          <w:sz w:val="20"/>
        </w:rPr>
        <w:t>with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57"/>
          <w:sz w:val="20"/>
        </w:rPr>
        <w:t xml:space="preserve"> </w:t>
      </w:r>
      <w:r>
        <w:rPr>
          <w:sz w:val="20"/>
        </w:rPr>
        <w:t>cleaned</w:t>
      </w:r>
      <w:r>
        <w:rPr>
          <w:spacing w:val="-6"/>
          <w:sz w:val="20"/>
        </w:rPr>
        <w:t xml:space="preserve"> </w:t>
      </w:r>
      <w:r>
        <w:rPr>
          <w:sz w:val="20"/>
        </w:rPr>
        <w:t>area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decrease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chance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contamination.</w:t>
      </w:r>
    </w:p>
    <w:p w14:paraId="519A643A" w14:textId="77777777" w:rsidR="000E4ADF" w:rsidRDefault="008F5EC5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right="235" w:hanging="360"/>
        <w:jc w:val="both"/>
        <w:rPr>
          <w:sz w:val="20"/>
        </w:rPr>
      </w:pPr>
      <w:r>
        <w:rPr>
          <w:sz w:val="20"/>
        </w:rPr>
        <w:t>Puncture the finger with a sterile lancet (t</w:t>
      </w:r>
      <w:r>
        <w:rPr>
          <w:i/>
          <w:sz w:val="20"/>
        </w:rPr>
        <w:t>o facilitate proper capillary collection a 2mm, 21-gauge lancet is recommended)</w:t>
      </w:r>
      <w:r>
        <w:rPr>
          <w:i/>
          <w:spacing w:val="34"/>
          <w:sz w:val="20"/>
        </w:rPr>
        <w:t xml:space="preserve"> </w:t>
      </w:r>
      <w:r>
        <w:rPr>
          <w:sz w:val="20"/>
        </w:rPr>
        <w:t>and</w:t>
      </w:r>
      <w:r>
        <w:rPr>
          <w:spacing w:val="35"/>
          <w:sz w:val="20"/>
        </w:rPr>
        <w:t xml:space="preserve"> </w:t>
      </w:r>
      <w:r>
        <w:rPr>
          <w:sz w:val="20"/>
        </w:rPr>
        <w:t>wipe</w:t>
      </w:r>
      <w:r>
        <w:rPr>
          <w:spacing w:val="34"/>
          <w:sz w:val="20"/>
        </w:rPr>
        <w:t xml:space="preserve"> </w:t>
      </w:r>
      <w:r>
        <w:rPr>
          <w:sz w:val="20"/>
        </w:rPr>
        <w:t>off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first</w:t>
      </w:r>
      <w:r>
        <w:rPr>
          <w:spacing w:val="35"/>
          <w:sz w:val="20"/>
        </w:rPr>
        <w:t xml:space="preserve"> </w:t>
      </w:r>
      <w:r>
        <w:rPr>
          <w:sz w:val="20"/>
        </w:rPr>
        <w:t>drop</w:t>
      </w:r>
      <w:r>
        <w:rPr>
          <w:spacing w:val="33"/>
          <w:sz w:val="20"/>
        </w:rPr>
        <w:t xml:space="preserve"> </w:t>
      </w:r>
      <w:r>
        <w:rPr>
          <w:sz w:val="20"/>
        </w:rPr>
        <w:t>of</w:t>
      </w:r>
      <w:r>
        <w:rPr>
          <w:spacing w:val="36"/>
          <w:sz w:val="20"/>
        </w:rPr>
        <w:t xml:space="preserve"> </w:t>
      </w:r>
      <w:r>
        <w:rPr>
          <w:sz w:val="20"/>
        </w:rPr>
        <w:t>blood</w:t>
      </w:r>
      <w:r>
        <w:rPr>
          <w:spacing w:val="34"/>
          <w:sz w:val="20"/>
        </w:rPr>
        <w:t xml:space="preserve"> </w:t>
      </w:r>
      <w:r>
        <w:rPr>
          <w:sz w:val="20"/>
        </w:rPr>
        <w:t>with</w:t>
      </w:r>
      <w:r>
        <w:rPr>
          <w:spacing w:val="36"/>
          <w:sz w:val="20"/>
        </w:rPr>
        <w:t xml:space="preserve"> </w:t>
      </w:r>
      <w:r>
        <w:rPr>
          <w:sz w:val="20"/>
        </w:rPr>
        <w:t>gauze.</w:t>
      </w:r>
      <w:r>
        <w:rPr>
          <w:spacing w:val="18"/>
          <w:sz w:val="20"/>
        </w:rPr>
        <w:t xml:space="preserve"> </w:t>
      </w:r>
      <w:r>
        <w:rPr>
          <w:sz w:val="20"/>
        </w:rPr>
        <w:t>Gently</w:t>
      </w:r>
      <w:r>
        <w:rPr>
          <w:spacing w:val="36"/>
          <w:sz w:val="20"/>
        </w:rPr>
        <w:t xml:space="preserve"> </w:t>
      </w:r>
      <w:r>
        <w:rPr>
          <w:sz w:val="20"/>
        </w:rPr>
        <w:t>milk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finger</w:t>
      </w:r>
      <w:r>
        <w:rPr>
          <w:spacing w:val="36"/>
          <w:sz w:val="20"/>
        </w:rPr>
        <w:t xml:space="preserve"> </w:t>
      </w:r>
      <w:r>
        <w:rPr>
          <w:sz w:val="20"/>
        </w:rPr>
        <w:t>to</w:t>
      </w:r>
      <w:r>
        <w:rPr>
          <w:spacing w:val="80"/>
          <w:sz w:val="20"/>
        </w:rPr>
        <w:t xml:space="preserve"> </w:t>
      </w:r>
      <w:r>
        <w:rPr>
          <w:sz w:val="20"/>
        </w:rPr>
        <w:t>establish</w:t>
      </w:r>
      <w:r>
        <w:rPr>
          <w:spacing w:val="-1"/>
          <w:sz w:val="20"/>
        </w:rPr>
        <w:t xml:space="preserve"> </w:t>
      </w:r>
      <w:r>
        <w:rPr>
          <w:sz w:val="20"/>
        </w:rPr>
        <w:t>blood flow.</w:t>
      </w:r>
    </w:p>
    <w:p w14:paraId="2B03EEB9" w14:textId="77777777" w:rsidR="000E4ADF" w:rsidRDefault="008F5EC5">
      <w:pPr>
        <w:pStyle w:val="ListParagraph"/>
        <w:numPr>
          <w:ilvl w:val="0"/>
          <w:numId w:val="1"/>
        </w:numPr>
        <w:tabs>
          <w:tab w:val="left" w:pos="480"/>
        </w:tabs>
        <w:ind w:left="481" w:right="230" w:hanging="363"/>
        <w:jc w:val="both"/>
        <w:rPr>
          <w:sz w:val="20"/>
        </w:rPr>
      </w:pPr>
      <w:r>
        <w:rPr>
          <w:sz w:val="20"/>
        </w:rPr>
        <w:t>Tap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fingerstick</w:t>
      </w:r>
      <w:r>
        <w:rPr>
          <w:spacing w:val="-8"/>
          <w:sz w:val="20"/>
        </w:rPr>
        <w:t xml:space="preserve"> </w:t>
      </w:r>
      <w:r>
        <w:rPr>
          <w:sz w:val="20"/>
        </w:rPr>
        <w:t>tube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release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anticoagulant,</w:t>
      </w:r>
      <w:r>
        <w:rPr>
          <w:spacing w:val="-10"/>
          <w:sz w:val="20"/>
        </w:rPr>
        <w:t xml:space="preserve"> </w:t>
      </w:r>
      <w:r>
        <w:rPr>
          <w:sz w:val="20"/>
        </w:rPr>
        <w:t>hold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tube</w:t>
      </w:r>
      <w:r>
        <w:rPr>
          <w:spacing w:val="-11"/>
          <w:sz w:val="20"/>
        </w:rPr>
        <w:t xml:space="preserve"> </w:t>
      </w:r>
      <w:r>
        <w:rPr>
          <w:sz w:val="20"/>
        </w:rPr>
        <w:t>upright,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touch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center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blood</w:t>
      </w:r>
      <w:r>
        <w:rPr>
          <w:spacing w:val="-10"/>
          <w:sz w:val="20"/>
        </w:rPr>
        <w:t xml:space="preserve"> </w:t>
      </w:r>
      <w:r>
        <w:rPr>
          <w:sz w:val="20"/>
        </w:rPr>
        <w:t>drop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 tip of the capillary tube.</w:t>
      </w:r>
      <w:r>
        <w:rPr>
          <w:spacing w:val="40"/>
          <w:sz w:val="20"/>
        </w:rPr>
        <w:t xml:space="preserve"> </w:t>
      </w:r>
      <w:r>
        <w:rPr>
          <w:sz w:val="20"/>
        </w:rPr>
        <w:t>The tube fills automatically by capillary action.</w:t>
      </w:r>
    </w:p>
    <w:p w14:paraId="50E9E707" w14:textId="77777777" w:rsidR="000E4ADF" w:rsidRDefault="008F5EC5">
      <w:pPr>
        <w:pStyle w:val="ListParagraph"/>
        <w:numPr>
          <w:ilvl w:val="0"/>
          <w:numId w:val="1"/>
        </w:numPr>
        <w:tabs>
          <w:tab w:val="left" w:pos="483"/>
        </w:tabs>
        <w:ind w:left="483" w:right="233" w:hanging="362"/>
        <w:jc w:val="both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blood</w:t>
      </w:r>
      <w:r>
        <w:rPr>
          <w:spacing w:val="-6"/>
          <w:sz w:val="20"/>
        </w:rPr>
        <w:t xml:space="preserve"> </w:t>
      </w:r>
      <w:r>
        <w:rPr>
          <w:sz w:val="20"/>
        </w:rPr>
        <w:t>begins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flow</w:t>
      </w:r>
      <w:r>
        <w:rPr>
          <w:spacing w:val="-6"/>
          <w:sz w:val="20"/>
        </w:rPr>
        <w:t xml:space="preserve"> </w:t>
      </w:r>
      <w:r>
        <w:rPr>
          <w:sz w:val="20"/>
        </w:rPr>
        <w:t>into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tube,</w:t>
      </w:r>
      <w:r>
        <w:rPr>
          <w:spacing w:val="-6"/>
          <w:sz w:val="20"/>
        </w:rPr>
        <w:t xml:space="preserve"> </w:t>
      </w:r>
      <w:r>
        <w:rPr>
          <w:sz w:val="20"/>
        </w:rPr>
        <w:t>hold</w:t>
      </w:r>
      <w:r>
        <w:rPr>
          <w:spacing w:val="-6"/>
          <w:sz w:val="20"/>
        </w:rPr>
        <w:t xml:space="preserve"> </w:t>
      </w:r>
      <w:r>
        <w:rPr>
          <w:sz w:val="20"/>
        </w:rPr>
        <w:t>tube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45-degree</w:t>
      </w:r>
      <w:r>
        <w:rPr>
          <w:spacing w:val="-2"/>
          <w:sz w:val="20"/>
        </w:rPr>
        <w:t xml:space="preserve"> </w:t>
      </w:r>
      <w:r>
        <w:rPr>
          <w:sz w:val="20"/>
        </w:rPr>
        <w:t>angle. Turn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tube</w:t>
      </w:r>
      <w:r>
        <w:rPr>
          <w:spacing w:val="-6"/>
          <w:sz w:val="20"/>
        </w:rPr>
        <w:t xml:space="preserve"> </w:t>
      </w:r>
      <w:r>
        <w:rPr>
          <w:sz w:val="20"/>
        </w:rPr>
        <w:t>slowly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facilitate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mixing of the anticoagulant and the blood.</w:t>
      </w:r>
    </w:p>
    <w:p w14:paraId="3850DDBF" w14:textId="77777777" w:rsidR="000E4ADF" w:rsidRDefault="008F5EC5">
      <w:pPr>
        <w:pStyle w:val="ListParagraph"/>
        <w:numPr>
          <w:ilvl w:val="0"/>
          <w:numId w:val="1"/>
        </w:numPr>
        <w:tabs>
          <w:tab w:val="left" w:pos="484"/>
        </w:tabs>
        <w:ind w:left="482" w:right="230" w:hanging="359"/>
        <w:jc w:val="both"/>
        <w:rPr>
          <w:sz w:val="20"/>
        </w:rPr>
      </w:pPr>
      <w:r>
        <w:rPr>
          <w:sz w:val="20"/>
        </w:rPr>
        <w:t>Massage the finger to maintain a free flow of blood and fill the tube at least ¾ full. Underfilling or overfilling the tube may result in poor specimen quality due to an improper</w:t>
      </w:r>
      <w:r>
        <w:rPr>
          <w:sz w:val="20"/>
        </w:rPr>
        <w:t xml:space="preserve"> blood to EDTA ratio.</w:t>
      </w:r>
    </w:p>
    <w:p w14:paraId="1157B8F0" w14:textId="77777777" w:rsidR="000E4ADF" w:rsidRDefault="008F5EC5">
      <w:pPr>
        <w:pStyle w:val="ListParagraph"/>
        <w:numPr>
          <w:ilvl w:val="0"/>
          <w:numId w:val="1"/>
        </w:numPr>
        <w:tabs>
          <w:tab w:val="left" w:pos="483"/>
        </w:tabs>
        <w:ind w:left="483" w:right="225"/>
        <w:jc w:val="both"/>
        <w:rPr>
          <w:sz w:val="20"/>
        </w:rPr>
      </w:pPr>
      <w:r>
        <w:rPr>
          <w:sz w:val="20"/>
        </w:rPr>
        <w:t>Once</w:t>
      </w:r>
      <w:r>
        <w:rPr>
          <w:spacing w:val="-10"/>
          <w:sz w:val="20"/>
        </w:rPr>
        <w:t xml:space="preserve"> </w:t>
      </w:r>
      <w:r>
        <w:rPr>
          <w:sz w:val="20"/>
        </w:rPr>
        <w:t>tube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full,</w:t>
      </w:r>
      <w:r>
        <w:rPr>
          <w:spacing w:val="-9"/>
          <w:sz w:val="20"/>
        </w:rPr>
        <w:t xml:space="preserve"> </w:t>
      </w:r>
      <w:r>
        <w:rPr>
          <w:sz w:val="20"/>
        </w:rPr>
        <w:t>seal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capillary</w:t>
      </w:r>
      <w:r>
        <w:rPr>
          <w:spacing w:val="-9"/>
          <w:sz w:val="20"/>
        </w:rPr>
        <w:t xml:space="preserve"> </w:t>
      </w:r>
      <w:r>
        <w:rPr>
          <w:sz w:val="20"/>
        </w:rPr>
        <w:t>tip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small</w:t>
      </w:r>
      <w:r>
        <w:rPr>
          <w:spacing w:val="-9"/>
          <w:sz w:val="20"/>
        </w:rPr>
        <w:t xml:space="preserve"> </w:t>
      </w:r>
      <w:r>
        <w:rPr>
          <w:sz w:val="20"/>
        </w:rPr>
        <w:t>cap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keep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large</w:t>
      </w:r>
      <w:r>
        <w:rPr>
          <w:spacing w:val="-11"/>
          <w:sz w:val="20"/>
        </w:rPr>
        <w:t xml:space="preserve"> </w:t>
      </w:r>
      <w:r>
        <w:rPr>
          <w:sz w:val="20"/>
        </w:rPr>
        <w:t>opening</w:t>
      </w:r>
      <w:r>
        <w:rPr>
          <w:spacing w:val="-8"/>
          <w:sz w:val="20"/>
        </w:rPr>
        <w:t xml:space="preserve"> </w:t>
      </w:r>
      <w:r>
        <w:rPr>
          <w:sz w:val="20"/>
        </w:rPr>
        <w:t>sealed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large</w:t>
      </w:r>
      <w:r>
        <w:rPr>
          <w:spacing w:val="-10"/>
          <w:sz w:val="20"/>
        </w:rPr>
        <w:t xml:space="preserve"> </w:t>
      </w:r>
      <w:r>
        <w:rPr>
          <w:sz w:val="20"/>
        </w:rPr>
        <w:t>cap</w:t>
      </w:r>
      <w:r>
        <w:rPr>
          <w:spacing w:val="-8"/>
          <w:sz w:val="20"/>
        </w:rPr>
        <w:t xml:space="preserve"> </w:t>
      </w:r>
      <w:r>
        <w:rPr>
          <w:sz w:val="20"/>
        </w:rPr>
        <w:t>attached</w:t>
      </w:r>
      <w:r>
        <w:rPr>
          <w:spacing w:val="40"/>
          <w:sz w:val="20"/>
        </w:rPr>
        <w:t xml:space="preserve"> </w:t>
      </w:r>
      <w:r>
        <w:rPr>
          <w:sz w:val="20"/>
        </w:rPr>
        <w:t>to the tube.</w:t>
      </w:r>
      <w:r>
        <w:rPr>
          <w:spacing w:val="40"/>
          <w:sz w:val="20"/>
        </w:rPr>
        <w:t xml:space="preserve"> </w:t>
      </w:r>
      <w:r>
        <w:rPr>
          <w:sz w:val="20"/>
        </w:rPr>
        <w:t>Insert the collection tube into the amber protective tube. Vortex, shake or invert the tube to mix</w:t>
      </w:r>
      <w:r>
        <w:rPr>
          <w:sz w:val="20"/>
        </w:rPr>
        <w:t xml:space="preserve"> anticoagulant with the blood specimen.</w:t>
      </w:r>
    </w:p>
    <w:p w14:paraId="6D5E8CC7" w14:textId="77777777" w:rsidR="000E4ADF" w:rsidRDefault="008F5EC5">
      <w:pPr>
        <w:pStyle w:val="BodyText"/>
        <w:ind w:left="119" w:right="117"/>
        <w:jc w:val="both"/>
      </w:pPr>
      <w:r>
        <w:rPr>
          <w:b/>
        </w:rPr>
        <w:t xml:space="preserve">NOTE: </w:t>
      </w:r>
      <w:r>
        <w:t>Avoid</w:t>
      </w:r>
      <w:r>
        <w:rPr>
          <w:spacing w:val="25"/>
        </w:rPr>
        <w:t xml:space="preserve"> </w:t>
      </w:r>
      <w:r>
        <w:t>interrupting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flow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blood.</w:t>
      </w:r>
      <w:r>
        <w:rPr>
          <w:spacing w:val="8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decrease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chance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contamination,</w:t>
      </w:r>
      <w:r>
        <w:rPr>
          <w:spacing w:val="26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spread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blood</w:t>
      </w:r>
      <w:r>
        <w:rPr>
          <w:spacing w:val="25"/>
        </w:rPr>
        <w:t xml:space="preserve"> </w:t>
      </w:r>
      <w:r>
        <w:t>over</w:t>
      </w:r>
      <w:r>
        <w:rPr>
          <w:spacing w:val="27"/>
        </w:rPr>
        <w:t xml:space="preserve"> </w:t>
      </w:r>
      <w:r>
        <w:t>a large area and avoid collecting smeared blood.</w:t>
      </w:r>
    </w:p>
    <w:p w14:paraId="5F4B93F8" w14:textId="77777777" w:rsidR="000E4ADF" w:rsidRDefault="000E4ADF">
      <w:pPr>
        <w:pStyle w:val="BodyText"/>
        <w:spacing w:before="4"/>
        <w:rPr>
          <w:sz w:val="19"/>
        </w:rPr>
      </w:pPr>
    </w:p>
    <w:p w14:paraId="71787DAA" w14:textId="77777777" w:rsidR="000E4ADF" w:rsidRDefault="008F5EC5">
      <w:pPr>
        <w:pStyle w:val="Heading1"/>
        <w:jc w:val="both"/>
      </w:pPr>
      <w:bookmarkStart w:id="8" w:name="Specimen_Storage_Condition_after_Collect"/>
      <w:bookmarkEnd w:id="8"/>
      <w:r>
        <w:t>Specimen</w:t>
      </w:r>
      <w:r>
        <w:rPr>
          <w:spacing w:val="-12"/>
        </w:rPr>
        <w:t xml:space="preserve"> </w:t>
      </w:r>
      <w:r>
        <w:t>Storage</w:t>
      </w:r>
      <w:r>
        <w:rPr>
          <w:spacing w:val="-12"/>
        </w:rPr>
        <w:t xml:space="preserve"> </w:t>
      </w:r>
      <w:r>
        <w:t>Condition</w:t>
      </w:r>
      <w:r>
        <w:rPr>
          <w:spacing w:val="-11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rPr>
          <w:spacing w:val="-2"/>
        </w:rPr>
        <w:t>Collection:</w:t>
      </w:r>
    </w:p>
    <w:p w14:paraId="3679C42A" w14:textId="77777777" w:rsidR="000E4ADF" w:rsidRDefault="008F5EC5">
      <w:pPr>
        <w:pStyle w:val="BodyText"/>
        <w:spacing w:before="3"/>
        <w:ind w:left="118" w:right="106"/>
      </w:pPr>
      <w:r>
        <w:t>All</w:t>
      </w:r>
      <w:r>
        <w:rPr>
          <w:spacing w:val="27"/>
        </w:rPr>
        <w:t xml:space="preserve"> </w:t>
      </w:r>
      <w:r>
        <w:t>samples</w:t>
      </w:r>
      <w:r>
        <w:rPr>
          <w:spacing w:val="2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refrigerated</w:t>
      </w:r>
      <w:r>
        <w:rPr>
          <w:spacing w:val="26"/>
        </w:rPr>
        <w:t xml:space="preserve"> </w:t>
      </w:r>
      <w:r>
        <w:t>until</w:t>
      </w:r>
      <w:r>
        <w:rPr>
          <w:spacing w:val="28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transported</w:t>
      </w:r>
      <w:r>
        <w:rPr>
          <w:spacing w:val="2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mailed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MASPHL.</w:t>
      </w:r>
      <w:r>
        <w:rPr>
          <w:spacing w:val="28"/>
        </w:rPr>
        <w:t xml:space="preserve"> </w:t>
      </w:r>
      <w:r>
        <w:t>Samples</w:t>
      </w:r>
      <w:r>
        <w:rPr>
          <w:spacing w:val="28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 xml:space="preserve">be submitted </w:t>
      </w:r>
      <w:r>
        <w:rPr>
          <w:u w:val="single"/>
        </w:rPr>
        <w:t>daily</w:t>
      </w:r>
      <w:r>
        <w:t xml:space="preserve"> to prevent delayed results, although weekly delivery is acceptable.</w:t>
      </w:r>
    </w:p>
    <w:p w14:paraId="78675E30" w14:textId="77777777" w:rsidR="000E4ADF" w:rsidRDefault="000E4ADF">
      <w:pPr>
        <w:pStyle w:val="BodyText"/>
        <w:spacing w:before="10"/>
        <w:rPr>
          <w:sz w:val="11"/>
        </w:rPr>
      </w:pPr>
    </w:p>
    <w:p w14:paraId="30955CF6" w14:textId="77777777" w:rsidR="000E4ADF" w:rsidRDefault="008F5EC5">
      <w:pPr>
        <w:pStyle w:val="Heading1"/>
        <w:spacing w:before="92"/>
        <w:ind w:left="120"/>
        <w:jc w:val="both"/>
      </w:pPr>
      <w:r>
        <w:t>Packaging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Shipping</w:t>
      </w:r>
      <w:r>
        <w:rPr>
          <w:spacing w:val="-12"/>
        </w:rPr>
        <w:t xml:space="preserve"> </w:t>
      </w:r>
      <w:r>
        <w:rPr>
          <w:spacing w:val="-2"/>
        </w:rPr>
        <w:t>Instructions:</w:t>
      </w:r>
    </w:p>
    <w:p w14:paraId="6D1C1737" w14:textId="77777777" w:rsidR="000E4ADF" w:rsidRDefault="008F5EC5">
      <w:pPr>
        <w:spacing w:before="1"/>
        <w:ind w:left="118" w:right="346" w:firstLine="1"/>
        <w:jc w:val="both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collected</w:t>
      </w:r>
      <w:r>
        <w:rPr>
          <w:spacing w:val="-11"/>
          <w:sz w:val="20"/>
        </w:rPr>
        <w:t xml:space="preserve"> </w:t>
      </w:r>
      <w:r>
        <w:rPr>
          <w:sz w:val="20"/>
        </w:rPr>
        <w:t>specimen</w:t>
      </w:r>
      <w:r>
        <w:rPr>
          <w:spacing w:val="-12"/>
          <w:sz w:val="20"/>
        </w:rPr>
        <w:t xml:space="preserve"> </w:t>
      </w:r>
      <w:r>
        <w:rPr>
          <w:sz w:val="20"/>
        </w:rPr>
        <w:t>should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placed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ziplock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specimen</w:t>
      </w:r>
      <w:r>
        <w:rPr>
          <w:spacing w:val="-11"/>
          <w:sz w:val="20"/>
        </w:rPr>
        <w:t xml:space="preserve"> </w:t>
      </w:r>
      <w:r>
        <w:rPr>
          <w:sz w:val="20"/>
        </w:rPr>
        <w:t>transport</w:t>
      </w:r>
      <w:r>
        <w:rPr>
          <w:spacing w:val="-13"/>
          <w:sz w:val="20"/>
        </w:rPr>
        <w:t xml:space="preserve"> </w:t>
      </w:r>
      <w:r>
        <w:rPr>
          <w:sz w:val="20"/>
        </w:rPr>
        <w:t>bag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absorbent</w:t>
      </w:r>
      <w:r>
        <w:rPr>
          <w:spacing w:val="-12"/>
          <w:sz w:val="20"/>
        </w:rPr>
        <w:t xml:space="preserve"> </w:t>
      </w:r>
      <w:r>
        <w:rPr>
          <w:sz w:val="20"/>
        </w:rPr>
        <w:t>material</w:t>
      </w:r>
      <w:r>
        <w:rPr>
          <w:spacing w:val="-12"/>
          <w:sz w:val="20"/>
        </w:rPr>
        <w:t xml:space="preserve"> </w:t>
      </w:r>
      <w:r>
        <w:rPr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gauze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cotton pad.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submission</w:t>
      </w:r>
      <w:r>
        <w:rPr>
          <w:spacing w:val="-13"/>
          <w:sz w:val="20"/>
        </w:rPr>
        <w:t xml:space="preserve"> </w:t>
      </w:r>
      <w:r>
        <w:rPr>
          <w:sz w:val="20"/>
        </w:rPr>
        <w:t>form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paperwork</w:t>
      </w:r>
      <w:r>
        <w:rPr>
          <w:spacing w:val="-11"/>
          <w:sz w:val="20"/>
        </w:rPr>
        <w:t xml:space="preserve"> </w:t>
      </w:r>
      <w:r>
        <w:rPr>
          <w:sz w:val="20"/>
        </w:rPr>
        <w:t>should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folded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placed</w:t>
      </w:r>
      <w:r>
        <w:rPr>
          <w:spacing w:val="-11"/>
          <w:sz w:val="20"/>
        </w:rPr>
        <w:t xml:space="preserve"> </w:t>
      </w:r>
      <w:r>
        <w:rPr>
          <w:sz w:val="20"/>
        </w:rPr>
        <w:t>inside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outer</w:t>
      </w:r>
      <w:r>
        <w:rPr>
          <w:spacing w:val="-10"/>
          <w:sz w:val="20"/>
        </w:rPr>
        <w:t xml:space="preserve"> </w:t>
      </w:r>
      <w:r>
        <w:rPr>
          <w:sz w:val="20"/>
        </w:rPr>
        <w:t>pouch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specimen</w:t>
      </w:r>
      <w:r>
        <w:rPr>
          <w:spacing w:val="-10"/>
          <w:sz w:val="20"/>
        </w:rPr>
        <w:t xml:space="preserve"> </w:t>
      </w:r>
      <w:r>
        <w:rPr>
          <w:sz w:val="20"/>
        </w:rPr>
        <w:t>transport bag.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transparent/office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tape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affix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specimen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requisition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finger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stick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tube</w:t>
      </w:r>
      <w:r>
        <w:rPr>
          <w:sz w:val="20"/>
        </w:rPr>
        <w:t>. All blood lead specimens sent to MASPHL through the US Postal, UPS or Federal Express must comply with the USPS, DOT, and IATA</w:t>
      </w:r>
      <w:r>
        <w:rPr>
          <w:sz w:val="20"/>
        </w:rPr>
        <w:t xml:space="preserve"> regulations for “</w:t>
      </w:r>
      <w:r>
        <w:rPr>
          <w:b/>
          <w:sz w:val="20"/>
        </w:rPr>
        <w:t>Exempt Human Specimens/Non-regulated Materials</w:t>
      </w:r>
      <w:r>
        <w:rPr>
          <w:sz w:val="20"/>
        </w:rPr>
        <w:t xml:space="preserve">”. Padded envelopes are not acceptable as a tertiary container and should </w:t>
      </w:r>
      <w:r>
        <w:rPr>
          <w:b/>
          <w:sz w:val="20"/>
        </w:rPr>
        <w:t xml:space="preserve">NOT </w:t>
      </w:r>
      <w:r>
        <w:rPr>
          <w:sz w:val="20"/>
        </w:rPr>
        <w:t>be used as outer packaging.</w:t>
      </w:r>
    </w:p>
    <w:p w14:paraId="69B38E9E" w14:textId="77777777" w:rsidR="000E4ADF" w:rsidRDefault="000E4ADF">
      <w:pPr>
        <w:pStyle w:val="BodyText"/>
        <w:spacing w:before="1"/>
        <w:rPr>
          <w:sz w:val="12"/>
        </w:rPr>
      </w:pPr>
    </w:p>
    <w:p w14:paraId="28732422" w14:textId="77777777" w:rsidR="000E4ADF" w:rsidRDefault="008F5EC5">
      <w:pPr>
        <w:pStyle w:val="BodyText"/>
        <w:spacing w:before="92" w:line="230" w:lineRule="exact"/>
        <w:ind w:left="118"/>
      </w:pPr>
      <w:r>
        <w:t>Mail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deliver</w:t>
      </w:r>
      <w:r>
        <w:rPr>
          <w:spacing w:val="-10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rPr>
          <w:spacing w:val="-5"/>
        </w:rPr>
        <w:t>to:</w:t>
      </w:r>
    </w:p>
    <w:p w14:paraId="643DF2EF" w14:textId="77777777" w:rsidR="000E4ADF" w:rsidRDefault="008F5EC5">
      <w:pPr>
        <w:pStyle w:val="BodyText"/>
        <w:ind w:left="2998" w:right="4008"/>
      </w:pPr>
      <w:r>
        <w:rPr>
          <w:spacing w:val="-2"/>
        </w:rPr>
        <w:t>Childhood</w:t>
      </w:r>
      <w:r>
        <w:rPr>
          <w:spacing w:val="-3"/>
        </w:rPr>
        <w:t xml:space="preserve"> </w:t>
      </w:r>
      <w:r>
        <w:rPr>
          <w:spacing w:val="-2"/>
        </w:rPr>
        <w:t xml:space="preserve">Lead Screening Laboratory </w:t>
      </w:r>
      <w:r>
        <w:t>MA</w:t>
      </w:r>
      <w:r>
        <w:rPr>
          <w:spacing w:val="40"/>
        </w:rPr>
        <w:t xml:space="preserve"> </w:t>
      </w:r>
      <w:r>
        <w:t>State Public Health Laboratory</w:t>
      </w:r>
    </w:p>
    <w:p w14:paraId="379D98B6" w14:textId="77777777" w:rsidR="000E4ADF" w:rsidRDefault="008F5EC5">
      <w:pPr>
        <w:pStyle w:val="BodyText"/>
        <w:ind w:left="2999"/>
      </w:pPr>
      <w:r>
        <w:t>305</w:t>
      </w:r>
      <w:r>
        <w:rPr>
          <w:spacing w:val="-9"/>
        </w:rPr>
        <w:t xml:space="preserve"> </w:t>
      </w:r>
      <w:r>
        <w:t>South</w:t>
      </w:r>
      <w:r>
        <w:rPr>
          <w:spacing w:val="-8"/>
        </w:rPr>
        <w:t xml:space="preserve"> </w:t>
      </w:r>
      <w:r>
        <w:t>Street,</w:t>
      </w:r>
      <w:r>
        <w:rPr>
          <w:spacing w:val="-7"/>
        </w:rPr>
        <w:t xml:space="preserve"> </w:t>
      </w:r>
      <w:r>
        <w:t>Jamaica</w:t>
      </w:r>
      <w:r>
        <w:rPr>
          <w:spacing w:val="-8"/>
        </w:rPr>
        <w:t xml:space="preserve"> </w:t>
      </w:r>
      <w:r>
        <w:t>Plain,</w:t>
      </w:r>
      <w:r>
        <w:rPr>
          <w:spacing w:val="-7"/>
        </w:rPr>
        <w:t xml:space="preserve"> </w:t>
      </w:r>
      <w:r>
        <w:t>MA</w:t>
      </w:r>
      <w:r>
        <w:rPr>
          <w:spacing w:val="34"/>
        </w:rPr>
        <w:t xml:space="preserve"> </w:t>
      </w:r>
      <w:r>
        <w:rPr>
          <w:spacing w:val="-4"/>
        </w:rPr>
        <w:t>02130</w:t>
      </w:r>
    </w:p>
    <w:p w14:paraId="33F84872" w14:textId="77777777" w:rsidR="000E4ADF" w:rsidRDefault="008F5EC5">
      <w:pPr>
        <w:pStyle w:val="BodyText"/>
        <w:spacing w:before="114"/>
        <w:ind w:left="228"/>
      </w:pPr>
      <w:r>
        <w:t>Specimen collection fingerstick capillary tubes, submission</w:t>
      </w:r>
      <w:r>
        <w:rPr>
          <w:spacing w:val="-1"/>
        </w:rPr>
        <w:t xml:space="preserve"> </w:t>
      </w:r>
      <w:r>
        <w:t>forms, biohazard specimen transport</w:t>
      </w:r>
      <w:r>
        <w:rPr>
          <w:spacing w:val="-1"/>
        </w:rPr>
        <w:t xml:space="preserve"> </w:t>
      </w:r>
      <w:r>
        <w:t>bags, and outer pre-printed cartons are available, free of charge by calling (617) 983-</w:t>
      </w:r>
      <w:r>
        <w:t xml:space="preserve">6640 or </w:t>
      </w:r>
      <w:hyperlink r:id="rId5">
        <w:r>
          <w:rPr>
            <w:color w:val="0000FF"/>
            <w:u w:val="single" w:color="0000FF"/>
          </w:rPr>
          <w:t>MASPHL.SpecimenKitOrders@mass.gov</w:t>
        </w:r>
      </w:hyperlink>
    </w:p>
    <w:p w14:paraId="57001E72" w14:textId="77777777" w:rsidR="000E4ADF" w:rsidRDefault="000E4ADF">
      <w:pPr>
        <w:pStyle w:val="BodyText"/>
        <w:spacing w:before="2"/>
      </w:pPr>
    </w:p>
    <w:p w14:paraId="3A9CDDDF" w14:textId="77777777" w:rsidR="000E4ADF" w:rsidRDefault="008F5EC5">
      <w:pPr>
        <w:ind w:left="230"/>
      </w:pPr>
      <w:r>
        <w:rPr>
          <w:b/>
          <w:sz w:val="20"/>
        </w:rPr>
        <w:t>Questions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regarding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testing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results:</w:t>
      </w:r>
      <w:r>
        <w:rPr>
          <w:b/>
          <w:spacing w:val="30"/>
          <w:sz w:val="20"/>
        </w:rPr>
        <w:t xml:space="preserve"> </w:t>
      </w:r>
      <w:r>
        <w:rPr>
          <w:sz w:val="20"/>
        </w:rPr>
        <w:t>Contact</w:t>
      </w:r>
      <w:r>
        <w:rPr>
          <w:spacing w:val="-12"/>
          <w:sz w:val="20"/>
        </w:rPr>
        <w:t xml:space="preserve"> </w:t>
      </w:r>
      <w:r>
        <w:rPr>
          <w:sz w:val="20"/>
        </w:rPr>
        <w:t>Childhood</w:t>
      </w:r>
      <w:r>
        <w:rPr>
          <w:spacing w:val="-12"/>
          <w:sz w:val="20"/>
        </w:rPr>
        <w:t xml:space="preserve"> </w:t>
      </w:r>
      <w:r>
        <w:rPr>
          <w:sz w:val="20"/>
        </w:rPr>
        <w:t>Lead</w:t>
      </w:r>
      <w:r>
        <w:rPr>
          <w:spacing w:val="-10"/>
          <w:sz w:val="20"/>
        </w:rPr>
        <w:t xml:space="preserve"> </w:t>
      </w:r>
      <w:r>
        <w:rPr>
          <w:sz w:val="20"/>
        </w:rPr>
        <w:t>Screening</w:t>
      </w:r>
      <w:r>
        <w:rPr>
          <w:spacing w:val="-11"/>
          <w:sz w:val="20"/>
        </w:rPr>
        <w:t xml:space="preserve"> </w:t>
      </w:r>
      <w:r>
        <w:rPr>
          <w:sz w:val="20"/>
        </w:rPr>
        <w:t>Laboratory</w:t>
      </w:r>
      <w:r>
        <w:rPr>
          <w:spacing w:val="-13"/>
          <w:sz w:val="20"/>
        </w:rPr>
        <w:t xml:space="preserve"> </w:t>
      </w:r>
      <w:r>
        <w:rPr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z w:val="20"/>
        </w:rPr>
        <w:t>(617)</w:t>
      </w:r>
      <w:r>
        <w:rPr>
          <w:spacing w:val="-11"/>
          <w:sz w:val="20"/>
        </w:rPr>
        <w:t xml:space="preserve"> </w:t>
      </w:r>
      <w:r>
        <w:rPr>
          <w:sz w:val="20"/>
        </w:rPr>
        <w:t>983-</w:t>
      </w:r>
      <w:r>
        <w:rPr>
          <w:spacing w:val="-2"/>
          <w:sz w:val="20"/>
        </w:rPr>
        <w:t>6665</w:t>
      </w:r>
      <w:r>
        <w:rPr>
          <w:spacing w:val="-2"/>
        </w:rPr>
        <w:t>.</w:t>
      </w:r>
    </w:p>
    <w:p w14:paraId="2EF8816A" w14:textId="77777777" w:rsidR="000E4ADF" w:rsidRDefault="000E4ADF">
      <w:pPr>
        <w:pStyle w:val="BodyText"/>
        <w:rPr>
          <w:sz w:val="16"/>
        </w:rPr>
      </w:pPr>
    </w:p>
    <w:p w14:paraId="0E898B57" w14:textId="77777777" w:rsidR="000E4ADF" w:rsidRDefault="008F5EC5">
      <w:pPr>
        <w:tabs>
          <w:tab w:val="left" w:pos="8672"/>
        </w:tabs>
        <w:spacing w:before="64"/>
        <w:ind w:left="120"/>
        <w:rPr>
          <w:rFonts w:ascii="Calibri"/>
          <w:b/>
          <w:sz w:val="18"/>
        </w:rPr>
      </w:pPr>
      <w:r>
        <w:rPr>
          <w:rFonts w:ascii="Calibri"/>
          <w:spacing w:val="-2"/>
          <w:sz w:val="18"/>
        </w:rPr>
        <w:t>SI-BL-10-</w:t>
      </w:r>
      <w:r>
        <w:rPr>
          <w:rFonts w:ascii="Calibri"/>
          <w:spacing w:val="-5"/>
          <w:sz w:val="18"/>
        </w:rPr>
        <w:t>22</w:t>
      </w:r>
      <w:r>
        <w:rPr>
          <w:rFonts w:ascii="Calibri"/>
          <w:sz w:val="18"/>
        </w:rPr>
        <w:tab/>
        <w:t>Page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 xml:space="preserve">1 </w:t>
      </w:r>
      <w:r>
        <w:rPr>
          <w:rFonts w:ascii="Calibri"/>
          <w:sz w:val="18"/>
        </w:rPr>
        <w:t xml:space="preserve">of </w:t>
      </w:r>
      <w:r>
        <w:rPr>
          <w:rFonts w:ascii="Calibri"/>
          <w:b/>
          <w:spacing w:val="-10"/>
          <w:sz w:val="18"/>
        </w:rPr>
        <w:t>1</w:t>
      </w:r>
    </w:p>
    <w:sectPr w:rsidR="000E4ADF">
      <w:type w:val="continuous"/>
      <w:pgSz w:w="12240" w:h="15840"/>
      <w:pgMar w:top="5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109F"/>
    <w:multiLevelType w:val="hybridMultilevel"/>
    <w:tmpl w:val="A1BE9A02"/>
    <w:lvl w:ilvl="0" w:tplc="A3FA2188">
      <w:start w:val="1"/>
      <w:numFmt w:val="decimal"/>
      <w:lvlText w:val="%1."/>
      <w:lvlJc w:val="left"/>
      <w:pPr>
        <w:ind w:left="47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EFC7800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2" w:tplc="0E52C3F6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ar-SA"/>
      </w:rPr>
    </w:lvl>
    <w:lvl w:ilvl="3" w:tplc="2F203B02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ar-SA"/>
      </w:rPr>
    </w:lvl>
    <w:lvl w:ilvl="4" w:tplc="14B84C4E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5" w:tplc="A08A6342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6" w:tplc="34C6E500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F4864BB0">
      <w:numFmt w:val="bullet"/>
      <w:lvlText w:val="•"/>
      <w:lvlJc w:val="left"/>
      <w:pPr>
        <w:ind w:left="7368" w:hanging="361"/>
      </w:pPr>
      <w:rPr>
        <w:rFonts w:hint="default"/>
        <w:lang w:val="en-US" w:eastAsia="en-US" w:bidi="ar-SA"/>
      </w:rPr>
    </w:lvl>
    <w:lvl w:ilvl="8" w:tplc="EC80AA9C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65C57DF"/>
    <w:multiLevelType w:val="hybridMultilevel"/>
    <w:tmpl w:val="8674870C"/>
    <w:lvl w:ilvl="0" w:tplc="4EAA4A20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A52072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2" w:tplc="5CC0911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1D84B2DE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4" w:tplc="6DCC84B8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5" w:tplc="F71452A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C8227D00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05D4E5DC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B8E00420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423233"/>
    <w:multiLevelType w:val="hybridMultilevel"/>
    <w:tmpl w:val="09B22F58"/>
    <w:lvl w:ilvl="0" w:tplc="A0E29DD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2B60BCC">
      <w:numFmt w:val="bullet"/>
      <w:lvlText w:val="o"/>
      <w:lvlJc w:val="left"/>
      <w:pPr>
        <w:ind w:left="120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CCDE13E0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3" w:tplc="E272B45C">
      <w:numFmt w:val="bullet"/>
      <w:lvlText w:val="•"/>
      <w:lvlJc w:val="left"/>
      <w:pPr>
        <w:ind w:left="3226" w:hanging="361"/>
      </w:pPr>
      <w:rPr>
        <w:rFonts w:hint="default"/>
        <w:lang w:val="en-US" w:eastAsia="en-US" w:bidi="ar-SA"/>
      </w:rPr>
    </w:lvl>
    <w:lvl w:ilvl="4" w:tplc="9E76B7B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7194C66C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ar-SA"/>
      </w:rPr>
    </w:lvl>
    <w:lvl w:ilvl="6" w:tplc="B824DA64">
      <w:numFmt w:val="bullet"/>
      <w:lvlText w:val="•"/>
      <w:lvlJc w:val="left"/>
      <w:pPr>
        <w:ind w:left="6266" w:hanging="361"/>
      </w:pPr>
      <w:rPr>
        <w:rFonts w:hint="default"/>
        <w:lang w:val="en-US" w:eastAsia="en-US" w:bidi="ar-SA"/>
      </w:rPr>
    </w:lvl>
    <w:lvl w:ilvl="7" w:tplc="C61E0FA4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ar-SA"/>
      </w:rPr>
    </w:lvl>
    <w:lvl w:ilvl="8" w:tplc="68B2DF10">
      <w:numFmt w:val="bullet"/>
      <w:lvlText w:val="•"/>
      <w:lvlJc w:val="left"/>
      <w:pPr>
        <w:ind w:left="8293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DF"/>
    <w:rsid w:val="000E4ADF"/>
    <w:rsid w:val="008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4F32"/>
  <w15:docId w15:val="{9347DB0A-7BA8-4E3C-AFF1-6532FBDD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PHL.SpecimenKitOrders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3695</Characters>
  <Application>Microsoft Office Word</Application>
  <DocSecurity>4</DocSecurity>
  <Lines>30</Lines>
  <Paragraphs>8</Paragraphs>
  <ScaleCrop>false</ScaleCrop>
  <Company>EOHHS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Lead Specimen Collection</dc:title>
  <dc:creator>MDPH</dc:creator>
  <dc:description/>
  <cp:lastModifiedBy>Yeaple, Jennifer (DPH)</cp:lastModifiedBy>
  <cp:revision>2</cp:revision>
  <dcterms:created xsi:type="dcterms:W3CDTF">2022-10-14T21:46:00Z</dcterms:created>
  <dcterms:modified xsi:type="dcterms:W3CDTF">2022-10-14T21:46:00Z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2022-10-14T00:00:00Z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/>
  </property>
</Properties>
</file>