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AD" w:rsidRDefault="00712EA1" w:rsidP="00AD2652">
      <w:pPr>
        <w:jc w:val="left"/>
        <w:rPr>
          <w:b/>
          <w:bCs/>
          <w:color w:val="FF0000"/>
          <w:sz w:val="36"/>
          <w:szCs w:val="36"/>
        </w:rPr>
      </w:pPr>
      <w:r>
        <w:rPr>
          <w:noProof/>
        </w:rPr>
        <w:drawing>
          <wp:anchor distT="0" distB="0" distL="114300" distR="114300" simplePos="0" relativeHeight="251641856" behindDoc="0" locked="0" layoutInCell="1" allowOverlap="1">
            <wp:simplePos x="0" y="0"/>
            <wp:positionH relativeFrom="margin">
              <wp:posOffset>7620</wp:posOffset>
            </wp:positionH>
            <wp:positionV relativeFrom="paragraph">
              <wp:posOffset>93980</wp:posOffset>
            </wp:positionV>
            <wp:extent cx="2459990" cy="1206500"/>
            <wp:effectExtent l="0" t="0" r="0" b="0"/>
            <wp:wrapSquare wrapText="bothSides"/>
            <wp:docPr id="79" name="Picture 105" descr="MA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A Department of Elementary and Secondary Education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9990" cy="1206500"/>
                    </a:xfrm>
                    <a:prstGeom prst="rect">
                      <a:avLst/>
                    </a:prstGeom>
                    <a:noFill/>
                  </pic:spPr>
                </pic:pic>
              </a:graphicData>
            </a:graphic>
            <wp14:sizeRelH relativeFrom="page">
              <wp14:pctWidth>0</wp14:pctWidth>
            </wp14:sizeRelH>
            <wp14:sizeRelV relativeFrom="page">
              <wp14:pctHeight>0</wp14:pctHeight>
            </wp14:sizeRelV>
          </wp:anchor>
        </w:drawing>
      </w:r>
    </w:p>
    <w:p w:rsidR="005201AD" w:rsidRDefault="005201AD" w:rsidP="00AD2652">
      <w:pPr>
        <w:jc w:val="left"/>
        <w:rPr>
          <w:b/>
          <w:bCs/>
          <w:color w:val="FF0000"/>
          <w:sz w:val="36"/>
          <w:szCs w:val="36"/>
        </w:rPr>
      </w:pPr>
    </w:p>
    <w:p w:rsidR="005201AD" w:rsidRDefault="005201AD" w:rsidP="00AD2652">
      <w:pPr>
        <w:jc w:val="left"/>
        <w:rPr>
          <w:b/>
          <w:bCs/>
          <w:color w:val="FF0000"/>
          <w:sz w:val="36"/>
          <w:szCs w:val="36"/>
        </w:rPr>
      </w:pPr>
    </w:p>
    <w:p w:rsidR="005201AD" w:rsidRPr="00C37282" w:rsidRDefault="005201AD" w:rsidP="00AD2652">
      <w:pPr>
        <w:jc w:val="left"/>
        <w:rPr>
          <w:b/>
          <w:bCs/>
          <w:color w:val="auto"/>
          <w:sz w:val="36"/>
          <w:szCs w:val="36"/>
        </w:rPr>
      </w:pPr>
    </w:p>
    <w:p w:rsidR="005201AD" w:rsidRPr="00C37282" w:rsidRDefault="005201AD" w:rsidP="00AD2652">
      <w:pPr>
        <w:jc w:val="left"/>
        <w:rPr>
          <w:b/>
          <w:bCs/>
          <w:color w:val="auto"/>
          <w:sz w:val="36"/>
          <w:szCs w:val="36"/>
        </w:rPr>
      </w:pPr>
    </w:p>
    <w:p w:rsidR="005201AD" w:rsidRPr="00C37282" w:rsidRDefault="005201AD" w:rsidP="00AD2652">
      <w:pPr>
        <w:jc w:val="left"/>
        <w:rPr>
          <w:b/>
          <w:bCs/>
          <w:color w:val="auto"/>
          <w:sz w:val="36"/>
          <w:szCs w:val="36"/>
        </w:rPr>
      </w:pPr>
    </w:p>
    <w:p w:rsidR="0035025D" w:rsidRPr="00C37282" w:rsidRDefault="0035025D" w:rsidP="00AD2652">
      <w:pPr>
        <w:jc w:val="left"/>
        <w:rPr>
          <w:b/>
          <w:bCs/>
          <w:color w:val="auto"/>
          <w:sz w:val="36"/>
          <w:szCs w:val="36"/>
        </w:rPr>
      </w:pPr>
    </w:p>
    <w:p w:rsidR="00CE3EBE" w:rsidRDefault="00CE3EBE" w:rsidP="00AD2652">
      <w:pPr>
        <w:jc w:val="left"/>
        <w:rPr>
          <w:b/>
          <w:bCs/>
          <w:color w:val="auto"/>
          <w:sz w:val="36"/>
          <w:szCs w:val="36"/>
        </w:rPr>
      </w:pPr>
    </w:p>
    <w:p w:rsidR="00CE3EBE" w:rsidRDefault="00CE3EBE" w:rsidP="00AD2652">
      <w:pPr>
        <w:jc w:val="left"/>
        <w:rPr>
          <w:b/>
          <w:bCs/>
          <w:color w:val="auto"/>
          <w:sz w:val="36"/>
          <w:szCs w:val="36"/>
        </w:rPr>
      </w:pPr>
    </w:p>
    <w:p w:rsidR="00CE3EBE" w:rsidRDefault="00CE3EBE" w:rsidP="00AD2652">
      <w:pPr>
        <w:jc w:val="left"/>
        <w:rPr>
          <w:b/>
          <w:bCs/>
          <w:color w:val="auto"/>
          <w:sz w:val="36"/>
          <w:szCs w:val="36"/>
        </w:rPr>
      </w:pPr>
    </w:p>
    <w:p w:rsidR="00CE3EBE" w:rsidRDefault="00CE3EBE" w:rsidP="00AD2652">
      <w:pPr>
        <w:jc w:val="left"/>
        <w:rPr>
          <w:b/>
          <w:bCs/>
          <w:color w:val="auto"/>
          <w:sz w:val="36"/>
          <w:szCs w:val="36"/>
        </w:rPr>
      </w:pPr>
    </w:p>
    <w:p w:rsidR="00CE3EBE" w:rsidRDefault="00CE3EBE" w:rsidP="00AD2652">
      <w:pPr>
        <w:jc w:val="left"/>
        <w:rPr>
          <w:b/>
          <w:bCs/>
          <w:color w:val="auto"/>
          <w:sz w:val="36"/>
          <w:szCs w:val="36"/>
        </w:rPr>
      </w:pPr>
    </w:p>
    <w:p w:rsidR="00CE3EBE" w:rsidRPr="00C37282" w:rsidRDefault="00CE3EBE" w:rsidP="00AD2652">
      <w:pPr>
        <w:jc w:val="left"/>
        <w:rPr>
          <w:b/>
          <w:bCs/>
          <w:color w:val="auto"/>
          <w:sz w:val="36"/>
          <w:szCs w:val="36"/>
        </w:rPr>
      </w:pPr>
    </w:p>
    <w:p w:rsidR="00C921C1" w:rsidRPr="00C37282" w:rsidRDefault="001A72C7" w:rsidP="00AD2652">
      <w:pPr>
        <w:jc w:val="left"/>
        <w:rPr>
          <w:b/>
          <w:bCs/>
          <w:color w:val="auto"/>
          <w:sz w:val="36"/>
          <w:szCs w:val="36"/>
        </w:rPr>
      </w:pPr>
      <w:r w:rsidRPr="00C37282">
        <w:rPr>
          <w:b/>
          <w:bCs/>
          <w:color w:val="auto"/>
          <w:sz w:val="36"/>
          <w:szCs w:val="36"/>
        </w:rPr>
        <w:t>Learning Walkthrough</w:t>
      </w:r>
      <w:r w:rsidR="00C921C1" w:rsidRPr="00C37282">
        <w:rPr>
          <w:b/>
          <w:bCs/>
          <w:color w:val="auto"/>
          <w:sz w:val="36"/>
          <w:szCs w:val="36"/>
        </w:rPr>
        <w:t xml:space="preserve"> Implementation Guide</w:t>
      </w:r>
    </w:p>
    <w:p w:rsidR="00D97807" w:rsidRDefault="00D97807" w:rsidP="00C37282">
      <w:pPr>
        <w:spacing w:line="240" w:lineRule="auto"/>
        <w:jc w:val="left"/>
      </w:pPr>
      <w:r>
        <w:t>Revised edition</w:t>
      </w:r>
    </w:p>
    <w:p w:rsidR="0087784B" w:rsidRDefault="00206FEC" w:rsidP="00CE3EBE">
      <w:pPr>
        <w:spacing w:before="0"/>
        <w:jc w:val="left"/>
      </w:pPr>
      <w:r>
        <w:t>February 2013</w:t>
      </w:r>
    </w:p>
    <w:p w:rsidR="00C921C1" w:rsidRDefault="00C921C1" w:rsidP="00AD2652">
      <w:pPr>
        <w:jc w:val="left"/>
      </w:pPr>
    </w:p>
    <w:p w:rsidR="00C921C1" w:rsidRDefault="00C921C1" w:rsidP="00AD2652">
      <w:pPr>
        <w:jc w:val="left"/>
      </w:pPr>
    </w:p>
    <w:p w:rsidR="00C921C1" w:rsidRDefault="00C921C1" w:rsidP="00AD2652">
      <w:pPr>
        <w:jc w:val="left"/>
      </w:pPr>
    </w:p>
    <w:p w:rsidR="00C921C1" w:rsidRDefault="00C921C1" w:rsidP="00AD2652">
      <w:pPr>
        <w:jc w:val="left"/>
      </w:pPr>
    </w:p>
    <w:p w:rsidR="00CE3EBE" w:rsidRDefault="00CE3EBE" w:rsidP="00AD2652">
      <w:pPr>
        <w:jc w:val="left"/>
      </w:pPr>
    </w:p>
    <w:p w:rsidR="00CE3EBE" w:rsidRDefault="00CE3EBE" w:rsidP="00AD2652">
      <w:pPr>
        <w:jc w:val="left"/>
      </w:pPr>
    </w:p>
    <w:p w:rsidR="00C921C1" w:rsidRDefault="00C921C1" w:rsidP="00AD2652">
      <w:pPr>
        <w:jc w:val="left"/>
      </w:pPr>
    </w:p>
    <w:p w:rsidR="001813A5" w:rsidRDefault="001813A5" w:rsidP="00AD2652">
      <w:pPr>
        <w:jc w:val="left"/>
      </w:pPr>
    </w:p>
    <w:p w:rsidR="0035025D" w:rsidRDefault="0035025D" w:rsidP="0035025D">
      <w:pPr>
        <w:pBdr>
          <w:bottom w:val="single" w:sz="12" w:space="14" w:color="808080"/>
        </w:pBdr>
        <w:jc w:val="left"/>
      </w:pPr>
    </w:p>
    <w:p w:rsidR="00E62CD4" w:rsidRDefault="00E62CD4" w:rsidP="0035025D">
      <w:pPr>
        <w:pBdr>
          <w:bottom w:val="single" w:sz="12" w:space="14" w:color="808080"/>
        </w:pBdr>
        <w:jc w:val="left"/>
      </w:pPr>
    </w:p>
    <w:p w:rsidR="00C921C1" w:rsidRDefault="00C921C1" w:rsidP="00AD2652">
      <w:pPr>
        <w:jc w:val="left"/>
      </w:pPr>
    </w:p>
    <w:p w:rsidR="00C921C1" w:rsidRDefault="00C921C1" w:rsidP="00AD2652">
      <w:pPr>
        <w:jc w:val="left"/>
        <w:rPr>
          <w:b/>
          <w:bCs/>
          <w:sz w:val="18"/>
          <w:szCs w:val="18"/>
        </w:rPr>
      </w:pPr>
      <w:r>
        <w:rPr>
          <w:b/>
          <w:bCs/>
          <w:sz w:val="18"/>
          <w:szCs w:val="18"/>
        </w:rPr>
        <w:t>Massachusetts Department of Elementary and Secondary Education</w:t>
      </w:r>
    </w:p>
    <w:p w:rsidR="00C921C1" w:rsidRDefault="00C921C1" w:rsidP="00CE3EBE">
      <w:pPr>
        <w:spacing w:before="0"/>
        <w:jc w:val="left"/>
        <w:rPr>
          <w:sz w:val="18"/>
          <w:szCs w:val="18"/>
        </w:rPr>
      </w:pPr>
      <w:r>
        <w:rPr>
          <w:sz w:val="18"/>
          <w:szCs w:val="18"/>
        </w:rPr>
        <w:t>75 Pleasant Street</w:t>
      </w:r>
    </w:p>
    <w:p w:rsidR="00C921C1" w:rsidRDefault="00C921C1" w:rsidP="00CE3EBE">
      <w:pPr>
        <w:spacing w:before="0"/>
        <w:jc w:val="left"/>
        <w:rPr>
          <w:sz w:val="18"/>
          <w:szCs w:val="18"/>
        </w:rPr>
      </w:pPr>
      <w:r>
        <w:rPr>
          <w:sz w:val="18"/>
          <w:szCs w:val="18"/>
        </w:rPr>
        <w:t>Malden, MA 02148</w:t>
      </w:r>
    </w:p>
    <w:p w:rsidR="00C921C1" w:rsidRDefault="00C921C1" w:rsidP="00CE3EBE">
      <w:pPr>
        <w:spacing w:before="0"/>
        <w:jc w:val="left"/>
        <w:rPr>
          <w:sz w:val="18"/>
          <w:szCs w:val="18"/>
        </w:rPr>
      </w:pPr>
      <w:r>
        <w:rPr>
          <w:sz w:val="18"/>
          <w:szCs w:val="18"/>
        </w:rPr>
        <w:t>Phone: (781)338-3000</w:t>
      </w:r>
    </w:p>
    <w:p w:rsidR="00C921C1" w:rsidRDefault="00712EA1" w:rsidP="00CE3EBE">
      <w:pPr>
        <w:spacing w:before="0"/>
        <w:jc w:val="left"/>
        <w:rPr>
          <w:color w:val="0000FF"/>
          <w:sz w:val="18"/>
          <w:szCs w:val="18"/>
          <w:u w:val="single"/>
        </w:rPr>
      </w:pPr>
      <w:hyperlink r:id="rId15" w:history="1">
        <w:r w:rsidR="00C921C1">
          <w:rPr>
            <w:color w:val="0000FF"/>
            <w:sz w:val="18"/>
            <w:szCs w:val="18"/>
            <w:u w:val="single"/>
          </w:rPr>
          <w:t>www</w:t>
        </w:r>
      </w:hyperlink>
      <w:hyperlink r:id="rId16" w:history="1">
        <w:r w:rsidR="00C921C1">
          <w:rPr>
            <w:color w:val="0000FF"/>
            <w:sz w:val="18"/>
            <w:szCs w:val="18"/>
            <w:u w:val="single"/>
          </w:rPr>
          <w:t>.</w:t>
        </w:r>
      </w:hyperlink>
      <w:hyperlink r:id="rId17" w:history="1">
        <w:r w:rsidR="00C921C1">
          <w:rPr>
            <w:color w:val="0000FF"/>
            <w:sz w:val="18"/>
            <w:szCs w:val="18"/>
            <w:u w:val="single"/>
          </w:rPr>
          <w:t>doe</w:t>
        </w:r>
      </w:hyperlink>
      <w:hyperlink r:id="rId18" w:history="1">
        <w:r w:rsidR="00C921C1">
          <w:rPr>
            <w:color w:val="0000FF"/>
            <w:sz w:val="18"/>
            <w:szCs w:val="18"/>
            <w:u w:val="single"/>
          </w:rPr>
          <w:t>.</w:t>
        </w:r>
      </w:hyperlink>
      <w:hyperlink r:id="rId19" w:history="1">
        <w:r w:rsidR="00C921C1">
          <w:rPr>
            <w:color w:val="0000FF"/>
            <w:sz w:val="18"/>
            <w:szCs w:val="18"/>
            <w:u w:val="single"/>
          </w:rPr>
          <w:t>mass</w:t>
        </w:r>
      </w:hyperlink>
      <w:hyperlink r:id="rId20" w:history="1">
        <w:r w:rsidR="00C921C1">
          <w:rPr>
            <w:color w:val="0000FF"/>
            <w:sz w:val="18"/>
            <w:szCs w:val="18"/>
            <w:u w:val="single"/>
          </w:rPr>
          <w:t>.</w:t>
        </w:r>
      </w:hyperlink>
      <w:hyperlink r:id="rId21" w:history="1">
        <w:r w:rsidR="00C921C1">
          <w:rPr>
            <w:color w:val="0000FF"/>
            <w:sz w:val="18"/>
            <w:szCs w:val="18"/>
            <w:u w:val="single"/>
          </w:rPr>
          <w:t>edu</w:t>
        </w:r>
      </w:hyperlink>
    </w:p>
    <w:p w:rsidR="00C37282" w:rsidRDefault="00C37282" w:rsidP="005201AD">
      <w:pPr>
        <w:spacing w:after="80"/>
        <w:jc w:val="left"/>
        <w:rPr>
          <w:color w:val="0000FF"/>
          <w:sz w:val="18"/>
          <w:szCs w:val="18"/>
          <w:u w:val="single"/>
        </w:rPr>
      </w:pPr>
      <w:r>
        <w:rPr>
          <w:color w:val="0000FF"/>
          <w:sz w:val="18"/>
          <w:szCs w:val="18"/>
          <w:u w:val="single"/>
        </w:rPr>
        <w:br w:type="page"/>
      </w:r>
    </w:p>
    <w:p w:rsidR="00C921C1" w:rsidRPr="00C37282" w:rsidRDefault="00C921C1" w:rsidP="00C37282">
      <w:pPr>
        <w:tabs>
          <w:tab w:val="right" w:pos="9360"/>
        </w:tabs>
        <w:spacing w:after="80"/>
        <w:jc w:val="left"/>
        <w:rPr>
          <w:b/>
          <w:bCs/>
          <w:sz w:val="24"/>
          <w:szCs w:val="24"/>
        </w:rPr>
      </w:pPr>
      <w:r w:rsidRPr="00C37282">
        <w:rPr>
          <w:b/>
          <w:bCs/>
          <w:sz w:val="24"/>
          <w:szCs w:val="24"/>
        </w:rPr>
        <w:t>Table of Contents</w:t>
      </w:r>
      <w:r w:rsidR="00C37282" w:rsidRPr="00C37282">
        <w:rPr>
          <w:b/>
          <w:bCs/>
          <w:sz w:val="24"/>
          <w:szCs w:val="24"/>
          <w:u w:val="single"/>
        </w:rPr>
        <w:tab/>
      </w:r>
    </w:p>
    <w:p w:rsidR="00C921C1" w:rsidRPr="00C37282" w:rsidRDefault="00C37282" w:rsidP="000A77ED">
      <w:pPr>
        <w:tabs>
          <w:tab w:val="left" w:pos="1260"/>
          <w:tab w:val="right" w:pos="9360"/>
        </w:tabs>
        <w:spacing w:before="240" w:line="240" w:lineRule="auto"/>
        <w:jc w:val="left"/>
        <w:rPr>
          <w:b/>
          <w:bCs/>
        </w:rPr>
      </w:pPr>
      <w:r>
        <w:rPr>
          <w:b/>
          <w:bCs/>
        </w:rPr>
        <w:t>Section 1:</w:t>
      </w:r>
      <w:r w:rsidR="000A77ED">
        <w:rPr>
          <w:b/>
          <w:bCs/>
        </w:rPr>
        <w:tab/>
      </w:r>
      <w:r>
        <w:rPr>
          <w:b/>
          <w:bCs/>
        </w:rPr>
        <w:t>Introduction</w:t>
      </w:r>
      <w:r w:rsidRPr="000A77ED">
        <w:rPr>
          <w:b/>
          <w:bCs/>
        </w:rPr>
        <w:tab/>
      </w:r>
      <w:r w:rsidR="00153311">
        <w:rPr>
          <w:b/>
          <w:bCs/>
        </w:rPr>
        <w:t>1</w:t>
      </w:r>
    </w:p>
    <w:p w:rsidR="00C921C1" w:rsidRPr="00C37282" w:rsidRDefault="001A72C7" w:rsidP="000A77ED">
      <w:pPr>
        <w:tabs>
          <w:tab w:val="right" w:pos="9360"/>
        </w:tabs>
        <w:spacing w:before="60"/>
        <w:ind w:left="1260"/>
        <w:jc w:val="left"/>
        <w:rPr>
          <w:szCs w:val="20"/>
        </w:rPr>
      </w:pPr>
      <w:r w:rsidRPr="00C37282">
        <w:rPr>
          <w:szCs w:val="20"/>
        </w:rPr>
        <w:t>How to Use this Guide</w:t>
      </w:r>
      <w:r w:rsidR="00C37282" w:rsidRPr="00C37282">
        <w:rPr>
          <w:szCs w:val="20"/>
        </w:rPr>
        <w:tab/>
      </w:r>
      <w:r w:rsidR="00153311">
        <w:rPr>
          <w:szCs w:val="20"/>
        </w:rPr>
        <w:t>1</w:t>
      </w:r>
    </w:p>
    <w:p w:rsidR="00C921C1" w:rsidRPr="00C37282" w:rsidRDefault="00C921C1" w:rsidP="000A77ED">
      <w:pPr>
        <w:tabs>
          <w:tab w:val="right" w:pos="9360"/>
        </w:tabs>
        <w:spacing w:before="60"/>
        <w:ind w:left="1260"/>
        <w:jc w:val="left"/>
        <w:rPr>
          <w:szCs w:val="20"/>
        </w:rPr>
      </w:pPr>
      <w:r w:rsidRPr="00C37282">
        <w:rPr>
          <w:szCs w:val="20"/>
        </w:rPr>
        <w:t xml:space="preserve">Why </w:t>
      </w:r>
      <w:r w:rsidR="001A72C7" w:rsidRPr="00C37282">
        <w:rPr>
          <w:szCs w:val="20"/>
        </w:rPr>
        <w:t>Learning Walkthroughs?</w:t>
      </w:r>
      <w:r w:rsidR="00C37282" w:rsidRPr="00C37282">
        <w:rPr>
          <w:szCs w:val="20"/>
        </w:rPr>
        <w:tab/>
      </w:r>
      <w:r w:rsidR="00153311">
        <w:rPr>
          <w:szCs w:val="20"/>
        </w:rPr>
        <w:t>2</w:t>
      </w:r>
    </w:p>
    <w:p w:rsidR="001A72C7" w:rsidRPr="00C37282" w:rsidRDefault="001A72C7" w:rsidP="000A77ED">
      <w:pPr>
        <w:tabs>
          <w:tab w:val="right" w:pos="9360"/>
        </w:tabs>
        <w:spacing w:before="60"/>
        <w:ind w:left="1260"/>
        <w:jc w:val="left"/>
        <w:rPr>
          <w:szCs w:val="20"/>
        </w:rPr>
      </w:pPr>
      <w:r w:rsidRPr="00C37282">
        <w:rPr>
          <w:szCs w:val="20"/>
        </w:rPr>
        <w:t>Learning Walkthroughs and the Massachusetts Model System for Evaluation</w:t>
      </w:r>
      <w:r w:rsidR="00C37282" w:rsidRPr="00C37282">
        <w:rPr>
          <w:szCs w:val="20"/>
        </w:rPr>
        <w:tab/>
      </w:r>
      <w:r w:rsidR="00153311">
        <w:rPr>
          <w:szCs w:val="20"/>
        </w:rPr>
        <w:t>3</w:t>
      </w:r>
    </w:p>
    <w:p w:rsidR="00C921C1" w:rsidRPr="00C37282" w:rsidRDefault="00C921C1" w:rsidP="000A77ED">
      <w:pPr>
        <w:tabs>
          <w:tab w:val="right" w:pos="9360"/>
        </w:tabs>
        <w:spacing w:before="60"/>
        <w:ind w:left="1260"/>
        <w:jc w:val="left"/>
        <w:rPr>
          <w:szCs w:val="20"/>
        </w:rPr>
      </w:pPr>
      <w:r w:rsidRPr="00C37282">
        <w:rPr>
          <w:szCs w:val="20"/>
        </w:rPr>
        <w:t xml:space="preserve">Key Phases of a </w:t>
      </w:r>
      <w:r w:rsidR="001A72C7" w:rsidRPr="00C37282">
        <w:rPr>
          <w:szCs w:val="20"/>
        </w:rPr>
        <w:t>Learning Walkthrough</w:t>
      </w:r>
      <w:r w:rsidR="00C37282" w:rsidRPr="00C37282">
        <w:rPr>
          <w:szCs w:val="20"/>
        </w:rPr>
        <w:tab/>
      </w:r>
      <w:r w:rsidR="00153311">
        <w:rPr>
          <w:szCs w:val="20"/>
        </w:rPr>
        <w:t>4</w:t>
      </w:r>
    </w:p>
    <w:p w:rsidR="00C921C1" w:rsidRPr="00C37282" w:rsidRDefault="00C921C1" w:rsidP="000A77ED">
      <w:pPr>
        <w:tabs>
          <w:tab w:val="left" w:pos="1260"/>
          <w:tab w:val="right" w:pos="9360"/>
        </w:tabs>
        <w:spacing w:line="240" w:lineRule="auto"/>
        <w:jc w:val="left"/>
        <w:rPr>
          <w:b/>
          <w:bCs/>
        </w:rPr>
      </w:pPr>
      <w:r w:rsidRPr="00C37282">
        <w:rPr>
          <w:b/>
          <w:bCs/>
        </w:rPr>
        <w:t>Section 2:</w:t>
      </w:r>
      <w:r w:rsidR="000A77ED">
        <w:rPr>
          <w:b/>
          <w:bCs/>
        </w:rPr>
        <w:tab/>
      </w:r>
      <w:r w:rsidRPr="00C37282">
        <w:rPr>
          <w:b/>
          <w:bCs/>
        </w:rPr>
        <w:t xml:space="preserve">Preparing for a </w:t>
      </w:r>
      <w:r w:rsidR="001A72C7" w:rsidRPr="00C37282">
        <w:rPr>
          <w:b/>
          <w:bCs/>
        </w:rPr>
        <w:t>Learning Walkthrough</w:t>
      </w:r>
      <w:r w:rsidR="00C37282" w:rsidRPr="00BF1316">
        <w:rPr>
          <w:b/>
          <w:bCs/>
        </w:rPr>
        <w:tab/>
      </w:r>
      <w:r w:rsidR="00153311">
        <w:rPr>
          <w:b/>
          <w:bCs/>
        </w:rPr>
        <w:t>6</w:t>
      </w:r>
    </w:p>
    <w:p w:rsidR="00153311" w:rsidRPr="00C37282" w:rsidRDefault="00153311" w:rsidP="00153311">
      <w:pPr>
        <w:tabs>
          <w:tab w:val="right" w:pos="9360"/>
        </w:tabs>
        <w:spacing w:before="60"/>
        <w:ind w:left="1260"/>
        <w:jc w:val="left"/>
        <w:rPr>
          <w:szCs w:val="20"/>
        </w:rPr>
      </w:pPr>
      <w:r w:rsidRPr="00C37282">
        <w:rPr>
          <w:szCs w:val="20"/>
        </w:rPr>
        <w:t>Facilitating the Process</w:t>
      </w:r>
      <w:r>
        <w:rPr>
          <w:szCs w:val="20"/>
        </w:rPr>
        <w:tab/>
        <w:t>6</w:t>
      </w:r>
    </w:p>
    <w:p w:rsidR="00153311" w:rsidRPr="00C37282" w:rsidRDefault="00153311" w:rsidP="00153311">
      <w:pPr>
        <w:tabs>
          <w:tab w:val="right" w:pos="9360"/>
        </w:tabs>
        <w:spacing w:before="60"/>
        <w:ind w:left="1260"/>
        <w:jc w:val="left"/>
        <w:rPr>
          <w:szCs w:val="20"/>
        </w:rPr>
      </w:pPr>
      <w:r w:rsidRPr="00C37282">
        <w:rPr>
          <w:szCs w:val="20"/>
        </w:rPr>
        <w:t>Developing a Focus of Inquiry</w:t>
      </w:r>
      <w:r>
        <w:rPr>
          <w:szCs w:val="20"/>
        </w:rPr>
        <w:tab/>
        <w:t>7</w:t>
      </w:r>
    </w:p>
    <w:p w:rsidR="00C921C1" w:rsidRPr="00C37282" w:rsidRDefault="00153311" w:rsidP="000A77ED">
      <w:pPr>
        <w:tabs>
          <w:tab w:val="right" w:pos="9360"/>
        </w:tabs>
        <w:spacing w:before="60"/>
        <w:ind w:left="1260"/>
        <w:jc w:val="left"/>
        <w:rPr>
          <w:szCs w:val="20"/>
        </w:rPr>
      </w:pPr>
      <w:r>
        <w:rPr>
          <w:szCs w:val="20"/>
        </w:rPr>
        <w:t>Guiding Resources and Frameworks</w:t>
      </w:r>
      <w:r w:rsidR="00C37282">
        <w:rPr>
          <w:szCs w:val="20"/>
        </w:rPr>
        <w:tab/>
      </w:r>
      <w:r>
        <w:rPr>
          <w:szCs w:val="20"/>
        </w:rPr>
        <w:t>8</w:t>
      </w:r>
    </w:p>
    <w:p w:rsidR="00C921C1" w:rsidRPr="00C37282" w:rsidRDefault="007432FD" w:rsidP="000A77ED">
      <w:pPr>
        <w:tabs>
          <w:tab w:val="right" w:pos="9360"/>
        </w:tabs>
        <w:spacing w:before="60"/>
        <w:ind w:left="1260"/>
        <w:jc w:val="left"/>
        <w:rPr>
          <w:szCs w:val="20"/>
        </w:rPr>
      </w:pPr>
      <w:r w:rsidRPr="00C37282">
        <w:rPr>
          <w:szCs w:val="20"/>
        </w:rPr>
        <w:t xml:space="preserve">Assembling </w:t>
      </w:r>
      <w:r w:rsidR="00C921C1" w:rsidRPr="00C37282">
        <w:rPr>
          <w:szCs w:val="20"/>
        </w:rPr>
        <w:t xml:space="preserve">a </w:t>
      </w:r>
      <w:r w:rsidR="001A72C7" w:rsidRPr="00C37282">
        <w:rPr>
          <w:szCs w:val="20"/>
        </w:rPr>
        <w:t>Learning Walkthrough</w:t>
      </w:r>
      <w:r w:rsidR="00C921C1" w:rsidRPr="00C37282">
        <w:rPr>
          <w:szCs w:val="20"/>
        </w:rPr>
        <w:t xml:space="preserve"> Team</w:t>
      </w:r>
      <w:r w:rsidR="00C37282">
        <w:rPr>
          <w:szCs w:val="20"/>
        </w:rPr>
        <w:tab/>
      </w:r>
      <w:r w:rsidR="00153311">
        <w:rPr>
          <w:szCs w:val="20"/>
        </w:rPr>
        <w:t>9</w:t>
      </w:r>
    </w:p>
    <w:p w:rsidR="00C921C1" w:rsidRPr="00C37282" w:rsidRDefault="00C921C1" w:rsidP="000A77ED">
      <w:pPr>
        <w:tabs>
          <w:tab w:val="right" w:pos="9360"/>
        </w:tabs>
        <w:spacing w:before="60"/>
        <w:ind w:left="1260"/>
        <w:jc w:val="left"/>
        <w:rPr>
          <w:szCs w:val="20"/>
        </w:rPr>
      </w:pPr>
      <w:r w:rsidRPr="00C37282">
        <w:rPr>
          <w:szCs w:val="20"/>
        </w:rPr>
        <w:t>Planning the Day’s Schedule</w:t>
      </w:r>
      <w:r w:rsidR="00C37282">
        <w:rPr>
          <w:szCs w:val="20"/>
        </w:rPr>
        <w:tab/>
      </w:r>
      <w:r w:rsidR="00153311">
        <w:rPr>
          <w:szCs w:val="20"/>
        </w:rPr>
        <w:t>14</w:t>
      </w:r>
    </w:p>
    <w:p w:rsidR="00C921C1" w:rsidRPr="00C37282" w:rsidRDefault="00C921C1" w:rsidP="000A77ED">
      <w:pPr>
        <w:tabs>
          <w:tab w:val="right" w:pos="9360"/>
        </w:tabs>
        <w:spacing w:before="60"/>
        <w:ind w:left="1260"/>
        <w:jc w:val="left"/>
        <w:rPr>
          <w:szCs w:val="20"/>
        </w:rPr>
      </w:pPr>
      <w:r w:rsidRPr="00C37282">
        <w:rPr>
          <w:szCs w:val="20"/>
        </w:rPr>
        <w:t xml:space="preserve">Communicating with </w:t>
      </w:r>
      <w:r w:rsidR="005060C4" w:rsidRPr="00C37282">
        <w:rPr>
          <w:szCs w:val="20"/>
        </w:rPr>
        <w:t>Stakeholders</w:t>
      </w:r>
      <w:r w:rsidR="00C37282">
        <w:rPr>
          <w:szCs w:val="20"/>
        </w:rPr>
        <w:tab/>
      </w:r>
      <w:r w:rsidR="00153311">
        <w:rPr>
          <w:szCs w:val="20"/>
        </w:rPr>
        <w:t>15</w:t>
      </w:r>
    </w:p>
    <w:p w:rsidR="00C921C1" w:rsidRPr="00C37282" w:rsidRDefault="00C921C1" w:rsidP="000A77ED">
      <w:pPr>
        <w:tabs>
          <w:tab w:val="left" w:pos="1260"/>
          <w:tab w:val="right" w:pos="9360"/>
        </w:tabs>
        <w:spacing w:line="240" w:lineRule="auto"/>
        <w:jc w:val="left"/>
        <w:rPr>
          <w:b/>
          <w:bCs/>
        </w:rPr>
      </w:pPr>
      <w:r w:rsidRPr="00C37282">
        <w:rPr>
          <w:b/>
          <w:bCs/>
        </w:rPr>
        <w:t>Section 3:</w:t>
      </w:r>
      <w:r w:rsidR="000A77ED">
        <w:rPr>
          <w:b/>
          <w:bCs/>
        </w:rPr>
        <w:tab/>
      </w:r>
      <w:r w:rsidRPr="00C37282">
        <w:rPr>
          <w:b/>
          <w:bCs/>
        </w:rPr>
        <w:t xml:space="preserve">Conducting a </w:t>
      </w:r>
      <w:r w:rsidR="005060C4" w:rsidRPr="00C37282">
        <w:rPr>
          <w:b/>
          <w:bCs/>
        </w:rPr>
        <w:t>Learning Walkthrough</w:t>
      </w:r>
      <w:r w:rsidR="00C37282" w:rsidRPr="00BF1316">
        <w:rPr>
          <w:b/>
          <w:bCs/>
        </w:rPr>
        <w:tab/>
      </w:r>
      <w:r w:rsidR="00635181">
        <w:rPr>
          <w:b/>
          <w:bCs/>
        </w:rPr>
        <w:t>16</w:t>
      </w:r>
    </w:p>
    <w:p w:rsidR="00C921C1" w:rsidRPr="00C37282" w:rsidRDefault="005060C4" w:rsidP="000A77ED">
      <w:pPr>
        <w:tabs>
          <w:tab w:val="right" w:pos="9360"/>
        </w:tabs>
        <w:spacing w:before="60"/>
        <w:ind w:left="1260"/>
        <w:jc w:val="left"/>
        <w:rPr>
          <w:szCs w:val="20"/>
        </w:rPr>
      </w:pPr>
      <w:r w:rsidRPr="00C37282">
        <w:rPr>
          <w:szCs w:val="20"/>
        </w:rPr>
        <w:t>The Day of the Walkthrough</w:t>
      </w:r>
      <w:r w:rsidR="00C37282">
        <w:rPr>
          <w:szCs w:val="20"/>
        </w:rPr>
        <w:tab/>
      </w:r>
      <w:r w:rsidR="00635181">
        <w:rPr>
          <w:szCs w:val="20"/>
        </w:rPr>
        <w:t>16</w:t>
      </w:r>
    </w:p>
    <w:p w:rsidR="00C921C1" w:rsidRPr="00C37282" w:rsidRDefault="005060C4" w:rsidP="000A77ED">
      <w:pPr>
        <w:tabs>
          <w:tab w:val="right" w:pos="9360"/>
        </w:tabs>
        <w:spacing w:before="60"/>
        <w:ind w:left="1260"/>
        <w:jc w:val="left"/>
        <w:rPr>
          <w:szCs w:val="20"/>
        </w:rPr>
      </w:pPr>
      <w:r w:rsidRPr="00C37282">
        <w:rPr>
          <w:szCs w:val="20"/>
        </w:rPr>
        <w:t>Orienting Participants</w:t>
      </w:r>
      <w:r w:rsidR="00C37282">
        <w:rPr>
          <w:szCs w:val="20"/>
        </w:rPr>
        <w:tab/>
      </w:r>
      <w:r w:rsidR="00635181">
        <w:rPr>
          <w:szCs w:val="20"/>
        </w:rPr>
        <w:t>16</w:t>
      </w:r>
    </w:p>
    <w:p w:rsidR="00C921C1" w:rsidRPr="00C37282" w:rsidRDefault="005060C4" w:rsidP="000A77ED">
      <w:pPr>
        <w:tabs>
          <w:tab w:val="right" w:pos="9360"/>
        </w:tabs>
        <w:spacing w:before="60"/>
        <w:ind w:left="1260"/>
        <w:jc w:val="left"/>
        <w:rPr>
          <w:szCs w:val="20"/>
        </w:rPr>
      </w:pPr>
      <w:r w:rsidRPr="00C37282">
        <w:rPr>
          <w:szCs w:val="20"/>
        </w:rPr>
        <w:t>Gathering Evidence</w:t>
      </w:r>
      <w:r w:rsidR="00C37282">
        <w:rPr>
          <w:szCs w:val="20"/>
        </w:rPr>
        <w:tab/>
      </w:r>
      <w:r w:rsidR="00635181">
        <w:rPr>
          <w:szCs w:val="20"/>
        </w:rPr>
        <w:t>17</w:t>
      </w:r>
    </w:p>
    <w:p w:rsidR="00C921C1" w:rsidRPr="00C37282" w:rsidRDefault="001A72C7" w:rsidP="000A77ED">
      <w:pPr>
        <w:tabs>
          <w:tab w:val="right" w:pos="9360"/>
        </w:tabs>
        <w:spacing w:before="60"/>
        <w:ind w:left="1260"/>
        <w:jc w:val="left"/>
        <w:rPr>
          <w:szCs w:val="20"/>
        </w:rPr>
      </w:pPr>
      <w:r w:rsidRPr="00C37282">
        <w:rPr>
          <w:szCs w:val="20"/>
        </w:rPr>
        <w:t>Hall Work</w:t>
      </w:r>
      <w:r w:rsidR="00C37282">
        <w:rPr>
          <w:szCs w:val="20"/>
        </w:rPr>
        <w:tab/>
      </w:r>
      <w:r w:rsidR="00635181">
        <w:rPr>
          <w:szCs w:val="20"/>
        </w:rPr>
        <w:t>19</w:t>
      </w:r>
    </w:p>
    <w:p w:rsidR="00C921C1" w:rsidRPr="00C37282" w:rsidRDefault="00C921C1" w:rsidP="000A77ED">
      <w:pPr>
        <w:tabs>
          <w:tab w:val="right" w:pos="9360"/>
        </w:tabs>
        <w:spacing w:before="60"/>
        <w:ind w:left="1260"/>
        <w:jc w:val="left"/>
        <w:rPr>
          <w:szCs w:val="20"/>
        </w:rPr>
      </w:pPr>
      <w:r w:rsidRPr="00C37282">
        <w:rPr>
          <w:szCs w:val="20"/>
        </w:rPr>
        <w:t>D</w:t>
      </w:r>
      <w:r w:rsidR="001A72C7" w:rsidRPr="00C37282">
        <w:rPr>
          <w:szCs w:val="20"/>
        </w:rPr>
        <w:t>e</w:t>
      </w:r>
      <w:r w:rsidR="005060C4" w:rsidRPr="00C37282">
        <w:rPr>
          <w:szCs w:val="20"/>
        </w:rPr>
        <w:t>briefing the Classroom Visits</w:t>
      </w:r>
      <w:r w:rsidR="00C37282">
        <w:rPr>
          <w:szCs w:val="20"/>
        </w:rPr>
        <w:tab/>
      </w:r>
      <w:r w:rsidR="00635181">
        <w:rPr>
          <w:szCs w:val="20"/>
        </w:rPr>
        <w:t>22</w:t>
      </w:r>
    </w:p>
    <w:p w:rsidR="00C921C1" w:rsidRPr="00C37282" w:rsidRDefault="00C921C1" w:rsidP="000A77ED">
      <w:pPr>
        <w:tabs>
          <w:tab w:val="right" w:pos="9360"/>
        </w:tabs>
        <w:spacing w:before="60"/>
        <w:ind w:left="1260"/>
        <w:jc w:val="left"/>
        <w:rPr>
          <w:szCs w:val="20"/>
        </w:rPr>
      </w:pPr>
      <w:r w:rsidRPr="00C37282">
        <w:rPr>
          <w:szCs w:val="20"/>
        </w:rPr>
        <w:t>C</w:t>
      </w:r>
      <w:r w:rsidR="001A72C7" w:rsidRPr="00C37282">
        <w:rPr>
          <w:szCs w:val="20"/>
        </w:rPr>
        <w:t>o</w:t>
      </w:r>
      <w:r w:rsidR="005060C4" w:rsidRPr="00C37282">
        <w:rPr>
          <w:szCs w:val="20"/>
        </w:rPr>
        <w:t>mmunicating with Stakeholders</w:t>
      </w:r>
      <w:r w:rsidR="00C37282">
        <w:rPr>
          <w:szCs w:val="20"/>
        </w:rPr>
        <w:tab/>
      </w:r>
      <w:r w:rsidR="00635181">
        <w:rPr>
          <w:szCs w:val="20"/>
        </w:rPr>
        <w:t>26</w:t>
      </w:r>
    </w:p>
    <w:p w:rsidR="00C921C1" w:rsidRPr="00C37282" w:rsidRDefault="00C921C1" w:rsidP="000A77ED">
      <w:pPr>
        <w:tabs>
          <w:tab w:val="left" w:pos="1260"/>
          <w:tab w:val="right" w:pos="9360"/>
        </w:tabs>
        <w:spacing w:line="240" w:lineRule="auto"/>
        <w:jc w:val="left"/>
        <w:rPr>
          <w:b/>
          <w:bCs/>
        </w:rPr>
      </w:pPr>
      <w:r w:rsidRPr="00C37282">
        <w:rPr>
          <w:b/>
          <w:bCs/>
        </w:rPr>
        <w:t>Section 4:</w:t>
      </w:r>
      <w:r w:rsidR="000A77ED">
        <w:rPr>
          <w:b/>
          <w:bCs/>
        </w:rPr>
        <w:tab/>
      </w:r>
      <w:r w:rsidRPr="00C37282">
        <w:rPr>
          <w:b/>
          <w:bCs/>
        </w:rPr>
        <w:t>Going to Scale at the Scho</w:t>
      </w:r>
      <w:r w:rsidR="000A77ED">
        <w:rPr>
          <w:b/>
          <w:bCs/>
        </w:rPr>
        <w:t>ol Level</w:t>
      </w:r>
      <w:r w:rsidR="000A77ED" w:rsidRPr="00BF1316">
        <w:rPr>
          <w:b/>
          <w:bCs/>
        </w:rPr>
        <w:tab/>
      </w:r>
      <w:r w:rsidR="00635181">
        <w:rPr>
          <w:b/>
          <w:bCs/>
        </w:rPr>
        <w:t>27</w:t>
      </w:r>
    </w:p>
    <w:p w:rsidR="00C921C1" w:rsidRPr="000A77ED" w:rsidRDefault="005060C4" w:rsidP="000A77ED">
      <w:pPr>
        <w:tabs>
          <w:tab w:val="right" w:pos="9360"/>
        </w:tabs>
        <w:spacing w:before="60"/>
        <w:ind w:left="1260"/>
        <w:jc w:val="left"/>
        <w:rPr>
          <w:szCs w:val="20"/>
        </w:rPr>
      </w:pPr>
      <w:r w:rsidRPr="000A77ED">
        <w:rPr>
          <w:szCs w:val="20"/>
        </w:rPr>
        <w:t>In-Depth Analysis of Evidence</w:t>
      </w:r>
      <w:r w:rsidR="000A77ED">
        <w:rPr>
          <w:szCs w:val="20"/>
        </w:rPr>
        <w:tab/>
      </w:r>
      <w:r w:rsidR="00635181">
        <w:rPr>
          <w:szCs w:val="20"/>
        </w:rPr>
        <w:t>29</w:t>
      </w:r>
    </w:p>
    <w:p w:rsidR="00C921C1" w:rsidRPr="000A77ED" w:rsidRDefault="00ED1441" w:rsidP="000A77ED">
      <w:pPr>
        <w:tabs>
          <w:tab w:val="right" w:pos="9360"/>
        </w:tabs>
        <w:spacing w:before="60"/>
        <w:ind w:left="1260"/>
        <w:jc w:val="left"/>
        <w:rPr>
          <w:szCs w:val="20"/>
        </w:rPr>
      </w:pPr>
      <w:r w:rsidRPr="000A77ED">
        <w:rPr>
          <w:szCs w:val="20"/>
        </w:rPr>
        <w:t>Action Planning</w:t>
      </w:r>
      <w:r w:rsidR="000A77ED">
        <w:rPr>
          <w:szCs w:val="20"/>
        </w:rPr>
        <w:tab/>
      </w:r>
      <w:r w:rsidR="00635181">
        <w:rPr>
          <w:szCs w:val="20"/>
        </w:rPr>
        <w:t>30</w:t>
      </w:r>
    </w:p>
    <w:p w:rsidR="00C921C1" w:rsidRPr="00C37282" w:rsidRDefault="00C921C1" w:rsidP="000A77ED">
      <w:pPr>
        <w:tabs>
          <w:tab w:val="left" w:pos="1260"/>
          <w:tab w:val="right" w:pos="9360"/>
        </w:tabs>
        <w:spacing w:line="240" w:lineRule="auto"/>
        <w:jc w:val="left"/>
        <w:rPr>
          <w:b/>
          <w:bCs/>
        </w:rPr>
      </w:pPr>
      <w:r w:rsidRPr="00C37282">
        <w:rPr>
          <w:b/>
          <w:bCs/>
        </w:rPr>
        <w:t>Section 5:</w:t>
      </w:r>
      <w:r w:rsidR="000A77ED">
        <w:rPr>
          <w:b/>
          <w:bCs/>
        </w:rPr>
        <w:tab/>
      </w:r>
      <w:r w:rsidRPr="00C37282">
        <w:rPr>
          <w:b/>
          <w:bCs/>
        </w:rPr>
        <w:t xml:space="preserve">Going </w:t>
      </w:r>
      <w:r w:rsidR="001A72C7" w:rsidRPr="00C37282">
        <w:rPr>
          <w:b/>
          <w:bCs/>
        </w:rPr>
        <w:t>t</w:t>
      </w:r>
      <w:r w:rsidR="00ED1441" w:rsidRPr="00C37282">
        <w:rPr>
          <w:b/>
          <w:bCs/>
        </w:rPr>
        <w:t>o Scale at the District Level</w:t>
      </w:r>
      <w:r w:rsidR="000A77ED" w:rsidRPr="00BF1316">
        <w:rPr>
          <w:b/>
          <w:bCs/>
        </w:rPr>
        <w:tab/>
      </w:r>
      <w:r w:rsidR="007238D8">
        <w:rPr>
          <w:b/>
          <w:bCs/>
        </w:rPr>
        <w:t>31</w:t>
      </w:r>
    </w:p>
    <w:p w:rsidR="00C921C1" w:rsidRPr="000A77ED" w:rsidRDefault="00ED1441" w:rsidP="000A77ED">
      <w:pPr>
        <w:tabs>
          <w:tab w:val="right" w:pos="9360"/>
        </w:tabs>
        <w:spacing w:before="60"/>
        <w:ind w:left="1260"/>
        <w:jc w:val="left"/>
        <w:rPr>
          <w:szCs w:val="20"/>
        </w:rPr>
      </w:pPr>
      <w:r w:rsidRPr="000A77ED">
        <w:rPr>
          <w:szCs w:val="20"/>
        </w:rPr>
        <w:t>Considerations for Districts</w:t>
      </w:r>
      <w:r w:rsidR="000A77ED">
        <w:rPr>
          <w:szCs w:val="20"/>
        </w:rPr>
        <w:tab/>
      </w:r>
      <w:r w:rsidR="00D15726">
        <w:rPr>
          <w:szCs w:val="20"/>
        </w:rPr>
        <w:t>31</w:t>
      </w:r>
    </w:p>
    <w:p w:rsidR="00C921C1" w:rsidRPr="000A77ED" w:rsidRDefault="00C921C1" w:rsidP="000A77ED">
      <w:pPr>
        <w:tabs>
          <w:tab w:val="right" w:pos="9360"/>
        </w:tabs>
        <w:spacing w:before="60"/>
        <w:ind w:left="1260"/>
        <w:jc w:val="left"/>
        <w:rPr>
          <w:szCs w:val="20"/>
        </w:rPr>
      </w:pPr>
      <w:r w:rsidRPr="000A77ED">
        <w:rPr>
          <w:szCs w:val="20"/>
        </w:rPr>
        <w:t>In-Depth</w:t>
      </w:r>
      <w:r w:rsidR="00ED1441" w:rsidRPr="000A77ED">
        <w:rPr>
          <w:szCs w:val="20"/>
        </w:rPr>
        <w:t xml:space="preserve"> Analysis of Evidence</w:t>
      </w:r>
      <w:r w:rsidR="000A77ED">
        <w:rPr>
          <w:szCs w:val="20"/>
        </w:rPr>
        <w:tab/>
      </w:r>
      <w:r w:rsidR="00D15726">
        <w:rPr>
          <w:szCs w:val="20"/>
        </w:rPr>
        <w:t>33</w:t>
      </w:r>
    </w:p>
    <w:p w:rsidR="00C921C1" w:rsidRPr="000A77ED" w:rsidRDefault="001A72C7" w:rsidP="000A77ED">
      <w:pPr>
        <w:tabs>
          <w:tab w:val="right" w:pos="9360"/>
        </w:tabs>
        <w:spacing w:before="60"/>
        <w:ind w:left="1260"/>
        <w:jc w:val="left"/>
        <w:rPr>
          <w:szCs w:val="20"/>
        </w:rPr>
      </w:pPr>
      <w:r w:rsidRPr="000A77ED">
        <w:rPr>
          <w:szCs w:val="20"/>
        </w:rPr>
        <w:t>Action P</w:t>
      </w:r>
      <w:r w:rsidR="00ED1441" w:rsidRPr="000A77ED">
        <w:rPr>
          <w:szCs w:val="20"/>
        </w:rPr>
        <w:t>lanning</w:t>
      </w:r>
      <w:r w:rsidR="000A77ED">
        <w:rPr>
          <w:szCs w:val="20"/>
        </w:rPr>
        <w:tab/>
      </w:r>
      <w:r w:rsidR="00D15726">
        <w:rPr>
          <w:szCs w:val="20"/>
        </w:rPr>
        <w:t>34</w:t>
      </w:r>
    </w:p>
    <w:p w:rsidR="00C921C1" w:rsidRPr="00C37282" w:rsidRDefault="00ED1441" w:rsidP="000A77ED">
      <w:pPr>
        <w:tabs>
          <w:tab w:val="left" w:pos="1260"/>
          <w:tab w:val="right" w:pos="9360"/>
        </w:tabs>
        <w:spacing w:line="240" w:lineRule="auto"/>
        <w:jc w:val="left"/>
        <w:rPr>
          <w:b/>
          <w:bCs/>
        </w:rPr>
      </w:pPr>
      <w:r w:rsidRPr="00C37282">
        <w:rPr>
          <w:b/>
          <w:bCs/>
        </w:rPr>
        <w:t>Section 6:</w:t>
      </w:r>
      <w:r w:rsidR="000A77ED">
        <w:rPr>
          <w:b/>
          <w:bCs/>
        </w:rPr>
        <w:tab/>
      </w:r>
      <w:r w:rsidRPr="00C37282">
        <w:rPr>
          <w:b/>
          <w:bCs/>
        </w:rPr>
        <w:t xml:space="preserve">Ongoing </w:t>
      </w:r>
      <w:r w:rsidR="00AF1249">
        <w:rPr>
          <w:b/>
          <w:bCs/>
        </w:rPr>
        <w:t>Work</w:t>
      </w:r>
      <w:r w:rsidR="000A77ED" w:rsidRPr="00BF1316">
        <w:rPr>
          <w:b/>
          <w:bCs/>
        </w:rPr>
        <w:tab/>
      </w:r>
      <w:r w:rsidR="00D15726">
        <w:rPr>
          <w:b/>
          <w:bCs/>
        </w:rPr>
        <w:t>36</w:t>
      </w:r>
    </w:p>
    <w:p w:rsidR="00C921C1" w:rsidRPr="000A77ED" w:rsidRDefault="00ED1441" w:rsidP="000A77ED">
      <w:pPr>
        <w:tabs>
          <w:tab w:val="right" w:pos="9360"/>
        </w:tabs>
        <w:spacing w:before="60"/>
        <w:ind w:left="1260"/>
        <w:jc w:val="left"/>
        <w:rPr>
          <w:szCs w:val="20"/>
        </w:rPr>
      </w:pPr>
      <w:r w:rsidRPr="000A77ED">
        <w:rPr>
          <w:szCs w:val="20"/>
        </w:rPr>
        <w:t>Monitoring Progress</w:t>
      </w:r>
      <w:r w:rsidR="000A77ED">
        <w:rPr>
          <w:szCs w:val="20"/>
        </w:rPr>
        <w:tab/>
      </w:r>
      <w:r w:rsidR="00D15726">
        <w:rPr>
          <w:szCs w:val="20"/>
        </w:rPr>
        <w:t>36</w:t>
      </w:r>
    </w:p>
    <w:p w:rsidR="00C921C1" w:rsidRPr="000A77ED" w:rsidRDefault="00ED1441" w:rsidP="000A77ED">
      <w:pPr>
        <w:tabs>
          <w:tab w:val="right" w:pos="9360"/>
        </w:tabs>
        <w:spacing w:before="60"/>
        <w:ind w:left="1260"/>
        <w:jc w:val="left"/>
        <w:rPr>
          <w:szCs w:val="20"/>
        </w:rPr>
      </w:pPr>
      <w:r w:rsidRPr="000A77ED">
        <w:rPr>
          <w:szCs w:val="20"/>
        </w:rPr>
        <w:t>Sustaining the Work</w:t>
      </w:r>
      <w:r w:rsidR="000A77ED">
        <w:rPr>
          <w:szCs w:val="20"/>
        </w:rPr>
        <w:tab/>
      </w:r>
      <w:r w:rsidR="00D15726">
        <w:rPr>
          <w:szCs w:val="20"/>
        </w:rPr>
        <w:t>38</w:t>
      </w:r>
    </w:p>
    <w:p w:rsidR="0029555D" w:rsidRDefault="0029555D" w:rsidP="0029555D">
      <w:pPr>
        <w:tabs>
          <w:tab w:val="right" w:pos="9360"/>
        </w:tabs>
        <w:spacing w:line="240" w:lineRule="auto"/>
        <w:jc w:val="left"/>
        <w:rPr>
          <w:b/>
          <w:bCs/>
        </w:rPr>
      </w:pPr>
      <w:r>
        <w:rPr>
          <w:b/>
          <w:bCs/>
        </w:rPr>
        <w:t>Works Referenced</w:t>
      </w:r>
      <w:r w:rsidRPr="00BF1316">
        <w:rPr>
          <w:b/>
          <w:bCs/>
        </w:rPr>
        <w:tab/>
      </w:r>
      <w:r>
        <w:rPr>
          <w:b/>
          <w:bCs/>
        </w:rPr>
        <w:t>39</w:t>
      </w:r>
    </w:p>
    <w:p w:rsidR="00895157" w:rsidRDefault="00895157" w:rsidP="00895157">
      <w:pPr>
        <w:tabs>
          <w:tab w:val="right" w:pos="9360"/>
        </w:tabs>
        <w:spacing w:line="240" w:lineRule="auto"/>
        <w:jc w:val="left"/>
        <w:rPr>
          <w:b/>
          <w:bCs/>
        </w:rPr>
      </w:pPr>
      <w:r>
        <w:rPr>
          <w:b/>
          <w:bCs/>
        </w:rPr>
        <w:t>List of Appendices</w:t>
      </w:r>
      <w:r w:rsidRPr="00BF1316">
        <w:rPr>
          <w:b/>
          <w:bCs/>
        </w:rPr>
        <w:tab/>
      </w:r>
      <w:r>
        <w:rPr>
          <w:b/>
          <w:bCs/>
        </w:rPr>
        <w:t>40</w:t>
      </w:r>
    </w:p>
    <w:p w:rsidR="000A77ED" w:rsidRDefault="000A77ED" w:rsidP="000A77ED">
      <w:pPr>
        <w:jc w:val="left"/>
        <w:rPr>
          <w:b/>
          <w:bCs/>
        </w:rPr>
      </w:pPr>
    </w:p>
    <w:p w:rsidR="00C37282" w:rsidRDefault="00C37282" w:rsidP="005201AD">
      <w:pPr>
        <w:ind w:firstLine="720"/>
        <w:jc w:val="left"/>
        <w:rPr>
          <w:b/>
          <w:bCs/>
        </w:rPr>
        <w:sectPr w:rsidR="00C37282" w:rsidSect="00E62CD4">
          <w:headerReference w:type="default" r:id="rId22"/>
          <w:footerReference w:type="default" r:id="rId23"/>
          <w:pgSz w:w="12240" w:h="15840"/>
          <w:pgMar w:top="1440" w:right="1440" w:bottom="1440" w:left="1440" w:header="708" w:footer="708" w:gutter="0"/>
          <w:cols w:space="708"/>
          <w:docGrid w:linePitch="360"/>
        </w:sectPr>
      </w:pPr>
    </w:p>
    <w:p w:rsidR="00CE3EBE" w:rsidRDefault="00712EA1" w:rsidP="00CE3EBE">
      <w:pPr>
        <w:tabs>
          <w:tab w:val="right" w:pos="8190"/>
        </w:tabs>
        <w:spacing w:after="240" w:line="240" w:lineRule="auto"/>
        <w:jc w:val="left"/>
        <w:rPr>
          <w:b/>
          <w:color w:val="auto"/>
          <w:sz w:val="24"/>
          <w:szCs w:val="24"/>
          <w:u w:val="single"/>
        </w:rPr>
      </w:pPr>
      <w:r>
        <w:rPr>
          <w:noProof/>
        </w:rPr>
        <w:lastRenderedPageBreak/>
        <w:drawing>
          <wp:anchor distT="0" distB="0" distL="114300" distR="114300" simplePos="0" relativeHeight="251644928" behindDoc="0" locked="0" layoutInCell="1" allowOverlap="1">
            <wp:simplePos x="0" y="0"/>
            <wp:positionH relativeFrom="margin">
              <wp:posOffset>-50800</wp:posOffset>
            </wp:positionH>
            <wp:positionV relativeFrom="margin">
              <wp:posOffset>-203200</wp:posOffset>
            </wp:positionV>
            <wp:extent cx="689610" cy="689610"/>
            <wp:effectExtent l="0" t="0" r="0" b="0"/>
            <wp:wrapSquare wrapText="bothSides"/>
            <wp:docPr id="78" name="Picture 1" descr="hous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 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pic:spPr>
                </pic:pic>
              </a:graphicData>
            </a:graphic>
            <wp14:sizeRelH relativeFrom="page">
              <wp14:pctWidth>0</wp14:pctWidth>
            </wp14:sizeRelH>
            <wp14:sizeRelV relativeFrom="page">
              <wp14:pctHeight>0</wp14:pctHeight>
            </wp14:sizeRelV>
          </wp:anchor>
        </w:drawing>
      </w:r>
      <w:r w:rsidR="00CE3EBE" w:rsidRPr="00CD787E">
        <w:rPr>
          <w:b/>
          <w:color w:val="auto"/>
          <w:sz w:val="24"/>
          <w:szCs w:val="24"/>
        </w:rPr>
        <w:t>Section 1: Introduction</w:t>
      </w:r>
      <w:r w:rsidR="00CE3EBE" w:rsidRPr="00CE3EBE">
        <w:rPr>
          <w:b/>
          <w:color w:val="auto"/>
          <w:sz w:val="24"/>
          <w:szCs w:val="24"/>
          <w:u w:val="single"/>
        </w:rPr>
        <w:tab/>
      </w:r>
    </w:p>
    <w:p w:rsidR="00CE3EBE" w:rsidRDefault="00CE3EBE" w:rsidP="00CE3EBE">
      <w:pPr>
        <w:tabs>
          <w:tab w:val="right" w:pos="8100"/>
        </w:tabs>
        <w:spacing w:after="240" w:line="240" w:lineRule="auto"/>
        <w:jc w:val="left"/>
        <w:rPr>
          <w:b/>
          <w:color w:val="auto"/>
          <w:sz w:val="24"/>
          <w:szCs w:val="24"/>
          <w:u w:val="single"/>
        </w:rPr>
      </w:pPr>
    </w:p>
    <w:p w:rsidR="00C921C1" w:rsidRPr="0029555D" w:rsidRDefault="00C921C1" w:rsidP="00CE3EBE">
      <w:pPr>
        <w:tabs>
          <w:tab w:val="right" w:pos="9360"/>
        </w:tabs>
        <w:spacing w:after="120" w:line="240" w:lineRule="auto"/>
        <w:jc w:val="left"/>
        <w:rPr>
          <w:b/>
          <w:bCs/>
        </w:rPr>
      </w:pPr>
      <w:r w:rsidRPr="0029555D">
        <w:rPr>
          <w:b/>
          <w:color w:val="C00000"/>
          <w:sz w:val="24"/>
          <w:szCs w:val="24"/>
        </w:rPr>
        <w:t>How to Use this Guide</w:t>
      </w:r>
      <w:r w:rsidR="00CE3EBE" w:rsidRPr="0029555D">
        <w:rPr>
          <w:b/>
          <w:color w:val="C00000"/>
          <w:sz w:val="24"/>
          <w:szCs w:val="24"/>
          <w:u w:val="single"/>
        </w:rPr>
        <w:tab/>
      </w:r>
    </w:p>
    <w:p w:rsidR="00C921C1" w:rsidRPr="00BF1316" w:rsidRDefault="00C921C1" w:rsidP="00CE3EBE">
      <w:pPr>
        <w:rPr>
          <w:szCs w:val="20"/>
        </w:rPr>
      </w:pPr>
      <w:r w:rsidRPr="00BF1316">
        <w:rPr>
          <w:szCs w:val="20"/>
        </w:rPr>
        <w:t xml:space="preserve">This Implementation Guide supports instructional leaders in establishing a </w:t>
      </w:r>
      <w:r w:rsidR="001A72C7" w:rsidRPr="00BF1316">
        <w:rPr>
          <w:iCs/>
          <w:szCs w:val="20"/>
        </w:rPr>
        <w:t>Learning Walkthrough</w:t>
      </w:r>
      <w:r w:rsidRPr="00BF1316">
        <w:rPr>
          <w:szCs w:val="20"/>
        </w:rPr>
        <w:t xml:space="preserve"> process in a </w:t>
      </w:r>
      <w:r w:rsidR="00602D47" w:rsidRPr="00BF1316">
        <w:rPr>
          <w:szCs w:val="20"/>
        </w:rPr>
        <w:t>district or school</w:t>
      </w:r>
      <w:r w:rsidRPr="00BF1316">
        <w:rPr>
          <w:szCs w:val="20"/>
        </w:rPr>
        <w:t>. It is d</w:t>
      </w:r>
      <w:r w:rsidR="00511041" w:rsidRPr="00BF1316">
        <w:rPr>
          <w:szCs w:val="20"/>
        </w:rPr>
        <w:t>esigned to provide guidance</w:t>
      </w:r>
      <w:r w:rsidRPr="00BF1316">
        <w:rPr>
          <w:szCs w:val="20"/>
        </w:rPr>
        <w:t xml:space="preserve"> to </w:t>
      </w:r>
      <w:r w:rsidR="00602D47" w:rsidRPr="00BF1316">
        <w:rPr>
          <w:szCs w:val="20"/>
        </w:rPr>
        <w:t>districts and schools with an</w:t>
      </w:r>
      <w:r w:rsidRPr="00BF1316">
        <w:rPr>
          <w:szCs w:val="20"/>
        </w:rPr>
        <w:t xml:space="preserve"> established culture of collaboration</w:t>
      </w:r>
      <w:r w:rsidR="001A72C7" w:rsidRPr="00BF1316">
        <w:rPr>
          <w:szCs w:val="20"/>
        </w:rPr>
        <w:t>,</w:t>
      </w:r>
      <w:r w:rsidRPr="00BF1316">
        <w:rPr>
          <w:szCs w:val="20"/>
        </w:rPr>
        <w:t xml:space="preserve"> </w:t>
      </w:r>
      <w:r w:rsidR="00602D47" w:rsidRPr="00BF1316">
        <w:rPr>
          <w:szCs w:val="20"/>
        </w:rPr>
        <w:t>as well as</w:t>
      </w:r>
      <w:r w:rsidRPr="00BF1316">
        <w:rPr>
          <w:szCs w:val="20"/>
        </w:rPr>
        <w:t xml:space="preserve"> those </w:t>
      </w:r>
      <w:r w:rsidR="00602D47" w:rsidRPr="00BF1316">
        <w:rPr>
          <w:szCs w:val="20"/>
        </w:rPr>
        <w:t>that</w:t>
      </w:r>
      <w:r w:rsidRPr="00BF1316">
        <w:rPr>
          <w:szCs w:val="20"/>
        </w:rPr>
        <w:t xml:space="preserve"> are just beginning to observe classrooms</w:t>
      </w:r>
      <w:r w:rsidR="00602D47" w:rsidRPr="00BF1316">
        <w:rPr>
          <w:szCs w:val="20"/>
        </w:rPr>
        <w:t xml:space="preserve">, </w:t>
      </w:r>
      <w:r w:rsidRPr="00BF1316">
        <w:rPr>
          <w:szCs w:val="20"/>
        </w:rPr>
        <w:t>and discuss teaching and lear</w:t>
      </w:r>
      <w:r w:rsidR="00FA085A" w:rsidRPr="00BF1316">
        <w:rPr>
          <w:szCs w:val="20"/>
        </w:rPr>
        <w:t>ning in a focused</w:t>
      </w:r>
      <w:r w:rsidRPr="00BF1316">
        <w:rPr>
          <w:szCs w:val="20"/>
        </w:rPr>
        <w:t xml:space="preserve"> manner. Districts are encouraged to build on this guidance, using data and self-reflection to customize the approach to </w:t>
      </w:r>
      <w:r w:rsidR="00602D47" w:rsidRPr="00BF1316">
        <w:rPr>
          <w:szCs w:val="20"/>
        </w:rPr>
        <w:t xml:space="preserve">meet </w:t>
      </w:r>
      <w:r w:rsidRPr="00BF1316">
        <w:rPr>
          <w:szCs w:val="20"/>
        </w:rPr>
        <w:t xml:space="preserve">local needs and contexts </w:t>
      </w:r>
      <w:r w:rsidR="00602D47" w:rsidRPr="00BF1316">
        <w:rPr>
          <w:szCs w:val="20"/>
        </w:rPr>
        <w:t>toward systemically improving</w:t>
      </w:r>
      <w:r w:rsidRPr="00BF1316">
        <w:rPr>
          <w:szCs w:val="20"/>
        </w:rPr>
        <w:t xml:space="preserve"> teaching and learning.</w:t>
      </w:r>
    </w:p>
    <w:p w:rsidR="00C921C1" w:rsidRPr="00BF1316" w:rsidRDefault="00C921C1" w:rsidP="00BF1316">
      <w:pPr>
        <w:rPr>
          <w:szCs w:val="20"/>
        </w:rPr>
      </w:pPr>
      <w:r w:rsidRPr="00BF1316">
        <w:rPr>
          <w:szCs w:val="20"/>
        </w:rPr>
        <w:t xml:space="preserve">This Guide is divided into six sections. </w:t>
      </w:r>
    </w:p>
    <w:p w:rsidR="00C921C1" w:rsidRPr="00BF1316" w:rsidRDefault="00C921C1" w:rsidP="00B95A3D">
      <w:pPr>
        <w:pStyle w:val="BulletList"/>
      </w:pPr>
      <w:r w:rsidRPr="00BF1316">
        <w:t xml:space="preserve">Section 1, </w:t>
      </w:r>
      <w:r w:rsidRPr="00BF1316">
        <w:rPr>
          <w:b/>
          <w:bCs/>
        </w:rPr>
        <w:t>Introduction</w:t>
      </w:r>
      <w:r w:rsidRPr="00BF1316">
        <w:t xml:space="preserve">, provides a rationale for conducting </w:t>
      </w:r>
      <w:r w:rsidR="001A72C7" w:rsidRPr="00BF1316">
        <w:rPr>
          <w:iCs/>
        </w:rPr>
        <w:t>Learning Walkthroughs</w:t>
      </w:r>
      <w:r w:rsidRPr="00BF1316">
        <w:t xml:space="preserve"> and summarizes the process.</w:t>
      </w:r>
    </w:p>
    <w:p w:rsidR="00C921C1" w:rsidRPr="00BF1316" w:rsidRDefault="00C921C1" w:rsidP="00B95A3D">
      <w:pPr>
        <w:pStyle w:val="BulletList"/>
      </w:pPr>
      <w:r w:rsidRPr="00BF1316">
        <w:t xml:space="preserve">Section 2, </w:t>
      </w:r>
      <w:r w:rsidRPr="00BF1316">
        <w:rPr>
          <w:b/>
          <w:bCs/>
        </w:rPr>
        <w:t xml:space="preserve">Preparing for a </w:t>
      </w:r>
      <w:r w:rsidR="001A72C7" w:rsidRPr="00BF1316">
        <w:rPr>
          <w:b/>
          <w:bCs/>
        </w:rPr>
        <w:t>Learning Walkthrough</w:t>
      </w:r>
      <w:r w:rsidRPr="00BF1316">
        <w:t xml:space="preserve">, describes how to prepare </w:t>
      </w:r>
      <w:r w:rsidR="009D4BA1" w:rsidRPr="00BF1316">
        <w:t xml:space="preserve">for </w:t>
      </w:r>
      <w:r w:rsidRPr="00BF1316">
        <w:t xml:space="preserve">a </w:t>
      </w:r>
      <w:r w:rsidR="001A72C7" w:rsidRPr="00BF1316">
        <w:rPr>
          <w:iCs/>
        </w:rPr>
        <w:t>Learning Walkthrough</w:t>
      </w:r>
      <w:r w:rsidRPr="00BF1316">
        <w:t xml:space="preserve">. It includes information and protocols to help establish a Focus of Inquiry, build an effective </w:t>
      </w:r>
      <w:r w:rsidR="001A72C7" w:rsidRPr="00BF1316">
        <w:rPr>
          <w:iCs/>
        </w:rPr>
        <w:t>Learning Walkthrough</w:t>
      </w:r>
      <w:r w:rsidRPr="00BF1316">
        <w:t xml:space="preserve"> team, and communicate with all st</w:t>
      </w:r>
      <w:r w:rsidR="00602D47" w:rsidRPr="00BF1316">
        <w:t>akeholders about the process</w:t>
      </w:r>
      <w:r w:rsidRPr="00BF1316">
        <w:t>.</w:t>
      </w:r>
    </w:p>
    <w:p w:rsidR="00C921C1" w:rsidRPr="00BF1316" w:rsidRDefault="00C921C1" w:rsidP="00B95A3D">
      <w:pPr>
        <w:pStyle w:val="BulletList"/>
      </w:pPr>
      <w:r w:rsidRPr="00BF1316">
        <w:t xml:space="preserve">Section 3, </w:t>
      </w:r>
      <w:r w:rsidRPr="00BF1316">
        <w:rPr>
          <w:b/>
          <w:bCs/>
        </w:rPr>
        <w:t xml:space="preserve">Conducting a </w:t>
      </w:r>
      <w:r w:rsidR="001A72C7" w:rsidRPr="00BF1316">
        <w:rPr>
          <w:b/>
          <w:bCs/>
        </w:rPr>
        <w:t>Learning Walkthrough</w:t>
      </w:r>
      <w:r w:rsidRPr="00BF1316">
        <w:t>, outlines the events of the day, including orienting participants to the process, gathering and analyzing evidence, planning action</w:t>
      </w:r>
      <w:r w:rsidR="00602D47" w:rsidRPr="00BF1316">
        <w:t xml:space="preserve"> steps</w:t>
      </w:r>
      <w:r w:rsidRPr="00BF1316">
        <w:t>, and reflecting on the process.</w:t>
      </w:r>
    </w:p>
    <w:p w:rsidR="00C921C1" w:rsidRPr="00BF1316" w:rsidRDefault="00C921C1" w:rsidP="00B95A3D">
      <w:pPr>
        <w:pStyle w:val="BulletList"/>
      </w:pPr>
      <w:r w:rsidRPr="00BF1316">
        <w:t xml:space="preserve">Sections 4 and 5, </w:t>
      </w:r>
      <w:r w:rsidRPr="00BF1316">
        <w:rPr>
          <w:b/>
          <w:bCs/>
        </w:rPr>
        <w:t>Going to Scale at the School and District Level</w:t>
      </w:r>
      <w:r w:rsidRPr="00BF1316">
        <w:t xml:space="preserve">, set the context for moving </w:t>
      </w:r>
      <w:r w:rsidR="001A72C7" w:rsidRPr="00BF1316">
        <w:rPr>
          <w:iCs/>
        </w:rPr>
        <w:t>Learning Walkthroughs</w:t>
      </w:r>
      <w:r w:rsidRPr="00BF1316">
        <w:t xml:space="preserve"> from a single event to an ongoing process. This includes analyzing evidence in greater depth and determining next steps that will impact teaching and learning at the classroom and system levels.</w:t>
      </w:r>
    </w:p>
    <w:p w:rsidR="00C921C1" w:rsidRPr="00BF1316" w:rsidRDefault="00C921C1" w:rsidP="00B95A3D">
      <w:pPr>
        <w:pStyle w:val="BulletList"/>
      </w:pPr>
      <w:r w:rsidRPr="00BF1316">
        <w:t xml:space="preserve">Section 6, </w:t>
      </w:r>
      <w:r w:rsidRPr="00BF1316">
        <w:rPr>
          <w:b/>
          <w:bCs/>
        </w:rPr>
        <w:t>Ongoing Monitoring</w:t>
      </w:r>
      <w:r w:rsidRPr="00BF1316">
        <w:t xml:space="preserve">, discusses key elements in growing and sustaining an initiative, including monitoring the actions that result from the </w:t>
      </w:r>
      <w:r w:rsidR="001A72C7" w:rsidRPr="00BF1316">
        <w:rPr>
          <w:iCs/>
        </w:rPr>
        <w:t>Learning Walkthrough</w:t>
      </w:r>
      <w:r w:rsidRPr="00BF1316">
        <w:t xml:space="preserve"> process. </w:t>
      </w:r>
    </w:p>
    <w:p w:rsidR="00C921C1" w:rsidRPr="00BF1316" w:rsidRDefault="00C921C1" w:rsidP="00BF1316">
      <w:pPr>
        <w:rPr>
          <w:szCs w:val="20"/>
        </w:rPr>
      </w:pPr>
      <w:r w:rsidRPr="00BF1316">
        <w:rPr>
          <w:szCs w:val="20"/>
        </w:rPr>
        <w:t xml:space="preserve">The </w:t>
      </w:r>
      <w:r w:rsidRPr="00BF1316">
        <w:rPr>
          <w:b/>
          <w:bCs/>
          <w:szCs w:val="20"/>
        </w:rPr>
        <w:t>Appendix</w:t>
      </w:r>
      <w:r w:rsidRPr="00BF1316">
        <w:rPr>
          <w:szCs w:val="20"/>
        </w:rPr>
        <w:t xml:space="preserve"> contains a wide range of resources and templates that support a </w:t>
      </w:r>
      <w:r w:rsidR="001A72C7" w:rsidRPr="00BF1316">
        <w:rPr>
          <w:iCs/>
          <w:szCs w:val="20"/>
        </w:rPr>
        <w:t>Learning Walkthrough</w:t>
      </w:r>
      <w:r w:rsidRPr="00BF1316">
        <w:rPr>
          <w:szCs w:val="20"/>
        </w:rPr>
        <w:t xml:space="preserve"> initiative. Most tools are </w:t>
      </w:r>
      <w:r w:rsidRPr="00B95A3D">
        <w:t>in</w:t>
      </w:r>
      <w:r w:rsidRPr="00BF1316">
        <w:rPr>
          <w:szCs w:val="20"/>
        </w:rPr>
        <w:t xml:space="preserve"> Microsoft Office standard formats (Wor</w:t>
      </w:r>
      <w:r w:rsidR="00BF1316">
        <w:rPr>
          <w:szCs w:val="20"/>
        </w:rPr>
        <w:t>d, Excel, and PowerPoint)</w:t>
      </w:r>
      <w:r w:rsidR="00602D47" w:rsidRPr="00BF1316">
        <w:rPr>
          <w:szCs w:val="20"/>
        </w:rPr>
        <w:t xml:space="preserve"> and</w:t>
      </w:r>
      <w:r w:rsidRPr="00BF1316">
        <w:rPr>
          <w:szCs w:val="20"/>
        </w:rPr>
        <w:t xml:space="preserve"> can be accessed electronically and customized as needed.</w:t>
      </w:r>
      <w:bookmarkStart w:id="0" w:name="id.b67b00dde15f"/>
      <w:bookmarkEnd w:id="0"/>
    </w:p>
    <w:p w:rsidR="00BF1316" w:rsidRPr="00BF1316" w:rsidRDefault="00BF1316" w:rsidP="00112179">
      <w:pPr>
        <w:pStyle w:val="Heading3"/>
        <w:rPr>
          <w:color w:val="auto"/>
        </w:rPr>
      </w:pPr>
      <w:r w:rsidRPr="00BF1316">
        <w:rPr>
          <w:color w:val="auto"/>
        </w:rPr>
        <w:br w:type="page"/>
      </w:r>
    </w:p>
    <w:p w:rsidR="00C921C1" w:rsidRPr="00BF1316" w:rsidRDefault="00C921C1" w:rsidP="00BF1316">
      <w:pPr>
        <w:pStyle w:val="Heading3"/>
        <w:tabs>
          <w:tab w:val="right" w:pos="9360"/>
        </w:tabs>
        <w:rPr>
          <w:color w:val="C00000"/>
          <w:sz w:val="24"/>
          <w:szCs w:val="24"/>
        </w:rPr>
      </w:pPr>
      <w:r w:rsidRPr="00BF1316">
        <w:rPr>
          <w:color w:val="C00000"/>
          <w:sz w:val="24"/>
          <w:szCs w:val="24"/>
        </w:rPr>
        <w:t xml:space="preserve">Why </w:t>
      </w:r>
      <w:r w:rsidR="001A72C7" w:rsidRPr="00BF1316">
        <w:rPr>
          <w:color w:val="C00000"/>
          <w:sz w:val="24"/>
          <w:szCs w:val="24"/>
        </w:rPr>
        <w:t>Learning Walkthrough</w:t>
      </w:r>
      <w:r w:rsidRPr="00BF1316">
        <w:rPr>
          <w:color w:val="C00000"/>
          <w:sz w:val="24"/>
          <w:szCs w:val="24"/>
        </w:rPr>
        <w:t>s?</w:t>
      </w:r>
      <w:r w:rsidR="00BF1316" w:rsidRPr="00BF1316">
        <w:rPr>
          <w:color w:val="C00000"/>
          <w:sz w:val="24"/>
          <w:szCs w:val="24"/>
          <w:u w:val="single"/>
        </w:rPr>
        <w:tab/>
      </w:r>
    </w:p>
    <w:p w:rsidR="00D83E7A" w:rsidRPr="006B1CF3" w:rsidRDefault="00D83E7A" w:rsidP="00D15726">
      <w:pPr>
        <w:spacing w:before="240" w:after="240" w:line="240" w:lineRule="exact"/>
        <w:ind w:left="360" w:right="360"/>
        <w:jc w:val="center"/>
        <w:rPr>
          <w:b/>
          <w:i/>
          <w:iCs/>
          <w:color w:val="auto"/>
          <w:sz w:val="18"/>
          <w:szCs w:val="18"/>
        </w:rPr>
      </w:pPr>
      <w:r w:rsidRPr="006B1CF3">
        <w:rPr>
          <w:b/>
          <w:i/>
          <w:iCs/>
          <w:color w:val="auto"/>
          <w:sz w:val="18"/>
          <w:szCs w:val="18"/>
        </w:rPr>
        <w:t xml:space="preserve">The engine of improvement, growth, and renewal in a professional learning community is collective inquiry. People in such a community are relentless in questioning the status quo, seeking new methods, testing those methods, and then reflecting on the results. Not only do they have an acute sense of curiosity and openness to new possibilities, they also recognize that the process of searching for answers is more important than having an answer. </w:t>
      </w:r>
      <w:r w:rsidRPr="00B51853">
        <w:rPr>
          <w:b/>
          <w:iCs/>
          <w:color w:val="auto"/>
          <w:sz w:val="18"/>
          <w:szCs w:val="18"/>
        </w:rPr>
        <w:t>(DuFour 1998, 25)</w:t>
      </w:r>
    </w:p>
    <w:p w:rsidR="009F7883" w:rsidRPr="006B1CF3" w:rsidRDefault="001A72C7" w:rsidP="006B1CF3">
      <w:pPr>
        <w:rPr>
          <w:szCs w:val="20"/>
        </w:rPr>
      </w:pPr>
      <w:r w:rsidRPr="006B1CF3">
        <w:rPr>
          <w:iCs/>
          <w:szCs w:val="20"/>
        </w:rPr>
        <w:t>Learning Walkthrough</w:t>
      </w:r>
      <w:r w:rsidR="00744B7E" w:rsidRPr="006B1CF3">
        <w:rPr>
          <w:iCs/>
          <w:szCs w:val="20"/>
        </w:rPr>
        <w:t>s</w:t>
      </w:r>
      <w:r w:rsidR="00C921C1" w:rsidRPr="006B1CF3">
        <w:rPr>
          <w:i/>
          <w:iCs/>
          <w:szCs w:val="20"/>
        </w:rPr>
        <w:t xml:space="preserve"> </w:t>
      </w:r>
      <w:r w:rsidR="00C921C1" w:rsidRPr="006B1CF3">
        <w:rPr>
          <w:szCs w:val="20"/>
        </w:rPr>
        <w:t>are</w:t>
      </w:r>
      <w:r w:rsidR="00C921C1" w:rsidRPr="006B1CF3">
        <w:rPr>
          <w:i/>
          <w:iCs/>
          <w:szCs w:val="20"/>
        </w:rPr>
        <w:t xml:space="preserve"> </w:t>
      </w:r>
      <w:r w:rsidR="00C921C1" w:rsidRPr="006B1CF3">
        <w:rPr>
          <w:szCs w:val="20"/>
        </w:rPr>
        <w:t>a systematic and coordinated method of gathering data to inform district- and school-level decision making. T</w:t>
      </w:r>
      <w:r w:rsidR="00602D47" w:rsidRPr="006B1CF3">
        <w:rPr>
          <w:szCs w:val="20"/>
        </w:rPr>
        <w:t>hey involve establishing a F</w:t>
      </w:r>
      <w:r w:rsidR="00C921C1" w:rsidRPr="006B1CF3">
        <w:rPr>
          <w:szCs w:val="20"/>
        </w:rPr>
        <w:t>ocus</w:t>
      </w:r>
      <w:r w:rsidR="00602D47" w:rsidRPr="006B1CF3">
        <w:rPr>
          <w:szCs w:val="20"/>
        </w:rPr>
        <w:t xml:space="preserve"> of Inquiry,</w:t>
      </w:r>
      <w:r w:rsidR="00C921C1" w:rsidRPr="006B1CF3">
        <w:rPr>
          <w:szCs w:val="20"/>
        </w:rPr>
        <w:t xml:space="preserve"> and then engaging strategically selected teams of individuals in collaborativ</w:t>
      </w:r>
      <w:r w:rsidR="00602D47" w:rsidRPr="006B1CF3">
        <w:rPr>
          <w:szCs w:val="20"/>
        </w:rPr>
        <w:t>e observa</w:t>
      </w:r>
      <w:r w:rsidR="00E62CD4" w:rsidRPr="006B1CF3">
        <w:rPr>
          <w:szCs w:val="20"/>
        </w:rPr>
        <w:t>tions of classrooms with an emphasis</w:t>
      </w:r>
      <w:r w:rsidR="00602D47" w:rsidRPr="006B1CF3">
        <w:rPr>
          <w:szCs w:val="20"/>
        </w:rPr>
        <w:t xml:space="preserve"> on</w:t>
      </w:r>
      <w:r w:rsidR="00C921C1" w:rsidRPr="006B1CF3">
        <w:rPr>
          <w:szCs w:val="20"/>
        </w:rPr>
        <w:t xml:space="preserve"> the interactions among teachers, students, and academic content</w:t>
      </w:r>
      <w:r w:rsidR="00744B7E" w:rsidRPr="006B1CF3">
        <w:rPr>
          <w:szCs w:val="20"/>
        </w:rPr>
        <w:t xml:space="preserve"> (the instructional core)</w:t>
      </w:r>
      <w:r w:rsidR="00C921C1" w:rsidRPr="006B1CF3">
        <w:rPr>
          <w:szCs w:val="20"/>
        </w:rPr>
        <w:t xml:space="preserve">. </w:t>
      </w:r>
      <w:r w:rsidRPr="006B1CF3">
        <w:rPr>
          <w:iCs/>
          <w:szCs w:val="20"/>
        </w:rPr>
        <w:t>Learning Walkthrough</w:t>
      </w:r>
      <w:r w:rsidR="00744B7E" w:rsidRPr="006B1CF3">
        <w:rPr>
          <w:iCs/>
          <w:szCs w:val="20"/>
        </w:rPr>
        <w:t>s</w:t>
      </w:r>
      <w:r w:rsidR="00C921C1" w:rsidRPr="006B1CF3">
        <w:rPr>
          <w:i/>
          <w:iCs/>
          <w:szCs w:val="20"/>
        </w:rPr>
        <w:t xml:space="preserve"> </w:t>
      </w:r>
      <w:r w:rsidR="00C921C1" w:rsidRPr="006B1CF3">
        <w:rPr>
          <w:szCs w:val="20"/>
        </w:rPr>
        <w:t xml:space="preserve">can be a powerful means of helping educators learn more about the ways in which instructional practices support student learning and achievement. Evidence from </w:t>
      </w:r>
      <w:r w:rsidRPr="006B1CF3">
        <w:rPr>
          <w:iCs/>
          <w:szCs w:val="20"/>
        </w:rPr>
        <w:t>Learning Walkthrough</w:t>
      </w:r>
      <w:r w:rsidR="00744B7E" w:rsidRPr="006B1CF3">
        <w:rPr>
          <w:iCs/>
          <w:szCs w:val="20"/>
        </w:rPr>
        <w:t>s</w:t>
      </w:r>
      <w:r w:rsidR="00C921C1" w:rsidRPr="006B1CF3">
        <w:rPr>
          <w:szCs w:val="20"/>
        </w:rPr>
        <w:t xml:space="preserve"> can </w:t>
      </w:r>
      <w:r w:rsidR="00602D47" w:rsidRPr="006B1CF3">
        <w:rPr>
          <w:szCs w:val="20"/>
        </w:rPr>
        <w:t>inform analyses of other data. F</w:t>
      </w:r>
      <w:r w:rsidR="00C921C1" w:rsidRPr="006B1CF3">
        <w:rPr>
          <w:szCs w:val="20"/>
        </w:rPr>
        <w:t>or example</w:t>
      </w:r>
      <w:r w:rsidR="00602D47" w:rsidRPr="006B1CF3">
        <w:rPr>
          <w:szCs w:val="20"/>
        </w:rPr>
        <w:t>, teams can compare</w:t>
      </w:r>
      <w:r w:rsidR="00C921C1" w:rsidRPr="006B1CF3">
        <w:rPr>
          <w:szCs w:val="20"/>
        </w:rPr>
        <w:t xml:space="preserve"> the relationship between student MCAS scores and what is happening in the classroom. The resulting insight can help clarify and focus the work </w:t>
      </w:r>
      <w:r w:rsidR="00602D47" w:rsidRPr="006B1CF3">
        <w:rPr>
          <w:szCs w:val="20"/>
        </w:rPr>
        <w:t xml:space="preserve">that is </w:t>
      </w:r>
      <w:r w:rsidR="00C921C1" w:rsidRPr="006B1CF3">
        <w:rPr>
          <w:szCs w:val="20"/>
        </w:rPr>
        <w:t xml:space="preserve">needed to help all students achieve at their fullest potential. </w:t>
      </w:r>
    </w:p>
    <w:p w:rsidR="00C921C1" w:rsidRPr="006B1CF3" w:rsidRDefault="00C921C1" w:rsidP="006B1CF3">
      <w:pPr>
        <w:rPr>
          <w:szCs w:val="20"/>
        </w:rPr>
      </w:pPr>
      <w:r w:rsidRPr="006B1CF3">
        <w:rPr>
          <w:szCs w:val="20"/>
        </w:rPr>
        <w:t xml:space="preserve">The team-based structure of a </w:t>
      </w:r>
      <w:r w:rsidR="001A72C7" w:rsidRPr="006B1CF3">
        <w:rPr>
          <w:iCs/>
          <w:szCs w:val="20"/>
        </w:rPr>
        <w:t>Learning Walkthrough</w:t>
      </w:r>
      <w:r w:rsidRPr="006B1CF3">
        <w:rPr>
          <w:szCs w:val="20"/>
        </w:rPr>
        <w:t xml:space="preserve"> encourages collaborative conversations among participants about the nature</w:t>
      </w:r>
      <w:r w:rsidR="00602D47" w:rsidRPr="006B1CF3">
        <w:rPr>
          <w:szCs w:val="20"/>
        </w:rPr>
        <w:t xml:space="preserve"> of teaching and learning. These conversations</w:t>
      </w:r>
      <w:r w:rsidRPr="006B1CF3">
        <w:rPr>
          <w:szCs w:val="20"/>
        </w:rPr>
        <w:t xml:space="preserve"> lead to decisions and actions that are </w:t>
      </w:r>
      <w:r w:rsidR="00602D47" w:rsidRPr="006B1CF3">
        <w:rPr>
          <w:szCs w:val="20"/>
        </w:rPr>
        <w:t>informed by actual</w:t>
      </w:r>
      <w:r w:rsidRPr="006B1CF3">
        <w:rPr>
          <w:szCs w:val="20"/>
        </w:rPr>
        <w:t xml:space="preserve"> classroom </w:t>
      </w:r>
      <w:r w:rsidR="00711B02" w:rsidRPr="006B1CF3">
        <w:rPr>
          <w:szCs w:val="20"/>
        </w:rPr>
        <w:t>instruction</w:t>
      </w:r>
      <w:r w:rsidRPr="006B1CF3">
        <w:rPr>
          <w:szCs w:val="20"/>
        </w:rPr>
        <w:t xml:space="preserve">. The </w:t>
      </w:r>
      <w:r w:rsidR="001A72C7" w:rsidRPr="006B1CF3">
        <w:rPr>
          <w:iCs/>
          <w:szCs w:val="20"/>
        </w:rPr>
        <w:t>Learning Walkthrough</w:t>
      </w:r>
      <w:r w:rsidRPr="006B1CF3">
        <w:rPr>
          <w:szCs w:val="20"/>
        </w:rPr>
        <w:t xml:space="preserve"> process, when fully implemented, can </w:t>
      </w:r>
      <w:r w:rsidR="00711B02" w:rsidRPr="006B1CF3">
        <w:rPr>
          <w:szCs w:val="20"/>
        </w:rPr>
        <w:t xml:space="preserve">yield critical data on instructional practices for use </w:t>
      </w:r>
      <w:r w:rsidR="00164E52" w:rsidRPr="006B1CF3">
        <w:rPr>
          <w:szCs w:val="20"/>
        </w:rPr>
        <w:t>by Professional</w:t>
      </w:r>
      <w:r w:rsidRPr="006B1CF3">
        <w:rPr>
          <w:szCs w:val="20"/>
        </w:rPr>
        <w:t xml:space="preserve"> Learning Communities (PLCs) </w:t>
      </w:r>
      <w:r w:rsidR="00711B02" w:rsidRPr="006B1CF3">
        <w:rPr>
          <w:szCs w:val="20"/>
        </w:rPr>
        <w:t>in</w:t>
      </w:r>
      <w:r w:rsidRPr="006B1CF3">
        <w:rPr>
          <w:szCs w:val="20"/>
        </w:rPr>
        <w:t xml:space="preserve"> school</w:t>
      </w:r>
      <w:r w:rsidR="00711B02" w:rsidRPr="006B1CF3">
        <w:rPr>
          <w:szCs w:val="20"/>
        </w:rPr>
        <w:t>s</w:t>
      </w:r>
      <w:r w:rsidRPr="006B1CF3">
        <w:rPr>
          <w:szCs w:val="20"/>
        </w:rPr>
        <w:t xml:space="preserve"> or district</w:t>
      </w:r>
      <w:r w:rsidR="00711B02" w:rsidRPr="006B1CF3">
        <w:rPr>
          <w:szCs w:val="20"/>
        </w:rPr>
        <w:t>s</w:t>
      </w:r>
      <w:r w:rsidRPr="006B1CF3">
        <w:rPr>
          <w:szCs w:val="20"/>
        </w:rPr>
        <w:t xml:space="preserve"> </w:t>
      </w:r>
      <w:r w:rsidR="003D4685" w:rsidRPr="006B1CF3">
        <w:rPr>
          <w:szCs w:val="20"/>
        </w:rPr>
        <w:t>in</w:t>
      </w:r>
      <w:r w:rsidR="00711B02" w:rsidRPr="006B1CF3">
        <w:rPr>
          <w:szCs w:val="20"/>
        </w:rPr>
        <w:t xml:space="preserve"> plan</w:t>
      </w:r>
      <w:r w:rsidR="003D4685" w:rsidRPr="006B1CF3">
        <w:rPr>
          <w:szCs w:val="20"/>
        </w:rPr>
        <w:t>ning</w:t>
      </w:r>
      <w:r w:rsidR="00711B02" w:rsidRPr="006B1CF3">
        <w:rPr>
          <w:szCs w:val="20"/>
        </w:rPr>
        <w:t xml:space="preserve"> steps </w:t>
      </w:r>
      <w:r w:rsidR="009F7883" w:rsidRPr="006B1CF3">
        <w:rPr>
          <w:szCs w:val="20"/>
        </w:rPr>
        <w:t xml:space="preserve">for </w:t>
      </w:r>
      <w:r w:rsidR="00711B02" w:rsidRPr="006B1CF3">
        <w:rPr>
          <w:szCs w:val="20"/>
        </w:rPr>
        <w:t xml:space="preserve">making a </w:t>
      </w:r>
      <w:r w:rsidRPr="006B1CF3">
        <w:rPr>
          <w:szCs w:val="20"/>
        </w:rPr>
        <w:t>significant impact on student learning. As Richard Elmore (2004) found, collaboration raises student achievement, but only when the collaborative work places a primary focus on teaching and learning. Elmore cited one study that compared team-based schools with traditional schools. The study (Supovitz, 2002) found that</w:t>
      </w:r>
      <w:r w:rsidR="00EE24B2" w:rsidRPr="006B1CF3">
        <w:rPr>
          <w:szCs w:val="20"/>
        </w:rPr>
        <w:t xml:space="preserve"> in schools where teams</w:t>
      </w:r>
      <w:r w:rsidRPr="006B1CF3">
        <w:rPr>
          <w:szCs w:val="20"/>
        </w:rPr>
        <w:t xml:space="preserve"> focused on instruction, especially </w:t>
      </w:r>
      <w:r w:rsidR="00EE24B2" w:rsidRPr="006B1CF3">
        <w:rPr>
          <w:szCs w:val="20"/>
        </w:rPr>
        <w:t>through the use of structured methods, there was</w:t>
      </w:r>
      <w:r w:rsidRPr="006B1CF3">
        <w:rPr>
          <w:szCs w:val="20"/>
        </w:rPr>
        <w:t xml:space="preserve"> significantly </w:t>
      </w:r>
      <w:r w:rsidR="00EE24B2" w:rsidRPr="006B1CF3">
        <w:rPr>
          <w:szCs w:val="20"/>
        </w:rPr>
        <w:t>bette</w:t>
      </w:r>
      <w:r w:rsidR="00E62CD4" w:rsidRPr="006B1CF3">
        <w:rPr>
          <w:szCs w:val="20"/>
        </w:rPr>
        <w:t>r achievement.</w:t>
      </w:r>
      <w:r w:rsidR="00EE24B2" w:rsidRPr="006B1CF3">
        <w:rPr>
          <w:szCs w:val="20"/>
        </w:rPr>
        <w:t xml:space="preserve"> </w:t>
      </w:r>
      <w:r w:rsidR="001A72C7" w:rsidRPr="006B1CF3">
        <w:rPr>
          <w:szCs w:val="20"/>
        </w:rPr>
        <w:t>Learning Walkthrough</w:t>
      </w:r>
      <w:r w:rsidR="00744B7E" w:rsidRPr="006B1CF3">
        <w:rPr>
          <w:szCs w:val="20"/>
        </w:rPr>
        <w:t>s</w:t>
      </w:r>
      <w:r w:rsidRPr="006B1CF3">
        <w:rPr>
          <w:szCs w:val="20"/>
        </w:rPr>
        <w:t xml:space="preserve"> provide a structure</w:t>
      </w:r>
      <w:r w:rsidR="00744B7E" w:rsidRPr="006B1CF3">
        <w:rPr>
          <w:szCs w:val="20"/>
        </w:rPr>
        <w:t>d</w:t>
      </w:r>
      <w:r w:rsidR="00E62CD4" w:rsidRPr="006B1CF3">
        <w:rPr>
          <w:szCs w:val="20"/>
        </w:rPr>
        <w:t>, team-based</w:t>
      </w:r>
      <w:r w:rsidRPr="006B1CF3">
        <w:rPr>
          <w:szCs w:val="20"/>
        </w:rPr>
        <w:t xml:space="preserve"> </w:t>
      </w:r>
      <w:r w:rsidR="00E62CD4" w:rsidRPr="006B1CF3">
        <w:rPr>
          <w:szCs w:val="20"/>
        </w:rPr>
        <w:t>approach to</w:t>
      </w:r>
      <w:r w:rsidRPr="006B1CF3">
        <w:rPr>
          <w:szCs w:val="20"/>
        </w:rPr>
        <w:t xml:space="preserve"> gathering information on instruction and learning </w:t>
      </w:r>
      <w:r w:rsidR="009F25C8" w:rsidRPr="006B1CF3">
        <w:rPr>
          <w:szCs w:val="20"/>
        </w:rPr>
        <w:t>within</w:t>
      </w:r>
      <w:r w:rsidRPr="006B1CF3">
        <w:rPr>
          <w:szCs w:val="20"/>
        </w:rPr>
        <w:t xml:space="preserve"> the classroom</w:t>
      </w:r>
      <w:r w:rsidR="00E62CD4" w:rsidRPr="006B1CF3">
        <w:rPr>
          <w:szCs w:val="20"/>
        </w:rPr>
        <w:t>.</w:t>
      </w:r>
      <w:r w:rsidRPr="006B1CF3">
        <w:rPr>
          <w:szCs w:val="20"/>
        </w:rPr>
        <w:t xml:space="preserve"> </w:t>
      </w:r>
    </w:p>
    <w:p w:rsidR="00AE1DDE" w:rsidRPr="006B1CF3" w:rsidRDefault="001A72C7" w:rsidP="006B1CF3">
      <w:pPr>
        <w:rPr>
          <w:szCs w:val="20"/>
        </w:rPr>
      </w:pPr>
      <w:r w:rsidRPr="006B1CF3">
        <w:rPr>
          <w:bCs/>
          <w:szCs w:val="20"/>
        </w:rPr>
        <w:t>Learning Walkthrough</w:t>
      </w:r>
      <w:r w:rsidR="00744B7E" w:rsidRPr="006B1CF3">
        <w:rPr>
          <w:bCs/>
          <w:szCs w:val="20"/>
        </w:rPr>
        <w:t>s</w:t>
      </w:r>
      <w:r w:rsidR="00A364FC" w:rsidRPr="006B1CF3">
        <w:rPr>
          <w:bCs/>
          <w:i/>
          <w:szCs w:val="20"/>
        </w:rPr>
        <w:t xml:space="preserve"> </w:t>
      </w:r>
      <w:r w:rsidR="00E62CD4" w:rsidRPr="006B1CF3">
        <w:rPr>
          <w:bCs/>
          <w:szCs w:val="20"/>
        </w:rPr>
        <w:t>promote</w:t>
      </w:r>
      <w:r w:rsidR="00A364FC" w:rsidRPr="006B1CF3">
        <w:rPr>
          <w:bCs/>
          <w:szCs w:val="20"/>
        </w:rPr>
        <w:t xml:space="preserve"> organizational learning and </w:t>
      </w:r>
      <w:r w:rsidR="00E62CD4" w:rsidRPr="006B1CF3">
        <w:rPr>
          <w:bCs/>
          <w:szCs w:val="20"/>
        </w:rPr>
        <w:t>the</w:t>
      </w:r>
      <w:r w:rsidR="009F25C8" w:rsidRPr="006B1CF3">
        <w:rPr>
          <w:bCs/>
          <w:szCs w:val="20"/>
        </w:rPr>
        <w:t xml:space="preserve"> </w:t>
      </w:r>
      <w:r w:rsidR="00A364FC" w:rsidRPr="006B1CF3">
        <w:rPr>
          <w:bCs/>
          <w:szCs w:val="20"/>
        </w:rPr>
        <w:t xml:space="preserve">monitoring </w:t>
      </w:r>
      <w:r w:rsidR="00E62CD4" w:rsidRPr="006B1CF3">
        <w:rPr>
          <w:bCs/>
          <w:szCs w:val="20"/>
        </w:rPr>
        <w:t xml:space="preserve">of </w:t>
      </w:r>
      <w:r w:rsidR="009F25C8" w:rsidRPr="006B1CF3">
        <w:rPr>
          <w:bCs/>
          <w:szCs w:val="20"/>
        </w:rPr>
        <w:t xml:space="preserve">school-wide </w:t>
      </w:r>
      <w:r w:rsidR="00A364FC" w:rsidRPr="006B1CF3">
        <w:rPr>
          <w:bCs/>
          <w:szCs w:val="20"/>
        </w:rPr>
        <w:t>progress</w:t>
      </w:r>
      <w:r w:rsidR="009F25C8" w:rsidRPr="006B1CF3">
        <w:rPr>
          <w:bCs/>
          <w:szCs w:val="20"/>
        </w:rPr>
        <w:t xml:space="preserve"> in the use of targeted instructional practices.</w:t>
      </w:r>
      <w:r w:rsidR="00A364FC" w:rsidRPr="006B1CF3">
        <w:rPr>
          <w:bCs/>
          <w:szCs w:val="20"/>
        </w:rPr>
        <w:t xml:space="preserve"> It is important to note that </w:t>
      </w:r>
      <w:r w:rsidRPr="006B1CF3">
        <w:rPr>
          <w:bCs/>
          <w:szCs w:val="20"/>
        </w:rPr>
        <w:t>Learning Walkthrough</w:t>
      </w:r>
      <w:r w:rsidR="00744B7E" w:rsidRPr="006B1CF3">
        <w:rPr>
          <w:bCs/>
          <w:szCs w:val="20"/>
        </w:rPr>
        <w:t>s</w:t>
      </w:r>
      <w:r w:rsidR="00233A9C" w:rsidRPr="006B1CF3">
        <w:rPr>
          <w:bCs/>
          <w:szCs w:val="20"/>
        </w:rPr>
        <w:t xml:space="preserve"> are NOT </w:t>
      </w:r>
      <w:r w:rsidR="00A364FC" w:rsidRPr="006B1CF3">
        <w:rPr>
          <w:bCs/>
          <w:szCs w:val="20"/>
        </w:rPr>
        <w:t xml:space="preserve">intended to serve as a means of evaluating individual teachers. Rather, </w:t>
      </w:r>
      <w:r w:rsidRPr="006B1CF3">
        <w:rPr>
          <w:szCs w:val="20"/>
        </w:rPr>
        <w:t>Learning Walkthrough</w:t>
      </w:r>
      <w:r w:rsidR="00744B7E" w:rsidRPr="006B1CF3">
        <w:rPr>
          <w:szCs w:val="20"/>
        </w:rPr>
        <w:t>s</w:t>
      </w:r>
      <w:r w:rsidR="00A364FC" w:rsidRPr="006B1CF3">
        <w:rPr>
          <w:szCs w:val="20"/>
        </w:rPr>
        <w:t xml:space="preserve"> offer educators a systematic way to gather evidence to answer the question: </w:t>
      </w:r>
      <w:r w:rsidR="00A364FC" w:rsidRPr="006B1CF3">
        <w:rPr>
          <w:bCs/>
          <w:i/>
          <w:szCs w:val="20"/>
        </w:rPr>
        <w:t>To what extent are we seeing what we expect to see in our classrooms, given where we are focusing our energy and resources?</w:t>
      </w:r>
      <w:r w:rsidR="00A364FC" w:rsidRPr="006B1CF3">
        <w:rPr>
          <w:bCs/>
          <w:szCs w:val="20"/>
        </w:rPr>
        <w:t xml:space="preserve"> </w:t>
      </w:r>
      <w:r w:rsidR="00A364FC" w:rsidRPr="006B1CF3">
        <w:rPr>
          <w:szCs w:val="20"/>
        </w:rPr>
        <w:t xml:space="preserve">This information can help shape improvement efforts </w:t>
      </w:r>
      <w:r w:rsidR="00233A9C" w:rsidRPr="006B1CF3">
        <w:rPr>
          <w:szCs w:val="20"/>
        </w:rPr>
        <w:t xml:space="preserve">on a school-wide or district-wide </w:t>
      </w:r>
      <w:r w:rsidR="00A364FC" w:rsidRPr="006B1CF3">
        <w:rPr>
          <w:szCs w:val="20"/>
        </w:rPr>
        <w:t xml:space="preserve">level. </w:t>
      </w:r>
    </w:p>
    <w:p w:rsidR="00AB4157" w:rsidRPr="006B1CF3" w:rsidRDefault="001A72C7" w:rsidP="006B1CF3">
      <w:pPr>
        <w:rPr>
          <w:i/>
          <w:iCs/>
          <w:szCs w:val="20"/>
        </w:rPr>
      </w:pPr>
      <w:r w:rsidRPr="006B1CF3">
        <w:rPr>
          <w:iCs/>
          <w:szCs w:val="20"/>
        </w:rPr>
        <w:t>Learning Walkthrough</w:t>
      </w:r>
      <w:r w:rsidR="00744B7E" w:rsidRPr="006B1CF3">
        <w:rPr>
          <w:iCs/>
          <w:szCs w:val="20"/>
        </w:rPr>
        <w:t>s</w:t>
      </w:r>
      <w:r w:rsidR="00731AF8" w:rsidRPr="006B1CF3">
        <w:rPr>
          <w:szCs w:val="20"/>
        </w:rPr>
        <w:t xml:space="preserve"> do not have to be limited to the school day. They can be conducted by interested groups of educators whenever students are involved in instructional experiences, including at before- and after-school programs, summer school, and Saturday and weekend programs.</w:t>
      </w:r>
    </w:p>
    <w:p w:rsidR="00C921C1" w:rsidRPr="006B1CF3" w:rsidRDefault="007B1884" w:rsidP="006B1CF3">
      <w:pPr>
        <w:rPr>
          <w:i/>
          <w:iCs/>
          <w:szCs w:val="20"/>
        </w:rPr>
      </w:pPr>
      <w:r w:rsidRPr="006B1CF3">
        <w:rPr>
          <w:iCs/>
          <w:szCs w:val="20"/>
        </w:rPr>
        <w:t xml:space="preserve">Through </w:t>
      </w:r>
      <w:r w:rsidR="00C921C1" w:rsidRPr="006B1CF3">
        <w:rPr>
          <w:szCs w:val="20"/>
        </w:rPr>
        <w:t xml:space="preserve">engaging in the process of </w:t>
      </w:r>
      <w:r w:rsidR="001A72C7" w:rsidRPr="006B1CF3">
        <w:rPr>
          <w:iCs/>
          <w:szCs w:val="20"/>
        </w:rPr>
        <w:t>Learning Walkthrough</w:t>
      </w:r>
      <w:r w:rsidR="00744B7E" w:rsidRPr="006B1CF3">
        <w:rPr>
          <w:iCs/>
          <w:szCs w:val="20"/>
        </w:rPr>
        <w:t>s</w:t>
      </w:r>
      <w:r w:rsidR="00C921C1" w:rsidRPr="006B1CF3">
        <w:rPr>
          <w:szCs w:val="20"/>
        </w:rPr>
        <w:t>, educators can achieve:</w:t>
      </w:r>
    </w:p>
    <w:p w:rsidR="007B1884" w:rsidRPr="006B1CF3" w:rsidRDefault="007B1884" w:rsidP="006B1CF3">
      <w:pPr>
        <w:pStyle w:val="BulletList"/>
      </w:pPr>
      <w:r w:rsidRPr="006B1CF3">
        <w:t>Creation of a culture of inquiry and research, characterized by collaborative learning and reflective practice;</w:t>
      </w:r>
    </w:p>
    <w:p w:rsidR="00C921C1" w:rsidRPr="006B1CF3" w:rsidRDefault="00C921C1" w:rsidP="006B1CF3">
      <w:pPr>
        <w:pStyle w:val="BulletList"/>
      </w:pPr>
      <w:r w:rsidRPr="006B1CF3">
        <w:t>Enhanced focus on classroom practices, instruction, and student learning experiences;</w:t>
      </w:r>
    </w:p>
    <w:p w:rsidR="00C921C1" w:rsidRPr="006B1CF3" w:rsidRDefault="00C921C1" w:rsidP="006B1CF3">
      <w:pPr>
        <w:pStyle w:val="BulletList"/>
      </w:pPr>
      <w:r w:rsidRPr="006B1CF3">
        <w:lastRenderedPageBreak/>
        <w:t xml:space="preserve">Enhanced professional dialogue about teaching and </w:t>
      </w:r>
      <w:r w:rsidR="00744B7E" w:rsidRPr="006B1CF3">
        <w:t>learning among district leaders,</w:t>
      </w:r>
      <w:r w:rsidRPr="006B1CF3">
        <w:t xml:space="preserve"> school administrators, instructional coaches, and teachers;</w:t>
      </w:r>
    </w:p>
    <w:p w:rsidR="00C921C1" w:rsidRPr="006B1CF3" w:rsidRDefault="00C921C1" w:rsidP="006B1CF3">
      <w:pPr>
        <w:pStyle w:val="BulletList"/>
      </w:pPr>
      <w:r w:rsidRPr="006B1CF3">
        <w:t>Development of a common language about teaching and learning;</w:t>
      </w:r>
    </w:p>
    <w:p w:rsidR="00C921C1" w:rsidRPr="006B1CF3" w:rsidRDefault="00C921C1" w:rsidP="006B1CF3">
      <w:pPr>
        <w:pStyle w:val="BulletList"/>
      </w:pPr>
      <w:r w:rsidRPr="006B1CF3">
        <w:t>Improved district and school infrastructures to support teachers;</w:t>
      </w:r>
    </w:p>
    <w:p w:rsidR="00C921C1" w:rsidRPr="006B1CF3" w:rsidRDefault="00C921C1" w:rsidP="006B1CF3">
      <w:pPr>
        <w:pStyle w:val="BulletList"/>
      </w:pPr>
      <w:r w:rsidRPr="006B1CF3">
        <w:t>Identification of opportunities for additional coaching and professional development;</w:t>
      </w:r>
    </w:p>
    <w:p w:rsidR="00C921C1" w:rsidRPr="006B1CF3" w:rsidRDefault="00C921C1" w:rsidP="006B1CF3">
      <w:pPr>
        <w:pStyle w:val="BulletList"/>
      </w:pPr>
      <w:r w:rsidRPr="006B1CF3">
        <w:t>Creation of more consistent and higher-quality teaching and learning experiences throughout the school and district</w:t>
      </w:r>
      <w:r w:rsidR="009D4BA1" w:rsidRPr="006B1CF3">
        <w:t>;</w:t>
      </w:r>
    </w:p>
    <w:p w:rsidR="00EB6B81" w:rsidRPr="006B1CF3" w:rsidRDefault="00EB6B81" w:rsidP="006B1CF3">
      <w:pPr>
        <w:pStyle w:val="BulletList"/>
      </w:pPr>
      <w:r w:rsidRPr="006B1CF3">
        <w:t xml:space="preserve">Gathering of data to inform a Conditions for School Effectiveness </w:t>
      </w:r>
      <w:r w:rsidR="007B1884" w:rsidRPr="006B1CF3">
        <w:t xml:space="preserve">(CSE) </w:t>
      </w:r>
      <w:r w:rsidRPr="006B1CF3">
        <w:t>self-assessment</w:t>
      </w:r>
      <w:r w:rsidR="009D4BA1" w:rsidRPr="006B1CF3">
        <w:t>; and</w:t>
      </w:r>
    </w:p>
    <w:p w:rsidR="007B1884" w:rsidRPr="006B1CF3" w:rsidRDefault="007B1884" w:rsidP="006B1CF3">
      <w:pPr>
        <w:pStyle w:val="BulletList"/>
      </w:pPr>
      <w:r w:rsidRPr="006B1CF3">
        <w:t xml:space="preserve">Observation of </w:t>
      </w:r>
      <w:r w:rsidR="00EB6B81" w:rsidRPr="006B1CF3">
        <w:t>classroom practice</w:t>
      </w:r>
      <w:r w:rsidR="00FC607E" w:rsidRPr="006B1CF3">
        <w:t>s</w:t>
      </w:r>
      <w:r w:rsidR="00EB6B81" w:rsidRPr="006B1CF3">
        <w:t xml:space="preserve"> </w:t>
      </w:r>
      <w:r w:rsidR="00FC607E" w:rsidRPr="006B1CF3">
        <w:t>that inform conversations</w:t>
      </w:r>
      <w:r w:rsidR="00EB6B81" w:rsidRPr="006B1CF3">
        <w:t xml:space="preserve"> of</w:t>
      </w:r>
      <w:r w:rsidRPr="006B1CF3">
        <w:t xml:space="preserve"> PLCs</w:t>
      </w:r>
      <w:r w:rsidR="00FC607E" w:rsidRPr="006B1CF3">
        <w:t>.</w:t>
      </w:r>
    </w:p>
    <w:p w:rsidR="00C921C1" w:rsidRPr="006B1CF3" w:rsidRDefault="00C921C1" w:rsidP="006B1CF3">
      <w:pPr>
        <w:rPr>
          <w:szCs w:val="20"/>
        </w:rPr>
      </w:pPr>
      <w:r w:rsidRPr="006B1CF3">
        <w:rPr>
          <w:szCs w:val="20"/>
        </w:rPr>
        <w:t xml:space="preserve">The </w:t>
      </w:r>
      <w:r w:rsidR="001A72C7" w:rsidRPr="006B1CF3">
        <w:rPr>
          <w:iCs/>
          <w:szCs w:val="20"/>
        </w:rPr>
        <w:t>Learning Walkthrough</w:t>
      </w:r>
      <w:r w:rsidRPr="006B1CF3">
        <w:rPr>
          <w:szCs w:val="20"/>
        </w:rPr>
        <w:t xml:space="preserve"> process differs from t</w:t>
      </w:r>
      <w:r w:rsidR="00FC607E" w:rsidRPr="006B1CF3">
        <w:rPr>
          <w:szCs w:val="20"/>
        </w:rPr>
        <w:t>raditional classroom visits</w:t>
      </w:r>
      <w:r w:rsidRPr="006B1CF3">
        <w:rPr>
          <w:szCs w:val="20"/>
        </w:rPr>
        <w:t xml:space="preserve"> in a number of ways. The following are important characteristics of this process:</w:t>
      </w:r>
    </w:p>
    <w:p w:rsidR="00C921C1" w:rsidRPr="006B1CF3" w:rsidRDefault="00C921C1" w:rsidP="006B1CF3">
      <w:pPr>
        <w:numPr>
          <w:ilvl w:val="0"/>
          <w:numId w:val="2"/>
        </w:numPr>
        <w:tabs>
          <w:tab w:val="clear" w:pos="0"/>
        </w:tabs>
        <w:ind w:left="360"/>
        <w:rPr>
          <w:szCs w:val="20"/>
        </w:rPr>
      </w:pPr>
      <w:r w:rsidRPr="006B1CF3">
        <w:rPr>
          <w:szCs w:val="20"/>
        </w:rPr>
        <w:t xml:space="preserve">A Focus of Inquiry frames the classroom visits, dictating the types of evidence that will and will not be captured. This Focus is established by leadership and interested educators prior to </w:t>
      </w:r>
      <w:r w:rsidR="00FC607E" w:rsidRPr="006B1CF3">
        <w:rPr>
          <w:szCs w:val="20"/>
        </w:rPr>
        <w:t xml:space="preserve">attending to </w:t>
      </w:r>
      <w:r w:rsidRPr="006B1CF3">
        <w:rPr>
          <w:szCs w:val="20"/>
        </w:rPr>
        <w:t xml:space="preserve">the logistics of the </w:t>
      </w:r>
      <w:r w:rsidR="001A72C7" w:rsidRPr="006B1CF3">
        <w:rPr>
          <w:iCs/>
          <w:szCs w:val="20"/>
        </w:rPr>
        <w:t>Learning Walkthrough</w:t>
      </w:r>
      <w:r w:rsidRPr="006B1CF3">
        <w:rPr>
          <w:szCs w:val="20"/>
        </w:rPr>
        <w:t>. Data and</w:t>
      </w:r>
      <w:r w:rsidR="00744B7E" w:rsidRPr="006B1CF3">
        <w:rPr>
          <w:szCs w:val="20"/>
        </w:rPr>
        <w:t xml:space="preserve"> prior</w:t>
      </w:r>
      <w:r w:rsidRPr="006B1CF3">
        <w:rPr>
          <w:szCs w:val="20"/>
        </w:rPr>
        <w:t xml:space="preserve"> first-hand experience in classrooms inform the Focus, ensuring that the </w:t>
      </w:r>
      <w:r w:rsidR="001A72C7" w:rsidRPr="006B1CF3">
        <w:rPr>
          <w:iCs/>
          <w:szCs w:val="20"/>
        </w:rPr>
        <w:t>Learning Walkthrough</w:t>
      </w:r>
      <w:r w:rsidRPr="006B1CF3">
        <w:rPr>
          <w:szCs w:val="20"/>
        </w:rPr>
        <w:t xml:space="preserve"> will res</w:t>
      </w:r>
      <w:r w:rsidR="001E43CE">
        <w:rPr>
          <w:szCs w:val="20"/>
        </w:rPr>
        <w:t>ult in information centered on</w:t>
      </w:r>
      <w:r w:rsidRPr="006B1CF3">
        <w:rPr>
          <w:szCs w:val="20"/>
        </w:rPr>
        <w:t xml:space="preserve"> key, high-leverage area</w:t>
      </w:r>
      <w:r w:rsidR="00744B7E" w:rsidRPr="006B1CF3">
        <w:rPr>
          <w:szCs w:val="20"/>
        </w:rPr>
        <w:t>s</w:t>
      </w:r>
      <w:r w:rsidRPr="006B1CF3">
        <w:rPr>
          <w:szCs w:val="20"/>
        </w:rPr>
        <w:t xml:space="preserve"> for improvement.</w:t>
      </w:r>
    </w:p>
    <w:p w:rsidR="00C921C1" w:rsidRPr="006B1CF3" w:rsidRDefault="00C921C1" w:rsidP="006B1CF3">
      <w:pPr>
        <w:numPr>
          <w:ilvl w:val="0"/>
          <w:numId w:val="2"/>
        </w:numPr>
        <w:tabs>
          <w:tab w:val="clear" w:pos="0"/>
        </w:tabs>
        <w:ind w:left="360"/>
        <w:rPr>
          <w:szCs w:val="20"/>
        </w:rPr>
      </w:pPr>
      <w:r w:rsidRPr="006B1CF3">
        <w:rPr>
          <w:szCs w:val="20"/>
        </w:rPr>
        <w:t xml:space="preserve">Objective and </w:t>
      </w:r>
      <w:r w:rsidR="00FC607E" w:rsidRPr="006B1CF3">
        <w:rPr>
          <w:szCs w:val="20"/>
        </w:rPr>
        <w:t xml:space="preserve">specific </w:t>
      </w:r>
      <w:r w:rsidRPr="006B1CF3">
        <w:rPr>
          <w:szCs w:val="20"/>
        </w:rPr>
        <w:t>evidence of classroo</w:t>
      </w:r>
      <w:r w:rsidR="00FC607E" w:rsidRPr="006B1CF3">
        <w:rPr>
          <w:szCs w:val="20"/>
        </w:rPr>
        <w:t>m interactions is scripted</w:t>
      </w:r>
      <w:r w:rsidR="00AE1DDE" w:rsidRPr="006B1CF3">
        <w:rPr>
          <w:szCs w:val="20"/>
        </w:rPr>
        <w:t xml:space="preserve">. </w:t>
      </w:r>
      <w:r w:rsidR="001A72C7" w:rsidRPr="006B1CF3">
        <w:rPr>
          <w:iCs/>
          <w:szCs w:val="20"/>
        </w:rPr>
        <w:t>Learning Walkthrough</w:t>
      </w:r>
      <w:r w:rsidR="00AE1DDE" w:rsidRPr="006B1CF3">
        <w:rPr>
          <w:szCs w:val="20"/>
        </w:rPr>
        <w:t xml:space="preserve"> </w:t>
      </w:r>
      <w:r w:rsidRPr="006B1CF3">
        <w:rPr>
          <w:szCs w:val="20"/>
        </w:rPr>
        <w:t xml:space="preserve">team members </w:t>
      </w:r>
      <w:r w:rsidR="00FC607E" w:rsidRPr="006B1CF3">
        <w:rPr>
          <w:szCs w:val="20"/>
        </w:rPr>
        <w:t xml:space="preserve">discuss the trends suggested by the evidence in relationship to a </w:t>
      </w:r>
      <w:r w:rsidRPr="006B1CF3">
        <w:rPr>
          <w:szCs w:val="20"/>
        </w:rPr>
        <w:t>broader vision of effective standards-based practice</w:t>
      </w:r>
      <w:r w:rsidR="00FC607E" w:rsidRPr="006B1CF3">
        <w:rPr>
          <w:szCs w:val="20"/>
        </w:rPr>
        <w:t>, identifying strengths and needs in the current level of practice.</w:t>
      </w:r>
    </w:p>
    <w:p w:rsidR="00C921C1" w:rsidRPr="006B1CF3" w:rsidRDefault="00C921C1" w:rsidP="006B1CF3">
      <w:pPr>
        <w:numPr>
          <w:ilvl w:val="0"/>
          <w:numId w:val="2"/>
        </w:numPr>
        <w:tabs>
          <w:tab w:val="clear" w:pos="0"/>
        </w:tabs>
        <w:ind w:left="360"/>
        <w:rPr>
          <w:szCs w:val="20"/>
        </w:rPr>
      </w:pPr>
      <w:r w:rsidRPr="006B1CF3">
        <w:rPr>
          <w:szCs w:val="20"/>
        </w:rPr>
        <w:t>Aggregated evidence from multiple classrooms over a brief period of time provides a snapshot of</w:t>
      </w:r>
      <w:r w:rsidR="00233A9C" w:rsidRPr="006B1CF3">
        <w:rPr>
          <w:szCs w:val="20"/>
        </w:rPr>
        <w:t xml:space="preserve"> </w:t>
      </w:r>
      <w:r w:rsidR="00FC607E" w:rsidRPr="006B1CF3">
        <w:rPr>
          <w:szCs w:val="20"/>
        </w:rPr>
        <w:t>instructional practices within a school</w:t>
      </w:r>
      <w:r w:rsidRPr="006B1CF3">
        <w:rPr>
          <w:szCs w:val="20"/>
        </w:rPr>
        <w:t>.</w:t>
      </w:r>
    </w:p>
    <w:p w:rsidR="00C921C1" w:rsidRPr="006B1CF3" w:rsidRDefault="00AE1DDE" w:rsidP="006B1CF3">
      <w:pPr>
        <w:numPr>
          <w:ilvl w:val="0"/>
          <w:numId w:val="2"/>
        </w:numPr>
        <w:tabs>
          <w:tab w:val="clear" w:pos="0"/>
        </w:tabs>
        <w:ind w:left="360"/>
        <w:rPr>
          <w:szCs w:val="20"/>
        </w:rPr>
      </w:pPr>
      <w:r w:rsidRPr="006B1CF3">
        <w:rPr>
          <w:szCs w:val="20"/>
        </w:rPr>
        <w:t xml:space="preserve">Deep </w:t>
      </w:r>
      <w:r w:rsidR="00C921C1" w:rsidRPr="006B1CF3">
        <w:rPr>
          <w:szCs w:val="20"/>
        </w:rPr>
        <w:t>discussion and analysis of aggregated evidence is used to identify school-wide challenges and accomplishments. This information then informs both short- and</w:t>
      </w:r>
      <w:r w:rsidR="00BD430C" w:rsidRPr="006B1CF3">
        <w:rPr>
          <w:szCs w:val="20"/>
        </w:rPr>
        <w:t xml:space="preserve"> long-term actions related </w:t>
      </w:r>
      <w:r w:rsidR="00233A9C" w:rsidRPr="006B1CF3">
        <w:rPr>
          <w:szCs w:val="20"/>
        </w:rPr>
        <w:t>to the School or District Improvement P</w:t>
      </w:r>
      <w:r w:rsidR="00C921C1" w:rsidRPr="006B1CF3">
        <w:rPr>
          <w:szCs w:val="20"/>
        </w:rPr>
        <w:t>lan</w:t>
      </w:r>
      <w:r w:rsidR="00FC607E" w:rsidRPr="006B1CF3">
        <w:rPr>
          <w:szCs w:val="20"/>
        </w:rPr>
        <w:t>s</w:t>
      </w:r>
      <w:r w:rsidR="00C921C1" w:rsidRPr="006B1CF3">
        <w:rPr>
          <w:szCs w:val="20"/>
        </w:rPr>
        <w:t>.</w:t>
      </w:r>
    </w:p>
    <w:p w:rsidR="00C921C1" w:rsidRDefault="00FC607E" w:rsidP="006B1CF3">
      <w:pPr>
        <w:rPr>
          <w:szCs w:val="20"/>
        </w:rPr>
      </w:pPr>
      <w:r w:rsidRPr="006B1CF3">
        <w:rPr>
          <w:szCs w:val="20"/>
        </w:rPr>
        <w:t xml:space="preserve">When </w:t>
      </w:r>
      <w:r w:rsidR="001A72C7" w:rsidRPr="006B1CF3">
        <w:rPr>
          <w:szCs w:val="20"/>
        </w:rPr>
        <w:t>Learning Walkthrough</w:t>
      </w:r>
      <w:r w:rsidR="00744B7E" w:rsidRPr="006B1CF3">
        <w:rPr>
          <w:szCs w:val="20"/>
        </w:rPr>
        <w:t>s</w:t>
      </w:r>
      <w:r w:rsidR="00C921C1" w:rsidRPr="006B1CF3">
        <w:rPr>
          <w:szCs w:val="20"/>
        </w:rPr>
        <w:t xml:space="preserve"> are embraced as a method of gathering evidence, enriching discussion, </w:t>
      </w:r>
      <w:r w:rsidRPr="006B1CF3">
        <w:rPr>
          <w:szCs w:val="20"/>
        </w:rPr>
        <w:t xml:space="preserve">and promoting inquiry </w:t>
      </w:r>
      <w:r w:rsidR="00C921C1" w:rsidRPr="006B1CF3">
        <w:rPr>
          <w:szCs w:val="20"/>
        </w:rPr>
        <w:t xml:space="preserve">and continuous improvement, </w:t>
      </w:r>
      <w:r w:rsidRPr="006B1CF3">
        <w:rPr>
          <w:szCs w:val="20"/>
        </w:rPr>
        <w:t xml:space="preserve">they </w:t>
      </w:r>
      <w:r w:rsidR="00C921C1" w:rsidRPr="006B1CF3">
        <w:rPr>
          <w:szCs w:val="20"/>
        </w:rPr>
        <w:t>can have a significant impact on professional culture</w:t>
      </w:r>
      <w:r w:rsidR="0047250C" w:rsidRPr="006B1CF3">
        <w:rPr>
          <w:szCs w:val="20"/>
        </w:rPr>
        <w:t>,</w:t>
      </w:r>
      <w:r w:rsidR="00C921C1" w:rsidRPr="006B1CF3">
        <w:rPr>
          <w:szCs w:val="20"/>
        </w:rPr>
        <w:t xml:space="preserve"> and school and district improvement.</w:t>
      </w:r>
    </w:p>
    <w:p w:rsidR="00744B7E" w:rsidRPr="00BF1316" w:rsidRDefault="001A72C7" w:rsidP="006B1CF3">
      <w:pPr>
        <w:pStyle w:val="Heading3"/>
        <w:tabs>
          <w:tab w:val="right" w:pos="9360"/>
        </w:tabs>
        <w:spacing w:before="360"/>
        <w:rPr>
          <w:color w:val="C00000"/>
          <w:sz w:val="24"/>
          <w:szCs w:val="24"/>
        </w:rPr>
      </w:pPr>
      <w:r w:rsidRPr="00BF1316">
        <w:rPr>
          <w:color w:val="C00000"/>
          <w:sz w:val="24"/>
          <w:szCs w:val="24"/>
        </w:rPr>
        <w:t>Learning Walkthrough</w:t>
      </w:r>
      <w:r w:rsidR="00744B7E" w:rsidRPr="00BF1316">
        <w:rPr>
          <w:color w:val="C00000"/>
          <w:sz w:val="24"/>
          <w:szCs w:val="24"/>
        </w:rPr>
        <w:t>s</w:t>
      </w:r>
      <w:r w:rsidR="00DC0BBD" w:rsidRPr="00BF1316">
        <w:rPr>
          <w:color w:val="C00000"/>
          <w:sz w:val="24"/>
          <w:szCs w:val="24"/>
        </w:rPr>
        <w:t xml:space="preserve"> and the Massachusetts Model System for Evaluation</w:t>
      </w:r>
      <w:r w:rsidR="00BF1316" w:rsidRPr="00BF1316">
        <w:rPr>
          <w:color w:val="C00000"/>
          <w:sz w:val="24"/>
          <w:szCs w:val="24"/>
          <w:u w:val="single"/>
        </w:rPr>
        <w:tab/>
      </w:r>
    </w:p>
    <w:p w:rsidR="00AB4157" w:rsidRPr="006B1CF3" w:rsidRDefault="00D97807" w:rsidP="006B1CF3">
      <w:pPr>
        <w:rPr>
          <w:szCs w:val="20"/>
        </w:rPr>
      </w:pPr>
      <w:r w:rsidRPr="006B1CF3">
        <w:rPr>
          <w:szCs w:val="20"/>
        </w:rPr>
        <w:t>T</w:t>
      </w:r>
      <w:r w:rsidR="00AB4157" w:rsidRPr="006B1CF3">
        <w:rPr>
          <w:szCs w:val="20"/>
        </w:rPr>
        <w:t xml:space="preserve">he aim of the </w:t>
      </w:r>
      <w:r w:rsidRPr="006B1CF3">
        <w:rPr>
          <w:szCs w:val="20"/>
        </w:rPr>
        <w:t xml:space="preserve">Massachusetts Model System for Educator Evaluation </w:t>
      </w:r>
      <w:r w:rsidR="00AB4157" w:rsidRPr="006B1CF3">
        <w:rPr>
          <w:szCs w:val="20"/>
        </w:rPr>
        <w:t>is to provide all educators with a leading role in shaping their professional growth and development. This includes a process for reflection</w:t>
      </w:r>
      <w:r w:rsidR="0065503A" w:rsidRPr="006B1CF3">
        <w:rPr>
          <w:szCs w:val="20"/>
        </w:rPr>
        <w:t xml:space="preserve"> and self-assessment. It</w:t>
      </w:r>
      <w:r w:rsidR="00AB4157" w:rsidRPr="006B1CF3">
        <w:rPr>
          <w:szCs w:val="20"/>
        </w:rPr>
        <w:t xml:space="preserve"> encour</w:t>
      </w:r>
      <w:r w:rsidR="0065503A" w:rsidRPr="006B1CF3">
        <w:rPr>
          <w:szCs w:val="20"/>
        </w:rPr>
        <w:t xml:space="preserve">ages </w:t>
      </w:r>
      <w:r w:rsidR="00744B7E" w:rsidRPr="006B1CF3">
        <w:rPr>
          <w:szCs w:val="20"/>
        </w:rPr>
        <w:t>the alignment of</w:t>
      </w:r>
      <w:r w:rsidR="0065503A" w:rsidRPr="006B1CF3">
        <w:rPr>
          <w:szCs w:val="20"/>
        </w:rPr>
        <w:t xml:space="preserve"> goals developed by</w:t>
      </w:r>
      <w:r w:rsidR="00AB4157" w:rsidRPr="006B1CF3">
        <w:rPr>
          <w:szCs w:val="20"/>
        </w:rPr>
        <w:t xml:space="preserve"> the district, school and teachers, and the setting of teacher team goals that lead to collaboration. The system sets the expectation that educators demonstrate progress toward meeting goals by collecting evidence/data.</w:t>
      </w:r>
    </w:p>
    <w:p w:rsidR="00DC0BBD" w:rsidRPr="006B1CF3" w:rsidRDefault="00DC0BBD" w:rsidP="006B1CF3">
      <w:pPr>
        <w:rPr>
          <w:szCs w:val="20"/>
        </w:rPr>
      </w:pPr>
      <w:r w:rsidRPr="006B1CF3">
        <w:rPr>
          <w:color w:val="auto"/>
          <w:szCs w:val="20"/>
        </w:rPr>
        <w:t xml:space="preserve">All stakeholders are encouraged to develop a mutual understanding of the relationship between </w:t>
      </w:r>
      <w:r w:rsidR="001A72C7" w:rsidRPr="006B1CF3">
        <w:rPr>
          <w:color w:val="auto"/>
          <w:szCs w:val="20"/>
        </w:rPr>
        <w:t>Learning Walkthrough</w:t>
      </w:r>
      <w:r w:rsidR="00744B7E" w:rsidRPr="006B1CF3">
        <w:rPr>
          <w:color w:val="auto"/>
          <w:szCs w:val="20"/>
        </w:rPr>
        <w:t>s</w:t>
      </w:r>
      <w:r w:rsidRPr="006B1CF3">
        <w:rPr>
          <w:color w:val="auto"/>
          <w:szCs w:val="20"/>
        </w:rPr>
        <w:t xml:space="preserve"> and the new Massachusetts Model System for Educator Evaluation before initiating the </w:t>
      </w:r>
      <w:r w:rsidR="001A72C7" w:rsidRPr="006B1CF3">
        <w:rPr>
          <w:color w:val="auto"/>
          <w:szCs w:val="20"/>
        </w:rPr>
        <w:t>Learning Walkthrough</w:t>
      </w:r>
      <w:r w:rsidRPr="006B1CF3">
        <w:rPr>
          <w:color w:val="auto"/>
          <w:szCs w:val="20"/>
        </w:rPr>
        <w:t xml:space="preserve"> process. There is considerable overlap between the </w:t>
      </w:r>
      <w:r w:rsidR="0065503A" w:rsidRPr="006B1CF3">
        <w:rPr>
          <w:color w:val="auto"/>
          <w:szCs w:val="20"/>
        </w:rPr>
        <w:t xml:space="preserve">system </w:t>
      </w:r>
      <w:r w:rsidRPr="006B1CF3">
        <w:rPr>
          <w:color w:val="auto"/>
          <w:szCs w:val="20"/>
        </w:rPr>
        <w:t xml:space="preserve">elements in Standard I: </w:t>
      </w:r>
      <w:r w:rsidRPr="006B1CF3">
        <w:rPr>
          <w:i/>
          <w:color w:val="auto"/>
          <w:szCs w:val="20"/>
        </w:rPr>
        <w:t>Curriculum, Planning and Assessment</w:t>
      </w:r>
      <w:r w:rsidRPr="006B1CF3">
        <w:rPr>
          <w:color w:val="auto"/>
          <w:szCs w:val="20"/>
        </w:rPr>
        <w:t xml:space="preserve">, and Standard II: </w:t>
      </w:r>
      <w:r w:rsidRPr="006B1CF3">
        <w:rPr>
          <w:i/>
          <w:color w:val="auto"/>
          <w:szCs w:val="20"/>
        </w:rPr>
        <w:t>Teaching All Students</w:t>
      </w:r>
      <w:r w:rsidR="0065503A" w:rsidRPr="006B1CF3">
        <w:rPr>
          <w:color w:val="auto"/>
          <w:szCs w:val="20"/>
        </w:rPr>
        <w:t xml:space="preserve"> within</w:t>
      </w:r>
      <w:r w:rsidRPr="006B1CF3">
        <w:rPr>
          <w:color w:val="auto"/>
          <w:szCs w:val="20"/>
        </w:rPr>
        <w:t xml:space="preserve"> the Model Teacher Rubric, and the </w:t>
      </w:r>
      <w:r w:rsidR="001A72C7" w:rsidRPr="006B1CF3">
        <w:rPr>
          <w:color w:val="auto"/>
          <w:szCs w:val="20"/>
        </w:rPr>
        <w:t>Learning Walkthrough</w:t>
      </w:r>
      <w:r w:rsidRPr="006B1CF3">
        <w:rPr>
          <w:color w:val="auto"/>
          <w:szCs w:val="20"/>
        </w:rPr>
        <w:t xml:space="preserve"> – a tool that is frequently used to develop a school’s Focus of Inquiry for </w:t>
      </w:r>
      <w:r w:rsidR="001A72C7" w:rsidRPr="006B1CF3">
        <w:rPr>
          <w:color w:val="auto"/>
          <w:szCs w:val="20"/>
        </w:rPr>
        <w:t>Learning Walkthrough</w:t>
      </w:r>
      <w:r w:rsidRPr="006B1CF3">
        <w:rPr>
          <w:color w:val="auto"/>
          <w:szCs w:val="20"/>
        </w:rPr>
        <w:t xml:space="preserve">. Both documents are grounded in research on effective </w:t>
      </w:r>
      <w:r w:rsidRPr="006B1CF3">
        <w:rPr>
          <w:color w:val="auto"/>
          <w:szCs w:val="20"/>
        </w:rPr>
        <w:lastRenderedPageBreak/>
        <w:t xml:space="preserve">teaching. However, it is important to remember that feedback from the </w:t>
      </w:r>
      <w:r w:rsidR="001A72C7" w:rsidRPr="006B1CF3">
        <w:rPr>
          <w:color w:val="auto"/>
          <w:szCs w:val="20"/>
        </w:rPr>
        <w:t>Learning Walkthrough</w:t>
      </w:r>
      <w:r w:rsidRPr="006B1CF3">
        <w:rPr>
          <w:color w:val="auto"/>
          <w:szCs w:val="20"/>
        </w:rPr>
        <w:t xml:space="preserve"> is presented in the aggregate, specific to the Focus of Inquiry, and is meant to guide action planning at the school level. </w:t>
      </w:r>
    </w:p>
    <w:p w:rsidR="003673EF" w:rsidRPr="006B1CF3" w:rsidRDefault="0065503A" w:rsidP="006B1CF3">
      <w:pPr>
        <w:rPr>
          <w:color w:val="auto"/>
          <w:szCs w:val="20"/>
        </w:rPr>
      </w:pPr>
      <w:r w:rsidRPr="006B1CF3">
        <w:rPr>
          <w:color w:val="auto"/>
          <w:szCs w:val="20"/>
        </w:rPr>
        <w:t>When embedded as part of an</w:t>
      </w:r>
      <w:r w:rsidR="00AB4157" w:rsidRPr="006B1CF3">
        <w:rPr>
          <w:color w:val="auto"/>
          <w:szCs w:val="20"/>
        </w:rPr>
        <w:t xml:space="preserve"> inquiry cycle,</w:t>
      </w:r>
      <w:r w:rsidR="00AB4157" w:rsidRPr="006B1CF3">
        <w:rPr>
          <w:i/>
          <w:color w:val="auto"/>
          <w:szCs w:val="20"/>
        </w:rPr>
        <w:t xml:space="preserve"> </w:t>
      </w:r>
      <w:r w:rsidR="001A72C7" w:rsidRPr="006B1CF3">
        <w:rPr>
          <w:color w:val="auto"/>
          <w:szCs w:val="20"/>
        </w:rPr>
        <w:t>Learning Walkthrough</w:t>
      </w:r>
      <w:r w:rsidR="00744B7E" w:rsidRPr="006B1CF3">
        <w:rPr>
          <w:color w:val="auto"/>
          <w:szCs w:val="20"/>
        </w:rPr>
        <w:t>s</w:t>
      </w:r>
      <w:r w:rsidR="00AB4157" w:rsidRPr="006B1CF3">
        <w:rPr>
          <w:color w:val="auto"/>
          <w:szCs w:val="20"/>
        </w:rPr>
        <w:t>, while not evaluative of individual teacher effectiveness</w:t>
      </w:r>
      <w:r w:rsidR="00AB4157" w:rsidRPr="006B1CF3">
        <w:rPr>
          <w:i/>
          <w:color w:val="auto"/>
          <w:szCs w:val="20"/>
        </w:rPr>
        <w:t xml:space="preserve">, </w:t>
      </w:r>
      <w:r w:rsidR="00AB4157" w:rsidRPr="006B1CF3">
        <w:rPr>
          <w:color w:val="auto"/>
          <w:szCs w:val="20"/>
        </w:rPr>
        <w:t>can become one source of data coll</w:t>
      </w:r>
      <w:r w:rsidR="00DC0BBD" w:rsidRPr="006B1CF3">
        <w:rPr>
          <w:color w:val="auto"/>
          <w:szCs w:val="20"/>
        </w:rPr>
        <w:t>ection for assisting teachers to reflect</w:t>
      </w:r>
      <w:r w:rsidR="00AB4157" w:rsidRPr="006B1CF3">
        <w:rPr>
          <w:color w:val="auto"/>
          <w:szCs w:val="20"/>
        </w:rPr>
        <w:t xml:space="preserve"> on their practice and pr</w:t>
      </w:r>
      <w:r w:rsidRPr="006B1CF3">
        <w:rPr>
          <w:color w:val="auto"/>
          <w:szCs w:val="20"/>
        </w:rPr>
        <w:t>ogress in meeting their</w:t>
      </w:r>
      <w:r w:rsidR="00DC0BBD" w:rsidRPr="006B1CF3">
        <w:rPr>
          <w:color w:val="auto"/>
          <w:szCs w:val="20"/>
        </w:rPr>
        <w:t xml:space="preserve"> goals. </w:t>
      </w:r>
      <w:r w:rsidR="00164E52" w:rsidRPr="006B1CF3">
        <w:rPr>
          <w:color w:val="auto"/>
          <w:szCs w:val="20"/>
        </w:rPr>
        <w:t>The Learning</w:t>
      </w:r>
      <w:r w:rsidR="001A72C7" w:rsidRPr="006B1CF3">
        <w:rPr>
          <w:color w:val="auto"/>
          <w:szCs w:val="20"/>
        </w:rPr>
        <w:t xml:space="preserve"> Walkthrough</w:t>
      </w:r>
      <w:r w:rsidR="00DC0BBD" w:rsidRPr="006B1CF3">
        <w:rPr>
          <w:i/>
          <w:color w:val="auto"/>
          <w:szCs w:val="20"/>
        </w:rPr>
        <w:t xml:space="preserve"> </w:t>
      </w:r>
      <w:r w:rsidR="007405FB" w:rsidRPr="006B1CF3">
        <w:rPr>
          <w:color w:val="auto"/>
          <w:szCs w:val="20"/>
        </w:rPr>
        <w:t xml:space="preserve">process additionally supports </w:t>
      </w:r>
      <w:r w:rsidR="003673EF" w:rsidRPr="006B1CF3">
        <w:rPr>
          <w:color w:val="auto"/>
          <w:szCs w:val="20"/>
        </w:rPr>
        <w:t xml:space="preserve">several aspects of </w:t>
      </w:r>
      <w:r w:rsidR="007405FB" w:rsidRPr="006B1CF3">
        <w:rPr>
          <w:color w:val="auto"/>
          <w:szCs w:val="20"/>
        </w:rPr>
        <w:t xml:space="preserve">the system’s </w:t>
      </w:r>
      <w:r w:rsidR="003673EF" w:rsidRPr="006B1CF3">
        <w:rPr>
          <w:color w:val="auto"/>
          <w:szCs w:val="20"/>
        </w:rPr>
        <w:t>Standard IV</w:t>
      </w:r>
      <w:r w:rsidR="00DC0BBD" w:rsidRPr="006B1CF3">
        <w:rPr>
          <w:color w:val="auto"/>
          <w:szCs w:val="20"/>
        </w:rPr>
        <w:t xml:space="preserve">: </w:t>
      </w:r>
      <w:r w:rsidR="00DC0BBD" w:rsidRPr="006B1CF3">
        <w:rPr>
          <w:i/>
          <w:color w:val="auto"/>
          <w:szCs w:val="20"/>
        </w:rPr>
        <w:t>Professional Culture</w:t>
      </w:r>
      <w:r w:rsidR="00BF1316" w:rsidRPr="006B1CF3">
        <w:rPr>
          <w:color w:val="auto"/>
          <w:szCs w:val="20"/>
        </w:rPr>
        <w:t xml:space="preserve">. </w:t>
      </w:r>
      <w:r w:rsidR="003673EF" w:rsidRPr="006B1CF3">
        <w:rPr>
          <w:color w:val="auto"/>
          <w:szCs w:val="20"/>
        </w:rPr>
        <w:t xml:space="preserve">A well-designed </w:t>
      </w:r>
      <w:r w:rsidR="001A72C7" w:rsidRPr="006B1CF3">
        <w:rPr>
          <w:color w:val="auto"/>
          <w:szCs w:val="20"/>
        </w:rPr>
        <w:t>Learning Walkthrough</w:t>
      </w:r>
      <w:r w:rsidR="003673EF" w:rsidRPr="006B1CF3">
        <w:rPr>
          <w:color w:val="auto"/>
          <w:szCs w:val="20"/>
        </w:rPr>
        <w:t xml:space="preserve"> process provides clear opportunities for teachers to engage with colleagues around the elements of </w:t>
      </w:r>
      <w:r w:rsidR="003673EF" w:rsidRPr="006B1CF3">
        <w:rPr>
          <w:i/>
          <w:color w:val="auto"/>
          <w:szCs w:val="20"/>
        </w:rPr>
        <w:t>Reflection, Professional Growth and Collaboration</w:t>
      </w:r>
      <w:r w:rsidR="00DC0BBD" w:rsidRPr="006B1CF3">
        <w:rPr>
          <w:color w:val="auto"/>
          <w:szCs w:val="20"/>
        </w:rPr>
        <w:t xml:space="preserve"> called</w:t>
      </w:r>
      <w:r w:rsidR="007405FB" w:rsidRPr="006B1CF3">
        <w:rPr>
          <w:color w:val="auto"/>
          <w:szCs w:val="20"/>
        </w:rPr>
        <w:t xml:space="preserve"> for</w:t>
      </w:r>
      <w:r w:rsidR="003673EF" w:rsidRPr="006B1CF3">
        <w:rPr>
          <w:color w:val="auto"/>
          <w:szCs w:val="20"/>
        </w:rPr>
        <w:t xml:space="preserve"> in Standard IV, and to document their </w:t>
      </w:r>
      <w:r w:rsidR="007405FB" w:rsidRPr="006B1CF3">
        <w:rPr>
          <w:color w:val="auto"/>
          <w:szCs w:val="20"/>
        </w:rPr>
        <w:t>individual progress toward those</w:t>
      </w:r>
      <w:r w:rsidR="00DC0BBD" w:rsidRPr="006B1CF3">
        <w:rPr>
          <w:color w:val="auto"/>
          <w:szCs w:val="20"/>
        </w:rPr>
        <w:t xml:space="preserve"> S</w:t>
      </w:r>
      <w:r w:rsidR="003673EF" w:rsidRPr="006B1CF3">
        <w:rPr>
          <w:color w:val="auto"/>
          <w:szCs w:val="20"/>
        </w:rPr>
        <w:t>tandards.</w:t>
      </w:r>
      <w:r w:rsidR="003673EF" w:rsidRPr="006B1CF3">
        <w:rPr>
          <w:color w:val="FF0000"/>
          <w:szCs w:val="20"/>
        </w:rPr>
        <w:t xml:space="preserve"> </w:t>
      </w:r>
    </w:p>
    <w:p w:rsidR="00C921C1" w:rsidRPr="00BF1316" w:rsidRDefault="00C921C1" w:rsidP="006B1CF3">
      <w:pPr>
        <w:pStyle w:val="Heading3"/>
        <w:tabs>
          <w:tab w:val="right" w:pos="9360"/>
        </w:tabs>
        <w:spacing w:before="360"/>
        <w:rPr>
          <w:color w:val="C00000"/>
          <w:sz w:val="24"/>
          <w:szCs w:val="24"/>
        </w:rPr>
      </w:pPr>
      <w:r w:rsidRPr="00BF1316">
        <w:rPr>
          <w:color w:val="C00000"/>
          <w:sz w:val="24"/>
          <w:szCs w:val="24"/>
        </w:rPr>
        <w:t xml:space="preserve">Key Phases of a </w:t>
      </w:r>
      <w:r w:rsidR="001A72C7" w:rsidRPr="00BF1316">
        <w:rPr>
          <w:color w:val="C00000"/>
          <w:sz w:val="24"/>
          <w:szCs w:val="24"/>
        </w:rPr>
        <w:t>Learning Walkthrough</w:t>
      </w:r>
      <w:r w:rsidR="00BF1316" w:rsidRPr="00BF1316">
        <w:rPr>
          <w:color w:val="C00000"/>
          <w:sz w:val="24"/>
          <w:szCs w:val="24"/>
          <w:u w:val="single"/>
        </w:rPr>
        <w:tab/>
      </w:r>
    </w:p>
    <w:p w:rsidR="00C921C1" w:rsidRPr="006B1CF3" w:rsidRDefault="00C921C1" w:rsidP="006B1CF3">
      <w:pPr>
        <w:rPr>
          <w:szCs w:val="20"/>
        </w:rPr>
      </w:pPr>
      <w:r w:rsidRPr="006B1CF3">
        <w:rPr>
          <w:szCs w:val="20"/>
        </w:rPr>
        <w:t xml:space="preserve">The following outlines the general phases of a single </w:t>
      </w:r>
      <w:r w:rsidR="001A72C7" w:rsidRPr="006B1CF3">
        <w:rPr>
          <w:iCs/>
          <w:szCs w:val="20"/>
        </w:rPr>
        <w:t>Learning Walkthrough</w:t>
      </w:r>
      <w:r w:rsidR="00861AC8" w:rsidRPr="006B1CF3">
        <w:rPr>
          <w:szCs w:val="20"/>
        </w:rPr>
        <w:t xml:space="preserve"> that is the focus of</w:t>
      </w:r>
      <w:r w:rsidRPr="006B1CF3">
        <w:rPr>
          <w:szCs w:val="20"/>
        </w:rPr>
        <w:t xml:space="preserve"> this Implementation Guide. However, </w:t>
      </w:r>
      <w:r w:rsidR="001A72C7" w:rsidRPr="006B1CF3">
        <w:rPr>
          <w:iCs/>
          <w:szCs w:val="20"/>
        </w:rPr>
        <w:t>Learning Walkthrough</w:t>
      </w:r>
      <w:r w:rsidR="00744B7E" w:rsidRPr="006B1CF3">
        <w:rPr>
          <w:iCs/>
          <w:szCs w:val="20"/>
        </w:rPr>
        <w:t>s</w:t>
      </w:r>
      <w:r w:rsidRPr="006B1CF3">
        <w:rPr>
          <w:i/>
          <w:iCs/>
          <w:szCs w:val="20"/>
        </w:rPr>
        <w:t xml:space="preserve"> </w:t>
      </w:r>
      <w:r w:rsidRPr="006B1CF3">
        <w:rPr>
          <w:szCs w:val="20"/>
        </w:rPr>
        <w:t xml:space="preserve">are effective only if they are done with regularity and are not viewed merely as isolated events. Sections 4 and 5 </w:t>
      </w:r>
      <w:r w:rsidR="00861AC8" w:rsidRPr="006B1CF3">
        <w:rPr>
          <w:szCs w:val="20"/>
        </w:rPr>
        <w:t xml:space="preserve">in the Guide </w:t>
      </w:r>
      <w:r w:rsidR="007405FB" w:rsidRPr="006B1CF3">
        <w:rPr>
          <w:szCs w:val="20"/>
        </w:rPr>
        <w:t>provide information on the</w:t>
      </w:r>
      <w:r w:rsidRPr="006B1CF3">
        <w:rPr>
          <w:szCs w:val="20"/>
        </w:rPr>
        <w:t xml:space="preserve"> process of scaling up at the school and district levels.</w:t>
      </w:r>
      <w:r w:rsidR="009D4BA1" w:rsidRPr="006B1CF3">
        <w:rPr>
          <w:szCs w:val="20"/>
        </w:rPr>
        <w:t xml:space="preserve"> </w:t>
      </w:r>
    </w:p>
    <w:p w:rsidR="00714FAD" w:rsidRDefault="00712EA1" w:rsidP="00AD2652">
      <w:pPr>
        <w:jc w:val="left"/>
      </w:pPr>
      <w:r>
        <w:rPr>
          <w:noProof/>
        </w:rPr>
        <w:drawing>
          <wp:anchor distT="0" distB="0" distL="114300" distR="114300" simplePos="0" relativeHeight="251640832" behindDoc="0" locked="0" layoutInCell="1" allowOverlap="1">
            <wp:simplePos x="0" y="0"/>
            <wp:positionH relativeFrom="margin">
              <wp:posOffset>17145</wp:posOffset>
            </wp:positionH>
            <wp:positionV relativeFrom="paragraph">
              <wp:posOffset>16510</wp:posOffset>
            </wp:positionV>
            <wp:extent cx="5581015" cy="2673985"/>
            <wp:effectExtent l="0" t="0" r="635" b="0"/>
            <wp:wrapSquare wrapText="bothSides"/>
            <wp:docPr id="77" name="Picture 4" descr="diagram showing the key phases of a learning walkthrou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showing the key phases of a learning walkthrough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1015" cy="2673985"/>
                    </a:xfrm>
                    <a:prstGeom prst="rect">
                      <a:avLst/>
                    </a:prstGeom>
                    <a:noFill/>
                  </pic:spPr>
                </pic:pic>
              </a:graphicData>
            </a:graphic>
            <wp14:sizeRelH relativeFrom="page">
              <wp14:pctWidth>0</wp14:pctWidth>
            </wp14:sizeRelH>
            <wp14:sizeRelV relativeFrom="page">
              <wp14:pctHeight>0</wp14:pctHeight>
            </wp14:sizeRelV>
          </wp:anchor>
        </w:drawing>
      </w:r>
    </w:p>
    <w:p w:rsidR="007405FB" w:rsidRDefault="007405FB" w:rsidP="00AD2652">
      <w:pPr>
        <w:jc w:val="left"/>
      </w:pPr>
    </w:p>
    <w:p w:rsidR="007405FB" w:rsidRPr="007405FB" w:rsidRDefault="007405FB" w:rsidP="007405FB"/>
    <w:p w:rsidR="007405FB" w:rsidRPr="007405FB" w:rsidRDefault="007405FB" w:rsidP="007405FB"/>
    <w:p w:rsidR="007405FB" w:rsidRPr="007405FB" w:rsidRDefault="007405FB" w:rsidP="007405FB"/>
    <w:p w:rsidR="007405FB" w:rsidRPr="007405FB" w:rsidRDefault="007405FB" w:rsidP="007405FB"/>
    <w:p w:rsidR="007405FB" w:rsidRPr="007405FB" w:rsidRDefault="007405FB" w:rsidP="007405FB"/>
    <w:p w:rsidR="007405FB" w:rsidRPr="007405FB" w:rsidRDefault="007405FB" w:rsidP="007405FB"/>
    <w:p w:rsidR="007405FB" w:rsidRDefault="007405FB" w:rsidP="007405FB"/>
    <w:p w:rsidR="00B95A3D" w:rsidRDefault="00B95A3D" w:rsidP="00B95A3D">
      <w:pPr>
        <w:spacing w:after="240"/>
      </w:pPr>
    </w:p>
    <w:p w:rsidR="007405FB" w:rsidRPr="006B1CF3" w:rsidRDefault="007405FB" w:rsidP="007405FB">
      <w:pPr>
        <w:tabs>
          <w:tab w:val="num" w:pos="720"/>
        </w:tabs>
        <w:jc w:val="left"/>
        <w:rPr>
          <w:color w:val="C00000"/>
          <w:szCs w:val="20"/>
        </w:rPr>
      </w:pPr>
      <w:r w:rsidRPr="006B1CF3">
        <w:rPr>
          <w:b/>
          <w:bCs/>
          <w:color w:val="C00000"/>
          <w:szCs w:val="20"/>
        </w:rPr>
        <w:t>Phase 1: Preparing for the</w:t>
      </w:r>
      <w:r w:rsidRPr="006B1CF3">
        <w:rPr>
          <w:b/>
          <w:bCs/>
          <w:i/>
          <w:color w:val="C00000"/>
          <w:szCs w:val="20"/>
        </w:rPr>
        <w:t xml:space="preserve"> </w:t>
      </w:r>
      <w:r w:rsidR="001A72C7" w:rsidRPr="006B1CF3">
        <w:rPr>
          <w:b/>
          <w:bCs/>
          <w:color w:val="C00000"/>
          <w:szCs w:val="20"/>
        </w:rPr>
        <w:t>Learning Walkthrough</w:t>
      </w:r>
      <w:r w:rsidRPr="006B1CF3">
        <w:rPr>
          <w:color w:val="C00000"/>
          <w:szCs w:val="20"/>
        </w:rPr>
        <w:t xml:space="preserve"> </w:t>
      </w:r>
    </w:p>
    <w:p w:rsidR="007405FB" w:rsidRPr="006B1CF3" w:rsidRDefault="007405FB" w:rsidP="00CF6B5F">
      <w:pPr>
        <w:pStyle w:val="ListParagraph"/>
        <w:numPr>
          <w:ilvl w:val="0"/>
          <w:numId w:val="7"/>
        </w:numPr>
        <w:spacing w:before="60" w:line="280" w:lineRule="exact"/>
        <w:ind w:left="360"/>
        <w:contextualSpacing w:val="0"/>
        <w:jc w:val="both"/>
        <w:rPr>
          <w:rFonts w:ascii="Arial" w:hAnsi="Arial" w:cs="Arial"/>
          <w:sz w:val="20"/>
          <w:szCs w:val="20"/>
        </w:rPr>
      </w:pPr>
      <w:r w:rsidRPr="006B1CF3">
        <w:rPr>
          <w:rFonts w:ascii="Arial" w:hAnsi="Arial" w:cs="Arial"/>
          <w:sz w:val="20"/>
          <w:szCs w:val="20"/>
        </w:rPr>
        <w:t>Articulate a Focus of Inquiry to establish clear expectations as to the type of evidence that will be collected, and how the evidence will be used, ensuring that the Focus is compatibl</w:t>
      </w:r>
      <w:r w:rsidR="00744B7E" w:rsidRPr="006B1CF3">
        <w:rPr>
          <w:rFonts w:ascii="Arial" w:hAnsi="Arial" w:cs="Arial"/>
          <w:sz w:val="20"/>
          <w:szCs w:val="20"/>
        </w:rPr>
        <w:t>e with School and District Improvement P</w:t>
      </w:r>
      <w:r w:rsidRPr="006B1CF3">
        <w:rPr>
          <w:rFonts w:ascii="Arial" w:hAnsi="Arial" w:cs="Arial"/>
          <w:sz w:val="20"/>
          <w:szCs w:val="20"/>
        </w:rPr>
        <w:t>lans;</w:t>
      </w:r>
    </w:p>
    <w:p w:rsidR="007405FB" w:rsidRPr="006B1CF3" w:rsidRDefault="007405FB" w:rsidP="006B1CF3">
      <w:pPr>
        <w:numPr>
          <w:ilvl w:val="0"/>
          <w:numId w:val="1"/>
        </w:numPr>
        <w:spacing w:before="60"/>
        <w:ind w:left="360"/>
        <w:rPr>
          <w:szCs w:val="20"/>
        </w:rPr>
      </w:pPr>
      <w:r w:rsidRPr="006B1CF3">
        <w:rPr>
          <w:szCs w:val="20"/>
        </w:rPr>
        <w:t xml:space="preserve">Identify members of the </w:t>
      </w:r>
      <w:r w:rsidR="001A72C7" w:rsidRPr="006B1CF3">
        <w:rPr>
          <w:iCs/>
          <w:szCs w:val="20"/>
        </w:rPr>
        <w:t>Learning Walkthrough</w:t>
      </w:r>
      <w:r w:rsidRPr="006B1CF3">
        <w:rPr>
          <w:szCs w:val="20"/>
        </w:rPr>
        <w:t xml:space="preserve"> team based on content expertise and other experience needed to inform the identified Focus of Inquiry;</w:t>
      </w:r>
    </w:p>
    <w:p w:rsidR="007405FB" w:rsidRPr="006B1CF3" w:rsidRDefault="007405FB" w:rsidP="006B1CF3">
      <w:pPr>
        <w:numPr>
          <w:ilvl w:val="0"/>
          <w:numId w:val="1"/>
        </w:numPr>
        <w:spacing w:before="60"/>
        <w:ind w:left="360"/>
        <w:rPr>
          <w:szCs w:val="20"/>
        </w:rPr>
      </w:pPr>
      <w:r w:rsidRPr="006B1CF3">
        <w:rPr>
          <w:szCs w:val="20"/>
        </w:rPr>
        <w:t xml:space="preserve">Schedule the </w:t>
      </w:r>
      <w:r w:rsidR="001A72C7" w:rsidRPr="006B1CF3">
        <w:rPr>
          <w:iCs/>
          <w:szCs w:val="20"/>
        </w:rPr>
        <w:t>Learning Walkthrough</w:t>
      </w:r>
      <w:r w:rsidRPr="006B1CF3">
        <w:rPr>
          <w:szCs w:val="20"/>
        </w:rPr>
        <w:t>; and</w:t>
      </w:r>
    </w:p>
    <w:p w:rsidR="007405FB" w:rsidRPr="006B1CF3" w:rsidRDefault="007405FB" w:rsidP="006B1CF3">
      <w:pPr>
        <w:numPr>
          <w:ilvl w:val="0"/>
          <w:numId w:val="1"/>
        </w:numPr>
        <w:spacing w:before="60"/>
        <w:ind w:left="360"/>
        <w:rPr>
          <w:szCs w:val="20"/>
        </w:rPr>
      </w:pPr>
      <w:r w:rsidRPr="006B1CF3">
        <w:rPr>
          <w:szCs w:val="20"/>
        </w:rPr>
        <w:t xml:space="preserve">Communicate to school and district stakeholders an overview of the </w:t>
      </w:r>
      <w:r w:rsidR="001A72C7" w:rsidRPr="006B1CF3">
        <w:rPr>
          <w:iCs/>
          <w:szCs w:val="20"/>
        </w:rPr>
        <w:t>Learning Walkthrough</w:t>
      </w:r>
      <w:r w:rsidRPr="006B1CF3">
        <w:rPr>
          <w:szCs w:val="20"/>
        </w:rPr>
        <w:t xml:space="preserve"> process and how it supports existing improvement plans. </w:t>
      </w:r>
    </w:p>
    <w:p w:rsidR="006B1CF3" w:rsidRPr="006B1CF3" w:rsidRDefault="006B1CF3" w:rsidP="007405FB">
      <w:pPr>
        <w:jc w:val="left"/>
        <w:rPr>
          <w:b/>
          <w:bCs/>
          <w:color w:val="auto"/>
        </w:rPr>
      </w:pPr>
      <w:r w:rsidRPr="006B1CF3">
        <w:rPr>
          <w:b/>
          <w:bCs/>
          <w:color w:val="auto"/>
        </w:rPr>
        <w:br w:type="page"/>
      </w:r>
    </w:p>
    <w:p w:rsidR="007405FB" w:rsidRPr="006B1CF3" w:rsidRDefault="007405FB" w:rsidP="006B1CF3">
      <w:pPr>
        <w:rPr>
          <w:b/>
          <w:bCs/>
          <w:color w:val="C00000"/>
          <w:szCs w:val="20"/>
        </w:rPr>
      </w:pPr>
      <w:r w:rsidRPr="006B1CF3">
        <w:rPr>
          <w:b/>
          <w:bCs/>
          <w:color w:val="C00000"/>
          <w:szCs w:val="20"/>
        </w:rPr>
        <w:t xml:space="preserve">Phase 2: Conducting the </w:t>
      </w:r>
      <w:r w:rsidR="001A72C7" w:rsidRPr="006B1CF3">
        <w:rPr>
          <w:b/>
          <w:bCs/>
          <w:color w:val="C00000"/>
          <w:szCs w:val="20"/>
        </w:rPr>
        <w:t>Learning Walkthrough</w:t>
      </w:r>
    </w:p>
    <w:p w:rsidR="007405FB" w:rsidRPr="006B1CF3" w:rsidRDefault="007405FB" w:rsidP="00CF6B5F">
      <w:pPr>
        <w:numPr>
          <w:ilvl w:val="0"/>
          <w:numId w:val="8"/>
        </w:numPr>
        <w:tabs>
          <w:tab w:val="clear" w:pos="0"/>
        </w:tabs>
        <w:spacing w:before="60"/>
        <w:ind w:left="360"/>
        <w:rPr>
          <w:szCs w:val="20"/>
        </w:rPr>
      </w:pPr>
      <w:r w:rsidRPr="006B1CF3">
        <w:rPr>
          <w:szCs w:val="20"/>
        </w:rPr>
        <w:t>Visit classrooms and script evidence through the lens established by the Focus of Inquiry;</w:t>
      </w:r>
    </w:p>
    <w:p w:rsidR="007405FB" w:rsidRPr="006B1CF3" w:rsidRDefault="007405FB" w:rsidP="00CF6B5F">
      <w:pPr>
        <w:numPr>
          <w:ilvl w:val="0"/>
          <w:numId w:val="8"/>
        </w:numPr>
        <w:tabs>
          <w:tab w:val="clear" w:pos="0"/>
        </w:tabs>
        <w:spacing w:before="60"/>
        <w:ind w:left="360"/>
        <w:rPr>
          <w:szCs w:val="20"/>
        </w:rPr>
      </w:pPr>
      <w:r w:rsidRPr="006B1CF3">
        <w:rPr>
          <w:szCs w:val="20"/>
        </w:rPr>
        <w:t>Share the scripted evidence with fellow team members and engage in discussions to reach consensus on what was observed;</w:t>
      </w:r>
    </w:p>
    <w:p w:rsidR="007405FB" w:rsidRPr="006B1CF3" w:rsidRDefault="007405FB" w:rsidP="00CF6B5F">
      <w:pPr>
        <w:numPr>
          <w:ilvl w:val="0"/>
          <w:numId w:val="8"/>
        </w:numPr>
        <w:tabs>
          <w:tab w:val="clear" w:pos="0"/>
        </w:tabs>
        <w:spacing w:before="60"/>
        <w:ind w:left="360"/>
        <w:rPr>
          <w:szCs w:val="20"/>
        </w:rPr>
      </w:pPr>
      <w:r w:rsidRPr="006B1CF3">
        <w:rPr>
          <w:szCs w:val="20"/>
        </w:rPr>
        <w:t>Analyze consensus evidence and determine if patterns are evident in what was observed;</w:t>
      </w:r>
    </w:p>
    <w:p w:rsidR="007405FB" w:rsidRPr="006B1CF3" w:rsidRDefault="007405FB" w:rsidP="00CF6B5F">
      <w:pPr>
        <w:numPr>
          <w:ilvl w:val="0"/>
          <w:numId w:val="8"/>
        </w:numPr>
        <w:tabs>
          <w:tab w:val="clear" w:pos="0"/>
        </w:tabs>
        <w:spacing w:before="60"/>
        <w:ind w:left="360"/>
        <w:rPr>
          <w:szCs w:val="20"/>
        </w:rPr>
      </w:pPr>
      <w:r w:rsidRPr="006B1CF3">
        <w:rPr>
          <w:szCs w:val="20"/>
        </w:rPr>
        <w:t>Determine what that evidence means about the nature of teaching and learning in the school or district; and</w:t>
      </w:r>
    </w:p>
    <w:p w:rsidR="007405FB" w:rsidRPr="006B1CF3" w:rsidRDefault="007405FB" w:rsidP="00CF6B5F">
      <w:pPr>
        <w:numPr>
          <w:ilvl w:val="0"/>
          <w:numId w:val="8"/>
        </w:numPr>
        <w:tabs>
          <w:tab w:val="clear" w:pos="0"/>
        </w:tabs>
        <w:spacing w:before="60"/>
        <w:ind w:left="360"/>
        <w:rPr>
          <w:szCs w:val="20"/>
        </w:rPr>
      </w:pPr>
      <w:r w:rsidRPr="006B1CF3">
        <w:rPr>
          <w:szCs w:val="20"/>
        </w:rPr>
        <w:t>Discuss the implications that those patterns might have on next steps for development and related supports</w:t>
      </w:r>
    </w:p>
    <w:p w:rsidR="007405FB" w:rsidRPr="006B1CF3" w:rsidRDefault="007405FB" w:rsidP="006B1CF3">
      <w:pPr>
        <w:rPr>
          <w:b/>
          <w:bCs/>
          <w:color w:val="C00000"/>
          <w:szCs w:val="20"/>
        </w:rPr>
      </w:pPr>
      <w:r w:rsidRPr="006B1CF3">
        <w:rPr>
          <w:b/>
          <w:bCs/>
          <w:color w:val="C00000"/>
          <w:szCs w:val="20"/>
        </w:rPr>
        <w:t xml:space="preserve">Phase 3: Follow Up on the </w:t>
      </w:r>
      <w:r w:rsidR="001A72C7" w:rsidRPr="006B1CF3">
        <w:rPr>
          <w:b/>
          <w:bCs/>
          <w:color w:val="C00000"/>
          <w:szCs w:val="20"/>
        </w:rPr>
        <w:t>Learning Walkthrough</w:t>
      </w:r>
    </w:p>
    <w:p w:rsidR="007405FB" w:rsidRPr="006B1CF3" w:rsidRDefault="007405FB" w:rsidP="00CF6B5F">
      <w:pPr>
        <w:numPr>
          <w:ilvl w:val="0"/>
          <w:numId w:val="9"/>
        </w:numPr>
        <w:tabs>
          <w:tab w:val="clear" w:pos="0"/>
        </w:tabs>
        <w:spacing w:before="60"/>
        <w:ind w:left="360"/>
        <w:rPr>
          <w:szCs w:val="20"/>
        </w:rPr>
      </w:pPr>
      <w:r w:rsidRPr="006B1CF3">
        <w:rPr>
          <w:szCs w:val="20"/>
        </w:rPr>
        <w:t>Analyze evidence more deeply, in conjunction with other data;</w:t>
      </w:r>
    </w:p>
    <w:p w:rsidR="007405FB" w:rsidRPr="006B1CF3" w:rsidRDefault="007405FB" w:rsidP="00CF6B5F">
      <w:pPr>
        <w:numPr>
          <w:ilvl w:val="0"/>
          <w:numId w:val="9"/>
        </w:numPr>
        <w:tabs>
          <w:tab w:val="clear" w:pos="0"/>
        </w:tabs>
        <w:spacing w:before="60"/>
        <w:ind w:left="360"/>
        <w:rPr>
          <w:szCs w:val="20"/>
        </w:rPr>
      </w:pPr>
      <w:r w:rsidRPr="006B1CF3">
        <w:rPr>
          <w:szCs w:val="20"/>
        </w:rPr>
        <w:t>Develop, revise, and implement next steps; and</w:t>
      </w:r>
    </w:p>
    <w:p w:rsidR="009D4BA1" w:rsidRPr="006B1CF3" w:rsidRDefault="007405FB" w:rsidP="00CF6B5F">
      <w:pPr>
        <w:numPr>
          <w:ilvl w:val="0"/>
          <w:numId w:val="9"/>
        </w:numPr>
        <w:tabs>
          <w:tab w:val="clear" w:pos="0"/>
        </w:tabs>
        <w:spacing w:before="60" w:after="240"/>
        <w:ind w:left="360"/>
        <w:rPr>
          <w:szCs w:val="20"/>
        </w:rPr>
      </w:pPr>
      <w:r w:rsidRPr="006B1CF3">
        <w:rPr>
          <w:szCs w:val="20"/>
        </w:rPr>
        <w:t>Develop a process to monitor implementation of action steps and gauge impact on student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95A3D" w:rsidRPr="00B95A3D" w:rsidTr="00E92434">
        <w:tc>
          <w:tcPr>
            <w:tcW w:w="9576" w:type="dxa"/>
            <w:gridSpan w:val="2"/>
            <w:tcBorders>
              <w:top w:val="single" w:sz="24" w:space="0" w:color="auto"/>
              <w:left w:val="single" w:sz="4" w:space="0" w:color="auto"/>
              <w:bottom w:val="nil"/>
              <w:right w:val="nil"/>
            </w:tcBorders>
            <w:shd w:val="clear" w:color="auto" w:fill="C00000"/>
          </w:tcPr>
          <w:p w:rsidR="00B95A3D" w:rsidRPr="00E92434" w:rsidRDefault="00B95A3D" w:rsidP="00E92434">
            <w:pPr>
              <w:spacing w:before="60" w:after="60"/>
              <w:rPr>
                <w:b/>
                <w:color w:val="FFFFFF"/>
                <w:szCs w:val="20"/>
              </w:rPr>
            </w:pPr>
            <w:r w:rsidRPr="00E92434">
              <w:rPr>
                <w:b/>
                <w:color w:val="FFFFFF"/>
                <w:szCs w:val="20"/>
              </w:rPr>
              <w:t>Tips for Effective Implementation of Learning Walkthroughs</w:t>
            </w:r>
          </w:p>
        </w:tc>
      </w:tr>
      <w:tr w:rsidR="00206FEC" w:rsidTr="00E92434">
        <w:tc>
          <w:tcPr>
            <w:tcW w:w="4788" w:type="dxa"/>
            <w:tcBorders>
              <w:top w:val="nil"/>
              <w:left w:val="single" w:sz="4" w:space="0" w:color="auto"/>
              <w:bottom w:val="nil"/>
              <w:right w:val="single" w:sz="4" w:space="0" w:color="auto"/>
            </w:tcBorders>
            <w:shd w:val="clear" w:color="auto" w:fill="D9D9D9"/>
          </w:tcPr>
          <w:p w:rsidR="00B95A3D" w:rsidRPr="00E92434" w:rsidRDefault="00B95A3D" w:rsidP="00E92434">
            <w:pPr>
              <w:spacing w:before="60" w:after="60"/>
              <w:rPr>
                <w:szCs w:val="20"/>
              </w:rPr>
            </w:pPr>
            <w:r w:rsidRPr="00E92434">
              <w:rPr>
                <w:b/>
                <w:szCs w:val="20"/>
              </w:rPr>
              <w:t>Leaders should</w:t>
            </w:r>
            <w:r w:rsidRPr="00E92434">
              <w:rPr>
                <w:szCs w:val="20"/>
              </w:rPr>
              <w:t>…</w:t>
            </w:r>
          </w:p>
        </w:tc>
        <w:tc>
          <w:tcPr>
            <w:tcW w:w="4788" w:type="dxa"/>
            <w:tcBorders>
              <w:top w:val="nil"/>
              <w:left w:val="single" w:sz="4" w:space="0" w:color="auto"/>
              <w:bottom w:val="nil"/>
              <w:right w:val="nil"/>
            </w:tcBorders>
            <w:shd w:val="clear" w:color="auto" w:fill="D9D9D9"/>
          </w:tcPr>
          <w:p w:rsidR="00B95A3D" w:rsidRPr="00E92434" w:rsidRDefault="00B95A3D" w:rsidP="00E92434">
            <w:pPr>
              <w:spacing w:before="60" w:after="60"/>
              <w:rPr>
                <w:szCs w:val="20"/>
              </w:rPr>
            </w:pPr>
            <w:r w:rsidRPr="00E92434">
              <w:rPr>
                <w:b/>
                <w:szCs w:val="20"/>
              </w:rPr>
              <w:t>Leaders should not</w:t>
            </w:r>
            <w:r w:rsidRPr="00E92434">
              <w:rPr>
                <w:szCs w:val="20"/>
              </w:rPr>
              <w:t>…</w:t>
            </w:r>
          </w:p>
        </w:tc>
      </w:tr>
      <w:tr w:rsidR="00B95A3D" w:rsidTr="00E92434">
        <w:tc>
          <w:tcPr>
            <w:tcW w:w="4788" w:type="dxa"/>
            <w:tcBorders>
              <w:top w:val="nil"/>
              <w:left w:val="single" w:sz="4" w:space="0" w:color="auto"/>
              <w:bottom w:val="nil"/>
              <w:right w:val="single" w:sz="4" w:space="0" w:color="auto"/>
            </w:tcBorders>
            <w:shd w:val="clear" w:color="auto" w:fill="auto"/>
          </w:tcPr>
          <w:p w:rsidR="00B95A3D" w:rsidRDefault="00B95A3D" w:rsidP="00665C8B">
            <w:pPr>
              <w:numPr>
                <w:ilvl w:val="0"/>
                <w:numId w:val="15"/>
              </w:numPr>
              <w:ind w:left="360"/>
              <w:jc w:val="left"/>
            </w:pPr>
            <w:r>
              <w:t xml:space="preserve">Communicate openly with district and school personnel about the </w:t>
            </w:r>
            <w:r w:rsidRPr="00E92434">
              <w:rPr>
                <w:iCs/>
              </w:rPr>
              <w:t>Learning Walkthrough</w:t>
            </w:r>
            <w:r w:rsidRPr="00E92434">
              <w:rPr>
                <w:i/>
                <w:iCs/>
              </w:rPr>
              <w:t xml:space="preserve"> </w:t>
            </w:r>
            <w:r>
              <w:t>process and how the evidence will be used</w:t>
            </w:r>
          </w:p>
          <w:p w:rsidR="00B95A3D" w:rsidRDefault="00B95A3D" w:rsidP="00665C8B">
            <w:pPr>
              <w:numPr>
                <w:ilvl w:val="0"/>
                <w:numId w:val="15"/>
              </w:numPr>
              <w:ind w:left="360"/>
              <w:jc w:val="left"/>
            </w:pPr>
            <w:r>
              <w:t xml:space="preserve">Determine the purpose of the </w:t>
            </w:r>
            <w:r w:rsidRPr="00E92434">
              <w:rPr>
                <w:iCs/>
              </w:rPr>
              <w:t>Learning Walkthrough</w:t>
            </w:r>
            <w:r w:rsidRPr="00E92434">
              <w:rPr>
                <w:i/>
                <w:iCs/>
              </w:rPr>
              <w:t xml:space="preserve"> </w:t>
            </w:r>
            <w:r>
              <w:t xml:space="preserve">with a clearly defined Focus </w:t>
            </w:r>
            <w:r w:rsidR="00BC7A17">
              <w:br/>
            </w:r>
            <w:r>
              <w:t>of Inquiry</w:t>
            </w:r>
          </w:p>
          <w:p w:rsidR="00B95A3D" w:rsidRDefault="00B95A3D" w:rsidP="00665C8B">
            <w:pPr>
              <w:numPr>
                <w:ilvl w:val="0"/>
                <w:numId w:val="15"/>
              </w:numPr>
              <w:ind w:left="360"/>
              <w:jc w:val="left"/>
            </w:pPr>
            <w:r>
              <w:t>Provide training to understand how to effectively gather evidence</w:t>
            </w:r>
          </w:p>
          <w:p w:rsidR="00B95A3D" w:rsidRDefault="00B95A3D" w:rsidP="00665C8B">
            <w:pPr>
              <w:numPr>
                <w:ilvl w:val="0"/>
                <w:numId w:val="15"/>
              </w:numPr>
              <w:ind w:left="360"/>
              <w:jc w:val="left"/>
            </w:pPr>
            <w:r>
              <w:t>Provide training and support in analyzing evidence and generating discussions targeted at improving instructional practices and student learning</w:t>
            </w:r>
          </w:p>
          <w:p w:rsidR="00B95A3D" w:rsidRDefault="00B95A3D" w:rsidP="00665C8B">
            <w:pPr>
              <w:numPr>
                <w:ilvl w:val="0"/>
                <w:numId w:val="15"/>
              </w:numPr>
              <w:ind w:left="360"/>
              <w:jc w:val="left"/>
            </w:pPr>
            <w:r>
              <w:t>Use data and research on promising practices to define action steps for improvement</w:t>
            </w:r>
          </w:p>
          <w:p w:rsidR="00B95A3D" w:rsidRDefault="00B95A3D" w:rsidP="00665C8B">
            <w:pPr>
              <w:numPr>
                <w:ilvl w:val="0"/>
                <w:numId w:val="15"/>
              </w:numPr>
              <w:ind w:left="360"/>
              <w:jc w:val="left"/>
            </w:pPr>
            <w:r>
              <w:t>Develop a process for determining progress</w:t>
            </w:r>
          </w:p>
          <w:p w:rsidR="00B95A3D" w:rsidRDefault="00B95A3D" w:rsidP="00665C8B">
            <w:pPr>
              <w:numPr>
                <w:ilvl w:val="0"/>
                <w:numId w:val="15"/>
              </w:numPr>
              <w:ind w:left="360"/>
              <w:jc w:val="left"/>
            </w:pPr>
            <w:r>
              <w:t>Build the capacity for learning at school and district levels</w:t>
            </w:r>
          </w:p>
          <w:p w:rsidR="00B95A3D" w:rsidRPr="00B95A3D" w:rsidRDefault="00B95A3D" w:rsidP="00665C8B">
            <w:pPr>
              <w:numPr>
                <w:ilvl w:val="0"/>
                <w:numId w:val="15"/>
              </w:numPr>
              <w:ind w:left="360"/>
              <w:jc w:val="left"/>
            </w:pPr>
            <w:r>
              <w:t>Share evidence and communicate action steps and supports designed to build on strengths and address needs.</w:t>
            </w:r>
          </w:p>
        </w:tc>
        <w:tc>
          <w:tcPr>
            <w:tcW w:w="4788" w:type="dxa"/>
            <w:tcBorders>
              <w:top w:val="nil"/>
              <w:left w:val="single" w:sz="4" w:space="0" w:color="auto"/>
              <w:bottom w:val="nil"/>
              <w:right w:val="nil"/>
            </w:tcBorders>
            <w:shd w:val="clear" w:color="auto" w:fill="auto"/>
          </w:tcPr>
          <w:p w:rsidR="00B95A3D" w:rsidRDefault="00B95A3D" w:rsidP="00665C8B">
            <w:pPr>
              <w:numPr>
                <w:ilvl w:val="0"/>
                <w:numId w:val="16"/>
              </w:numPr>
              <w:ind w:left="342"/>
              <w:jc w:val="left"/>
            </w:pPr>
            <w:r>
              <w:t xml:space="preserve">Use the </w:t>
            </w:r>
            <w:r w:rsidRPr="00E92434">
              <w:rPr>
                <w:iCs/>
              </w:rPr>
              <w:t>Learning Walkthrough</w:t>
            </w:r>
            <w:r>
              <w:t xml:space="preserve"> process as part of the teacher evaluation process</w:t>
            </w:r>
          </w:p>
          <w:p w:rsidR="00B95A3D" w:rsidRDefault="00B95A3D" w:rsidP="00665C8B">
            <w:pPr>
              <w:numPr>
                <w:ilvl w:val="0"/>
                <w:numId w:val="16"/>
              </w:numPr>
              <w:ind w:left="342"/>
              <w:jc w:val="left"/>
            </w:pPr>
            <w:r>
              <w:t xml:space="preserve">Share information about individual teachers </w:t>
            </w:r>
            <w:r w:rsidR="00BC7A17">
              <w:br/>
            </w:r>
            <w:r>
              <w:t>or use the information to criticize instructional staff</w:t>
            </w:r>
          </w:p>
          <w:p w:rsidR="00B95A3D" w:rsidRDefault="00B95A3D" w:rsidP="00665C8B">
            <w:pPr>
              <w:numPr>
                <w:ilvl w:val="0"/>
                <w:numId w:val="16"/>
              </w:numPr>
              <w:ind w:left="342"/>
              <w:jc w:val="left"/>
            </w:pPr>
            <w:r>
              <w:t xml:space="preserve">Conduct </w:t>
            </w:r>
            <w:r w:rsidRPr="00E92434">
              <w:rPr>
                <w:iCs/>
              </w:rPr>
              <w:t>Learning Walkthrough</w:t>
            </w:r>
            <w:r>
              <w:t xml:space="preserve"> without </w:t>
            </w:r>
            <w:r w:rsidR="00BC7A17">
              <w:br/>
            </w:r>
            <w:r>
              <w:t xml:space="preserve">a specific </w:t>
            </w:r>
            <w:r w:rsidR="00BC7A17">
              <w:t>f</w:t>
            </w:r>
            <w:r>
              <w:t>ocus or an organized plan for collecting and analyzing evidence</w:t>
            </w:r>
          </w:p>
          <w:p w:rsidR="00B95A3D" w:rsidRDefault="00B95A3D" w:rsidP="00665C8B">
            <w:pPr>
              <w:numPr>
                <w:ilvl w:val="0"/>
                <w:numId w:val="16"/>
              </w:numPr>
              <w:ind w:left="342"/>
              <w:jc w:val="left"/>
            </w:pPr>
            <w:r>
              <w:t>Collect evidence without a plan for engaging school leaders and faculty in discussions about current practices and actions for improvement</w:t>
            </w:r>
          </w:p>
          <w:p w:rsidR="00B95A3D" w:rsidRDefault="00B95A3D" w:rsidP="00665C8B">
            <w:pPr>
              <w:numPr>
                <w:ilvl w:val="0"/>
                <w:numId w:val="16"/>
              </w:numPr>
              <w:ind w:left="342"/>
              <w:jc w:val="left"/>
            </w:pPr>
            <w:r>
              <w:t xml:space="preserve">Conduct </w:t>
            </w:r>
            <w:r w:rsidRPr="00E92434">
              <w:rPr>
                <w:iCs/>
              </w:rPr>
              <w:t>Learning Walkthrough</w:t>
            </w:r>
            <w:r>
              <w:t xml:space="preserve"> without using the evidence to plan for further support </w:t>
            </w:r>
            <w:r w:rsidR="00BC7A17">
              <w:br/>
            </w:r>
            <w:r>
              <w:t>that will benefit students, teachers, and systems/structures</w:t>
            </w:r>
          </w:p>
          <w:p w:rsidR="00B95A3D" w:rsidRDefault="00B95A3D" w:rsidP="00665C8B">
            <w:pPr>
              <w:numPr>
                <w:ilvl w:val="0"/>
                <w:numId w:val="16"/>
              </w:numPr>
              <w:ind w:left="342"/>
              <w:jc w:val="left"/>
            </w:pPr>
            <w:r>
              <w:t xml:space="preserve">Use information from a single </w:t>
            </w:r>
            <w:r w:rsidRPr="00E92434">
              <w:rPr>
                <w:iCs/>
              </w:rPr>
              <w:t>Learning Walkthrough</w:t>
            </w:r>
            <w:r>
              <w:t xml:space="preserve"> to make decisions about trends or programs</w:t>
            </w:r>
          </w:p>
          <w:p w:rsidR="00B95A3D" w:rsidRPr="00BC7A17" w:rsidRDefault="00B95A3D" w:rsidP="00665C8B">
            <w:pPr>
              <w:numPr>
                <w:ilvl w:val="0"/>
                <w:numId w:val="16"/>
              </w:numPr>
              <w:ind w:left="342"/>
              <w:jc w:val="left"/>
            </w:pPr>
            <w:r>
              <w:t xml:space="preserve">Use </w:t>
            </w:r>
            <w:r w:rsidRPr="00E92434">
              <w:rPr>
                <w:iCs/>
              </w:rPr>
              <w:t>Learning Walkthrough</w:t>
            </w:r>
            <w:r>
              <w:t xml:space="preserve"> in isolation rather than as part of a more comprehensive data-gathering and reflection process.</w:t>
            </w:r>
          </w:p>
        </w:tc>
      </w:tr>
    </w:tbl>
    <w:p w:rsidR="00CE3EBE" w:rsidRDefault="00F62D63" w:rsidP="00CE3EBE">
      <w:pPr>
        <w:tabs>
          <w:tab w:val="right" w:pos="8190"/>
        </w:tabs>
        <w:spacing w:after="240" w:line="240" w:lineRule="auto"/>
        <w:jc w:val="left"/>
        <w:rPr>
          <w:b/>
          <w:color w:val="auto"/>
          <w:sz w:val="24"/>
          <w:szCs w:val="24"/>
          <w:u w:val="single"/>
        </w:rPr>
      </w:pPr>
      <w:r>
        <w:rPr>
          <w:b/>
          <w:color w:val="auto"/>
          <w:sz w:val="24"/>
          <w:szCs w:val="24"/>
        </w:rPr>
        <w:br w:type="page"/>
      </w:r>
      <w:r w:rsidR="00712EA1">
        <w:rPr>
          <w:noProof/>
        </w:rPr>
        <w:lastRenderedPageBreak/>
        <w:drawing>
          <wp:anchor distT="0" distB="0" distL="114300" distR="114300" simplePos="0" relativeHeight="251645952" behindDoc="0" locked="0" layoutInCell="1" allowOverlap="1">
            <wp:simplePos x="0" y="0"/>
            <wp:positionH relativeFrom="margin">
              <wp:posOffset>-126365</wp:posOffset>
            </wp:positionH>
            <wp:positionV relativeFrom="margin">
              <wp:posOffset>-247650</wp:posOffset>
            </wp:positionV>
            <wp:extent cx="689610" cy="689610"/>
            <wp:effectExtent l="0" t="0" r="0" b="0"/>
            <wp:wrapSquare wrapText="bothSides"/>
            <wp:docPr id="76" name="Picture 14" descr="hous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use icon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pic:spPr>
                </pic:pic>
              </a:graphicData>
            </a:graphic>
            <wp14:sizeRelH relativeFrom="page">
              <wp14:pctWidth>0</wp14:pctWidth>
            </wp14:sizeRelH>
            <wp14:sizeRelV relativeFrom="page">
              <wp14:pctHeight>0</wp14:pctHeight>
            </wp14:sizeRelV>
          </wp:anchor>
        </w:drawing>
      </w:r>
      <w:r w:rsidR="00CE3EBE" w:rsidRPr="00CD787E">
        <w:rPr>
          <w:b/>
          <w:color w:val="auto"/>
          <w:sz w:val="24"/>
          <w:szCs w:val="24"/>
        </w:rPr>
        <w:t xml:space="preserve">Section </w:t>
      </w:r>
      <w:r w:rsidR="00CE3EBE">
        <w:rPr>
          <w:b/>
          <w:color w:val="auto"/>
          <w:sz w:val="24"/>
          <w:szCs w:val="24"/>
        </w:rPr>
        <w:t>2</w:t>
      </w:r>
      <w:r w:rsidR="00CE3EBE" w:rsidRPr="00CD787E">
        <w:rPr>
          <w:b/>
          <w:color w:val="auto"/>
          <w:sz w:val="24"/>
          <w:szCs w:val="24"/>
        </w:rPr>
        <w:t xml:space="preserve">: </w:t>
      </w:r>
      <w:r w:rsidR="00CE3EBE">
        <w:rPr>
          <w:b/>
          <w:color w:val="auto"/>
          <w:sz w:val="24"/>
          <w:szCs w:val="24"/>
        </w:rPr>
        <w:t>Preparing for a Learning Walkthrough</w:t>
      </w:r>
      <w:r w:rsidR="00CE3EBE" w:rsidRPr="00CE3EBE">
        <w:rPr>
          <w:b/>
          <w:color w:val="auto"/>
          <w:sz w:val="24"/>
          <w:szCs w:val="24"/>
          <w:u w:val="single"/>
        </w:rPr>
        <w:tab/>
      </w:r>
    </w:p>
    <w:p w:rsidR="00CE3EBE" w:rsidRDefault="00CE3EBE" w:rsidP="00BC7A17"/>
    <w:p w:rsidR="00C921C1" w:rsidRDefault="00C921C1" w:rsidP="00BC7A17">
      <w:r>
        <w:t xml:space="preserve">In deciding to engage in the </w:t>
      </w:r>
      <w:r w:rsidR="001A72C7" w:rsidRPr="001A72C7">
        <w:rPr>
          <w:iCs/>
        </w:rPr>
        <w:t>Learning Walkthrough</w:t>
      </w:r>
      <w:r>
        <w:rPr>
          <w:i/>
          <w:iCs/>
        </w:rPr>
        <w:t xml:space="preserve"> </w:t>
      </w:r>
      <w:r>
        <w:t>process, a school or district shou</w:t>
      </w:r>
      <w:r w:rsidR="00C4392A">
        <w:t xml:space="preserve">ld first build </w:t>
      </w:r>
      <w:r>
        <w:t>the c</w:t>
      </w:r>
      <w:r w:rsidR="00C4392A">
        <w:t>apacity to do it well before jumping</w:t>
      </w:r>
      <w:r>
        <w:t xml:space="preserve"> into the process</w:t>
      </w:r>
      <w:r w:rsidR="00C4392A">
        <w:t xml:space="preserve"> too quickly</w:t>
      </w:r>
      <w:r>
        <w:t xml:space="preserve">. In other words, focus first on understanding the process and doing a few </w:t>
      </w:r>
      <w:r w:rsidR="001A72C7" w:rsidRPr="001A72C7">
        <w:rPr>
          <w:iCs/>
        </w:rPr>
        <w:t>Learning Walkthrough</w:t>
      </w:r>
      <w:r w:rsidR="00744B7E">
        <w:rPr>
          <w:iCs/>
        </w:rPr>
        <w:t>s</w:t>
      </w:r>
      <w:r>
        <w:t xml:space="preserve"> well on a small scale before rol</w:t>
      </w:r>
      <w:r w:rsidR="00D97807">
        <w:t>ling them out throughout the district. S</w:t>
      </w:r>
      <w:r>
        <w:t xml:space="preserve">ections 2 and 3 provide guidance for conducting one </w:t>
      </w:r>
      <w:r w:rsidR="001A72C7" w:rsidRPr="001A72C7">
        <w:rPr>
          <w:iCs/>
        </w:rPr>
        <w:t>Learning Walkthrough</w:t>
      </w:r>
      <w:r>
        <w:t xml:space="preserve"> at one school, while sections 4–6 provide guidance for scaling up the process. </w:t>
      </w:r>
    </w:p>
    <w:p w:rsidR="00C921C1" w:rsidRDefault="00C921C1" w:rsidP="00BC7A17">
      <w:r>
        <w:t xml:space="preserve">A thoughtfully implemented </w:t>
      </w:r>
      <w:r w:rsidR="001A72C7" w:rsidRPr="001A72C7">
        <w:rPr>
          <w:iCs/>
        </w:rPr>
        <w:t>Learning Walkthrough</w:t>
      </w:r>
      <w:r>
        <w:t xml:space="preserve"> can signif</w:t>
      </w:r>
      <w:r w:rsidR="004417EE">
        <w:t>icantly contribute to collegial and</w:t>
      </w:r>
      <w:r>
        <w:t xml:space="preserve"> reflective learning. In order to establish and maintain the trust of the school community, leaders </w:t>
      </w:r>
      <w:r w:rsidR="00D97807">
        <w:t>must ensure</w:t>
      </w:r>
      <w:r>
        <w:t xml:space="preserve"> that the process is carefully organized</w:t>
      </w:r>
      <w:r w:rsidR="00D97807">
        <w:t>, transparent and clearly communicated.</w:t>
      </w:r>
      <w:r w:rsidR="004417EE">
        <w:t xml:space="preserve"> </w:t>
      </w:r>
      <w:r>
        <w:t xml:space="preserve">A successful </w:t>
      </w:r>
      <w:r w:rsidR="001A72C7" w:rsidRPr="001A72C7">
        <w:rPr>
          <w:iCs/>
        </w:rPr>
        <w:t>Learning Walkthrough</w:t>
      </w:r>
      <w:r>
        <w:t xml:space="preserve"> is grounded in key elements that give it focus and result in the support of the faculty:</w:t>
      </w:r>
    </w:p>
    <w:p w:rsidR="00C921C1" w:rsidRDefault="00C921C1" w:rsidP="00BC7A17">
      <w:pPr>
        <w:pStyle w:val="BulletList"/>
      </w:pPr>
      <w:r>
        <w:t>Strong facilitation of the process;</w:t>
      </w:r>
    </w:p>
    <w:p w:rsidR="00C921C1" w:rsidRDefault="00C921C1" w:rsidP="00BC7A17">
      <w:pPr>
        <w:pStyle w:val="BulletList"/>
      </w:pPr>
      <w:r>
        <w:t>Development of a Focus of Inquiry;</w:t>
      </w:r>
    </w:p>
    <w:p w:rsidR="00C921C1" w:rsidRDefault="00C921C1" w:rsidP="00BC7A17">
      <w:pPr>
        <w:pStyle w:val="BulletList"/>
      </w:pPr>
      <w:r>
        <w:t xml:space="preserve">Identification of participants for the </w:t>
      </w:r>
      <w:r w:rsidR="001A72C7" w:rsidRPr="001A72C7">
        <w:rPr>
          <w:iCs/>
        </w:rPr>
        <w:t>Learning Walkthrough</w:t>
      </w:r>
      <w:r>
        <w:t xml:space="preserve"> team(s); and</w:t>
      </w:r>
    </w:p>
    <w:p w:rsidR="00C921C1" w:rsidRDefault="00C921C1" w:rsidP="002052EE">
      <w:pPr>
        <w:pStyle w:val="BulletList"/>
        <w:spacing w:after="240"/>
      </w:pPr>
      <w:r>
        <w:t xml:space="preserve">Communication of the purpose and process of </w:t>
      </w:r>
      <w:r w:rsidR="001A72C7" w:rsidRPr="001A72C7">
        <w:rPr>
          <w:iCs/>
        </w:rPr>
        <w:t>Learning Walkthrough</w:t>
      </w:r>
      <w:r>
        <w:t>.</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2052EE" w:rsidRPr="00B95A3D" w:rsidTr="00E92434">
        <w:tc>
          <w:tcPr>
            <w:tcW w:w="9576" w:type="dxa"/>
            <w:shd w:val="clear" w:color="auto" w:fill="C00000"/>
          </w:tcPr>
          <w:p w:rsidR="002052EE" w:rsidRPr="00E92434" w:rsidRDefault="00712EA1" w:rsidP="00E92434">
            <w:pPr>
              <w:spacing w:after="60"/>
              <w:rPr>
                <w:b/>
                <w:color w:val="FFFFFF"/>
                <w:szCs w:val="20"/>
              </w:rPr>
            </w:pPr>
            <w:r>
              <w:rPr>
                <w:noProof/>
              </w:rPr>
              <w:drawing>
                <wp:anchor distT="0" distB="0" distL="114300" distR="114300" simplePos="0" relativeHeight="251653120" behindDoc="0" locked="0" layoutInCell="1" allowOverlap="1">
                  <wp:simplePos x="0" y="0"/>
                  <wp:positionH relativeFrom="margin">
                    <wp:posOffset>-68580</wp:posOffset>
                  </wp:positionH>
                  <wp:positionV relativeFrom="margin">
                    <wp:posOffset>0</wp:posOffset>
                  </wp:positionV>
                  <wp:extent cx="319405" cy="374650"/>
                  <wp:effectExtent l="0" t="0" r="4445" b="6350"/>
                  <wp:wrapSquare wrapText="bothSides"/>
                  <wp:docPr id="75" name="Picture 6"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lder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2052EE" w:rsidRPr="00E92434">
              <w:rPr>
                <w:b/>
                <w:color w:val="FFFFFF"/>
                <w:szCs w:val="20"/>
              </w:rPr>
              <w:t>Related Appendices</w:t>
            </w:r>
          </w:p>
        </w:tc>
      </w:tr>
      <w:tr w:rsidR="002052EE" w:rsidTr="00E92434">
        <w:tc>
          <w:tcPr>
            <w:tcW w:w="9576" w:type="dxa"/>
            <w:shd w:val="clear" w:color="auto" w:fill="auto"/>
          </w:tcPr>
          <w:p w:rsidR="00E310D3" w:rsidRPr="00E310D3" w:rsidRDefault="00E310D3" w:rsidP="00E92434">
            <w:pPr>
              <w:spacing w:before="60"/>
              <w:ind w:left="720" w:hanging="720"/>
              <w:jc w:val="left"/>
            </w:pPr>
            <w:r w:rsidRPr="00E92434">
              <w:rPr>
                <w:szCs w:val="20"/>
              </w:rPr>
              <w:t>1.0</w:t>
            </w:r>
            <w:r w:rsidRPr="00E92434">
              <w:rPr>
                <w:szCs w:val="20"/>
              </w:rPr>
              <w:tab/>
              <w:t>Learning Walkthrough Organizer</w:t>
            </w:r>
          </w:p>
          <w:p w:rsidR="00E310D3" w:rsidRPr="00E92434" w:rsidRDefault="00E310D3" w:rsidP="00E92434">
            <w:pPr>
              <w:ind w:left="720" w:hanging="720"/>
              <w:jc w:val="left"/>
              <w:rPr>
                <w:szCs w:val="20"/>
              </w:rPr>
            </w:pPr>
            <w:r w:rsidRPr="00E92434">
              <w:rPr>
                <w:szCs w:val="20"/>
              </w:rPr>
              <w:t xml:space="preserve">2.0 </w:t>
            </w:r>
            <w:r w:rsidRPr="00E92434">
              <w:rPr>
                <w:szCs w:val="20"/>
              </w:rPr>
              <w:tab/>
              <w:t xml:space="preserve">Developing a Focus of Inquiry Protocol </w:t>
            </w:r>
          </w:p>
          <w:p w:rsidR="00E310D3" w:rsidRPr="00E92434" w:rsidRDefault="00E310D3" w:rsidP="00E92434">
            <w:pPr>
              <w:ind w:left="720" w:hanging="720"/>
              <w:jc w:val="left"/>
              <w:rPr>
                <w:szCs w:val="20"/>
              </w:rPr>
            </w:pPr>
            <w:r w:rsidRPr="00E92434">
              <w:rPr>
                <w:szCs w:val="20"/>
              </w:rPr>
              <w:t xml:space="preserve">3.0 </w:t>
            </w:r>
            <w:r w:rsidRPr="00E92434">
              <w:rPr>
                <w:szCs w:val="20"/>
              </w:rPr>
              <w:tab/>
              <w:t>Guidelines for Building Consensus</w:t>
            </w:r>
          </w:p>
          <w:p w:rsidR="00E310D3" w:rsidRPr="00E92434" w:rsidRDefault="00E310D3" w:rsidP="00E92434">
            <w:pPr>
              <w:ind w:left="720" w:hanging="720"/>
              <w:jc w:val="left"/>
              <w:rPr>
                <w:szCs w:val="20"/>
              </w:rPr>
            </w:pPr>
            <w:r w:rsidRPr="00E92434">
              <w:rPr>
                <w:szCs w:val="20"/>
              </w:rPr>
              <w:t>4.0</w:t>
            </w:r>
            <w:r w:rsidRPr="00E92434">
              <w:rPr>
                <w:szCs w:val="20"/>
              </w:rPr>
              <w:tab/>
              <w:t>Characteristics of Standards-Based Teaching and Learning: Continuum of Practice</w:t>
            </w:r>
          </w:p>
          <w:p w:rsidR="00E310D3" w:rsidRPr="00E92434" w:rsidRDefault="00E310D3" w:rsidP="00E92434">
            <w:pPr>
              <w:ind w:left="720" w:hanging="720"/>
              <w:jc w:val="left"/>
              <w:rPr>
                <w:szCs w:val="20"/>
              </w:rPr>
            </w:pPr>
            <w:r w:rsidRPr="00E92434">
              <w:rPr>
                <w:szCs w:val="20"/>
              </w:rPr>
              <w:t>5.0</w:t>
            </w:r>
            <w:r w:rsidRPr="00E92434">
              <w:rPr>
                <w:szCs w:val="20"/>
              </w:rPr>
              <w:tab/>
              <w:t>Learning Walkthrough Site Visit Sample Schedule</w:t>
            </w:r>
          </w:p>
          <w:p w:rsidR="00E310D3" w:rsidRPr="00E92434" w:rsidRDefault="00E310D3" w:rsidP="00E92434">
            <w:pPr>
              <w:ind w:left="720" w:hanging="720"/>
              <w:jc w:val="left"/>
              <w:rPr>
                <w:szCs w:val="20"/>
              </w:rPr>
            </w:pPr>
            <w:r w:rsidRPr="00E92434">
              <w:rPr>
                <w:szCs w:val="20"/>
              </w:rPr>
              <w:t xml:space="preserve">6.0 </w:t>
            </w:r>
            <w:r w:rsidRPr="00E92434">
              <w:rPr>
                <w:szCs w:val="20"/>
              </w:rPr>
              <w:tab/>
              <w:t xml:space="preserve">Sample Learning Walkthrough Announcement Letter </w:t>
            </w:r>
          </w:p>
          <w:p w:rsidR="002052EE" w:rsidRPr="00E92434" w:rsidRDefault="00E310D3" w:rsidP="00E92434">
            <w:pPr>
              <w:ind w:left="720" w:hanging="720"/>
              <w:jc w:val="left"/>
              <w:rPr>
                <w:szCs w:val="20"/>
              </w:rPr>
            </w:pPr>
            <w:r w:rsidRPr="00E92434">
              <w:rPr>
                <w:szCs w:val="20"/>
              </w:rPr>
              <w:t>7.0</w:t>
            </w:r>
            <w:r w:rsidRPr="00E92434">
              <w:rPr>
                <w:szCs w:val="20"/>
              </w:rPr>
              <w:tab/>
              <w:t>Learning Walkthrough Trainings</w:t>
            </w:r>
          </w:p>
        </w:tc>
      </w:tr>
    </w:tbl>
    <w:p w:rsidR="00E310D3" w:rsidRPr="00BF1316" w:rsidRDefault="00E310D3" w:rsidP="00E310D3">
      <w:pPr>
        <w:pStyle w:val="Heading3"/>
        <w:tabs>
          <w:tab w:val="right" w:pos="9360"/>
        </w:tabs>
        <w:spacing w:before="360"/>
        <w:rPr>
          <w:color w:val="C00000"/>
          <w:sz w:val="24"/>
          <w:szCs w:val="24"/>
        </w:rPr>
      </w:pPr>
      <w:r>
        <w:rPr>
          <w:color w:val="C00000"/>
          <w:sz w:val="24"/>
          <w:szCs w:val="24"/>
        </w:rPr>
        <w:t>Facilitating the Process</w:t>
      </w:r>
      <w:r w:rsidRPr="00BF1316">
        <w:rPr>
          <w:color w:val="C00000"/>
          <w:sz w:val="24"/>
          <w:szCs w:val="24"/>
          <w:u w:val="single"/>
        </w:rPr>
        <w:tab/>
      </w:r>
    </w:p>
    <w:p w:rsidR="00C921C1" w:rsidRDefault="00C921C1" w:rsidP="00E310D3">
      <w:r>
        <w:t xml:space="preserve">A </w:t>
      </w:r>
      <w:r w:rsidR="001A72C7" w:rsidRPr="001A72C7">
        <w:rPr>
          <w:iCs/>
        </w:rPr>
        <w:t>Learning Walkthrough</w:t>
      </w:r>
      <w:r w:rsidR="00836CEA">
        <w:t xml:space="preserve"> requires</w:t>
      </w:r>
      <w:r w:rsidR="004417EE">
        <w:t xml:space="preserve"> a fair amount of</w:t>
      </w:r>
      <w:r>
        <w:t xml:space="preserve"> </w:t>
      </w:r>
      <w:r w:rsidR="00836CEA">
        <w:t>preparation</w:t>
      </w:r>
      <w:r w:rsidR="004417EE">
        <w:t xml:space="preserve"> and time</w:t>
      </w:r>
      <w:r w:rsidR="00836CEA">
        <w:t xml:space="preserve">. Therefore, </w:t>
      </w:r>
      <w:r>
        <w:t xml:space="preserve">a lead facilitator </w:t>
      </w:r>
      <w:r w:rsidR="00836CEA">
        <w:t xml:space="preserve">should be designated </w:t>
      </w:r>
      <w:r>
        <w:t xml:space="preserve">who can pay attention to both the </w:t>
      </w:r>
      <w:r w:rsidR="00836CEA">
        <w:t>big picture and the details required to make the day</w:t>
      </w:r>
      <w:r>
        <w:t xml:space="preserve"> success</w:t>
      </w:r>
      <w:r w:rsidR="00836CEA">
        <w:t>ful</w:t>
      </w:r>
      <w:r w:rsidR="00F45893">
        <w:t>. The facilitator needs to address</w:t>
      </w:r>
      <w:r>
        <w:t xml:space="preserve"> everything from securing rooms and materials to managing the relationships among the many </w:t>
      </w:r>
      <w:r w:rsidR="00744B7E">
        <w:t xml:space="preserve">involved </w:t>
      </w:r>
      <w:r>
        <w:t>s</w:t>
      </w:r>
      <w:r w:rsidR="00744B7E">
        <w:t>takeholders</w:t>
      </w:r>
      <w:r>
        <w:t xml:space="preserve">. </w:t>
      </w:r>
      <w:r w:rsidR="00F45893">
        <w:t>T</w:t>
      </w:r>
      <w:r>
        <w:t xml:space="preserve">he principal of the host school should be closely involved with the facilitation of the process, </w:t>
      </w:r>
      <w:r w:rsidR="00F45893">
        <w:t>and may</w:t>
      </w:r>
      <w:r>
        <w:t xml:space="preserve"> serve as the lead facilitator. In some cases, a school may assemble a team to facilitate the process, delegating responsibilities to other school administrators</w:t>
      </w:r>
      <w:r w:rsidR="00F45893">
        <w:t>,</w:t>
      </w:r>
      <w:r>
        <w:t xml:space="preserve"> as needed.</w:t>
      </w:r>
    </w:p>
    <w:p w:rsidR="00ED0704" w:rsidRDefault="00C921C1" w:rsidP="00E310D3">
      <w:pPr>
        <w:spacing w:after="240"/>
      </w:pPr>
      <w:r>
        <w:t xml:space="preserve">The </w:t>
      </w:r>
      <w:r w:rsidR="001A72C7" w:rsidRPr="001A72C7">
        <w:rPr>
          <w:iCs/>
        </w:rPr>
        <w:t>Learning Walkthrough</w:t>
      </w:r>
      <w:r w:rsidR="00744B7E">
        <w:rPr>
          <w:iCs/>
        </w:rPr>
        <w:t xml:space="preserve"> Organizer</w:t>
      </w:r>
      <w:r>
        <w:t xml:space="preserve"> is a resource that guides the planning and management of a</w:t>
      </w:r>
      <w:r w:rsidR="001A72C7" w:rsidRPr="001A72C7">
        <w:rPr>
          <w:iCs/>
        </w:rPr>
        <w:t xml:space="preserve"> Walkthrough</w:t>
      </w:r>
      <w:r>
        <w:t xml:space="preserve"> by detailing the critical elements of the day and the key messages that should be delivered about each of those elements. The </w:t>
      </w:r>
      <w:r w:rsidR="00744B7E">
        <w:rPr>
          <w:iCs/>
        </w:rPr>
        <w:t>Organizer</w:t>
      </w:r>
      <w:r>
        <w:t xml:space="preserve"> is designed to be used in conjunction with this Implementation Guide to support the lead facilitator in organizing the work before, during, and after a </w:t>
      </w:r>
      <w:r w:rsidR="001A72C7" w:rsidRPr="001A72C7">
        <w:rPr>
          <w:iCs/>
        </w:rPr>
        <w:lastRenderedPageBreak/>
        <w:t>Learning Walkthrough</w:t>
      </w:r>
      <w:r>
        <w:t xml:space="preserve">. While the </w:t>
      </w:r>
      <w:r w:rsidR="001A72C7" w:rsidRPr="001A72C7">
        <w:rPr>
          <w:iCs/>
        </w:rPr>
        <w:t>Learning Walkthrough</w:t>
      </w:r>
      <w:r>
        <w:rPr>
          <w:i/>
          <w:iCs/>
        </w:rPr>
        <w:t xml:space="preserve"> </w:t>
      </w:r>
      <w:r w:rsidR="00744B7E">
        <w:rPr>
          <w:iCs/>
        </w:rPr>
        <w:t xml:space="preserve">Organizer </w:t>
      </w:r>
      <w:r>
        <w:t xml:space="preserve">can be a valuable resource, facilitators must remain mindful of what is needed to make the process successful in the particular context in which the </w:t>
      </w:r>
      <w:r w:rsidR="001A72C7" w:rsidRPr="001A72C7">
        <w:rPr>
          <w:iCs/>
        </w:rPr>
        <w:t>Learning Walkthrough</w:t>
      </w:r>
      <w:r>
        <w:t xml:space="preserve"> is taking place. For this reason, each section of this Implementation Guide contains questions for the facilitator to </w:t>
      </w:r>
      <w:r w:rsidR="00ED0704">
        <w:t xml:space="preserve">consider in preparing for a </w:t>
      </w:r>
      <w:r w:rsidR="001A72C7" w:rsidRPr="001A72C7">
        <w:t>Learning Walkthrough</w:t>
      </w:r>
      <w:r w:rsidR="00744B7E">
        <w:t>.</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E310D3" w:rsidRPr="00B95A3D" w:rsidTr="00E92434">
        <w:tc>
          <w:tcPr>
            <w:tcW w:w="9576" w:type="dxa"/>
            <w:shd w:val="clear" w:color="auto" w:fill="C00000"/>
          </w:tcPr>
          <w:p w:rsidR="00E310D3" w:rsidRPr="00E92434" w:rsidRDefault="00712EA1" w:rsidP="00E92434">
            <w:pPr>
              <w:spacing w:after="60"/>
              <w:rPr>
                <w:b/>
                <w:color w:val="FFFFFF"/>
                <w:szCs w:val="20"/>
              </w:rPr>
            </w:pPr>
            <w:r>
              <w:rPr>
                <w:noProof/>
              </w:rPr>
              <w:drawing>
                <wp:anchor distT="0" distB="0" distL="114300" distR="114300" simplePos="0" relativeHeight="251652096" behindDoc="0" locked="0" layoutInCell="1" allowOverlap="1">
                  <wp:simplePos x="0" y="0"/>
                  <wp:positionH relativeFrom="margin">
                    <wp:posOffset>-65405</wp:posOffset>
                  </wp:positionH>
                  <wp:positionV relativeFrom="margin">
                    <wp:posOffset>6350</wp:posOffset>
                  </wp:positionV>
                  <wp:extent cx="319405" cy="374650"/>
                  <wp:effectExtent l="0" t="0" r="4445" b="6350"/>
                  <wp:wrapSquare wrapText="bothSides"/>
                  <wp:docPr id="74" name="Picture 5"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der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E310D3" w:rsidRPr="00E92434">
              <w:rPr>
                <w:b/>
                <w:color w:val="FFFFFF"/>
                <w:szCs w:val="20"/>
              </w:rPr>
              <w:t>Facilitating the Learning Walkthrough Process - Appendix</w:t>
            </w:r>
          </w:p>
        </w:tc>
      </w:tr>
      <w:tr w:rsidR="00E310D3" w:rsidTr="00E92434">
        <w:tc>
          <w:tcPr>
            <w:tcW w:w="9576" w:type="dxa"/>
            <w:shd w:val="clear" w:color="auto" w:fill="auto"/>
          </w:tcPr>
          <w:p w:rsidR="00E310D3" w:rsidRPr="00E310D3" w:rsidRDefault="00E310D3" w:rsidP="00E92434">
            <w:pPr>
              <w:spacing w:before="60"/>
              <w:ind w:left="720" w:hanging="720"/>
              <w:jc w:val="left"/>
            </w:pPr>
            <w:r w:rsidRPr="00E92434">
              <w:rPr>
                <w:szCs w:val="20"/>
              </w:rPr>
              <w:t>1.0</w:t>
            </w:r>
            <w:r w:rsidRPr="00E92434">
              <w:rPr>
                <w:szCs w:val="20"/>
              </w:rPr>
              <w:tab/>
              <w:t>Learning Walkthrough Organizer</w:t>
            </w:r>
          </w:p>
        </w:tc>
      </w:tr>
    </w:tbl>
    <w:p w:rsidR="00E310D3" w:rsidRPr="00BF1316" w:rsidRDefault="00E310D3" w:rsidP="00E310D3">
      <w:pPr>
        <w:pStyle w:val="Heading3"/>
        <w:tabs>
          <w:tab w:val="right" w:pos="9360"/>
        </w:tabs>
        <w:spacing w:before="360"/>
        <w:rPr>
          <w:color w:val="C00000"/>
          <w:sz w:val="24"/>
          <w:szCs w:val="24"/>
        </w:rPr>
      </w:pPr>
      <w:r>
        <w:rPr>
          <w:color w:val="C00000"/>
          <w:sz w:val="24"/>
          <w:szCs w:val="24"/>
        </w:rPr>
        <w:t>Developing a Focus of Inquiry</w:t>
      </w:r>
      <w:r w:rsidRPr="00BF1316">
        <w:rPr>
          <w:color w:val="C00000"/>
          <w:sz w:val="24"/>
          <w:szCs w:val="24"/>
          <w:u w:val="single"/>
        </w:rPr>
        <w:tab/>
      </w:r>
    </w:p>
    <w:p w:rsidR="004417EE" w:rsidRPr="00B51853" w:rsidRDefault="00434886" w:rsidP="00D15726">
      <w:pPr>
        <w:spacing w:before="240" w:after="240" w:line="240" w:lineRule="exact"/>
        <w:ind w:left="360" w:right="360"/>
        <w:jc w:val="center"/>
        <w:rPr>
          <w:rFonts w:eastAsia="Times New Roman"/>
          <w:b/>
          <w:i/>
          <w:color w:val="auto"/>
          <w:sz w:val="18"/>
          <w:szCs w:val="18"/>
        </w:rPr>
      </w:pPr>
      <w:r w:rsidRPr="00B51853">
        <w:rPr>
          <w:rFonts w:eastAsia="Times New Roman"/>
          <w:b/>
          <w:i/>
          <w:color w:val="auto"/>
          <w:sz w:val="18"/>
          <w:szCs w:val="18"/>
        </w:rPr>
        <w:t>Getting the questions right has been described as essential to effective leadership because engaging people in the right questions can help determine the focus and future of the organization.</w:t>
      </w:r>
      <w:r w:rsidR="00B51853">
        <w:rPr>
          <w:rFonts w:eastAsia="Times New Roman"/>
          <w:b/>
          <w:i/>
          <w:color w:val="auto"/>
          <w:sz w:val="18"/>
          <w:szCs w:val="18"/>
        </w:rPr>
        <w:t xml:space="preserve"> </w:t>
      </w:r>
      <w:r w:rsidRPr="00B51853">
        <w:rPr>
          <w:rFonts w:eastAsia="Times New Roman"/>
          <w:b/>
          <w:color w:val="auto"/>
          <w:sz w:val="18"/>
          <w:szCs w:val="18"/>
        </w:rPr>
        <w:t>(DuFour et al. 2008, 319</w:t>
      </w:r>
      <w:r w:rsidR="004417EE" w:rsidRPr="00B51853">
        <w:rPr>
          <w:rFonts w:eastAsia="Times New Roman"/>
          <w:b/>
          <w:color w:val="auto"/>
          <w:sz w:val="18"/>
          <w:szCs w:val="18"/>
        </w:rPr>
        <w:t>)</w:t>
      </w:r>
    </w:p>
    <w:p w:rsidR="004417EE" w:rsidRPr="00E21DDB" w:rsidRDefault="004417EE" w:rsidP="00B51853">
      <w:r>
        <w:t xml:space="preserve">A critical step in the </w:t>
      </w:r>
      <w:r w:rsidR="001A72C7" w:rsidRPr="001A72C7">
        <w:rPr>
          <w:iCs/>
        </w:rPr>
        <w:t>Learning Walkthrough</w:t>
      </w:r>
      <w:r>
        <w:t xml:space="preserve"> process is to develop a Focus of Inquiry that defines what teams look for in their classroom visits. Clearly defining the lens for collecting evidence is necessary for ensuring that </w:t>
      </w:r>
      <w:r w:rsidR="001A72C7" w:rsidRPr="001A72C7">
        <w:rPr>
          <w:iCs/>
        </w:rPr>
        <w:t>Learning Walkthrough</w:t>
      </w:r>
      <w:r w:rsidR="00E21DDB">
        <w:rPr>
          <w:iCs/>
        </w:rPr>
        <w:t>s</w:t>
      </w:r>
      <w:r>
        <w:t xml:space="preserve"> will help educators answer the most important questions—those that, if answered, will help to inform what high-leverage changes the school might want to implement. For this reason, a Focus of Inquiry should be driven by the</w:t>
      </w:r>
      <w:r w:rsidR="00E21DDB">
        <w:t xml:space="preserve"> p</w:t>
      </w:r>
      <w:r>
        <w:t xml:space="preserve">riorities and strategies articulated in existing School and/or District Improvement Plans. A </w:t>
      </w:r>
      <w:r w:rsidR="001A72C7" w:rsidRPr="001A72C7">
        <w:rPr>
          <w:iCs/>
        </w:rPr>
        <w:t>Learning Walkthrough</w:t>
      </w:r>
      <w:r>
        <w:t xml:space="preserve"> can provide valuable information as to whether existing improvement efforts are taking root in the classroom, and this can help refine subsequent improvement planning processes.</w:t>
      </w:r>
      <w:r>
        <w:tab/>
      </w:r>
    </w:p>
    <w:p w:rsidR="00C921C1" w:rsidRDefault="00C921C1" w:rsidP="00B51853">
      <w:r>
        <w:t>The Focus of Inquiry should also reflect what data and experience suggest is the greatest need</w:t>
      </w:r>
      <w:r w:rsidR="00EA1B1B">
        <w:t xml:space="preserve"> in the school or district</w:t>
      </w:r>
      <w:r>
        <w:t>.</w:t>
      </w:r>
      <w:r w:rsidR="00EA1B1B">
        <w:t xml:space="preserve"> </w:t>
      </w:r>
      <w:r w:rsidR="00EB6B81">
        <w:t xml:space="preserve">The Focus of Inquiry could be related to implementation of the </w:t>
      </w:r>
      <w:r w:rsidR="00EA1B1B">
        <w:t>Massachusetts</w:t>
      </w:r>
      <w:r w:rsidR="00EB6B81">
        <w:t xml:space="preserve"> Common Core Curriculum Frameworks. It </w:t>
      </w:r>
      <w:r w:rsidR="006D2D03">
        <w:t>could be developed based on findings from</w:t>
      </w:r>
      <w:r w:rsidR="00EB6B81">
        <w:t xml:space="preserve"> a Conditions for School Effectiveness</w:t>
      </w:r>
      <w:r w:rsidR="006D2D03">
        <w:t xml:space="preserve"> (CSE)</w:t>
      </w:r>
      <w:r w:rsidR="00EB6B81">
        <w:t xml:space="preserve"> self-assess</w:t>
      </w:r>
      <w:r w:rsidR="00EA1B1B">
        <w:t>ment.</w:t>
      </w:r>
      <w:r w:rsidR="00B41D3E">
        <w:t xml:space="preserve"> A number of other resources exist to guide the process of framing a Focus of Inquiry for a </w:t>
      </w:r>
      <w:r w:rsidR="001A72C7" w:rsidRPr="001A72C7">
        <w:rPr>
          <w:iCs/>
        </w:rPr>
        <w:t>Learning Walkthrough</w:t>
      </w:r>
      <w:r w:rsidR="004E5E62">
        <w:t>. Both the Massachusetts</w:t>
      </w:r>
      <w:r w:rsidR="00B41D3E">
        <w:t xml:space="preserve"> Education Data Warehouse (and associated user manuals)</w:t>
      </w:r>
      <w:r w:rsidR="006D2D03">
        <w:t>,</w:t>
      </w:r>
      <w:r w:rsidR="00B41D3E">
        <w:t xml:space="preserve"> as well as the </w:t>
      </w:r>
      <w:r w:rsidR="004E5E62">
        <w:t xml:space="preserve">Department’s </w:t>
      </w:r>
      <w:r w:rsidR="00B41D3E" w:rsidRPr="004E5E62">
        <w:rPr>
          <w:i/>
        </w:rPr>
        <w:t>District Data Team Toolkit</w:t>
      </w:r>
      <w:r w:rsidR="006D2D03">
        <w:t>,</w:t>
      </w:r>
      <w:r w:rsidR="00B41D3E">
        <w:t xml:space="preserve"> </w:t>
      </w:r>
      <w:r w:rsidR="006D2D03">
        <w:t xml:space="preserve">can </w:t>
      </w:r>
      <w:r w:rsidR="00B41D3E">
        <w:t xml:space="preserve">assist in the analysis of data and the identification </w:t>
      </w:r>
      <w:r w:rsidR="00164E52">
        <w:t>of a</w:t>
      </w:r>
      <w:r w:rsidR="00B41D3E">
        <w:t xml:space="preserve"> targeted focus</w:t>
      </w:r>
      <w:r w:rsidR="00BF1316">
        <w:t xml:space="preserve">. </w:t>
      </w:r>
    </w:p>
    <w:p w:rsidR="00C921C1" w:rsidRDefault="00C921C1" w:rsidP="00B51853">
      <w:r>
        <w:t>To develop a F</w:t>
      </w:r>
      <w:r w:rsidR="00955BAE">
        <w:t>ocus of Inquiry, educators may</w:t>
      </w:r>
      <w:r>
        <w:t xml:space="preserve"> </w:t>
      </w:r>
      <w:r w:rsidR="006D2D03">
        <w:t>find it helpful to consider</w:t>
      </w:r>
      <w:r w:rsidR="00B41D3E">
        <w:t xml:space="preserve"> </w:t>
      </w:r>
      <w:r w:rsidR="00955BAE">
        <w:t>the following questions</w:t>
      </w:r>
      <w:r>
        <w:t>:</w:t>
      </w:r>
    </w:p>
    <w:p w:rsidR="00C921C1" w:rsidRDefault="00C921C1" w:rsidP="00B51853">
      <w:pPr>
        <w:pStyle w:val="BulletList"/>
      </w:pPr>
      <w:r>
        <w:t>What priorit</w:t>
      </w:r>
      <w:r w:rsidR="006D2D03">
        <w:t>ies and strategies outlined in School and/or District Improvement P</w:t>
      </w:r>
      <w:r>
        <w:t>lans may benefit from new insight and/or progress monitoring?</w:t>
      </w:r>
    </w:p>
    <w:p w:rsidR="00C921C1" w:rsidRDefault="00C921C1" w:rsidP="00B51853">
      <w:pPr>
        <w:pStyle w:val="BulletList"/>
      </w:pPr>
      <w:r>
        <w:t xml:space="preserve">What aspects of the school and/or district vision and mission statements </w:t>
      </w:r>
      <w:r w:rsidR="006D2D03">
        <w:t>do we hope to see represented in</w:t>
      </w:r>
      <w:r>
        <w:t xml:space="preserve"> the classroom? What aspects need attention?</w:t>
      </w:r>
    </w:p>
    <w:p w:rsidR="00C921C1" w:rsidRDefault="00C921C1" w:rsidP="00B51853">
      <w:pPr>
        <w:pStyle w:val="BulletList"/>
      </w:pPr>
      <w:r>
        <w:t xml:space="preserve">What do </w:t>
      </w:r>
      <w:r w:rsidR="00B41D3E">
        <w:t xml:space="preserve">existing </w:t>
      </w:r>
      <w:r>
        <w:t>data reveal about student learning and opportunities for improvement?</w:t>
      </w:r>
      <w:r w:rsidR="00955BAE">
        <w:t xml:space="preserve"> How can a Focus of Inquiry provide more or different information?</w:t>
      </w:r>
    </w:p>
    <w:p w:rsidR="007432FD" w:rsidRDefault="00C921C1" w:rsidP="00B51853">
      <w:pPr>
        <w:pStyle w:val="BulletList"/>
      </w:pPr>
      <w:r>
        <w:t>What is known about root causes of low student achievement? What do educational research and knowledge of best practice</w:t>
      </w:r>
      <w:r w:rsidR="009D34E0">
        <w:t>s</w:t>
      </w:r>
      <w:r>
        <w:t xml:space="preserve"> </w:t>
      </w:r>
      <w:r w:rsidR="009D34E0">
        <w:t>identify as</w:t>
      </w:r>
      <w:r>
        <w:t xml:space="preserve"> key</w:t>
      </w:r>
      <w:r w:rsidR="009D34E0">
        <w:t>s</w:t>
      </w:r>
      <w:r>
        <w:t xml:space="preserve"> to improvement? </w:t>
      </w:r>
    </w:p>
    <w:p w:rsidR="00C921C1" w:rsidRDefault="006D2D03" w:rsidP="00B51853">
      <w:r>
        <w:t>The following</w:t>
      </w:r>
      <w:r w:rsidR="00F50273">
        <w:t xml:space="preserve"> represent sample</w:t>
      </w:r>
      <w:r>
        <w:t xml:space="preserve"> questions </w:t>
      </w:r>
      <w:r w:rsidR="00F50273">
        <w:t>that could become</w:t>
      </w:r>
      <w:r w:rsidR="00C921C1">
        <w:t xml:space="preserve"> a Focus of Inquiry:</w:t>
      </w:r>
    </w:p>
    <w:p w:rsidR="00C921C1" w:rsidRDefault="00C921C1" w:rsidP="00B51853">
      <w:pPr>
        <w:pStyle w:val="BulletList"/>
      </w:pPr>
      <w:r>
        <w:t>What types of questions push students to make their thinking and reasoning evident?</w:t>
      </w:r>
    </w:p>
    <w:p w:rsidR="00C921C1" w:rsidRDefault="00F50273" w:rsidP="00B51853">
      <w:pPr>
        <w:pStyle w:val="BulletList"/>
      </w:pPr>
      <w:r>
        <w:t>What evidence suggests</w:t>
      </w:r>
      <w:r w:rsidR="00C921C1">
        <w:t xml:space="preserve"> that studen</w:t>
      </w:r>
      <w:r w:rsidR="004E5E62">
        <w:t>ts can summarize the big ideas</w:t>
      </w:r>
      <w:r w:rsidR="00C921C1">
        <w:t xml:space="preserve"> being taught?</w:t>
      </w:r>
    </w:p>
    <w:p w:rsidR="00C921C1" w:rsidRDefault="00C921C1" w:rsidP="00B51853">
      <w:pPr>
        <w:pStyle w:val="BulletList"/>
      </w:pPr>
      <w:r>
        <w:lastRenderedPageBreak/>
        <w:t>In what ways did the launch of the lesson prepare st</w:t>
      </w:r>
      <w:r w:rsidR="00E956C7">
        <w:t>udents to successfully explore concepts/materials</w:t>
      </w:r>
      <w:r>
        <w:t xml:space="preserve"> during group work?</w:t>
      </w:r>
    </w:p>
    <w:p w:rsidR="00C921C1" w:rsidRDefault="00F50273" w:rsidP="00B51853">
      <w:pPr>
        <w:pStyle w:val="BulletList"/>
      </w:pPr>
      <w:r>
        <w:t>To what extent is there</w:t>
      </w:r>
      <w:r w:rsidR="00C921C1">
        <w:t xml:space="preserve"> evidence of </w:t>
      </w:r>
      <w:r>
        <w:t xml:space="preserve">the </w:t>
      </w:r>
      <w:r w:rsidR="00C921C1">
        <w:t>purposeful use of science inquiry notebooks?</w:t>
      </w:r>
    </w:p>
    <w:p w:rsidR="002D2027" w:rsidRDefault="00C921C1" w:rsidP="00B51853">
      <w:pPr>
        <w:pStyle w:val="BulletList"/>
        <w:spacing w:after="240"/>
      </w:pPr>
      <w:r>
        <w:t>To what extent are sheltered English teaching strategies implemented to enable English language learners to access content?</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B51853" w:rsidRPr="00B95A3D" w:rsidTr="00E92434">
        <w:tc>
          <w:tcPr>
            <w:tcW w:w="9576" w:type="dxa"/>
            <w:shd w:val="clear" w:color="auto" w:fill="C00000"/>
          </w:tcPr>
          <w:p w:rsidR="00B51853" w:rsidRPr="00E92434" w:rsidRDefault="00712EA1" w:rsidP="00E92434">
            <w:pPr>
              <w:spacing w:after="60"/>
              <w:rPr>
                <w:b/>
                <w:color w:val="FFFFFF"/>
                <w:szCs w:val="20"/>
              </w:rPr>
            </w:pPr>
            <w:r>
              <w:rPr>
                <w:noProof/>
              </w:rPr>
              <w:drawing>
                <wp:anchor distT="0" distB="0" distL="114300" distR="114300" simplePos="0" relativeHeight="251654144" behindDoc="0" locked="0" layoutInCell="1" allowOverlap="1">
                  <wp:simplePos x="0" y="0"/>
                  <wp:positionH relativeFrom="margin">
                    <wp:posOffset>-68580</wp:posOffset>
                  </wp:positionH>
                  <wp:positionV relativeFrom="margin">
                    <wp:posOffset>0</wp:posOffset>
                  </wp:positionV>
                  <wp:extent cx="319405" cy="374650"/>
                  <wp:effectExtent l="0" t="0" r="4445" b="6350"/>
                  <wp:wrapSquare wrapText="bothSides"/>
                  <wp:docPr id="73" name="Picture 7"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lder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B51853" w:rsidRPr="00E92434">
              <w:rPr>
                <w:b/>
                <w:color w:val="FFFFFF"/>
                <w:szCs w:val="20"/>
              </w:rPr>
              <w:t>Developing a Focus of Inquiry - Appendices</w:t>
            </w:r>
          </w:p>
        </w:tc>
      </w:tr>
      <w:tr w:rsidR="00B51853" w:rsidTr="00E92434">
        <w:tc>
          <w:tcPr>
            <w:tcW w:w="9576" w:type="dxa"/>
            <w:shd w:val="clear" w:color="auto" w:fill="auto"/>
          </w:tcPr>
          <w:p w:rsidR="00B51853" w:rsidRPr="00E92434" w:rsidRDefault="00B51853" w:rsidP="00E92434">
            <w:pPr>
              <w:ind w:left="720" w:hanging="720"/>
              <w:jc w:val="left"/>
              <w:rPr>
                <w:szCs w:val="20"/>
              </w:rPr>
            </w:pPr>
            <w:r w:rsidRPr="00E92434">
              <w:rPr>
                <w:szCs w:val="20"/>
              </w:rPr>
              <w:t xml:space="preserve">2.0 </w:t>
            </w:r>
            <w:r w:rsidRPr="00E92434">
              <w:rPr>
                <w:szCs w:val="20"/>
              </w:rPr>
              <w:tab/>
              <w:t xml:space="preserve">Developing a Focus of Inquiry Protocol </w:t>
            </w:r>
          </w:p>
          <w:p w:rsidR="00B51853" w:rsidRPr="00E92434" w:rsidRDefault="00B51853" w:rsidP="00E92434">
            <w:pPr>
              <w:spacing w:before="0"/>
              <w:ind w:left="720" w:hanging="720"/>
              <w:jc w:val="left"/>
              <w:rPr>
                <w:szCs w:val="20"/>
              </w:rPr>
            </w:pPr>
            <w:r w:rsidRPr="00E92434">
              <w:rPr>
                <w:szCs w:val="20"/>
              </w:rPr>
              <w:t xml:space="preserve">3.0 </w:t>
            </w:r>
            <w:r w:rsidRPr="00E92434">
              <w:rPr>
                <w:szCs w:val="20"/>
              </w:rPr>
              <w:tab/>
              <w:t>Guidelines for Building Consensus</w:t>
            </w:r>
          </w:p>
        </w:tc>
      </w:tr>
      <w:tr w:rsidR="00B51853" w:rsidTr="00E92434">
        <w:tc>
          <w:tcPr>
            <w:tcW w:w="9576" w:type="dxa"/>
            <w:shd w:val="clear" w:color="auto" w:fill="auto"/>
          </w:tcPr>
          <w:p w:rsidR="00B51853" w:rsidRPr="00E92434" w:rsidRDefault="00B51853" w:rsidP="00E92434">
            <w:pPr>
              <w:ind w:left="720" w:hanging="720"/>
              <w:jc w:val="left"/>
              <w:rPr>
                <w:b/>
                <w:szCs w:val="20"/>
              </w:rPr>
            </w:pPr>
            <w:r w:rsidRPr="00E92434">
              <w:rPr>
                <w:b/>
                <w:szCs w:val="20"/>
              </w:rPr>
              <w:t>Extensions and Connections</w:t>
            </w:r>
          </w:p>
          <w:p w:rsidR="00B51853" w:rsidRPr="00E92434" w:rsidRDefault="00B51853" w:rsidP="00E92434">
            <w:pPr>
              <w:tabs>
                <w:tab w:val="left" w:pos="1100"/>
              </w:tabs>
              <w:ind w:left="720"/>
              <w:jc w:val="left"/>
              <w:rPr>
                <w:szCs w:val="20"/>
              </w:rPr>
            </w:pPr>
            <w:r w:rsidRPr="00E92434">
              <w:rPr>
                <w:szCs w:val="20"/>
              </w:rPr>
              <w:t>District Data Team Toolkit</w:t>
            </w:r>
          </w:p>
          <w:p w:rsidR="00B51853" w:rsidRPr="00E92434" w:rsidRDefault="00712EA1" w:rsidP="00E92434">
            <w:pPr>
              <w:tabs>
                <w:tab w:val="left" w:pos="1100"/>
              </w:tabs>
              <w:spacing w:before="60"/>
              <w:ind w:left="720"/>
              <w:jc w:val="left"/>
              <w:rPr>
                <w:color w:val="0000FF"/>
                <w:szCs w:val="20"/>
                <w:u w:val="single"/>
              </w:rPr>
            </w:pPr>
            <w:hyperlink r:id="rId27" w:history="1">
              <w:r w:rsidR="00B51853" w:rsidRPr="00E92434">
                <w:rPr>
                  <w:color w:val="0000FF"/>
                  <w:szCs w:val="20"/>
                  <w:u w:val="single"/>
                </w:rPr>
                <w:t>http</w:t>
              </w:r>
            </w:hyperlink>
            <w:hyperlink r:id="rId28" w:history="1">
              <w:r w:rsidR="00B51853" w:rsidRPr="00E92434">
                <w:rPr>
                  <w:color w:val="0000FF"/>
                  <w:szCs w:val="20"/>
                  <w:u w:val="single"/>
                </w:rPr>
                <w:t>://</w:t>
              </w:r>
            </w:hyperlink>
            <w:hyperlink r:id="rId29" w:history="1">
              <w:r w:rsidR="00B51853" w:rsidRPr="00E92434">
                <w:rPr>
                  <w:color w:val="0000FF"/>
                  <w:szCs w:val="20"/>
                  <w:u w:val="single"/>
                </w:rPr>
                <w:t>www</w:t>
              </w:r>
            </w:hyperlink>
            <w:hyperlink r:id="rId30" w:history="1">
              <w:r w:rsidR="00B51853" w:rsidRPr="00E92434">
                <w:rPr>
                  <w:color w:val="0000FF"/>
                  <w:szCs w:val="20"/>
                  <w:u w:val="single"/>
                </w:rPr>
                <w:t>.</w:t>
              </w:r>
            </w:hyperlink>
            <w:hyperlink r:id="rId31" w:history="1">
              <w:r w:rsidR="00B51853" w:rsidRPr="00E92434">
                <w:rPr>
                  <w:color w:val="0000FF"/>
                  <w:szCs w:val="20"/>
                  <w:u w:val="single"/>
                </w:rPr>
                <w:t>doe</w:t>
              </w:r>
            </w:hyperlink>
            <w:hyperlink r:id="rId32" w:history="1">
              <w:r w:rsidR="00B51853" w:rsidRPr="00E92434">
                <w:rPr>
                  <w:color w:val="0000FF"/>
                  <w:szCs w:val="20"/>
                  <w:u w:val="single"/>
                </w:rPr>
                <w:t>.</w:t>
              </w:r>
            </w:hyperlink>
            <w:hyperlink r:id="rId33" w:history="1">
              <w:r w:rsidR="00B51853" w:rsidRPr="00E92434">
                <w:rPr>
                  <w:color w:val="0000FF"/>
                  <w:szCs w:val="20"/>
                  <w:u w:val="single"/>
                </w:rPr>
                <w:t>mass</w:t>
              </w:r>
            </w:hyperlink>
            <w:hyperlink r:id="rId34" w:history="1">
              <w:r w:rsidR="00B51853" w:rsidRPr="00E92434">
                <w:rPr>
                  <w:color w:val="0000FF"/>
                  <w:szCs w:val="20"/>
                  <w:u w:val="single"/>
                </w:rPr>
                <w:t>.</w:t>
              </w:r>
            </w:hyperlink>
            <w:hyperlink r:id="rId35" w:history="1">
              <w:r w:rsidR="00B51853" w:rsidRPr="00E92434">
                <w:rPr>
                  <w:color w:val="0000FF"/>
                  <w:szCs w:val="20"/>
                  <w:u w:val="single"/>
                </w:rPr>
                <w:t>edu</w:t>
              </w:r>
            </w:hyperlink>
            <w:hyperlink r:id="rId36" w:history="1">
              <w:r w:rsidR="00B51853" w:rsidRPr="00E92434">
                <w:rPr>
                  <w:color w:val="0000FF"/>
                  <w:szCs w:val="20"/>
                  <w:u w:val="single"/>
                </w:rPr>
                <w:t>/</w:t>
              </w:r>
            </w:hyperlink>
            <w:hyperlink r:id="rId37" w:history="1">
              <w:r w:rsidR="00B51853" w:rsidRPr="00E92434">
                <w:rPr>
                  <w:color w:val="0000FF"/>
                  <w:szCs w:val="20"/>
                  <w:u w:val="single"/>
                </w:rPr>
                <w:t>sda</w:t>
              </w:r>
            </w:hyperlink>
            <w:hyperlink r:id="rId38" w:history="1">
              <w:r w:rsidR="00B51853" w:rsidRPr="00E92434">
                <w:rPr>
                  <w:color w:val="0000FF"/>
                  <w:szCs w:val="20"/>
                  <w:u w:val="single"/>
                </w:rPr>
                <w:t>/</w:t>
              </w:r>
            </w:hyperlink>
            <w:hyperlink r:id="rId39" w:history="1">
              <w:r w:rsidR="00B51853" w:rsidRPr="00E92434">
                <w:rPr>
                  <w:color w:val="0000FF"/>
                  <w:szCs w:val="20"/>
                  <w:u w:val="single"/>
                </w:rPr>
                <w:t>ucd</w:t>
              </w:r>
            </w:hyperlink>
            <w:hyperlink r:id="rId40" w:history="1">
              <w:r w:rsidR="00B51853" w:rsidRPr="00E92434">
                <w:rPr>
                  <w:color w:val="0000FF"/>
                  <w:szCs w:val="20"/>
                  <w:u w:val="single"/>
                </w:rPr>
                <w:t>/</w:t>
              </w:r>
            </w:hyperlink>
          </w:p>
          <w:p w:rsidR="00B51853" w:rsidRPr="00E92434" w:rsidRDefault="00B51853" w:rsidP="00E92434">
            <w:pPr>
              <w:numPr>
                <w:ilvl w:val="0"/>
                <w:numId w:val="5"/>
              </w:numPr>
              <w:spacing w:before="60"/>
              <w:ind w:left="1080"/>
              <w:jc w:val="left"/>
              <w:rPr>
                <w:szCs w:val="20"/>
              </w:rPr>
            </w:pPr>
            <w:r w:rsidRPr="00E92434">
              <w:rPr>
                <w:szCs w:val="20"/>
              </w:rPr>
              <w:t>Module 2: Inquiry</w:t>
            </w:r>
          </w:p>
          <w:p w:rsidR="00B51853" w:rsidRPr="00E92434" w:rsidRDefault="00B51853" w:rsidP="00E92434">
            <w:pPr>
              <w:numPr>
                <w:ilvl w:val="0"/>
                <w:numId w:val="5"/>
              </w:numPr>
              <w:tabs>
                <w:tab w:val="num" w:pos="720"/>
              </w:tabs>
              <w:spacing w:before="60"/>
              <w:ind w:left="1080"/>
              <w:jc w:val="left"/>
              <w:rPr>
                <w:szCs w:val="20"/>
              </w:rPr>
            </w:pPr>
            <w:r w:rsidRPr="00E92434">
              <w:rPr>
                <w:szCs w:val="20"/>
              </w:rPr>
              <w:t>Module 3: Information</w:t>
            </w:r>
          </w:p>
          <w:p w:rsidR="00B51853" w:rsidRPr="00E92434" w:rsidRDefault="00B51853" w:rsidP="00E92434">
            <w:pPr>
              <w:tabs>
                <w:tab w:val="left" w:pos="1100"/>
              </w:tabs>
              <w:spacing w:before="60"/>
              <w:ind w:left="720"/>
              <w:jc w:val="left"/>
              <w:rPr>
                <w:szCs w:val="20"/>
              </w:rPr>
            </w:pPr>
            <w:r w:rsidRPr="00E92434">
              <w:rPr>
                <w:szCs w:val="20"/>
              </w:rPr>
              <w:t>Education Data Warehouse</w:t>
            </w:r>
          </w:p>
          <w:p w:rsidR="00B51853" w:rsidRPr="00E92434" w:rsidRDefault="00712EA1" w:rsidP="00E92434">
            <w:pPr>
              <w:tabs>
                <w:tab w:val="left" w:pos="1100"/>
              </w:tabs>
              <w:spacing w:before="60"/>
              <w:ind w:left="720"/>
              <w:jc w:val="left"/>
              <w:rPr>
                <w:szCs w:val="20"/>
              </w:rPr>
            </w:pPr>
            <w:hyperlink r:id="rId41" w:history="1">
              <w:r w:rsidR="00B51853" w:rsidRPr="00E92434">
                <w:rPr>
                  <w:color w:val="0000FF"/>
                  <w:szCs w:val="20"/>
                  <w:u w:val="single"/>
                </w:rPr>
                <w:t>http</w:t>
              </w:r>
            </w:hyperlink>
            <w:hyperlink r:id="rId42" w:history="1">
              <w:r w:rsidR="00B51853" w:rsidRPr="00E92434">
                <w:rPr>
                  <w:color w:val="0000FF"/>
                  <w:szCs w:val="20"/>
                  <w:u w:val="single"/>
                </w:rPr>
                <w:t>://</w:t>
              </w:r>
            </w:hyperlink>
            <w:hyperlink r:id="rId43" w:history="1">
              <w:r w:rsidR="00B51853" w:rsidRPr="00E92434">
                <w:rPr>
                  <w:color w:val="0000FF"/>
                  <w:szCs w:val="20"/>
                  <w:u w:val="single"/>
                </w:rPr>
                <w:t>www</w:t>
              </w:r>
            </w:hyperlink>
            <w:hyperlink r:id="rId44" w:history="1">
              <w:r w:rsidR="00B51853" w:rsidRPr="00E92434">
                <w:rPr>
                  <w:color w:val="0000FF"/>
                  <w:szCs w:val="20"/>
                  <w:u w:val="single"/>
                </w:rPr>
                <w:t>.</w:t>
              </w:r>
            </w:hyperlink>
            <w:hyperlink r:id="rId45" w:history="1">
              <w:r w:rsidR="00B51853" w:rsidRPr="00E92434">
                <w:rPr>
                  <w:color w:val="0000FF"/>
                  <w:szCs w:val="20"/>
                  <w:u w:val="single"/>
                </w:rPr>
                <w:t>doe</w:t>
              </w:r>
            </w:hyperlink>
            <w:hyperlink r:id="rId46" w:history="1">
              <w:r w:rsidR="00B51853" w:rsidRPr="00E92434">
                <w:rPr>
                  <w:color w:val="0000FF"/>
                  <w:szCs w:val="20"/>
                  <w:u w:val="single"/>
                </w:rPr>
                <w:t>.</w:t>
              </w:r>
            </w:hyperlink>
            <w:hyperlink r:id="rId47" w:history="1">
              <w:r w:rsidR="00B51853" w:rsidRPr="00E92434">
                <w:rPr>
                  <w:color w:val="0000FF"/>
                  <w:szCs w:val="20"/>
                  <w:u w:val="single"/>
                </w:rPr>
                <w:t>mass</w:t>
              </w:r>
            </w:hyperlink>
            <w:hyperlink r:id="rId48" w:history="1">
              <w:r w:rsidR="00B51853" w:rsidRPr="00E92434">
                <w:rPr>
                  <w:color w:val="0000FF"/>
                  <w:szCs w:val="20"/>
                  <w:u w:val="single"/>
                </w:rPr>
                <w:t>.</w:t>
              </w:r>
            </w:hyperlink>
            <w:hyperlink r:id="rId49" w:history="1">
              <w:r w:rsidR="00B51853" w:rsidRPr="00E92434">
                <w:rPr>
                  <w:color w:val="0000FF"/>
                  <w:szCs w:val="20"/>
                  <w:u w:val="single"/>
                </w:rPr>
                <w:t>edu</w:t>
              </w:r>
            </w:hyperlink>
            <w:hyperlink r:id="rId50" w:history="1">
              <w:r w:rsidR="00B51853" w:rsidRPr="00E92434">
                <w:rPr>
                  <w:color w:val="0000FF"/>
                  <w:szCs w:val="20"/>
                  <w:u w:val="single"/>
                </w:rPr>
                <w:t>/</w:t>
              </w:r>
            </w:hyperlink>
            <w:hyperlink r:id="rId51" w:history="1">
              <w:r w:rsidR="00B51853" w:rsidRPr="00E92434">
                <w:rPr>
                  <w:color w:val="0000FF"/>
                  <w:szCs w:val="20"/>
                  <w:u w:val="single"/>
                </w:rPr>
                <w:t>infoservices</w:t>
              </w:r>
            </w:hyperlink>
            <w:hyperlink r:id="rId52" w:history="1">
              <w:r w:rsidR="00B51853" w:rsidRPr="00E92434">
                <w:rPr>
                  <w:color w:val="0000FF"/>
                  <w:szCs w:val="20"/>
                  <w:u w:val="single"/>
                </w:rPr>
                <w:t>/</w:t>
              </w:r>
            </w:hyperlink>
            <w:hyperlink r:id="rId53" w:history="1">
              <w:r w:rsidR="00B51853" w:rsidRPr="00E92434">
                <w:rPr>
                  <w:color w:val="0000FF"/>
                  <w:szCs w:val="20"/>
                  <w:u w:val="single"/>
                </w:rPr>
                <w:t>dw</w:t>
              </w:r>
            </w:hyperlink>
            <w:hyperlink r:id="rId54" w:history="1">
              <w:r w:rsidR="00B51853" w:rsidRPr="00E92434">
                <w:rPr>
                  <w:color w:val="0000FF"/>
                  <w:szCs w:val="20"/>
                  <w:u w:val="single"/>
                </w:rPr>
                <w:t>/</w:t>
              </w:r>
            </w:hyperlink>
          </w:p>
          <w:p w:rsidR="00B51853" w:rsidRPr="00E92434" w:rsidRDefault="00B51853" w:rsidP="00E92434">
            <w:pPr>
              <w:tabs>
                <w:tab w:val="left" w:pos="1100"/>
              </w:tabs>
              <w:spacing w:before="60"/>
              <w:ind w:left="720"/>
              <w:jc w:val="left"/>
              <w:rPr>
                <w:szCs w:val="20"/>
              </w:rPr>
            </w:pPr>
            <w:r w:rsidRPr="00E92434">
              <w:rPr>
                <w:szCs w:val="20"/>
              </w:rPr>
              <w:t>Performance Improvement Mapping (PIM)</w:t>
            </w:r>
          </w:p>
          <w:p w:rsidR="00B51853" w:rsidRPr="00E92434" w:rsidRDefault="00712EA1" w:rsidP="00E92434">
            <w:pPr>
              <w:tabs>
                <w:tab w:val="left" w:pos="1100"/>
              </w:tabs>
              <w:spacing w:before="60"/>
              <w:ind w:left="720"/>
              <w:jc w:val="left"/>
              <w:rPr>
                <w:szCs w:val="20"/>
              </w:rPr>
            </w:pPr>
            <w:hyperlink r:id="rId55" w:history="1">
              <w:r w:rsidR="00B51853" w:rsidRPr="00E92434">
                <w:rPr>
                  <w:rStyle w:val="Hyperlink"/>
                  <w:szCs w:val="20"/>
                </w:rPr>
                <w:t>http://www.doe.mass.edu/sda/regional/pim/default.html</w:t>
              </w:r>
            </w:hyperlink>
          </w:p>
        </w:tc>
      </w:tr>
    </w:tbl>
    <w:p w:rsidR="00B51853" w:rsidRPr="00BF1316" w:rsidRDefault="00B51853" w:rsidP="00B51853">
      <w:pPr>
        <w:pStyle w:val="Heading3"/>
        <w:tabs>
          <w:tab w:val="right" w:pos="9360"/>
        </w:tabs>
        <w:spacing w:before="360"/>
        <w:rPr>
          <w:color w:val="C00000"/>
          <w:sz w:val="24"/>
          <w:szCs w:val="24"/>
        </w:rPr>
      </w:pPr>
      <w:r>
        <w:rPr>
          <w:color w:val="C00000"/>
          <w:sz w:val="24"/>
          <w:szCs w:val="24"/>
        </w:rPr>
        <w:t>Guiding Resources and Frameworks</w:t>
      </w:r>
      <w:r w:rsidRPr="00BF1316">
        <w:rPr>
          <w:color w:val="C00000"/>
          <w:sz w:val="24"/>
          <w:szCs w:val="24"/>
          <w:u w:val="single"/>
        </w:rPr>
        <w:tab/>
      </w:r>
    </w:p>
    <w:p w:rsidR="00C921C1" w:rsidRDefault="00F0276E" w:rsidP="008021A5">
      <w:r>
        <w:t>As referenced earlier, a</w:t>
      </w:r>
      <w:r w:rsidR="00C921C1">
        <w:t xml:space="preserve"> school may find it useful to ground the Focus of Inquiry in an existing framework that provides a common language or reference point for looking at teaching and learning. One such resource is the</w:t>
      </w:r>
      <w:r w:rsidR="00F50273">
        <w:rPr>
          <w:iCs/>
        </w:rPr>
        <w:t xml:space="preserve"> </w:t>
      </w:r>
      <w:r w:rsidR="00254C32" w:rsidRPr="00254C32">
        <w:rPr>
          <w:i/>
          <w:iCs/>
        </w:rPr>
        <w:t xml:space="preserve">Characteristics of Standards-Based Teaching and Learning: Continuum of Practice </w:t>
      </w:r>
      <w:r w:rsidR="00F50273">
        <w:rPr>
          <w:iCs/>
        </w:rPr>
        <w:t xml:space="preserve">(the </w:t>
      </w:r>
      <w:r w:rsidR="00254C32" w:rsidRPr="00254C32">
        <w:rPr>
          <w:i/>
          <w:iCs/>
        </w:rPr>
        <w:t>Continuum</w:t>
      </w:r>
      <w:r w:rsidR="00F50273">
        <w:rPr>
          <w:iCs/>
        </w:rPr>
        <w:t>)</w:t>
      </w:r>
      <w:r w:rsidR="00C921C1" w:rsidRPr="00F0276E">
        <w:t>,</w:t>
      </w:r>
      <w:r>
        <w:t xml:space="preserve"> </w:t>
      </w:r>
      <w:r w:rsidR="00C921C1">
        <w:t>a document developed collaboratively by the Department and practitioners from districts and schools.</w:t>
      </w:r>
      <w:r w:rsidR="006D2D03">
        <w:t xml:space="preserve"> </w:t>
      </w:r>
      <w:r w:rsidR="00C921C1">
        <w:t xml:space="preserve">The </w:t>
      </w:r>
      <w:r w:rsidR="00254C32" w:rsidRPr="00254C32">
        <w:rPr>
          <w:i/>
          <w:iCs/>
        </w:rPr>
        <w:t>Continuum</w:t>
      </w:r>
      <w:r w:rsidR="00C921C1">
        <w:t xml:space="preserve"> provides a framework for conducting evidence-based observations in classrooms</w:t>
      </w:r>
      <w:r>
        <w:t>.</w:t>
      </w:r>
      <w:r w:rsidR="00F50273">
        <w:t xml:space="preserve"> </w:t>
      </w:r>
      <w:r w:rsidR="00C921C1">
        <w:t xml:space="preserve">It is designed to </w:t>
      </w:r>
      <w:r>
        <w:t>promote discussion</w:t>
      </w:r>
      <w:r w:rsidR="00F50273">
        <w:t>,</w:t>
      </w:r>
      <w:r>
        <w:t xml:space="preserve"> and build leadership and teacher capacity in </w:t>
      </w:r>
      <w:r w:rsidR="00C921C1">
        <w:t xml:space="preserve">looking for the effect of improvement strategies on the interactions among students, teachers, and content. The </w:t>
      </w:r>
      <w:r w:rsidR="00254C32" w:rsidRPr="00254C32">
        <w:rPr>
          <w:i/>
          <w:iCs/>
        </w:rPr>
        <w:t>Continuum</w:t>
      </w:r>
      <w:r w:rsidR="00C921C1">
        <w:t xml:space="preserve"> provides an overview of seventeen characteristics of standards-based practice, along with related indicators to suggest the level at which the practice i</w:t>
      </w:r>
      <w:r w:rsidR="006B7F1E">
        <w:t xml:space="preserve">s implemented, from Not Evident to Developing to Providing or </w:t>
      </w:r>
      <w:r w:rsidR="00C921C1">
        <w:t xml:space="preserve">to Sustaining. The </w:t>
      </w:r>
      <w:r w:rsidR="00254C32" w:rsidRPr="00254C32">
        <w:rPr>
          <w:i/>
          <w:iCs/>
        </w:rPr>
        <w:t>Continuum</w:t>
      </w:r>
      <w:r w:rsidR="00C921C1">
        <w:t xml:space="preserve"> is divided into sections focused on:</w:t>
      </w:r>
    </w:p>
    <w:p w:rsidR="00C921C1" w:rsidRDefault="00C921C1" w:rsidP="008021A5">
      <w:pPr>
        <w:pStyle w:val="BulletList"/>
      </w:pPr>
      <w:r>
        <w:t>Organization of the classroom;</w:t>
      </w:r>
    </w:p>
    <w:p w:rsidR="00C921C1" w:rsidRDefault="00C921C1" w:rsidP="008021A5">
      <w:pPr>
        <w:pStyle w:val="BulletList"/>
      </w:pPr>
      <w:r>
        <w:t>Instructional design and delivery; and</w:t>
      </w:r>
    </w:p>
    <w:p w:rsidR="00C921C1" w:rsidRDefault="00C921C1" w:rsidP="008021A5">
      <w:pPr>
        <w:pStyle w:val="BulletList"/>
      </w:pPr>
      <w:r>
        <w:t>Student ownership of learning.</w:t>
      </w:r>
    </w:p>
    <w:p w:rsidR="00C921C1" w:rsidRDefault="00C921C1" w:rsidP="008021A5">
      <w:r>
        <w:t>The</w:t>
      </w:r>
      <w:r w:rsidR="00F50273">
        <w:t xml:space="preserve"> </w:t>
      </w:r>
      <w:r w:rsidR="00254C32" w:rsidRPr="00254C32">
        <w:rPr>
          <w:i/>
          <w:iCs/>
        </w:rPr>
        <w:t>Continuum</w:t>
      </w:r>
      <w:r>
        <w:t xml:space="preserve"> is meant to provide some, but by no means all, of the information that s</w:t>
      </w:r>
      <w:r w:rsidR="006B7F1E">
        <w:t>chool and district leaders can</w:t>
      </w:r>
      <w:r>
        <w:t xml:space="preserve"> use to help analyze and adjust school and district practices to support effective teaching and learning. It is not meant to be used as a checklist, nor is it meant to be used in isolation from data on student performance, staffing, curriculum, profe</w:t>
      </w:r>
      <w:r w:rsidR="006B7F1E">
        <w:t>ssional development, or evaluation</w:t>
      </w:r>
      <w:r>
        <w:t xml:space="preserve">. Using the </w:t>
      </w:r>
      <w:r w:rsidR="00254C32" w:rsidRPr="00254C32">
        <w:rPr>
          <w:i/>
          <w:iCs/>
        </w:rPr>
        <w:t>Continuum</w:t>
      </w:r>
      <w:r>
        <w:t xml:space="preserve"> (or other similar framework</w:t>
      </w:r>
      <w:r w:rsidR="006B7F1E">
        <w:t>s</w:t>
      </w:r>
      <w:r>
        <w:t>) as a reference may help a school articulate how different levels of standards-based practice are characterized, making it easier to notice the shifts that must ta</w:t>
      </w:r>
      <w:r w:rsidR="00F9006E">
        <w:t xml:space="preserve">ke place in </w:t>
      </w:r>
      <w:r w:rsidR="00F9006E">
        <w:lastRenderedPageBreak/>
        <w:t>order to achieve a S</w:t>
      </w:r>
      <w:r>
        <w:t xml:space="preserve">ustaining level of practice that supports high levels of student engagement and learning. </w:t>
      </w:r>
    </w:p>
    <w:p w:rsidR="00C921C1" w:rsidRDefault="00F50273" w:rsidP="008021A5">
      <w:r>
        <w:t>A school may use</w:t>
      </w:r>
      <w:r w:rsidR="00C921C1">
        <w:t xml:space="preserve"> the </w:t>
      </w:r>
      <w:r w:rsidR="00254C32" w:rsidRPr="00254C32">
        <w:rPr>
          <w:i/>
          <w:iCs/>
        </w:rPr>
        <w:t>Continuum</w:t>
      </w:r>
      <w:r>
        <w:t xml:space="preserve"> in developing</w:t>
      </w:r>
      <w:r w:rsidR="00C921C1">
        <w:t xml:space="preserve"> a Focus of Inquiry by selecting one to three of the characteristics as lenses for observation. Experience suggests that it is difficult, if not nearly impossible, to focus on more than three characteristics in one </w:t>
      </w:r>
      <w:r w:rsidR="001A72C7" w:rsidRPr="001A72C7">
        <w:rPr>
          <w:iCs/>
        </w:rPr>
        <w:t>Learning Walkthrough</w:t>
      </w:r>
      <w:r w:rsidR="00C921C1">
        <w:t xml:space="preserve">. A school </w:t>
      </w:r>
      <w:r>
        <w:t>may want to examine</w:t>
      </w:r>
      <w:r w:rsidR="00C921C1">
        <w:t xml:space="preserve"> those</w:t>
      </w:r>
      <w:r w:rsidR="006B7F1E">
        <w:t xml:space="preserve"> c</w:t>
      </w:r>
      <w:r>
        <w:t>haracteristics in comparison to</w:t>
      </w:r>
      <w:r w:rsidR="006D2D03">
        <w:t xml:space="preserve"> their School and District Improvement P</w:t>
      </w:r>
      <w:r w:rsidR="00C921C1">
        <w:t xml:space="preserve">lans to determine where firsthand evidence will have the greatest influence on key actions and decisions. </w:t>
      </w:r>
    </w:p>
    <w:p w:rsidR="00904D61" w:rsidRDefault="00C921C1" w:rsidP="008021A5">
      <w:pPr>
        <w:spacing w:after="240"/>
      </w:pPr>
      <w:r>
        <w:t xml:space="preserve">It is important to be mindful that the </w:t>
      </w:r>
      <w:r w:rsidR="00254C32" w:rsidRPr="00254C32">
        <w:rPr>
          <w:i/>
          <w:iCs/>
        </w:rPr>
        <w:t>Continuum</w:t>
      </w:r>
      <w:r>
        <w:t xml:space="preserve"> and other similar frameworks are merely tools to support the work. They do not provide the solution. In using such frameworks, a facilitator should plan time prior to the </w:t>
      </w:r>
      <w:r w:rsidR="001A72C7" w:rsidRPr="001A72C7">
        <w:rPr>
          <w:iCs/>
        </w:rPr>
        <w:t>Learning Walkthrough</w:t>
      </w:r>
      <w:r w:rsidR="00F50273">
        <w:t xml:space="preserve"> for teams to discuss how such</w:t>
      </w:r>
      <w:r>
        <w:t xml:space="preserve"> tools will be used. If the group is not careful, they may find themselves merely sorting evidence by categories, short-changing deeper discussions about less obvious,</w:t>
      </w:r>
      <w:r w:rsidR="00375E77">
        <w:t xml:space="preserve"> but still potentially valuable</w:t>
      </w:r>
      <w:r>
        <w:t xml:space="preserve"> patterns in the evidence related to what students are learning.</w:t>
      </w:r>
      <w:r w:rsidR="006B7F1E">
        <w:t xml:space="preserve"> Examples of certain c</w:t>
      </w:r>
      <w:r w:rsidR="00EB6B81">
        <w:t xml:space="preserve">haracteristics customized for </w:t>
      </w:r>
      <w:r w:rsidR="00773395">
        <w:t>targeted observations of mathematics and science classrooms are included in the appendices.</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8021A5" w:rsidRPr="00B95A3D" w:rsidTr="00E92434">
        <w:tc>
          <w:tcPr>
            <w:tcW w:w="9576" w:type="dxa"/>
            <w:shd w:val="clear" w:color="auto" w:fill="C00000"/>
          </w:tcPr>
          <w:p w:rsidR="008021A5" w:rsidRPr="00E92434" w:rsidRDefault="00712EA1" w:rsidP="00E92434">
            <w:pPr>
              <w:spacing w:after="60"/>
              <w:rPr>
                <w:b/>
                <w:color w:val="FFFFFF"/>
                <w:szCs w:val="20"/>
              </w:rPr>
            </w:pPr>
            <w:r>
              <w:rPr>
                <w:noProof/>
              </w:rPr>
              <w:drawing>
                <wp:anchor distT="0" distB="0" distL="114300" distR="114300" simplePos="0" relativeHeight="251655168" behindDoc="0" locked="0" layoutInCell="1" allowOverlap="1">
                  <wp:simplePos x="0" y="0"/>
                  <wp:positionH relativeFrom="margin">
                    <wp:posOffset>-68580</wp:posOffset>
                  </wp:positionH>
                  <wp:positionV relativeFrom="margin">
                    <wp:posOffset>0</wp:posOffset>
                  </wp:positionV>
                  <wp:extent cx="319405" cy="374650"/>
                  <wp:effectExtent l="0" t="0" r="4445" b="6350"/>
                  <wp:wrapSquare wrapText="bothSides"/>
                  <wp:docPr id="72" name="Picture 8" descr="fold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lder icon&#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153311" w:rsidRPr="00E92434">
              <w:rPr>
                <w:b/>
                <w:color w:val="FFFFFF"/>
                <w:szCs w:val="20"/>
              </w:rPr>
              <w:t>Guiding Resources and Frameworks</w:t>
            </w:r>
            <w:r w:rsidR="008021A5" w:rsidRPr="00E92434">
              <w:rPr>
                <w:b/>
                <w:color w:val="FFFFFF"/>
                <w:szCs w:val="20"/>
              </w:rPr>
              <w:t xml:space="preserve"> - </w:t>
            </w:r>
            <w:r w:rsidR="001E63D9" w:rsidRPr="00E92434">
              <w:rPr>
                <w:b/>
                <w:color w:val="FFFFFF"/>
                <w:szCs w:val="20"/>
              </w:rPr>
              <w:t>Appendix</w:t>
            </w:r>
          </w:p>
        </w:tc>
      </w:tr>
      <w:tr w:rsidR="008021A5" w:rsidTr="00E92434">
        <w:tc>
          <w:tcPr>
            <w:tcW w:w="9576" w:type="dxa"/>
            <w:shd w:val="clear" w:color="auto" w:fill="auto"/>
          </w:tcPr>
          <w:p w:rsidR="008021A5" w:rsidRPr="00E92434" w:rsidRDefault="008021A5" w:rsidP="00E92434">
            <w:pPr>
              <w:ind w:left="720" w:hanging="720"/>
              <w:jc w:val="left"/>
              <w:rPr>
                <w:szCs w:val="20"/>
              </w:rPr>
            </w:pPr>
            <w:r w:rsidRPr="00E92434">
              <w:rPr>
                <w:szCs w:val="20"/>
              </w:rPr>
              <w:t xml:space="preserve">4.0 </w:t>
            </w:r>
            <w:r w:rsidRPr="00E92434">
              <w:rPr>
                <w:szCs w:val="20"/>
              </w:rPr>
              <w:tab/>
              <w:t>Characteristics of Standards-based Teaching and Learning: Continuum of Practice</w:t>
            </w:r>
          </w:p>
        </w:tc>
      </w:tr>
      <w:tr w:rsidR="008021A5" w:rsidTr="00E92434">
        <w:tc>
          <w:tcPr>
            <w:tcW w:w="9576" w:type="dxa"/>
            <w:shd w:val="clear" w:color="auto" w:fill="auto"/>
          </w:tcPr>
          <w:p w:rsidR="008021A5" w:rsidRPr="00E92434" w:rsidRDefault="008021A5" w:rsidP="00E92434">
            <w:pPr>
              <w:ind w:left="720" w:hanging="720"/>
              <w:jc w:val="left"/>
              <w:rPr>
                <w:b/>
                <w:szCs w:val="20"/>
              </w:rPr>
            </w:pPr>
            <w:r w:rsidRPr="00E92434">
              <w:rPr>
                <w:b/>
                <w:szCs w:val="20"/>
              </w:rPr>
              <w:t>Extensions and Connections</w:t>
            </w:r>
          </w:p>
          <w:p w:rsidR="008021A5" w:rsidRPr="00E92434" w:rsidRDefault="008021A5" w:rsidP="00E92434">
            <w:pPr>
              <w:ind w:left="720"/>
              <w:jc w:val="left"/>
              <w:rPr>
                <w:szCs w:val="20"/>
              </w:rPr>
            </w:pPr>
            <w:r w:rsidRPr="00E92434">
              <w:rPr>
                <w:szCs w:val="20"/>
              </w:rPr>
              <w:t xml:space="preserve">Characteristics of a Standards-Based Mathematics Classroom </w:t>
            </w:r>
          </w:p>
          <w:p w:rsidR="008021A5" w:rsidRPr="00E92434" w:rsidRDefault="00712EA1" w:rsidP="00E92434">
            <w:pPr>
              <w:spacing w:before="60"/>
              <w:ind w:left="720"/>
              <w:jc w:val="left"/>
              <w:rPr>
                <w:color w:val="0000FF"/>
                <w:szCs w:val="20"/>
                <w:u w:val="single"/>
              </w:rPr>
            </w:pPr>
            <w:hyperlink r:id="rId56" w:history="1">
              <w:r w:rsidR="008021A5" w:rsidRPr="00E92434">
                <w:rPr>
                  <w:color w:val="0000FF"/>
                  <w:szCs w:val="20"/>
                  <w:u w:val="single"/>
                </w:rPr>
                <w:t>http</w:t>
              </w:r>
            </w:hyperlink>
            <w:hyperlink r:id="rId57" w:history="1">
              <w:r w:rsidR="008021A5" w:rsidRPr="00E92434">
                <w:rPr>
                  <w:color w:val="0000FF"/>
                  <w:szCs w:val="20"/>
                  <w:u w:val="single"/>
                </w:rPr>
                <w:t>://</w:t>
              </w:r>
            </w:hyperlink>
            <w:hyperlink r:id="rId58" w:history="1">
              <w:r w:rsidR="008021A5" w:rsidRPr="00E92434">
                <w:rPr>
                  <w:color w:val="0000FF"/>
                  <w:szCs w:val="20"/>
                  <w:u w:val="single"/>
                </w:rPr>
                <w:t>www</w:t>
              </w:r>
            </w:hyperlink>
            <w:hyperlink r:id="rId59" w:history="1">
              <w:r w:rsidR="008021A5" w:rsidRPr="00E92434">
                <w:rPr>
                  <w:color w:val="0000FF"/>
                  <w:szCs w:val="20"/>
                  <w:u w:val="single"/>
                </w:rPr>
                <w:t>.</w:t>
              </w:r>
            </w:hyperlink>
            <w:hyperlink r:id="rId60" w:history="1">
              <w:r w:rsidR="008021A5" w:rsidRPr="00E92434">
                <w:rPr>
                  <w:color w:val="0000FF"/>
                  <w:szCs w:val="20"/>
                  <w:u w:val="single"/>
                </w:rPr>
                <w:t>doe</w:t>
              </w:r>
            </w:hyperlink>
            <w:hyperlink r:id="rId61" w:history="1">
              <w:r w:rsidR="008021A5" w:rsidRPr="00E92434">
                <w:rPr>
                  <w:color w:val="0000FF"/>
                  <w:szCs w:val="20"/>
                  <w:u w:val="single"/>
                </w:rPr>
                <w:t>.</w:t>
              </w:r>
            </w:hyperlink>
            <w:hyperlink r:id="rId62" w:history="1">
              <w:r w:rsidR="008021A5" w:rsidRPr="00E92434">
                <w:rPr>
                  <w:color w:val="0000FF"/>
                  <w:szCs w:val="20"/>
                  <w:u w:val="single"/>
                </w:rPr>
                <w:t>mass</w:t>
              </w:r>
            </w:hyperlink>
            <w:hyperlink r:id="rId63" w:history="1">
              <w:r w:rsidR="008021A5" w:rsidRPr="00E92434">
                <w:rPr>
                  <w:color w:val="0000FF"/>
                  <w:szCs w:val="20"/>
                  <w:u w:val="single"/>
                </w:rPr>
                <w:t>.</w:t>
              </w:r>
            </w:hyperlink>
            <w:hyperlink r:id="rId64" w:history="1">
              <w:r w:rsidR="008021A5" w:rsidRPr="00E92434">
                <w:rPr>
                  <w:color w:val="0000FF"/>
                  <w:szCs w:val="20"/>
                  <w:u w:val="single"/>
                </w:rPr>
                <w:t>edu</w:t>
              </w:r>
            </w:hyperlink>
            <w:hyperlink r:id="rId65" w:history="1">
              <w:r w:rsidR="008021A5" w:rsidRPr="00E92434">
                <w:rPr>
                  <w:color w:val="0000FF"/>
                  <w:szCs w:val="20"/>
                  <w:u w:val="single"/>
                </w:rPr>
                <w:t>/</w:t>
              </w:r>
            </w:hyperlink>
            <w:hyperlink r:id="rId66" w:history="1">
              <w:r w:rsidR="008021A5" w:rsidRPr="00E92434">
                <w:rPr>
                  <w:color w:val="0000FF"/>
                  <w:szCs w:val="20"/>
                  <w:u w:val="single"/>
                </w:rPr>
                <w:t>omste</w:t>
              </w:r>
            </w:hyperlink>
            <w:hyperlink r:id="rId67" w:history="1">
              <w:r w:rsidR="008021A5" w:rsidRPr="00E92434">
                <w:rPr>
                  <w:color w:val="0000FF"/>
                  <w:szCs w:val="20"/>
                  <w:u w:val="single"/>
                </w:rPr>
                <w:t>/</w:t>
              </w:r>
            </w:hyperlink>
            <w:hyperlink r:id="rId68" w:history="1">
              <w:r w:rsidR="008021A5" w:rsidRPr="00E92434">
                <w:rPr>
                  <w:color w:val="0000FF"/>
                  <w:szCs w:val="20"/>
                  <w:u w:val="single"/>
                </w:rPr>
                <w:t>news</w:t>
              </w:r>
            </w:hyperlink>
            <w:hyperlink r:id="rId69" w:history="1">
              <w:r w:rsidR="008021A5" w:rsidRPr="00E92434">
                <w:rPr>
                  <w:color w:val="0000FF"/>
                  <w:szCs w:val="20"/>
                  <w:u w:val="single"/>
                </w:rPr>
                <w:t>07/</w:t>
              </w:r>
            </w:hyperlink>
            <w:hyperlink r:id="rId70" w:history="1">
              <w:r w:rsidR="008021A5" w:rsidRPr="00E92434">
                <w:rPr>
                  <w:color w:val="0000FF"/>
                  <w:szCs w:val="20"/>
                  <w:u w:val="single"/>
                </w:rPr>
                <w:t>mathclass</w:t>
              </w:r>
            </w:hyperlink>
            <w:hyperlink r:id="rId71" w:history="1">
              <w:r w:rsidR="008021A5" w:rsidRPr="00E92434">
                <w:rPr>
                  <w:color w:val="0000FF"/>
                  <w:szCs w:val="20"/>
                  <w:u w:val="single"/>
                </w:rPr>
                <w:t>_</w:t>
              </w:r>
            </w:hyperlink>
            <w:hyperlink r:id="rId72" w:history="1">
              <w:r w:rsidR="008021A5" w:rsidRPr="00E92434">
                <w:rPr>
                  <w:color w:val="0000FF"/>
                  <w:szCs w:val="20"/>
                  <w:u w:val="single"/>
                </w:rPr>
                <w:t>char</w:t>
              </w:r>
            </w:hyperlink>
            <w:hyperlink r:id="rId73" w:history="1">
              <w:r w:rsidR="008021A5" w:rsidRPr="00E92434">
                <w:rPr>
                  <w:color w:val="0000FF"/>
                  <w:szCs w:val="20"/>
                  <w:u w:val="single"/>
                </w:rPr>
                <w:t>.</w:t>
              </w:r>
            </w:hyperlink>
            <w:hyperlink r:id="rId74" w:history="1">
              <w:r w:rsidR="008021A5" w:rsidRPr="00E92434">
                <w:rPr>
                  <w:color w:val="0000FF"/>
                  <w:szCs w:val="20"/>
                  <w:u w:val="single"/>
                </w:rPr>
                <w:t>doc</w:t>
              </w:r>
            </w:hyperlink>
          </w:p>
          <w:p w:rsidR="008021A5" w:rsidRPr="00E92434" w:rsidRDefault="008021A5" w:rsidP="00E92434">
            <w:pPr>
              <w:tabs>
                <w:tab w:val="left" w:pos="1100"/>
              </w:tabs>
              <w:spacing w:before="60"/>
              <w:ind w:left="720"/>
              <w:jc w:val="left"/>
              <w:rPr>
                <w:szCs w:val="20"/>
              </w:rPr>
            </w:pPr>
            <w:r w:rsidRPr="00E92434">
              <w:rPr>
                <w:szCs w:val="20"/>
              </w:rPr>
              <w:t>Characteristics of a Standards-Based Science Classroom</w:t>
            </w:r>
          </w:p>
          <w:p w:rsidR="008021A5" w:rsidRPr="00E92434" w:rsidRDefault="00712EA1" w:rsidP="00E92434">
            <w:pPr>
              <w:tabs>
                <w:tab w:val="left" w:pos="1100"/>
              </w:tabs>
              <w:spacing w:before="60"/>
              <w:ind w:left="720"/>
              <w:jc w:val="left"/>
              <w:rPr>
                <w:szCs w:val="20"/>
              </w:rPr>
            </w:pPr>
            <w:hyperlink r:id="rId75" w:history="1">
              <w:r w:rsidR="008021A5" w:rsidRPr="00E92434">
                <w:rPr>
                  <w:color w:val="0000FF"/>
                  <w:szCs w:val="20"/>
                  <w:u w:val="single"/>
                </w:rPr>
                <w:t>http</w:t>
              </w:r>
            </w:hyperlink>
            <w:hyperlink r:id="rId76" w:history="1">
              <w:r w:rsidR="008021A5" w:rsidRPr="00E92434">
                <w:rPr>
                  <w:color w:val="0000FF"/>
                  <w:szCs w:val="20"/>
                  <w:u w:val="single"/>
                </w:rPr>
                <w:t>://</w:t>
              </w:r>
            </w:hyperlink>
            <w:hyperlink r:id="rId77" w:history="1">
              <w:r w:rsidR="008021A5" w:rsidRPr="00E92434">
                <w:rPr>
                  <w:color w:val="0000FF"/>
                  <w:szCs w:val="20"/>
                  <w:u w:val="single"/>
                </w:rPr>
                <w:t>www</w:t>
              </w:r>
            </w:hyperlink>
            <w:hyperlink r:id="rId78" w:history="1">
              <w:r w:rsidR="008021A5" w:rsidRPr="00E92434">
                <w:rPr>
                  <w:color w:val="0000FF"/>
                  <w:szCs w:val="20"/>
                  <w:u w:val="single"/>
                </w:rPr>
                <w:t>.</w:t>
              </w:r>
            </w:hyperlink>
            <w:hyperlink r:id="rId79" w:history="1">
              <w:r w:rsidR="008021A5" w:rsidRPr="00E92434">
                <w:rPr>
                  <w:color w:val="0000FF"/>
                  <w:szCs w:val="20"/>
                  <w:u w:val="single"/>
                </w:rPr>
                <w:t>doe</w:t>
              </w:r>
            </w:hyperlink>
            <w:hyperlink r:id="rId80" w:history="1">
              <w:r w:rsidR="008021A5" w:rsidRPr="00E92434">
                <w:rPr>
                  <w:color w:val="0000FF"/>
                  <w:szCs w:val="20"/>
                  <w:u w:val="single"/>
                </w:rPr>
                <w:t>.</w:t>
              </w:r>
            </w:hyperlink>
            <w:hyperlink r:id="rId81" w:history="1">
              <w:r w:rsidR="008021A5" w:rsidRPr="00E92434">
                <w:rPr>
                  <w:color w:val="0000FF"/>
                  <w:szCs w:val="20"/>
                  <w:u w:val="single"/>
                </w:rPr>
                <w:t>mass</w:t>
              </w:r>
            </w:hyperlink>
            <w:hyperlink r:id="rId82" w:history="1">
              <w:r w:rsidR="008021A5" w:rsidRPr="00E92434">
                <w:rPr>
                  <w:color w:val="0000FF"/>
                  <w:szCs w:val="20"/>
                  <w:u w:val="single"/>
                </w:rPr>
                <w:t>.</w:t>
              </w:r>
            </w:hyperlink>
            <w:hyperlink r:id="rId83" w:history="1">
              <w:r w:rsidR="008021A5" w:rsidRPr="00E92434">
                <w:rPr>
                  <w:color w:val="0000FF"/>
                  <w:szCs w:val="20"/>
                  <w:u w:val="single"/>
                </w:rPr>
                <w:t>edu</w:t>
              </w:r>
            </w:hyperlink>
            <w:hyperlink r:id="rId84" w:history="1">
              <w:r w:rsidR="008021A5" w:rsidRPr="00E92434">
                <w:rPr>
                  <w:color w:val="0000FF"/>
                  <w:szCs w:val="20"/>
                  <w:u w:val="single"/>
                </w:rPr>
                <w:t>/</w:t>
              </w:r>
            </w:hyperlink>
            <w:hyperlink r:id="rId85" w:history="1">
              <w:r w:rsidR="008021A5" w:rsidRPr="00E92434">
                <w:rPr>
                  <w:color w:val="0000FF"/>
                  <w:szCs w:val="20"/>
                  <w:u w:val="single"/>
                </w:rPr>
                <w:t>omste</w:t>
              </w:r>
            </w:hyperlink>
            <w:hyperlink r:id="rId86" w:history="1">
              <w:r w:rsidR="008021A5" w:rsidRPr="00E92434">
                <w:rPr>
                  <w:color w:val="0000FF"/>
                  <w:szCs w:val="20"/>
                  <w:u w:val="single"/>
                </w:rPr>
                <w:t>/</w:t>
              </w:r>
            </w:hyperlink>
            <w:hyperlink r:id="rId87" w:history="1">
              <w:r w:rsidR="008021A5" w:rsidRPr="00E92434">
                <w:rPr>
                  <w:color w:val="0000FF"/>
                  <w:szCs w:val="20"/>
                  <w:u w:val="single"/>
                </w:rPr>
                <w:t>news</w:t>
              </w:r>
            </w:hyperlink>
            <w:hyperlink r:id="rId88" w:history="1">
              <w:r w:rsidR="008021A5" w:rsidRPr="00E92434">
                <w:rPr>
                  <w:color w:val="0000FF"/>
                  <w:szCs w:val="20"/>
                  <w:u w:val="single"/>
                </w:rPr>
                <w:t>07/</w:t>
              </w:r>
            </w:hyperlink>
            <w:hyperlink r:id="rId89" w:history="1">
              <w:r w:rsidR="008021A5" w:rsidRPr="00E92434">
                <w:rPr>
                  <w:color w:val="0000FF"/>
                  <w:szCs w:val="20"/>
                  <w:u w:val="single"/>
                </w:rPr>
                <w:t>scitechclass</w:t>
              </w:r>
            </w:hyperlink>
            <w:hyperlink r:id="rId90" w:history="1">
              <w:r w:rsidR="008021A5" w:rsidRPr="00E92434">
                <w:rPr>
                  <w:color w:val="0000FF"/>
                  <w:szCs w:val="20"/>
                  <w:u w:val="single"/>
                </w:rPr>
                <w:t>_</w:t>
              </w:r>
            </w:hyperlink>
            <w:hyperlink r:id="rId91" w:history="1">
              <w:r w:rsidR="008021A5" w:rsidRPr="00E92434">
                <w:rPr>
                  <w:color w:val="0000FF"/>
                  <w:szCs w:val="20"/>
                  <w:u w:val="single"/>
                </w:rPr>
                <w:t>char</w:t>
              </w:r>
            </w:hyperlink>
            <w:hyperlink r:id="rId92" w:history="1">
              <w:r w:rsidR="008021A5" w:rsidRPr="00E92434">
                <w:rPr>
                  <w:color w:val="0000FF"/>
                  <w:szCs w:val="20"/>
                  <w:u w:val="single"/>
                </w:rPr>
                <w:t>.</w:t>
              </w:r>
            </w:hyperlink>
            <w:hyperlink r:id="rId93" w:history="1">
              <w:r w:rsidR="008021A5" w:rsidRPr="00E92434">
                <w:rPr>
                  <w:color w:val="0000FF"/>
                  <w:szCs w:val="20"/>
                  <w:u w:val="single"/>
                </w:rPr>
                <w:t>pdf</w:t>
              </w:r>
            </w:hyperlink>
          </w:p>
          <w:p w:rsidR="008021A5" w:rsidRPr="00E92434" w:rsidRDefault="008021A5" w:rsidP="00E92434">
            <w:pPr>
              <w:tabs>
                <w:tab w:val="left" w:pos="1100"/>
              </w:tabs>
              <w:spacing w:before="60"/>
              <w:ind w:left="720"/>
              <w:jc w:val="left"/>
              <w:rPr>
                <w:szCs w:val="20"/>
              </w:rPr>
            </w:pPr>
            <w:r w:rsidRPr="00E92434">
              <w:rPr>
                <w:szCs w:val="20"/>
              </w:rPr>
              <w:t>Summary of Bloom’s Taxonomy</w:t>
            </w:r>
          </w:p>
          <w:p w:rsidR="008021A5" w:rsidRPr="008021A5" w:rsidRDefault="00712EA1" w:rsidP="00E92434">
            <w:pPr>
              <w:spacing w:before="60"/>
              <w:ind w:left="720"/>
              <w:jc w:val="left"/>
            </w:pPr>
            <w:hyperlink r:id="rId94" w:anchor="search=%22bloom%22" w:history="1">
              <w:r w:rsidR="008021A5" w:rsidRPr="00E92434">
                <w:rPr>
                  <w:color w:val="0000FF"/>
                  <w:szCs w:val="20"/>
                  <w:u w:val="single"/>
                </w:rPr>
                <w:t>http</w:t>
              </w:r>
            </w:hyperlink>
            <w:hyperlink r:id="rId95" w:anchor="search=%22bloom%22" w:history="1">
              <w:r w:rsidR="008021A5" w:rsidRPr="00E92434">
                <w:rPr>
                  <w:color w:val="0000FF"/>
                  <w:szCs w:val="20"/>
                  <w:u w:val="single"/>
                </w:rPr>
                <w:t>://</w:t>
              </w:r>
            </w:hyperlink>
            <w:hyperlink r:id="rId96" w:anchor="search=%22bloom%22" w:history="1">
              <w:r w:rsidR="008021A5" w:rsidRPr="00E92434">
                <w:rPr>
                  <w:color w:val="0000FF"/>
                  <w:szCs w:val="20"/>
                  <w:u w:val="single"/>
                </w:rPr>
                <w:t>www</w:t>
              </w:r>
            </w:hyperlink>
            <w:hyperlink r:id="rId97" w:anchor="search=%22bloom%22" w:history="1">
              <w:r w:rsidR="008021A5" w:rsidRPr="00E92434">
                <w:rPr>
                  <w:color w:val="0000FF"/>
                  <w:szCs w:val="20"/>
                  <w:u w:val="single"/>
                </w:rPr>
                <w:t>.</w:t>
              </w:r>
            </w:hyperlink>
            <w:hyperlink r:id="rId98" w:anchor="search=%22bloom%22" w:history="1">
              <w:r w:rsidR="008021A5" w:rsidRPr="00E92434">
                <w:rPr>
                  <w:color w:val="0000FF"/>
                  <w:szCs w:val="20"/>
                  <w:u w:val="single"/>
                </w:rPr>
                <w:t>doe</w:t>
              </w:r>
            </w:hyperlink>
            <w:hyperlink r:id="rId99" w:anchor="search=%22bloom%22" w:history="1">
              <w:r w:rsidR="008021A5" w:rsidRPr="00E92434">
                <w:rPr>
                  <w:color w:val="0000FF"/>
                  <w:szCs w:val="20"/>
                  <w:u w:val="single"/>
                </w:rPr>
                <w:t>.</w:t>
              </w:r>
            </w:hyperlink>
            <w:hyperlink r:id="rId100" w:anchor="search=%22bloom%22" w:history="1">
              <w:r w:rsidR="008021A5" w:rsidRPr="00E92434">
                <w:rPr>
                  <w:color w:val="0000FF"/>
                  <w:szCs w:val="20"/>
                  <w:u w:val="single"/>
                </w:rPr>
                <w:t>mass</w:t>
              </w:r>
            </w:hyperlink>
            <w:hyperlink r:id="rId101" w:anchor="search=%22bloom%22" w:history="1">
              <w:r w:rsidR="008021A5" w:rsidRPr="00E92434">
                <w:rPr>
                  <w:color w:val="0000FF"/>
                  <w:szCs w:val="20"/>
                  <w:u w:val="single"/>
                </w:rPr>
                <w:t>.</w:t>
              </w:r>
            </w:hyperlink>
            <w:hyperlink r:id="rId102" w:anchor="search=%22bloom%22" w:history="1">
              <w:r w:rsidR="008021A5" w:rsidRPr="00E92434">
                <w:rPr>
                  <w:color w:val="0000FF"/>
                  <w:szCs w:val="20"/>
                  <w:u w:val="single"/>
                </w:rPr>
                <w:t>edu</w:t>
              </w:r>
            </w:hyperlink>
            <w:hyperlink r:id="rId103" w:anchor="search=%22bloom%22" w:history="1">
              <w:r w:rsidR="008021A5" w:rsidRPr="00E92434">
                <w:rPr>
                  <w:color w:val="0000FF"/>
                  <w:szCs w:val="20"/>
                  <w:u w:val="single"/>
                </w:rPr>
                <w:t>/</w:t>
              </w:r>
            </w:hyperlink>
            <w:hyperlink r:id="rId104" w:anchor="search=%22bloom%22" w:history="1">
              <w:r w:rsidR="008021A5" w:rsidRPr="00E92434">
                <w:rPr>
                  <w:color w:val="0000FF"/>
                  <w:szCs w:val="20"/>
                  <w:u w:val="single"/>
                </w:rPr>
                <w:t>sped</w:t>
              </w:r>
            </w:hyperlink>
            <w:hyperlink r:id="rId105" w:anchor="search=%22bloom%22" w:history="1">
              <w:r w:rsidR="008021A5" w:rsidRPr="00E92434">
                <w:rPr>
                  <w:color w:val="0000FF"/>
                  <w:szCs w:val="20"/>
                  <w:u w:val="single"/>
                </w:rPr>
                <w:t>/</w:t>
              </w:r>
            </w:hyperlink>
            <w:hyperlink r:id="rId106" w:anchor="search=%22bloom%22" w:history="1">
              <w:r w:rsidR="008021A5" w:rsidRPr="00E92434">
                <w:rPr>
                  <w:color w:val="0000FF"/>
                  <w:szCs w:val="20"/>
                  <w:u w:val="single"/>
                </w:rPr>
                <w:t>cspd</w:t>
              </w:r>
            </w:hyperlink>
            <w:hyperlink r:id="rId107" w:anchor="search=%22bloom%22" w:history="1">
              <w:r w:rsidR="008021A5" w:rsidRPr="00E92434">
                <w:rPr>
                  <w:color w:val="0000FF"/>
                  <w:szCs w:val="20"/>
                  <w:u w:val="single"/>
                </w:rPr>
                <w:t>/</w:t>
              </w:r>
            </w:hyperlink>
            <w:hyperlink r:id="rId108" w:anchor="search=%22bloom%22" w:history="1">
              <w:r w:rsidR="008021A5" w:rsidRPr="00E92434">
                <w:rPr>
                  <w:color w:val="0000FF"/>
                  <w:szCs w:val="20"/>
                  <w:u w:val="single"/>
                </w:rPr>
                <w:t>F</w:t>
              </w:r>
            </w:hyperlink>
            <w:hyperlink r:id="rId109" w:anchor="search=%22bloom%22" w:history="1">
              <w:r w:rsidR="008021A5" w:rsidRPr="00E92434">
                <w:rPr>
                  <w:color w:val="0000FF"/>
                  <w:szCs w:val="20"/>
                  <w:u w:val="single"/>
                </w:rPr>
                <w:t>6.</w:t>
              </w:r>
            </w:hyperlink>
            <w:hyperlink r:id="rId110" w:anchor="search=%22bloom%22" w:history="1">
              <w:r w:rsidR="008021A5" w:rsidRPr="00E92434">
                <w:rPr>
                  <w:color w:val="0000FF"/>
                  <w:szCs w:val="20"/>
                  <w:u w:val="single"/>
                </w:rPr>
                <w:t>pdf</w:t>
              </w:r>
            </w:hyperlink>
            <w:hyperlink r:id="rId111" w:anchor="search=%22bloom%22" w:history="1">
              <w:r w:rsidR="008021A5" w:rsidRPr="00E92434">
                <w:rPr>
                  <w:color w:val="0000FF"/>
                  <w:szCs w:val="20"/>
                  <w:u w:val="single"/>
                </w:rPr>
                <w:t>#</w:t>
              </w:r>
            </w:hyperlink>
            <w:hyperlink r:id="rId112" w:anchor="search=%22bloom%22" w:history="1">
              <w:r w:rsidR="008021A5" w:rsidRPr="00E92434">
                <w:rPr>
                  <w:color w:val="0000FF"/>
                  <w:szCs w:val="20"/>
                  <w:u w:val="single"/>
                </w:rPr>
                <w:t>search</w:t>
              </w:r>
            </w:hyperlink>
            <w:hyperlink r:id="rId113" w:anchor="search=%22bloom%22" w:history="1">
              <w:r w:rsidR="008021A5" w:rsidRPr="00E92434">
                <w:rPr>
                  <w:color w:val="0000FF"/>
                  <w:szCs w:val="20"/>
                  <w:u w:val="single"/>
                </w:rPr>
                <w:t>=%22</w:t>
              </w:r>
            </w:hyperlink>
            <w:hyperlink r:id="rId114" w:anchor="search=%22bloom%22" w:history="1">
              <w:r w:rsidR="008021A5" w:rsidRPr="00E92434">
                <w:rPr>
                  <w:color w:val="0000FF"/>
                  <w:szCs w:val="20"/>
                  <w:u w:val="single"/>
                </w:rPr>
                <w:t>bloom</w:t>
              </w:r>
            </w:hyperlink>
            <w:hyperlink r:id="rId115" w:anchor="search=%22bloom%22" w:history="1">
              <w:r w:rsidR="008021A5" w:rsidRPr="00E92434">
                <w:rPr>
                  <w:color w:val="0000FF"/>
                  <w:szCs w:val="20"/>
                  <w:u w:val="single"/>
                </w:rPr>
                <w:t>%22</w:t>
              </w:r>
            </w:hyperlink>
          </w:p>
        </w:tc>
      </w:tr>
    </w:tbl>
    <w:p w:rsidR="00B51853" w:rsidRPr="00BF1316" w:rsidRDefault="00B51853" w:rsidP="00B51853">
      <w:pPr>
        <w:pStyle w:val="Heading3"/>
        <w:tabs>
          <w:tab w:val="right" w:pos="9360"/>
        </w:tabs>
        <w:spacing w:before="360"/>
        <w:rPr>
          <w:color w:val="C00000"/>
          <w:sz w:val="24"/>
          <w:szCs w:val="24"/>
        </w:rPr>
      </w:pPr>
      <w:r>
        <w:rPr>
          <w:color w:val="C00000"/>
          <w:sz w:val="24"/>
          <w:szCs w:val="24"/>
        </w:rPr>
        <w:t>Assembling a Learning Walkthrough Team</w:t>
      </w:r>
      <w:r w:rsidRPr="00BF1316">
        <w:rPr>
          <w:color w:val="C00000"/>
          <w:sz w:val="24"/>
          <w:szCs w:val="24"/>
          <w:u w:val="single"/>
        </w:rPr>
        <w:tab/>
      </w:r>
    </w:p>
    <w:p w:rsidR="00C921C1" w:rsidRDefault="00C921C1" w:rsidP="008021A5">
      <w:r>
        <w:t xml:space="preserve">Once a school has developed a Focus of Inquiry, the next step is to determine who should participate in the </w:t>
      </w:r>
      <w:r w:rsidR="001A72C7" w:rsidRPr="001A72C7">
        <w:rPr>
          <w:iCs/>
        </w:rPr>
        <w:t>Learning Walkthrough</w:t>
      </w:r>
      <w:r w:rsidR="000D5578">
        <w:t xml:space="preserve">. It is helpful if </w:t>
      </w:r>
      <w:r>
        <w:t xml:space="preserve">each member of a </w:t>
      </w:r>
      <w:r w:rsidR="001A72C7" w:rsidRPr="001A72C7">
        <w:rPr>
          <w:iCs/>
        </w:rPr>
        <w:t>Learning Walkthrough</w:t>
      </w:r>
      <w:r w:rsidR="000D5578">
        <w:t xml:space="preserve"> team </w:t>
      </w:r>
      <w:r>
        <w:t>serve</w:t>
      </w:r>
      <w:r w:rsidR="000D5578">
        <w:t>s</w:t>
      </w:r>
      <w:r>
        <w:t xml:space="preserve"> in a role that addresses one or more needs for the </w:t>
      </w:r>
      <w:r w:rsidR="001A72C7" w:rsidRPr="001A72C7">
        <w:rPr>
          <w:iCs/>
        </w:rPr>
        <w:t>Learning Walkthrough</w:t>
      </w:r>
      <w:r>
        <w:t>, including (but not limited to) the following:</w:t>
      </w:r>
    </w:p>
    <w:p w:rsidR="00C921C1" w:rsidRDefault="00C921C1" w:rsidP="008021A5">
      <w:pPr>
        <w:pStyle w:val="BulletList"/>
      </w:pPr>
      <w:r>
        <w:t>Expertise in the topic highlighted in the Focus of Inquiry;</w:t>
      </w:r>
    </w:p>
    <w:p w:rsidR="00C921C1" w:rsidRDefault="00C921C1" w:rsidP="008021A5">
      <w:pPr>
        <w:pStyle w:val="BulletList"/>
      </w:pPr>
      <w:r>
        <w:t xml:space="preserve">Expertise in facilitating the </w:t>
      </w:r>
      <w:r w:rsidR="001A72C7" w:rsidRPr="001A72C7">
        <w:rPr>
          <w:iCs/>
        </w:rPr>
        <w:t>Learning Walkthrough</w:t>
      </w:r>
      <w:r>
        <w:t xml:space="preserve"> process; and</w:t>
      </w:r>
    </w:p>
    <w:p w:rsidR="00C921C1" w:rsidRDefault="00C921C1" w:rsidP="008021A5">
      <w:pPr>
        <w:pStyle w:val="BulletList"/>
      </w:pPr>
      <w:r>
        <w:t xml:space="preserve">Credibility with stakeholders impacted by the </w:t>
      </w:r>
      <w:r w:rsidR="001A72C7" w:rsidRPr="001A72C7">
        <w:rPr>
          <w:iCs/>
        </w:rPr>
        <w:t>Learning Walkthrough</w:t>
      </w:r>
      <w:r>
        <w:t>.</w:t>
      </w:r>
    </w:p>
    <w:p w:rsidR="00C921C1" w:rsidRDefault="00C921C1" w:rsidP="008021A5">
      <w:r>
        <w:t xml:space="preserve">Establishing the </w:t>
      </w:r>
      <w:r w:rsidR="001A72C7" w:rsidRPr="001A72C7">
        <w:rPr>
          <w:iCs/>
        </w:rPr>
        <w:t>Learning Walkthrough</w:t>
      </w:r>
      <w:r>
        <w:t xml:space="preserve"> team is a critical component of the preparation process. </w:t>
      </w:r>
      <w:r w:rsidR="000D5578">
        <w:t>A</w:t>
      </w:r>
      <w:r>
        <w:t xml:space="preserve"> strategic mix of team members can result in the generation of powerful evidence and rich conversations about how </w:t>
      </w:r>
      <w:r w:rsidR="000D5578">
        <w:t>to move forward given the trends</w:t>
      </w:r>
      <w:r>
        <w:t xml:space="preserve"> that emerge. </w:t>
      </w:r>
    </w:p>
    <w:p w:rsidR="004C6D86" w:rsidRDefault="004C6D86" w:rsidP="00112179">
      <w:pPr>
        <w:pStyle w:val="Heading3"/>
        <w:rPr>
          <w:color w:val="C00000"/>
          <w:sz w:val="20"/>
          <w:szCs w:val="20"/>
        </w:rPr>
      </w:pPr>
    </w:p>
    <w:p w:rsidR="004C6D86" w:rsidRDefault="004C6D86" w:rsidP="00112179">
      <w:pPr>
        <w:pStyle w:val="Heading3"/>
        <w:rPr>
          <w:color w:val="C00000"/>
          <w:sz w:val="20"/>
          <w:szCs w:val="20"/>
        </w:rPr>
      </w:pPr>
    </w:p>
    <w:p w:rsidR="00C921C1" w:rsidRPr="00D15726" w:rsidRDefault="00C921C1" w:rsidP="00112179">
      <w:pPr>
        <w:pStyle w:val="Heading3"/>
        <w:rPr>
          <w:color w:val="C00000"/>
          <w:sz w:val="20"/>
          <w:szCs w:val="20"/>
        </w:rPr>
      </w:pPr>
      <w:r w:rsidRPr="00D15726">
        <w:rPr>
          <w:color w:val="C00000"/>
          <w:sz w:val="20"/>
          <w:szCs w:val="20"/>
        </w:rPr>
        <w:lastRenderedPageBreak/>
        <w:t>Identifying Team Members</w:t>
      </w:r>
    </w:p>
    <w:p w:rsidR="00C921C1" w:rsidRDefault="003A0F34" w:rsidP="008021A5">
      <w:r>
        <w:t xml:space="preserve">In thinking about who should participate in a </w:t>
      </w:r>
      <w:r w:rsidR="001A72C7" w:rsidRPr="001A72C7">
        <w:t>Learning Walkthrough</w:t>
      </w:r>
      <w:r>
        <w:t>, and considering</w:t>
      </w:r>
      <w:r w:rsidR="00C921C1">
        <w:t xml:space="preserve"> the </w:t>
      </w:r>
      <w:r w:rsidR="00DE644F">
        <w:t xml:space="preserve">particular </w:t>
      </w:r>
      <w:r w:rsidR="00C921C1">
        <w:t>Focus of Inquiry that has been developed, a school might ask:</w:t>
      </w:r>
    </w:p>
    <w:p w:rsidR="00DE644F" w:rsidRDefault="009D34E0" w:rsidP="008021A5">
      <w:pPr>
        <w:pStyle w:val="BulletList"/>
      </w:pPr>
      <w:r>
        <w:t>Who</w:t>
      </w:r>
      <w:r w:rsidR="00DE644F">
        <w:t xml:space="preserve"> are we putting on the team, and why?</w:t>
      </w:r>
    </w:p>
    <w:p w:rsidR="00C921C1" w:rsidRDefault="00C921C1" w:rsidP="008021A5">
      <w:pPr>
        <w:pStyle w:val="BulletList"/>
      </w:pPr>
      <w:r>
        <w:t xml:space="preserve">What are the perspectives and expertise needed on this </w:t>
      </w:r>
      <w:r w:rsidR="001A72C7" w:rsidRPr="001A72C7">
        <w:rPr>
          <w:iCs/>
        </w:rPr>
        <w:t>Learning Walkthrough</w:t>
      </w:r>
      <w:r>
        <w:t xml:space="preserve"> in order to capture credible evidence?</w:t>
      </w:r>
    </w:p>
    <w:p w:rsidR="00C921C1" w:rsidRDefault="00C921C1" w:rsidP="008021A5">
      <w:pPr>
        <w:pStyle w:val="BulletList"/>
      </w:pPr>
      <w:r>
        <w:t xml:space="preserve">Who has knowledge of content, systems, and history relevant to the Focus of Inquiry? </w:t>
      </w:r>
    </w:p>
    <w:p w:rsidR="00C921C1" w:rsidRDefault="00C921C1" w:rsidP="008021A5">
      <w:pPr>
        <w:pStyle w:val="BulletList"/>
      </w:pPr>
      <w:r>
        <w:t>Who has credibility with stakeholders?</w:t>
      </w:r>
    </w:p>
    <w:p w:rsidR="00C921C1" w:rsidRDefault="00C921C1" w:rsidP="008021A5">
      <w:pPr>
        <w:pStyle w:val="BulletList"/>
      </w:pPr>
      <w:r>
        <w:t>Who thinks creatively and can bring a fresh “out-of-the-box” perspective to both analysis and action planning?</w:t>
      </w:r>
    </w:p>
    <w:p w:rsidR="00C921C1" w:rsidRDefault="00C921C1" w:rsidP="008021A5">
      <w:pPr>
        <w:pStyle w:val="BulletList"/>
      </w:pPr>
      <w:r>
        <w:t>Who has a deep commitment to improving the learning of all students and the practice of all adults involved in educating them?</w:t>
      </w:r>
    </w:p>
    <w:p w:rsidR="00C921C1" w:rsidRDefault="00C921C1" w:rsidP="008021A5">
      <w:pPr>
        <w:pStyle w:val="BulletList"/>
      </w:pPr>
      <w:r>
        <w:t xml:space="preserve">Who understands and practices </w:t>
      </w:r>
      <w:r w:rsidRPr="003A0F34">
        <w:rPr>
          <w:iCs/>
        </w:rPr>
        <w:t>teamwork</w:t>
      </w:r>
      <w:r w:rsidRPr="003A0F34">
        <w:t>,</w:t>
      </w:r>
      <w:r w:rsidR="00DF1A94">
        <w:t xml:space="preserve"> instructional</w:t>
      </w:r>
      <w:r w:rsidR="00DF1A94">
        <w:rPr>
          <w:iCs/>
        </w:rPr>
        <w:t xml:space="preserve"> </w:t>
      </w:r>
      <w:r w:rsidRPr="003A0F34">
        <w:rPr>
          <w:iCs/>
        </w:rPr>
        <w:t>rigor</w:t>
      </w:r>
      <w:r w:rsidRPr="003A0F34">
        <w:t>,</w:t>
      </w:r>
      <w:r>
        <w:t xml:space="preserve"> and </w:t>
      </w:r>
      <w:r w:rsidR="00DF1A94">
        <w:t xml:space="preserve">the </w:t>
      </w:r>
      <w:r w:rsidR="003A0F34">
        <w:t>sending</w:t>
      </w:r>
      <w:r w:rsidR="00DF1A94">
        <w:t xml:space="preserve"> of</w:t>
      </w:r>
      <w:r w:rsidR="003A0F34">
        <w:t xml:space="preserve"> </w:t>
      </w:r>
      <w:r w:rsidRPr="003A0F34">
        <w:rPr>
          <w:iCs/>
        </w:rPr>
        <w:t>unified messages</w:t>
      </w:r>
      <w:r w:rsidRPr="003A0F34">
        <w:t>?</w:t>
      </w:r>
    </w:p>
    <w:p w:rsidR="00C921C1" w:rsidRDefault="00C921C1" w:rsidP="008021A5">
      <w:pPr>
        <w:pStyle w:val="BulletList"/>
      </w:pPr>
      <w:r>
        <w:t xml:space="preserve">Who is likely to be able to commit to multiple </w:t>
      </w:r>
      <w:r w:rsidR="001A72C7" w:rsidRPr="001A72C7">
        <w:rPr>
          <w:iCs/>
        </w:rPr>
        <w:t>Learning Walkthrough</w:t>
      </w:r>
      <w:r w:rsidR="0098723D">
        <w:rPr>
          <w:iCs/>
        </w:rPr>
        <w:t>s</w:t>
      </w:r>
      <w:r>
        <w:t xml:space="preserve"> as the process is scaled up?</w:t>
      </w:r>
    </w:p>
    <w:p w:rsidR="00C921C1" w:rsidRPr="000D4663" w:rsidRDefault="00C921C1" w:rsidP="00AD2652">
      <w:pPr>
        <w:jc w:val="left"/>
        <w:rPr>
          <w:rFonts w:eastAsia="Times New Roman"/>
          <w:b/>
          <w:bCs/>
          <w:color w:val="7030A0"/>
        </w:rPr>
      </w:pPr>
      <w:r w:rsidRPr="000D4663">
        <w:t xml:space="preserve">The principal and his or her designee should always be part of the </w:t>
      </w:r>
      <w:r w:rsidR="001A72C7" w:rsidRPr="001A72C7">
        <w:rPr>
          <w:iCs/>
        </w:rPr>
        <w:t>Learning Walkthrough</w:t>
      </w:r>
      <w:r w:rsidRPr="000D4663">
        <w:t xml:space="preserve">. </w:t>
      </w:r>
      <w:r w:rsidR="000D4663">
        <w:t>T</w:t>
      </w:r>
      <w:r>
        <w:t>he questions above should lead a school to consider including a wide range of additional participants, such as:</w:t>
      </w:r>
    </w:p>
    <w:p w:rsidR="00C921C1" w:rsidRDefault="00C921C1" w:rsidP="008021A5">
      <w:pPr>
        <w:pStyle w:val="BulletList"/>
      </w:pPr>
      <w:r>
        <w:t>District curriculum directors;</w:t>
      </w:r>
    </w:p>
    <w:p w:rsidR="00C921C1" w:rsidRDefault="00C921C1" w:rsidP="008021A5">
      <w:pPr>
        <w:pStyle w:val="BulletList"/>
      </w:pPr>
      <w:r>
        <w:t>Content specialists;</w:t>
      </w:r>
    </w:p>
    <w:p w:rsidR="00773395" w:rsidRDefault="00773395" w:rsidP="008021A5">
      <w:pPr>
        <w:pStyle w:val="BulletList"/>
      </w:pPr>
      <w:r>
        <w:t>ELL directors and/or specialists;</w:t>
      </w:r>
    </w:p>
    <w:p w:rsidR="00703B2D" w:rsidRDefault="00773395" w:rsidP="008021A5">
      <w:pPr>
        <w:pStyle w:val="BulletList"/>
      </w:pPr>
      <w:r>
        <w:t>Special Education directors and/or specialists;</w:t>
      </w:r>
    </w:p>
    <w:p w:rsidR="00C921C1" w:rsidRDefault="00C921C1" w:rsidP="008021A5">
      <w:pPr>
        <w:pStyle w:val="BulletList"/>
      </w:pPr>
      <w:r>
        <w:t>Classroom teachers;</w:t>
      </w:r>
    </w:p>
    <w:p w:rsidR="00C921C1" w:rsidRDefault="00C921C1" w:rsidP="008021A5">
      <w:pPr>
        <w:pStyle w:val="BulletList"/>
      </w:pPr>
      <w:r>
        <w:t>Principals or administrators from other schools;</w:t>
      </w:r>
    </w:p>
    <w:p w:rsidR="00C921C1" w:rsidRDefault="00C921C1" w:rsidP="008021A5">
      <w:pPr>
        <w:pStyle w:val="BulletList"/>
      </w:pPr>
      <w:r>
        <w:t>Central office staff, including those in areas such as finance, operations, technology, or human resources;</w:t>
      </w:r>
    </w:p>
    <w:p w:rsidR="00C921C1" w:rsidRDefault="00C921C1" w:rsidP="008021A5">
      <w:pPr>
        <w:pStyle w:val="BulletList"/>
      </w:pPr>
      <w:r>
        <w:t>Consultants tied to the Focus of Inquiry;</w:t>
      </w:r>
    </w:p>
    <w:p w:rsidR="00C921C1" w:rsidRDefault="00C921C1" w:rsidP="008021A5">
      <w:pPr>
        <w:pStyle w:val="BulletList"/>
      </w:pPr>
      <w:r>
        <w:t>Union representatives;</w:t>
      </w:r>
    </w:p>
    <w:p w:rsidR="00C921C1" w:rsidRDefault="00C921C1" w:rsidP="008021A5">
      <w:pPr>
        <w:pStyle w:val="BulletList"/>
      </w:pPr>
      <w:r>
        <w:t>School Committee members; and</w:t>
      </w:r>
    </w:p>
    <w:p w:rsidR="00C921C1" w:rsidRDefault="00C921C1" w:rsidP="008021A5">
      <w:pPr>
        <w:pStyle w:val="BulletList"/>
      </w:pPr>
      <w:r>
        <w:t>Partners from the Department of Elementary and Secondary Education or other external organizations.</w:t>
      </w:r>
    </w:p>
    <w:p w:rsidR="00C921C1" w:rsidRDefault="003A0F34" w:rsidP="008021A5">
      <w:r>
        <w:t>T</w:t>
      </w:r>
      <w:r w:rsidR="00C921C1">
        <w:t>he expertise resides in the team itself, so it is vital to ensure a cross-section of roles and key stakeholders on the team. This provides for multiple perspectives and sufficient capacity when observing classrooms, interpreting the evidence, and planning action steps for improvement. However, it is important not to get derailed by efforts to assemble the “perfect” team. While</w:t>
      </w:r>
      <w:r w:rsidR="000D4663">
        <w:t xml:space="preserve"> </w:t>
      </w:r>
      <w:r w:rsidR="003B0DC8">
        <w:t xml:space="preserve">developing a clear vision and purpose, and completing other preliminary </w:t>
      </w:r>
      <w:r w:rsidR="00C921C1">
        <w:t>work</w:t>
      </w:r>
      <w:r w:rsidR="003B0DC8">
        <w:t xml:space="preserve"> to build the team’s capacity is critical, it is also important</w:t>
      </w:r>
      <w:r w:rsidR="00C921C1">
        <w:t xml:space="preserve"> to jump into the process of observation and reflection as soon as possible.</w:t>
      </w:r>
    </w:p>
    <w:p w:rsidR="000947F6" w:rsidRPr="00D15726" w:rsidRDefault="008021A5" w:rsidP="00112179">
      <w:pPr>
        <w:pStyle w:val="Heading3"/>
        <w:rPr>
          <w:color w:val="C00000"/>
          <w:sz w:val="20"/>
          <w:szCs w:val="20"/>
        </w:rPr>
      </w:pPr>
      <w:r>
        <w:rPr>
          <w:color w:val="7030A0"/>
          <w:sz w:val="24"/>
          <w:szCs w:val="24"/>
        </w:rPr>
        <w:br w:type="page"/>
      </w:r>
      <w:r w:rsidR="007F4AB6" w:rsidRPr="00D15726">
        <w:rPr>
          <w:color w:val="C00000"/>
          <w:sz w:val="20"/>
          <w:szCs w:val="20"/>
        </w:rPr>
        <w:lastRenderedPageBreak/>
        <w:t>Including Teachers</w:t>
      </w:r>
      <w:r w:rsidR="000947F6" w:rsidRPr="00D15726">
        <w:rPr>
          <w:color w:val="C00000"/>
          <w:sz w:val="20"/>
          <w:szCs w:val="20"/>
        </w:rPr>
        <w:t xml:space="preserve"> on </w:t>
      </w:r>
      <w:r w:rsidR="001A72C7" w:rsidRPr="00D15726">
        <w:rPr>
          <w:color w:val="C00000"/>
          <w:sz w:val="20"/>
          <w:szCs w:val="20"/>
        </w:rPr>
        <w:t>Learning Walkthrough</w:t>
      </w:r>
      <w:r w:rsidR="000947F6" w:rsidRPr="00D15726">
        <w:rPr>
          <w:color w:val="C00000"/>
          <w:sz w:val="20"/>
          <w:szCs w:val="20"/>
        </w:rPr>
        <w:t xml:space="preserve"> Teams</w:t>
      </w:r>
    </w:p>
    <w:p w:rsidR="000947F6" w:rsidRDefault="000947F6" w:rsidP="008021A5">
      <w:r>
        <w:t xml:space="preserve">Teachers can serve as informed and valuable members of </w:t>
      </w:r>
      <w:r w:rsidR="001A72C7" w:rsidRPr="001A72C7">
        <w:t>Learning Walkthrough</w:t>
      </w:r>
      <w:r>
        <w:t xml:space="preserve"> teams. With skilled facilitation, the </w:t>
      </w:r>
      <w:r w:rsidR="001A72C7" w:rsidRPr="001A72C7">
        <w:t>Learning Walkthrough</w:t>
      </w:r>
      <w:r w:rsidR="007F4AB6">
        <w:t xml:space="preserve"> offers</w:t>
      </w:r>
      <w:r>
        <w:t xml:space="preserve"> a rich, reflective process that engages teachers, supervisors and administrators in deep analysis of how school initiatives impact the classroom. Teachers potentially have the most to contribute and the most to gain from </w:t>
      </w:r>
      <w:r w:rsidR="0022094B">
        <w:t xml:space="preserve">the </w:t>
      </w:r>
      <w:r w:rsidR="001A72C7" w:rsidRPr="001A72C7">
        <w:t>Learning Walkthrough</w:t>
      </w:r>
      <w:r w:rsidR="00271C38">
        <w:rPr>
          <w:i/>
        </w:rPr>
        <w:t xml:space="preserve"> </w:t>
      </w:r>
      <w:r w:rsidR="00271C38" w:rsidRPr="00271C38">
        <w:t xml:space="preserve">– a process </w:t>
      </w:r>
      <w:r w:rsidRPr="00271C38">
        <w:t>uniquely</w:t>
      </w:r>
      <w:r>
        <w:t xml:space="preserve"> designed to examine the instructional core.</w:t>
      </w:r>
    </w:p>
    <w:p w:rsidR="000947F6" w:rsidRDefault="000947F6" w:rsidP="008021A5">
      <w:r>
        <w:t>In</w:t>
      </w:r>
      <w:r w:rsidR="00271C38">
        <w:t>viting teachers to participate o</w:t>
      </w:r>
      <w:r>
        <w:t xml:space="preserve">n </w:t>
      </w:r>
      <w:r w:rsidR="001A72C7" w:rsidRPr="001A72C7">
        <w:t>Learning Walkthrough</w:t>
      </w:r>
      <w:r w:rsidR="00782E79">
        <w:t>s</w:t>
      </w:r>
      <w:r>
        <w:rPr>
          <w:i/>
        </w:rPr>
        <w:t xml:space="preserve"> </w:t>
      </w:r>
      <w:r>
        <w:t>has many benefits. Arguably</w:t>
      </w:r>
      <w:r w:rsidR="00271C38">
        <w:t>, the greatest benefit is that schools</w:t>
      </w:r>
      <w:r>
        <w:t xml:space="preserve"> build a col</w:t>
      </w:r>
      <w:r w:rsidR="00782E79">
        <w:t>laborative process that engages</w:t>
      </w:r>
      <w:r>
        <w:t xml:space="preserve"> teachers, supervisors and administrators </w:t>
      </w:r>
      <w:r w:rsidR="00782E79">
        <w:t>in working toward instructional improvement. I</w:t>
      </w:r>
      <w:r>
        <w:t>n</w:t>
      </w:r>
      <w:r w:rsidR="00782E79">
        <w:t>structional improvement strategies</w:t>
      </w:r>
      <w:r>
        <w:t xml:space="preserve"> will </w:t>
      </w:r>
      <w:r w:rsidR="00782E79">
        <w:t xml:space="preserve">only </w:t>
      </w:r>
      <w:r>
        <w:t>be successful</w:t>
      </w:r>
      <w:r w:rsidR="00782E79">
        <w:t xml:space="preserve"> if they are </w:t>
      </w:r>
      <w:r>
        <w:t>under</w:t>
      </w:r>
      <w:r w:rsidR="00271C38">
        <w:t>stood and em</w:t>
      </w:r>
      <w:r w:rsidR="00782E79">
        <w:t xml:space="preserve">braced by teachers. </w:t>
      </w:r>
      <w:r>
        <w:t>Common understanding</w:t>
      </w:r>
      <w:r w:rsidR="00271C38">
        <w:t>s emerge</w:t>
      </w:r>
      <w:r>
        <w:t xml:space="preserve"> from the rich conversation that occurs during all phases of the process, resulting in greater clarity of purpose, a shared vision of effective practice and a commitment to specific improvement initiatives. </w:t>
      </w:r>
      <w:r w:rsidR="00782E79">
        <w:t>Including trusted colleagues on</w:t>
      </w:r>
      <w:r w:rsidR="001A72C7" w:rsidRPr="001A72C7">
        <w:t xml:space="preserve"> Walkthrough</w:t>
      </w:r>
      <w:r>
        <w:t xml:space="preserve"> teams enhances the credibility of the process and increases </w:t>
      </w:r>
      <w:r w:rsidR="00271C38">
        <w:t>support from</w:t>
      </w:r>
      <w:r>
        <w:t xml:space="preserve"> the faculty. </w:t>
      </w:r>
    </w:p>
    <w:p w:rsidR="00271C38" w:rsidRDefault="00782E79" w:rsidP="008021A5">
      <w:r>
        <w:t>An ancillary benefit of the</w:t>
      </w:r>
      <w:r w:rsidR="001A72C7" w:rsidRPr="001A72C7">
        <w:t xml:space="preserve"> Walkthrough</w:t>
      </w:r>
      <w:r w:rsidR="000947F6">
        <w:t xml:space="preserve"> process is the opportunity it provides for leadership deve</w:t>
      </w:r>
      <w:r>
        <w:t>lopment. At various stages, the</w:t>
      </w:r>
      <w:r w:rsidR="001A72C7" w:rsidRPr="001A72C7">
        <w:t xml:space="preserve"> Walkthrough</w:t>
      </w:r>
      <w:r w:rsidR="000947F6">
        <w:rPr>
          <w:i/>
        </w:rPr>
        <w:t xml:space="preserve"> </w:t>
      </w:r>
      <w:r w:rsidR="000947F6">
        <w:t xml:space="preserve">may require an understanding of data analysis, facilitation, classroom observation, communication, and above all, interpersonal skills. Through training activities, teachers develop a knowledge base that may be useful in other settings. </w:t>
      </w:r>
      <w:r w:rsidR="001A72C7" w:rsidRPr="001A72C7">
        <w:t>Learning Walkthrough</w:t>
      </w:r>
      <w:r w:rsidR="000947F6">
        <w:t xml:space="preserve"> team members, working with team leaders and department chairs, can be highly effective in disseminating findings and encouraging broad discussion of action steps. </w:t>
      </w:r>
    </w:p>
    <w:p w:rsidR="000947F6" w:rsidRDefault="000947F6" w:rsidP="008021A5">
      <w:r>
        <w:t xml:space="preserve">Teacher participation has the potential to impact </w:t>
      </w:r>
      <w:r w:rsidR="00782E79">
        <w:t>school culture by assuring that</w:t>
      </w:r>
      <w:r w:rsidR="001A72C7" w:rsidRPr="001A72C7">
        <w:t xml:space="preserve"> Walkthrough</w:t>
      </w:r>
      <w:r w:rsidR="00782E79">
        <w:t>s</w:t>
      </w:r>
      <w:r>
        <w:t xml:space="preserve"> are designed in an open, equitable and transparent manner. However, there are challenges that must be considered</w:t>
      </w:r>
      <w:r w:rsidR="00271C38">
        <w:t>.</w:t>
      </w:r>
      <w:r w:rsidR="0021009F">
        <w:t xml:space="preserve"> </w:t>
      </w:r>
      <w:r w:rsidR="00782E79">
        <w:t>Such challenges include</w:t>
      </w:r>
      <w:r>
        <w:t xml:space="preserve"> the need for confidentiality about practitioners’ work and abou</w:t>
      </w:r>
      <w:r w:rsidR="00782E79">
        <w:t>t the conversations of the team;</w:t>
      </w:r>
      <w:r>
        <w:t xml:space="preserve"> teachers’ comfort level</w:t>
      </w:r>
      <w:r w:rsidR="00271C38">
        <w:t>s</w:t>
      </w:r>
      <w:r>
        <w:t xml:space="preserve"> with commenting on learning and teaching as</w:t>
      </w:r>
      <w:r w:rsidR="00782E79">
        <w:t>sociated with peers’ classrooms;</w:t>
      </w:r>
      <w:r>
        <w:t xml:space="preserve"> </w:t>
      </w:r>
      <w:r w:rsidR="00271C38">
        <w:t xml:space="preserve">clearly and firmly </w:t>
      </w:r>
      <w:r>
        <w:t xml:space="preserve">distinguishing the </w:t>
      </w:r>
      <w:r w:rsidR="001A72C7" w:rsidRPr="001A72C7">
        <w:t>Learning Walkthrough</w:t>
      </w:r>
      <w:r>
        <w:t xml:space="preserve"> from the evaluati</w:t>
      </w:r>
      <w:r w:rsidR="007F4AB6">
        <w:t>on process, and even basic</w:t>
      </w:r>
      <w:r>
        <w:t xml:space="preserve"> challenges related to scheduling classroom coverage for teachers while they participate in visits.</w:t>
      </w:r>
    </w:p>
    <w:p w:rsidR="000947F6" w:rsidRDefault="000947F6" w:rsidP="008021A5">
      <w:r>
        <w:t xml:space="preserve">If a district has considered the challenges related to teacher participation, is ready to address them, and is confident that all stakeholders are ready for teacher participation, one of the first steps in moving forward with including teachers on teams is ensuring that, as with any member of a </w:t>
      </w:r>
      <w:r w:rsidR="001A72C7" w:rsidRPr="001A72C7">
        <w:t>Learning Walkthrough</w:t>
      </w:r>
      <w:r>
        <w:t xml:space="preserve"> team, each teacher member is provided with adequate training in </w:t>
      </w:r>
      <w:r w:rsidR="00782E79">
        <w:t xml:space="preserve">the </w:t>
      </w:r>
      <w:r w:rsidR="001A72C7" w:rsidRPr="001A72C7">
        <w:t>Walkthrough</w:t>
      </w:r>
      <w:r w:rsidR="00782E79">
        <w:t xml:space="preserve"> purpose and process</w:t>
      </w:r>
      <w:r w:rsidR="00BF1316">
        <w:t xml:space="preserve">. </w:t>
      </w:r>
      <w:r w:rsidR="00782E79">
        <w:t>T</w:t>
      </w:r>
      <w:r>
        <w:t>he district may find it effective to do an overall school training during regularly scheduled faculty meeting time</w:t>
      </w:r>
      <w:r w:rsidR="00BF1316">
        <w:t xml:space="preserve">. </w:t>
      </w:r>
      <w:r>
        <w:t xml:space="preserve">Preparing all teachers to serve </w:t>
      </w:r>
      <w:r w:rsidR="007F4AB6">
        <w:t xml:space="preserve">as </w:t>
      </w:r>
      <w:r w:rsidR="001A72C7" w:rsidRPr="001A72C7">
        <w:t>Learning Walkthrough</w:t>
      </w:r>
      <w:r w:rsidR="007F4AB6">
        <w:t xml:space="preserve"> team members </w:t>
      </w:r>
      <w:r w:rsidRPr="007F4AB6">
        <w:t>ensures</w:t>
      </w:r>
      <w:r>
        <w:t xml:space="preserve"> that messages related to the spirit of the </w:t>
      </w:r>
      <w:r w:rsidR="001A72C7" w:rsidRPr="001A72C7">
        <w:t>Walkthrough</w:t>
      </w:r>
      <w:r w:rsidR="00782E79">
        <w:t>s</w:t>
      </w:r>
      <w:r>
        <w:t xml:space="preserve"> and the protocol for conducting them are </w:t>
      </w:r>
      <w:r w:rsidR="007F4AB6">
        <w:t xml:space="preserve">broadly </w:t>
      </w:r>
      <w:r>
        <w:t>understood.</w:t>
      </w:r>
      <w:r w:rsidR="007F4AB6">
        <w:t xml:space="preserve"> In providing training</w:t>
      </w:r>
      <w:r>
        <w:t xml:space="preserve"> for all faculty</w:t>
      </w:r>
      <w:r w:rsidR="00164E52">
        <w:t xml:space="preserve"> members</w:t>
      </w:r>
      <w:r>
        <w:t xml:space="preserve">, teachers </w:t>
      </w:r>
      <w:r w:rsidR="00782E79">
        <w:t xml:space="preserve">can all </w:t>
      </w:r>
      <w:r>
        <w:t>learn</w:t>
      </w:r>
      <w:r w:rsidR="00782E79">
        <w:t xml:space="preserve"> </w:t>
      </w:r>
      <w:r>
        <w:t>how to share objective evidence using non-evaluative language</w:t>
      </w:r>
      <w:r w:rsidR="00BF1316">
        <w:t xml:space="preserve">. </w:t>
      </w:r>
      <w:r w:rsidR="007F4AB6">
        <w:t>Because teachers are in classrooms and are providing similar instruction and content as their colleagues, they</w:t>
      </w:r>
      <w:r>
        <w:t xml:space="preserve"> may find it more difficult than those in other roles to refer only to snapshot evidence</w:t>
      </w:r>
      <w:r w:rsidR="0022094B">
        <w:t xml:space="preserve"> during Walkthroughs</w:t>
      </w:r>
      <w:r w:rsidR="00BF1316">
        <w:t xml:space="preserve">. </w:t>
      </w:r>
      <w:r w:rsidR="007F4AB6">
        <w:t>The facilitator needs to</w:t>
      </w:r>
      <w:r w:rsidR="00782E79">
        <w:t xml:space="preserve"> </w:t>
      </w:r>
      <w:r w:rsidR="007F4AB6">
        <w:t>make sure that teachers, and all team members, focus solely on objective evidence without inserting reasons or justifications for</w:t>
      </w:r>
      <w:r>
        <w:t xml:space="preserve"> what they are seeing</w:t>
      </w:r>
      <w:r w:rsidR="00BF1316">
        <w:t xml:space="preserve">. </w:t>
      </w:r>
    </w:p>
    <w:p w:rsidR="00782E79" w:rsidRDefault="00782E79" w:rsidP="008021A5">
      <w:r>
        <w:t>T</w:t>
      </w:r>
      <w:r w:rsidR="000947F6">
        <w:t xml:space="preserve">eacher participants on the team may be asked for feedback from </w:t>
      </w:r>
      <w:r>
        <w:t>peers following the Learning Walkthrough. For example, w</w:t>
      </w:r>
      <w:r w:rsidR="000947F6">
        <w:t xml:space="preserve">hen they return to their classrooms, </w:t>
      </w:r>
      <w:r>
        <w:t>colleagues</w:t>
      </w:r>
      <w:r w:rsidR="000947F6">
        <w:t xml:space="preserve"> may ask, “So w</w:t>
      </w:r>
      <w:r w:rsidR="00EA10C1">
        <w:t xml:space="preserve">hat did you </w:t>
      </w:r>
      <w:r w:rsidR="00EA10C1">
        <w:lastRenderedPageBreak/>
        <w:t>think?”  Teachers need to feel</w:t>
      </w:r>
      <w:r w:rsidR="000947F6">
        <w:t xml:space="preserve"> comfort</w:t>
      </w:r>
      <w:r>
        <w:t>able in not providing any</w:t>
      </w:r>
      <w:r w:rsidR="00EA10C1">
        <w:t xml:space="preserve"> feedback</w:t>
      </w:r>
      <w:r w:rsidR="00BF1316">
        <w:t xml:space="preserve">. </w:t>
      </w:r>
      <w:r w:rsidR="00EA10C1">
        <w:t>E</w:t>
      </w:r>
      <w:r w:rsidR="000947F6">
        <w:t>very team member should leave the post-</w:t>
      </w:r>
      <w:r w:rsidR="001A72C7" w:rsidRPr="001A72C7">
        <w:t>Learning Walkthrough</w:t>
      </w:r>
      <w:r w:rsidR="000947F6">
        <w:t xml:space="preserve"> debrief with a clear understanding of how a</w:t>
      </w:r>
      <w:r w:rsidR="000833AF">
        <w:t>nd when feedback will be shared with faculty.</w:t>
      </w:r>
      <w:r>
        <w:t xml:space="preserve"> </w:t>
      </w:r>
      <w:r w:rsidR="000947F6">
        <w:t>Finally, one of the basic challenge</w:t>
      </w:r>
      <w:r>
        <w:t>s is determining how to enable teacher participation</w:t>
      </w:r>
      <w:r w:rsidR="00FC721D">
        <w:t>.</w:t>
      </w:r>
      <w:r w:rsidR="000947F6">
        <w:t xml:space="preserve"> In all schools, finding class coverage is vital to ensuring that teachers are </w:t>
      </w:r>
      <w:r>
        <w:t>available</w:t>
      </w:r>
      <w:r w:rsidR="000833AF">
        <w:t xml:space="preserve"> for the full </w:t>
      </w:r>
      <w:r w:rsidR="001A72C7" w:rsidRPr="001A72C7">
        <w:t>Learning Walkthrough</w:t>
      </w:r>
      <w:r w:rsidR="000833AF">
        <w:t xml:space="preserve"> schedule. </w:t>
      </w:r>
    </w:p>
    <w:p w:rsidR="000947F6" w:rsidRDefault="000833AF" w:rsidP="00A97005">
      <w:pPr>
        <w:spacing w:after="240"/>
      </w:pPr>
      <w:r>
        <w:t>E</w:t>
      </w:r>
      <w:r w:rsidR="000947F6">
        <w:t xml:space="preserve">nsuring that teachers are </w:t>
      </w:r>
      <w:r w:rsidR="00782E79">
        <w:t>part of the mixed membership of</w:t>
      </w:r>
      <w:r w:rsidR="001A72C7" w:rsidRPr="001A72C7">
        <w:t xml:space="preserve"> Walkthrough</w:t>
      </w:r>
      <w:r w:rsidR="000947F6">
        <w:t xml:space="preserve"> teams</w:t>
      </w:r>
      <w:r w:rsidR="00782E79">
        <w:t xml:space="preserve"> is highly valuable, as teacher</w:t>
      </w:r>
      <w:r w:rsidR="000947F6">
        <w:t xml:space="preserve"> engagement in rich debriefs, reflection on practice, and </w:t>
      </w:r>
      <w:r>
        <w:t xml:space="preserve">generation of </w:t>
      </w:r>
      <w:r w:rsidR="00782E79">
        <w:t>ideas for next steps is</w:t>
      </w:r>
      <w:r w:rsidR="000947F6">
        <w:t xml:space="preserve"> essential if meaningful change is to occur. Involving teachers in an evidence-based cycle of inquiry has great value. With representatives from different roles participating on </w:t>
      </w:r>
      <w:r w:rsidR="001A72C7" w:rsidRPr="001A72C7">
        <w:t>Walkthrough</w:t>
      </w:r>
      <w:r w:rsidR="000947F6">
        <w:t xml:space="preserve"> teams, </w:t>
      </w:r>
      <w:r>
        <w:t>ideas for next steps are</w:t>
      </w:r>
      <w:r w:rsidR="000947F6">
        <w:t xml:space="preserve"> likely to be more readily understood and accepted within the wider school community. Over time, a representative team can create a dynamic synergy that enhances the profess</w:t>
      </w:r>
      <w:r w:rsidR="00B40CBA">
        <w:t>ional culture of the school and</w:t>
      </w:r>
      <w:r w:rsidR="00782E79">
        <w:t xml:space="preserve">, most importantly, leads </w:t>
      </w:r>
      <w:r w:rsidR="000947F6">
        <w:t>to significant growth in student achievement.</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A97005" w:rsidRPr="00B95A3D" w:rsidTr="00E92434">
        <w:tc>
          <w:tcPr>
            <w:tcW w:w="9576" w:type="dxa"/>
            <w:shd w:val="clear" w:color="auto" w:fill="C00000"/>
          </w:tcPr>
          <w:p w:rsidR="00A97005" w:rsidRPr="00E92434" w:rsidRDefault="00A97005" w:rsidP="00E92434">
            <w:pPr>
              <w:spacing w:before="60" w:after="60"/>
              <w:rPr>
                <w:b/>
                <w:color w:val="FFFFFF"/>
                <w:szCs w:val="20"/>
              </w:rPr>
            </w:pPr>
            <w:r w:rsidRPr="00E92434">
              <w:rPr>
                <w:b/>
                <w:color w:val="FFFFFF"/>
                <w:szCs w:val="20"/>
              </w:rPr>
              <w:t>One school’s experience</w:t>
            </w:r>
          </w:p>
        </w:tc>
      </w:tr>
      <w:tr w:rsidR="00A97005" w:rsidTr="00E92434">
        <w:tc>
          <w:tcPr>
            <w:tcW w:w="9576" w:type="dxa"/>
            <w:shd w:val="clear" w:color="auto" w:fill="D9D9D9"/>
          </w:tcPr>
          <w:p w:rsidR="00A97005" w:rsidRPr="00DE5487" w:rsidRDefault="00A97005" w:rsidP="00A97005">
            <w:r w:rsidRPr="00DE5487">
              <w:t xml:space="preserve">After the </w:t>
            </w:r>
            <w:r>
              <w:t>Conditions for School Effectiveness (C</w:t>
            </w:r>
            <w:r w:rsidRPr="00DE5487">
              <w:t>S</w:t>
            </w:r>
            <w:r>
              <w:t>E)</w:t>
            </w:r>
            <w:r w:rsidRPr="00DE5487">
              <w:t xml:space="preserve"> self-assessment was completed, the principal, and </w:t>
            </w:r>
            <w:r w:rsidR="00B40CBA">
              <w:t>District and School Assistance Center (</w:t>
            </w:r>
            <w:r w:rsidRPr="00DE5487">
              <w:t>DSAC</w:t>
            </w:r>
            <w:r w:rsidR="00B40CBA">
              <w:t>)</w:t>
            </w:r>
            <w:r w:rsidRPr="00DE5487">
              <w:t xml:space="preserve"> support facilitator and math specialist review</w:t>
            </w:r>
            <w:r>
              <w:t>ed</w:t>
            </w:r>
            <w:r w:rsidRPr="00DE5487">
              <w:t xml:space="preserve"> the results</w:t>
            </w:r>
            <w:r>
              <w:t xml:space="preserve">. </w:t>
            </w:r>
            <w:r w:rsidRPr="00DE5487">
              <w:t>While the Condition of Effective Instruction received overall strong ratings, staff and school leaders did not have a common definition of effective instruction</w:t>
            </w:r>
            <w:r>
              <w:t xml:space="preserve">. </w:t>
            </w:r>
            <w:r w:rsidRPr="00DE5487">
              <w:t xml:space="preserve">As a result, the school decided to introduce </w:t>
            </w:r>
            <w:r w:rsidRPr="001A72C7">
              <w:t>Learning Walkthrough</w:t>
            </w:r>
            <w:r w:rsidR="00B40CBA">
              <w:t>s</w:t>
            </w:r>
            <w:r w:rsidRPr="00E92434">
              <w:rPr>
                <w:i/>
              </w:rPr>
              <w:t>,</w:t>
            </w:r>
            <w:r w:rsidRPr="00DE5487">
              <w:t xml:space="preserve"> and to include teachers from each grade on the </w:t>
            </w:r>
            <w:r w:rsidRPr="001A72C7">
              <w:t>Learning Walkthrough</w:t>
            </w:r>
            <w:r w:rsidRPr="00E92434">
              <w:rPr>
                <w:i/>
              </w:rPr>
              <w:t xml:space="preserve"> </w:t>
            </w:r>
            <w:r>
              <w:t>team</w:t>
            </w:r>
            <w:r w:rsidR="00B40CBA">
              <w:t>,</w:t>
            </w:r>
            <w:r w:rsidRPr="00E92434">
              <w:rPr>
                <w:i/>
              </w:rPr>
              <w:t xml:space="preserve"> </w:t>
            </w:r>
            <w:r w:rsidRPr="00DE5487">
              <w:t xml:space="preserve">along with school leaders. In order to promote school-wide understanding, a one-hour overview of the </w:t>
            </w:r>
            <w:r w:rsidRPr="001A72C7">
              <w:t>Learning Walkthrough</w:t>
            </w:r>
            <w:r w:rsidRPr="00DE5487">
              <w:t xml:space="preserve"> process was conducted at a whole school faculty meeting</w:t>
            </w:r>
            <w:r>
              <w:t xml:space="preserve">. </w:t>
            </w:r>
            <w:r w:rsidRPr="00DE5487">
              <w:t xml:space="preserve">This provided an opportunity for teachers to ask questions, to share concerns and to think about whether they would like to volunteer to serve on the first </w:t>
            </w:r>
            <w:r w:rsidRPr="001A72C7">
              <w:t>Learning Walkthrough</w:t>
            </w:r>
            <w:r w:rsidRPr="00E92434">
              <w:rPr>
                <w:i/>
              </w:rPr>
              <w:t xml:space="preserve"> </w:t>
            </w:r>
            <w:r w:rsidRPr="00DE5487">
              <w:t>team.</w:t>
            </w:r>
          </w:p>
          <w:p w:rsidR="00A97005" w:rsidRPr="00E92434" w:rsidRDefault="00A97005" w:rsidP="00A97005">
            <w:pPr>
              <w:rPr>
                <w:szCs w:val="20"/>
              </w:rPr>
            </w:pPr>
            <w:r w:rsidRPr="00DE5487">
              <w:t xml:space="preserve">One month later, the full </w:t>
            </w:r>
            <w:r w:rsidRPr="001A72C7">
              <w:t>Learning Walkthrough</w:t>
            </w:r>
            <w:r w:rsidRPr="00DE5487">
              <w:t xml:space="preserve"> training was conducted for school leaders and those faculty members </w:t>
            </w:r>
            <w:r>
              <w:t>serving</w:t>
            </w:r>
            <w:r w:rsidRPr="00DE5487">
              <w:t xml:space="preserve"> on the </w:t>
            </w:r>
            <w:r w:rsidRPr="001A72C7">
              <w:t>Learning Walkthrough</w:t>
            </w:r>
            <w:r w:rsidRPr="00DE5487">
              <w:t xml:space="preserve"> team</w:t>
            </w:r>
            <w:r>
              <w:t xml:space="preserve">. </w:t>
            </w:r>
            <w:r w:rsidRPr="00DE5487">
              <w:t>Because the principal had brought in substitutes to</w:t>
            </w:r>
            <w:r>
              <w:t xml:space="preserve"> cover classes for the day, the</w:t>
            </w:r>
            <w:r w:rsidRPr="00DE5487">
              <w:t xml:space="preserve"> team was then able to spend time developing a Focus of In</w:t>
            </w:r>
            <w:r>
              <w:t xml:space="preserve">quiry after the training. </w:t>
            </w:r>
            <w:r w:rsidRPr="00DE5487">
              <w:t>Teachers and school leaders were asked to think about their current efforts toward school improvement a</w:t>
            </w:r>
            <w:r w:rsidR="00B40CBA">
              <w:t>nd then narrow down ideas to one to two</w:t>
            </w:r>
            <w:r w:rsidRPr="00DE5487">
              <w:t xml:space="preserve"> areas of focus for the </w:t>
            </w:r>
            <w:r w:rsidRPr="001A72C7">
              <w:t>Learning Walkthrough</w:t>
            </w:r>
            <w:r>
              <w:t>. After the Walkthrough, t</w:t>
            </w:r>
            <w:r w:rsidRPr="00DE5487">
              <w:t>he depth of conversation during the debriefing was enhanced by having both teachers and administrators talk about the evidence and develop a common language to define effective instruction</w:t>
            </w:r>
            <w:r>
              <w:t xml:space="preserve">. </w:t>
            </w:r>
            <w:r w:rsidRPr="00DE5487">
              <w:t>Several teachers said that their teaching</w:t>
            </w:r>
            <w:r>
              <w:t xml:space="preserve"> </w:t>
            </w:r>
            <w:r w:rsidRPr="00DE5487">
              <w:t>was going to look different the next day because being able to focus on that aspect of effective teaching provided the opportunity to reflect on their own practice. In addition, teachers were extremely appreciative of the opportunity to visit other classrooms</w:t>
            </w:r>
            <w:r>
              <w:t xml:space="preserve">. </w:t>
            </w:r>
            <w:r w:rsidRPr="00DE5487">
              <w:t>The comment of one teacher was particularly memorable: “I have been teaching for six years and this was the first time I’ve been in another third grade classroom!”</w:t>
            </w:r>
          </w:p>
        </w:tc>
      </w:tr>
    </w:tbl>
    <w:p w:rsidR="008021A5" w:rsidRDefault="008021A5" w:rsidP="00AD2652">
      <w:pPr>
        <w:jc w:val="left"/>
      </w:pPr>
    </w:p>
    <w:p w:rsidR="00A97005" w:rsidRPr="00D15726" w:rsidRDefault="00A97005" w:rsidP="00A97005">
      <w:pPr>
        <w:pStyle w:val="Heading3"/>
        <w:rPr>
          <w:color w:val="C00000"/>
          <w:sz w:val="20"/>
          <w:szCs w:val="20"/>
        </w:rPr>
      </w:pPr>
      <w:r>
        <w:rPr>
          <w:color w:val="auto"/>
          <w:sz w:val="20"/>
          <w:szCs w:val="20"/>
        </w:rPr>
        <w:br w:type="page"/>
      </w:r>
      <w:r w:rsidRPr="00D15726">
        <w:rPr>
          <w:color w:val="C00000"/>
          <w:sz w:val="20"/>
          <w:szCs w:val="20"/>
        </w:rPr>
        <w:lastRenderedPageBreak/>
        <w:t>Forming Teams</w:t>
      </w:r>
    </w:p>
    <w:p w:rsidR="00C921C1" w:rsidRDefault="00C921C1" w:rsidP="00A97005">
      <w:r>
        <w:t xml:space="preserve">Once the team members are identified, one must consider how to deploy them for the </w:t>
      </w:r>
      <w:r w:rsidR="001A72C7" w:rsidRPr="001A72C7">
        <w:rPr>
          <w:iCs/>
        </w:rPr>
        <w:t>Learning Walkthrough</w:t>
      </w:r>
      <w:r>
        <w:t>—how many teams, and of what size?</w:t>
      </w:r>
    </w:p>
    <w:p w:rsidR="00C921C1" w:rsidRDefault="00C921C1" w:rsidP="00A97005">
      <w:pPr>
        <w:rPr>
          <w:b/>
          <w:bCs/>
        </w:rPr>
      </w:pPr>
      <w:r>
        <w:rPr>
          <w:b/>
          <w:bCs/>
        </w:rPr>
        <w:t xml:space="preserve">Number of </w:t>
      </w:r>
      <w:r w:rsidR="00D15726">
        <w:rPr>
          <w:b/>
          <w:bCs/>
        </w:rPr>
        <w:t>t</w:t>
      </w:r>
      <w:r>
        <w:rPr>
          <w:b/>
          <w:bCs/>
        </w:rPr>
        <w:t>eams:</w:t>
      </w:r>
      <w:r>
        <w:t xml:space="preserve"> The most effective approach for a </w:t>
      </w:r>
      <w:r w:rsidR="001A72C7" w:rsidRPr="001A72C7">
        <w:rPr>
          <w:iCs/>
        </w:rPr>
        <w:t>Learning Walkthrough</w:t>
      </w:r>
      <w:r>
        <w:rPr>
          <w:i/>
          <w:iCs/>
        </w:rPr>
        <w:t xml:space="preserve"> </w:t>
      </w:r>
      <w:r>
        <w:t>is to have multiple teams visiting multiple classrooms d</w:t>
      </w:r>
      <w:r w:rsidR="000D4663">
        <w:t>uring the course of the day. If more classrooms</w:t>
      </w:r>
      <w:r w:rsidR="000833AF">
        <w:t xml:space="preserve"> can be visited, a</w:t>
      </w:r>
      <w:r>
        <w:t xml:space="preserve"> </w:t>
      </w:r>
      <w:r w:rsidR="000D4663">
        <w:t xml:space="preserve">greater amount of evidence </w:t>
      </w:r>
      <w:r w:rsidR="000833AF">
        <w:t>will be generated to</w:t>
      </w:r>
      <w:r w:rsidR="000D4663">
        <w:t xml:space="preserve"> enrich discussion</w:t>
      </w:r>
      <w:r>
        <w:t xml:space="preserve"> during the debrief. However, if the school and team members are new to the process of </w:t>
      </w:r>
      <w:r w:rsidR="001A72C7" w:rsidRPr="001A72C7">
        <w:rPr>
          <w:iCs/>
        </w:rPr>
        <w:t>Learning Walkthrough</w:t>
      </w:r>
      <w:r w:rsidR="00833414">
        <w:rPr>
          <w:iCs/>
        </w:rPr>
        <w:t>s</w:t>
      </w:r>
      <w:r w:rsidR="000D4663">
        <w:t xml:space="preserve"> (</w:t>
      </w:r>
      <w:r>
        <w:t>and collaborative conversations about te</w:t>
      </w:r>
      <w:r w:rsidR="000D4663">
        <w:t>aching and learning),</w:t>
      </w:r>
      <w:r>
        <w:t xml:space="preserve"> it may be wise to start by having only one </w:t>
      </w:r>
      <w:r w:rsidR="001A72C7" w:rsidRPr="001A72C7">
        <w:rPr>
          <w:iCs/>
        </w:rPr>
        <w:t>Learning Walkthrough</w:t>
      </w:r>
      <w:r>
        <w:t xml:space="preserve"> team. In this way</w:t>
      </w:r>
      <w:r w:rsidR="000833AF">
        <w:t>,</w:t>
      </w:r>
      <w:r>
        <w:t xml:space="preserve"> members can build capacity together, developing a common understanding of the purpose</w:t>
      </w:r>
      <w:r w:rsidR="000D4663">
        <w:t xml:space="preserve"> of the </w:t>
      </w:r>
      <w:r w:rsidR="001A72C7" w:rsidRPr="001A72C7">
        <w:t>Learning Walkthrough</w:t>
      </w:r>
      <w:r>
        <w:t xml:space="preserve"> and familiarity with protocols. It is easier to work out the </w:t>
      </w:r>
      <w:r w:rsidR="000D4663">
        <w:t>challenge</w:t>
      </w:r>
      <w:r w:rsidR="00833414">
        <w:t>s</w:t>
      </w:r>
      <w:r w:rsidR="000D4663">
        <w:t xml:space="preserve"> in instituting a</w:t>
      </w:r>
      <w:r>
        <w:t xml:space="preserve"> new process with a smaller group, bringing other team membe</w:t>
      </w:r>
      <w:r w:rsidR="00833414">
        <w:t>rs on board as the process evolves</w:t>
      </w:r>
      <w:r>
        <w:t>.</w:t>
      </w:r>
    </w:p>
    <w:p w:rsidR="00C921C1" w:rsidRPr="000D4663" w:rsidRDefault="00C921C1" w:rsidP="00A97005">
      <w:pPr>
        <w:rPr>
          <w:b/>
          <w:bCs/>
        </w:rPr>
      </w:pPr>
      <w:r>
        <w:rPr>
          <w:b/>
          <w:bCs/>
        </w:rPr>
        <w:t>Team size:</w:t>
      </w:r>
      <w:r>
        <w:t xml:space="preserve"> There is no “right” number of participants for a given </w:t>
      </w:r>
      <w:r w:rsidR="001A72C7" w:rsidRPr="001A72C7">
        <w:rPr>
          <w:iCs/>
        </w:rPr>
        <w:t>Learning Walkthrough</w:t>
      </w:r>
      <w:r>
        <w:t xml:space="preserve"> team. What is important is to have a mix of participants that can generate valuable and reliable evidence related to the Focus.</w:t>
      </w:r>
      <w:r w:rsidR="000D4663">
        <w:rPr>
          <w:b/>
          <w:bCs/>
        </w:rPr>
        <w:t xml:space="preserve"> </w:t>
      </w:r>
      <w:r>
        <w:t xml:space="preserve">Here are some points to consider when </w:t>
      </w:r>
      <w:r w:rsidR="000D4663">
        <w:t>determining team size:</w:t>
      </w:r>
    </w:p>
    <w:p w:rsidR="00C921C1" w:rsidRDefault="00C921C1" w:rsidP="00A97005">
      <w:pPr>
        <w:pStyle w:val="BulletList"/>
      </w:pPr>
      <w:r>
        <w:t xml:space="preserve">How many people are needed on each team to effectively corroborate the evidence that is gathered and ensure accuracy? </w:t>
      </w:r>
    </w:p>
    <w:p w:rsidR="00C921C1" w:rsidRDefault="00C921C1" w:rsidP="00F62D63">
      <w:pPr>
        <w:pStyle w:val="BulletList"/>
        <w:spacing w:before="20"/>
      </w:pPr>
      <w:r>
        <w:t xml:space="preserve">How accustomed are the teachers and students to having visitors in classrooms? What size group would allow them to work without disruption? </w:t>
      </w:r>
    </w:p>
    <w:p w:rsidR="00C921C1" w:rsidRDefault="00C921C1" w:rsidP="00F62D63">
      <w:pPr>
        <w:pStyle w:val="BulletList"/>
        <w:spacing w:before="20"/>
      </w:pPr>
      <w:r>
        <w:t xml:space="preserve">Who on the team might be available for future </w:t>
      </w:r>
      <w:r w:rsidR="001A72C7" w:rsidRPr="001A72C7">
        <w:rPr>
          <w:iCs/>
        </w:rPr>
        <w:t>Learning Walkthrough</w:t>
      </w:r>
      <w:r w:rsidR="00833414">
        <w:rPr>
          <w:iCs/>
        </w:rPr>
        <w:t>s</w:t>
      </w:r>
      <w:r>
        <w:t xml:space="preserve">? </w:t>
      </w:r>
    </w:p>
    <w:p w:rsidR="00C921C1" w:rsidRDefault="00C921C1" w:rsidP="00A97005">
      <w:r>
        <w:t>In general, experience indicates that even if teachers and students are comfortable with having visitors in the classroom, having 10 or more people visit at one time is likely to detract from learning and instruction</w:t>
      </w:r>
      <w:r w:rsidR="00BF1316">
        <w:t xml:space="preserve">. </w:t>
      </w:r>
      <w:r>
        <w:t xml:space="preserve">Fewer than three people in a classroom might undermine the quality of the discussion of evidence </w:t>
      </w:r>
      <w:r w:rsidR="000D4663">
        <w:t>during debriefing</w:t>
      </w:r>
      <w:r>
        <w:t xml:space="preserve">. </w:t>
      </w:r>
    </w:p>
    <w:p w:rsidR="00A97005" w:rsidRPr="00D15726" w:rsidRDefault="00A97005" w:rsidP="00A97005">
      <w:pPr>
        <w:pStyle w:val="Heading3"/>
        <w:rPr>
          <w:color w:val="C00000"/>
          <w:sz w:val="20"/>
          <w:szCs w:val="20"/>
        </w:rPr>
      </w:pPr>
      <w:r w:rsidRPr="00D15726">
        <w:rPr>
          <w:color w:val="C00000"/>
          <w:sz w:val="20"/>
          <w:szCs w:val="20"/>
        </w:rPr>
        <w:t>Preparing Team Members</w:t>
      </w:r>
    </w:p>
    <w:p w:rsidR="00C921C1" w:rsidRDefault="00C921C1" w:rsidP="00A97005">
      <w:r>
        <w:t xml:space="preserve">When inviting individuals to </w:t>
      </w:r>
      <w:r w:rsidR="00973FA3">
        <w:t xml:space="preserve">participate in </w:t>
      </w:r>
      <w:r>
        <w:t xml:space="preserve">a </w:t>
      </w:r>
      <w:r w:rsidR="001A72C7" w:rsidRPr="001A72C7">
        <w:rPr>
          <w:iCs/>
        </w:rPr>
        <w:t>Learning Walkthrough</w:t>
      </w:r>
      <w:r>
        <w:t>, it is important to prepare them for success. Initial conversations should clearly outline:</w:t>
      </w:r>
    </w:p>
    <w:p w:rsidR="00C921C1" w:rsidRDefault="00C921C1" w:rsidP="00A97005">
      <w:pPr>
        <w:pStyle w:val="BulletList"/>
      </w:pPr>
      <w:r>
        <w:t>Why the school is commi</w:t>
      </w:r>
      <w:r w:rsidR="009E030B">
        <w:t>tting time and resources to the</w:t>
      </w:r>
      <w:r>
        <w:t xml:space="preserve"> process;</w:t>
      </w:r>
    </w:p>
    <w:p w:rsidR="00C921C1" w:rsidRDefault="00833414" w:rsidP="00F62D63">
      <w:pPr>
        <w:pStyle w:val="BulletList"/>
        <w:spacing w:before="20"/>
      </w:pPr>
      <w:r>
        <w:t>Why members</w:t>
      </w:r>
      <w:r w:rsidR="00C921C1">
        <w:t xml:space="preserve"> were asked to participate, and the expertise</w:t>
      </w:r>
      <w:r w:rsidR="009E030B">
        <w:t xml:space="preserve"> they </w:t>
      </w:r>
      <w:r>
        <w:t>bring to</w:t>
      </w:r>
      <w:r w:rsidR="00C921C1">
        <w:t xml:space="preserve"> the team;</w:t>
      </w:r>
    </w:p>
    <w:p w:rsidR="00C921C1" w:rsidRDefault="00973FA3" w:rsidP="00F62D63">
      <w:pPr>
        <w:pStyle w:val="BulletList"/>
        <w:spacing w:before="20"/>
      </w:pPr>
      <w:r>
        <w:t>What t</w:t>
      </w:r>
      <w:r w:rsidR="00C921C1">
        <w:t xml:space="preserve">ime </w:t>
      </w:r>
      <w:r>
        <w:t xml:space="preserve">is </w:t>
      </w:r>
      <w:r w:rsidR="00C921C1">
        <w:t>required for participation, training, and follow-up; and</w:t>
      </w:r>
    </w:p>
    <w:p w:rsidR="00C921C1" w:rsidRDefault="00C921C1" w:rsidP="00F62D63">
      <w:pPr>
        <w:pStyle w:val="BulletList"/>
        <w:spacing w:before="20"/>
      </w:pPr>
      <w:r>
        <w:t>When, how, and from whom they will receive additional information.</w:t>
      </w:r>
    </w:p>
    <w:p w:rsidR="00C921C1" w:rsidRDefault="00C921C1" w:rsidP="00A97005">
      <w:r>
        <w:t xml:space="preserve">All team members should be trained in the </w:t>
      </w:r>
      <w:r w:rsidR="001A72C7" w:rsidRPr="001A72C7">
        <w:rPr>
          <w:iCs/>
        </w:rPr>
        <w:t>Learning Walkthrough</w:t>
      </w:r>
      <w:r>
        <w:t xml:space="preserve"> process s</w:t>
      </w:r>
      <w:r w:rsidR="009E030B">
        <w:t>o</w:t>
      </w:r>
      <w:r>
        <w:t xml:space="preserve"> they have a common understanding of</w:t>
      </w:r>
      <w:r w:rsidR="00973FA3">
        <w:t xml:space="preserve"> how the day will work, and </w:t>
      </w:r>
      <w:r>
        <w:t>what evidence to collect to inform the Focus of Inquiry. A school may choose to do this by using</w:t>
      </w:r>
      <w:r w:rsidR="00AB162B">
        <w:t>,</w:t>
      </w:r>
      <w:r>
        <w:t xml:space="preserve"> or modifying</w:t>
      </w:r>
      <w:r w:rsidR="00AB162B">
        <w:t>,</w:t>
      </w:r>
      <w:r>
        <w:t xml:space="preserve"> the </w:t>
      </w:r>
      <w:r w:rsidR="001A72C7" w:rsidRPr="001A72C7">
        <w:rPr>
          <w:iCs/>
        </w:rPr>
        <w:t>Learning Walkthrough</w:t>
      </w:r>
      <w:r>
        <w:rPr>
          <w:i/>
          <w:iCs/>
        </w:rPr>
        <w:t xml:space="preserve"> </w:t>
      </w:r>
      <w:r w:rsidR="00973FA3">
        <w:rPr>
          <w:iCs/>
        </w:rPr>
        <w:t>training available as a four-hour PowerPoint</w:t>
      </w:r>
      <w:r w:rsidR="00973FA3">
        <w:t>. The</w:t>
      </w:r>
      <w:r>
        <w:t xml:space="preserve"> training should be sure to address:</w:t>
      </w:r>
    </w:p>
    <w:p w:rsidR="00C921C1" w:rsidRDefault="00C921C1" w:rsidP="00A97005">
      <w:pPr>
        <w:pStyle w:val="BulletList"/>
      </w:pPr>
      <w:r>
        <w:t>Norms for group participation, including the importance of confidentiality of discussions;</w:t>
      </w:r>
    </w:p>
    <w:p w:rsidR="00C921C1" w:rsidRDefault="00C921C1" w:rsidP="00F62D63">
      <w:pPr>
        <w:pStyle w:val="BulletList"/>
        <w:spacing w:before="20"/>
      </w:pPr>
      <w:r>
        <w:t>The Focus of Inq</w:t>
      </w:r>
      <w:r w:rsidR="009E030B">
        <w:t>uiry and how it relates to the School or District Improvement P</w:t>
      </w:r>
      <w:r>
        <w:t>lan;</w:t>
      </w:r>
    </w:p>
    <w:p w:rsidR="00C921C1" w:rsidRDefault="00C921C1" w:rsidP="00F62D63">
      <w:pPr>
        <w:pStyle w:val="BulletList"/>
        <w:spacing w:before="20"/>
      </w:pPr>
      <w:r>
        <w:t>The</w:t>
      </w:r>
      <w:r w:rsidR="00AB162B">
        <w:t xml:space="preserve"> related framework (such as the </w:t>
      </w:r>
      <w:r w:rsidR="00AB162B" w:rsidRPr="00C54655">
        <w:rPr>
          <w:i/>
        </w:rPr>
        <w:t>Characteristics o</w:t>
      </w:r>
      <w:r w:rsidR="00C54655" w:rsidRPr="00C54655">
        <w:rPr>
          <w:i/>
        </w:rPr>
        <w:t>f Standards-Based Teaching and L</w:t>
      </w:r>
      <w:r w:rsidR="00AB162B" w:rsidRPr="00C54655">
        <w:rPr>
          <w:i/>
        </w:rPr>
        <w:t>earning:</w:t>
      </w:r>
      <w:r w:rsidR="00AB162B">
        <w:t xml:space="preserve"> </w:t>
      </w:r>
      <w:r w:rsidR="00254C32" w:rsidRPr="00254C32">
        <w:rPr>
          <w:i/>
        </w:rPr>
        <w:t>Continuum</w:t>
      </w:r>
      <w:r w:rsidR="00AB162B">
        <w:t xml:space="preserve"> </w:t>
      </w:r>
      <w:r w:rsidR="00AB162B" w:rsidRPr="00C54655">
        <w:rPr>
          <w:i/>
        </w:rPr>
        <w:t>of Practice</w:t>
      </w:r>
      <w:r>
        <w:t>), if used to inform the Focus;</w:t>
      </w:r>
    </w:p>
    <w:p w:rsidR="00C921C1" w:rsidRDefault="00C921C1" w:rsidP="00F62D63">
      <w:pPr>
        <w:pStyle w:val="BulletList"/>
        <w:spacing w:before="20"/>
      </w:pPr>
      <w:r>
        <w:t>Guidelines for scripting evidence;</w:t>
      </w:r>
    </w:p>
    <w:p w:rsidR="00C921C1" w:rsidRDefault="00C921C1" w:rsidP="00F62D63">
      <w:pPr>
        <w:pStyle w:val="BulletList"/>
        <w:spacing w:before="20"/>
      </w:pPr>
      <w:r>
        <w:t>The protocols for visiting classrooms, conducting Hall Work, and debriefing evidence; and</w:t>
      </w:r>
    </w:p>
    <w:p w:rsidR="00C921C1" w:rsidRDefault="00C921C1" w:rsidP="00F62D63">
      <w:pPr>
        <w:pStyle w:val="BulletList"/>
        <w:spacing w:before="20"/>
      </w:pPr>
      <w:r>
        <w:t>The schedule for the day and other related logistics.</w:t>
      </w:r>
    </w:p>
    <w:p w:rsidR="003673EF" w:rsidRDefault="003673EF" w:rsidP="00A97005">
      <w:r>
        <w:lastRenderedPageBreak/>
        <w:t>Team members mu</w:t>
      </w:r>
      <w:r w:rsidR="009E030B">
        <w:t>st be prepared to be watchdogs</w:t>
      </w:r>
      <w:r>
        <w:t xml:space="preserve"> </w:t>
      </w:r>
      <w:r w:rsidR="009E030B">
        <w:t>to promote</w:t>
      </w:r>
      <w:r>
        <w:t xml:space="preserve"> the use of non-evaluative language in debriefs and in feedback</w:t>
      </w:r>
      <w:r w:rsidR="00BF1316">
        <w:t xml:space="preserve">. </w:t>
      </w:r>
      <w:r>
        <w:t>Team members faced with judgmental comments such as “I liked…” or “It was good when…” must be vigilant about getting fellow team members to share only objective evidence</w:t>
      </w:r>
      <w:r w:rsidR="00BF1316">
        <w:t xml:space="preserve">. </w:t>
      </w:r>
    </w:p>
    <w:p w:rsidR="00BE7D77" w:rsidRDefault="00AB162B" w:rsidP="00A97005">
      <w:pPr>
        <w:spacing w:after="240"/>
      </w:pPr>
      <w:r>
        <w:t>There must be a strong separation between</w:t>
      </w:r>
      <w:r w:rsidR="003673EF">
        <w:t xml:space="preserve"> formative </w:t>
      </w:r>
      <w:r w:rsidR="009E030B">
        <w:t xml:space="preserve">school-wide </w:t>
      </w:r>
      <w:r w:rsidR="003673EF">
        <w:t xml:space="preserve">feedback and </w:t>
      </w:r>
      <w:r w:rsidR="009E030B">
        <w:t xml:space="preserve">teacher </w:t>
      </w:r>
      <w:r w:rsidR="003673EF">
        <w:t xml:space="preserve">evaluation so that no teacher </w:t>
      </w:r>
      <w:r>
        <w:t>feels uncomfortable</w:t>
      </w:r>
      <w:r w:rsidR="009E030B">
        <w:t xml:space="preserve"> with the process. </w:t>
      </w:r>
      <w:r w:rsidR="001A72C7" w:rsidRPr="001A72C7">
        <w:t>Learning Walkthrough</w:t>
      </w:r>
      <w:r w:rsidR="009E030B">
        <w:rPr>
          <w:i/>
        </w:rPr>
        <w:t xml:space="preserve"> </w:t>
      </w:r>
      <w:r w:rsidR="009E030B">
        <w:t>v</w:t>
      </w:r>
      <w:r w:rsidR="003673EF">
        <w:t>isits comp</w:t>
      </w:r>
      <w:r>
        <w:t>rise just a snapshot of classroom instruction, with evidence</w:t>
      </w:r>
      <w:r w:rsidR="003673EF">
        <w:t xml:space="preserve"> centered as much on student actions and lea</w:t>
      </w:r>
      <w:r w:rsidR="009E030B">
        <w:t>rning as on teacher moves. F</w:t>
      </w:r>
      <w:r w:rsidR="003673EF">
        <w:t>eedb</w:t>
      </w:r>
      <w:r>
        <w:t>ack related to such snapshots does not</w:t>
      </w:r>
      <w:r w:rsidR="003673EF">
        <w:t xml:space="preserve"> factor into teacher performance reviews.</w:t>
      </w:r>
      <w:bookmarkStart w:id="1" w:name="id.ea524d301fe4"/>
      <w:bookmarkEnd w:id="1"/>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A97005" w:rsidRPr="00B95A3D" w:rsidTr="00E92434">
        <w:tc>
          <w:tcPr>
            <w:tcW w:w="9576" w:type="dxa"/>
            <w:shd w:val="clear" w:color="auto" w:fill="C00000"/>
          </w:tcPr>
          <w:p w:rsidR="00A97005" w:rsidRPr="00E92434" w:rsidRDefault="00712EA1" w:rsidP="00E92434">
            <w:pPr>
              <w:spacing w:after="60"/>
              <w:rPr>
                <w:b/>
                <w:color w:val="FFFFFF"/>
                <w:szCs w:val="20"/>
              </w:rPr>
            </w:pPr>
            <w:r>
              <w:rPr>
                <w:noProof/>
              </w:rPr>
              <w:drawing>
                <wp:anchor distT="0" distB="0" distL="114300" distR="114300" simplePos="0" relativeHeight="251656192" behindDoc="0" locked="0" layoutInCell="1" allowOverlap="1">
                  <wp:simplePos x="0" y="0"/>
                  <wp:positionH relativeFrom="margin">
                    <wp:posOffset>-59690</wp:posOffset>
                  </wp:positionH>
                  <wp:positionV relativeFrom="margin">
                    <wp:posOffset>0</wp:posOffset>
                  </wp:positionV>
                  <wp:extent cx="319405" cy="374650"/>
                  <wp:effectExtent l="0" t="0" r="4445" b="6350"/>
                  <wp:wrapSquare wrapText="bothSides"/>
                  <wp:docPr id="71" name="Picture 9"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153311" w:rsidRPr="00E92434">
              <w:rPr>
                <w:b/>
                <w:color w:val="FFFFFF"/>
                <w:szCs w:val="20"/>
              </w:rPr>
              <w:t>Assembling a Learning Walkthrough Team</w:t>
            </w:r>
            <w:r w:rsidR="00A97005" w:rsidRPr="00E92434">
              <w:rPr>
                <w:b/>
                <w:color w:val="FFFFFF"/>
                <w:szCs w:val="20"/>
              </w:rPr>
              <w:t xml:space="preserve"> - </w:t>
            </w:r>
            <w:r w:rsidR="001E63D9" w:rsidRPr="00E92434">
              <w:rPr>
                <w:b/>
                <w:color w:val="FFFFFF"/>
                <w:szCs w:val="20"/>
              </w:rPr>
              <w:t>Appendix</w:t>
            </w:r>
          </w:p>
        </w:tc>
      </w:tr>
      <w:tr w:rsidR="00A97005" w:rsidTr="00E92434">
        <w:tc>
          <w:tcPr>
            <w:tcW w:w="9576" w:type="dxa"/>
            <w:shd w:val="clear" w:color="auto" w:fill="auto"/>
          </w:tcPr>
          <w:p w:rsidR="00A97005" w:rsidRPr="00E92434" w:rsidRDefault="00A97005" w:rsidP="00E92434">
            <w:pPr>
              <w:ind w:left="720" w:hanging="720"/>
              <w:jc w:val="left"/>
              <w:rPr>
                <w:szCs w:val="20"/>
              </w:rPr>
            </w:pPr>
            <w:r w:rsidRPr="00E92434">
              <w:rPr>
                <w:szCs w:val="20"/>
              </w:rPr>
              <w:t xml:space="preserve">7.0 </w:t>
            </w:r>
            <w:r w:rsidRPr="00E92434">
              <w:rPr>
                <w:szCs w:val="20"/>
              </w:rPr>
              <w:tab/>
              <w:t>Learning Walkthrough Trainings</w:t>
            </w:r>
          </w:p>
        </w:tc>
      </w:tr>
    </w:tbl>
    <w:p w:rsidR="00B51853" w:rsidRPr="00BF1316" w:rsidRDefault="00B51853" w:rsidP="00B51853">
      <w:pPr>
        <w:pStyle w:val="Heading3"/>
        <w:tabs>
          <w:tab w:val="right" w:pos="9360"/>
        </w:tabs>
        <w:spacing w:before="360"/>
        <w:rPr>
          <w:color w:val="C00000"/>
          <w:sz w:val="24"/>
          <w:szCs w:val="24"/>
        </w:rPr>
      </w:pPr>
      <w:r>
        <w:rPr>
          <w:color w:val="C00000"/>
          <w:sz w:val="24"/>
          <w:szCs w:val="24"/>
        </w:rPr>
        <w:t>Planning the Day’s Schedule</w:t>
      </w:r>
      <w:r w:rsidRPr="00BF1316">
        <w:rPr>
          <w:color w:val="C00000"/>
          <w:sz w:val="24"/>
          <w:szCs w:val="24"/>
          <w:u w:val="single"/>
        </w:rPr>
        <w:tab/>
      </w:r>
    </w:p>
    <w:p w:rsidR="00C921C1" w:rsidRDefault="00C921C1" w:rsidP="00A97005">
      <w:r>
        <w:t xml:space="preserve">Scheduling the day of the </w:t>
      </w:r>
      <w:r w:rsidR="001A72C7" w:rsidRPr="001A72C7">
        <w:rPr>
          <w:iCs/>
        </w:rPr>
        <w:t>Learning Walkthrough</w:t>
      </w:r>
      <w:r>
        <w:t xml:space="preserve"> requires careful consideration of the Focus of Inquiry, as well as the technical details of a school</w:t>
      </w:r>
      <w:r w:rsidR="00312A93">
        <w:t xml:space="preserve"> day. In planning the schedule, consider</w:t>
      </w:r>
      <w:r>
        <w:t>:</w:t>
      </w:r>
    </w:p>
    <w:p w:rsidR="00C921C1" w:rsidRDefault="00C921C1" w:rsidP="00A97005">
      <w:pPr>
        <w:pStyle w:val="BulletList"/>
      </w:pPr>
      <w:r>
        <w:t xml:space="preserve">What do team members need to see in order to gain perspective and inform discussion on the Focus of Inquiry? </w:t>
      </w:r>
    </w:p>
    <w:p w:rsidR="00C921C1" w:rsidRDefault="00C921C1" w:rsidP="00A97005">
      <w:pPr>
        <w:pStyle w:val="BulletList"/>
      </w:pPr>
      <w:r>
        <w:t>When in the school day</w:t>
      </w:r>
      <w:r w:rsidR="00AB162B">
        <w:t>,</w:t>
      </w:r>
      <w:r>
        <w:t xml:space="preserve"> </w:t>
      </w:r>
      <w:r w:rsidR="00D531A6">
        <w:t>and in what classes</w:t>
      </w:r>
      <w:r w:rsidR="00AB162B">
        <w:t>,</w:t>
      </w:r>
      <w:r w:rsidR="00D531A6">
        <w:t xml:space="preserve"> might they see instruction related to the Focus of Inquiry</w:t>
      </w:r>
      <w:r>
        <w:t>?</w:t>
      </w:r>
    </w:p>
    <w:p w:rsidR="00C921C1" w:rsidRDefault="00C921C1" w:rsidP="00A97005">
      <w:r>
        <w:t xml:space="preserve">The schedule for a </w:t>
      </w:r>
      <w:r w:rsidR="001A72C7" w:rsidRPr="001A72C7">
        <w:rPr>
          <w:iCs/>
        </w:rPr>
        <w:t>Learning Walkthrough</w:t>
      </w:r>
      <w:r>
        <w:t xml:space="preserve"> should provide an opportunity to get into a</w:t>
      </w:r>
      <w:r w:rsidR="00312A93">
        <w:t>s many classrooms as possible during</w:t>
      </w:r>
      <w:r>
        <w:t xml:space="preserve"> times that will offer evidence related to the Focus of Inquiry.</w:t>
      </w:r>
      <w:r w:rsidR="00312A93" w:rsidRPr="00312A93">
        <w:t xml:space="preserve"> </w:t>
      </w:r>
      <w:r w:rsidR="00312A93">
        <w:t>For example, if the Focus of Inquiry i</w:t>
      </w:r>
      <w:r w:rsidR="00AB162B">
        <w:t>s mathematical reasoning, it would</w:t>
      </w:r>
      <w:r w:rsidR="00312A93">
        <w:t xml:space="preserve"> not be useful for teams to visit a classroom that is engaged in reading exercises.</w:t>
      </w:r>
      <w:r w:rsidR="00D77E35">
        <w:t xml:space="preserve"> In addition, it is important to avoid visiting classrooms that are scheduled for test-taking or field trips</w:t>
      </w:r>
      <w:r w:rsidR="00BF1316">
        <w:t xml:space="preserve">. </w:t>
      </w:r>
      <w:r w:rsidR="00D77E35">
        <w:t>Most schools also prefer not to have teams visit classes being taught by substitute teachers.</w:t>
      </w:r>
      <w:r w:rsidR="000833AF">
        <w:t xml:space="preserve"> </w:t>
      </w:r>
    </w:p>
    <w:p w:rsidR="00C921C1" w:rsidRDefault="00C921C1" w:rsidP="00A97005">
      <w:r>
        <w:t xml:space="preserve">To ensure consistency </w:t>
      </w:r>
      <w:r w:rsidR="00D77E35">
        <w:t>between</w:t>
      </w:r>
      <w:r>
        <w:t xml:space="preserve"> </w:t>
      </w:r>
      <w:r w:rsidR="00D77E35">
        <w:t>teams</w:t>
      </w:r>
      <w:r>
        <w:t xml:space="preserve">, the length of time spent in each classroom should be determined prior to beginning the </w:t>
      </w:r>
      <w:r w:rsidR="001A72C7" w:rsidRPr="001A72C7">
        <w:rPr>
          <w:iCs/>
        </w:rPr>
        <w:t>Learning Walkthrough</w:t>
      </w:r>
      <w:r w:rsidR="00D77E35">
        <w:rPr>
          <w:iCs/>
        </w:rPr>
        <w:t>,</w:t>
      </w:r>
      <w:r>
        <w:t xml:space="preserve"> and addressed during the initial training. Teams should spend enough time in each classroom to be able to generate useful evidence, but not so much that it limits the total</w:t>
      </w:r>
      <w:r w:rsidR="007432FD">
        <w:t xml:space="preserve"> number of</w:t>
      </w:r>
      <w:r>
        <w:t xml:space="preserve"> classrooms the teams will visit. Teams should be able to visit enough classrooms, individually and collectively, to distinguish between patterns and isolated pockets of evidence. It is not necessary, for example, to observe an entire class period in order to gain useful evidence. </w:t>
      </w:r>
      <w:r w:rsidR="00D531A6">
        <w:t>A 20-25 minute visit to each class represents a typical schedule.</w:t>
      </w:r>
    </w:p>
    <w:p w:rsidR="00C921C1" w:rsidRDefault="00C921C1" w:rsidP="00A97005">
      <w:r>
        <w:t xml:space="preserve">A </w:t>
      </w:r>
      <w:r w:rsidR="001A72C7" w:rsidRPr="001A72C7">
        <w:rPr>
          <w:iCs/>
        </w:rPr>
        <w:t>Learning Walkthrough</w:t>
      </w:r>
      <w:r>
        <w:t xml:space="preserve"> schedule should outline the time and location for:</w:t>
      </w:r>
    </w:p>
    <w:p w:rsidR="00C921C1" w:rsidRDefault="00C921C1" w:rsidP="00A97005">
      <w:pPr>
        <w:pStyle w:val="BulletList"/>
      </w:pPr>
      <w:r>
        <w:t xml:space="preserve">An orientation to welcome participants, </w:t>
      </w:r>
      <w:r w:rsidR="00D25B95">
        <w:t>and to review the school layout, and</w:t>
      </w:r>
      <w:r>
        <w:t xml:space="preserve"> the Focus of Inquiry;</w:t>
      </w:r>
    </w:p>
    <w:p w:rsidR="00C921C1" w:rsidRDefault="00C921C1" w:rsidP="00A97005">
      <w:pPr>
        <w:pStyle w:val="BulletList"/>
      </w:pPr>
      <w:r>
        <w:t>Hall Work after each classroom visit; and</w:t>
      </w:r>
    </w:p>
    <w:p w:rsidR="00D77E35" w:rsidRDefault="00C921C1" w:rsidP="00A97005">
      <w:pPr>
        <w:pStyle w:val="BulletList"/>
      </w:pPr>
      <w:r>
        <w:t>A debriefing session.</w:t>
      </w:r>
    </w:p>
    <w:p w:rsidR="00BE7D77" w:rsidRDefault="00C921C1" w:rsidP="00A97005">
      <w:pPr>
        <w:spacing w:after="240"/>
      </w:pPr>
      <w:r>
        <w:t xml:space="preserve">Each </w:t>
      </w:r>
      <w:r w:rsidR="001A72C7" w:rsidRPr="001A72C7">
        <w:rPr>
          <w:iCs/>
        </w:rPr>
        <w:t>Learning Walkthrough</w:t>
      </w:r>
      <w:r>
        <w:t xml:space="preserve"> participant should be provided a printed schedule that outlines the details for the day, including the start time and duration of each element of the day. The </w:t>
      </w:r>
      <w:r w:rsidR="00D77E35">
        <w:t xml:space="preserve">schedule should identify the </w:t>
      </w:r>
      <w:r>
        <w:t>location and grade/content information fo</w:t>
      </w:r>
      <w:r w:rsidR="00D77E35">
        <w:t xml:space="preserve">r each classroom. However, </w:t>
      </w:r>
      <w:r>
        <w:t>any identifiers such as teacher names</w:t>
      </w:r>
      <w:r w:rsidR="00D77E35">
        <w:t xml:space="preserve"> should not be included in order </w:t>
      </w:r>
      <w:r>
        <w:t>to honor the anonymity of the students and teachers observed.</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A97005" w:rsidRPr="00B95A3D" w:rsidTr="00E92434">
        <w:tc>
          <w:tcPr>
            <w:tcW w:w="9576" w:type="dxa"/>
            <w:shd w:val="clear" w:color="auto" w:fill="C00000"/>
          </w:tcPr>
          <w:p w:rsidR="00A97005" w:rsidRPr="00E92434" w:rsidRDefault="00712EA1" w:rsidP="00E92434">
            <w:pPr>
              <w:spacing w:after="60"/>
              <w:rPr>
                <w:b/>
                <w:color w:val="FFFFFF"/>
                <w:szCs w:val="20"/>
              </w:rPr>
            </w:pPr>
            <w:r>
              <w:rPr>
                <w:noProof/>
              </w:rPr>
              <w:lastRenderedPageBreak/>
              <w:drawing>
                <wp:anchor distT="0" distB="0" distL="114300" distR="114300" simplePos="0" relativeHeight="251657216" behindDoc="0" locked="0" layoutInCell="1" allowOverlap="1">
                  <wp:simplePos x="0" y="0"/>
                  <wp:positionH relativeFrom="margin">
                    <wp:posOffset>-68580</wp:posOffset>
                  </wp:positionH>
                  <wp:positionV relativeFrom="margin">
                    <wp:posOffset>0</wp:posOffset>
                  </wp:positionV>
                  <wp:extent cx="319405" cy="374650"/>
                  <wp:effectExtent l="0" t="0" r="4445" b="6350"/>
                  <wp:wrapSquare wrapText="bothSides"/>
                  <wp:docPr id="70" name="Picture 10"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lder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A97005" w:rsidRPr="00E92434">
              <w:rPr>
                <w:b/>
                <w:color w:val="FFFFFF"/>
                <w:szCs w:val="20"/>
              </w:rPr>
              <w:t>P</w:t>
            </w:r>
            <w:r w:rsidR="00153311" w:rsidRPr="00E92434">
              <w:rPr>
                <w:b/>
                <w:color w:val="FFFFFF"/>
                <w:szCs w:val="20"/>
              </w:rPr>
              <w:t>lanning the D</w:t>
            </w:r>
            <w:r w:rsidR="00A97005" w:rsidRPr="00E92434">
              <w:rPr>
                <w:b/>
                <w:color w:val="FFFFFF"/>
                <w:szCs w:val="20"/>
              </w:rPr>
              <w:t xml:space="preserve">ay’s Schedule - </w:t>
            </w:r>
            <w:r w:rsidR="001E63D9" w:rsidRPr="00E92434">
              <w:rPr>
                <w:b/>
                <w:color w:val="FFFFFF"/>
                <w:szCs w:val="20"/>
              </w:rPr>
              <w:t>Appendix</w:t>
            </w:r>
          </w:p>
        </w:tc>
      </w:tr>
      <w:tr w:rsidR="00A97005" w:rsidTr="00E92434">
        <w:tc>
          <w:tcPr>
            <w:tcW w:w="9576" w:type="dxa"/>
            <w:shd w:val="clear" w:color="auto" w:fill="auto"/>
          </w:tcPr>
          <w:p w:rsidR="00A97005" w:rsidRPr="00E92434" w:rsidRDefault="00A97005" w:rsidP="00E92434">
            <w:pPr>
              <w:ind w:left="720" w:hanging="720"/>
              <w:jc w:val="left"/>
              <w:rPr>
                <w:szCs w:val="20"/>
              </w:rPr>
            </w:pPr>
            <w:r w:rsidRPr="00E92434">
              <w:rPr>
                <w:szCs w:val="20"/>
              </w:rPr>
              <w:t xml:space="preserve">5.0 </w:t>
            </w:r>
            <w:r w:rsidRPr="00E92434">
              <w:rPr>
                <w:szCs w:val="20"/>
              </w:rPr>
              <w:tab/>
              <w:t>Learning Walkthrough Site Visit Sample Schedule</w:t>
            </w:r>
          </w:p>
        </w:tc>
      </w:tr>
    </w:tbl>
    <w:p w:rsidR="00B51853" w:rsidRPr="00BF1316" w:rsidRDefault="00B51853" w:rsidP="00B51853">
      <w:pPr>
        <w:pStyle w:val="Heading3"/>
        <w:tabs>
          <w:tab w:val="right" w:pos="9360"/>
        </w:tabs>
        <w:spacing w:before="360"/>
        <w:rPr>
          <w:color w:val="C00000"/>
          <w:sz w:val="24"/>
          <w:szCs w:val="24"/>
        </w:rPr>
      </w:pPr>
      <w:r>
        <w:rPr>
          <w:color w:val="C00000"/>
          <w:sz w:val="24"/>
          <w:szCs w:val="24"/>
        </w:rPr>
        <w:t>Communicating with Stakeholders</w:t>
      </w:r>
      <w:r w:rsidRPr="00BF1316">
        <w:rPr>
          <w:color w:val="C00000"/>
          <w:sz w:val="24"/>
          <w:szCs w:val="24"/>
          <w:u w:val="single"/>
        </w:rPr>
        <w:tab/>
      </w:r>
    </w:p>
    <w:p w:rsidR="00C921C1" w:rsidRDefault="00C921C1" w:rsidP="00A97005">
      <w:r>
        <w:t xml:space="preserve">Organizers of the </w:t>
      </w:r>
      <w:r w:rsidR="001A72C7" w:rsidRPr="001A72C7">
        <w:rPr>
          <w:iCs/>
        </w:rPr>
        <w:t>Learning Walkthrough</w:t>
      </w:r>
      <w:r>
        <w:t xml:space="preserve"> can build trust by planning in </w:t>
      </w:r>
      <w:r w:rsidR="006B307E">
        <w:t xml:space="preserve">such </w:t>
      </w:r>
      <w:r>
        <w:t xml:space="preserve">a manner that permits all stakeholders to understand the methodology and goals of the </w:t>
      </w:r>
      <w:r w:rsidR="001A72C7" w:rsidRPr="001A72C7">
        <w:rPr>
          <w:iCs/>
        </w:rPr>
        <w:t>Learning Walkthrough</w:t>
      </w:r>
      <w:r>
        <w:t xml:space="preserve">. Keeping an open line of communication to share how the </w:t>
      </w:r>
      <w:r w:rsidR="001A72C7" w:rsidRPr="001A72C7">
        <w:rPr>
          <w:iCs/>
        </w:rPr>
        <w:t>Learning Walkthrough</w:t>
      </w:r>
      <w:r>
        <w:t xml:space="preserve"> will be implemented and how the evidence will be used reduces uncertainty and provides a foundation for understanding and committing to the process. Communication should come in as many forms as possible, from memos to meetings to visual displays.</w:t>
      </w:r>
    </w:p>
    <w:p w:rsidR="00C921C1" w:rsidRDefault="006B307E" w:rsidP="00AD2652">
      <w:pPr>
        <w:jc w:val="left"/>
      </w:pPr>
      <w:r>
        <w:t>An information sessi</w:t>
      </w:r>
      <w:r w:rsidRPr="00A97005">
        <w:t>o</w:t>
      </w:r>
      <w:r>
        <w:t xml:space="preserve">n for </w:t>
      </w:r>
      <w:r w:rsidR="00776464">
        <w:t>all staff members</w:t>
      </w:r>
      <w:r w:rsidR="00C921C1">
        <w:t xml:space="preserve"> is a powerful way to:</w:t>
      </w:r>
    </w:p>
    <w:p w:rsidR="00C921C1" w:rsidRDefault="00C921C1" w:rsidP="00A97005">
      <w:pPr>
        <w:pStyle w:val="BulletList"/>
      </w:pPr>
      <w:r>
        <w:t xml:space="preserve">Provide a description of what </w:t>
      </w:r>
      <w:r w:rsidR="001A72C7" w:rsidRPr="001A72C7">
        <w:rPr>
          <w:iCs/>
        </w:rPr>
        <w:t>Learning Walkthrough</w:t>
      </w:r>
      <w:r w:rsidR="00AB162B">
        <w:rPr>
          <w:iCs/>
        </w:rPr>
        <w:t>s</w:t>
      </w:r>
      <w:r>
        <w:rPr>
          <w:i/>
          <w:iCs/>
        </w:rPr>
        <w:t xml:space="preserve"> </w:t>
      </w:r>
      <w:r>
        <w:t xml:space="preserve">are, as well as what will occur on the day of the </w:t>
      </w:r>
      <w:r w:rsidR="001A72C7" w:rsidRPr="001A72C7">
        <w:rPr>
          <w:iCs/>
        </w:rPr>
        <w:t>Learning Walkthrough</w:t>
      </w:r>
      <w:r>
        <w:rPr>
          <w:i/>
          <w:iCs/>
        </w:rPr>
        <w:t xml:space="preserve"> </w:t>
      </w:r>
      <w:r>
        <w:t>itself;</w:t>
      </w:r>
    </w:p>
    <w:p w:rsidR="00C921C1" w:rsidRDefault="00C921C1" w:rsidP="00A97005">
      <w:pPr>
        <w:pStyle w:val="BulletList"/>
      </w:pPr>
      <w:r>
        <w:t xml:space="preserve">Articulate the Focus of Inquiry and how </w:t>
      </w:r>
      <w:r w:rsidR="001A72C7" w:rsidRPr="001A72C7">
        <w:rPr>
          <w:iCs/>
        </w:rPr>
        <w:t>Learning Walkthrough</w:t>
      </w:r>
      <w:r w:rsidR="00AB162B">
        <w:rPr>
          <w:iCs/>
        </w:rPr>
        <w:t>s</w:t>
      </w:r>
      <w:r w:rsidR="00D531A6">
        <w:t xml:space="preserve"> can support existing School and/or District Improvement P</w:t>
      </w:r>
      <w:r>
        <w:t>lans and related initiatives;</w:t>
      </w:r>
    </w:p>
    <w:p w:rsidR="00C921C1" w:rsidRDefault="00C921C1" w:rsidP="00A97005">
      <w:pPr>
        <w:pStyle w:val="BulletList"/>
      </w:pPr>
      <w:r>
        <w:t>Identify who will be visiting classrooms and collecting evidence;</w:t>
      </w:r>
    </w:p>
    <w:p w:rsidR="00C921C1" w:rsidRDefault="00C921C1" w:rsidP="00776464">
      <w:pPr>
        <w:pStyle w:val="BulletList"/>
      </w:pPr>
      <w:r>
        <w:t>Assure teachers that the process is not for evaluation, b</w:t>
      </w:r>
      <w:r w:rsidR="00776464">
        <w:t xml:space="preserve">ut for identifying patterns and </w:t>
      </w:r>
      <w:r>
        <w:t>practices school- and/or district-wide that will lead to improved student learning and achievement;</w:t>
      </w:r>
    </w:p>
    <w:p w:rsidR="00C921C1" w:rsidRDefault="00C921C1" w:rsidP="00A97005">
      <w:pPr>
        <w:pStyle w:val="BulletList"/>
      </w:pPr>
      <w:r>
        <w:t>Highlight the fact that teacher anonymity is central to the process;</w:t>
      </w:r>
    </w:p>
    <w:p w:rsidR="00C921C1" w:rsidRDefault="00C921C1" w:rsidP="00A97005">
      <w:pPr>
        <w:pStyle w:val="BulletList"/>
      </w:pPr>
      <w:r>
        <w:t>Share the fact that evidence will be aggregated rather than commented on in a classroom-by-classroom manner;</w:t>
      </w:r>
    </w:p>
    <w:p w:rsidR="00C921C1" w:rsidRDefault="00C921C1" w:rsidP="00A97005">
      <w:pPr>
        <w:pStyle w:val="BulletList"/>
      </w:pPr>
      <w:r>
        <w:t xml:space="preserve">Explain how the aggregated evidence, related patterns, and action steps resulting from the </w:t>
      </w:r>
      <w:r w:rsidR="001A72C7" w:rsidRPr="001A72C7">
        <w:rPr>
          <w:iCs/>
        </w:rPr>
        <w:t>Learning Walkthrough</w:t>
      </w:r>
      <w:r>
        <w:t xml:space="preserve"> will be shared with the staff; </w:t>
      </w:r>
    </w:p>
    <w:p w:rsidR="00C921C1" w:rsidRDefault="00C921C1" w:rsidP="00A97005">
      <w:pPr>
        <w:pStyle w:val="BulletList"/>
      </w:pPr>
      <w:r>
        <w:t xml:space="preserve">Engage key stakeholders in a process that will help them to become familiar with the characteristics and indicators that are part of the </w:t>
      </w:r>
      <w:r w:rsidR="00254C32" w:rsidRPr="00254C32">
        <w:rPr>
          <w:i/>
          <w:iCs/>
        </w:rPr>
        <w:t xml:space="preserve">Characteristics of Standards-Based Teaching and Learning: Continuum of Practice </w:t>
      </w:r>
      <w:r>
        <w:t>or another framework that is useful for reflecti</w:t>
      </w:r>
      <w:r w:rsidR="006B307E">
        <w:t>ng on standards-based practice (such as Bloom’s Taxonomy)</w:t>
      </w:r>
      <w:r>
        <w:t xml:space="preserve"> to promote discussions about promising practices; and</w:t>
      </w:r>
    </w:p>
    <w:p w:rsidR="00C921C1" w:rsidRDefault="00C921C1" w:rsidP="00A97005">
      <w:pPr>
        <w:pStyle w:val="BulletList"/>
      </w:pPr>
      <w:r>
        <w:t>Provide opportunities for stakeholders to ask questions and share concerns about the process.</w:t>
      </w:r>
    </w:p>
    <w:p w:rsidR="00301A97" w:rsidRDefault="00C921C1" w:rsidP="00153311">
      <w:pPr>
        <w:spacing w:after="240"/>
      </w:pPr>
      <w:r>
        <w:t xml:space="preserve">The </w:t>
      </w:r>
      <w:r w:rsidR="001A72C7" w:rsidRPr="001A72C7">
        <w:rPr>
          <w:iCs/>
        </w:rPr>
        <w:t>Learning Walkthrough</w:t>
      </w:r>
      <w:r>
        <w:t xml:space="preserve"> </w:t>
      </w:r>
      <w:r w:rsidRPr="00AB162B">
        <w:rPr>
          <w:iCs/>
        </w:rPr>
        <w:t>one-hour PowerPoint</w:t>
      </w:r>
      <w:r>
        <w:t xml:space="preserve"> presentation can </w:t>
      </w:r>
      <w:r w:rsidR="006B307E">
        <w:t>provide</w:t>
      </w:r>
      <w:r>
        <w:t xml:space="preserve"> this overview.</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153311" w:rsidRPr="00B95A3D" w:rsidTr="00E92434">
        <w:tc>
          <w:tcPr>
            <w:tcW w:w="9576" w:type="dxa"/>
            <w:shd w:val="clear" w:color="auto" w:fill="C00000"/>
          </w:tcPr>
          <w:p w:rsidR="00153311" w:rsidRPr="00E92434" w:rsidRDefault="00712EA1" w:rsidP="00E92434">
            <w:pPr>
              <w:spacing w:after="60"/>
              <w:rPr>
                <w:b/>
                <w:color w:val="FFFFFF"/>
                <w:szCs w:val="20"/>
              </w:rPr>
            </w:pPr>
            <w:r>
              <w:rPr>
                <w:noProof/>
              </w:rPr>
              <w:drawing>
                <wp:anchor distT="0" distB="0" distL="114300" distR="114300" simplePos="0" relativeHeight="251658240" behindDoc="0" locked="0" layoutInCell="1" allowOverlap="1">
                  <wp:simplePos x="0" y="0"/>
                  <wp:positionH relativeFrom="margin">
                    <wp:posOffset>-65405</wp:posOffset>
                  </wp:positionH>
                  <wp:positionV relativeFrom="margin">
                    <wp:posOffset>0</wp:posOffset>
                  </wp:positionV>
                  <wp:extent cx="319405" cy="374650"/>
                  <wp:effectExtent l="0" t="0" r="4445" b="6350"/>
                  <wp:wrapSquare wrapText="bothSides"/>
                  <wp:docPr id="69" name="Picture 12"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lder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153311" w:rsidRPr="00E92434">
              <w:rPr>
                <w:b/>
                <w:color w:val="FFFFFF"/>
                <w:szCs w:val="20"/>
              </w:rPr>
              <w:t>Communicating with Stakeholders - Appendices</w:t>
            </w:r>
          </w:p>
        </w:tc>
      </w:tr>
      <w:tr w:rsidR="00153311" w:rsidTr="00E92434">
        <w:tc>
          <w:tcPr>
            <w:tcW w:w="9576" w:type="dxa"/>
            <w:shd w:val="clear" w:color="auto" w:fill="auto"/>
          </w:tcPr>
          <w:p w:rsidR="00153311" w:rsidRPr="00E92434" w:rsidRDefault="00153311" w:rsidP="00E92434">
            <w:pPr>
              <w:ind w:left="720" w:hanging="720"/>
              <w:jc w:val="left"/>
              <w:rPr>
                <w:szCs w:val="20"/>
              </w:rPr>
            </w:pPr>
            <w:r w:rsidRPr="00E92434">
              <w:rPr>
                <w:szCs w:val="20"/>
              </w:rPr>
              <w:t xml:space="preserve">6.0 </w:t>
            </w:r>
            <w:r w:rsidRPr="00E92434">
              <w:rPr>
                <w:szCs w:val="20"/>
              </w:rPr>
              <w:tab/>
              <w:t>Sample Learning Walkthrough Announcement Letter</w:t>
            </w:r>
          </w:p>
          <w:p w:rsidR="00153311" w:rsidRPr="00E92434" w:rsidRDefault="00153311" w:rsidP="00E92434">
            <w:pPr>
              <w:spacing w:before="60"/>
              <w:ind w:left="720" w:hanging="720"/>
              <w:jc w:val="left"/>
              <w:rPr>
                <w:szCs w:val="20"/>
              </w:rPr>
            </w:pPr>
            <w:r w:rsidRPr="00E92434">
              <w:rPr>
                <w:szCs w:val="20"/>
              </w:rPr>
              <w:t>7.0</w:t>
            </w:r>
            <w:r w:rsidRPr="00E92434">
              <w:rPr>
                <w:szCs w:val="20"/>
              </w:rPr>
              <w:tab/>
              <w:t>Learning Walkthrough Training</w:t>
            </w:r>
          </w:p>
        </w:tc>
      </w:tr>
    </w:tbl>
    <w:p w:rsidR="00D82EB5" w:rsidRDefault="0097108F" w:rsidP="00D82EB5">
      <w:pPr>
        <w:tabs>
          <w:tab w:val="right" w:pos="8190"/>
        </w:tabs>
        <w:spacing w:after="240" w:line="240" w:lineRule="auto"/>
        <w:jc w:val="left"/>
        <w:rPr>
          <w:b/>
          <w:color w:val="auto"/>
          <w:sz w:val="24"/>
          <w:szCs w:val="24"/>
          <w:u w:val="single"/>
        </w:rPr>
      </w:pPr>
      <w:r>
        <w:rPr>
          <w:b/>
          <w:color w:val="auto"/>
          <w:sz w:val="24"/>
          <w:szCs w:val="24"/>
        </w:rPr>
        <w:br w:type="page"/>
      </w:r>
      <w:r w:rsidR="00712EA1">
        <w:rPr>
          <w:noProof/>
        </w:rPr>
        <w:lastRenderedPageBreak/>
        <w:drawing>
          <wp:anchor distT="0" distB="0" distL="114300" distR="114300" simplePos="0" relativeHeight="251646976" behindDoc="0" locked="0" layoutInCell="1" allowOverlap="1">
            <wp:simplePos x="0" y="0"/>
            <wp:positionH relativeFrom="margin">
              <wp:posOffset>-154305</wp:posOffset>
            </wp:positionH>
            <wp:positionV relativeFrom="margin">
              <wp:posOffset>-265430</wp:posOffset>
            </wp:positionV>
            <wp:extent cx="689610" cy="689610"/>
            <wp:effectExtent l="0" t="0" r="0" b="0"/>
            <wp:wrapSquare wrapText="bothSides"/>
            <wp:docPr id="68" name="Picture 2" descr="hous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e 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pic:spPr>
                </pic:pic>
              </a:graphicData>
            </a:graphic>
            <wp14:sizeRelH relativeFrom="page">
              <wp14:pctWidth>0</wp14:pctWidth>
            </wp14:sizeRelH>
            <wp14:sizeRelV relativeFrom="page">
              <wp14:pctHeight>0</wp14:pctHeight>
            </wp14:sizeRelV>
          </wp:anchor>
        </w:drawing>
      </w:r>
      <w:r w:rsidR="00D82EB5" w:rsidRPr="00CD787E">
        <w:rPr>
          <w:b/>
          <w:color w:val="auto"/>
          <w:sz w:val="24"/>
          <w:szCs w:val="24"/>
        </w:rPr>
        <w:t xml:space="preserve">Section </w:t>
      </w:r>
      <w:r w:rsidR="00D82EB5">
        <w:rPr>
          <w:b/>
          <w:color w:val="auto"/>
          <w:sz w:val="24"/>
          <w:szCs w:val="24"/>
        </w:rPr>
        <w:t>3</w:t>
      </w:r>
      <w:r w:rsidR="00D82EB5" w:rsidRPr="00CD787E">
        <w:rPr>
          <w:b/>
          <w:color w:val="auto"/>
          <w:sz w:val="24"/>
          <w:szCs w:val="24"/>
        </w:rPr>
        <w:t xml:space="preserve">: </w:t>
      </w:r>
      <w:r w:rsidR="00D82EB5">
        <w:rPr>
          <w:b/>
          <w:color w:val="auto"/>
          <w:sz w:val="24"/>
          <w:szCs w:val="24"/>
        </w:rPr>
        <w:t>Conducting a Learning Walkthrough</w:t>
      </w:r>
      <w:r w:rsidR="00D82EB5" w:rsidRPr="00CE3EBE">
        <w:rPr>
          <w:b/>
          <w:color w:val="auto"/>
          <w:sz w:val="24"/>
          <w:szCs w:val="24"/>
          <w:u w:val="single"/>
        </w:rPr>
        <w:tab/>
      </w:r>
    </w:p>
    <w:p w:rsidR="00D82EB5" w:rsidRDefault="00D82EB5" w:rsidP="00D82EB5">
      <w:pPr>
        <w:tabs>
          <w:tab w:val="right" w:pos="8100"/>
        </w:tabs>
        <w:spacing w:after="240" w:line="240" w:lineRule="auto"/>
        <w:jc w:val="left"/>
        <w:rPr>
          <w:b/>
          <w:color w:val="auto"/>
          <w:sz w:val="24"/>
          <w:szCs w:val="24"/>
          <w:u w:val="single"/>
        </w:rPr>
      </w:pPr>
    </w:p>
    <w:p w:rsidR="00D82EB5" w:rsidRPr="009D0605" w:rsidRDefault="00D82EB5" w:rsidP="00D82EB5">
      <w:pPr>
        <w:tabs>
          <w:tab w:val="right" w:pos="9360"/>
        </w:tabs>
        <w:spacing w:after="120" w:line="240" w:lineRule="auto"/>
        <w:jc w:val="left"/>
        <w:rPr>
          <w:b/>
          <w:bCs/>
        </w:rPr>
      </w:pPr>
      <w:r w:rsidRPr="009D0605">
        <w:rPr>
          <w:b/>
          <w:color w:val="C00000"/>
          <w:sz w:val="24"/>
          <w:szCs w:val="24"/>
        </w:rPr>
        <w:t>The Day of the Walkthrough</w:t>
      </w:r>
      <w:r w:rsidRPr="009D0605">
        <w:rPr>
          <w:b/>
          <w:color w:val="C00000"/>
          <w:sz w:val="24"/>
          <w:szCs w:val="24"/>
          <w:u w:val="single"/>
        </w:rPr>
        <w:tab/>
      </w:r>
    </w:p>
    <w:p w:rsidR="00C7761A" w:rsidRDefault="00C921C1" w:rsidP="00D82EB5">
      <w:pPr>
        <w:spacing w:after="240"/>
      </w:pPr>
      <w:bookmarkStart w:id="2" w:name="id.04498163e331"/>
      <w:bookmarkStart w:id="3" w:name="id.2d87ac3ff44d"/>
      <w:bookmarkEnd w:id="2"/>
      <w:bookmarkEnd w:id="3"/>
      <w:r>
        <w:t xml:space="preserve">Clear </w:t>
      </w:r>
      <w:r w:rsidR="00C7761A">
        <w:t xml:space="preserve">preparation and organization </w:t>
      </w:r>
      <w:r>
        <w:t xml:space="preserve">for the day of a </w:t>
      </w:r>
      <w:r w:rsidR="001A72C7" w:rsidRPr="001A72C7">
        <w:rPr>
          <w:iCs/>
        </w:rPr>
        <w:t>Learning Walkthrough</w:t>
      </w:r>
      <w:r>
        <w:t xml:space="preserve"> contribute to a smooth flow of activities and support the team in its task of gathering ev</w:t>
      </w:r>
      <w:r w:rsidR="00AB162B">
        <w:t xml:space="preserve">idence on teaching and learning. </w:t>
      </w:r>
      <w:r>
        <w:t xml:space="preserve">With the Focus of Inquiry established, the participants identified and trained, and the schedule and tools in hand, the team is ready to conduct the </w:t>
      </w:r>
      <w:r w:rsidR="001A72C7" w:rsidRPr="001A72C7">
        <w:rPr>
          <w:iCs/>
        </w:rPr>
        <w:t>Walkthrough</w:t>
      </w:r>
      <w:r>
        <w:t>.</w:t>
      </w:r>
    </w:p>
    <w:tbl>
      <w:tblPr>
        <w:tblW w:w="0" w:type="auto"/>
        <w:tblBorders>
          <w:top w:val="single" w:sz="24" w:space="0" w:color="auto"/>
          <w:left w:val="single" w:sz="4" w:space="0" w:color="auto"/>
        </w:tblBorders>
        <w:tblLook w:val="04A0" w:firstRow="1" w:lastRow="0" w:firstColumn="1" w:lastColumn="0" w:noHBand="0" w:noVBand="1"/>
      </w:tblPr>
      <w:tblGrid>
        <w:gridCol w:w="606"/>
        <w:gridCol w:w="8970"/>
      </w:tblGrid>
      <w:tr w:rsidR="00D82EB5" w:rsidRPr="00B95A3D" w:rsidTr="00E92434">
        <w:tc>
          <w:tcPr>
            <w:tcW w:w="9576" w:type="dxa"/>
            <w:gridSpan w:val="2"/>
            <w:shd w:val="clear" w:color="auto" w:fill="C00000"/>
          </w:tcPr>
          <w:p w:rsidR="00D82EB5" w:rsidRPr="00E92434" w:rsidRDefault="00712EA1" w:rsidP="00E92434">
            <w:pPr>
              <w:spacing w:after="60"/>
              <w:rPr>
                <w:b/>
                <w:color w:val="FFFFFF"/>
                <w:szCs w:val="20"/>
              </w:rPr>
            </w:pPr>
            <w:r>
              <w:rPr>
                <w:noProof/>
              </w:rPr>
              <w:drawing>
                <wp:anchor distT="0" distB="0" distL="114300" distR="114300" simplePos="0" relativeHeight="251659264" behindDoc="0" locked="0" layoutInCell="1" allowOverlap="1">
                  <wp:simplePos x="0" y="0"/>
                  <wp:positionH relativeFrom="margin">
                    <wp:posOffset>-77470</wp:posOffset>
                  </wp:positionH>
                  <wp:positionV relativeFrom="margin">
                    <wp:posOffset>0</wp:posOffset>
                  </wp:positionV>
                  <wp:extent cx="319405" cy="374650"/>
                  <wp:effectExtent l="0" t="0" r="4445" b="6350"/>
                  <wp:wrapSquare wrapText="bothSides"/>
                  <wp:docPr id="66" name="Picture 13"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D82EB5" w:rsidRPr="00E92434">
              <w:rPr>
                <w:b/>
                <w:color w:val="FFFFFF"/>
                <w:szCs w:val="20"/>
              </w:rPr>
              <w:t>Related Appendices</w:t>
            </w:r>
          </w:p>
        </w:tc>
      </w:tr>
      <w:tr w:rsidR="00D82EB5" w:rsidTr="00E92434">
        <w:tc>
          <w:tcPr>
            <w:tcW w:w="606" w:type="dxa"/>
            <w:shd w:val="clear" w:color="auto" w:fill="auto"/>
            <w:vAlign w:val="center"/>
          </w:tcPr>
          <w:p w:rsidR="00D82EB5" w:rsidRPr="00E92434" w:rsidRDefault="00D82EB5" w:rsidP="00E92434">
            <w:pPr>
              <w:tabs>
                <w:tab w:val="decimal" w:pos="180"/>
              </w:tabs>
              <w:spacing w:before="40" w:after="40"/>
              <w:jc w:val="center"/>
              <w:rPr>
                <w:szCs w:val="20"/>
              </w:rPr>
            </w:pPr>
            <w:r w:rsidRPr="00E92434">
              <w:rPr>
                <w:szCs w:val="20"/>
              </w:rPr>
              <w:t>1.0</w:t>
            </w:r>
          </w:p>
        </w:tc>
        <w:tc>
          <w:tcPr>
            <w:tcW w:w="8970" w:type="dxa"/>
            <w:shd w:val="clear" w:color="auto" w:fill="auto"/>
          </w:tcPr>
          <w:p w:rsidR="00D82EB5" w:rsidRPr="00E92434" w:rsidRDefault="00D82EB5" w:rsidP="00E92434">
            <w:pPr>
              <w:tabs>
                <w:tab w:val="left" w:pos="524"/>
                <w:tab w:val="num" w:pos="528"/>
                <w:tab w:val="left" w:pos="614"/>
              </w:tabs>
              <w:spacing w:before="40" w:after="40"/>
              <w:rPr>
                <w:szCs w:val="20"/>
              </w:rPr>
            </w:pPr>
            <w:r w:rsidRPr="00E92434">
              <w:rPr>
                <w:szCs w:val="20"/>
              </w:rPr>
              <w:t>Learning Walkthrough Organizer</w:t>
            </w:r>
          </w:p>
        </w:tc>
      </w:tr>
      <w:tr w:rsidR="00D82EB5" w:rsidTr="00E92434">
        <w:tc>
          <w:tcPr>
            <w:tcW w:w="606" w:type="dxa"/>
            <w:shd w:val="clear" w:color="auto" w:fill="auto"/>
            <w:vAlign w:val="center"/>
          </w:tcPr>
          <w:p w:rsidR="00D82EB5" w:rsidRPr="00E92434" w:rsidRDefault="00D82EB5" w:rsidP="00E92434">
            <w:pPr>
              <w:tabs>
                <w:tab w:val="decimal" w:pos="180"/>
              </w:tabs>
              <w:spacing w:before="40" w:after="40"/>
              <w:jc w:val="center"/>
              <w:rPr>
                <w:szCs w:val="20"/>
              </w:rPr>
            </w:pPr>
            <w:r w:rsidRPr="00E92434">
              <w:rPr>
                <w:szCs w:val="20"/>
              </w:rPr>
              <w:t>7.0</w:t>
            </w:r>
          </w:p>
        </w:tc>
        <w:tc>
          <w:tcPr>
            <w:tcW w:w="8970" w:type="dxa"/>
            <w:shd w:val="clear" w:color="auto" w:fill="auto"/>
          </w:tcPr>
          <w:p w:rsidR="00D82EB5" w:rsidRPr="00E92434" w:rsidRDefault="00D82EB5" w:rsidP="00E92434">
            <w:pPr>
              <w:tabs>
                <w:tab w:val="left" w:pos="524"/>
                <w:tab w:val="num" w:pos="528"/>
                <w:tab w:val="left" w:pos="614"/>
              </w:tabs>
              <w:spacing w:before="40" w:after="40"/>
              <w:rPr>
                <w:szCs w:val="20"/>
              </w:rPr>
            </w:pPr>
            <w:r w:rsidRPr="00E92434">
              <w:rPr>
                <w:szCs w:val="20"/>
              </w:rPr>
              <w:t>Learning Walkthrough Trainings</w:t>
            </w:r>
          </w:p>
        </w:tc>
      </w:tr>
      <w:tr w:rsidR="00D82EB5" w:rsidTr="00E92434">
        <w:tc>
          <w:tcPr>
            <w:tcW w:w="606" w:type="dxa"/>
            <w:shd w:val="clear" w:color="auto" w:fill="auto"/>
            <w:vAlign w:val="center"/>
          </w:tcPr>
          <w:p w:rsidR="00D82EB5" w:rsidRPr="00E92434" w:rsidRDefault="00D82EB5" w:rsidP="00E92434">
            <w:pPr>
              <w:tabs>
                <w:tab w:val="decimal" w:pos="180"/>
              </w:tabs>
              <w:spacing w:before="40" w:after="40"/>
              <w:jc w:val="center"/>
              <w:rPr>
                <w:szCs w:val="20"/>
              </w:rPr>
            </w:pPr>
            <w:r w:rsidRPr="00E92434">
              <w:rPr>
                <w:szCs w:val="20"/>
              </w:rPr>
              <w:t>8.0</w:t>
            </w:r>
          </w:p>
        </w:tc>
        <w:tc>
          <w:tcPr>
            <w:tcW w:w="8970" w:type="dxa"/>
            <w:shd w:val="clear" w:color="auto" w:fill="auto"/>
          </w:tcPr>
          <w:p w:rsidR="00D82EB5" w:rsidRPr="00E92434" w:rsidRDefault="00D82EB5" w:rsidP="00E92434">
            <w:pPr>
              <w:tabs>
                <w:tab w:val="left" w:pos="524"/>
                <w:tab w:val="num" w:pos="528"/>
                <w:tab w:val="left" w:pos="614"/>
              </w:tabs>
              <w:spacing w:before="40" w:after="40"/>
              <w:rPr>
                <w:szCs w:val="20"/>
              </w:rPr>
            </w:pPr>
            <w:r w:rsidRPr="00E92434">
              <w:rPr>
                <w:szCs w:val="20"/>
              </w:rPr>
              <w:t>Learning Walkthrough Site Visit Orientation: Guidance for Facilitators</w:t>
            </w:r>
          </w:p>
        </w:tc>
      </w:tr>
      <w:tr w:rsidR="00D82EB5" w:rsidTr="00E92434">
        <w:tc>
          <w:tcPr>
            <w:tcW w:w="606" w:type="dxa"/>
            <w:shd w:val="clear" w:color="auto" w:fill="auto"/>
            <w:vAlign w:val="center"/>
          </w:tcPr>
          <w:p w:rsidR="00D82EB5" w:rsidRPr="00E92434" w:rsidRDefault="00D82EB5" w:rsidP="00E92434">
            <w:pPr>
              <w:tabs>
                <w:tab w:val="decimal" w:pos="180"/>
              </w:tabs>
              <w:spacing w:before="40" w:after="40"/>
              <w:jc w:val="center"/>
              <w:rPr>
                <w:szCs w:val="20"/>
              </w:rPr>
            </w:pPr>
            <w:r w:rsidRPr="00E92434">
              <w:rPr>
                <w:szCs w:val="20"/>
              </w:rPr>
              <w:t>9.1</w:t>
            </w:r>
          </w:p>
        </w:tc>
        <w:tc>
          <w:tcPr>
            <w:tcW w:w="8970" w:type="dxa"/>
            <w:shd w:val="clear" w:color="auto" w:fill="auto"/>
          </w:tcPr>
          <w:p w:rsidR="00D82EB5" w:rsidRPr="00E92434" w:rsidRDefault="00D82EB5" w:rsidP="00E92434">
            <w:pPr>
              <w:tabs>
                <w:tab w:val="left" w:pos="524"/>
                <w:tab w:val="num" w:pos="528"/>
                <w:tab w:val="left" w:pos="614"/>
              </w:tabs>
              <w:spacing w:before="40" w:after="40"/>
              <w:rPr>
                <w:szCs w:val="20"/>
              </w:rPr>
            </w:pPr>
            <w:r w:rsidRPr="00E92434">
              <w:rPr>
                <w:szCs w:val="20"/>
              </w:rPr>
              <w:t>Learning Walkthrough Protocol - Hall Work Option 1: Individual Reflection and Processing</w:t>
            </w:r>
          </w:p>
        </w:tc>
      </w:tr>
      <w:tr w:rsidR="00D82EB5" w:rsidTr="00E92434">
        <w:tc>
          <w:tcPr>
            <w:tcW w:w="606" w:type="dxa"/>
            <w:shd w:val="clear" w:color="auto" w:fill="auto"/>
            <w:vAlign w:val="center"/>
          </w:tcPr>
          <w:p w:rsidR="00D82EB5" w:rsidRPr="00E92434" w:rsidRDefault="00D82EB5" w:rsidP="00E92434">
            <w:pPr>
              <w:tabs>
                <w:tab w:val="decimal" w:pos="180"/>
              </w:tabs>
              <w:spacing w:before="40" w:after="40"/>
              <w:jc w:val="center"/>
              <w:rPr>
                <w:szCs w:val="20"/>
              </w:rPr>
            </w:pPr>
            <w:r w:rsidRPr="00E92434">
              <w:rPr>
                <w:szCs w:val="20"/>
              </w:rPr>
              <w:t>9.2</w:t>
            </w:r>
          </w:p>
        </w:tc>
        <w:tc>
          <w:tcPr>
            <w:tcW w:w="8970" w:type="dxa"/>
            <w:shd w:val="clear" w:color="auto" w:fill="auto"/>
          </w:tcPr>
          <w:p w:rsidR="00D82EB5" w:rsidRPr="00E92434" w:rsidRDefault="00D82EB5" w:rsidP="00E92434">
            <w:pPr>
              <w:tabs>
                <w:tab w:val="left" w:pos="524"/>
                <w:tab w:val="num" w:pos="528"/>
                <w:tab w:val="left" w:pos="614"/>
              </w:tabs>
              <w:spacing w:before="40" w:after="40"/>
              <w:rPr>
                <w:szCs w:val="20"/>
              </w:rPr>
            </w:pPr>
            <w:r w:rsidRPr="00E92434">
              <w:rPr>
                <w:szCs w:val="20"/>
              </w:rPr>
              <w:t>Learning Walkthrough Protocol - Hall Work Option 2: Team Calibration of Scripting</w:t>
            </w:r>
          </w:p>
        </w:tc>
      </w:tr>
      <w:tr w:rsidR="00D82EB5" w:rsidTr="00E92434">
        <w:tc>
          <w:tcPr>
            <w:tcW w:w="606" w:type="dxa"/>
            <w:shd w:val="clear" w:color="auto" w:fill="auto"/>
            <w:vAlign w:val="center"/>
          </w:tcPr>
          <w:p w:rsidR="00D82EB5" w:rsidRPr="00E92434" w:rsidRDefault="00D82EB5" w:rsidP="00E92434">
            <w:pPr>
              <w:tabs>
                <w:tab w:val="decimal" w:pos="180"/>
              </w:tabs>
              <w:spacing w:before="40" w:after="40"/>
              <w:jc w:val="center"/>
              <w:rPr>
                <w:szCs w:val="20"/>
              </w:rPr>
            </w:pPr>
            <w:r w:rsidRPr="00E92434">
              <w:rPr>
                <w:szCs w:val="20"/>
              </w:rPr>
              <w:t>9.3</w:t>
            </w:r>
          </w:p>
        </w:tc>
        <w:tc>
          <w:tcPr>
            <w:tcW w:w="8970" w:type="dxa"/>
            <w:shd w:val="clear" w:color="auto" w:fill="auto"/>
          </w:tcPr>
          <w:p w:rsidR="00D82EB5" w:rsidRPr="00E92434" w:rsidRDefault="00896C9E" w:rsidP="00E92434">
            <w:pPr>
              <w:tabs>
                <w:tab w:val="left" w:pos="524"/>
                <w:tab w:val="num" w:pos="528"/>
                <w:tab w:val="left" w:pos="614"/>
              </w:tabs>
              <w:spacing w:before="40" w:after="40"/>
              <w:rPr>
                <w:szCs w:val="20"/>
              </w:rPr>
            </w:pPr>
            <w:r w:rsidRPr="00E92434">
              <w:rPr>
                <w:szCs w:val="20"/>
              </w:rPr>
              <w:t>Learning Walkthrough Protocol - Hall Work Option 3: Team Consensus on Quality of Practice</w:t>
            </w:r>
          </w:p>
        </w:tc>
      </w:tr>
      <w:tr w:rsidR="00D82EB5" w:rsidTr="00E92434">
        <w:tc>
          <w:tcPr>
            <w:tcW w:w="606" w:type="dxa"/>
            <w:shd w:val="clear" w:color="auto" w:fill="auto"/>
            <w:vAlign w:val="center"/>
          </w:tcPr>
          <w:p w:rsidR="00D82EB5" w:rsidRPr="00E92434" w:rsidRDefault="00D82EB5" w:rsidP="00E92434">
            <w:pPr>
              <w:tabs>
                <w:tab w:val="decimal" w:pos="180"/>
              </w:tabs>
              <w:spacing w:before="40" w:after="40"/>
              <w:jc w:val="center"/>
              <w:rPr>
                <w:szCs w:val="20"/>
              </w:rPr>
            </w:pPr>
            <w:r w:rsidRPr="00E92434">
              <w:rPr>
                <w:szCs w:val="20"/>
              </w:rPr>
              <w:t>10.1</w:t>
            </w:r>
          </w:p>
        </w:tc>
        <w:tc>
          <w:tcPr>
            <w:tcW w:w="8970" w:type="dxa"/>
            <w:shd w:val="clear" w:color="auto" w:fill="auto"/>
          </w:tcPr>
          <w:p w:rsidR="00D82EB5" w:rsidRPr="00E92434" w:rsidRDefault="00896C9E" w:rsidP="00E92434">
            <w:pPr>
              <w:tabs>
                <w:tab w:val="left" w:pos="524"/>
                <w:tab w:val="num" w:pos="528"/>
                <w:tab w:val="left" w:pos="614"/>
              </w:tabs>
              <w:spacing w:before="40" w:after="40"/>
              <w:rPr>
                <w:szCs w:val="20"/>
              </w:rPr>
            </w:pPr>
            <w:r w:rsidRPr="00E92434">
              <w:rPr>
                <w:szCs w:val="20"/>
              </w:rPr>
              <w:t>Learning Walkthrough Scripting Sheet Template</w:t>
            </w:r>
          </w:p>
        </w:tc>
      </w:tr>
      <w:tr w:rsidR="00D82EB5" w:rsidTr="00E92434">
        <w:tc>
          <w:tcPr>
            <w:tcW w:w="606" w:type="dxa"/>
            <w:shd w:val="clear" w:color="auto" w:fill="auto"/>
            <w:vAlign w:val="center"/>
          </w:tcPr>
          <w:p w:rsidR="00D82EB5" w:rsidRPr="00E92434" w:rsidRDefault="00D82EB5" w:rsidP="00E92434">
            <w:pPr>
              <w:tabs>
                <w:tab w:val="decimal" w:pos="180"/>
              </w:tabs>
              <w:spacing w:before="40" w:after="40"/>
              <w:jc w:val="center"/>
              <w:rPr>
                <w:szCs w:val="20"/>
              </w:rPr>
            </w:pPr>
            <w:r w:rsidRPr="00E92434">
              <w:rPr>
                <w:szCs w:val="20"/>
              </w:rPr>
              <w:t>10.2</w:t>
            </w:r>
          </w:p>
        </w:tc>
        <w:tc>
          <w:tcPr>
            <w:tcW w:w="8970" w:type="dxa"/>
            <w:shd w:val="clear" w:color="auto" w:fill="auto"/>
          </w:tcPr>
          <w:p w:rsidR="00D82EB5" w:rsidRPr="00E92434" w:rsidRDefault="00896C9E" w:rsidP="00E92434">
            <w:pPr>
              <w:tabs>
                <w:tab w:val="left" w:pos="524"/>
                <w:tab w:val="num" w:pos="528"/>
                <w:tab w:val="left" w:pos="614"/>
              </w:tabs>
              <w:spacing w:before="40" w:after="40"/>
              <w:rPr>
                <w:szCs w:val="20"/>
              </w:rPr>
            </w:pPr>
            <w:r w:rsidRPr="00E92434">
              <w:rPr>
                <w:szCs w:val="20"/>
              </w:rPr>
              <w:t>Learning Walkthrough Scripting Sheet Sample</w:t>
            </w:r>
          </w:p>
        </w:tc>
      </w:tr>
      <w:tr w:rsidR="00D82EB5" w:rsidTr="00E92434">
        <w:tc>
          <w:tcPr>
            <w:tcW w:w="606" w:type="dxa"/>
            <w:shd w:val="clear" w:color="auto" w:fill="auto"/>
            <w:vAlign w:val="center"/>
          </w:tcPr>
          <w:p w:rsidR="00D82EB5" w:rsidRPr="00E92434" w:rsidRDefault="00896C9E" w:rsidP="00E92434">
            <w:pPr>
              <w:tabs>
                <w:tab w:val="decimal" w:pos="180"/>
              </w:tabs>
              <w:spacing w:before="40" w:after="40"/>
              <w:jc w:val="center"/>
              <w:rPr>
                <w:szCs w:val="20"/>
              </w:rPr>
            </w:pPr>
            <w:r w:rsidRPr="00E92434">
              <w:rPr>
                <w:szCs w:val="20"/>
              </w:rPr>
              <w:t>11.1</w:t>
            </w:r>
          </w:p>
        </w:tc>
        <w:tc>
          <w:tcPr>
            <w:tcW w:w="8970" w:type="dxa"/>
            <w:shd w:val="clear" w:color="auto" w:fill="auto"/>
          </w:tcPr>
          <w:p w:rsidR="00D82EB5" w:rsidRPr="00E92434" w:rsidRDefault="00896C9E" w:rsidP="00E92434">
            <w:pPr>
              <w:tabs>
                <w:tab w:val="left" w:pos="524"/>
                <w:tab w:val="num" w:pos="528"/>
                <w:tab w:val="left" w:pos="614"/>
              </w:tabs>
              <w:spacing w:before="40" w:after="40"/>
              <w:rPr>
                <w:szCs w:val="20"/>
              </w:rPr>
            </w:pPr>
            <w:r w:rsidRPr="00E92434">
              <w:rPr>
                <w:szCs w:val="20"/>
              </w:rPr>
              <w:t>Learning Walkthrough Site Visit Debriefing the Evidence Protocol Sample</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11.2</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Site Visit Debriefing the Evidence Protocol: Guidance for Facilitators</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12.0</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Summary Statement Template</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13.1</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Site Visit Communication of Findings Template</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13.2</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Site Visit Communication of Findings Sample</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14.0</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Quick Win Protocol</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15.0</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Site Visit Reflection Protocol</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16.0</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Stakeholder Communication Session Sample Plan</w:t>
            </w:r>
          </w:p>
        </w:tc>
      </w:tr>
    </w:tbl>
    <w:p w:rsidR="00896C9E" w:rsidRPr="009D0605" w:rsidRDefault="00896C9E" w:rsidP="00896C9E">
      <w:pPr>
        <w:tabs>
          <w:tab w:val="right" w:pos="9360"/>
        </w:tabs>
        <w:spacing w:before="360" w:after="120" w:line="240" w:lineRule="auto"/>
        <w:jc w:val="left"/>
        <w:rPr>
          <w:b/>
          <w:bCs/>
        </w:rPr>
      </w:pPr>
      <w:r w:rsidRPr="009D0605">
        <w:rPr>
          <w:b/>
          <w:color w:val="C00000"/>
          <w:sz w:val="24"/>
          <w:szCs w:val="24"/>
        </w:rPr>
        <w:t>Orienting Participants</w:t>
      </w:r>
      <w:r w:rsidRPr="009D0605">
        <w:rPr>
          <w:b/>
          <w:color w:val="C00000"/>
          <w:sz w:val="24"/>
          <w:szCs w:val="24"/>
          <w:u w:val="single"/>
        </w:rPr>
        <w:tab/>
      </w:r>
    </w:p>
    <w:p w:rsidR="00C713BE" w:rsidRDefault="00C713BE" w:rsidP="00896C9E">
      <w:r>
        <w:t xml:space="preserve">An orientation for team members on the day of a </w:t>
      </w:r>
      <w:r w:rsidR="001A72C7" w:rsidRPr="001A72C7">
        <w:rPr>
          <w:iCs/>
        </w:rPr>
        <w:t>Learning Walkthrough</w:t>
      </w:r>
      <w:r>
        <w:t xml:space="preserve"> provides an overview to ensure fidelity to the process. Before this, all team members should have participated in a formal training on </w:t>
      </w:r>
      <w:r w:rsidR="001A72C7" w:rsidRPr="001A72C7">
        <w:rPr>
          <w:iCs/>
        </w:rPr>
        <w:t>Learning Walkthrough</w:t>
      </w:r>
      <w:r w:rsidR="00AB162B">
        <w:rPr>
          <w:iCs/>
        </w:rPr>
        <w:t>s</w:t>
      </w:r>
      <w:r>
        <w:t>. Both the training and the orientation are essential for preparing team members for success in their roles.</w:t>
      </w:r>
    </w:p>
    <w:p w:rsidR="00C921C1" w:rsidRDefault="00C921C1" w:rsidP="00896C9E">
      <w:r>
        <w:t xml:space="preserve">The orientation should provide the rationale for conducting the </w:t>
      </w:r>
      <w:r w:rsidR="001A72C7" w:rsidRPr="001A72C7">
        <w:rPr>
          <w:iCs/>
        </w:rPr>
        <w:t>Learning Walkthrough</w:t>
      </w:r>
      <w:r>
        <w:t xml:space="preserve">, addressing how it links to School and District Improvement </w:t>
      </w:r>
      <w:r w:rsidR="00C7761A">
        <w:t>Plans. It should also explain</w:t>
      </w:r>
      <w:r>
        <w:t xml:space="preserve"> the Focus of Inquiry, including </w:t>
      </w:r>
      <w:r w:rsidR="00C7761A">
        <w:t>a review of</w:t>
      </w:r>
      <w:r>
        <w:t xml:space="preserve"> what related work has </w:t>
      </w:r>
      <w:r w:rsidR="00C7761A">
        <w:t xml:space="preserve">already </w:t>
      </w:r>
      <w:r>
        <w:t>bee</w:t>
      </w:r>
      <w:r w:rsidR="00C7761A">
        <w:t>n done</w:t>
      </w:r>
      <w:r w:rsidR="00AB162B">
        <w:t xml:space="preserve"> in the school</w:t>
      </w:r>
      <w:r>
        <w:t xml:space="preserve">. If previous </w:t>
      </w:r>
      <w:r w:rsidR="001A72C7" w:rsidRPr="001A72C7">
        <w:rPr>
          <w:iCs/>
        </w:rPr>
        <w:t>Learning Walkthrough</w:t>
      </w:r>
      <w:r w:rsidR="00AB162B">
        <w:rPr>
          <w:iCs/>
        </w:rPr>
        <w:t>s</w:t>
      </w:r>
      <w:r w:rsidR="00C7761A">
        <w:t xml:space="preserve"> have been conducted with the same</w:t>
      </w:r>
      <w:r>
        <w:t xml:space="preserve"> Focus of Inquiry, it is important to reflect on what was learned, what</w:t>
      </w:r>
      <w:r w:rsidR="00A96282">
        <w:t xml:space="preserve"> </w:t>
      </w:r>
      <w:r>
        <w:t xml:space="preserve">actions were taken as a result, and what impact and improvements may be emerging. This can be a </w:t>
      </w:r>
      <w:r>
        <w:lastRenderedPageBreak/>
        <w:t>valuable time to acknowledge the time the team members are contributing to the process, recognize who is in the room and why they were invited, and activate the collective prior knowledge and experience of the members related to the Focus of Inquiry.</w:t>
      </w:r>
    </w:p>
    <w:p w:rsidR="00305853" w:rsidRDefault="00C921C1" w:rsidP="00896C9E">
      <w:pPr>
        <w:spacing w:after="240"/>
      </w:pPr>
      <w:r>
        <w:t>An orientation should also review key elements of the day’s process, such as the schedule and plan for the Hall Work and debrief.</w:t>
      </w:r>
      <w:r w:rsidR="0021009F">
        <w:t xml:space="preserve"> </w:t>
      </w:r>
      <w:r>
        <w:t xml:space="preserve">It is helpful if the orientation meeting can occur before classes begin, so valuable time for visiting classrooms is not lost. </w:t>
      </w:r>
      <w:bookmarkStart w:id="4" w:name="id.a2d423d55aba"/>
      <w:bookmarkStart w:id="5" w:name="id.2f21be375049"/>
      <w:bookmarkStart w:id="6" w:name="id.fbde660272d4"/>
      <w:bookmarkEnd w:id="4"/>
      <w:bookmarkEnd w:id="5"/>
      <w:bookmarkEnd w:id="6"/>
    </w:p>
    <w:tbl>
      <w:tblPr>
        <w:tblW w:w="0" w:type="auto"/>
        <w:tblBorders>
          <w:top w:val="single" w:sz="24" w:space="0" w:color="auto"/>
          <w:left w:val="single" w:sz="4" w:space="0" w:color="auto"/>
        </w:tblBorders>
        <w:tblLook w:val="04A0" w:firstRow="1" w:lastRow="0" w:firstColumn="1" w:lastColumn="0" w:noHBand="0" w:noVBand="1"/>
      </w:tblPr>
      <w:tblGrid>
        <w:gridCol w:w="606"/>
        <w:gridCol w:w="8970"/>
      </w:tblGrid>
      <w:tr w:rsidR="00896C9E" w:rsidRPr="00B95A3D" w:rsidTr="00E92434">
        <w:tc>
          <w:tcPr>
            <w:tcW w:w="9576" w:type="dxa"/>
            <w:gridSpan w:val="2"/>
            <w:shd w:val="clear" w:color="auto" w:fill="C00000"/>
          </w:tcPr>
          <w:p w:rsidR="00896C9E" w:rsidRPr="00E92434" w:rsidRDefault="00712EA1" w:rsidP="00E92434">
            <w:pPr>
              <w:spacing w:after="60"/>
              <w:rPr>
                <w:b/>
                <w:color w:val="FFFFFF"/>
                <w:szCs w:val="20"/>
              </w:rPr>
            </w:pPr>
            <w:r>
              <w:rPr>
                <w:noProof/>
              </w:rPr>
              <w:drawing>
                <wp:anchor distT="0" distB="0" distL="114300" distR="114300" simplePos="0" relativeHeight="251660288" behindDoc="0" locked="0" layoutInCell="1" allowOverlap="1">
                  <wp:simplePos x="0" y="0"/>
                  <wp:positionH relativeFrom="margin">
                    <wp:posOffset>-59690</wp:posOffset>
                  </wp:positionH>
                  <wp:positionV relativeFrom="margin">
                    <wp:posOffset>0</wp:posOffset>
                  </wp:positionV>
                  <wp:extent cx="319405" cy="374650"/>
                  <wp:effectExtent l="0" t="0" r="4445" b="6350"/>
                  <wp:wrapSquare wrapText="bothSides"/>
                  <wp:docPr id="65" name="Picture 17"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896C9E" w:rsidRPr="00E92434">
              <w:rPr>
                <w:b/>
                <w:color w:val="FFFFFF"/>
                <w:szCs w:val="20"/>
              </w:rPr>
              <w:t>Orienting Participants - Appendices</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1.0</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Organizer</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7.0</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Trainings</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8.0</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Site Visit Orientation: Guidance for Facilitators</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9.1</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Protocol - Hall Work Option 1: Individual Reflection and Processing</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9.2</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Protocol - Hall Work Option 2: Team Calibration of Scripting</w:t>
            </w:r>
          </w:p>
        </w:tc>
      </w:tr>
      <w:tr w:rsidR="00896C9E" w:rsidTr="00E92434">
        <w:tc>
          <w:tcPr>
            <w:tcW w:w="606" w:type="dxa"/>
            <w:shd w:val="clear" w:color="auto" w:fill="auto"/>
            <w:vAlign w:val="center"/>
          </w:tcPr>
          <w:p w:rsidR="00896C9E" w:rsidRPr="00E92434" w:rsidRDefault="00896C9E" w:rsidP="00E92434">
            <w:pPr>
              <w:tabs>
                <w:tab w:val="decimal" w:pos="180"/>
              </w:tabs>
              <w:spacing w:before="40" w:after="40"/>
              <w:jc w:val="center"/>
              <w:rPr>
                <w:szCs w:val="20"/>
              </w:rPr>
            </w:pPr>
            <w:r w:rsidRPr="00E92434">
              <w:rPr>
                <w:szCs w:val="20"/>
              </w:rPr>
              <w:t>9.3</w:t>
            </w:r>
          </w:p>
        </w:tc>
        <w:tc>
          <w:tcPr>
            <w:tcW w:w="8970" w:type="dxa"/>
            <w:shd w:val="clear" w:color="auto" w:fill="auto"/>
          </w:tcPr>
          <w:p w:rsidR="00896C9E" w:rsidRPr="00E92434" w:rsidRDefault="00896C9E" w:rsidP="00E92434">
            <w:pPr>
              <w:tabs>
                <w:tab w:val="left" w:pos="524"/>
                <w:tab w:val="num" w:pos="528"/>
                <w:tab w:val="left" w:pos="614"/>
              </w:tabs>
              <w:spacing w:before="40" w:after="40"/>
              <w:rPr>
                <w:szCs w:val="20"/>
              </w:rPr>
            </w:pPr>
            <w:r w:rsidRPr="00E92434">
              <w:rPr>
                <w:szCs w:val="20"/>
              </w:rPr>
              <w:t>Learning Walkthrough Protocol - Hall Work Option 3: Team Consensus on Quality of Practice</w:t>
            </w:r>
          </w:p>
        </w:tc>
      </w:tr>
    </w:tbl>
    <w:p w:rsidR="00896C9E" w:rsidRPr="009D0605" w:rsidRDefault="00896C9E" w:rsidP="00896C9E">
      <w:pPr>
        <w:tabs>
          <w:tab w:val="right" w:pos="9360"/>
        </w:tabs>
        <w:spacing w:before="360" w:after="120" w:line="240" w:lineRule="auto"/>
        <w:jc w:val="left"/>
        <w:rPr>
          <w:b/>
          <w:bCs/>
        </w:rPr>
      </w:pPr>
      <w:r w:rsidRPr="009D0605">
        <w:rPr>
          <w:b/>
          <w:color w:val="C00000"/>
          <w:sz w:val="24"/>
          <w:szCs w:val="24"/>
        </w:rPr>
        <w:t>Gathering Evidence</w:t>
      </w:r>
      <w:r w:rsidRPr="009D0605">
        <w:rPr>
          <w:b/>
          <w:color w:val="C00000"/>
          <w:sz w:val="24"/>
          <w:szCs w:val="24"/>
          <w:u w:val="single"/>
        </w:rPr>
        <w:tab/>
      </w:r>
    </w:p>
    <w:p w:rsidR="00A3516E" w:rsidRPr="009D0605" w:rsidRDefault="00A3516E" w:rsidP="009D0605">
      <w:pPr>
        <w:spacing w:before="240" w:after="240" w:line="240" w:lineRule="exact"/>
        <w:ind w:left="360" w:right="360"/>
        <w:jc w:val="center"/>
        <w:rPr>
          <w:b/>
          <w:i/>
          <w:iCs/>
          <w:color w:val="auto"/>
          <w:sz w:val="18"/>
          <w:szCs w:val="18"/>
        </w:rPr>
      </w:pPr>
      <w:r w:rsidRPr="009D0605">
        <w:rPr>
          <w:b/>
          <w:i/>
          <w:iCs/>
          <w:color w:val="auto"/>
          <w:sz w:val="18"/>
          <w:szCs w:val="18"/>
        </w:rPr>
        <w:t>The first thing that educators discover when they attempt to observe is that they have very different ideas about what they are lo</w:t>
      </w:r>
      <w:r w:rsidR="00896C9E" w:rsidRPr="009D0605">
        <w:rPr>
          <w:b/>
          <w:i/>
          <w:iCs/>
          <w:color w:val="auto"/>
          <w:sz w:val="18"/>
          <w:szCs w:val="18"/>
        </w:rPr>
        <w:t>oking for in classroom practice</w:t>
      </w:r>
      <w:r w:rsidR="009D0605">
        <w:rPr>
          <w:b/>
          <w:i/>
          <w:iCs/>
          <w:color w:val="auto"/>
          <w:sz w:val="18"/>
          <w:szCs w:val="18"/>
        </w:rPr>
        <w:t xml:space="preserve"> </w:t>
      </w:r>
      <w:r w:rsidRPr="009D0605">
        <w:rPr>
          <w:b/>
          <w:i/>
          <w:iCs/>
          <w:color w:val="auto"/>
          <w:sz w:val="18"/>
          <w:szCs w:val="18"/>
        </w:rPr>
        <w:t xml:space="preserve">and that these ideas are based on assumptions that are usually not discussed. </w:t>
      </w:r>
      <w:r w:rsidRPr="009D0605">
        <w:rPr>
          <w:b/>
          <w:iCs/>
          <w:color w:val="auto"/>
          <w:sz w:val="18"/>
          <w:szCs w:val="18"/>
        </w:rPr>
        <w:t>(City et al. 2009, 97).</w:t>
      </w:r>
    </w:p>
    <w:p w:rsidR="00617125" w:rsidRDefault="00617125" w:rsidP="00896C9E">
      <w:r>
        <w:t xml:space="preserve">While visiting classrooms, each </w:t>
      </w:r>
      <w:r w:rsidR="001A72C7" w:rsidRPr="001A72C7">
        <w:rPr>
          <w:iCs/>
        </w:rPr>
        <w:t>Learning Walkthrough</w:t>
      </w:r>
      <w:r>
        <w:t xml:space="preserve"> team member scripts specific observations related to the Focus of Inquiry that will then be discussed and analyzed for trends in teaching and learning across the school. When visiting a classroom, a team member should focus his or her observations by asking:</w:t>
      </w:r>
    </w:p>
    <w:p w:rsidR="00617125" w:rsidRDefault="00617125" w:rsidP="00896C9E">
      <w:pPr>
        <w:pStyle w:val="BulletList"/>
      </w:pPr>
      <w:r>
        <w:t>What do I see the students doing?</w:t>
      </w:r>
    </w:p>
    <w:p w:rsidR="00617125" w:rsidRDefault="00617125" w:rsidP="00896C9E">
      <w:pPr>
        <w:pStyle w:val="BulletList"/>
      </w:pPr>
      <w:r>
        <w:t>What do I hear the students and teacher saying?</w:t>
      </w:r>
    </w:p>
    <w:p w:rsidR="00617125" w:rsidRDefault="00617125" w:rsidP="00896C9E">
      <w:pPr>
        <w:pStyle w:val="BulletList"/>
      </w:pPr>
      <w:r>
        <w:t>What tasks are students engaged in?</w:t>
      </w:r>
    </w:p>
    <w:p w:rsidR="00617125" w:rsidRDefault="00617125" w:rsidP="00896C9E">
      <w:pPr>
        <w:pStyle w:val="BulletList"/>
      </w:pPr>
      <w:r>
        <w:t>What instructional practices do I observe?</w:t>
      </w:r>
    </w:p>
    <w:p w:rsidR="00C921C1" w:rsidRDefault="00C921C1" w:rsidP="00896C9E">
      <w:pPr>
        <w:pStyle w:val="BulletList"/>
      </w:pPr>
      <w:r>
        <w:t>What art</w:t>
      </w:r>
      <w:r w:rsidR="00C7761A">
        <w:t>ifacts</w:t>
      </w:r>
      <w:r>
        <w:t xml:space="preserve"> </w:t>
      </w:r>
      <w:r w:rsidR="00C7761A">
        <w:t>(</w:t>
      </w:r>
      <w:r>
        <w:t>relate</w:t>
      </w:r>
      <w:r w:rsidR="00C7761A">
        <w:t>d</w:t>
      </w:r>
      <w:r>
        <w:t xml:space="preserve"> to the Focus of Inquiry</w:t>
      </w:r>
      <w:r w:rsidR="00C7761A">
        <w:t>)</w:t>
      </w:r>
      <w:r>
        <w:t xml:space="preserve"> are evident in the classroom?</w:t>
      </w:r>
    </w:p>
    <w:p w:rsidR="006B66E1" w:rsidRDefault="00C921C1" w:rsidP="00896C9E">
      <w:r>
        <w:t>Because these scriptin</w:t>
      </w:r>
      <w:r w:rsidR="00C7761A">
        <w:t>g notes are the evidence that serve as</w:t>
      </w:r>
      <w:r>
        <w:t xml:space="preserve"> the basis for </w:t>
      </w:r>
      <w:r w:rsidR="00C7761A">
        <w:t xml:space="preserve">later </w:t>
      </w:r>
      <w:r>
        <w:t xml:space="preserve">discussion, it is crucial that they are both high quality and as consistent in quality as possible across team members. Scripted notes that are specific and objective generate richer and more focused discussions than ones that are general and/or judgmental. However, people may feel uncomfortable scripting and discussing classroom practices in this manner if they have not had previous experience with this approach. For this reason, it is crucial to support </w:t>
      </w:r>
      <w:r w:rsidR="001A72C7" w:rsidRPr="001A72C7">
        <w:rPr>
          <w:iCs/>
        </w:rPr>
        <w:t>Learning Walkthrough</w:t>
      </w:r>
      <w:r>
        <w:t xml:space="preserve"> team members in this effort through training and ongoing reflection. </w:t>
      </w:r>
    </w:p>
    <w:p w:rsidR="00C921C1" w:rsidRDefault="00C921C1" w:rsidP="00896C9E">
      <w:r>
        <w:t xml:space="preserve">Supporting team members with scripting high-quality evidence begins with the initial four-hour training and continues throughout the </w:t>
      </w:r>
      <w:r w:rsidR="001A72C7" w:rsidRPr="001A72C7">
        <w:rPr>
          <w:iCs/>
        </w:rPr>
        <w:t>Learning Walkthrough</w:t>
      </w:r>
      <w:r>
        <w:t xml:space="preserve"> process. The facilitator plays a crucial role in modeling the practice of </w:t>
      </w:r>
      <w:r w:rsidR="006B66E1">
        <w:t xml:space="preserve">gathering </w:t>
      </w:r>
      <w:r>
        <w:t>evidence in this manner and should build in opportunities for the team to reflect on and calibrate this practice.</w:t>
      </w:r>
      <w:r w:rsidR="00C7761A">
        <w:t xml:space="preserve"> The</w:t>
      </w:r>
      <w:r>
        <w:t xml:space="preserve"> facilitator should help team members focus on stating factual </w:t>
      </w:r>
      <w:r>
        <w:lastRenderedPageBreak/>
        <w:t xml:space="preserve">evidence </w:t>
      </w:r>
      <w:r>
        <w:rPr>
          <w:i/>
          <w:iCs/>
        </w:rPr>
        <w:t>(“I heard… I saw…”)</w:t>
      </w:r>
      <w:r>
        <w:t xml:space="preserve"> and refrain from subjective statements </w:t>
      </w:r>
      <w:r>
        <w:rPr>
          <w:i/>
          <w:iCs/>
        </w:rPr>
        <w:t xml:space="preserve">(“I liked...”). </w:t>
      </w:r>
      <w:r>
        <w:t xml:space="preserve">The key is to capture the quotes and the facts. When sharing and discussing evidence, </w:t>
      </w:r>
      <w:r w:rsidR="006B66E1">
        <w:t>a facilitator may notice that the evidence</w:t>
      </w:r>
      <w:r>
        <w:t xml:space="preserve"> is n</w:t>
      </w:r>
      <w:r w:rsidR="006B66E1">
        <w:t>ot sufficiently</w:t>
      </w:r>
      <w:r>
        <w:t xml:space="preserve"> specific</w:t>
      </w:r>
      <w:r w:rsidR="006B66E1">
        <w:t xml:space="preserve"> and/or objective</w:t>
      </w:r>
      <w:r>
        <w:t>. In these instances the facilitator might probe for more information by asking:</w:t>
      </w:r>
    </w:p>
    <w:p w:rsidR="00C921C1" w:rsidRDefault="00C921C1" w:rsidP="00222793">
      <w:pPr>
        <w:pStyle w:val="BulletList"/>
      </w:pPr>
      <w:r>
        <w:t>What is the evidence?</w:t>
      </w:r>
    </w:p>
    <w:p w:rsidR="00C921C1" w:rsidRDefault="00C921C1" w:rsidP="00222793">
      <w:pPr>
        <w:pStyle w:val="BulletList"/>
      </w:pPr>
      <w:r>
        <w:t>What did the students and teacher actually do or say?</w:t>
      </w:r>
    </w:p>
    <w:p w:rsidR="00C921C1" w:rsidRDefault="00C921C1" w:rsidP="00222793">
      <w:pPr>
        <w:pStyle w:val="BulletList"/>
      </w:pPr>
      <w:r>
        <w:t>How many _____________?</w:t>
      </w:r>
    </w:p>
    <w:p w:rsidR="00C921C1" w:rsidRDefault="00C921C1" w:rsidP="00222793">
      <w:pPr>
        <w:pStyle w:val="BulletList"/>
      </w:pPr>
      <w:r>
        <w:t>How long (or how often) ___________?</w:t>
      </w:r>
    </w:p>
    <w:p w:rsidR="00F61D42" w:rsidRDefault="00C921C1" w:rsidP="00222793">
      <w:pPr>
        <w:rPr>
          <w:iCs/>
        </w:rPr>
      </w:pPr>
      <w:r>
        <w:t xml:space="preserve">It may be helpful to remind team members that specificity and objectivity can be visualized on a </w:t>
      </w:r>
      <w:r w:rsidR="000144E2" w:rsidRPr="000144E2">
        <w:t>continuum</w:t>
      </w:r>
      <w:r w:rsidR="00B87EB1" w:rsidRPr="000144E2">
        <w:t xml:space="preserve"> </w:t>
      </w:r>
      <w:r w:rsidR="00B87EB1">
        <w:t>as represented in the following grid</w:t>
      </w:r>
      <w:r>
        <w:t xml:space="preserve">. The goal is for team members to script evidence that is both specific </w:t>
      </w:r>
      <w:r w:rsidRPr="00AB162B">
        <w:rPr>
          <w:iCs/>
        </w:rPr>
        <w:t>and</w:t>
      </w:r>
      <w:r w:rsidRPr="00AB162B">
        <w:t xml:space="preserve"> objective</w:t>
      </w:r>
      <w:r>
        <w:t>, cap</w:t>
      </w:r>
      <w:r w:rsidR="00B87EB1">
        <w:t>turing classroom interactions like a video camera</w:t>
      </w:r>
      <w:r>
        <w:t xml:space="preserve">. </w:t>
      </w:r>
      <w:r w:rsidR="002F59DC">
        <w:t xml:space="preserve">Participants may find it hard to </w:t>
      </w:r>
      <w:r>
        <w:t xml:space="preserve">depart from deeply held habits of discussing </w:t>
      </w:r>
      <w:r w:rsidR="002F59DC">
        <w:t xml:space="preserve">instructional </w:t>
      </w:r>
      <w:r>
        <w:t xml:space="preserve">practice in very general and evaluative terms, such as: </w:t>
      </w:r>
      <w:r>
        <w:rPr>
          <w:i/>
          <w:iCs/>
        </w:rPr>
        <w:t xml:space="preserve">“That was a great lesson! Students were so engaged!” </w:t>
      </w:r>
      <w:r w:rsidR="002F59DC" w:rsidRPr="00617125">
        <w:rPr>
          <w:iCs/>
        </w:rPr>
        <w:t>The facilitator needs to remind team members to avoid general or judgmental statements.</w:t>
      </w:r>
    </w:p>
    <w:p w:rsidR="00AD1A4C" w:rsidRDefault="00AD1A4C" w:rsidP="00222793">
      <w:pPr>
        <w:jc w:val="center"/>
        <w:rPr>
          <w:i/>
          <w:iCs/>
        </w:rPr>
      </w:pPr>
    </w:p>
    <w:tbl>
      <w:tblPr>
        <w:tblW w:w="3833" w:type="pct"/>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2789"/>
        <w:gridCol w:w="3329"/>
      </w:tblGrid>
      <w:tr w:rsidR="00B87EB1" w:rsidTr="00222793">
        <w:trPr>
          <w:trHeight w:val="1240"/>
        </w:trPr>
        <w:tc>
          <w:tcPr>
            <w:tcW w:w="744" w:type="pct"/>
            <w:vMerge w:val="restart"/>
            <w:tcBorders>
              <w:top w:val="single" w:sz="8" w:space="0" w:color="000000"/>
              <w:left w:val="single" w:sz="4" w:space="0" w:color="auto"/>
              <w:right w:val="single" w:sz="8" w:space="0" w:color="000000"/>
            </w:tcBorders>
            <w:shd w:val="clear" w:color="auto" w:fill="auto"/>
            <w:tcMar>
              <w:top w:w="0" w:type="dxa"/>
              <w:left w:w="0" w:type="dxa"/>
              <w:bottom w:w="0" w:type="dxa"/>
              <w:right w:w="0" w:type="dxa"/>
            </w:tcMar>
            <w:textDirection w:val="btLr"/>
          </w:tcPr>
          <w:p w:rsidR="00B87EB1" w:rsidRPr="002244C0" w:rsidRDefault="00712EA1" w:rsidP="00E21038">
            <w:pPr>
              <w:ind w:left="113" w:right="113"/>
              <w:jc w:val="center"/>
            </w:pPr>
            <w:r>
              <w:rPr>
                <w:noProof/>
              </w:rPr>
              <mc:AlternateContent>
                <mc:Choice Requires="wps">
                  <w:drawing>
                    <wp:anchor distT="0" distB="0" distL="114299" distR="114299" simplePos="0" relativeHeight="251651072" behindDoc="0" locked="0" layoutInCell="1" allowOverlap="1">
                      <wp:simplePos x="0" y="0"/>
                      <wp:positionH relativeFrom="column">
                        <wp:posOffset>355599</wp:posOffset>
                      </wp:positionH>
                      <wp:positionV relativeFrom="paragraph">
                        <wp:posOffset>-1129030</wp:posOffset>
                      </wp:positionV>
                      <wp:extent cx="0" cy="781050"/>
                      <wp:effectExtent l="95250" t="38100" r="57150" b="19050"/>
                      <wp:wrapNone/>
                      <wp:docPr id="64"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810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28pt;margin-top:-88.9pt;width:0;height:61.5pt;flip:y;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">
                      <v:stroke endarrow="open"/>
                      <o:lock v:ext="edit" shapetype="f"/>
                    </v:shape>
                  </w:pict>
                </mc:Fallback>
              </mc:AlternateContent>
            </w:r>
            <w:r w:rsidR="00B87EB1" w:rsidRPr="002244C0">
              <w:rPr>
                <w:b/>
                <w:bCs/>
                <w:color w:val="auto"/>
              </w:rPr>
              <w:t>Specificity</w:t>
            </w:r>
          </w:p>
        </w:tc>
        <w:tc>
          <w:tcPr>
            <w:tcW w:w="1940" w:type="pct"/>
            <w:tcBorders>
              <w:top w:val="single" w:sz="8" w:space="0" w:color="000000"/>
              <w:left w:val="single" w:sz="8" w:space="0" w:color="000000"/>
              <w:bottom w:val="single" w:sz="8" w:space="0" w:color="000000"/>
              <w:right w:val="single" w:sz="8" w:space="0" w:color="000000"/>
            </w:tcBorders>
            <w:shd w:val="solid" w:color="CCFFCC" w:fill="CCFFCC"/>
            <w:tcMar>
              <w:top w:w="0" w:type="dxa"/>
              <w:left w:w="0" w:type="dxa"/>
              <w:bottom w:w="0" w:type="dxa"/>
              <w:right w:w="0" w:type="dxa"/>
            </w:tcMar>
            <w:vAlign w:val="center"/>
          </w:tcPr>
          <w:p w:rsidR="00B87EB1" w:rsidRPr="009D0605" w:rsidRDefault="00B87EB1" w:rsidP="00E21038">
            <w:pPr>
              <w:spacing w:before="240" w:after="240" w:line="240" w:lineRule="auto"/>
              <w:jc w:val="center"/>
              <w:rPr>
                <w:b/>
              </w:rPr>
            </w:pPr>
            <w:r w:rsidRPr="009D0605">
              <w:rPr>
                <w:b/>
                <w:i/>
                <w:iCs/>
              </w:rPr>
              <w:t xml:space="preserve">III. </w:t>
            </w:r>
            <w:r w:rsidRPr="009D0605">
              <w:rPr>
                <w:b/>
                <w:bCs/>
                <w:i/>
                <w:iCs/>
              </w:rPr>
              <w:t>Specific</w:t>
            </w:r>
            <w:r w:rsidRPr="009D0605">
              <w:rPr>
                <w:b/>
                <w:i/>
                <w:iCs/>
              </w:rPr>
              <w:t xml:space="preserve"> &amp; Judgmental</w:t>
            </w:r>
          </w:p>
        </w:tc>
        <w:tc>
          <w:tcPr>
            <w:tcW w:w="2316" w:type="pct"/>
            <w:tcBorders>
              <w:top w:val="single" w:sz="8" w:space="0" w:color="000000"/>
              <w:left w:val="single" w:sz="8" w:space="0" w:color="000000"/>
              <w:bottom w:val="single" w:sz="8" w:space="0" w:color="000000"/>
              <w:right w:val="single" w:sz="8" w:space="0" w:color="000000"/>
            </w:tcBorders>
            <w:shd w:val="solid" w:color="008000" w:fill="008000"/>
            <w:tcMar>
              <w:top w:w="0" w:type="dxa"/>
              <w:left w:w="0" w:type="dxa"/>
              <w:bottom w:w="0" w:type="dxa"/>
              <w:right w:w="0" w:type="dxa"/>
            </w:tcMar>
            <w:vAlign w:val="center"/>
          </w:tcPr>
          <w:p w:rsidR="00B87EB1" w:rsidRPr="00E92434" w:rsidRDefault="00B87EB1" w:rsidP="00222793">
            <w:pPr>
              <w:spacing w:before="240" w:after="240" w:line="240" w:lineRule="auto"/>
              <w:jc w:val="center"/>
              <w:rPr>
                <w:color w:val="FFFFFF"/>
              </w:rPr>
            </w:pPr>
            <w:r w:rsidRPr="00E92434">
              <w:rPr>
                <w:b/>
                <w:bCs/>
                <w:i/>
                <w:iCs/>
                <w:color w:val="FFFFFF"/>
              </w:rPr>
              <w:t>IV. Specific &amp; Objective</w:t>
            </w:r>
          </w:p>
        </w:tc>
      </w:tr>
      <w:tr w:rsidR="00B87EB1" w:rsidTr="00E21038">
        <w:trPr>
          <w:trHeight w:val="1238"/>
        </w:trPr>
        <w:tc>
          <w:tcPr>
            <w:tcW w:w="744" w:type="pct"/>
            <w:vMerge/>
            <w:tcBorders>
              <w:left w:val="single" w:sz="4" w:space="0" w:color="auto"/>
              <w:bottom w:val="nil"/>
              <w:right w:val="single" w:sz="8" w:space="0" w:color="000000"/>
            </w:tcBorders>
            <w:shd w:val="clear" w:color="auto" w:fill="auto"/>
            <w:tcMar>
              <w:top w:w="0" w:type="dxa"/>
              <w:left w:w="0" w:type="dxa"/>
              <w:bottom w:w="0" w:type="dxa"/>
              <w:right w:w="0" w:type="dxa"/>
            </w:tcMar>
            <w:vAlign w:val="center"/>
          </w:tcPr>
          <w:p w:rsidR="00B87EB1" w:rsidRDefault="00B87EB1" w:rsidP="00222793">
            <w:pPr>
              <w:jc w:val="center"/>
            </w:pPr>
          </w:p>
        </w:tc>
        <w:tc>
          <w:tcPr>
            <w:tcW w:w="1940" w:type="pct"/>
            <w:tcBorders>
              <w:top w:val="single" w:sz="8" w:space="0" w:color="000000"/>
              <w:left w:val="single" w:sz="8" w:space="0" w:color="000000"/>
              <w:bottom w:val="single" w:sz="4" w:space="0" w:color="auto"/>
              <w:right w:val="single" w:sz="8" w:space="0" w:color="000000"/>
            </w:tcBorders>
            <w:shd w:val="solid" w:color="FFFFFF" w:fill="FFFFFF"/>
            <w:tcMar>
              <w:top w:w="0" w:type="dxa"/>
              <w:left w:w="0" w:type="dxa"/>
              <w:bottom w:w="0" w:type="dxa"/>
              <w:right w:w="0" w:type="dxa"/>
            </w:tcMar>
            <w:vAlign w:val="center"/>
          </w:tcPr>
          <w:p w:rsidR="00B87EB1" w:rsidRPr="009D0605" w:rsidRDefault="00B87EB1" w:rsidP="00E21038">
            <w:pPr>
              <w:spacing w:before="240" w:after="240" w:line="240" w:lineRule="auto"/>
              <w:jc w:val="center"/>
              <w:rPr>
                <w:b/>
              </w:rPr>
            </w:pPr>
            <w:r w:rsidRPr="009D0605">
              <w:rPr>
                <w:b/>
                <w:i/>
                <w:iCs/>
              </w:rPr>
              <w:t>I. General &amp; Judgmental</w:t>
            </w:r>
          </w:p>
        </w:tc>
        <w:tc>
          <w:tcPr>
            <w:tcW w:w="2316" w:type="pct"/>
            <w:tcBorders>
              <w:top w:val="single" w:sz="8" w:space="0" w:color="000000"/>
              <w:left w:val="single" w:sz="8" w:space="0" w:color="000000"/>
              <w:bottom w:val="single" w:sz="4" w:space="0" w:color="auto"/>
              <w:right w:val="single" w:sz="8" w:space="0" w:color="000000"/>
            </w:tcBorders>
            <w:shd w:val="solid" w:color="CCFFCC" w:fill="CCFFCC"/>
            <w:tcMar>
              <w:top w:w="0" w:type="dxa"/>
              <w:left w:w="0" w:type="dxa"/>
              <w:bottom w:w="0" w:type="dxa"/>
              <w:right w:w="0" w:type="dxa"/>
            </w:tcMar>
            <w:vAlign w:val="center"/>
          </w:tcPr>
          <w:p w:rsidR="00B87EB1" w:rsidRPr="009D0605" w:rsidRDefault="00B87EB1" w:rsidP="00222793">
            <w:pPr>
              <w:spacing w:before="240" w:after="240" w:line="240" w:lineRule="auto"/>
              <w:jc w:val="center"/>
              <w:rPr>
                <w:b/>
              </w:rPr>
            </w:pPr>
            <w:r w:rsidRPr="009D0605">
              <w:rPr>
                <w:b/>
                <w:i/>
                <w:iCs/>
              </w:rPr>
              <w:t xml:space="preserve">II. General &amp; </w:t>
            </w:r>
            <w:r w:rsidRPr="009D0605">
              <w:rPr>
                <w:b/>
                <w:bCs/>
                <w:i/>
                <w:iCs/>
              </w:rPr>
              <w:t>Objective</w:t>
            </w:r>
          </w:p>
        </w:tc>
      </w:tr>
      <w:tr w:rsidR="002244C0" w:rsidTr="0097108F">
        <w:trPr>
          <w:trHeight w:val="1051"/>
        </w:trPr>
        <w:tc>
          <w:tcPr>
            <w:tcW w:w="5000" w:type="pct"/>
            <w:gridSpan w:val="3"/>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244C0" w:rsidRPr="002244C0" w:rsidRDefault="00712EA1" w:rsidP="006F15DA">
            <w:pPr>
              <w:spacing w:before="240"/>
              <w:ind w:left="1885"/>
              <w:jc w:val="left"/>
              <w:rPr>
                <w:b/>
              </w:rPr>
            </w:pPr>
            <w:r>
              <w:rPr>
                <w:noProof/>
              </w:rPr>
              <mc:AlternateContent>
                <mc:Choice Requires="wps">
                  <w:drawing>
                    <wp:anchor distT="0" distB="0" distL="114300" distR="114300" simplePos="0" relativeHeight="251642880" behindDoc="0" locked="0" layoutInCell="1" allowOverlap="1">
                      <wp:simplePos x="0" y="0"/>
                      <wp:positionH relativeFrom="column">
                        <wp:posOffset>1203325</wp:posOffset>
                      </wp:positionH>
                      <wp:positionV relativeFrom="paragraph">
                        <wp:posOffset>389890</wp:posOffset>
                      </wp:positionV>
                      <wp:extent cx="1409700" cy="9525"/>
                      <wp:effectExtent l="0" t="76200" r="19050" b="104775"/>
                      <wp:wrapNone/>
                      <wp:docPr id="63"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94.75pt;margin-top:30.7pt;width:111pt;height:.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">
                      <v:stroke endarrow="open"/>
                      <o:lock v:ext="edit" shapetype="f"/>
                    </v:shape>
                  </w:pict>
                </mc:Fallback>
              </mc:AlternateContent>
            </w:r>
            <w:r w:rsidR="002244C0" w:rsidRPr="002244C0">
              <w:rPr>
                <w:b/>
              </w:rPr>
              <w:t>Objectivity</w:t>
            </w:r>
          </w:p>
        </w:tc>
      </w:tr>
    </w:tbl>
    <w:p w:rsidR="00C921C1" w:rsidRDefault="00C921C1" w:rsidP="00E21038">
      <w:r>
        <w:t>Below are some examples that illustrate the differences</w:t>
      </w:r>
      <w:r w:rsidR="002F59DC">
        <w:t xml:space="preserve"> in the types of evidence represented in the grid</w:t>
      </w:r>
      <w:r>
        <w:t>:</w:t>
      </w:r>
    </w:p>
    <w:p w:rsidR="00C921C1" w:rsidRDefault="00C921C1" w:rsidP="00AD2652">
      <w:pPr>
        <w:jc w:val="left"/>
      </w:pPr>
      <w:r>
        <w:t>Evidence that is both general and judgmental:</w:t>
      </w:r>
    </w:p>
    <w:p w:rsidR="00C921C1" w:rsidRDefault="00C921C1" w:rsidP="00E21038">
      <w:pPr>
        <w:pStyle w:val="BulletList"/>
      </w:pPr>
      <w:r>
        <w:t>I liked how the students engaged in a hands-on science experiment.</w:t>
      </w:r>
    </w:p>
    <w:p w:rsidR="00C921C1" w:rsidRDefault="00C921C1" w:rsidP="00E21038">
      <w:pPr>
        <w:pStyle w:val="BulletList"/>
      </w:pPr>
      <w:r>
        <w:t>The questions posed to students were effective and appropriate.</w:t>
      </w:r>
    </w:p>
    <w:p w:rsidR="00C921C1" w:rsidRDefault="00C921C1" w:rsidP="00AD2652">
      <w:pPr>
        <w:jc w:val="left"/>
      </w:pPr>
      <w:r>
        <w:t>Evidence that is specific but still judgmental:</w:t>
      </w:r>
    </w:p>
    <w:p w:rsidR="00C921C1" w:rsidRDefault="00C921C1" w:rsidP="00E21038">
      <w:pPr>
        <w:pStyle w:val="BulletList"/>
      </w:pPr>
      <w:r>
        <w:t>Three students worked effectively with manipulatives to represent…</w:t>
      </w:r>
    </w:p>
    <w:p w:rsidR="00C921C1" w:rsidRDefault="00C921C1" w:rsidP="00E21038">
      <w:pPr>
        <w:pStyle w:val="BulletList"/>
      </w:pPr>
      <w:r>
        <w:t>Teacher asked a good question: “How would you demonstrate these fractions are equivalent…?”</w:t>
      </w:r>
    </w:p>
    <w:p w:rsidR="00C921C1" w:rsidRDefault="00C921C1" w:rsidP="00AD2652">
      <w:pPr>
        <w:jc w:val="left"/>
      </w:pPr>
      <w:r>
        <w:t>Evidence that is objective but still too general to prompt meaningful discussion:</w:t>
      </w:r>
    </w:p>
    <w:p w:rsidR="00C921C1" w:rsidRDefault="00C921C1" w:rsidP="00E21038">
      <w:pPr>
        <w:pStyle w:val="BulletList"/>
      </w:pPr>
      <w:r>
        <w:t>The lesson is on fractions.</w:t>
      </w:r>
    </w:p>
    <w:p w:rsidR="00C921C1" w:rsidRDefault="00C921C1" w:rsidP="00E21038">
      <w:pPr>
        <w:pStyle w:val="BulletList"/>
      </w:pPr>
      <w:r>
        <w:t>Students are participating in a variety of activities.</w:t>
      </w:r>
    </w:p>
    <w:p w:rsidR="00C921C1" w:rsidRDefault="00E21038" w:rsidP="00AD2652">
      <w:pPr>
        <w:jc w:val="left"/>
      </w:pPr>
      <w:r>
        <w:br w:type="page"/>
      </w:r>
      <w:r w:rsidR="00C921C1">
        <w:lastRenderedPageBreak/>
        <w:t>Evidence that is both specific and objective:</w:t>
      </w:r>
    </w:p>
    <w:p w:rsidR="00C921C1" w:rsidRDefault="00C921C1" w:rsidP="00E21038">
      <w:pPr>
        <w:pStyle w:val="BulletList"/>
      </w:pPr>
      <w:r>
        <w:t>Students worked in teams of four following the scientific process to…</w:t>
      </w:r>
    </w:p>
    <w:p w:rsidR="00C921C1" w:rsidRDefault="00C921C1" w:rsidP="00E21038">
      <w:pPr>
        <w:pStyle w:val="BulletList"/>
      </w:pPr>
      <w:r>
        <w:t>Student: “Why did you come to that conclusion when the text indicates…?”</w:t>
      </w:r>
    </w:p>
    <w:p w:rsidR="00617125" w:rsidRDefault="00C921C1" w:rsidP="00E21038">
      <w:pPr>
        <w:spacing w:after="240"/>
      </w:pPr>
      <w:r>
        <w:t xml:space="preserve">Scripting and discussing classroom practice in this manner may initially feel awkward, but it is an effective way to capture useful evidence that is directly linked to the Focus of Inquiry and can meaningfully inform decisions related to school and district improvement. </w:t>
      </w:r>
      <w:bookmarkStart w:id="7" w:name="id.bacbf6c90bd4"/>
      <w:bookmarkEnd w:id="7"/>
    </w:p>
    <w:tbl>
      <w:tblPr>
        <w:tblW w:w="0" w:type="auto"/>
        <w:tblBorders>
          <w:top w:val="single" w:sz="24" w:space="0" w:color="auto"/>
          <w:left w:val="single" w:sz="4" w:space="0" w:color="auto"/>
        </w:tblBorders>
        <w:tblLook w:val="04A0" w:firstRow="1" w:lastRow="0" w:firstColumn="1" w:lastColumn="0" w:noHBand="0" w:noVBand="1"/>
      </w:tblPr>
      <w:tblGrid>
        <w:gridCol w:w="606"/>
        <w:gridCol w:w="8970"/>
      </w:tblGrid>
      <w:tr w:rsidR="00E21038" w:rsidRPr="00B95A3D" w:rsidTr="00E92434">
        <w:tc>
          <w:tcPr>
            <w:tcW w:w="9576" w:type="dxa"/>
            <w:gridSpan w:val="2"/>
            <w:shd w:val="clear" w:color="auto" w:fill="C00000"/>
          </w:tcPr>
          <w:p w:rsidR="00E21038" w:rsidRPr="00E92434" w:rsidRDefault="00712EA1" w:rsidP="00E92434">
            <w:pPr>
              <w:spacing w:after="60"/>
              <w:rPr>
                <w:b/>
                <w:color w:val="FFFFFF"/>
                <w:szCs w:val="20"/>
              </w:rPr>
            </w:pPr>
            <w:r>
              <w:rPr>
                <w:noProof/>
              </w:rPr>
              <w:drawing>
                <wp:anchor distT="0" distB="0" distL="114300" distR="114300" simplePos="0" relativeHeight="251661312" behindDoc="0" locked="0" layoutInCell="1" allowOverlap="1">
                  <wp:simplePos x="0" y="0"/>
                  <wp:positionH relativeFrom="margin">
                    <wp:posOffset>-59690</wp:posOffset>
                  </wp:positionH>
                  <wp:positionV relativeFrom="margin">
                    <wp:posOffset>0</wp:posOffset>
                  </wp:positionV>
                  <wp:extent cx="319405" cy="374650"/>
                  <wp:effectExtent l="0" t="0" r="4445" b="6350"/>
                  <wp:wrapSquare wrapText="bothSides"/>
                  <wp:docPr id="62" name="Picture 18"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DB642B" w:rsidRPr="00E92434">
              <w:rPr>
                <w:b/>
                <w:color w:val="FFFFFF"/>
                <w:szCs w:val="20"/>
              </w:rPr>
              <w:t>Gathering Evidence -</w:t>
            </w:r>
            <w:r w:rsidR="00E21038" w:rsidRPr="00E92434">
              <w:rPr>
                <w:b/>
                <w:color w:val="FFFFFF"/>
                <w:szCs w:val="20"/>
              </w:rPr>
              <w:t xml:space="preserve"> Appendices</w:t>
            </w:r>
          </w:p>
        </w:tc>
      </w:tr>
      <w:tr w:rsidR="00E21038" w:rsidTr="00E92434">
        <w:tc>
          <w:tcPr>
            <w:tcW w:w="606" w:type="dxa"/>
            <w:shd w:val="clear" w:color="auto" w:fill="auto"/>
            <w:vAlign w:val="center"/>
          </w:tcPr>
          <w:p w:rsidR="00E21038" w:rsidRPr="00E92434" w:rsidRDefault="00E21038" w:rsidP="00E92434">
            <w:pPr>
              <w:tabs>
                <w:tab w:val="decimal" w:pos="180"/>
              </w:tabs>
              <w:spacing w:before="40" w:after="40"/>
              <w:jc w:val="center"/>
              <w:rPr>
                <w:szCs w:val="20"/>
              </w:rPr>
            </w:pPr>
            <w:r w:rsidRPr="00E92434">
              <w:rPr>
                <w:szCs w:val="20"/>
              </w:rPr>
              <w:t>7.0</w:t>
            </w:r>
          </w:p>
        </w:tc>
        <w:tc>
          <w:tcPr>
            <w:tcW w:w="8970" w:type="dxa"/>
            <w:shd w:val="clear" w:color="auto" w:fill="auto"/>
          </w:tcPr>
          <w:p w:rsidR="00E21038" w:rsidRPr="00E92434" w:rsidRDefault="00E21038" w:rsidP="00E92434">
            <w:pPr>
              <w:tabs>
                <w:tab w:val="left" w:pos="524"/>
                <w:tab w:val="num" w:pos="528"/>
                <w:tab w:val="left" w:pos="614"/>
              </w:tabs>
              <w:spacing w:before="40" w:after="40"/>
              <w:rPr>
                <w:szCs w:val="20"/>
              </w:rPr>
            </w:pPr>
            <w:r w:rsidRPr="00E92434">
              <w:rPr>
                <w:szCs w:val="20"/>
              </w:rPr>
              <w:t>Learning Walkthrough Trainings</w:t>
            </w:r>
          </w:p>
        </w:tc>
      </w:tr>
      <w:tr w:rsidR="00E21038" w:rsidTr="00E92434">
        <w:tc>
          <w:tcPr>
            <w:tcW w:w="606" w:type="dxa"/>
            <w:shd w:val="clear" w:color="auto" w:fill="auto"/>
            <w:vAlign w:val="center"/>
          </w:tcPr>
          <w:p w:rsidR="00E21038" w:rsidRPr="00E92434" w:rsidRDefault="00E21038" w:rsidP="00E92434">
            <w:pPr>
              <w:tabs>
                <w:tab w:val="decimal" w:pos="180"/>
              </w:tabs>
              <w:spacing w:before="40" w:after="40"/>
              <w:jc w:val="center"/>
              <w:rPr>
                <w:szCs w:val="20"/>
              </w:rPr>
            </w:pPr>
            <w:r w:rsidRPr="00E92434">
              <w:rPr>
                <w:szCs w:val="20"/>
              </w:rPr>
              <w:t>10.1</w:t>
            </w:r>
          </w:p>
        </w:tc>
        <w:tc>
          <w:tcPr>
            <w:tcW w:w="8970" w:type="dxa"/>
            <w:shd w:val="clear" w:color="auto" w:fill="auto"/>
          </w:tcPr>
          <w:p w:rsidR="00E21038" w:rsidRPr="00E92434" w:rsidRDefault="00E21038" w:rsidP="00E92434">
            <w:pPr>
              <w:tabs>
                <w:tab w:val="left" w:pos="524"/>
                <w:tab w:val="num" w:pos="528"/>
                <w:tab w:val="left" w:pos="614"/>
              </w:tabs>
              <w:spacing w:before="40" w:after="40"/>
              <w:rPr>
                <w:szCs w:val="20"/>
              </w:rPr>
            </w:pPr>
            <w:r w:rsidRPr="00E92434">
              <w:rPr>
                <w:szCs w:val="20"/>
              </w:rPr>
              <w:t>Learning Walkthrough Scripting Sheet Template</w:t>
            </w:r>
          </w:p>
        </w:tc>
      </w:tr>
      <w:tr w:rsidR="00E21038" w:rsidTr="00E92434">
        <w:tc>
          <w:tcPr>
            <w:tcW w:w="606" w:type="dxa"/>
            <w:shd w:val="clear" w:color="auto" w:fill="auto"/>
            <w:vAlign w:val="center"/>
          </w:tcPr>
          <w:p w:rsidR="00E21038" w:rsidRPr="00E92434" w:rsidRDefault="00E21038" w:rsidP="00E92434">
            <w:pPr>
              <w:tabs>
                <w:tab w:val="decimal" w:pos="180"/>
              </w:tabs>
              <w:spacing w:before="40" w:after="40"/>
              <w:jc w:val="center"/>
              <w:rPr>
                <w:szCs w:val="20"/>
              </w:rPr>
            </w:pPr>
            <w:r w:rsidRPr="00E92434">
              <w:rPr>
                <w:szCs w:val="20"/>
              </w:rPr>
              <w:t>10.2</w:t>
            </w:r>
          </w:p>
        </w:tc>
        <w:tc>
          <w:tcPr>
            <w:tcW w:w="8970" w:type="dxa"/>
            <w:shd w:val="clear" w:color="auto" w:fill="auto"/>
          </w:tcPr>
          <w:p w:rsidR="00E21038" w:rsidRPr="00E92434" w:rsidRDefault="00E21038" w:rsidP="00E92434">
            <w:pPr>
              <w:tabs>
                <w:tab w:val="left" w:pos="524"/>
                <w:tab w:val="num" w:pos="528"/>
                <w:tab w:val="left" w:pos="614"/>
              </w:tabs>
              <w:spacing w:before="40" w:after="40"/>
              <w:rPr>
                <w:szCs w:val="20"/>
              </w:rPr>
            </w:pPr>
            <w:r w:rsidRPr="00E92434">
              <w:rPr>
                <w:szCs w:val="20"/>
              </w:rPr>
              <w:t>Learning Walkthrough Scripting Sheet Sample</w:t>
            </w:r>
          </w:p>
        </w:tc>
      </w:tr>
    </w:tbl>
    <w:p w:rsidR="00896C9E" w:rsidRPr="009D0605" w:rsidRDefault="00896C9E" w:rsidP="00896C9E">
      <w:pPr>
        <w:tabs>
          <w:tab w:val="right" w:pos="9360"/>
        </w:tabs>
        <w:spacing w:before="360" w:after="120" w:line="240" w:lineRule="auto"/>
        <w:jc w:val="left"/>
        <w:rPr>
          <w:b/>
          <w:bCs/>
        </w:rPr>
      </w:pPr>
      <w:r w:rsidRPr="009D0605">
        <w:rPr>
          <w:b/>
          <w:color w:val="C00000"/>
          <w:sz w:val="24"/>
          <w:szCs w:val="24"/>
        </w:rPr>
        <w:t>Hall Work</w:t>
      </w:r>
      <w:r w:rsidRPr="009D0605">
        <w:rPr>
          <w:b/>
          <w:color w:val="C00000"/>
          <w:sz w:val="24"/>
          <w:szCs w:val="24"/>
          <w:u w:val="single"/>
        </w:rPr>
        <w:tab/>
      </w:r>
    </w:p>
    <w:p w:rsidR="00C921C1" w:rsidRDefault="00C921C1" w:rsidP="00E21038">
      <w:r>
        <w:t xml:space="preserve">In planning for a </w:t>
      </w:r>
      <w:r w:rsidR="001A72C7" w:rsidRPr="001A72C7">
        <w:rPr>
          <w:iCs/>
        </w:rPr>
        <w:t>Learning Walkthrough</w:t>
      </w:r>
      <w:r>
        <w:t xml:space="preserve">, it is important to think strategically about how to use the transition time between classroom visits. When used well, this transition time can become an integral part of the </w:t>
      </w:r>
      <w:r w:rsidR="001A72C7" w:rsidRPr="001A72C7">
        <w:rPr>
          <w:iCs/>
        </w:rPr>
        <w:t>Learning Walkthrough</w:t>
      </w:r>
      <w:r>
        <w:rPr>
          <w:i/>
          <w:iCs/>
        </w:rPr>
        <w:t xml:space="preserve"> </w:t>
      </w:r>
      <w:r>
        <w:t xml:space="preserve">process. There are a number of ways to approach this Hall Work, each with different purposes and implications. A school may want to choose from one of the three variations of Hall Work described here, or devise an approach of its own. The approach to Hall Work should be determined well before the day of the </w:t>
      </w:r>
      <w:r w:rsidR="001A72C7" w:rsidRPr="001A72C7">
        <w:rPr>
          <w:iCs/>
        </w:rPr>
        <w:t>Learning Walkthrough</w:t>
      </w:r>
      <w:r>
        <w:t>, as team members will need to be trained in the particulars of the given approach.</w:t>
      </w:r>
    </w:p>
    <w:p w:rsidR="00C921C1" w:rsidRPr="009D0605" w:rsidRDefault="00C921C1" w:rsidP="00E21038">
      <w:pPr>
        <w:spacing w:before="180"/>
        <w:jc w:val="left"/>
        <w:rPr>
          <w:b/>
          <w:bCs/>
          <w:iCs/>
          <w:color w:val="C00000"/>
          <w:szCs w:val="20"/>
        </w:rPr>
      </w:pPr>
      <w:r w:rsidRPr="009D0605">
        <w:rPr>
          <w:b/>
          <w:bCs/>
          <w:iCs/>
          <w:color w:val="C00000"/>
          <w:szCs w:val="20"/>
        </w:rPr>
        <w:t>Hall Work Option 1: Individual Reflection and Processing</w:t>
      </w:r>
    </w:p>
    <w:p w:rsidR="00C921C1" w:rsidRDefault="00C921C1" w:rsidP="00E21038">
      <w:pPr>
        <w:rPr>
          <w:b/>
          <w:bCs/>
        </w:rPr>
      </w:pPr>
      <w:r>
        <w:rPr>
          <w:b/>
          <w:bCs/>
        </w:rPr>
        <w:t>Purpose</w:t>
      </w:r>
      <w:r>
        <w:t>: With this approach, team members use the time between classroom visits to silently review scripting notes; refine, clarify, or expand</w:t>
      </w:r>
      <w:r w:rsidR="00AD1A4C">
        <w:t xml:space="preserve"> </w:t>
      </w:r>
      <w:r w:rsidR="00964A21">
        <w:t>notes</w:t>
      </w:r>
      <w:r>
        <w:t xml:space="preserve">; and visually highlight </w:t>
      </w:r>
      <w:r w:rsidR="00964A21">
        <w:t xml:space="preserve">or circle </w:t>
      </w:r>
      <w:r>
        <w:t xml:space="preserve">key observations linked to the Focus of Inquiry. These notes will be shared with others during the debriefing session at the end of the day, but at this time there is no discussion. </w:t>
      </w:r>
    </w:p>
    <w:p w:rsidR="00C921C1" w:rsidRDefault="00C921C1" w:rsidP="00AD2652">
      <w:pPr>
        <w:jc w:val="left"/>
        <w:rPr>
          <w:b/>
          <w:bCs/>
        </w:rPr>
      </w:pPr>
      <w:r>
        <w:rPr>
          <w:b/>
          <w:bCs/>
        </w:rPr>
        <w:t>Advantages</w:t>
      </w:r>
      <w:r>
        <w:t xml:space="preserve"> to this option include:</w:t>
      </w:r>
    </w:p>
    <w:p w:rsidR="00C921C1" w:rsidRDefault="00AD1A4C" w:rsidP="00E21038">
      <w:pPr>
        <w:pStyle w:val="BulletList"/>
      </w:pPr>
      <w:r>
        <w:t>There is</w:t>
      </w:r>
      <w:r w:rsidR="00C921C1">
        <w:t xml:space="preserve"> time to process information individually before engaging in a group discussion;</w:t>
      </w:r>
    </w:p>
    <w:p w:rsidR="00C921C1" w:rsidRDefault="00AD1A4C" w:rsidP="00E21038">
      <w:pPr>
        <w:pStyle w:val="BulletList"/>
      </w:pPr>
      <w:r>
        <w:t>I</w:t>
      </w:r>
      <w:r w:rsidR="00C921C1">
        <w:t>ndividual</w:t>
      </w:r>
      <w:r>
        <w:t>s</w:t>
      </w:r>
      <w:r w:rsidR="00C921C1">
        <w:t xml:space="preserve"> work</w:t>
      </w:r>
      <w:r>
        <w:t xml:space="preserve"> independently </w:t>
      </w:r>
      <w:r w:rsidR="00C921C1">
        <w:t>at first, which may be comfortable for team members who are new to working with one another; and</w:t>
      </w:r>
    </w:p>
    <w:p w:rsidR="00C921C1" w:rsidRDefault="00AD1A4C" w:rsidP="00E21038">
      <w:pPr>
        <w:pStyle w:val="BulletList"/>
      </w:pPr>
      <w:r>
        <w:t>Less time is required</w:t>
      </w:r>
      <w:r w:rsidR="00C921C1">
        <w:t xml:space="preserve"> between classroom observations than other options.</w:t>
      </w:r>
    </w:p>
    <w:p w:rsidR="00CA634B" w:rsidRPr="00CA634B" w:rsidRDefault="00CA634B" w:rsidP="00CA634B">
      <w:pPr>
        <w:tabs>
          <w:tab w:val="num" w:pos="720"/>
        </w:tabs>
        <w:jc w:val="left"/>
      </w:pPr>
      <w:r>
        <w:rPr>
          <w:b/>
        </w:rPr>
        <w:t>Factors to consider</w:t>
      </w:r>
      <w:r>
        <w:t xml:space="preserve"> in using this option include:</w:t>
      </w:r>
    </w:p>
    <w:p w:rsidR="00CA634B" w:rsidRDefault="00CA634B" w:rsidP="00DB642B">
      <w:pPr>
        <w:pStyle w:val="BulletList"/>
      </w:pPr>
      <w:r>
        <w:t>The individual work does not allow for mid-process calibration or adjustments of how team members are gathering and scripting evidence because individuals do not discuss their work; and</w:t>
      </w:r>
    </w:p>
    <w:p w:rsidR="00CA634B" w:rsidRDefault="00CA634B" w:rsidP="00DB642B">
      <w:pPr>
        <w:pStyle w:val="BulletList"/>
      </w:pPr>
      <w:r>
        <w:t>The debrief at the end of the day may require more time, as it will be the first time team members are discussing the evidence.</w:t>
      </w:r>
    </w:p>
    <w:p w:rsidR="00C921C1" w:rsidRPr="009D0605" w:rsidRDefault="00DB642B" w:rsidP="00AD2652">
      <w:pPr>
        <w:jc w:val="left"/>
        <w:rPr>
          <w:b/>
          <w:bCs/>
          <w:iCs/>
          <w:color w:val="C00000"/>
          <w:szCs w:val="20"/>
        </w:rPr>
      </w:pPr>
      <w:r>
        <w:rPr>
          <w:b/>
          <w:bCs/>
          <w:iCs/>
          <w:color w:val="auto"/>
          <w:szCs w:val="20"/>
        </w:rPr>
        <w:br w:type="page"/>
      </w:r>
      <w:r w:rsidR="00C921C1" w:rsidRPr="009D0605">
        <w:rPr>
          <w:b/>
          <w:bCs/>
          <w:iCs/>
          <w:color w:val="C00000"/>
          <w:szCs w:val="20"/>
        </w:rPr>
        <w:lastRenderedPageBreak/>
        <w:t>Hall Work Option 2: Team Calibration of Scripting</w:t>
      </w:r>
    </w:p>
    <w:p w:rsidR="00C921C1" w:rsidRDefault="00C921C1" w:rsidP="00DB642B">
      <w:pPr>
        <w:rPr>
          <w:b/>
          <w:bCs/>
        </w:rPr>
      </w:pPr>
      <w:r>
        <w:rPr>
          <w:b/>
          <w:bCs/>
        </w:rPr>
        <w:t>Purpose</w:t>
      </w:r>
      <w:r>
        <w:t>: With this approach, team members take time between classroom visits to review their scripting notes with one another to ensure that the notes are specific, objective, descriptive, and li</w:t>
      </w:r>
      <w:r w:rsidR="008B1637">
        <w:t>nked to the Focus of Inquiry. During</w:t>
      </w:r>
      <w:r>
        <w:t xml:space="preserve"> each transition, a member shares a piece of evidence, and the group discusses its quality, pushing members to ensure that notes are specific and objective. As a result of the discussion, all team members sharpen the quality and specificity of their scripting.</w:t>
      </w:r>
    </w:p>
    <w:p w:rsidR="00C921C1" w:rsidRDefault="00C921C1" w:rsidP="00AD2652">
      <w:pPr>
        <w:jc w:val="left"/>
        <w:rPr>
          <w:b/>
          <w:bCs/>
        </w:rPr>
      </w:pPr>
      <w:r>
        <w:rPr>
          <w:b/>
          <w:bCs/>
        </w:rPr>
        <w:t>Advantages</w:t>
      </w:r>
      <w:r>
        <w:t xml:space="preserve"> to this option include:</w:t>
      </w:r>
    </w:p>
    <w:p w:rsidR="00C921C1" w:rsidRDefault="00AD1A4C" w:rsidP="00DB642B">
      <w:pPr>
        <w:pStyle w:val="BulletList"/>
      </w:pPr>
      <w:r>
        <w:t xml:space="preserve">There is an opportunity to reinforce </w:t>
      </w:r>
      <w:r w:rsidR="00C921C1">
        <w:t>guidelines for scripting with a focus on specific, objective, and descriptive evidence;</w:t>
      </w:r>
    </w:p>
    <w:p w:rsidR="00C921C1" w:rsidRDefault="00AD1A4C" w:rsidP="00DB642B">
      <w:pPr>
        <w:pStyle w:val="BulletList"/>
      </w:pPr>
      <w:r>
        <w:t xml:space="preserve">Team members can converse </w:t>
      </w:r>
      <w:r w:rsidR="00C921C1">
        <w:t xml:space="preserve">about evidence; and </w:t>
      </w:r>
    </w:p>
    <w:p w:rsidR="00C921C1" w:rsidRDefault="00AD1A4C" w:rsidP="00DB642B">
      <w:pPr>
        <w:pStyle w:val="BulletList"/>
      </w:pPr>
      <w:r>
        <w:t>The calibration of evidence prompts</w:t>
      </w:r>
      <w:r w:rsidR="00C921C1">
        <w:t xml:space="preserve"> a richer end-of-day debrief, due to the fact that the quality of evidence is stronger, and team members have begun discussing that evidence.</w:t>
      </w:r>
    </w:p>
    <w:p w:rsidR="00C921C1" w:rsidRDefault="00C921C1" w:rsidP="00AD2652">
      <w:pPr>
        <w:jc w:val="left"/>
        <w:rPr>
          <w:b/>
          <w:bCs/>
        </w:rPr>
      </w:pPr>
      <w:r>
        <w:rPr>
          <w:b/>
          <w:bCs/>
        </w:rPr>
        <w:t>Factors to consider</w:t>
      </w:r>
      <w:r>
        <w:t xml:space="preserve"> in using this option include:</w:t>
      </w:r>
    </w:p>
    <w:p w:rsidR="00C921C1" w:rsidRDefault="00C921C1" w:rsidP="00DB642B">
      <w:pPr>
        <w:pStyle w:val="BulletList"/>
      </w:pPr>
      <w:r>
        <w:t xml:space="preserve">Transitions between classrooms are likely to require more time </w:t>
      </w:r>
      <w:r w:rsidR="00964A21">
        <w:t>as opposed to using</w:t>
      </w:r>
      <w:r>
        <w:t xml:space="preserve"> an approach focused on individual reflection;</w:t>
      </w:r>
    </w:p>
    <w:p w:rsidR="00C921C1" w:rsidRDefault="00C921C1" w:rsidP="00DB642B">
      <w:pPr>
        <w:pStyle w:val="BulletList"/>
      </w:pPr>
      <w:r>
        <w:t xml:space="preserve">Open discussion of evidence </w:t>
      </w:r>
      <w:r w:rsidR="008B1637">
        <w:t>may be misinterpreted if non-team staff members pass by and</w:t>
      </w:r>
      <w:r>
        <w:t xml:space="preserve"> hear only portions of evidence out of context;</w:t>
      </w:r>
    </w:p>
    <w:p w:rsidR="00AD1A4C" w:rsidRDefault="00C921C1" w:rsidP="00DB642B">
      <w:pPr>
        <w:pStyle w:val="BulletList"/>
      </w:pPr>
      <w:r>
        <w:t xml:space="preserve">Hallway talk, in general, may be disruptive to adjacent classrooms; and </w:t>
      </w:r>
    </w:p>
    <w:p w:rsidR="00C921C1" w:rsidRDefault="00C921C1" w:rsidP="00DB642B">
      <w:pPr>
        <w:pStyle w:val="BulletList"/>
      </w:pPr>
      <w:r>
        <w:t>Discussion may req</w:t>
      </w:r>
      <w:r w:rsidR="008B1637">
        <w:t>uire strong facilitation to keep team members</w:t>
      </w:r>
      <w:r>
        <w:t xml:space="preserve"> focused on objective and </w:t>
      </w:r>
      <w:r w:rsidR="00BA291C">
        <w:t xml:space="preserve">specific </w:t>
      </w:r>
      <w:r>
        <w:t>evidence.</w:t>
      </w:r>
    </w:p>
    <w:p w:rsidR="00CA634B" w:rsidRPr="009D0605" w:rsidRDefault="00CA634B" w:rsidP="00DB642B">
      <w:pPr>
        <w:spacing w:before="180"/>
        <w:jc w:val="left"/>
        <w:rPr>
          <w:color w:val="C00000"/>
          <w:szCs w:val="20"/>
        </w:rPr>
      </w:pPr>
      <w:r w:rsidRPr="009D0605">
        <w:rPr>
          <w:b/>
          <w:bCs/>
          <w:iCs/>
          <w:color w:val="C00000"/>
          <w:szCs w:val="20"/>
        </w:rPr>
        <w:t>Hall Work Option 3: Team Consensus on Quality of Practice</w:t>
      </w:r>
    </w:p>
    <w:p w:rsidR="00C921C1" w:rsidRPr="00CA634B" w:rsidRDefault="00CA634B" w:rsidP="00AD2652">
      <w:pPr>
        <w:jc w:val="left"/>
        <w:rPr>
          <w:b/>
          <w:bCs/>
        </w:rPr>
      </w:pPr>
      <w:r>
        <w:rPr>
          <w:b/>
          <w:bCs/>
        </w:rPr>
        <w:t>Purpose</w:t>
      </w:r>
      <w:r>
        <w:t>: With this approach, team members take time between classroom visits to share all relevant pieces of evidence, discuss the body of evidence collected, and determine through consensus the stage on the</w:t>
      </w:r>
      <w:r w:rsidR="008B1637">
        <w:rPr>
          <w:iCs/>
        </w:rPr>
        <w:t xml:space="preserve"> </w:t>
      </w:r>
      <w:r w:rsidR="008B1637" w:rsidRPr="00C77F03">
        <w:rPr>
          <w:i/>
          <w:iCs/>
        </w:rPr>
        <w:t>Characteristics o</w:t>
      </w:r>
      <w:r w:rsidR="00C77F03" w:rsidRPr="00C77F03">
        <w:rPr>
          <w:i/>
          <w:iCs/>
        </w:rPr>
        <w:t>f Standards-Based Teaching and L</w:t>
      </w:r>
      <w:r w:rsidR="008B1637" w:rsidRPr="00C77F03">
        <w:rPr>
          <w:i/>
          <w:iCs/>
        </w:rPr>
        <w:t>earning:</w:t>
      </w:r>
      <w:r w:rsidR="008B1637">
        <w:rPr>
          <w:iCs/>
        </w:rPr>
        <w:t xml:space="preserve"> </w:t>
      </w:r>
      <w:r w:rsidR="00254C32" w:rsidRPr="00254C32">
        <w:rPr>
          <w:i/>
          <w:iCs/>
        </w:rPr>
        <w:t>Continuum</w:t>
      </w:r>
      <w:r w:rsidR="008B1637">
        <w:rPr>
          <w:iCs/>
        </w:rPr>
        <w:t xml:space="preserve"> </w:t>
      </w:r>
      <w:r w:rsidR="008B1637" w:rsidRPr="00C77F03">
        <w:rPr>
          <w:i/>
          <w:iCs/>
        </w:rPr>
        <w:t>of Practice</w:t>
      </w:r>
      <w:r>
        <w:t>, or other framework, that best repres</w:t>
      </w:r>
      <w:r w:rsidRPr="00DB642B">
        <w:t>e</w:t>
      </w:r>
      <w:r>
        <w:t xml:space="preserve">nts that body of evidence. </w:t>
      </w:r>
      <w:r w:rsidR="00C921C1">
        <w:t xml:space="preserve">For </w:t>
      </w:r>
      <w:r w:rsidR="00BA291C">
        <w:t xml:space="preserve">example, if a team is using the </w:t>
      </w:r>
      <w:r w:rsidR="00254C32" w:rsidRPr="00254C32">
        <w:rPr>
          <w:i/>
          <w:iCs/>
        </w:rPr>
        <w:t>Continuum</w:t>
      </w:r>
      <w:r w:rsidR="00C921C1">
        <w:t xml:space="preserve">, each member would share a </w:t>
      </w:r>
      <w:r w:rsidR="00BA291C">
        <w:t>piece of evidence representative of the</w:t>
      </w:r>
      <w:r w:rsidR="00C921C1">
        <w:t xml:space="preserve"> characteristic</w:t>
      </w:r>
      <w:r w:rsidR="00BA291C">
        <w:t xml:space="preserve"> chosen as the Focus of Inquiry</w:t>
      </w:r>
      <w:r w:rsidR="00C921C1">
        <w:t>. Taking turns, each team member would</w:t>
      </w:r>
      <w:r w:rsidR="00BA291C">
        <w:t xml:space="preserve"> read the objective evidence he or </w:t>
      </w:r>
      <w:r w:rsidR="00C921C1">
        <w:t xml:space="preserve">she scripted until all relevant evidence was shared. Based on the collective body of evidence, the team would reach consensus on placement on the </w:t>
      </w:r>
      <w:r w:rsidR="00254C32" w:rsidRPr="00254C32">
        <w:rPr>
          <w:i/>
          <w:iCs/>
        </w:rPr>
        <w:t>Continuum</w:t>
      </w:r>
      <w:r w:rsidR="00C921C1">
        <w:t>.</w:t>
      </w:r>
    </w:p>
    <w:p w:rsidR="00C921C1" w:rsidRDefault="00C921C1" w:rsidP="00AD2652">
      <w:pPr>
        <w:jc w:val="left"/>
        <w:rPr>
          <w:b/>
          <w:bCs/>
        </w:rPr>
      </w:pPr>
      <w:r>
        <w:rPr>
          <w:b/>
          <w:bCs/>
        </w:rPr>
        <w:t>Advantages</w:t>
      </w:r>
      <w:r>
        <w:t xml:space="preserve"> of this option include:</w:t>
      </w:r>
    </w:p>
    <w:p w:rsidR="00C921C1" w:rsidRDefault="009F4419" w:rsidP="00DB642B">
      <w:pPr>
        <w:pStyle w:val="BulletList"/>
      </w:pPr>
      <w:r>
        <w:t>There is i</w:t>
      </w:r>
      <w:r w:rsidR="00C921C1">
        <w:t>mmediate processing of discrete classroom evidence after each observation, allowing the debriefing session to focus on school-wide patterns and trends;</w:t>
      </w:r>
    </w:p>
    <w:p w:rsidR="00C921C1" w:rsidRDefault="00C921C1" w:rsidP="00DB642B">
      <w:pPr>
        <w:pStyle w:val="BulletList"/>
      </w:pPr>
      <w:r>
        <w:t>Continued calibration of team members’ approach</w:t>
      </w:r>
      <w:r w:rsidR="009F4419">
        <w:t>es to scripting leads to</w:t>
      </w:r>
      <w:r>
        <w:t xml:space="preserve"> refinement of evidence collected throughout the day that is linked to the Focus of Inquiry; and</w:t>
      </w:r>
    </w:p>
    <w:p w:rsidR="00C921C1" w:rsidRDefault="00C921C1" w:rsidP="00DB642B">
      <w:pPr>
        <w:pStyle w:val="BulletList"/>
      </w:pPr>
      <w:r>
        <w:t>The debriefing session at the end of the day may take less time than when using the other two options because teams have already reached consensus on each classroom’s evidence and will only discuss school-wide patterns and trends.</w:t>
      </w:r>
    </w:p>
    <w:p w:rsidR="00C921C1" w:rsidRDefault="00DB642B" w:rsidP="00AD2652">
      <w:pPr>
        <w:jc w:val="left"/>
        <w:rPr>
          <w:b/>
          <w:bCs/>
        </w:rPr>
      </w:pPr>
      <w:r>
        <w:rPr>
          <w:b/>
          <w:bCs/>
        </w:rPr>
        <w:br w:type="page"/>
      </w:r>
      <w:r w:rsidR="00C921C1">
        <w:rPr>
          <w:b/>
          <w:bCs/>
        </w:rPr>
        <w:lastRenderedPageBreak/>
        <w:t>Factors to consider</w:t>
      </w:r>
      <w:r w:rsidR="00C921C1">
        <w:t xml:space="preserve"> in using this option include:</w:t>
      </w:r>
    </w:p>
    <w:p w:rsidR="00C921C1" w:rsidRDefault="00C921C1" w:rsidP="00DB642B">
      <w:pPr>
        <w:pStyle w:val="BulletList"/>
      </w:pPr>
      <w:r>
        <w:t>Transitions between classrooms are likely to require more time than either of the other two options, as the approach requires achieving consensus from the group after each visit;</w:t>
      </w:r>
    </w:p>
    <w:p w:rsidR="00C921C1" w:rsidRDefault="00C921C1" w:rsidP="00DB642B">
      <w:pPr>
        <w:pStyle w:val="BulletList"/>
      </w:pPr>
      <w:r>
        <w:t>Discussion may require strong facilitation to help team members remain</w:t>
      </w:r>
      <w:r w:rsidR="00AB2CD5">
        <w:t xml:space="preserve"> focused on specific, objective</w:t>
      </w:r>
      <w:r>
        <w:t xml:space="preserve"> and descriptive evidence, </w:t>
      </w:r>
      <w:r w:rsidR="00AD1A4C">
        <w:t xml:space="preserve">and </w:t>
      </w:r>
      <w:r>
        <w:t xml:space="preserve">ensure that all voices are heard in </w:t>
      </w:r>
      <w:r w:rsidR="00AD1A4C">
        <w:t xml:space="preserve">the process of </w:t>
      </w:r>
      <w:r>
        <w:t xml:space="preserve">coming to agreement; </w:t>
      </w:r>
    </w:p>
    <w:p w:rsidR="00C921C1" w:rsidRDefault="00AD1A4C" w:rsidP="00DB642B">
      <w:pPr>
        <w:pStyle w:val="BulletList"/>
      </w:pPr>
      <w:r>
        <w:t>Discussion of evidence and its p</w:t>
      </w:r>
      <w:r w:rsidR="00C921C1">
        <w:t xml:space="preserve">lacement on the </w:t>
      </w:r>
      <w:r w:rsidR="00254C32" w:rsidRPr="00254C32">
        <w:rPr>
          <w:i/>
          <w:iCs/>
        </w:rPr>
        <w:t xml:space="preserve">Characteristics of Standards-Based Teaching and Learning: Continuum of Practice </w:t>
      </w:r>
      <w:r w:rsidR="00C921C1">
        <w:t>or other framework may initially be challenging for some team members; and</w:t>
      </w:r>
    </w:p>
    <w:p w:rsidR="00C921C1" w:rsidRDefault="00C921C1" w:rsidP="00DB642B">
      <w:pPr>
        <w:pStyle w:val="BulletList"/>
      </w:pPr>
      <w:r>
        <w:t>Making such determinations under the time pressure or context of the transition may result in less rigorous discussion of the evidence.</w:t>
      </w:r>
    </w:p>
    <w:p w:rsidR="00C921C1" w:rsidRPr="009D0605" w:rsidRDefault="00C921C1" w:rsidP="00DB642B">
      <w:pPr>
        <w:spacing w:before="180"/>
        <w:jc w:val="left"/>
        <w:rPr>
          <w:b/>
          <w:bCs/>
          <w:iCs/>
          <w:color w:val="C00000"/>
          <w:szCs w:val="20"/>
        </w:rPr>
      </w:pPr>
      <w:r w:rsidRPr="009D0605">
        <w:rPr>
          <w:b/>
          <w:bCs/>
          <w:iCs/>
          <w:color w:val="C00000"/>
          <w:szCs w:val="20"/>
        </w:rPr>
        <w:t>Choosing an Approach</w:t>
      </w:r>
    </w:p>
    <w:p w:rsidR="00C921C1" w:rsidRDefault="00C921C1" w:rsidP="00AD2652">
      <w:pPr>
        <w:jc w:val="left"/>
      </w:pPr>
      <w:r>
        <w:t>To determine which approach to Hall Work is best for the school, a facilitator might consider:</w:t>
      </w:r>
    </w:p>
    <w:p w:rsidR="00C921C1" w:rsidRDefault="00C921C1" w:rsidP="00DB642B">
      <w:pPr>
        <w:pStyle w:val="BulletList"/>
      </w:pPr>
      <w:r>
        <w:t xml:space="preserve">The extent to which the </w:t>
      </w:r>
      <w:r w:rsidR="001A72C7" w:rsidRPr="001A72C7">
        <w:rPr>
          <w:iCs/>
        </w:rPr>
        <w:t>Learning Walkthrough</w:t>
      </w:r>
      <w:r>
        <w:t xml:space="preserve"> team members have worked together, and how well they communicate with one another;</w:t>
      </w:r>
    </w:p>
    <w:p w:rsidR="00C921C1" w:rsidRDefault="00C921C1" w:rsidP="00DB642B">
      <w:pPr>
        <w:pStyle w:val="BulletList"/>
      </w:pPr>
      <w:r>
        <w:t xml:space="preserve">The extent to which team members are comfortable and skilled at discussing classroom practice in specific and objective ways; </w:t>
      </w:r>
    </w:p>
    <w:p w:rsidR="00C921C1" w:rsidRDefault="00C921C1" w:rsidP="00DB642B">
      <w:pPr>
        <w:pStyle w:val="BulletList"/>
      </w:pPr>
      <w:r>
        <w:t xml:space="preserve">The level of facilitation skills present among members on each </w:t>
      </w:r>
      <w:r w:rsidR="001A72C7" w:rsidRPr="001A72C7">
        <w:rPr>
          <w:iCs/>
        </w:rPr>
        <w:t>Learning Walkthrough</w:t>
      </w:r>
      <w:r>
        <w:t xml:space="preserve"> team; and</w:t>
      </w:r>
    </w:p>
    <w:p w:rsidR="00C921C1" w:rsidRDefault="00C921C1" w:rsidP="00DB642B">
      <w:pPr>
        <w:pStyle w:val="BulletList"/>
      </w:pPr>
      <w:r>
        <w:t>The comfort level of the broader school community with overhearing conversations</w:t>
      </w:r>
      <w:r w:rsidR="00AB2CD5">
        <w:t xml:space="preserve"> about the collected evidence</w:t>
      </w:r>
      <w:r>
        <w:t>.</w:t>
      </w:r>
      <w:bookmarkStart w:id="8" w:name="id.8e68ba51aec0"/>
      <w:bookmarkEnd w:id="8"/>
    </w:p>
    <w:p w:rsidR="00C921C1" w:rsidRDefault="00BA291C" w:rsidP="00DB642B">
      <w:r>
        <w:t xml:space="preserve">It is helpful if </w:t>
      </w:r>
      <w:r w:rsidR="00C921C1">
        <w:t>the school designate</w:t>
      </w:r>
      <w:r>
        <w:t>s</w:t>
      </w:r>
      <w:r w:rsidR="00C921C1">
        <w:t xml:space="preserve"> a room </w:t>
      </w:r>
      <w:r w:rsidR="00DD01A0">
        <w:t>(</w:t>
      </w:r>
      <w:r w:rsidR="00C921C1">
        <w:t xml:space="preserve">where each </w:t>
      </w:r>
      <w:r w:rsidR="001A72C7" w:rsidRPr="001A72C7">
        <w:rPr>
          <w:iCs/>
        </w:rPr>
        <w:t>Learning Walkthrough</w:t>
      </w:r>
      <w:r w:rsidR="00C921C1">
        <w:rPr>
          <w:i/>
          <w:iCs/>
        </w:rPr>
        <w:t xml:space="preserve"> </w:t>
      </w:r>
      <w:r w:rsidR="00C921C1">
        <w:t>team may meet between classroom visits to process their evidence</w:t>
      </w:r>
      <w:r w:rsidR="00DD01A0">
        <w:t>)</w:t>
      </w:r>
      <w:r>
        <w:t>, or include</w:t>
      </w:r>
      <w:r w:rsidR="00AB2CD5">
        <w:t>s</w:t>
      </w:r>
      <w:r>
        <w:t xml:space="preserve"> someone on each team who knows the building and can help find </w:t>
      </w:r>
      <w:r w:rsidR="00AB2CD5">
        <w:t xml:space="preserve">meeting </w:t>
      </w:r>
      <w:r>
        <w:t>rooms close to the visited classrooms</w:t>
      </w:r>
      <w:r w:rsidR="00C921C1">
        <w:t>.</w:t>
      </w:r>
      <w:r w:rsidR="00A84FC3">
        <w:t xml:space="preserve"> This would enable teams to </w:t>
      </w:r>
      <w:r w:rsidR="00AB2CD5">
        <w:t>maintain</w:t>
      </w:r>
      <w:r w:rsidR="00A84FC3">
        <w:t xml:space="preserve"> confidentiality.</w:t>
      </w:r>
      <w:r w:rsidR="00C921C1">
        <w:t xml:space="preserve"> If using this approach, the facilitator will want to factor in additional transition time required for team members to travel between </w:t>
      </w:r>
      <w:r w:rsidR="00AB2CD5">
        <w:t>meeting</w:t>
      </w:r>
      <w:r w:rsidR="00C921C1">
        <w:t xml:space="preserve"> room</w:t>
      </w:r>
      <w:r w:rsidR="00AB2CD5">
        <w:t>s</w:t>
      </w:r>
      <w:r w:rsidR="00C921C1">
        <w:t xml:space="preserve"> and the classrooms being visited</w:t>
      </w:r>
      <w:r w:rsidR="00DD01A0">
        <w:t>.</w:t>
      </w:r>
    </w:p>
    <w:p w:rsidR="00505150" w:rsidRDefault="00C921C1" w:rsidP="00DB642B">
      <w:pPr>
        <w:spacing w:after="240"/>
      </w:pPr>
      <w:r>
        <w:t xml:space="preserve">Regardless of the approach taken for the Hall Work between classroom visits, it is essential that all </w:t>
      </w:r>
      <w:r w:rsidR="001A72C7" w:rsidRPr="001A72C7">
        <w:rPr>
          <w:iCs/>
        </w:rPr>
        <w:t>Learning Walkthrough</w:t>
      </w:r>
      <w:r>
        <w:t xml:space="preserve"> team members are trained on the approach they will be using. It is also essential that all teams follow the same protocol throughout the course of the day. The evaluation of the day </w:t>
      </w:r>
      <w:r w:rsidR="00AB2CD5">
        <w:t xml:space="preserve">following </w:t>
      </w:r>
      <w:r>
        <w:t xml:space="preserve">the debrief can be valuable for determining how well a given approach worked, and what modifications might help improve future </w:t>
      </w:r>
      <w:r w:rsidR="001A72C7" w:rsidRPr="001A72C7">
        <w:rPr>
          <w:iCs/>
        </w:rPr>
        <w:t>Learning Walkthrough</w:t>
      </w:r>
      <w:r w:rsidR="00AB2CD5">
        <w:rPr>
          <w:iCs/>
        </w:rPr>
        <w:t>s</w:t>
      </w:r>
      <w:r>
        <w:t xml:space="preserve">. </w:t>
      </w:r>
      <w:bookmarkStart w:id="9" w:name="id.089099ecae5a"/>
      <w:bookmarkEnd w:id="9"/>
    </w:p>
    <w:tbl>
      <w:tblPr>
        <w:tblW w:w="0" w:type="auto"/>
        <w:tblBorders>
          <w:top w:val="single" w:sz="24" w:space="0" w:color="auto"/>
          <w:left w:val="single" w:sz="4" w:space="0" w:color="auto"/>
        </w:tblBorders>
        <w:tblLook w:val="04A0" w:firstRow="1" w:lastRow="0" w:firstColumn="1" w:lastColumn="0" w:noHBand="0" w:noVBand="1"/>
      </w:tblPr>
      <w:tblGrid>
        <w:gridCol w:w="606"/>
        <w:gridCol w:w="8970"/>
      </w:tblGrid>
      <w:tr w:rsidR="00DB642B" w:rsidRPr="00B95A3D" w:rsidTr="00E92434">
        <w:tc>
          <w:tcPr>
            <w:tcW w:w="9576" w:type="dxa"/>
            <w:gridSpan w:val="2"/>
            <w:shd w:val="clear" w:color="auto" w:fill="C00000"/>
          </w:tcPr>
          <w:p w:rsidR="00DB642B" w:rsidRPr="00E92434" w:rsidRDefault="00712EA1" w:rsidP="00E92434">
            <w:pPr>
              <w:spacing w:after="60"/>
              <w:rPr>
                <w:b/>
                <w:color w:val="FFFFFF"/>
                <w:szCs w:val="20"/>
              </w:rPr>
            </w:pPr>
            <w:r>
              <w:rPr>
                <w:noProof/>
              </w:rPr>
              <w:drawing>
                <wp:anchor distT="0" distB="0" distL="114300" distR="114300" simplePos="0" relativeHeight="251662336" behindDoc="0" locked="0" layoutInCell="1" allowOverlap="1">
                  <wp:simplePos x="0" y="0"/>
                  <wp:positionH relativeFrom="margin">
                    <wp:posOffset>-51435</wp:posOffset>
                  </wp:positionH>
                  <wp:positionV relativeFrom="margin">
                    <wp:posOffset>0</wp:posOffset>
                  </wp:positionV>
                  <wp:extent cx="319405" cy="374650"/>
                  <wp:effectExtent l="0" t="0" r="4445" b="6350"/>
                  <wp:wrapSquare wrapText="bothSides"/>
                  <wp:docPr id="61" name="Picture 19"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DB642B" w:rsidRPr="00E92434">
              <w:rPr>
                <w:b/>
                <w:color w:val="FFFFFF"/>
                <w:szCs w:val="20"/>
              </w:rPr>
              <w:t>Facilitating the Learning Walkthrough Process - Appendices</w:t>
            </w:r>
          </w:p>
        </w:tc>
      </w:tr>
      <w:tr w:rsidR="00DB642B" w:rsidTr="00E92434">
        <w:tc>
          <w:tcPr>
            <w:tcW w:w="606" w:type="dxa"/>
            <w:shd w:val="clear" w:color="auto" w:fill="auto"/>
            <w:vAlign w:val="center"/>
          </w:tcPr>
          <w:p w:rsidR="00DB642B" w:rsidRPr="00E92434" w:rsidRDefault="00DB642B" w:rsidP="00E92434">
            <w:pPr>
              <w:tabs>
                <w:tab w:val="decimal" w:pos="180"/>
              </w:tabs>
              <w:spacing w:before="40" w:after="40"/>
              <w:jc w:val="center"/>
              <w:rPr>
                <w:szCs w:val="20"/>
              </w:rPr>
            </w:pPr>
            <w:r w:rsidRPr="00E92434">
              <w:rPr>
                <w:szCs w:val="20"/>
              </w:rPr>
              <w:t>9.1</w:t>
            </w:r>
          </w:p>
        </w:tc>
        <w:tc>
          <w:tcPr>
            <w:tcW w:w="8970" w:type="dxa"/>
            <w:shd w:val="clear" w:color="auto" w:fill="auto"/>
          </w:tcPr>
          <w:p w:rsidR="00DB642B" w:rsidRPr="00E92434" w:rsidRDefault="00DB642B" w:rsidP="00E92434">
            <w:pPr>
              <w:tabs>
                <w:tab w:val="left" w:pos="524"/>
                <w:tab w:val="num" w:pos="528"/>
                <w:tab w:val="left" w:pos="614"/>
              </w:tabs>
              <w:spacing w:before="40" w:after="40"/>
              <w:rPr>
                <w:szCs w:val="20"/>
              </w:rPr>
            </w:pPr>
            <w:r w:rsidRPr="00E92434">
              <w:rPr>
                <w:szCs w:val="20"/>
              </w:rPr>
              <w:t>Learning Walkthrough Protocol - Hall Work Option 1: Individual Reflection and Processing</w:t>
            </w:r>
          </w:p>
        </w:tc>
      </w:tr>
      <w:tr w:rsidR="00DB642B" w:rsidTr="00E92434">
        <w:tc>
          <w:tcPr>
            <w:tcW w:w="606" w:type="dxa"/>
            <w:shd w:val="clear" w:color="auto" w:fill="auto"/>
            <w:vAlign w:val="center"/>
          </w:tcPr>
          <w:p w:rsidR="00DB642B" w:rsidRPr="00E92434" w:rsidRDefault="00DB642B" w:rsidP="00E92434">
            <w:pPr>
              <w:tabs>
                <w:tab w:val="decimal" w:pos="180"/>
              </w:tabs>
              <w:spacing w:before="40" w:after="40"/>
              <w:jc w:val="center"/>
              <w:rPr>
                <w:szCs w:val="20"/>
              </w:rPr>
            </w:pPr>
            <w:r w:rsidRPr="00E92434">
              <w:rPr>
                <w:szCs w:val="20"/>
              </w:rPr>
              <w:t>9.2</w:t>
            </w:r>
          </w:p>
        </w:tc>
        <w:tc>
          <w:tcPr>
            <w:tcW w:w="8970" w:type="dxa"/>
            <w:shd w:val="clear" w:color="auto" w:fill="auto"/>
          </w:tcPr>
          <w:p w:rsidR="00DB642B" w:rsidRPr="00E92434" w:rsidRDefault="00DB642B" w:rsidP="00E92434">
            <w:pPr>
              <w:tabs>
                <w:tab w:val="left" w:pos="524"/>
                <w:tab w:val="num" w:pos="528"/>
                <w:tab w:val="left" w:pos="614"/>
              </w:tabs>
              <w:spacing w:before="40" w:after="40"/>
              <w:rPr>
                <w:szCs w:val="20"/>
              </w:rPr>
            </w:pPr>
            <w:r w:rsidRPr="00E92434">
              <w:rPr>
                <w:szCs w:val="20"/>
              </w:rPr>
              <w:t>Learning Walkthrough Protocol - Hall Work Option 2: Team Calibration of Scripting</w:t>
            </w:r>
          </w:p>
        </w:tc>
      </w:tr>
      <w:tr w:rsidR="00DB642B" w:rsidTr="00E92434">
        <w:tc>
          <w:tcPr>
            <w:tcW w:w="606" w:type="dxa"/>
            <w:shd w:val="clear" w:color="auto" w:fill="auto"/>
            <w:vAlign w:val="center"/>
          </w:tcPr>
          <w:p w:rsidR="00DB642B" w:rsidRPr="00E92434" w:rsidRDefault="00DB642B" w:rsidP="00E92434">
            <w:pPr>
              <w:tabs>
                <w:tab w:val="decimal" w:pos="180"/>
              </w:tabs>
              <w:spacing w:before="40" w:after="40"/>
              <w:jc w:val="center"/>
              <w:rPr>
                <w:szCs w:val="20"/>
              </w:rPr>
            </w:pPr>
            <w:r w:rsidRPr="00E92434">
              <w:rPr>
                <w:szCs w:val="20"/>
              </w:rPr>
              <w:t>9.3</w:t>
            </w:r>
          </w:p>
        </w:tc>
        <w:tc>
          <w:tcPr>
            <w:tcW w:w="8970" w:type="dxa"/>
            <w:shd w:val="clear" w:color="auto" w:fill="auto"/>
          </w:tcPr>
          <w:p w:rsidR="00DB642B" w:rsidRPr="00E92434" w:rsidRDefault="00DB642B" w:rsidP="00E92434">
            <w:pPr>
              <w:tabs>
                <w:tab w:val="left" w:pos="524"/>
                <w:tab w:val="num" w:pos="528"/>
                <w:tab w:val="left" w:pos="614"/>
              </w:tabs>
              <w:spacing w:before="40" w:after="40"/>
              <w:rPr>
                <w:szCs w:val="20"/>
              </w:rPr>
            </w:pPr>
            <w:r w:rsidRPr="00E92434">
              <w:rPr>
                <w:szCs w:val="20"/>
              </w:rPr>
              <w:t>Learning Walkthrough Protocol - Hall Work Option 3: Team Consensus on Quality of Practice</w:t>
            </w:r>
          </w:p>
        </w:tc>
      </w:tr>
    </w:tbl>
    <w:p w:rsidR="00896C9E" w:rsidRPr="009D0605" w:rsidRDefault="00DB642B" w:rsidP="00206FEC">
      <w:pPr>
        <w:tabs>
          <w:tab w:val="right" w:pos="9360"/>
        </w:tabs>
        <w:jc w:val="left"/>
        <w:rPr>
          <w:b/>
          <w:bCs/>
        </w:rPr>
      </w:pPr>
      <w:r>
        <w:br w:type="page"/>
      </w:r>
      <w:r w:rsidR="00896C9E" w:rsidRPr="009D0605">
        <w:rPr>
          <w:b/>
          <w:color w:val="C00000"/>
          <w:sz w:val="24"/>
          <w:szCs w:val="24"/>
        </w:rPr>
        <w:lastRenderedPageBreak/>
        <w:t>Debriefing the Classroom Visits</w:t>
      </w:r>
      <w:r w:rsidR="00896C9E" w:rsidRPr="009D0605">
        <w:rPr>
          <w:b/>
          <w:color w:val="C00000"/>
          <w:sz w:val="24"/>
          <w:szCs w:val="24"/>
          <w:u w:val="single"/>
        </w:rPr>
        <w:tab/>
      </w:r>
    </w:p>
    <w:p w:rsidR="00C921C1" w:rsidRPr="009D0605" w:rsidRDefault="00C921C1" w:rsidP="009D0605">
      <w:pPr>
        <w:spacing w:before="240" w:after="240" w:line="240" w:lineRule="exact"/>
        <w:ind w:left="360" w:right="360"/>
        <w:jc w:val="center"/>
        <w:rPr>
          <w:b/>
          <w:i/>
          <w:iCs/>
          <w:color w:val="auto"/>
          <w:sz w:val="18"/>
          <w:szCs w:val="18"/>
        </w:rPr>
      </w:pPr>
      <w:r w:rsidRPr="009D0605">
        <w:rPr>
          <w:b/>
          <w:i/>
          <w:iCs/>
          <w:color w:val="auto"/>
          <w:sz w:val="18"/>
          <w:szCs w:val="18"/>
        </w:rPr>
        <w:t xml:space="preserve">In many districts, these sessions are the first time that colleagues discuss teaching and leadership at this level of detail. Furthermore, [team] members are generally leaders who are expected to have answers. Under these circumstances it can be hard for a leader to talk about what he or she doesn’t know. </w:t>
      </w:r>
      <w:r w:rsidRPr="009D0605">
        <w:rPr>
          <w:b/>
          <w:iCs/>
          <w:color w:val="auto"/>
          <w:sz w:val="18"/>
          <w:szCs w:val="18"/>
        </w:rPr>
        <w:t>(City et al. 2009, 75)</w:t>
      </w:r>
    </w:p>
    <w:p w:rsidR="00C921C1" w:rsidRDefault="00C921C1" w:rsidP="00DB642B">
      <w:r>
        <w:t xml:space="preserve">The discussion of evidence at the end of the day is the capstone of the </w:t>
      </w:r>
      <w:r w:rsidR="001A72C7" w:rsidRPr="001A72C7">
        <w:rPr>
          <w:iCs/>
        </w:rPr>
        <w:t>Learning Walkthrough</w:t>
      </w:r>
      <w:r>
        <w:t>. In this debriefing session, team members discuss their observations, organize information, and ar</w:t>
      </w:r>
      <w:r w:rsidR="00E973EA">
        <w:t>ticulate insights gained in the</w:t>
      </w:r>
      <w:r w:rsidR="001A72C7" w:rsidRPr="001A72C7">
        <w:rPr>
          <w:iCs/>
        </w:rPr>
        <w:t xml:space="preserve"> Walkthrough</w:t>
      </w:r>
      <w:r>
        <w:rPr>
          <w:i/>
          <w:iCs/>
        </w:rPr>
        <w:t xml:space="preserve">, </w:t>
      </w:r>
      <w:r w:rsidR="00E973EA">
        <w:t>with the goal of developing action steps</w:t>
      </w:r>
      <w:r>
        <w:t xml:space="preserve"> to support teaching and learning. While the specific structure of the debriefing sessions varies given the approach taken for the Hall Work, there are several elements that are common to final debriefing sessions, and these include the following:</w:t>
      </w:r>
    </w:p>
    <w:p w:rsidR="00C921C1" w:rsidRDefault="00C921C1" w:rsidP="00DB642B">
      <w:pPr>
        <w:pStyle w:val="BulletList"/>
      </w:pPr>
      <w:r>
        <w:t>Discussion and analysis of scripted evidence;</w:t>
      </w:r>
    </w:p>
    <w:p w:rsidR="00C921C1" w:rsidRDefault="00C921C1" w:rsidP="00DB642B">
      <w:pPr>
        <w:pStyle w:val="BulletList"/>
      </w:pPr>
      <w:r>
        <w:t>Agreement on school-wide patterns and trends related to the Focus of Inquiry;</w:t>
      </w:r>
    </w:p>
    <w:p w:rsidR="00C921C1" w:rsidRDefault="00C921C1" w:rsidP="00DB642B">
      <w:pPr>
        <w:pStyle w:val="BulletList"/>
      </w:pPr>
      <w:r>
        <w:t>Identification of “quick wins” to address identified needs;</w:t>
      </w:r>
    </w:p>
    <w:p w:rsidR="00C921C1" w:rsidRDefault="00C921C1" w:rsidP="00DB642B">
      <w:pPr>
        <w:pStyle w:val="BulletList"/>
      </w:pPr>
      <w:r>
        <w:t xml:space="preserve">Development </w:t>
      </w:r>
      <w:r w:rsidR="00E973EA">
        <w:t>of</w:t>
      </w:r>
      <w:r w:rsidR="009D34E0">
        <w:t>,</w:t>
      </w:r>
      <w:r w:rsidR="00E973EA">
        <w:t xml:space="preserve"> </w:t>
      </w:r>
      <w:r>
        <w:t>and agreement on</w:t>
      </w:r>
      <w:r w:rsidR="009D34E0">
        <w:t>,</w:t>
      </w:r>
      <w:r>
        <w:t xml:space="preserve"> the message and means to communicate to the school community; </w:t>
      </w:r>
    </w:p>
    <w:p w:rsidR="00C921C1" w:rsidRDefault="00C921C1" w:rsidP="00DB642B">
      <w:pPr>
        <w:pStyle w:val="BulletList"/>
      </w:pPr>
      <w:r>
        <w:t>Articulation of next steps and subsequent work; and</w:t>
      </w:r>
    </w:p>
    <w:p w:rsidR="00C921C1" w:rsidRDefault="00C921C1" w:rsidP="00DB642B">
      <w:pPr>
        <w:pStyle w:val="BulletList"/>
      </w:pPr>
      <w:r>
        <w:t>Reflection on the day’s process.</w:t>
      </w:r>
    </w:p>
    <w:p w:rsidR="00C921C1" w:rsidRDefault="00C921C1" w:rsidP="00DB642B">
      <w:r>
        <w:t>In planning the debriefing session, a school must take into consideration the fact that team members may be tired from a long day of focused observation</w:t>
      </w:r>
      <w:r w:rsidR="00AD1A4C">
        <w:t>s</w:t>
      </w:r>
      <w:r>
        <w:t xml:space="preserve"> and rich discussions. While </w:t>
      </w:r>
      <w:r w:rsidRPr="00AD1A4C">
        <w:rPr>
          <w:iCs/>
        </w:rPr>
        <w:t>Appendix 11</w:t>
      </w:r>
      <w:r>
        <w:t xml:space="preserve"> provides a sample protocol to guide this process, it should be revised given the particular context in which the </w:t>
      </w:r>
      <w:r w:rsidR="001A72C7" w:rsidRPr="001A72C7">
        <w:rPr>
          <w:iCs/>
        </w:rPr>
        <w:t>Learning Walkthrough</w:t>
      </w:r>
      <w:r w:rsidR="00E973EA">
        <w:rPr>
          <w:iCs/>
        </w:rPr>
        <w:t>s</w:t>
      </w:r>
      <w:r>
        <w:t xml:space="preserve"> are taking place. In designing the structure of the debriefing session, a facilitator should consider the type of space, materials, and m</w:t>
      </w:r>
      <w:r w:rsidR="00067040">
        <w:t>eeting structure that would best support team members’ abilities</w:t>
      </w:r>
      <w:r>
        <w:t xml:space="preserve"> to achieve the expected outcomes.</w:t>
      </w:r>
      <w:bookmarkStart w:id="10" w:name="id.64ec2dcae319"/>
      <w:bookmarkEnd w:id="10"/>
    </w:p>
    <w:p w:rsidR="00505150" w:rsidRPr="009D0605" w:rsidRDefault="00505150" w:rsidP="00DB642B">
      <w:pPr>
        <w:pStyle w:val="Heading3"/>
        <w:spacing w:before="180"/>
        <w:rPr>
          <w:color w:val="C00000"/>
          <w:sz w:val="20"/>
          <w:szCs w:val="20"/>
        </w:rPr>
      </w:pPr>
      <w:r w:rsidRPr="009D0605">
        <w:rPr>
          <w:color w:val="C00000"/>
          <w:sz w:val="20"/>
          <w:szCs w:val="20"/>
        </w:rPr>
        <w:t>Discussing the Evidence</w:t>
      </w:r>
    </w:p>
    <w:p w:rsidR="00505150" w:rsidRDefault="00505150" w:rsidP="00DB642B">
      <w:r>
        <w:t xml:space="preserve">The most significant component of the debrief is the discussion of evidence, driven by the scripting notes recorded by the </w:t>
      </w:r>
      <w:r w:rsidR="001A72C7" w:rsidRPr="001A72C7">
        <w:rPr>
          <w:iCs/>
        </w:rPr>
        <w:t>Learning Walkthrough</w:t>
      </w:r>
      <w:r>
        <w:rPr>
          <w:i/>
          <w:iCs/>
        </w:rPr>
        <w:t xml:space="preserve"> </w:t>
      </w:r>
      <w:r>
        <w:t>team members. When designing the format for this discussion, a facilitator should keep in mind the following:</w:t>
      </w:r>
    </w:p>
    <w:p w:rsidR="00505150" w:rsidRDefault="00505150" w:rsidP="00DB642B">
      <w:pPr>
        <w:pStyle w:val="BulletList"/>
      </w:pPr>
      <w:r>
        <w:t>Find ways to ensure all team members ha</w:t>
      </w:r>
      <w:r w:rsidR="00AD1A4C">
        <w:t>ve an equal voice in sharing evidence</w:t>
      </w:r>
      <w:r>
        <w:t>;</w:t>
      </w:r>
    </w:p>
    <w:p w:rsidR="00505150" w:rsidRDefault="00505150" w:rsidP="00DB642B">
      <w:pPr>
        <w:pStyle w:val="BulletList"/>
      </w:pPr>
      <w:r>
        <w:t>Help the group</w:t>
      </w:r>
      <w:r w:rsidR="00AD1A4C">
        <w:t xml:space="preserve"> put as much data on the table</w:t>
      </w:r>
      <w:r>
        <w:t xml:space="preserve"> as possible;</w:t>
      </w:r>
    </w:p>
    <w:p w:rsidR="00F61D42" w:rsidRDefault="00F61D42" w:rsidP="00DB642B">
      <w:pPr>
        <w:pStyle w:val="BulletList"/>
      </w:pPr>
      <w:r>
        <w:t xml:space="preserve">Keep the conversation at the level of specific and objective evidence, redirecting people </w:t>
      </w:r>
      <w:r w:rsidR="00AD1A4C">
        <w:t>if the language drifts to becoming</w:t>
      </w:r>
      <w:r>
        <w:t xml:space="preserve"> more general and/or judgmental;</w:t>
      </w:r>
    </w:p>
    <w:p w:rsidR="00F61D42" w:rsidRDefault="00F61D42" w:rsidP="00DB642B">
      <w:pPr>
        <w:pStyle w:val="BulletList"/>
      </w:pPr>
      <w:r>
        <w:t>Beware of allowing broad generalizations based on only one day’s worth of evidence;</w:t>
      </w:r>
    </w:p>
    <w:p w:rsidR="00F61D42" w:rsidRDefault="00F61D42" w:rsidP="00DB642B">
      <w:pPr>
        <w:pStyle w:val="BulletList"/>
      </w:pPr>
      <w:r>
        <w:t>Keep the conversation centered on the Focus of Inquiry; and</w:t>
      </w:r>
    </w:p>
    <w:p w:rsidR="00C921C1" w:rsidRDefault="00067040" w:rsidP="00DB642B">
      <w:pPr>
        <w:pStyle w:val="BulletList"/>
      </w:pPr>
      <w:r>
        <w:t>Think ahead to how</w:t>
      </w:r>
      <w:r w:rsidR="00C921C1">
        <w:t xml:space="preserve"> the group might want to rep</w:t>
      </w:r>
      <w:r>
        <w:t>ort out to the school</w:t>
      </w:r>
      <w:r w:rsidR="00BF1316">
        <w:t xml:space="preserve">. </w:t>
      </w:r>
      <w:r w:rsidR="00C921C1">
        <w:t>Look for ways to generate reports and visuals as part of the deb</w:t>
      </w:r>
      <w:r>
        <w:t>rief process. For example, would the group</w:t>
      </w:r>
      <w:r w:rsidR="00510A30">
        <w:t xml:space="preserve"> want to leave certain </w:t>
      </w:r>
      <w:r w:rsidR="00C921C1">
        <w:t>charts up for display and public comment? Would it help to type notes directly into a laptop</w:t>
      </w:r>
      <w:r>
        <w:t xml:space="preserve"> computer</w:t>
      </w:r>
      <w:r w:rsidR="00C921C1">
        <w:t xml:space="preserve"> so they do not need to be rewritten later? </w:t>
      </w:r>
    </w:p>
    <w:p w:rsidR="00C921C1" w:rsidRDefault="00C921C1" w:rsidP="00DB642B">
      <w:r>
        <w:lastRenderedPageBreak/>
        <w:t>Factors that influence the exact structure of a debriefing session include the size of the group, the time available, and the approach taken for the Hall Work. For example, with a large number of people, it might be</w:t>
      </w:r>
      <w:r w:rsidR="00AD1A4C">
        <w:t xml:space="preserve"> wise to meet in individual </w:t>
      </w:r>
      <w:r w:rsidR="009D34E0">
        <w:t>classroom</w:t>
      </w:r>
      <w:r>
        <w:t xml:space="preserve"> visit teams before convening as a full group. However</w:t>
      </w:r>
      <w:r w:rsidR="00E973EA">
        <w:t>, if the group is small (e.g.</w:t>
      </w:r>
      <w:r>
        <w:t>, only two</w:t>
      </w:r>
      <w:r w:rsidR="00E973EA">
        <w:t xml:space="preserve"> small teams</w:t>
      </w:r>
      <w:r>
        <w:t>) it might be possible to conduct the entire debriefing session as a ful</w:t>
      </w:r>
      <w:r w:rsidR="00AD1A4C">
        <w:t>l group without first working in</w:t>
      </w:r>
      <w:r>
        <w:t xml:space="preserve"> individual teams. Similarly, if the teams used </w:t>
      </w:r>
      <w:r w:rsidRPr="00E973EA">
        <w:rPr>
          <w:iCs/>
        </w:rPr>
        <w:t>Hall Work Option 1: Individual Reflection and Processing</w:t>
      </w:r>
      <w:r w:rsidRPr="00E973EA">
        <w:t>,</w:t>
      </w:r>
      <w:r w:rsidR="00E973EA">
        <w:t xml:space="preserve"> they will generally</w:t>
      </w:r>
      <w:r>
        <w:t xml:space="preserve"> not need as much time at the end of the day to review their notes prior to discu</w:t>
      </w:r>
      <w:r w:rsidR="00E973EA">
        <w:t>ssion, whereas teams that use</w:t>
      </w:r>
      <w:r>
        <w:t xml:space="preserve"> either of the other two approaches may need more time to collect their thoughts before discussing the evidence. </w:t>
      </w:r>
    </w:p>
    <w:p w:rsidR="00C921C1" w:rsidRDefault="00C921C1" w:rsidP="00DB642B">
      <w:r>
        <w:t xml:space="preserve">If the teams are using the </w:t>
      </w:r>
      <w:r w:rsidR="00254C32" w:rsidRPr="00254C32">
        <w:rPr>
          <w:i/>
          <w:iCs/>
        </w:rPr>
        <w:t>Continuum</w:t>
      </w:r>
      <w:r w:rsidR="00067040">
        <w:rPr>
          <w:iCs/>
        </w:rPr>
        <w:t>,</w:t>
      </w:r>
      <w:r>
        <w:t xml:space="preserve"> or other similar framework, they will need to have time at some point in the day to discuss and come to agreement on where each</w:t>
      </w:r>
      <w:r w:rsidR="000C5A13">
        <w:t xml:space="preserve"> </w:t>
      </w:r>
      <w:r w:rsidR="00067040">
        <w:t>piece of evidence</w:t>
      </w:r>
      <w:r w:rsidR="00AC06AE">
        <w:t xml:space="preserve"> falls on the </w:t>
      </w:r>
      <w:r w:rsidR="00AC06AE">
        <w:rPr>
          <w:i/>
        </w:rPr>
        <w:t>Continuum</w:t>
      </w:r>
      <w:r>
        <w:t xml:space="preserve"> as well as the patterns and trends that exist across classrooms. Teams that use </w:t>
      </w:r>
      <w:r w:rsidRPr="00AC06AE">
        <w:rPr>
          <w:iCs/>
        </w:rPr>
        <w:t>Hall Work</w:t>
      </w:r>
      <w:r>
        <w:rPr>
          <w:i/>
          <w:iCs/>
        </w:rPr>
        <w:t xml:space="preserve"> </w:t>
      </w:r>
      <w:r w:rsidRPr="00AC06AE">
        <w:rPr>
          <w:iCs/>
        </w:rPr>
        <w:t>Option 3: Team Consensus on Quality of Practice</w:t>
      </w:r>
      <w:r>
        <w:t xml:space="preserve"> will</w:t>
      </w:r>
      <w:r w:rsidR="00067040">
        <w:t xml:space="preserve"> have already completed this step. However,</w:t>
      </w:r>
      <w:r>
        <w:t xml:space="preserve"> if teams use either of the other two approaches to Hall Work, they will need time in the debrief to have this discussion. </w:t>
      </w:r>
    </w:p>
    <w:p w:rsidR="00C921C1" w:rsidRDefault="00C921C1" w:rsidP="00DB642B">
      <w:r>
        <w:t>A facilitator should put careful thought into the plannin</w:t>
      </w:r>
      <w:r w:rsidR="00067040">
        <w:t>g of the discussion of evidence</w:t>
      </w:r>
      <w:r>
        <w:t xml:space="preserve">. A well-designed and well-facilitated discussion can provide a profound opportunity for </w:t>
      </w:r>
      <w:r w:rsidR="00E973EA">
        <w:rPr>
          <w:iCs/>
        </w:rPr>
        <w:t xml:space="preserve">Learning Walkthrough </w:t>
      </w:r>
      <w:r>
        <w:t>team members to reflect on the nature of teaching and learning in the school</w:t>
      </w:r>
      <w:r w:rsidR="00886F57">
        <w:t>,</w:t>
      </w:r>
      <w:r>
        <w:t xml:space="preserve"> a</w:t>
      </w:r>
      <w:r w:rsidR="00886F57">
        <w:t>nd what can be done to take the school</w:t>
      </w:r>
      <w:r w:rsidR="00E973EA">
        <w:t>’s instructional practices</w:t>
      </w:r>
      <w:r w:rsidR="00886F57">
        <w:t xml:space="preserve"> to the next </w:t>
      </w:r>
      <w:r w:rsidR="00E973EA">
        <w:t>level of proficiency</w:t>
      </w:r>
      <w:r w:rsidR="00886F57">
        <w:t>.</w:t>
      </w:r>
      <w:r>
        <w:t xml:space="preserve"> Tools in the Appendix include a sample debriefing protocol, facilitator’s notes, and a summary statement template that can be used to organize the work of team members.</w:t>
      </w:r>
      <w:r w:rsidR="00AC06AE">
        <w:t xml:space="preserve"> </w:t>
      </w:r>
      <w:r>
        <w:t xml:space="preserve">By the end of this stage of the debriefing process, team members will have come to consensus on patterns they observed across all the </w:t>
      </w:r>
      <w:r w:rsidR="00E973EA">
        <w:t>visited classrooms</w:t>
      </w:r>
      <w:r w:rsidR="00A84FC3">
        <w:t xml:space="preserve"> </w:t>
      </w:r>
      <w:r w:rsidR="00886F57">
        <w:t xml:space="preserve">and key themes </w:t>
      </w:r>
      <w:r>
        <w:t>related t</w:t>
      </w:r>
      <w:r w:rsidR="00E973EA">
        <w:t>o the initial Focus of Inquiry.</w:t>
      </w:r>
    </w:p>
    <w:p w:rsidR="00C921C1" w:rsidRPr="009D0605" w:rsidRDefault="00C921C1" w:rsidP="00DB642B">
      <w:pPr>
        <w:pStyle w:val="Heading3"/>
        <w:spacing w:before="180"/>
        <w:rPr>
          <w:color w:val="C00000"/>
          <w:sz w:val="20"/>
          <w:szCs w:val="20"/>
        </w:rPr>
      </w:pPr>
      <w:r w:rsidRPr="009D0605">
        <w:rPr>
          <w:color w:val="C00000"/>
          <w:sz w:val="20"/>
          <w:szCs w:val="20"/>
        </w:rPr>
        <w:t xml:space="preserve">Generating Summary Statements </w:t>
      </w:r>
    </w:p>
    <w:p w:rsidR="00C921C1" w:rsidRDefault="00C921C1" w:rsidP="00DB642B">
      <w:r>
        <w:t xml:space="preserve">Once consensus is reached on the patterns within the evidence, the full group will generate two to five summary statements that </w:t>
      </w:r>
      <w:r w:rsidR="00A84FC3">
        <w:t>capture the most salient themes and are</w:t>
      </w:r>
      <w:r>
        <w:t xml:space="preserve"> supported by specific evidence. For example, if the Focus of Inquiry for the </w:t>
      </w:r>
      <w:r w:rsidR="001A72C7" w:rsidRPr="001A72C7">
        <w:rPr>
          <w:iCs/>
        </w:rPr>
        <w:t>Learning Walkthrough</w:t>
      </w:r>
      <w:r w:rsidR="00DC15F4">
        <w:t xml:space="preserve"> was the</w:t>
      </w:r>
      <w:r>
        <w:t xml:space="preserve"> questioning techniques</w:t>
      </w:r>
      <w:r w:rsidR="00DC15F4">
        <w:t xml:space="preserve"> used by teachers</w:t>
      </w:r>
      <w:r>
        <w:t xml:space="preserve">, students’ responses to questions, and students’ demonstrations of thinking and reasoning, then the evidence gathered on each might </w:t>
      </w:r>
      <w:r w:rsidR="002221C8">
        <w:t xml:space="preserve">lead to the development of </w:t>
      </w:r>
      <w:r>
        <w:t xml:space="preserve">summary statements such as: </w:t>
      </w:r>
    </w:p>
    <w:p w:rsidR="00C921C1" w:rsidRDefault="00C921C1" w:rsidP="00DB642B">
      <w:pPr>
        <w:pStyle w:val="BulletList"/>
      </w:pPr>
      <w:r>
        <w:t>Higher-order questions were used by teachers with relative frequency.</w:t>
      </w:r>
    </w:p>
    <w:p w:rsidR="00C921C1" w:rsidRDefault="00C921C1" w:rsidP="00DB642B">
      <w:pPr>
        <w:pStyle w:val="BulletList"/>
      </w:pPr>
      <w:r>
        <w:t xml:space="preserve">Students responded to higher-order questions with one-word, </w:t>
      </w:r>
      <w:r w:rsidR="00DC15F4">
        <w:t xml:space="preserve">superficial </w:t>
      </w:r>
      <w:r>
        <w:t>answers that did not adequately demonstrate the rationales they were using to arrive at understandings.</w:t>
      </w:r>
    </w:p>
    <w:p w:rsidR="00C921C1" w:rsidRDefault="00C921C1" w:rsidP="009D0605">
      <w:r>
        <w:t xml:space="preserve">Such summary statements </w:t>
      </w:r>
      <w:r w:rsidR="00481C05">
        <w:t xml:space="preserve">describe instructional </w:t>
      </w:r>
      <w:r>
        <w:t>patterns</w:t>
      </w:r>
      <w:r w:rsidR="00F61D42">
        <w:t xml:space="preserve"> gleaned from the review of evidence</w:t>
      </w:r>
      <w:r>
        <w:t xml:space="preserve">, </w:t>
      </w:r>
      <w:r w:rsidR="00481C05">
        <w:t xml:space="preserve">and </w:t>
      </w:r>
      <w:r>
        <w:t>can help to focus and guide thinking around next steps. They should tell a meaningful story in a sm</w:t>
      </w:r>
      <w:r w:rsidR="00DC15F4">
        <w:t>all number of statements that will</w:t>
      </w:r>
      <w:r>
        <w:t xml:space="preserve"> be shared with the school community</w:t>
      </w:r>
      <w:r w:rsidR="00DC15F4">
        <w:t>,</w:t>
      </w:r>
      <w:r>
        <w:t xml:space="preserve"> and other stakeholders</w:t>
      </w:r>
      <w:r w:rsidR="00DC15F4">
        <w:t>,</w:t>
      </w:r>
      <w:r>
        <w:t xml:space="preserve"> as a way to prompt further discussion and learning on the topic. It is essential that there is</w:t>
      </w:r>
      <w:r w:rsidR="00AC06AE">
        <w:t xml:space="preserve"> consensus on what is shared;</w:t>
      </w:r>
      <w:r>
        <w:t xml:space="preserve"> all </w:t>
      </w:r>
      <w:r w:rsidR="001A72C7" w:rsidRPr="001A72C7">
        <w:rPr>
          <w:iCs/>
        </w:rPr>
        <w:t>Learning Walkthrough</w:t>
      </w:r>
      <w:r>
        <w:t xml:space="preserve"> team memb</w:t>
      </w:r>
      <w:r w:rsidR="00A84FC3">
        <w:t>ers must be prepared to present the findings</w:t>
      </w:r>
      <w:r w:rsidR="00DC15F4">
        <w:t xml:space="preserve"> with a unified</w:t>
      </w:r>
      <w:r w:rsidR="00A84FC3">
        <w:t xml:space="preserve"> voice. If stakeholders </w:t>
      </w:r>
      <w:r>
        <w:t xml:space="preserve">sense that there is dissent or disagreement among team members regarding the themes that emerged, the validity of the summary statements will be undermined, as will the </w:t>
      </w:r>
      <w:r w:rsidR="001A72C7" w:rsidRPr="001A72C7">
        <w:rPr>
          <w:iCs/>
        </w:rPr>
        <w:t>Learning Walkthrough</w:t>
      </w:r>
      <w:r w:rsidR="00DC15F4">
        <w:t xml:space="preserve"> process</w:t>
      </w:r>
      <w:r>
        <w:t>.</w:t>
      </w:r>
    </w:p>
    <w:p w:rsidR="00C921C1" w:rsidRPr="009D0605" w:rsidRDefault="00DB642B" w:rsidP="00112179">
      <w:pPr>
        <w:pStyle w:val="Heading3"/>
        <w:rPr>
          <w:color w:val="C00000"/>
          <w:sz w:val="20"/>
          <w:szCs w:val="20"/>
        </w:rPr>
      </w:pPr>
      <w:r>
        <w:rPr>
          <w:color w:val="auto"/>
          <w:sz w:val="20"/>
          <w:szCs w:val="20"/>
        </w:rPr>
        <w:br w:type="page"/>
      </w:r>
      <w:r w:rsidR="00C921C1" w:rsidRPr="009D0605">
        <w:rPr>
          <w:color w:val="C00000"/>
          <w:sz w:val="20"/>
          <w:szCs w:val="20"/>
        </w:rPr>
        <w:lastRenderedPageBreak/>
        <w:t xml:space="preserve">Identifying Quick Wins </w:t>
      </w:r>
    </w:p>
    <w:p w:rsidR="00481C05" w:rsidRDefault="00C921C1" w:rsidP="00DB642B">
      <w:r>
        <w:t xml:space="preserve">A </w:t>
      </w:r>
      <w:r w:rsidR="001A72C7" w:rsidRPr="001A72C7">
        <w:rPr>
          <w:iCs/>
        </w:rPr>
        <w:t>Learning Walkthrough</w:t>
      </w:r>
      <w:r>
        <w:t xml:space="preserve"> team can take immediate action to support the school by identifying quick wins that are actionable, directly linked to the summary statements that emerged from classroom visits, and tightly aligned to the Focus of Inquiry. Identifying some quick wins that a</w:t>
      </w:r>
      <w:r w:rsidR="00F61D42">
        <w:t>re immediately actionable, high-</w:t>
      </w:r>
      <w:r>
        <w:t xml:space="preserve">leverage, and likely to have </w:t>
      </w:r>
      <w:r w:rsidR="00481C05">
        <w:t xml:space="preserve">an </w:t>
      </w:r>
      <w:r>
        <w:t xml:space="preserve">immediate impact can be an important means of building trust and </w:t>
      </w:r>
      <w:r w:rsidR="00481C05">
        <w:t>support</w:t>
      </w:r>
      <w:r w:rsidR="002221C8">
        <w:t xml:space="preserve"> within</w:t>
      </w:r>
      <w:r>
        <w:t xml:space="preserve"> the school community for the </w:t>
      </w:r>
      <w:r w:rsidR="001A72C7" w:rsidRPr="001A72C7">
        <w:rPr>
          <w:iCs/>
        </w:rPr>
        <w:t>Learning Walkthrough</w:t>
      </w:r>
      <w:r>
        <w:t xml:space="preserve"> process.</w:t>
      </w:r>
    </w:p>
    <w:p w:rsidR="00C921C1" w:rsidRPr="00481C05" w:rsidRDefault="00481C05" w:rsidP="00DB642B">
      <w:r w:rsidRPr="00481C05">
        <w:rPr>
          <w:b/>
        </w:rPr>
        <w:t>S</w:t>
      </w:r>
      <w:r w:rsidR="00C921C1">
        <w:rPr>
          <w:b/>
          <w:bCs/>
        </w:rPr>
        <w:t>chool-wide Actions</w:t>
      </w:r>
      <w:r w:rsidR="00C921C1">
        <w:t xml:space="preserve">: After agreeing on summary statements, the </w:t>
      </w:r>
      <w:r w:rsidR="001A72C7" w:rsidRPr="001A72C7">
        <w:rPr>
          <w:iCs/>
        </w:rPr>
        <w:t>Learning Walkthrough</w:t>
      </w:r>
      <w:r w:rsidR="00C921C1">
        <w:t xml:space="preserve"> team brainstorms actions that </w:t>
      </w:r>
      <w:r w:rsidR="002221C8">
        <w:t>could be undertaken</w:t>
      </w:r>
      <w:r w:rsidR="00C921C1">
        <w:t xml:space="preserve"> w</w:t>
      </w:r>
      <w:r w:rsidR="002221C8">
        <w:t>ith minimal effort or resources to make an</w:t>
      </w:r>
      <w:r w:rsidR="00DC15F4">
        <w:t xml:space="preserve"> </w:t>
      </w:r>
      <w:r w:rsidR="00C921C1">
        <w:t xml:space="preserve">immediate impact. Quick wins should address </w:t>
      </w:r>
      <w:r w:rsidR="00DC15F4">
        <w:t>interactions between</w:t>
      </w:r>
      <w:r w:rsidR="00C921C1">
        <w:t xml:space="preserve"> students, teachers, co</w:t>
      </w:r>
      <w:r w:rsidR="00DC15F4">
        <w:t xml:space="preserve">ntent, and systems. </w:t>
      </w:r>
      <w:r w:rsidR="00C921C1">
        <w:t>While the team members generate the</w:t>
      </w:r>
      <w:r w:rsidR="00DC15F4">
        <w:t xml:space="preserve"> recommendations, the school’s i</w:t>
      </w:r>
      <w:r w:rsidR="00C921C1">
        <w:t>nstructional</w:t>
      </w:r>
      <w:r w:rsidR="00DC15F4">
        <w:t xml:space="preserve"> leadership t</w:t>
      </w:r>
      <w:r>
        <w:t>eam should make</w:t>
      </w:r>
      <w:r w:rsidR="00C921C1">
        <w:t xml:space="preserve"> decisions regarding which recommendations to pursue. For this reason, it is important to have the principal commit to</w:t>
      </w:r>
      <w:r w:rsidR="00DC15F4">
        <w:t xml:space="preserve"> presenting these ideas to an instructional leadership team for them to</w:t>
      </w:r>
      <w:r w:rsidR="00C921C1">
        <w:t xml:space="preserve"> decide on one to two actions to implement and communicate to the broader faculty within a designated time period. </w:t>
      </w:r>
    </w:p>
    <w:p w:rsidR="00C921C1" w:rsidRDefault="00C921C1" w:rsidP="00DB642B">
      <w:r>
        <w:t>Examples of school-wide quick wins include:</w:t>
      </w:r>
    </w:p>
    <w:p w:rsidR="00C921C1" w:rsidRDefault="00C921C1" w:rsidP="00DB642B">
      <w:pPr>
        <w:pStyle w:val="BulletList"/>
      </w:pPr>
      <w:r>
        <w:t>Send a memo to faculty setting a goal of extending wait time</w:t>
      </w:r>
      <w:r w:rsidR="00481C05">
        <w:t xml:space="preserve"> for student responses</w:t>
      </w:r>
      <w:r>
        <w:t xml:space="preserve"> to at least 15 seconds;</w:t>
      </w:r>
    </w:p>
    <w:p w:rsidR="00C921C1" w:rsidRDefault="00C921C1" w:rsidP="00DB642B">
      <w:pPr>
        <w:pStyle w:val="BulletList"/>
      </w:pPr>
      <w:r>
        <w:t xml:space="preserve">Suggest teachers use common planning time to discuss </w:t>
      </w:r>
      <w:r w:rsidR="001A72C7" w:rsidRPr="001A72C7">
        <w:rPr>
          <w:iCs/>
        </w:rPr>
        <w:t>Learning Walkthrough</w:t>
      </w:r>
      <w:r>
        <w:t xml:space="preserve"> summary statements</w:t>
      </w:r>
      <w:r w:rsidR="00DC15F4">
        <w:t>,</w:t>
      </w:r>
      <w:r>
        <w:t xml:space="preserve"> or look at student work related to the Focus of Inquiry;</w:t>
      </w:r>
    </w:p>
    <w:p w:rsidR="00C921C1" w:rsidRDefault="00C921C1" w:rsidP="00DB642B">
      <w:pPr>
        <w:pStyle w:val="BulletList"/>
      </w:pPr>
      <w:r>
        <w:t>Develop grade-level collections of books from the school library so t</w:t>
      </w:r>
      <w:r w:rsidR="00481C05">
        <w:t xml:space="preserve">hat students have reading </w:t>
      </w:r>
      <w:r>
        <w:t>materials</w:t>
      </w:r>
      <w:r w:rsidR="00481C05">
        <w:t xml:space="preserve"> appropriate </w:t>
      </w:r>
      <w:r>
        <w:t>for independent reading; and</w:t>
      </w:r>
    </w:p>
    <w:p w:rsidR="00F61D42" w:rsidRDefault="00DC15F4" w:rsidP="00DB642B">
      <w:pPr>
        <w:pStyle w:val="BulletList"/>
        <w:spacing w:after="240"/>
      </w:pPr>
      <w:r>
        <w:t>Expand the school’s instructional leadership t</w:t>
      </w:r>
      <w:r w:rsidR="00C921C1">
        <w:t>eam to include more diverse perspectives and encourage teacher leadership.</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DB642B" w:rsidRPr="00B95A3D" w:rsidTr="00E92434">
        <w:tc>
          <w:tcPr>
            <w:tcW w:w="9576" w:type="dxa"/>
            <w:shd w:val="clear" w:color="auto" w:fill="C00000"/>
          </w:tcPr>
          <w:p w:rsidR="00DB642B" w:rsidRPr="00E92434" w:rsidRDefault="00DB642B" w:rsidP="00E92434">
            <w:pPr>
              <w:spacing w:before="60" w:after="60"/>
              <w:rPr>
                <w:b/>
                <w:color w:val="FFFFFF"/>
                <w:szCs w:val="20"/>
              </w:rPr>
            </w:pPr>
            <w:r w:rsidRPr="00E92434">
              <w:rPr>
                <w:b/>
                <w:color w:val="FFFFFF"/>
                <w:szCs w:val="20"/>
              </w:rPr>
              <w:t>One school’s experience</w:t>
            </w:r>
          </w:p>
        </w:tc>
      </w:tr>
      <w:tr w:rsidR="00DB642B" w:rsidTr="00E92434">
        <w:tc>
          <w:tcPr>
            <w:tcW w:w="9576" w:type="dxa"/>
            <w:shd w:val="clear" w:color="auto" w:fill="D9D9D9"/>
          </w:tcPr>
          <w:p w:rsidR="00DB642B" w:rsidRDefault="00DB642B" w:rsidP="0080562A">
            <w:r>
              <w:t xml:space="preserve">A middle school participated in a </w:t>
            </w:r>
            <w:r w:rsidRPr="002221C8">
              <w:t>Learning Walk</w:t>
            </w:r>
            <w:r w:rsidR="00DC5366">
              <w:t>through</w:t>
            </w:r>
            <w:r>
              <w:t xml:space="preserve"> at the end of the school year. Characteristics 9 and 11 from the </w:t>
            </w:r>
            <w:r w:rsidRPr="00E92434">
              <w:rPr>
                <w:i/>
              </w:rPr>
              <w:t xml:space="preserve">Continuum </w:t>
            </w:r>
            <w:r w:rsidRPr="002221C8">
              <w:t>were used as</w:t>
            </w:r>
            <w:r>
              <w:t xml:space="preserve"> the Focus of Inquiry. As a result of the debriefing after the </w:t>
            </w:r>
            <w:r w:rsidRPr="001A72C7">
              <w:t>Learning Walkthrough</w:t>
            </w:r>
            <w:r>
              <w:t>, it became clear that wait time and higher-order questioning were areas of concern.</w:t>
            </w:r>
          </w:p>
          <w:p w:rsidR="00DB642B" w:rsidRPr="00E92434" w:rsidRDefault="00DB642B" w:rsidP="00DB642B">
            <w:pPr>
              <w:rPr>
                <w:szCs w:val="20"/>
              </w:rPr>
            </w:pPr>
            <w:r>
              <w:t xml:space="preserve">The DSAC support facilitator met with the principal over the summer to discuss the results of the </w:t>
            </w:r>
            <w:r w:rsidRPr="001A72C7">
              <w:t>Learning Walkthrough</w:t>
            </w:r>
            <w:r>
              <w:t xml:space="preserve"> and plan for the upcoming school year. During this meeting, it was determined that the school would focus on wait time and questioning for professional development, and during grade-level meetings and Professional Learning Communities.</w:t>
            </w:r>
          </w:p>
        </w:tc>
      </w:tr>
    </w:tbl>
    <w:p w:rsidR="00C921C1" w:rsidRDefault="00C921C1" w:rsidP="0080562A">
      <w:pPr>
        <w:rPr>
          <w:b/>
          <w:bCs/>
        </w:rPr>
      </w:pPr>
      <w:r>
        <w:rPr>
          <w:b/>
          <w:bCs/>
        </w:rPr>
        <w:t>Individual Actions</w:t>
      </w:r>
      <w:r>
        <w:t xml:space="preserve">: The focus of a </w:t>
      </w:r>
      <w:r w:rsidR="001A72C7" w:rsidRPr="001A72C7">
        <w:rPr>
          <w:iCs/>
        </w:rPr>
        <w:t>Learning Walkthrough</w:t>
      </w:r>
      <w:r>
        <w:t xml:space="preserve"> is to improve practices that influence teaching and learning</w:t>
      </w:r>
      <w:r w:rsidR="00CB19BD">
        <w:t>, and</w:t>
      </w:r>
      <w:r>
        <w:t xml:space="preserve"> to create a culture of collaborativ</w:t>
      </w:r>
      <w:r w:rsidR="00CB19BD">
        <w:t>e and reflective practice. T</w:t>
      </w:r>
      <w:r>
        <w:t xml:space="preserve">his extends to the members of the </w:t>
      </w:r>
      <w:r w:rsidR="001A72C7" w:rsidRPr="001A72C7">
        <w:rPr>
          <w:iCs/>
        </w:rPr>
        <w:t>Learning Walkthrough</w:t>
      </w:r>
      <w:r>
        <w:t xml:space="preserve"> team as well as staff at the host school. It is important that each team membe</w:t>
      </w:r>
      <w:r w:rsidR="009D34E0">
        <w:t>r</w:t>
      </w:r>
      <w:r w:rsidR="00CB19BD">
        <w:t xml:space="preserve"> reflect</w:t>
      </w:r>
      <w:r>
        <w:t xml:space="preserve"> on his or h</w:t>
      </w:r>
      <w:r w:rsidR="00CB19BD">
        <w:t>er own role and responsibility in strengthening instructional practices as they relate to</w:t>
      </w:r>
      <w:r>
        <w:t xml:space="preserve"> the themes that emerged from the </w:t>
      </w:r>
      <w:r w:rsidR="001A72C7" w:rsidRPr="001A72C7">
        <w:rPr>
          <w:iCs/>
        </w:rPr>
        <w:t>Learning Walkthrough</w:t>
      </w:r>
      <w:r>
        <w:t>. Each team member could reflect on the following questions, and consider sharing with the group:</w:t>
      </w:r>
    </w:p>
    <w:p w:rsidR="00C921C1" w:rsidRDefault="00C921C1" w:rsidP="0080562A">
      <w:pPr>
        <w:pStyle w:val="BulletList"/>
      </w:pPr>
      <w:r>
        <w:t xml:space="preserve">What implications do the summary statements have for my own work in support of the school and district? </w:t>
      </w:r>
    </w:p>
    <w:p w:rsidR="00C921C1" w:rsidRDefault="00C921C1" w:rsidP="0080562A">
      <w:pPr>
        <w:pStyle w:val="BulletList"/>
      </w:pPr>
      <w:r>
        <w:t>What am I going to do differently as a result of this evidence?</w:t>
      </w:r>
    </w:p>
    <w:p w:rsidR="00C921C1" w:rsidRDefault="00C921C1" w:rsidP="0080562A">
      <w:pPr>
        <w:pStyle w:val="BulletList"/>
      </w:pPr>
      <w:r>
        <w:lastRenderedPageBreak/>
        <w:t>What immediate low-cost changes could I make to my own practice that could make a difference for the host school that was visited and/or for other schools in the district?</w:t>
      </w:r>
    </w:p>
    <w:p w:rsidR="00C921C1" w:rsidRDefault="00C921C1" w:rsidP="00AD2652">
      <w:pPr>
        <w:jc w:val="left"/>
      </w:pPr>
      <w:r>
        <w:t>Examples of individual quick wins include:</w:t>
      </w:r>
    </w:p>
    <w:p w:rsidR="00C921C1" w:rsidRDefault="00CB19BD" w:rsidP="0080562A">
      <w:pPr>
        <w:pStyle w:val="BulletList"/>
      </w:pPr>
      <w:r>
        <w:t>A principal redesigns</w:t>
      </w:r>
      <w:r w:rsidR="00C921C1">
        <w:t xml:space="preserve"> existing faculty meetings to allow for discussion of </w:t>
      </w:r>
      <w:r w:rsidR="001A72C7" w:rsidRPr="001A72C7">
        <w:rPr>
          <w:iCs/>
        </w:rPr>
        <w:t>Walkthrough</w:t>
      </w:r>
      <w:r>
        <w:t xml:space="preserve"> evidence, or is</w:t>
      </w:r>
      <w:r w:rsidR="00C921C1">
        <w:t xml:space="preserve"> more intentional abou</w:t>
      </w:r>
      <w:r>
        <w:t>t making explicit links</w:t>
      </w:r>
      <w:r w:rsidR="00563A0A">
        <w:t xml:space="preserve"> between Learning Walkthrough evidence and the</w:t>
      </w:r>
      <w:r w:rsidR="00E209F0">
        <w:t xml:space="preserve"> S</w:t>
      </w:r>
      <w:r>
        <w:t>chool</w:t>
      </w:r>
      <w:r w:rsidR="00E209F0">
        <w:t xml:space="preserve"> Improvement P</w:t>
      </w:r>
      <w:r w:rsidR="00C921C1">
        <w:t>lan;</w:t>
      </w:r>
    </w:p>
    <w:p w:rsidR="00C921C1" w:rsidRDefault="00CB19BD" w:rsidP="0080562A">
      <w:pPr>
        <w:pStyle w:val="BulletList"/>
      </w:pPr>
      <w:r>
        <w:t xml:space="preserve">A coach or </w:t>
      </w:r>
      <w:r w:rsidR="002221C8">
        <w:t xml:space="preserve">instructional </w:t>
      </w:r>
      <w:r>
        <w:t>specialist focuses</w:t>
      </w:r>
      <w:r w:rsidR="00C921C1">
        <w:t xml:space="preserve"> attention on helping teachers scaffold richer student re</w:t>
      </w:r>
      <w:r w:rsidR="00E209F0">
        <w:t>sponses to questions, or provides</w:t>
      </w:r>
      <w:r>
        <w:t xml:space="preserve"> </w:t>
      </w:r>
      <w:r w:rsidR="00C921C1">
        <w:t>articles on promising practices related to the Focus of Inquiry</w:t>
      </w:r>
      <w:r>
        <w:t xml:space="preserve"> to teacher teams</w:t>
      </w:r>
      <w:r w:rsidR="002221C8">
        <w:t>; or</w:t>
      </w:r>
    </w:p>
    <w:p w:rsidR="00C921C1" w:rsidRDefault="00152407" w:rsidP="0080562A">
      <w:pPr>
        <w:pStyle w:val="BulletList"/>
      </w:pPr>
      <w:r>
        <w:t>A district administrator works</w:t>
      </w:r>
      <w:r w:rsidR="00C921C1">
        <w:t xml:space="preserve"> more strategically across departments, expediting the flow of data and other i</w:t>
      </w:r>
      <w:r>
        <w:t>nformation to schools, or makes</w:t>
      </w:r>
      <w:r w:rsidR="00C921C1">
        <w:t xml:space="preserve"> funds available to support specific actions associated with the summary statements.</w:t>
      </w:r>
    </w:p>
    <w:p w:rsidR="00C921C1" w:rsidRDefault="00C921C1" w:rsidP="0080562A">
      <w:r>
        <w:t xml:space="preserve">At both the school and individual level, it is important to remember that an action in one area will undoubtedly influence another area. For example, if teachers increase wait time, students </w:t>
      </w:r>
      <w:r w:rsidR="00563A0A">
        <w:t>may initially</w:t>
      </w:r>
      <w:r>
        <w:t xml:space="preserve"> be confused about what to do. It can be helpful to be transparent with all stakeholders about the actions that are being taken and the expected outcomes. For example, if students are told that teachers will be waiting longer befo</w:t>
      </w:r>
      <w:r w:rsidR="00152407">
        <w:t xml:space="preserve">re they request responses, students </w:t>
      </w:r>
      <w:r>
        <w:t>might better understand why their teachers are responding</w:t>
      </w:r>
      <w:r w:rsidR="00E209F0">
        <w:t xml:space="preserve"> to them differently</w:t>
      </w:r>
      <w:r>
        <w:t>.</w:t>
      </w:r>
    </w:p>
    <w:p w:rsidR="00C921C1" w:rsidRPr="009D0605" w:rsidRDefault="00C921C1" w:rsidP="0080562A">
      <w:pPr>
        <w:pStyle w:val="Heading3"/>
        <w:spacing w:before="180"/>
        <w:rPr>
          <w:color w:val="C00000"/>
          <w:sz w:val="20"/>
          <w:szCs w:val="20"/>
        </w:rPr>
      </w:pPr>
      <w:r w:rsidRPr="009D0605">
        <w:rPr>
          <w:color w:val="C00000"/>
          <w:sz w:val="20"/>
          <w:szCs w:val="20"/>
        </w:rPr>
        <w:t xml:space="preserve">Clarifying Next Steps </w:t>
      </w:r>
    </w:p>
    <w:p w:rsidR="00C921C1" w:rsidRDefault="00C921C1" w:rsidP="0080562A">
      <w:r>
        <w:t xml:space="preserve">It is important to clarify next steps before the </w:t>
      </w:r>
      <w:r w:rsidR="001A72C7" w:rsidRPr="001A72C7">
        <w:rPr>
          <w:iCs/>
        </w:rPr>
        <w:t>Learning Walkthrough</w:t>
      </w:r>
      <w:r>
        <w:t xml:space="preserve"> team disperses for the day, even if the steps are </w:t>
      </w:r>
      <w:r w:rsidR="00A8611C">
        <w:t>only articulated</w:t>
      </w:r>
      <w:r>
        <w:t xml:space="preserve"> on a broad level. Questions the team may want to consider as they think about the immediate work to be done following a </w:t>
      </w:r>
      <w:r w:rsidR="001A72C7" w:rsidRPr="001A72C7">
        <w:rPr>
          <w:iCs/>
        </w:rPr>
        <w:t>Learning Walkthrough</w:t>
      </w:r>
      <w:r>
        <w:rPr>
          <w:i/>
          <w:iCs/>
        </w:rPr>
        <w:t xml:space="preserve"> </w:t>
      </w:r>
      <w:r>
        <w:t>include:</w:t>
      </w:r>
    </w:p>
    <w:p w:rsidR="00C921C1" w:rsidRDefault="00C921C1" w:rsidP="0080562A">
      <w:pPr>
        <w:pStyle w:val="BulletList"/>
      </w:pPr>
      <w:r>
        <w:t>When and how will the feedback from the day be shared, and with whom? Who will ensure this communication takes place?</w:t>
      </w:r>
    </w:p>
    <w:p w:rsidR="00C921C1" w:rsidRDefault="00C921C1" w:rsidP="0080562A">
      <w:pPr>
        <w:pStyle w:val="BulletList"/>
      </w:pPr>
      <w:r>
        <w:t>Who will ensure implementation of the quick wins?</w:t>
      </w:r>
    </w:p>
    <w:p w:rsidR="00C921C1" w:rsidRDefault="00C921C1" w:rsidP="0080562A">
      <w:pPr>
        <w:pStyle w:val="BulletList"/>
      </w:pPr>
      <w:r>
        <w:t xml:space="preserve">What should be done with the scripting notes and other materials generated during the day? Some teams like to have these notes destroyed, while others permit them to be kept by the principal in a safe place for future reference related to other </w:t>
      </w:r>
      <w:r w:rsidR="001A72C7" w:rsidRPr="001A72C7">
        <w:rPr>
          <w:iCs/>
        </w:rPr>
        <w:t>Walkthrough</w:t>
      </w:r>
      <w:r w:rsidR="00A8611C">
        <w:rPr>
          <w:iCs/>
        </w:rPr>
        <w:t>s</w:t>
      </w:r>
      <w:r>
        <w:t>.</w:t>
      </w:r>
      <w:bookmarkStart w:id="11" w:name="id.0ace0fbad602"/>
      <w:bookmarkEnd w:id="11"/>
    </w:p>
    <w:p w:rsidR="00C921C1" w:rsidRPr="009D0605" w:rsidRDefault="00C921C1" w:rsidP="0080562A">
      <w:pPr>
        <w:pStyle w:val="Heading3"/>
        <w:spacing w:before="180"/>
        <w:rPr>
          <w:color w:val="C00000"/>
          <w:sz w:val="20"/>
          <w:szCs w:val="20"/>
        </w:rPr>
      </w:pPr>
      <w:r w:rsidRPr="009D0605">
        <w:rPr>
          <w:color w:val="C00000"/>
          <w:sz w:val="20"/>
          <w:szCs w:val="20"/>
        </w:rPr>
        <w:t>Reflecting on the Day</w:t>
      </w:r>
    </w:p>
    <w:p w:rsidR="00C921C1" w:rsidRDefault="00C921C1" w:rsidP="0080562A">
      <w:r>
        <w:t xml:space="preserve">Given that a major theme underlying </w:t>
      </w:r>
      <w:r w:rsidR="001A72C7" w:rsidRPr="001A72C7">
        <w:rPr>
          <w:iCs/>
        </w:rPr>
        <w:t>Learning Walkthrough</w:t>
      </w:r>
      <w:r w:rsidR="00A8611C">
        <w:rPr>
          <w:iCs/>
        </w:rPr>
        <w:t>s</w:t>
      </w:r>
      <w:r>
        <w:t xml:space="preserve"> is </w:t>
      </w:r>
      <w:r w:rsidRPr="00E209F0">
        <w:t>learning</w:t>
      </w:r>
      <w:r>
        <w:t xml:space="preserve">, it is important for team members to reflect on how the day went and collectively capture aspects of the process that went well, as well as those that could make future </w:t>
      </w:r>
      <w:r w:rsidR="001A72C7" w:rsidRPr="001A72C7">
        <w:rPr>
          <w:iCs/>
        </w:rPr>
        <w:t>Learning Walkthrough</w:t>
      </w:r>
      <w:r>
        <w:t xml:space="preserve"> </w:t>
      </w:r>
      <w:r w:rsidR="00152407">
        <w:t>more effective</w:t>
      </w:r>
      <w:r w:rsidR="00BF1316">
        <w:t xml:space="preserve">. </w:t>
      </w:r>
      <w:r w:rsidR="00152407">
        <w:t>T</w:t>
      </w:r>
      <w:r w:rsidR="00A8611C">
        <w:t>he process of reflection could include:</w:t>
      </w:r>
    </w:p>
    <w:p w:rsidR="00C921C1" w:rsidRDefault="00C921C1" w:rsidP="0080562A">
      <w:pPr>
        <w:pStyle w:val="BulletList"/>
      </w:pPr>
      <w:r>
        <w:t>Engaging the group in a general discussion;</w:t>
      </w:r>
    </w:p>
    <w:p w:rsidR="00C921C1" w:rsidRDefault="00C921C1" w:rsidP="0080562A">
      <w:pPr>
        <w:pStyle w:val="BulletList"/>
      </w:pPr>
      <w:r>
        <w:t xml:space="preserve">Using a survey with a mix of open- and closed-ended questions; </w:t>
      </w:r>
    </w:p>
    <w:p w:rsidR="00C921C1" w:rsidRDefault="00C921C1" w:rsidP="0080562A">
      <w:pPr>
        <w:pStyle w:val="BulletList"/>
      </w:pPr>
      <w:r>
        <w:t>Asking for a quick thumbs up/ thumbs down, or “fist of five”, in response to key questions; and</w:t>
      </w:r>
    </w:p>
    <w:p w:rsidR="00C921C1" w:rsidRDefault="00C921C1" w:rsidP="0080562A">
      <w:pPr>
        <w:pStyle w:val="BulletList"/>
      </w:pPr>
      <w:r>
        <w:t>Facilitating a struc</w:t>
      </w:r>
      <w:r w:rsidR="00E209F0">
        <w:t>tured conversation on the “plus</w:t>
      </w:r>
      <w:r>
        <w:t>es” (positive aspects of the day) and “deltas” (aspects that were missing or need modification) of the da</w:t>
      </w:r>
      <w:r w:rsidR="00E209F0">
        <w:t xml:space="preserve">y, </w:t>
      </w:r>
      <w:r w:rsidR="00563A0A">
        <w:t xml:space="preserve">and posting these on </w:t>
      </w:r>
      <w:r w:rsidR="00E209F0">
        <w:t>chart paper for review</w:t>
      </w:r>
      <w:r>
        <w:t>.</w:t>
      </w:r>
    </w:p>
    <w:p w:rsidR="00505150" w:rsidRDefault="001A72C7" w:rsidP="0080562A">
      <w:pPr>
        <w:spacing w:after="240"/>
      </w:pPr>
      <w:r w:rsidRPr="001A72C7">
        <w:rPr>
          <w:iCs/>
        </w:rPr>
        <w:lastRenderedPageBreak/>
        <w:t>Learning Walkthrough</w:t>
      </w:r>
      <w:r w:rsidR="00C921C1">
        <w:t xml:space="preserve"> team members may wish to share some of their reflections with stakeholders at the same time they share lessons learned from the </w:t>
      </w:r>
      <w:r w:rsidRPr="001A72C7">
        <w:rPr>
          <w:iCs/>
        </w:rPr>
        <w:t>Walkthrough</w:t>
      </w:r>
      <w:r w:rsidR="00C921C1">
        <w:t xml:space="preserve"> itself, as a way to model their own efforts to learn and continually improve practice.</w:t>
      </w:r>
      <w:bookmarkStart w:id="12" w:name="id.36746ec9ce68"/>
      <w:bookmarkEnd w:id="12"/>
    </w:p>
    <w:tbl>
      <w:tblPr>
        <w:tblW w:w="0" w:type="auto"/>
        <w:tblBorders>
          <w:top w:val="single" w:sz="24" w:space="0" w:color="auto"/>
          <w:left w:val="single" w:sz="4" w:space="0" w:color="auto"/>
        </w:tblBorders>
        <w:tblLook w:val="04A0" w:firstRow="1" w:lastRow="0" w:firstColumn="1" w:lastColumn="0" w:noHBand="0" w:noVBand="1"/>
      </w:tblPr>
      <w:tblGrid>
        <w:gridCol w:w="606"/>
        <w:gridCol w:w="8970"/>
      </w:tblGrid>
      <w:tr w:rsidR="0080562A" w:rsidRPr="00B95A3D" w:rsidTr="00E92434">
        <w:tc>
          <w:tcPr>
            <w:tcW w:w="9576" w:type="dxa"/>
            <w:gridSpan w:val="2"/>
            <w:shd w:val="clear" w:color="auto" w:fill="C00000"/>
          </w:tcPr>
          <w:p w:rsidR="0080562A" w:rsidRPr="00E92434" w:rsidRDefault="00712EA1" w:rsidP="00E92434">
            <w:pPr>
              <w:spacing w:after="60"/>
              <w:rPr>
                <w:b/>
                <w:color w:val="FFFFFF"/>
                <w:szCs w:val="20"/>
              </w:rPr>
            </w:pPr>
            <w:r>
              <w:rPr>
                <w:noProof/>
              </w:rPr>
              <w:drawing>
                <wp:anchor distT="0" distB="0" distL="114300" distR="114300" simplePos="0" relativeHeight="251663360" behindDoc="0" locked="0" layoutInCell="1" allowOverlap="1">
                  <wp:simplePos x="0" y="0"/>
                  <wp:positionH relativeFrom="margin">
                    <wp:posOffset>-34290</wp:posOffset>
                  </wp:positionH>
                  <wp:positionV relativeFrom="margin">
                    <wp:posOffset>-34925</wp:posOffset>
                  </wp:positionV>
                  <wp:extent cx="319405" cy="374650"/>
                  <wp:effectExtent l="0" t="0" r="4445" b="6350"/>
                  <wp:wrapSquare wrapText="bothSides"/>
                  <wp:docPr id="60" name="Picture 20"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80562A" w:rsidRPr="00E92434">
              <w:rPr>
                <w:b/>
                <w:color w:val="FFFFFF"/>
                <w:szCs w:val="20"/>
              </w:rPr>
              <w:t>Debriefing the Classroom Visits - Appendices</w:t>
            </w:r>
          </w:p>
        </w:tc>
      </w:tr>
      <w:tr w:rsidR="0080562A" w:rsidTr="00E92434">
        <w:tc>
          <w:tcPr>
            <w:tcW w:w="606" w:type="dxa"/>
            <w:shd w:val="clear" w:color="auto" w:fill="auto"/>
            <w:vAlign w:val="center"/>
          </w:tcPr>
          <w:p w:rsidR="0080562A" w:rsidRPr="00E92434" w:rsidRDefault="0080562A" w:rsidP="00E92434">
            <w:pPr>
              <w:tabs>
                <w:tab w:val="decimal" w:pos="180"/>
              </w:tabs>
              <w:spacing w:before="40" w:after="40"/>
              <w:jc w:val="center"/>
              <w:rPr>
                <w:szCs w:val="20"/>
              </w:rPr>
            </w:pPr>
            <w:r w:rsidRPr="00E92434">
              <w:rPr>
                <w:szCs w:val="20"/>
              </w:rPr>
              <w:t>11.1</w:t>
            </w:r>
          </w:p>
        </w:tc>
        <w:tc>
          <w:tcPr>
            <w:tcW w:w="8970" w:type="dxa"/>
            <w:shd w:val="clear" w:color="auto" w:fill="auto"/>
          </w:tcPr>
          <w:p w:rsidR="0080562A" w:rsidRPr="00E92434" w:rsidRDefault="0080562A" w:rsidP="00E92434">
            <w:pPr>
              <w:tabs>
                <w:tab w:val="left" w:pos="524"/>
                <w:tab w:val="num" w:pos="528"/>
                <w:tab w:val="left" w:pos="614"/>
              </w:tabs>
              <w:spacing w:before="40" w:after="40"/>
              <w:rPr>
                <w:szCs w:val="20"/>
              </w:rPr>
            </w:pPr>
            <w:r w:rsidRPr="00E92434">
              <w:rPr>
                <w:szCs w:val="20"/>
              </w:rPr>
              <w:t>Learning Walkthrough Site Visit Debriefing the Evidence Protocol Sample</w:t>
            </w:r>
          </w:p>
        </w:tc>
      </w:tr>
      <w:tr w:rsidR="0080562A" w:rsidTr="00E92434">
        <w:tc>
          <w:tcPr>
            <w:tcW w:w="606" w:type="dxa"/>
            <w:shd w:val="clear" w:color="auto" w:fill="auto"/>
            <w:vAlign w:val="center"/>
          </w:tcPr>
          <w:p w:rsidR="0080562A" w:rsidRPr="00E92434" w:rsidRDefault="0080562A" w:rsidP="00E92434">
            <w:pPr>
              <w:tabs>
                <w:tab w:val="decimal" w:pos="180"/>
              </w:tabs>
              <w:spacing w:before="40" w:after="40"/>
              <w:jc w:val="center"/>
              <w:rPr>
                <w:szCs w:val="20"/>
              </w:rPr>
            </w:pPr>
            <w:r w:rsidRPr="00E92434">
              <w:rPr>
                <w:szCs w:val="20"/>
              </w:rPr>
              <w:t>11.2</w:t>
            </w:r>
          </w:p>
        </w:tc>
        <w:tc>
          <w:tcPr>
            <w:tcW w:w="8970" w:type="dxa"/>
            <w:shd w:val="clear" w:color="auto" w:fill="auto"/>
          </w:tcPr>
          <w:p w:rsidR="0080562A" w:rsidRPr="00E92434" w:rsidRDefault="0080562A" w:rsidP="00E92434">
            <w:pPr>
              <w:tabs>
                <w:tab w:val="left" w:pos="524"/>
                <w:tab w:val="num" w:pos="528"/>
                <w:tab w:val="left" w:pos="614"/>
              </w:tabs>
              <w:spacing w:before="40" w:after="40"/>
              <w:rPr>
                <w:szCs w:val="20"/>
              </w:rPr>
            </w:pPr>
            <w:r w:rsidRPr="00E92434">
              <w:rPr>
                <w:szCs w:val="20"/>
              </w:rPr>
              <w:t>Learning Walkthrough Site Visit Debriefing the Evidence Protocol: Guidance for Facilitators</w:t>
            </w:r>
          </w:p>
        </w:tc>
      </w:tr>
      <w:tr w:rsidR="0080562A" w:rsidTr="00E92434">
        <w:tc>
          <w:tcPr>
            <w:tcW w:w="606" w:type="dxa"/>
            <w:shd w:val="clear" w:color="auto" w:fill="auto"/>
            <w:vAlign w:val="center"/>
          </w:tcPr>
          <w:p w:rsidR="0080562A" w:rsidRPr="00E92434" w:rsidRDefault="0080562A" w:rsidP="00E92434">
            <w:pPr>
              <w:tabs>
                <w:tab w:val="decimal" w:pos="180"/>
              </w:tabs>
              <w:spacing w:before="40" w:after="40"/>
              <w:jc w:val="center"/>
              <w:rPr>
                <w:szCs w:val="20"/>
              </w:rPr>
            </w:pPr>
            <w:r w:rsidRPr="00E92434">
              <w:rPr>
                <w:szCs w:val="20"/>
              </w:rPr>
              <w:t>12.0</w:t>
            </w:r>
          </w:p>
        </w:tc>
        <w:tc>
          <w:tcPr>
            <w:tcW w:w="8970" w:type="dxa"/>
            <w:shd w:val="clear" w:color="auto" w:fill="auto"/>
          </w:tcPr>
          <w:p w:rsidR="0080562A" w:rsidRPr="00E92434" w:rsidRDefault="0080562A" w:rsidP="00E92434">
            <w:pPr>
              <w:tabs>
                <w:tab w:val="left" w:pos="524"/>
                <w:tab w:val="num" w:pos="528"/>
                <w:tab w:val="left" w:pos="614"/>
              </w:tabs>
              <w:spacing w:before="40" w:after="40"/>
              <w:rPr>
                <w:szCs w:val="20"/>
              </w:rPr>
            </w:pPr>
            <w:r w:rsidRPr="00E92434">
              <w:rPr>
                <w:szCs w:val="20"/>
              </w:rPr>
              <w:t>Learning Walkthrough Summary Statement Template</w:t>
            </w:r>
          </w:p>
        </w:tc>
      </w:tr>
      <w:tr w:rsidR="0080562A" w:rsidTr="00E92434">
        <w:tc>
          <w:tcPr>
            <w:tcW w:w="606" w:type="dxa"/>
            <w:shd w:val="clear" w:color="auto" w:fill="auto"/>
            <w:vAlign w:val="center"/>
          </w:tcPr>
          <w:p w:rsidR="0080562A" w:rsidRPr="00E92434" w:rsidRDefault="0080562A" w:rsidP="00E92434">
            <w:pPr>
              <w:tabs>
                <w:tab w:val="decimal" w:pos="180"/>
              </w:tabs>
              <w:spacing w:before="40" w:after="40"/>
              <w:jc w:val="center"/>
              <w:rPr>
                <w:szCs w:val="20"/>
              </w:rPr>
            </w:pPr>
            <w:r w:rsidRPr="00E92434">
              <w:rPr>
                <w:szCs w:val="20"/>
              </w:rPr>
              <w:t>13.1</w:t>
            </w:r>
          </w:p>
        </w:tc>
        <w:tc>
          <w:tcPr>
            <w:tcW w:w="8970" w:type="dxa"/>
            <w:shd w:val="clear" w:color="auto" w:fill="auto"/>
          </w:tcPr>
          <w:p w:rsidR="0080562A" w:rsidRPr="00E92434" w:rsidRDefault="0080562A" w:rsidP="00E92434">
            <w:pPr>
              <w:tabs>
                <w:tab w:val="left" w:pos="524"/>
                <w:tab w:val="num" w:pos="528"/>
                <w:tab w:val="left" w:pos="614"/>
              </w:tabs>
              <w:spacing w:before="40" w:after="40"/>
              <w:rPr>
                <w:szCs w:val="20"/>
              </w:rPr>
            </w:pPr>
            <w:r w:rsidRPr="00E92434">
              <w:rPr>
                <w:szCs w:val="20"/>
              </w:rPr>
              <w:t>Learning Walkthrough Site Visit Communication of Findings Template</w:t>
            </w:r>
          </w:p>
        </w:tc>
      </w:tr>
      <w:tr w:rsidR="0080562A" w:rsidTr="00E92434">
        <w:tc>
          <w:tcPr>
            <w:tcW w:w="606" w:type="dxa"/>
            <w:shd w:val="clear" w:color="auto" w:fill="auto"/>
            <w:vAlign w:val="center"/>
          </w:tcPr>
          <w:p w:rsidR="0080562A" w:rsidRPr="00E92434" w:rsidRDefault="0080562A" w:rsidP="00E92434">
            <w:pPr>
              <w:tabs>
                <w:tab w:val="decimal" w:pos="180"/>
              </w:tabs>
              <w:spacing w:before="40" w:after="40"/>
              <w:jc w:val="center"/>
              <w:rPr>
                <w:szCs w:val="20"/>
              </w:rPr>
            </w:pPr>
            <w:r w:rsidRPr="00E92434">
              <w:rPr>
                <w:szCs w:val="20"/>
              </w:rPr>
              <w:t>13.2</w:t>
            </w:r>
          </w:p>
        </w:tc>
        <w:tc>
          <w:tcPr>
            <w:tcW w:w="8970" w:type="dxa"/>
            <w:shd w:val="clear" w:color="auto" w:fill="auto"/>
          </w:tcPr>
          <w:p w:rsidR="0080562A" w:rsidRPr="00E92434" w:rsidRDefault="0080562A" w:rsidP="00E92434">
            <w:pPr>
              <w:tabs>
                <w:tab w:val="left" w:pos="524"/>
                <w:tab w:val="num" w:pos="528"/>
                <w:tab w:val="left" w:pos="614"/>
              </w:tabs>
              <w:spacing w:before="40" w:after="40"/>
              <w:rPr>
                <w:szCs w:val="20"/>
              </w:rPr>
            </w:pPr>
            <w:r w:rsidRPr="00E92434">
              <w:rPr>
                <w:szCs w:val="20"/>
              </w:rPr>
              <w:t>Learning Walkthrough Site Visit Communication of Findings Sample</w:t>
            </w:r>
          </w:p>
        </w:tc>
      </w:tr>
      <w:tr w:rsidR="0080562A" w:rsidTr="00E92434">
        <w:tc>
          <w:tcPr>
            <w:tcW w:w="606" w:type="dxa"/>
            <w:shd w:val="clear" w:color="auto" w:fill="auto"/>
            <w:vAlign w:val="center"/>
          </w:tcPr>
          <w:p w:rsidR="0080562A" w:rsidRPr="00E92434" w:rsidRDefault="0080562A" w:rsidP="00E92434">
            <w:pPr>
              <w:tabs>
                <w:tab w:val="decimal" w:pos="180"/>
              </w:tabs>
              <w:spacing w:before="40" w:after="40"/>
              <w:jc w:val="center"/>
              <w:rPr>
                <w:szCs w:val="20"/>
              </w:rPr>
            </w:pPr>
            <w:r w:rsidRPr="00E92434">
              <w:rPr>
                <w:szCs w:val="20"/>
              </w:rPr>
              <w:t>14.0</w:t>
            </w:r>
          </w:p>
        </w:tc>
        <w:tc>
          <w:tcPr>
            <w:tcW w:w="8970" w:type="dxa"/>
            <w:shd w:val="clear" w:color="auto" w:fill="auto"/>
          </w:tcPr>
          <w:p w:rsidR="0080562A" w:rsidRPr="00E92434" w:rsidRDefault="0080562A" w:rsidP="00E92434">
            <w:pPr>
              <w:tabs>
                <w:tab w:val="left" w:pos="524"/>
                <w:tab w:val="num" w:pos="528"/>
                <w:tab w:val="left" w:pos="614"/>
              </w:tabs>
              <w:spacing w:before="40" w:after="40"/>
              <w:rPr>
                <w:szCs w:val="20"/>
              </w:rPr>
            </w:pPr>
            <w:r w:rsidRPr="00E92434">
              <w:rPr>
                <w:szCs w:val="20"/>
              </w:rPr>
              <w:t>Quick Win Protocol</w:t>
            </w:r>
          </w:p>
        </w:tc>
      </w:tr>
      <w:tr w:rsidR="0080562A" w:rsidTr="00E92434">
        <w:tc>
          <w:tcPr>
            <w:tcW w:w="606" w:type="dxa"/>
            <w:shd w:val="clear" w:color="auto" w:fill="auto"/>
            <w:vAlign w:val="center"/>
          </w:tcPr>
          <w:p w:rsidR="0080562A" w:rsidRPr="00E92434" w:rsidRDefault="0080562A" w:rsidP="00E92434">
            <w:pPr>
              <w:tabs>
                <w:tab w:val="decimal" w:pos="180"/>
              </w:tabs>
              <w:spacing w:before="40" w:after="40"/>
              <w:jc w:val="center"/>
              <w:rPr>
                <w:szCs w:val="20"/>
              </w:rPr>
            </w:pPr>
            <w:r w:rsidRPr="00E92434">
              <w:rPr>
                <w:szCs w:val="20"/>
              </w:rPr>
              <w:t>15.0</w:t>
            </w:r>
          </w:p>
        </w:tc>
        <w:tc>
          <w:tcPr>
            <w:tcW w:w="8970" w:type="dxa"/>
            <w:shd w:val="clear" w:color="auto" w:fill="auto"/>
          </w:tcPr>
          <w:p w:rsidR="0080562A" w:rsidRPr="00E92434" w:rsidRDefault="0080562A" w:rsidP="00E92434">
            <w:pPr>
              <w:tabs>
                <w:tab w:val="left" w:pos="524"/>
                <w:tab w:val="num" w:pos="528"/>
                <w:tab w:val="left" w:pos="614"/>
              </w:tabs>
              <w:spacing w:before="40" w:after="40"/>
              <w:rPr>
                <w:szCs w:val="20"/>
              </w:rPr>
            </w:pPr>
            <w:r w:rsidRPr="00E92434">
              <w:rPr>
                <w:szCs w:val="20"/>
              </w:rPr>
              <w:t>Learning Walkthrough Site Visit Reflection Protocol</w:t>
            </w:r>
          </w:p>
        </w:tc>
      </w:tr>
    </w:tbl>
    <w:p w:rsidR="00896C9E" w:rsidRPr="009D0605" w:rsidRDefault="00896C9E" w:rsidP="00896C9E">
      <w:pPr>
        <w:tabs>
          <w:tab w:val="right" w:pos="9360"/>
        </w:tabs>
        <w:spacing w:before="360" w:after="120" w:line="240" w:lineRule="auto"/>
        <w:jc w:val="left"/>
        <w:rPr>
          <w:b/>
          <w:bCs/>
        </w:rPr>
      </w:pPr>
      <w:r w:rsidRPr="009D0605">
        <w:rPr>
          <w:b/>
          <w:color w:val="C00000"/>
          <w:sz w:val="24"/>
          <w:szCs w:val="24"/>
        </w:rPr>
        <w:t>Communicating with Stakeholders</w:t>
      </w:r>
      <w:r w:rsidRPr="009D0605">
        <w:rPr>
          <w:b/>
          <w:color w:val="C00000"/>
          <w:sz w:val="24"/>
          <w:szCs w:val="24"/>
          <w:u w:val="single"/>
        </w:rPr>
        <w:tab/>
      </w:r>
    </w:p>
    <w:p w:rsidR="006B2BA5" w:rsidRDefault="006B2BA5" w:rsidP="0080562A">
      <w:r>
        <w:t xml:space="preserve">Current research on classroom observations stresses that teachers should receive feedback quickly about the information gathered during a </w:t>
      </w:r>
      <w:r w:rsidR="001A72C7" w:rsidRPr="001A72C7">
        <w:rPr>
          <w:iCs/>
        </w:rPr>
        <w:t>Learning Walkthrough</w:t>
      </w:r>
      <w:r w:rsidR="00E209F0">
        <w:t>. Sharing the results promptly</w:t>
      </w:r>
      <w:r>
        <w:t xml:space="preserve"> promotes school-wide acceptance of the evidence and support for resulting actions. Immediate communication with faculty and staff reduces uncertainty and can be a valuable opportunity for demonstrating how the process is contributing to overarching school or district improvement efforts. Using a mix of verbal and written feedback engages different learning styles. The principal should always play a key role in this communication process, if not serve as the primary individual sharing the information with faculty. </w:t>
      </w:r>
    </w:p>
    <w:p w:rsidR="00471083" w:rsidRDefault="006B2BA5" w:rsidP="0080562A">
      <w:pPr>
        <w:spacing w:after="240"/>
      </w:pPr>
      <w:r>
        <w:t xml:space="preserve">The results of the </w:t>
      </w:r>
      <w:r w:rsidR="001A72C7" w:rsidRPr="001A72C7">
        <w:rPr>
          <w:iCs/>
        </w:rPr>
        <w:t>Learning Walkthrough</w:t>
      </w:r>
      <w:r>
        <w:t xml:space="preserve"> should also be shared with the district to inform thinking about systems and structures. The district can serve as an important source of support for resulting action steps. It also has the capability of aggregating the </w:t>
      </w:r>
      <w:r w:rsidR="001A72C7" w:rsidRPr="001A72C7">
        <w:rPr>
          <w:iCs/>
        </w:rPr>
        <w:t>Learning Walkthrough</w:t>
      </w:r>
      <w:r>
        <w:t xml:space="preserve"> evidence across multiple schools in the district to draw powerful conclusions about patterns of practice and allocation of resources.</w:t>
      </w:r>
    </w:p>
    <w:tbl>
      <w:tblPr>
        <w:tblW w:w="0" w:type="auto"/>
        <w:tblBorders>
          <w:top w:val="single" w:sz="24" w:space="0" w:color="auto"/>
          <w:left w:val="single" w:sz="4" w:space="0" w:color="auto"/>
        </w:tblBorders>
        <w:tblLook w:val="04A0" w:firstRow="1" w:lastRow="0" w:firstColumn="1" w:lastColumn="0" w:noHBand="0" w:noVBand="1"/>
      </w:tblPr>
      <w:tblGrid>
        <w:gridCol w:w="606"/>
        <w:gridCol w:w="8970"/>
      </w:tblGrid>
      <w:tr w:rsidR="0080562A" w:rsidRPr="00B95A3D" w:rsidTr="00E92434">
        <w:tc>
          <w:tcPr>
            <w:tcW w:w="9576" w:type="dxa"/>
            <w:gridSpan w:val="2"/>
            <w:shd w:val="clear" w:color="auto" w:fill="C00000"/>
          </w:tcPr>
          <w:p w:rsidR="0080562A" w:rsidRPr="00E92434" w:rsidRDefault="00712EA1" w:rsidP="00E92434">
            <w:pPr>
              <w:spacing w:after="60"/>
              <w:rPr>
                <w:b/>
                <w:color w:val="FFFFFF"/>
                <w:szCs w:val="20"/>
              </w:rPr>
            </w:pPr>
            <w:r>
              <w:rPr>
                <w:noProof/>
              </w:rPr>
              <w:drawing>
                <wp:anchor distT="0" distB="0" distL="114300" distR="114300" simplePos="0" relativeHeight="251664384" behindDoc="0" locked="0" layoutInCell="1" allowOverlap="1">
                  <wp:simplePos x="0" y="0"/>
                  <wp:positionH relativeFrom="margin">
                    <wp:posOffset>-34290</wp:posOffset>
                  </wp:positionH>
                  <wp:positionV relativeFrom="margin">
                    <wp:posOffset>0</wp:posOffset>
                  </wp:positionV>
                  <wp:extent cx="319405" cy="374650"/>
                  <wp:effectExtent l="0" t="0" r="4445" b="6350"/>
                  <wp:wrapSquare wrapText="bothSides"/>
                  <wp:docPr id="59" name="Picture 40"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80562A" w:rsidRPr="00E92434">
              <w:rPr>
                <w:b/>
                <w:color w:val="FFFFFF"/>
                <w:szCs w:val="20"/>
              </w:rPr>
              <w:t xml:space="preserve">Communicating with Stakeholders - </w:t>
            </w:r>
            <w:r w:rsidR="001E63D9" w:rsidRPr="00E92434">
              <w:rPr>
                <w:b/>
                <w:color w:val="FFFFFF"/>
                <w:szCs w:val="20"/>
              </w:rPr>
              <w:t>Appendix</w:t>
            </w:r>
          </w:p>
        </w:tc>
      </w:tr>
      <w:tr w:rsidR="0080562A" w:rsidTr="00E92434">
        <w:tc>
          <w:tcPr>
            <w:tcW w:w="606" w:type="dxa"/>
            <w:shd w:val="clear" w:color="auto" w:fill="auto"/>
            <w:vAlign w:val="center"/>
          </w:tcPr>
          <w:p w:rsidR="0080562A" w:rsidRPr="00E92434" w:rsidRDefault="0080562A" w:rsidP="00E92434">
            <w:pPr>
              <w:tabs>
                <w:tab w:val="decimal" w:pos="180"/>
              </w:tabs>
              <w:spacing w:before="40" w:after="40"/>
              <w:jc w:val="center"/>
              <w:rPr>
                <w:szCs w:val="20"/>
              </w:rPr>
            </w:pPr>
            <w:r w:rsidRPr="00E92434">
              <w:rPr>
                <w:szCs w:val="20"/>
              </w:rPr>
              <w:t>16.0</w:t>
            </w:r>
          </w:p>
        </w:tc>
        <w:tc>
          <w:tcPr>
            <w:tcW w:w="8970" w:type="dxa"/>
            <w:shd w:val="clear" w:color="auto" w:fill="auto"/>
          </w:tcPr>
          <w:p w:rsidR="0080562A" w:rsidRPr="00E92434" w:rsidRDefault="0080562A" w:rsidP="00E92434">
            <w:pPr>
              <w:tabs>
                <w:tab w:val="left" w:pos="524"/>
                <w:tab w:val="num" w:pos="528"/>
                <w:tab w:val="left" w:pos="614"/>
              </w:tabs>
              <w:spacing w:before="40" w:after="40"/>
              <w:rPr>
                <w:szCs w:val="20"/>
              </w:rPr>
            </w:pPr>
            <w:r w:rsidRPr="00E92434">
              <w:rPr>
                <w:szCs w:val="20"/>
              </w:rPr>
              <w:t>Stakeholder Communication Session Sample Plan</w:t>
            </w:r>
          </w:p>
        </w:tc>
      </w:tr>
    </w:tbl>
    <w:p w:rsidR="0080562A" w:rsidRDefault="0080562A" w:rsidP="0080562A"/>
    <w:p w:rsidR="0080562A" w:rsidRDefault="0080562A" w:rsidP="00206FEC">
      <w:pPr>
        <w:tabs>
          <w:tab w:val="right" w:pos="8190"/>
        </w:tabs>
        <w:rPr>
          <w:b/>
          <w:color w:val="auto"/>
          <w:sz w:val="24"/>
          <w:szCs w:val="24"/>
          <w:u w:val="single"/>
        </w:rPr>
      </w:pPr>
      <w:r>
        <w:br w:type="page"/>
      </w:r>
      <w:r w:rsidR="00712EA1">
        <w:rPr>
          <w:noProof/>
        </w:rPr>
        <w:lastRenderedPageBreak/>
        <w:drawing>
          <wp:anchor distT="0" distB="0" distL="114300" distR="114300" simplePos="0" relativeHeight="251648000" behindDoc="0" locked="0" layoutInCell="1" allowOverlap="1">
            <wp:simplePos x="0" y="0"/>
            <wp:positionH relativeFrom="margin">
              <wp:posOffset>-50800</wp:posOffset>
            </wp:positionH>
            <wp:positionV relativeFrom="margin">
              <wp:posOffset>-246380</wp:posOffset>
            </wp:positionV>
            <wp:extent cx="689610" cy="689610"/>
            <wp:effectExtent l="0" t="0" r="0" b="0"/>
            <wp:wrapSquare wrapText="bothSides"/>
            <wp:docPr id="58" name="Picture 46" descr="hous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ouse icon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pic:spPr>
                </pic:pic>
              </a:graphicData>
            </a:graphic>
            <wp14:sizeRelH relativeFrom="page">
              <wp14:pctWidth>0</wp14:pctWidth>
            </wp14:sizeRelH>
            <wp14:sizeRelV relativeFrom="page">
              <wp14:pctHeight>0</wp14:pctHeight>
            </wp14:sizeRelV>
          </wp:anchor>
        </w:drawing>
      </w:r>
      <w:r w:rsidRPr="00CD787E">
        <w:rPr>
          <w:b/>
          <w:color w:val="auto"/>
          <w:sz w:val="24"/>
          <w:szCs w:val="24"/>
        </w:rPr>
        <w:t xml:space="preserve">Section </w:t>
      </w:r>
      <w:r>
        <w:rPr>
          <w:b/>
          <w:color w:val="auto"/>
          <w:sz w:val="24"/>
          <w:szCs w:val="24"/>
        </w:rPr>
        <w:t>4</w:t>
      </w:r>
      <w:r w:rsidRPr="00CD787E">
        <w:rPr>
          <w:b/>
          <w:color w:val="auto"/>
          <w:sz w:val="24"/>
          <w:szCs w:val="24"/>
        </w:rPr>
        <w:t xml:space="preserve">: </w:t>
      </w:r>
      <w:r>
        <w:rPr>
          <w:b/>
          <w:color w:val="auto"/>
          <w:sz w:val="24"/>
          <w:szCs w:val="24"/>
        </w:rPr>
        <w:t>Going to Scale at the School Level</w:t>
      </w:r>
      <w:r w:rsidR="00206FEC" w:rsidRPr="00206FEC">
        <w:rPr>
          <w:b/>
          <w:color w:val="auto"/>
          <w:sz w:val="24"/>
          <w:szCs w:val="24"/>
          <w:u w:val="single"/>
        </w:rPr>
        <w:tab/>
      </w:r>
    </w:p>
    <w:p w:rsidR="0080562A" w:rsidRDefault="0080562A" w:rsidP="0080562A">
      <w:pPr>
        <w:tabs>
          <w:tab w:val="right" w:pos="8100"/>
        </w:tabs>
        <w:spacing w:after="240" w:line="240" w:lineRule="auto"/>
        <w:jc w:val="left"/>
        <w:rPr>
          <w:b/>
          <w:color w:val="auto"/>
          <w:sz w:val="24"/>
          <w:szCs w:val="24"/>
          <w:u w:val="single"/>
        </w:rPr>
      </w:pPr>
    </w:p>
    <w:p w:rsidR="00C921C1" w:rsidRPr="009D0605" w:rsidRDefault="00C921C1" w:rsidP="009D0605">
      <w:pPr>
        <w:spacing w:before="240" w:after="240" w:line="240" w:lineRule="exact"/>
        <w:ind w:left="446" w:right="446"/>
        <w:jc w:val="center"/>
        <w:rPr>
          <w:b/>
          <w:i/>
          <w:iCs/>
          <w:color w:val="auto"/>
          <w:sz w:val="18"/>
          <w:szCs w:val="18"/>
        </w:rPr>
      </w:pPr>
      <w:r w:rsidRPr="009D0605">
        <w:rPr>
          <w:b/>
          <w:i/>
          <w:iCs/>
          <w:color w:val="auto"/>
          <w:sz w:val="18"/>
          <w:szCs w:val="18"/>
        </w:rPr>
        <w:t xml:space="preserve">[W]hile individual learning is important, it is the accumulation of that learning across classrooms and schools that improves overall learning and student performance. </w:t>
      </w:r>
      <w:r w:rsidRPr="009D0605">
        <w:rPr>
          <w:b/>
          <w:iCs/>
          <w:color w:val="auto"/>
          <w:sz w:val="18"/>
          <w:szCs w:val="18"/>
        </w:rPr>
        <w:t>(City et al. 2009, 162)</w:t>
      </w:r>
    </w:p>
    <w:p w:rsidR="006B2BA5" w:rsidRDefault="00897E8A" w:rsidP="0080562A">
      <w:r>
        <w:t>T</w:t>
      </w:r>
      <w:r w:rsidR="00D80875">
        <w:t>his Guide has outlined</w:t>
      </w:r>
      <w:r w:rsidR="00C921C1">
        <w:t xml:space="preserve"> </w:t>
      </w:r>
      <w:r>
        <w:t xml:space="preserve">steps for </w:t>
      </w:r>
      <w:r w:rsidR="00C921C1">
        <w:t xml:space="preserve">implementing a single </w:t>
      </w:r>
      <w:r w:rsidR="001A72C7" w:rsidRPr="001A72C7">
        <w:rPr>
          <w:iCs/>
        </w:rPr>
        <w:t>Learning Walkthrough</w:t>
      </w:r>
      <w:r w:rsidR="00C921C1">
        <w:t xml:space="preserve"> at a single school. However, </w:t>
      </w:r>
      <w:r w:rsidR="001A72C7" w:rsidRPr="001A72C7">
        <w:rPr>
          <w:iCs/>
        </w:rPr>
        <w:t>Learning Walkthrough</w:t>
      </w:r>
      <w:r w:rsidR="00D80875">
        <w:rPr>
          <w:iCs/>
        </w:rPr>
        <w:t>s</w:t>
      </w:r>
      <w:r w:rsidR="00C921C1">
        <w:t xml:space="preserve"> are meant to be</w:t>
      </w:r>
      <w:r>
        <w:t>come</w:t>
      </w:r>
      <w:r w:rsidR="00C921C1">
        <w:t xml:space="preserve"> an ongoing process of observation, reflection, and action, not an isolated event. It is important to implement multiple </w:t>
      </w:r>
      <w:r w:rsidR="001A72C7" w:rsidRPr="001A72C7">
        <w:rPr>
          <w:iCs/>
        </w:rPr>
        <w:t>Walkthrough</w:t>
      </w:r>
      <w:r w:rsidR="00D80875">
        <w:rPr>
          <w:iCs/>
        </w:rPr>
        <w:t>s</w:t>
      </w:r>
      <w:r w:rsidR="00C921C1">
        <w:t xml:space="preserve"> over time, scaling up the process throughout the school. When implemented well, </w:t>
      </w:r>
      <w:r w:rsidR="001A72C7" w:rsidRPr="001A72C7">
        <w:rPr>
          <w:iCs/>
        </w:rPr>
        <w:t>Learning Walkthrough</w:t>
      </w:r>
      <w:r w:rsidR="00D80875">
        <w:rPr>
          <w:iCs/>
        </w:rPr>
        <w:t>s</w:t>
      </w:r>
      <w:r w:rsidR="00C921C1">
        <w:t xml:space="preserve"> can serve as a powerful means of furthering a culture of collaboration and reflective practice—hallmarks of a true Professional Learning Community.</w:t>
      </w:r>
      <w:bookmarkStart w:id="13" w:name="id.650fd66762d1"/>
      <w:bookmarkEnd w:id="13"/>
    </w:p>
    <w:p w:rsidR="006B2BA5" w:rsidRPr="009D0605" w:rsidRDefault="006B2BA5" w:rsidP="0080562A">
      <w:pPr>
        <w:pStyle w:val="Heading3"/>
        <w:spacing w:before="180"/>
        <w:rPr>
          <w:color w:val="C00000"/>
          <w:sz w:val="20"/>
          <w:szCs w:val="20"/>
        </w:rPr>
      </w:pPr>
      <w:r w:rsidRPr="009D0605">
        <w:rPr>
          <w:color w:val="C00000"/>
          <w:sz w:val="20"/>
          <w:szCs w:val="20"/>
        </w:rPr>
        <w:t>Communicating the Process</w:t>
      </w:r>
    </w:p>
    <w:p w:rsidR="006B2BA5" w:rsidRDefault="006B2BA5" w:rsidP="0080562A">
      <w:r>
        <w:t xml:space="preserve">In committing to </w:t>
      </w:r>
      <w:r w:rsidR="001A72C7" w:rsidRPr="001A72C7">
        <w:rPr>
          <w:iCs/>
        </w:rPr>
        <w:t>Learning Walkthrough</w:t>
      </w:r>
      <w:r w:rsidR="00D80875">
        <w:rPr>
          <w:iCs/>
        </w:rPr>
        <w:t>s</w:t>
      </w:r>
      <w:r>
        <w:t xml:space="preserve"> as an ongoing process, a school leader must find multiple, repeated ways to communicate the importance of </w:t>
      </w:r>
      <w:r w:rsidR="001A72C7" w:rsidRPr="001A72C7">
        <w:rPr>
          <w:iCs/>
        </w:rPr>
        <w:t>Walkthrough</w:t>
      </w:r>
      <w:r w:rsidR="00D80875">
        <w:rPr>
          <w:iCs/>
        </w:rPr>
        <w:t>s</w:t>
      </w:r>
      <w:r>
        <w:t xml:space="preserve"> to the school community. Through memos, faculty meetings, or one-on-one conversations, school leadership must convey:</w:t>
      </w:r>
    </w:p>
    <w:p w:rsidR="006B2BA5" w:rsidRDefault="006B2BA5" w:rsidP="0080562A">
      <w:pPr>
        <w:pStyle w:val="BulletList"/>
      </w:pPr>
      <w:r>
        <w:t>A compelling vision that guides teaching and learning in the school;</w:t>
      </w:r>
    </w:p>
    <w:p w:rsidR="006B2BA5" w:rsidRDefault="006B2BA5" w:rsidP="0080562A">
      <w:pPr>
        <w:pStyle w:val="BulletList"/>
      </w:pPr>
      <w:r>
        <w:t xml:space="preserve">Information on how </w:t>
      </w:r>
      <w:r w:rsidR="001A72C7" w:rsidRPr="001A72C7">
        <w:rPr>
          <w:iCs/>
        </w:rPr>
        <w:t>Learning Walkthrough</w:t>
      </w:r>
      <w:r w:rsidR="00D80875">
        <w:rPr>
          <w:iCs/>
        </w:rPr>
        <w:t>s</w:t>
      </w:r>
      <w:r>
        <w:t xml:space="preserve"> can contribute to this vision, and how </w:t>
      </w:r>
      <w:r w:rsidR="00D80875">
        <w:rPr>
          <w:iCs/>
        </w:rPr>
        <w:t>they</w:t>
      </w:r>
      <w:r>
        <w:t xml:space="preserve"> link to other existing initiatives in support of the strategic plans for ongoing improvement;</w:t>
      </w:r>
    </w:p>
    <w:p w:rsidR="006B2BA5" w:rsidRDefault="006B2BA5" w:rsidP="0080562A">
      <w:pPr>
        <w:pStyle w:val="BulletList"/>
      </w:pPr>
      <w:r>
        <w:t xml:space="preserve">A message that </w:t>
      </w:r>
      <w:r w:rsidR="001A72C7" w:rsidRPr="001A72C7">
        <w:t>Learning Walkthrough</w:t>
      </w:r>
      <w:r w:rsidR="00D80875">
        <w:t>s</w:t>
      </w:r>
      <w:r>
        <w:t xml:space="preserve"> provide important data for a dynamic cycle of inquiry;</w:t>
      </w:r>
    </w:p>
    <w:p w:rsidR="006B2BA5" w:rsidRDefault="006B2BA5" w:rsidP="0080562A">
      <w:pPr>
        <w:pStyle w:val="BulletList"/>
      </w:pPr>
      <w:r>
        <w:t xml:space="preserve">Details on what has been learned from previous </w:t>
      </w:r>
      <w:r w:rsidR="001A72C7" w:rsidRPr="001A72C7">
        <w:rPr>
          <w:iCs/>
        </w:rPr>
        <w:t>Walkthrough</w:t>
      </w:r>
      <w:r w:rsidR="00D80875">
        <w:rPr>
          <w:iCs/>
        </w:rPr>
        <w:t>s</w:t>
      </w:r>
      <w:r>
        <w:t>, and what actions have been taken as a result;</w:t>
      </w:r>
    </w:p>
    <w:p w:rsidR="006B2BA5" w:rsidRDefault="006B2BA5" w:rsidP="0080562A">
      <w:pPr>
        <w:pStyle w:val="BulletList"/>
      </w:pPr>
      <w:r>
        <w:t>Details on</w:t>
      </w:r>
      <w:r w:rsidR="00BD0FB8">
        <w:t xml:space="preserve"> use of</w:t>
      </w:r>
      <w:r>
        <w:t xml:space="preserve"> data </w:t>
      </w:r>
      <w:r w:rsidR="00BD0FB8">
        <w:t xml:space="preserve">from </w:t>
      </w:r>
      <w:r w:rsidR="001A72C7" w:rsidRPr="001A72C7">
        <w:t>Learning Walkthrough</w:t>
      </w:r>
      <w:r w:rsidR="00D80875">
        <w:t>s</w:t>
      </w:r>
      <w:r>
        <w:t xml:space="preserve"> to monitor improvement and inform change; and</w:t>
      </w:r>
    </w:p>
    <w:p w:rsidR="006B2BA5" w:rsidRDefault="006B2BA5" w:rsidP="0080562A">
      <w:pPr>
        <w:pStyle w:val="BulletList"/>
      </w:pPr>
      <w:r>
        <w:t xml:space="preserve">The context regarding how improvement initiatives are being prioritized in order to focus time and other resources on the effective implementation of </w:t>
      </w:r>
      <w:r w:rsidR="001A72C7" w:rsidRPr="001A72C7">
        <w:rPr>
          <w:iCs/>
        </w:rPr>
        <w:t>Learning Walkthrough</w:t>
      </w:r>
      <w:r w:rsidR="00D80875">
        <w:rPr>
          <w:iCs/>
        </w:rPr>
        <w:t>s</w:t>
      </w:r>
      <w:r>
        <w:t xml:space="preserve">. </w:t>
      </w:r>
    </w:p>
    <w:p w:rsidR="00C921C1" w:rsidRPr="009D0605" w:rsidRDefault="00C921C1" w:rsidP="0080562A">
      <w:pPr>
        <w:pStyle w:val="Heading3"/>
        <w:spacing w:before="180"/>
        <w:rPr>
          <w:color w:val="C00000"/>
          <w:sz w:val="20"/>
          <w:szCs w:val="20"/>
        </w:rPr>
      </w:pPr>
      <w:r w:rsidRPr="009D0605">
        <w:rPr>
          <w:color w:val="C00000"/>
          <w:sz w:val="20"/>
          <w:szCs w:val="20"/>
        </w:rPr>
        <w:t>Focus of Inquiry</w:t>
      </w:r>
    </w:p>
    <w:p w:rsidR="00C921C1" w:rsidRDefault="00C921C1" w:rsidP="0080562A">
      <w:r>
        <w:t xml:space="preserve">The </w:t>
      </w:r>
      <w:r w:rsidR="001A72C7" w:rsidRPr="001A72C7">
        <w:rPr>
          <w:iCs/>
        </w:rPr>
        <w:t>Learning Walkthrough</w:t>
      </w:r>
      <w:r>
        <w:rPr>
          <w:i/>
          <w:iCs/>
        </w:rPr>
        <w:t xml:space="preserve"> </w:t>
      </w:r>
      <w:r>
        <w:t>process can have the greatest impact if the same F</w:t>
      </w:r>
      <w:r w:rsidR="00D80875">
        <w:t>ocus of Inquiry guides multiple</w:t>
      </w:r>
      <w:r w:rsidR="001A72C7" w:rsidRPr="001A72C7">
        <w:rPr>
          <w:iCs/>
        </w:rPr>
        <w:t xml:space="preserve"> Walkthrough</w:t>
      </w:r>
      <w:r w:rsidR="00D80875">
        <w:rPr>
          <w:iCs/>
        </w:rPr>
        <w:t>s</w:t>
      </w:r>
      <w:r w:rsidR="00D80875">
        <w:t xml:space="preserve">. </w:t>
      </w:r>
      <w:r>
        <w:t xml:space="preserve">By observing classrooms through the same lens and capturing similar evidence on subsequent visits, </w:t>
      </w:r>
      <w:r w:rsidR="001A72C7" w:rsidRPr="001A72C7">
        <w:rPr>
          <w:iCs/>
        </w:rPr>
        <w:t>Learning Walkthrough</w:t>
      </w:r>
      <w:r>
        <w:t xml:space="preserve"> teams will be well poised to refine their hypotheses about the nature of teaching and learning in the school, and will also be better able to notice shifts in practice over time. </w:t>
      </w:r>
    </w:p>
    <w:p w:rsidR="00C921C1" w:rsidRDefault="00C921C1" w:rsidP="0080562A">
      <w:r>
        <w:t xml:space="preserve">However, it is very possible that a school might want to refine its Focus of Inquiry based on what was learned from earlier </w:t>
      </w:r>
      <w:r w:rsidR="001A72C7" w:rsidRPr="001A72C7">
        <w:rPr>
          <w:iCs/>
        </w:rPr>
        <w:t>Learning Walkthrough</w:t>
      </w:r>
      <w:r w:rsidR="00D80875">
        <w:rPr>
          <w:iCs/>
        </w:rPr>
        <w:t>s</w:t>
      </w:r>
      <w:r>
        <w:t>. For example, a school may find that the original Focus of Inq</w:t>
      </w:r>
      <w:r w:rsidR="000947F6">
        <w:t>uiry was too broad, or addressed a question that actually had</w:t>
      </w:r>
      <w:r>
        <w:t xml:space="preserve"> less to do with teaching and learning than was originally thought. In these cases, a school would be better served to revise or rewrite the Focus of Inquiry based on what the team has been learning, rather than stay with the same Focus merely for the sake of consistency.</w:t>
      </w:r>
    </w:p>
    <w:p w:rsidR="006B2BA5" w:rsidRPr="009D0605" w:rsidRDefault="00A477F3" w:rsidP="00112179">
      <w:pPr>
        <w:pStyle w:val="Heading3"/>
        <w:rPr>
          <w:color w:val="C00000"/>
          <w:sz w:val="20"/>
          <w:szCs w:val="20"/>
        </w:rPr>
      </w:pPr>
      <w:r>
        <w:rPr>
          <w:color w:val="auto"/>
          <w:sz w:val="20"/>
          <w:szCs w:val="20"/>
        </w:rPr>
        <w:br w:type="page"/>
      </w:r>
      <w:r w:rsidR="001A72C7" w:rsidRPr="009D0605">
        <w:rPr>
          <w:color w:val="C00000"/>
          <w:sz w:val="20"/>
          <w:szCs w:val="20"/>
        </w:rPr>
        <w:lastRenderedPageBreak/>
        <w:t>Learning Walkthrough</w:t>
      </w:r>
      <w:r w:rsidR="006B2BA5" w:rsidRPr="009D0605">
        <w:rPr>
          <w:color w:val="C00000"/>
          <w:sz w:val="20"/>
          <w:szCs w:val="20"/>
        </w:rPr>
        <w:t xml:space="preserve"> Team Participants</w:t>
      </w:r>
    </w:p>
    <w:p w:rsidR="006B2BA5" w:rsidRDefault="006B2BA5" w:rsidP="00A477F3">
      <w:r>
        <w:t xml:space="preserve">Just as multiple </w:t>
      </w:r>
      <w:r w:rsidR="001A72C7" w:rsidRPr="001A72C7">
        <w:rPr>
          <w:iCs/>
        </w:rPr>
        <w:t>Learning Walkthrough</w:t>
      </w:r>
      <w:r w:rsidR="00D80875">
        <w:rPr>
          <w:iCs/>
        </w:rPr>
        <w:t>s</w:t>
      </w:r>
      <w:r>
        <w:t xml:space="preserve"> can have increased impact if they are guided by the same Focus of Inquiry, they can also have greater impact if the majority of participants on each</w:t>
      </w:r>
      <w:r>
        <w:rPr>
          <w:i/>
          <w:iCs/>
        </w:rPr>
        <w:t xml:space="preserve"> </w:t>
      </w:r>
      <w:r w:rsidR="001A72C7" w:rsidRPr="001A72C7">
        <w:rPr>
          <w:iCs/>
        </w:rPr>
        <w:t>Walkthrough</w:t>
      </w:r>
      <w:r>
        <w:t xml:space="preserve"> team is the same from one </w:t>
      </w:r>
      <w:r w:rsidR="001A72C7" w:rsidRPr="001A72C7">
        <w:rPr>
          <w:iCs/>
        </w:rPr>
        <w:t>Walkthrough</w:t>
      </w:r>
      <w:r>
        <w:t xml:space="preserve"> to the next. Having most of the same participants on each </w:t>
      </w:r>
      <w:r w:rsidR="001A72C7" w:rsidRPr="001A72C7">
        <w:rPr>
          <w:iCs/>
        </w:rPr>
        <w:t>Learning Walkthrough</w:t>
      </w:r>
      <w:r>
        <w:t xml:space="preserve"> is associated with a number of benefits. For example:</w:t>
      </w:r>
    </w:p>
    <w:p w:rsidR="006B2BA5" w:rsidRDefault="006B2BA5" w:rsidP="00A477F3">
      <w:pPr>
        <w:pStyle w:val="BulletList"/>
      </w:pPr>
      <w:r>
        <w:t xml:space="preserve">Participants will build greater capacity to conduct the </w:t>
      </w:r>
      <w:r w:rsidR="001A72C7" w:rsidRPr="001A72C7">
        <w:rPr>
          <w:iCs/>
        </w:rPr>
        <w:t>Learning Walkthrough</w:t>
      </w:r>
      <w:r w:rsidR="00D80875">
        <w:rPr>
          <w:iCs/>
        </w:rPr>
        <w:t>s</w:t>
      </w:r>
      <w:r>
        <w:t>, resulting in fewer questions about the process;</w:t>
      </w:r>
    </w:p>
    <w:p w:rsidR="006B2BA5" w:rsidRDefault="00222D86" w:rsidP="00A477F3">
      <w:pPr>
        <w:pStyle w:val="BulletList"/>
      </w:pPr>
      <w:r>
        <w:t>Participants will be able to collect</w:t>
      </w:r>
      <w:r w:rsidR="006B2BA5">
        <w:t xml:space="preserve"> more consistent and reliable evidence;</w:t>
      </w:r>
    </w:p>
    <w:p w:rsidR="006B2BA5" w:rsidRDefault="006B2BA5" w:rsidP="00A477F3">
      <w:pPr>
        <w:pStyle w:val="BulletList"/>
      </w:pPr>
      <w:r>
        <w:t xml:space="preserve">Participants can reference shared observations and experiences from prior </w:t>
      </w:r>
      <w:r w:rsidR="001A72C7" w:rsidRPr="001A72C7">
        <w:rPr>
          <w:iCs/>
        </w:rPr>
        <w:t>Learning Walkthrough</w:t>
      </w:r>
      <w:r w:rsidR="00D80875">
        <w:rPr>
          <w:iCs/>
        </w:rPr>
        <w:t>s</w:t>
      </w:r>
      <w:r>
        <w:t>, building on jointly created prior knowledge;</w:t>
      </w:r>
    </w:p>
    <w:p w:rsidR="006B2BA5" w:rsidRDefault="006B2BA5" w:rsidP="00A477F3">
      <w:pPr>
        <w:pStyle w:val="BulletList"/>
      </w:pPr>
      <w:r>
        <w:t>Participants will be better able to notice patterns and trends across visits, and to notice improvement and change;</w:t>
      </w:r>
    </w:p>
    <w:p w:rsidR="006B2BA5" w:rsidRDefault="006B2BA5" w:rsidP="00A477F3">
      <w:pPr>
        <w:pStyle w:val="BulletList"/>
      </w:pPr>
      <w:r>
        <w:t xml:space="preserve">Subsequent training for </w:t>
      </w:r>
      <w:r w:rsidR="001A72C7" w:rsidRPr="001A72C7">
        <w:rPr>
          <w:iCs/>
        </w:rPr>
        <w:t>Learning Walkthrough</w:t>
      </w:r>
      <w:r>
        <w:t xml:space="preserve"> participants can go deeper, minimizing the need for repeated introductory trainings for new participants; and</w:t>
      </w:r>
    </w:p>
    <w:p w:rsidR="006B2BA5" w:rsidRDefault="006B2BA5" w:rsidP="00A477F3">
      <w:pPr>
        <w:pStyle w:val="BulletList"/>
      </w:pPr>
      <w:r>
        <w:t>Trust, relationships, and a true Professional Learning Community can be developed over time, setting the stage for richer discussions of evidence and related implications.</w:t>
      </w:r>
    </w:p>
    <w:p w:rsidR="00C921C1" w:rsidRDefault="00C921C1" w:rsidP="00A477F3">
      <w:r>
        <w:t xml:space="preserve">The goal of consistent participation on repeated </w:t>
      </w:r>
      <w:r w:rsidR="001A72C7" w:rsidRPr="001A72C7">
        <w:rPr>
          <w:iCs/>
        </w:rPr>
        <w:t>Learning Walkthrough</w:t>
      </w:r>
      <w:r w:rsidR="00D80875">
        <w:rPr>
          <w:iCs/>
        </w:rPr>
        <w:t>s</w:t>
      </w:r>
      <w:r>
        <w:rPr>
          <w:i/>
          <w:iCs/>
        </w:rPr>
        <w:t xml:space="preserve"> </w:t>
      </w:r>
      <w:r>
        <w:t>should not keep a district or school from inviting additio</w:t>
      </w:r>
      <w:r w:rsidR="000947F6">
        <w:t xml:space="preserve">nal </w:t>
      </w:r>
      <w:r>
        <w:t xml:space="preserve">trained participants, as long as the new members can fold into a team </w:t>
      </w:r>
      <w:r w:rsidR="000947F6">
        <w:t>where membership is largely</w:t>
      </w:r>
      <w:r>
        <w:t xml:space="preserve"> consistent. Strategic inclusion of classroom teachers or other school staff, for example, could help generate deeper understanding of the </w:t>
      </w:r>
      <w:r w:rsidR="001A72C7" w:rsidRPr="001A72C7">
        <w:rPr>
          <w:iCs/>
        </w:rPr>
        <w:t>Learning Walkthrough</w:t>
      </w:r>
      <w:r>
        <w:rPr>
          <w:i/>
          <w:iCs/>
        </w:rPr>
        <w:t xml:space="preserve"> </w:t>
      </w:r>
      <w:r>
        <w:t>process a</w:t>
      </w:r>
      <w:r w:rsidR="000947F6">
        <w:t>mong faculty and increase support</w:t>
      </w:r>
      <w:r>
        <w:t xml:space="preserve"> from the school community. Representatives from district or state offices, or other external partners, could contribute valuable perspectives as well, even if they are unable to commit to ongoing participation at a particular school. </w:t>
      </w:r>
      <w:r w:rsidR="00D80875">
        <w:t>In addition, participation on a</w:t>
      </w:r>
      <w:r w:rsidR="001A72C7" w:rsidRPr="001A72C7">
        <w:rPr>
          <w:iCs/>
        </w:rPr>
        <w:t xml:space="preserve"> Walkthrough</w:t>
      </w:r>
      <w:r>
        <w:rPr>
          <w:i/>
          <w:iCs/>
        </w:rPr>
        <w:t xml:space="preserve"> </w:t>
      </w:r>
      <w:r w:rsidR="000947F6">
        <w:t xml:space="preserve">could be a powerful way to inform such individuals about </w:t>
      </w:r>
      <w:r>
        <w:t>classroo</w:t>
      </w:r>
      <w:r w:rsidR="000947F6">
        <w:t>m realities</w:t>
      </w:r>
      <w:r>
        <w:t>.</w:t>
      </w:r>
    </w:p>
    <w:p w:rsidR="004B23B0" w:rsidRDefault="00C921C1" w:rsidP="00A477F3">
      <w:r>
        <w:t xml:space="preserve">A school that is just beginning to implement </w:t>
      </w:r>
      <w:r w:rsidR="001A72C7" w:rsidRPr="001A72C7">
        <w:rPr>
          <w:iCs/>
        </w:rPr>
        <w:t>Learning Walkthrough</w:t>
      </w:r>
      <w:r w:rsidR="00D80875">
        <w:rPr>
          <w:iCs/>
        </w:rPr>
        <w:t>s</w:t>
      </w:r>
      <w:r>
        <w:t xml:space="preserve"> might be well served by having a small team and increasing both the number and size of the teams as the school builds the capacity and interest to do the work well. When introducing new individuals to the group, it is important for the facilitator to note if they are guests for the day, or new permanent </w:t>
      </w:r>
      <w:r w:rsidR="001A72C7" w:rsidRPr="001A72C7">
        <w:rPr>
          <w:iCs/>
        </w:rPr>
        <w:t>Learning Walkthrough</w:t>
      </w:r>
      <w:r>
        <w:t xml:space="preserve"> team members. </w:t>
      </w:r>
    </w:p>
    <w:p w:rsidR="00C921C1" w:rsidRPr="009D0605" w:rsidRDefault="00C921C1" w:rsidP="00A477F3">
      <w:pPr>
        <w:pStyle w:val="Heading3"/>
        <w:spacing w:before="180"/>
        <w:rPr>
          <w:color w:val="C00000"/>
          <w:sz w:val="20"/>
          <w:szCs w:val="20"/>
        </w:rPr>
      </w:pPr>
      <w:r w:rsidRPr="009D0605">
        <w:rPr>
          <w:color w:val="C00000"/>
          <w:sz w:val="20"/>
          <w:szCs w:val="20"/>
        </w:rPr>
        <w:t>Creating an Annual School Schedule</w:t>
      </w:r>
    </w:p>
    <w:p w:rsidR="00C921C1" w:rsidRDefault="00C921C1" w:rsidP="00A477F3">
      <w:r>
        <w:t xml:space="preserve">Mapping out a schedule of </w:t>
      </w:r>
      <w:r w:rsidR="001A72C7" w:rsidRPr="001A72C7">
        <w:rPr>
          <w:iCs/>
        </w:rPr>
        <w:t>Learning Walkthrough</w:t>
      </w:r>
      <w:r w:rsidR="00D80875">
        <w:rPr>
          <w:iCs/>
        </w:rPr>
        <w:t>s</w:t>
      </w:r>
      <w:r w:rsidR="00222D86">
        <w:t xml:space="preserve"> for the year is an important step in scaling up the process. A s</w:t>
      </w:r>
      <w:r w:rsidR="00D80875">
        <w:t xml:space="preserve">chool should determine how many </w:t>
      </w:r>
      <w:r w:rsidR="001A72C7" w:rsidRPr="001A72C7">
        <w:rPr>
          <w:iCs/>
        </w:rPr>
        <w:t>Walkthrough</w:t>
      </w:r>
      <w:r w:rsidR="00D80875">
        <w:rPr>
          <w:iCs/>
        </w:rPr>
        <w:t>s</w:t>
      </w:r>
      <w:r w:rsidR="00222D86">
        <w:t xml:space="preserve"> would make the process meaningful as well as aligned to, and integrated with, other efforts. It should consider how to communicate and demonstrate how each </w:t>
      </w:r>
      <w:r w:rsidR="001A72C7" w:rsidRPr="001A72C7">
        <w:rPr>
          <w:iCs/>
        </w:rPr>
        <w:t>Learning Walkthrough</w:t>
      </w:r>
      <w:r w:rsidR="00222D86">
        <w:t xml:space="preserve"> is tied to other initiatives and goals in the District and School Improvement P</w:t>
      </w:r>
      <w:r>
        <w:t>lans. In committing to the process, school leadership should craft an annual schedule that addresses the following:</w:t>
      </w:r>
    </w:p>
    <w:p w:rsidR="00C921C1" w:rsidRDefault="001A72C7" w:rsidP="00A477F3">
      <w:pPr>
        <w:pStyle w:val="BulletList"/>
        <w:rPr>
          <w:i/>
          <w:iCs/>
        </w:rPr>
      </w:pPr>
      <w:r w:rsidRPr="001A72C7">
        <w:rPr>
          <w:iCs/>
        </w:rPr>
        <w:t>Learning Walkthrough</w:t>
      </w:r>
      <w:r w:rsidR="00D80875">
        <w:rPr>
          <w:iCs/>
        </w:rPr>
        <w:t>s are scheduled</w:t>
      </w:r>
      <w:r w:rsidR="00C921C1">
        <w:t xml:space="preserve"> at different times of the year to provide perspective o</w:t>
      </w:r>
      <w:r w:rsidR="00222D86">
        <w:t>n the Focus of Inquiry and the School Improvement P</w:t>
      </w:r>
      <w:r w:rsidR="00C921C1">
        <w:t>lan;</w:t>
      </w:r>
    </w:p>
    <w:p w:rsidR="00C921C1" w:rsidRDefault="00C921C1" w:rsidP="00A477F3">
      <w:pPr>
        <w:pStyle w:val="BulletList"/>
      </w:pPr>
      <w:r>
        <w:t>Time</w:t>
      </w:r>
      <w:r w:rsidR="00D80875">
        <w:t xml:space="preserve"> is provided</w:t>
      </w:r>
      <w:r>
        <w:t xml:space="preserve"> prior to each </w:t>
      </w:r>
      <w:r w:rsidR="001A72C7" w:rsidRPr="001A72C7">
        <w:rPr>
          <w:iCs/>
        </w:rPr>
        <w:t>Learning Walkthrough</w:t>
      </w:r>
      <w:r>
        <w:t xml:space="preserve"> for team members to receive needed training and preparation;</w:t>
      </w:r>
    </w:p>
    <w:p w:rsidR="00C921C1" w:rsidRDefault="00C921C1" w:rsidP="00A477F3">
      <w:pPr>
        <w:pStyle w:val="BulletList"/>
      </w:pPr>
      <w:r>
        <w:t>Time</w:t>
      </w:r>
      <w:r w:rsidR="00D80875">
        <w:t xml:space="preserve"> is provided</w:t>
      </w:r>
      <w:r>
        <w:t xml:space="preserve"> after each </w:t>
      </w:r>
      <w:r w:rsidR="001A72C7" w:rsidRPr="001A72C7">
        <w:rPr>
          <w:iCs/>
        </w:rPr>
        <w:t>Learning Walkthrough</w:t>
      </w:r>
      <w:r>
        <w:t xml:space="preserve"> fo</w:t>
      </w:r>
      <w:r w:rsidR="00222D86">
        <w:t>r team members or the school’s i</w:t>
      </w:r>
      <w:r>
        <w:t xml:space="preserve">nstructional </w:t>
      </w:r>
      <w:r w:rsidR="00222D86">
        <w:t>leadership t</w:t>
      </w:r>
      <w:r>
        <w:t>eam to conduct an in-depth analysis of evidence, consider next steps, and plan action;</w:t>
      </w:r>
    </w:p>
    <w:p w:rsidR="00C921C1" w:rsidRDefault="00C921C1" w:rsidP="00A477F3">
      <w:pPr>
        <w:pStyle w:val="BulletList"/>
      </w:pPr>
      <w:r>
        <w:lastRenderedPageBreak/>
        <w:t xml:space="preserve">Time </w:t>
      </w:r>
      <w:r w:rsidR="00D80875">
        <w:t xml:space="preserve">is scheduled </w:t>
      </w:r>
      <w:r>
        <w:t xml:space="preserve">to engage the school community in discussions about lessons learned from the </w:t>
      </w:r>
      <w:r w:rsidR="001A72C7" w:rsidRPr="001A72C7">
        <w:rPr>
          <w:iCs/>
        </w:rPr>
        <w:t>Learning Walkthrough</w:t>
      </w:r>
      <w:r w:rsidR="00D80875">
        <w:rPr>
          <w:iCs/>
        </w:rPr>
        <w:t>s</w:t>
      </w:r>
      <w:r>
        <w:t>; and</w:t>
      </w:r>
    </w:p>
    <w:p w:rsidR="00C921C1" w:rsidRDefault="00C921C1" w:rsidP="00A477F3">
      <w:pPr>
        <w:pStyle w:val="BulletList"/>
      </w:pPr>
      <w:r>
        <w:t xml:space="preserve">Time </w:t>
      </w:r>
      <w:r w:rsidR="00D80875">
        <w:t>is allocated for</w:t>
      </w:r>
      <w:r>
        <w:t xml:space="preserve"> reflect</w:t>
      </w:r>
      <w:r w:rsidR="00D80875">
        <w:t>ion</w:t>
      </w:r>
      <w:r>
        <w:t xml:space="preserve"> on the </w:t>
      </w:r>
      <w:r w:rsidR="001A72C7" w:rsidRPr="001A72C7">
        <w:rPr>
          <w:iCs/>
        </w:rPr>
        <w:t>Learning Walkthrough</w:t>
      </w:r>
      <w:r>
        <w:t xml:space="preserve"> process, how well it is serving the school, and how it might be improved.</w:t>
      </w:r>
    </w:p>
    <w:p w:rsidR="00C921C1" w:rsidRDefault="006B2BA5" w:rsidP="00A477F3">
      <w:r>
        <w:t>I</w:t>
      </w:r>
      <w:r w:rsidR="00C921C1">
        <w:t xml:space="preserve">t is more important to do a few </w:t>
      </w:r>
      <w:r w:rsidR="001A72C7" w:rsidRPr="001A72C7">
        <w:rPr>
          <w:iCs/>
        </w:rPr>
        <w:t>Learning Walkthrough</w:t>
      </w:r>
      <w:r w:rsidR="00D80875">
        <w:rPr>
          <w:iCs/>
        </w:rPr>
        <w:t>s</w:t>
      </w:r>
      <w:r w:rsidR="00C921C1">
        <w:t xml:space="preserve"> well than to plan a rigorous schedule of </w:t>
      </w:r>
      <w:r w:rsidR="001A72C7" w:rsidRPr="001A72C7">
        <w:rPr>
          <w:iCs/>
        </w:rPr>
        <w:t>Walkthrough</w:t>
      </w:r>
      <w:r w:rsidR="00D80875">
        <w:rPr>
          <w:iCs/>
        </w:rPr>
        <w:t>s</w:t>
      </w:r>
      <w:r w:rsidR="00C921C1">
        <w:t xml:space="preserve"> without the capacity to implement them effectively or to </w:t>
      </w:r>
      <w:r w:rsidR="00A35F74">
        <w:t>provide meaningful follow-</w:t>
      </w:r>
      <w:r w:rsidR="00C921C1">
        <w:t>up</w:t>
      </w:r>
      <w:r w:rsidR="00A35F74">
        <w:t>.</w:t>
      </w:r>
      <w:r w:rsidR="00C921C1">
        <w:t xml:space="preserve"> A school just beginning to engage in collaborative discussio</w:t>
      </w:r>
      <w:r w:rsidR="00222D86">
        <w:t xml:space="preserve">ns of teaching and learning, and </w:t>
      </w:r>
      <w:r w:rsidR="00C921C1">
        <w:t>collaborative observati</w:t>
      </w:r>
      <w:r w:rsidR="00222D86">
        <w:t>on of classrooms,</w:t>
      </w:r>
      <w:r w:rsidR="00C921C1">
        <w:t xml:space="preserve"> might be well served in planning only a small number of </w:t>
      </w:r>
      <w:r w:rsidR="001A72C7" w:rsidRPr="001A72C7">
        <w:rPr>
          <w:iCs/>
        </w:rPr>
        <w:t>Learning Walkthrough</w:t>
      </w:r>
      <w:r w:rsidR="00D80875">
        <w:rPr>
          <w:iCs/>
        </w:rPr>
        <w:t>s</w:t>
      </w:r>
      <w:r w:rsidR="00C921C1">
        <w:t xml:space="preserve"> in a year while building capacity to conduct more in subsequent years.</w:t>
      </w:r>
      <w:bookmarkStart w:id="14" w:name="id.5ab6da87bff6"/>
      <w:bookmarkEnd w:id="14"/>
    </w:p>
    <w:p w:rsidR="00A477F3" w:rsidRPr="009D0605" w:rsidRDefault="00A477F3" w:rsidP="00A477F3">
      <w:pPr>
        <w:tabs>
          <w:tab w:val="right" w:pos="9360"/>
        </w:tabs>
        <w:spacing w:before="360" w:after="120" w:line="240" w:lineRule="auto"/>
        <w:jc w:val="left"/>
        <w:rPr>
          <w:b/>
          <w:bCs/>
        </w:rPr>
      </w:pPr>
      <w:r w:rsidRPr="009D0605">
        <w:rPr>
          <w:b/>
          <w:color w:val="C00000"/>
          <w:sz w:val="24"/>
          <w:szCs w:val="24"/>
        </w:rPr>
        <w:t>In-depth Analysis of Evidence</w:t>
      </w:r>
      <w:r w:rsidRPr="009D0605">
        <w:rPr>
          <w:b/>
          <w:color w:val="C00000"/>
          <w:sz w:val="24"/>
          <w:szCs w:val="24"/>
          <w:u w:val="single"/>
        </w:rPr>
        <w:tab/>
      </w:r>
    </w:p>
    <w:p w:rsidR="00222D86" w:rsidRDefault="00222D86" w:rsidP="00A477F3">
      <w:r>
        <w:t xml:space="preserve">With evidence collected by a consistent cadre of participants over the course of multiple </w:t>
      </w:r>
      <w:r w:rsidR="001A72C7" w:rsidRPr="001A72C7">
        <w:rPr>
          <w:iCs/>
        </w:rPr>
        <w:t>Learning Walkthrough</w:t>
      </w:r>
      <w:r w:rsidR="00E52B72">
        <w:rPr>
          <w:iCs/>
        </w:rPr>
        <w:t>s</w:t>
      </w:r>
      <w:r>
        <w:t>, and through the lens of the same Focus of Inquiry, a school is well poised to have an in-depth discussion of the nature of teaching and learning in the building. The depth of the discussion will be, to some extent, dependent on the number of classrooms that have been visited. A larger body of evidence provides opportunities for potentially richer discussions to occur. An in-depth discussion and analysis might consider:</w:t>
      </w:r>
    </w:p>
    <w:p w:rsidR="00C921C1" w:rsidRPr="00222D86" w:rsidRDefault="00C921C1" w:rsidP="00A477F3">
      <w:pPr>
        <w:pStyle w:val="BulletList"/>
      </w:pPr>
      <w:r w:rsidRPr="00222D86">
        <w:t xml:space="preserve">Trends in </w:t>
      </w:r>
      <w:r w:rsidR="001A72C7" w:rsidRPr="001A72C7">
        <w:rPr>
          <w:iCs/>
        </w:rPr>
        <w:t>Learning Walkthrough</w:t>
      </w:r>
      <w:r w:rsidRPr="00222D86">
        <w:t xml:space="preserve"> evidence over time;</w:t>
      </w:r>
    </w:p>
    <w:p w:rsidR="00C921C1" w:rsidRDefault="00A35F74" w:rsidP="00A477F3">
      <w:pPr>
        <w:pStyle w:val="BulletList"/>
      </w:pPr>
      <w:r>
        <w:t>Relationships between</w:t>
      </w:r>
      <w:r w:rsidR="00C921C1">
        <w:t xml:space="preserve"> </w:t>
      </w:r>
      <w:r w:rsidR="001A72C7" w:rsidRPr="001A72C7">
        <w:rPr>
          <w:iCs/>
        </w:rPr>
        <w:t>Learning Walkthrough</w:t>
      </w:r>
      <w:r w:rsidR="00C921C1">
        <w:t xml:space="preserve"> evidence and other data related to students, </w:t>
      </w:r>
      <w:r>
        <w:t>teachers, content, and systems (</w:t>
      </w:r>
      <w:r w:rsidR="00C921C1">
        <w:t>such as student assessment results, growth data, student work samples, teacher certifications, and/or rates of participation in various types of professional development</w:t>
      </w:r>
      <w:r>
        <w:t>)</w:t>
      </w:r>
      <w:r w:rsidR="00C921C1">
        <w:t>;</w:t>
      </w:r>
    </w:p>
    <w:p w:rsidR="00C921C1" w:rsidRDefault="00C921C1" w:rsidP="00A477F3">
      <w:pPr>
        <w:pStyle w:val="BulletList"/>
      </w:pPr>
      <w:r>
        <w:t xml:space="preserve">Efforts made through other existing school initiatives; </w:t>
      </w:r>
    </w:p>
    <w:p w:rsidR="00C921C1" w:rsidRDefault="00C921C1" w:rsidP="00A477F3">
      <w:pPr>
        <w:pStyle w:val="BulletList"/>
      </w:pPr>
      <w:r>
        <w:t>Possible root causes of the challenges that surface from the evidence; and</w:t>
      </w:r>
    </w:p>
    <w:p w:rsidR="00C921C1" w:rsidRDefault="00C921C1" w:rsidP="00A477F3">
      <w:pPr>
        <w:pStyle w:val="BulletList"/>
      </w:pPr>
      <w:r>
        <w:t>Connections to research-based, promising practices.</w:t>
      </w:r>
    </w:p>
    <w:p w:rsidR="00BC7F44" w:rsidRDefault="00C921C1" w:rsidP="00635181">
      <w:pPr>
        <w:spacing w:after="240"/>
      </w:pPr>
      <w:r>
        <w:t>The process of in-depth anal</w:t>
      </w:r>
      <w:r w:rsidR="00E52B72">
        <w:t xml:space="preserve">ysis can be time consuming. It is important to allow sufficient time to engage in this work – typically, </w:t>
      </w:r>
      <w:r>
        <w:t xml:space="preserve">a good portion of a day, if not multiple days. </w:t>
      </w:r>
      <w:bookmarkStart w:id="15" w:name="id.f7009d7c98c1"/>
      <w:bookmarkEnd w:id="15"/>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635181" w:rsidRPr="00B95A3D" w:rsidTr="00E92434">
        <w:tc>
          <w:tcPr>
            <w:tcW w:w="9576" w:type="dxa"/>
            <w:shd w:val="clear" w:color="auto" w:fill="C00000"/>
          </w:tcPr>
          <w:p w:rsidR="00635181" w:rsidRPr="00E92434" w:rsidRDefault="00712EA1" w:rsidP="00E92434">
            <w:pPr>
              <w:spacing w:after="60"/>
              <w:rPr>
                <w:b/>
                <w:color w:val="FFFFFF"/>
                <w:szCs w:val="20"/>
              </w:rPr>
            </w:pPr>
            <w:r>
              <w:rPr>
                <w:noProof/>
              </w:rPr>
              <w:drawing>
                <wp:anchor distT="0" distB="0" distL="114300" distR="114300" simplePos="0" relativeHeight="251665408" behindDoc="0" locked="0" layoutInCell="1" allowOverlap="1">
                  <wp:simplePos x="0" y="0"/>
                  <wp:positionH relativeFrom="margin">
                    <wp:posOffset>-77470</wp:posOffset>
                  </wp:positionH>
                  <wp:positionV relativeFrom="margin">
                    <wp:posOffset>0</wp:posOffset>
                  </wp:positionV>
                  <wp:extent cx="319405" cy="374650"/>
                  <wp:effectExtent l="0" t="0" r="4445" b="6350"/>
                  <wp:wrapSquare wrapText="bothSides"/>
                  <wp:docPr id="57" name="Picture 43"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635181" w:rsidRPr="00E92434">
              <w:rPr>
                <w:b/>
                <w:color w:val="FFFFFF"/>
                <w:szCs w:val="20"/>
              </w:rPr>
              <w:t xml:space="preserve">In-depth Analysis of Evidence </w:t>
            </w:r>
            <w:r w:rsidR="001E63D9" w:rsidRPr="00E92434">
              <w:rPr>
                <w:b/>
                <w:color w:val="FFFFFF"/>
                <w:szCs w:val="20"/>
              </w:rPr>
              <w:t>–</w:t>
            </w:r>
            <w:r w:rsidR="00635181" w:rsidRPr="00E92434">
              <w:rPr>
                <w:b/>
                <w:color w:val="FFFFFF"/>
                <w:szCs w:val="20"/>
              </w:rPr>
              <w:t xml:space="preserve"> </w:t>
            </w:r>
            <w:r w:rsidR="001E63D9" w:rsidRPr="00E92434">
              <w:rPr>
                <w:b/>
                <w:color w:val="FFFFFF"/>
                <w:szCs w:val="20"/>
              </w:rPr>
              <w:t>Appendix</w:t>
            </w:r>
          </w:p>
        </w:tc>
      </w:tr>
      <w:tr w:rsidR="00635181" w:rsidTr="00E92434">
        <w:tc>
          <w:tcPr>
            <w:tcW w:w="9576" w:type="dxa"/>
            <w:shd w:val="clear" w:color="auto" w:fill="auto"/>
          </w:tcPr>
          <w:p w:rsidR="00635181" w:rsidRPr="00E92434" w:rsidRDefault="00635181" w:rsidP="00E92434">
            <w:pPr>
              <w:ind w:left="720" w:hanging="720"/>
              <w:jc w:val="left"/>
              <w:rPr>
                <w:szCs w:val="20"/>
              </w:rPr>
            </w:pPr>
            <w:r w:rsidRPr="00E92434">
              <w:rPr>
                <w:szCs w:val="20"/>
              </w:rPr>
              <w:t xml:space="preserve">17.0 </w:t>
            </w:r>
            <w:r w:rsidRPr="00E92434">
              <w:rPr>
                <w:szCs w:val="20"/>
              </w:rPr>
              <w:tab/>
              <w:t>Root Causes Fishbone Activity</w:t>
            </w:r>
          </w:p>
        </w:tc>
      </w:tr>
      <w:tr w:rsidR="00635181" w:rsidRPr="006F15DA" w:rsidTr="00E92434">
        <w:tc>
          <w:tcPr>
            <w:tcW w:w="9576" w:type="dxa"/>
            <w:shd w:val="clear" w:color="auto" w:fill="auto"/>
          </w:tcPr>
          <w:p w:rsidR="00635181" w:rsidRPr="00E92434" w:rsidRDefault="00635181" w:rsidP="00E92434">
            <w:pPr>
              <w:ind w:left="720" w:hanging="720"/>
              <w:jc w:val="left"/>
              <w:rPr>
                <w:b/>
                <w:szCs w:val="20"/>
              </w:rPr>
            </w:pPr>
            <w:r w:rsidRPr="00E92434">
              <w:rPr>
                <w:b/>
                <w:szCs w:val="20"/>
              </w:rPr>
              <w:t>Extensions and Connections</w:t>
            </w:r>
          </w:p>
          <w:p w:rsidR="00635181" w:rsidRPr="00E92434" w:rsidRDefault="00635181" w:rsidP="00E92434">
            <w:pPr>
              <w:spacing w:before="60"/>
              <w:ind w:left="720" w:firstLine="18"/>
              <w:jc w:val="left"/>
              <w:rPr>
                <w:szCs w:val="20"/>
              </w:rPr>
            </w:pPr>
            <w:r w:rsidRPr="00E92434">
              <w:rPr>
                <w:szCs w:val="20"/>
              </w:rPr>
              <w:t>District</w:t>
            </w:r>
            <w:r w:rsidRPr="00E92434">
              <w:rPr>
                <w:i/>
                <w:iCs/>
                <w:szCs w:val="20"/>
              </w:rPr>
              <w:t xml:space="preserve"> </w:t>
            </w:r>
            <w:r w:rsidRPr="00E92434">
              <w:rPr>
                <w:szCs w:val="20"/>
              </w:rPr>
              <w:t>Data Team Toolkit</w:t>
            </w:r>
          </w:p>
          <w:p w:rsidR="00635181" w:rsidRPr="00E92434" w:rsidRDefault="00712EA1" w:rsidP="00E92434">
            <w:pPr>
              <w:spacing w:before="60"/>
              <w:ind w:left="720"/>
              <w:jc w:val="left"/>
              <w:rPr>
                <w:szCs w:val="20"/>
                <w:u w:val="single"/>
              </w:rPr>
            </w:pPr>
            <w:hyperlink r:id="rId116" w:history="1">
              <w:r w:rsidR="00635181" w:rsidRPr="00E92434">
                <w:rPr>
                  <w:szCs w:val="20"/>
                  <w:u w:val="single"/>
                </w:rPr>
                <w:t>http</w:t>
              </w:r>
            </w:hyperlink>
            <w:hyperlink r:id="rId117" w:history="1">
              <w:r w:rsidR="00635181" w:rsidRPr="00E92434">
                <w:rPr>
                  <w:szCs w:val="20"/>
                  <w:u w:val="single"/>
                </w:rPr>
                <w:t>://</w:t>
              </w:r>
            </w:hyperlink>
            <w:hyperlink r:id="rId118" w:history="1">
              <w:r w:rsidR="00635181" w:rsidRPr="00E92434">
                <w:rPr>
                  <w:szCs w:val="20"/>
                  <w:u w:val="single"/>
                </w:rPr>
                <w:t>www</w:t>
              </w:r>
            </w:hyperlink>
            <w:hyperlink r:id="rId119" w:history="1">
              <w:r w:rsidR="00635181" w:rsidRPr="00E92434">
                <w:rPr>
                  <w:szCs w:val="20"/>
                  <w:u w:val="single"/>
                </w:rPr>
                <w:t>.</w:t>
              </w:r>
            </w:hyperlink>
            <w:hyperlink r:id="rId120" w:history="1">
              <w:r w:rsidR="00635181" w:rsidRPr="00E92434">
                <w:rPr>
                  <w:szCs w:val="20"/>
                  <w:u w:val="single"/>
                </w:rPr>
                <w:t>doe</w:t>
              </w:r>
            </w:hyperlink>
            <w:hyperlink r:id="rId121" w:history="1">
              <w:r w:rsidR="00635181" w:rsidRPr="00E92434">
                <w:rPr>
                  <w:szCs w:val="20"/>
                  <w:u w:val="single"/>
                </w:rPr>
                <w:t>.</w:t>
              </w:r>
            </w:hyperlink>
            <w:hyperlink r:id="rId122" w:history="1">
              <w:r w:rsidR="00635181" w:rsidRPr="00E92434">
                <w:rPr>
                  <w:szCs w:val="20"/>
                  <w:u w:val="single"/>
                </w:rPr>
                <w:t>mass</w:t>
              </w:r>
            </w:hyperlink>
            <w:hyperlink r:id="rId123" w:history="1">
              <w:r w:rsidR="00635181" w:rsidRPr="00E92434">
                <w:rPr>
                  <w:szCs w:val="20"/>
                  <w:u w:val="single"/>
                </w:rPr>
                <w:t>.</w:t>
              </w:r>
            </w:hyperlink>
            <w:hyperlink r:id="rId124" w:history="1">
              <w:r w:rsidR="00635181" w:rsidRPr="00E92434">
                <w:rPr>
                  <w:szCs w:val="20"/>
                  <w:u w:val="single"/>
                </w:rPr>
                <w:t>edu</w:t>
              </w:r>
            </w:hyperlink>
            <w:hyperlink r:id="rId125" w:history="1">
              <w:r w:rsidR="00635181" w:rsidRPr="00E92434">
                <w:rPr>
                  <w:szCs w:val="20"/>
                  <w:u w:val="single"/>
                </w:rPr>
                <w:t>/</w:t>
              </w:r>
            </w:hyperlink>
            <w:hyperlink r:id="rId126" w:history="1">
              <w:r w:rsidR="00635181" w:rsidRPr="00E92434">
                <w:rPr>
                  <w:szCs w:val="20"/>
                  <w:u w:val="single"/>
                </w:rPr>
                <w:t>sda</w:t>
              </w:r>
            </w:hyperlink>
            <w:hyperlink r:id="rId127" w:history="1">
              <w:r w:rsidR="00635181" w:rsidRPr="00E92434">
                <w:rPr>
                  <w:szCs w:val="20"/>
                  <w:u w:val="single"/>
                </w:rPr>
                <w:t>/</w:t>
              </w:r>
            </w:hyperlink>
            <w:hyperlink r:id="rId128" w:history="1">
              <w:r w:rsidR="00635181" w:rsidRPr="00E92434">
                <w:rPr>
                  <w:szCs w:val="20"/>
                  <w:u w:val="single"/>
                </w:rPr>
                <w:t>ucd</w:t>
              </w:r>
            </w:hyperlink>
            <w:hyperlink r:id="rId129" w:history="1">
              <w:r w:rsidR="00635181" w:rsidRPr="00E92434">
                <w:rPr>
                  <w:szCs w:val="20"/>
                  <w:u w:val="single"/>
                </w:rPr>
                <w:t>/</w:t>
              </w:r>
            </w:hyperlink>
          </w:p>
          <w:p w:rsidR="00635181" w:rsidRPr="00E92434" w:rsidRDefault="00635181" w:rsidP="00E92434">
            <w:pPr>
              <w:pStyle w:val="ListParagraph"/>
              <w:numPr>
                <w:ilvl w:val="0"/>
                <w:numId w:val="10"/>
              </w:numPr>
              <w:spacing w:before="60"/>
              <w:ind w:left="1080"/>
              <w:rPr>
                <w:rFonts w:ascii="Arial" w:hAnsi="Arial" w:cs="Arial"/>
                <w:color w:val="000000"/>
                <w:sz w:val="20"/>
                <w:szCs w:val="20"/>
              </w:rPr>
            </w:pPr>
            <w:r w:rsidRPr="00E92434">
              <w:rPr>
                <w:rFonts w:ascii="Arial" w:hAnsi="Arial" w:cs="Arial"/>
                <w:color w:val="000000"/>
                <w:sz w:val="20"/>
                <w:szCs w:val="20"/>
              </w:rPr>
              <w:t>Module 3: Information</w:t>
            </w:r>
          </w:p>
          <w:p w:rsidR="00635181" w:rsidRPr="00E92434" w:rsidRDefault="00635181" w:rsidP="00E92434">
            <w:pPr>
              <w:pStyle w:val="ListParagraph"/>
              <w:numPr>
                <w:ilvl w:val="0"/>
                <w:numId w:val="10"/>
              </w:numPr>
              <w:spacing w:before="60"/>
              <w:ind w:left="1080"/>
              <w:rPr>
                <w:rFonts w:ascii="Arial" w:hAnsi="Arial" w:cs="Arial"/>
                <w:color w:val="000000"/>
                <w:sz w:val="20"/>
                <w:szCs w:val="20"/>
              </w:rPr>
            </w:pPr>
            <w:r w:rsidRPr="00E92434">
              <w:rPr>
                <w:rFonts w:ascii="Arial" w:hAnsi="Arial" w:cs="Arial"/>
                <w:color w:val="000000"/>
                <w:sz w:val="20"/>
                <w:szCs w:val="20"/>
              </w:rPr>
              <w:t>Module 4: Knowledge</w:t>
            </w:r>
          </w:p>
          <w:p w:rsidR="00635181" w:rsidRPr="00E92434" w:rsidRDefault="00635181" w:rsidP="00E92434">
            <w:pPr>
              <w:spacing w:before="60"/>
              <w:ind w:left="720"/>
              <w:jc w:val="left"/>
              <w:rPr>
                <w:szCs w:val="20"/>
              </w:rPr>
            </w:pPr>
            <w:r w:rsidRPr="00E92434">
              <w:rPr>
                <w:szCs w:val="20"/>
              </w:rPr>
              <w:t>Performance Improvement Mapping (PIM)</w:t>
            </w:r>
          </w:p>
          <w:p w:rsidR="00635181" w:rsidRPr="00E92434" w:rsidRDefault="00712EA1" w:rsidP="00E92434">
            <w:pPr>
              <w:spacing w:before="60"/>
              <w:ind w:left="720"/>
              <w:jc w:val="left"/>
              <w:rPr>
                <w:szCs w:val="20"/>
                <w:u w:val="single"/>
              </w:rPr>
            </w:pPr>
            <w:hyperlink r:id="rId130" w:history="1">
              <w:r w:rsidR="00635181" w:rsidRPr="00E92434">
                <w:rPr>
                  <w:szCs w:val="20"/>
                  <w:u w:val="single"/>
                </w:rPr>
                <w:t>http</w:t>
              </w:r>
            </w:hyperlink>
            <w:hyperlink r:id="rId131" w:history="1">
              <w:r w:rsidR="00635181" w:rsidRPr="00E92434">
                <w:rPr>
                  <w:szCs w:val="20"/>
                  <w:u w:val="single"/>
                </w:rPr>
                <w:t>://</w:t>
              </w:r>
            </w:hyperlink>
            <w:hyperlink r:id="rId132" w:history="1">
              <w:r w:rsidR="00635181" w:rsidRPr="00E92434">
                <w:rPr>
                  <w:szCs w:val="20"/>
                  <w:u w:val="single"/>
                </w:rPr>
                <w:t>www</w:t>
              </w:r>
            </w:hyperlink>
            <w:hyperlink r:id="rId133" w:history="1">
              <w:r w:rsidR="00635181" w:rsidRPr="00E92434">
                <w:rPr>
                  <w:szCs w:val="20"/>
                  <w:u w:val="single"/>
                </w:rPr>
                <w:t>.</w:t>
              </w:r>
            </w:hyperlink>
            <w:hyperlink r:id="rId134" w:history="1">
              <w:r w:rsidR="00635181" w:rsidRPr="00E92434">
                <w:rPr>
                  <w:szCs w:val="20"/>
                  <w:u w:val="single"/>
                </w:rPr>
                <w:t>doe</w:t>
              </w:r>
            </w:hyperlink>
            <w:hyperlink r:id="rId135" w:history="1">
              <w:r w:rsidR="00635181" w:rsidRPr="00E92434">
                <w:rPr>
                  <w:szCs w:val="20"/>
                  <w:u w:val="single"/>
                </w:rPr>
                <w:t>.</w:t>
              </w:r>
            </w:hyperlink>
            <w:hyperlink r:id="rId136" w:history="1">
              <w:r w:rsidR="00635181" w:rsidRPr="00E92434">
                <w:rPr>
                  <w:szCs w:val="20"/>
                  <w:u w:val="single"/>
                </w:rPr>
                <w:t>mass</w:t>
              </w:r>
            </w:hyperlink>
            <w:hyperlink r:id="rId137" w:history="1">
              <w:r w:rsidR="00635181" w:rsidRPr="00E92434">
                <w:rPr>
                  <w:szCs w:val="20"/>
                  <w:u w:val="single"/>
                </w:rPr>
                <w:t>.</w:t>
              </w:r>
            </w:hyperlink>
            <w:hyperlink r:id="rId138" w:history="1">
              <w:r w:rsidR="00635181" w:rsidRPr="00E92434">
                <w:rPr>
                  <w:szCs w:val="20"/>
                  <w:u w:val="single"/>
                </w:rPr>
                <w:t>edu</w:t>
              </w:r>
            </w:hyperlink>
            <w:hyperlink r:id="rId139" w:history="1">
              <w:r w:rsidR="00635181" w:rsidRPr="00E92434">
                <w:rPr>
                  <w:szCs w:val="20"/>
                  <w:u w:val="single"/>
                </w:rPr>
                <w:t>/</w:t>
              </w:r>
            </w:hyperlink>
            <w:hyperlink r:id="rId140" w:history="1">
              <w:r w:rsidR="00635181" w:rsidRPr="00E92434">
                <w:rPr>
                  <w:szCs w:val="20"/>
                  <w:u w:val="single"/>
                </w:rPr>
                <w:t>sda</w:t>
              </w:r>
            </w:hyperlink>
            <w:hyperlink r:id="rId141" w:history="1">
              <w:r w:rsidR="00635181" w:rsidRPr="00E92434">
                <w:rPr>
                  <w:szCs w:val="20"/>
                  <w:u w:val="single"/>
                </w:rPr>
                <w:t>/</w:t>
              </w:r>
            </w:hyperlink>
            <w:hyperlink r:id="rId142" w:history="1">
              <w:r w:rsidR="00635181" w:rsidRPr="00E92434">
                <w:rPr>
                  <w:szCs w:val="20"/>
                  <w:u w:val="single"/>
                </w:rPr>
                <w:t>regional</w:t>
              </w:r>
            </w:hyperlink>
            <w:hyperlink r:id="rId143" w:history="1">
              <w:r w:rsidR="00635181" w:rsidRPr="00E92434">
                <w:rPr>
                  <w:szCs w:val="20"/>
                  <w:u w:val="single"/>
                </w:rPr>
                <w:t>/</w:t>
              </w:r>
            </w:hyperlink>
            <w:hyperlink r:id="rId144" w:history="1">
              <w:r w:rsidR="00635181" w:rsidRPr="00E92434">
                <w:rPr>
                  <w:szCs w:val="20"/>
                  <w:u w:val="single"/>
                </w:rPr>
                <w:t>pim</w:t>
              </w:r>
            </w:hyperlink>
            <w:hyperlink r:id="rId145" w:history="1">
              <w:r w:rsidR="00635181" w:rsidRPr="00E92434">
                <w:rPr>
                  <w:szCs w:val="20"/>
                  <w:u w:val="single"/>
                </w:rPr>
                <w:t>/</w:t>
              </w:r>
            </w:hyperlink>
            <w:hyperlink r:id="rId146" w:history="1">
              <w:r w:rsidR="00635181" w:rsidRPr="00E92434">
                <w:rPr>
                  <w:szCs w:val="20"/>
                  <w:u w:val="single"/>
                </w:rPr>
                <w:t>default</w:t>
              </w:r>
            </w:hyperlink>
            <w:hyperlink r:id="rId147" w:history="1">
              <w:r w:rsidR="00635181" w:rsidRPr="00E92434">
                <w:rPr>
                  <w:szCs w:val="20"/>
                  <w:u w:val="single"/>
                </w:rPr>
                <w:t>.</w:t>
              </w:r>
            </w:hyperlink>
            <w:hyperlink r:id="rId148" w:history="1">
              <w:r w:rsidR="00635181" w:rsidRPr="00E92434">
                <w:rPr>
                  <w:szCs w:val="20"/>
                  <w:u w:val="single"/>
                </w:rPr>
                <w:t>html</w:t>
              </w:r>
            </w:hyperlink>
          </w:p>
          <w:p w:rsidR="00635181" w:rsidRPr="00E92434" w:rsidRDefault="00635181" w:rsidP="00E92434">
            <w:pPr>
              <w:pStyle w:val="ListParagraph"/>
              <w:numPr>
                <w:ilvl w:val="0"/>
                <w:numId w:val="11"/>
              </w:numPr>
              <w:spacing w:before="60"/>
              <w:ind w:left="1080"/>
              <w:rPr>
                <w:rFonts w:ascii="Arial" w:hAnsi="Arial" w:cs="Arial"/>
                <w:color w:val="000000"/>
                <w:sz w:val="20"/>
                <w:szCs w:val="20"/>
                <w:u w:val="single"/>
              </w:rPr>
            </w:pPr>
            <w:r w:rsidRPr="00E92434">
              <w:rPr>
                <w:rFonts w:ascii="Arial" w:hAnsi="Arial" w:cs="Arial"/>
                <w:color w:val="000000"/>
                <w:sz w:val="20"/>
                <w:szCs w:val="20"/>
              </w:rPr>
              <w:t xml:space="preserve">Step Four: Identify the most significant causes of the weaknesses in students’ knowledge </w:t>
            </w:r>
            <w:r w:rsidR="009D0605" w:rsidRPr="00E92434">
              <w:rPr>
                <w:rFonts w:ascii="Arial" w:hAnsi="Arial" w:cs="Arial"/>
                <w:color w:val="000000"/>
                <w:sz w:val="20"/>
                <w:szCs w:val="20"/>
              </w:rPr>
              <w:br/>
            </w:r>
            <w:r w:rsidRPr="00E92434">
              <w:rPr>
                <w:rFonts w:ascii="Arial" w:hAnsi="Arial" w:cs="Arial"/>
                <w:color w:val="000000"/>
                <w:sz w:val="20"/>
                <w:szCs w:val="20"/>
              </w:rPr>
              <w:t>and skills.</w:t>
            </w:r>
          </w:p>
        </w:tc>
      </w:tr>
    </w:tbl>
    <w:p w:rsidR="00635181" w:rsidRPr="009D0605" w:rsidRDefault="00635181" w:rsidP="00206FEC">
      <w:pPr>
        <w:tabs>
          <w:tab w:val="right" w:pos="9360"/>
        </w:tabs>
        <w:jc w:val="left"/>
        <w:rPr>
          <w:b/>
          <w:bCs/>
        </w:rPr>
      </w:pPr>
      <w:r>
        <w:br w:type="page"/>
      </w:r>
      <w:r w:rsidRPr="009D0605">
        <w:rPr>
          <w:b/>
          <w:color w:val="C00000"/>
          <w:sz w:val="24"/>
          <w:szCs w:val="24"/>
        </w:rPr>
        <w:lastRenderedPageBreak/>
        <w:t>Action Planning</w:t>
      </w:r>
      <w:r w:rsidRPr="009D0605">
        <w:rPr>
          <w:b/>
          <w:color w:val="C00000"/>
          <w:sz w:val="24"/>
          <w:szCs w:val="24"/>
          <w:u w:val="single"/>
        </w:rPr>
        <w:tab/>
      </w:r>
    </w:p>
    <w:p w:rsidR="00BC7F44" w:rsidRDefault="00BC7F44" w:rsidP="00635181">
      <w:r>
        <w:t xml:space="preserve">Without incorporating themes from </w:t>
      </w:r>
      <w:r w:rsidR="001A72C7" w:rsidRPr="001A72C7">
        <w:rPr>
          <w:iCs/>
        </w:rPr>
        <w:t>Learning Walkthrough</w:t>
      </w:r>
      <w:r>
        <w:t xml:space="preserve"> evidence into meaningful, long-term action planning, much of the potential of the process is left untapped. The rich evidence and discussions generated by </w:t>
      </w:r>
      <w:r w:rsidR="001A72C7" w:rsidRPr="001A72C7">
        <w:rPr>
          <w:iCs/>
        </w:rPr>
        <w:t>Walkthrough</w:t>
      </w:r>
      <w:r w:rsidR="00E52B72">
        <w:rPr>
          <w:iCs/>
        </w:rPr>
        <w:t>s</w:t>
      </w:r>
      <w:r>
        <w:t xml:space="preserve"> can be powerful informants of action needed to strengthen the teaching, learning, content, and systems related to student achievement. </w:t>
      </w:r>
    </w:p>
    <w:p w:rsidR="00222D86" w:rsidRDefault="008B651C" w:rsidP="00635181">
      <w:r>
        <w:t xml:space="preserve">It is not advisable </w:t>
      </w:r>
      <w:r w:rsidR="00C921C1">
        <w:t xml:space="preserve">to launch a new initiative or create an entirely new School Improvement Plan as a result of the analysis of </w:t>
      </w:r>
      <w:r w:rsidR="001A72C7" w:rsidRPr="001A72C7">
        <w:rPr>
          <w:iCs/>
        </w:rPr>
        <w:t>Learning Walkthrough</w:t>
      </w:r>
      <w:r w:rsidR="00C921C1">
        <w:t xml:space="preserve"> evidence. Rather, schools can work efficiently by thinking strategically</w:t>
      </w:r>
      <w:r>
        <w:t>,</w:t>
      </w:r>
      <w:r w:rsidR="00C921C1">
        <w:t xml:space="preserve"> and integrating what they have learned into their current School Improvement or Strategic Plan.</w:t>
      </w:r>
      <w:r w:rsidR="00222D86">
        <w:t xml:space="preserve"> </w:t>
      </w:r>
    </w:p>
    <w:p w:rsidR="00C921C1" w:rsidRDefault="00C921C1" w:rsidP="00222D86">
      <w:pPr>
        <w:jc w:val="left"/>
      </w:pPr>
      <w:r>
        <w:t xml:space="preserve">Questions to guide this </w:t>
      </w:r>
      <w:r w:rsidR="008B651C">
        <w:t>discussion</w:t>
      </w:r>
      <w:r>
        <w:t xml:space="preserve"> include:</w:t>
      </w:r>
    </w:p>
    <w:p w:rsidR="00C921C1" w:rsidRDefault="00C921C1" w:rsidP="00635181">
      <w:pPr>
        <w:pStyle w:val="BulletList"/>
      </w:pPr>
      <w:r>
        <w:t>What elements of the existing School Improvement Plan seem to be making a positive difference?</w:t>
      </w:r>
    </w:p>
    <w:p w:rsidR="00C921C1" w:rsidRDefault="00C921C1" w:rsidP="00635181">
      <w:pPr>
        <w:pStyle w:val="BulletList"/>
      </w:pPr>
      <w:r>
        <w:t>What elements of the School Improvement Plan might need to be revised, added, or removed based on what has been learned?</w:t>
      </w:r>
    </w:p>
    <w:p w:rsidR="00C921C1" w:rsidRDefault="00C921C1" w:rsidP="00635181">
      <w:pPr>
        <w:pStyle w:val="BulletList"/>
      </w:pPr>
      <w:r>
        <w:t xml:space="preserve">What systemic changes could be made that would impact the whole school community? </w:t>
      </w:r>
    </w:p>
    <w:p w:rsidR="00C921C1" w:rsidRDefault="00C921C1" w:rsidP="00635181">
      <w:pPr>
        <w:pStyle w:val="BulletList"/>
      </w:pPr>
      <w:r>
        <w:t>How can resources be reallocated to address needs that emerged?</w:t>
      </w:r>
    </w:p>
    <w:p w:rsidR="00C921C1" w:rsidRDefault="00C921C1" w:rsidP="00635181">
      <w:pPr>
        <w:pStyle w:val="BulletList"/>
        <w:spacing w:after="240"/>
      </w:pPr>
      <w:r>
        <w:t>What supports might be needed from the district or state levels?</w:t>
      </w: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635181" w:rsidRPr="00B95A3D" w:rsidTr="00E92434">
        <w:tc>
          <w:tcPr>
            <w:tcW w:w="9576" w:type="dxa"/>
            <w:shd w:val="clear" w:color="auto" w:fill="C00000"/>
          </w:tcPr>
          <w:p w:rsidR="00635181" w:rsidRPr="00E92434" w:rsidRDefault="00712EA1" w:rsidP="00E92434">
            <w:pPr>
              <w:spacing w:after="60"/>
              <w:rPr>
                <w:b/>
                <w:color w:val="FFFFFF"/>
                <w:szCs w:val="20"/>
              </w:rPr>
            </w:pPr>
            <w:r>
              <w:rPr>
                <w:noProof/>
              </w:rPr>
              <w:drawing>
                <wp:anchor distT="0" distB="0" distL="114300" distR="114300" simplePos="0" relativeHeight="251666432" behindDoc="0" locked="0" layoutInCell="1" allowOverlap="1">
                  <wp:simplePos x="0" y="0"/>
                  <wp:positionH relativeFrom="margin">
                    <wp:posOffset>-51435</wp:posOffset>
                  </wp:positionH>
                  <wp:positionV relativeFrom="margin">
                    <wp:posOffset>0</wp:posOffset>
                  </wp:positionV>
                  <wp:extent cx="319405" cy="374650"/>
                  <wp:effectExtent l="0" t="0" r="4445" b="6350"/>
                  <wp:wrapSquare wrapText="bothSides"/>
                  <wp:docPr id="56" name="Picture 44"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635181" w:rsidRPr="00E92434">
              <w:rPr>
                <w:b/>
                <w:color w:val="FFFFFF"/>
                <w:szCs w:val="20"/>
              </w:rPr>
              <w:t>Action Planning Extensions and Connections</w:t>
            </w:r>
          </w:p>
        </w:tc>
      </w:tr>
      <w:tr w:rsidR="00635181" w:rsidTr="00E92434">
        <w:tc>
          <w:tcPr>
            <w:tcW w:w="9576" w:type="dxa"/>
            <w:shd w:val="clear" w:color="auto" w:fill="auto"/>
          </w:tcPr>
          <w:p w:rsidR="00635181" w:rsidRPr="00E92434" w:rsidRDefault="00635181" w:rsidP="00E92434">
            <w:pPr>
              <w:jc w:val="left"/>
              <w:rPr>
                <w:szCs w:val="20"/>
              </w:rPr>
            </w:pPr>
            <w:r w:rsidRPr="00E92434">
              <w:rPr>
                <w:szCs w:val="20"/>
              </w:rPr>
              <w:t>District</w:t>
            </w:r>
            <w:r w:rsidRPr="00E92434">
              <w:rPr>
                <w:i/>
                <w:iCs/>
                <w:szCs w:val="20"/>
              </w:rPr>
              <w:t xml:space="preserve"> </w:t>
            </w:r>
            <w:r w:rsidRPr="00E92434">
              <w:rPr>
                <w:szCs w:val="20"/>
              </w:rPr>
              <w:t>Data Team Toolkit</w:t>
            </w:r>
          </w:p>
          <w:p w:rsidR="00635181" w:rsidRPr="00E92434" w:rsidRDefault="00712EA1" w:rsidP="00E92434">
            <w:pPr>
              <w:spacing w:before="60"/>
              <w:jc w:val="left"/>
              <w:rPr>
                <w:color w:val="0000FF"/>
                <w:szCs w:val="20"/>
                <w:u w:val="single"/>
              </w:rPr>
            </w:pPr>
            <w:hyperlink r:id="rId149" w:history="1">
              <w:r w:rsidR="00635181" w:rsidRPr="00E92434">
                <w:rPr>
                  <w:color w:val="0000FF"/>
                  <w:szCs w:val="20"/>
                  <w:u w:val="single"/>
                </w:rPr>
                <w:t>http</w:t>
              </w:r>
            </w:hyperlink>
            <w:hyperlink r:id="rId150" w:history="1">
              <w:r w:rsidR="00635181" w:rsidRPr="00E92434">
                <w:rPr>
                  <w:color w:val="0000FF"/>
                  <w:szCs w:val="20"/>
                  <w:u w:val="single"/>
                </w:rPr>
                <w:t>://</w:t>
              </w:r>
            </w:hyperlink>
            <w:hyperlink r:id="rId151" w:history="1">
              <w:r w:rsidR="00635181" w:rsidRPr="00E92434">
                <w:rPr>
                  <w:color w:val="0000FF"/>
                  <w:szCs w:val="20"/>
                  <w:u w:val="single"/>
                </w:rPr>
                <w:t>www</w:t>
              </w:r>
            </w:hyperlink>
            <w:hyperlink r:id="rId152" w:history="1">
              <w:r w:rsidR="00635181" w:rsidRPr="00E92434">
                <w:rPr>
                  <w:color w:val="0000FF"/>
                  <w:szCs w:val="20"/>
                  <w:u w:val="single"/>
                </w:rPr>
                <w:t>.</w:t>
              </w:r>
            </w:hyperlink>
            <w:hyperlink r:id="rId153" w:history="1">
              <w:r w:rsidR="00635181" w:rsidRPr="00E92434">
                <w:rPr>
                  <w:color w:val="0000FF"/>
                  <w:szCs w:val="20"/>
                  <w:u w:val="single"/>
                </w:rPr>
                <w:t>doe</w:t>
              </w:r>
            </w:hyperlink>
            <w:hyperlink r:id="rId154" w:history="1">
              <w:r w:rsidR="00635181" w:rsidRPr="00E92434">
                <w:rPr>
                  <w:color w:val="0000FF"/>
                  <w:szCs w:val="20"/>
                  <w:u w:val="single"/>
                </w:rPr>
                <w:t>.</w:t>
              </w:r>
            </w:hyperlink>
            <w:hyperlink r:id="rId155" w:history="1">
              <w:r w:rsidR="00635181" w:rsidRPr="00E92434">
                <w:rPr>
                  <w:color w:val="0000FF"/>
                  <w:szCs w:val="20"/>
                  <w:u w:val="single"/>
                </w:rPr>
                <w:t>mass</w:t>
              </w:r>
            </w:hyperlink>
            <w:hyperlink r:id="rId156" w:history="1">
              <w:r w:rsidR="00635181" w:rsidRPr="00E92434">
                <w:rPr>
                  <w:color w:val="0000FF"/>
                  <w:szCs w:val="20"/>
                  <w:u w:val="single"/>
                </w:rPr>
                <w:t>.</w:t>
              </w:r>
            </w:hyperlink>
            <w:hyperlink r:id="rId157" w:history="1">
              <w:r w:rsidR="00635181" w:rsidRPr="00E92434">
                <w:rPr>
                  <w:color w:val="0000FF"/>
                  <w:szCs w:val="20"/>
                  <w:u w:val="single"/>
                </w:rPr>
                <w:t>edu</w:t>
              </w:r>
            </w:hyperlink>
            <w:hyperlink r:id="rId158" w:history="1">
              <w:r w:rsidR="00635181" w:rsidRPr="00E92434">
                <w:rPr>
                  <w:color w:val="0000FF"/>
                  <w:szCs w:val="20"/>
                  <w:u w:val="single"/>
                </w:rPr>
                <w:t>/</w:t>
              </w:r>
            </w:hyperlink>
            <w:hyperlink r:id="rId159" w:history="1">
              <w:r w:rsidR="00635181" w:rsidRPr="00E92434">
                <w:rPr>
                  <w:color w:val="0000FF"/>
                  <w:szCs w:val="20"/>
                  <w:u w:val="single"/>
                </w:rPr>
                <w:t>sda</w:t>
              </w:r>
            </w:hyperlink>
            <w:hyperlink r:id="rId160" w:history="1">
              <w:r w:rsidR="00635181" w:rsidRPr="00E92434">
                <w:rPr>
                  <w:color w:val="0000FF"/>
                  <w:szCs w:val="20"/>
                  <w:u w:val="single"/>
                </w:rPr>
                <w:t>/</w:t>
              </w:r>
            </w:hyperlink>
            <w:hyperlink r:id="rId161" w:history="1">
              <w:r w:rsidR="00635181" w:rsidRPr="00E92434">
                <w:rPr>
                  <w:color w:val="0000FF"/>
                  <w:szCs w:val="20"/>
                  <w:u w:val="single"/>
                </w:rPr>
                <w:t>ucd</w:t>
              </w:r>
            </w:hyperlink>
            <w:hyperlink r:id="rId162" w:history="1">
              <w:r w:rsidR="00635181" w:rsidRPr="00E92434">
                <w:rPr>
                  <w:color w:val="0000FF"/>
                  <w:szCs w:val="20"/>
                  <w:u w:val="single"/>
                </w:rPr>
                <w:t>/</w:t>
              </w:r>
            </w:hyperlink>
          </w:p>
          <w:p w:rsidR="00635181" w:rsidRPr="00E92434" w:rsidRDefault="00635181" w:rsidP="00E92434">
            <w:pPr>
              <w:numPr>
                <w:ilvl w:val="2"/>
                <w:numId w:val="6"/>
              </w:numPr>
              <w:spacing w:before="60"/>
              <w:ind w:left="360"/>
              <w:jc w:val="left"/>
              <w:rPr>
                <w:szCs w:val="20"/>
              </w:rPr>
            </w:pPr>
            <w:r w:rsidRPr="00E92434">
              <w:rPr>
                <w:szCs w:val="20"/>
              </w:rPr>
              <w:t>Module 5: Action</w:t>
            </w:r>
          </w:p>
          <w:p w:rsidR="00635181" w:rsidRPr="00E92434" w:rsidRDefault="00635181" w:rsidP="00E92434">
            <w:pPr>
              <w:spacing w:before="60"/>
              <w:jc w:val="left"/>
              <w:rPr>
                <w:szCs w:val="20"/>
              </w:rPr>
            </w:pPr>
            <w:r w:rsidRPr="00E92434">
              <w:rPr>
                <w:szCs w:val="20"/>
              </w:rPr>
              <w:t>Performance Improvement Mapping (PIM)</w:t>
            </w:r>
          </w:p>
          <w:p w:rsidR="00635181" w:rsidRPr="00E92434" w:rsidRDefault="00712EA1" w:rsidP="00E92434">
            <w:pPr>
              <w:spacing w:before="60"/>
              <w:jc w:val="left"/>
              <w:rPr>
                <w:color w:val="0000FF"/>
                <w:szCs w:val="20"/>
                <w:u w:val="single"/>
              </w:rPr>
            </w:pPr>
            <w:hyperlink r:id="rId163" w:history="1">
              <w:r w:rsidR="00635181" w:rsidRPr="00E92434">
                <w:rPr>
                  <w:color w:val="0000FF"/>
                  <w:szCs w:val="20"/>
                  <w:u w:val="single"/>
                </w:rPr>
                <w:t>http</w:t>
              </w:r>
            </w:hyperlink>
            <w:hyperlink r:id="rId164" w:history="1">
              <w:r w:rsidR="00635181" w:rsidRPr="00E92434">
                <w:rPr>
                  <w:color w:val="0000FF"/>
                  <w:szCs w:val="20"/>
                  <w:u w:val="single"/>
                </w:rPr>
                <w:t>://</w:t>
              </w:r>
            </w:hyperlink>
            <w:hyperlink r:id="rId165" w:history="1">
              <w:r w:rsidR="00635181" w:rsidRPr="00E92434">
                <w:rPr>
                  <w:color w:val="0000FF"/>
                  <w:szCs w:val="20"/>
                  <w:u w:val="single"/>
                </w:rPr>
                <w:t>www</w:t>
              </w:r>
            </w:hyperlink>
            <w:hyperlink r:id="rId166" w:history="1">
              <w:r w:rsidR="00635181" w:rsidRPr="00E92434">
                <w:rPr>
                  <w:color w:val="0000FF"/>
                  <w:szCs w:val="20"/>
                  <w:u w:val="single"/>
                </w:rPr>
                <w:t>.</w:t>
              </w:r>
            </w:hyperlink>
            <w:hyperlink r:id="rId167" w:history="1">
              <w:r w:rsidR="00635181" w:rsidRPr="00E92434">
                <w:rPr>
                  <w:color w:val="0000FF"/>
                  <w:szCs w:val="20"/>
                  <w:u w:val="single"/>
                </w:rPr>
                <w:t>doe</w:t>
              </w:r>
            </w:hyperlink>
            <w:hyperlink r:id="rId168" w:history="1">
              <w:r w:rsidR="00635181" w:rsidRPr="00E92434">
                <w:rPr>
                  <w:color w:val="0000FF"/>
                  <w:szCs w:val="20"/>
                  <w:u w:val="single"/>
                </w:rPr>
                <w:t>.</w:t>
              </w:r>
            </w:hyperlink>
            <w:hyperlink r:id="rId169" w:history="1">
              <w:r w:rsidR="00635181" w:rsidRPr="00E92434">
                <w:rPr>
                  <w:color w:val="0000FF"/>
                  <w:szCs w:val="20"/>
                  <w:u w:val="single"/>
                </w:rPr>
                <w:t>mass</w:t>
              </w:r>
            </w:hyperlink>
            <w:hyperlink r:id="rId170" w:history="1">
              <w:r w:rsidR="00635181" w:rsidRPr="00E92434">
                <w:rPr>
                  <w:color w:val="0000FF"/>
                  <w:szCs w:val="20"/>
                  <w:u w:val="single"/>
                </w:rPr>
                <w:t>.</w:t>
              </w:r>
            </w:hyperlink>
            <w:hyperlink r:id="rId171" w:history="1">
              <w:r w:rsidR="00635181" w:rsidRPr="00E92434">
                <w:rPr>
                  <w:color w:val="0000FF"/>
                  <w:szCs w:val="20"/>
                  <w:u w:val="single"/>
                </w:rPr>
                <w:t>edu</w:t>
              </w:r>
            </w:hyperlink>
            <w:hyperlink r:id="rId172" w:history="1">
              <w:r w:rsidR="00635181" w:rsidRPr="00E92434">
                <w:rPr>
                  <w:color w:val="0000FF"/>
                  <w:szCs w:val="20"/>
                  <w:u w:val="single"/>
                </w:rPr>
                <w:t>/</w:t>
              </w:r>
            </w:hyperlink>
            <w:hyperlink r:id="rId173" w:history="1">
              <w:r w:rsidR="00635181" w:rsidRPr="00E92434">
                <w:rPr>
                  <w:color w:val="0000FF"/>
                  <w:szCs w:val="20"/>
                  <w:u w:val="single"/>
                </w:rPr>
                <w:t>sda</w:t>
              </w:r>
            </w:hyperlink>
            <w:hyperlink r:id="rId174" w:history="1">
              <w:r w:rsidR="00635181" w:rsidRPr="00E92434">
                <w:rPr>
                  <w:color w:val="0000FF"/>
                  <w:szCs w:val="20"/>
                  <w:u w:val="single"/>
                </w:rPr>
                <w:t>/</w:t>
              </w:r>
            </w:hyperlink>
            <w:hyperlink r:id="rId175" w:history="1">
              <w:r w:rsidR="00635181" w:rsidRPr="00E92434">
                <w:rPr>
                  <w:color w:val="0000FF"/>
                  <w:szCs w:val="20"/>
                  <w:u w:val="single"/>
                </w:rPr>
                <w:t>regional</w:t>
              </w:r>
            </w:hyperlink>
            <w:hyperlink r:id="rId176" w:history="1">
              <w:r w:rsidR="00635181" w:rsidRPr="00E92434">
                <w:rPr>
                  <w:color w:val="0000FF"/>
                  <w:szCs w:val="20"/>
                  <w:u w:val="single"/>
                </w:rPr>
                <w:t>/</w:t>
              </w:r>
            </w:hyperlink>
            <w:hyperlink r:id="rId177" w:history="1">
              <w:r w:rsidR="00635181" w:rsidRPr="00E92434">
                <w:rPr>
                  <w:color w:val="0000FF"/>
                  <w:szCs w:val="20"/>
                  <w:u w:val="single"/>
                </w:rPr>
                <w:t>pim</w:t>
              </w:r>
            </w:hyperlink>
            <w:hyperlink r:id="rId178" w:history="1">
              <w:r w:rsidR="00635181" w:rsidRPr="00E92434">
                <w:rPr>
                  <w:color w:val="0000FF"/>
                  <w:szCs w:val="20"/>
                  <w:u w:val="single"/>
                </w:rPr>
                <w:t>/</w:t>
              </w:r>
            </w:hyperlink>
            <w:hyperlink r:id="rId179" w:history="1">
              <w:r w:rsidR="00635181" w:rsidRPr="00E92434">
                <w:rPr>
                  <w:color w:val="0000FF"/>
                  <w:szCs w:val="20"/>
                  <w:u w:val="single"/>
                </w:rPr>
                <w:t>default</w:t>
              </w:r>
            </w:hyperlink>
            <w:hyperlink r:id="rId180" w:history="1">
              <w:r w:rsidR="00635181" w:rsidRPr="00E92434">
                <w:rPr>
                  <w:color w:val="0000FF"/>
                  <w:szCs w:val="20"/>
                  <w:u w:val="single"/>
                </w:rPr>
                <w:t>.</w:t>
              </w:r>
            </w:hyperlink>
            <w:hyperlink r:id="rId181" w:history="1">
              <w:r w:rsidR="00635181" w:rsidRPr="00E92434">
                <w:rPr>
                  <w:color w:val="0000FF"/>
                  <w:szCs w:val="20"/>
                  <w:u w:val="single"/>
                </w:rPr>
                <w:t>html</w:t>
              </w:r>
            </w:hyperlink>
          </w:p>
          <w:p w:rsidR="00635181" w:rsidRPr="00E92434" w:rsidRDefault="00635181" w:rsidP="00E92434">
            <w:pPr>
              <w:numPr>
                <w:ilvl w:val="2"/>
                <w:numId w:val="6"/>
              </w:numPr>
              <w:spacing w:before="60"/>
              <w:ind w:left="360"/>
              <w:jc w:val="left"/>
              <w:rPr>
                <w:szCs w:val="20"/>
              </w:rPr>
            </w:pPr>
            <w:r w:rsidRPr="00E92434">
              <w:rPr>
                <w:szCs w:val="20"/>
              </w:rPr>
              <w:t xml:space="preserve">Step Six: Assess the capacity of current strategies to address the improvement objectives </w:t>
            </w:r>
          </w:p>
          <w:p w:rsidR="00635181" w:rsidRPr="00E92434" w:rsidRDefault="00635181" w:rsidP="00E92434">
            <w:pPr>
              <w:numPr>
                <w:ilvl w:val="2"/>
                <w:numId w:val="6"/>
              </w:numPr>
              <w:spacing w:before="60"/>
              <w:ind w:left="360"/>
              <w:jc w:val="left"/>
              <w:rPr>
                <w:szCs w:val="20"/>
              </w:rPr>
            </w:pPr>
            <w:r w:rsidRPr="00E92434">
              <w:rPr>
                <w:szCs w:val="20"/>
              </w:rPr>
              <w:t xml:space="preserve">Step Seven: Investigate and evaluate possible new strategies to support improvement objectives </w:t>
            </w:r>
          </w:p>
          <w:p w:rsidR="00635181" w:rsidRPr="00E92434" w:rsidRDefault="00635181" w:rsidP="00E92434">
            <w:pPr>
              <w:numPr>
                <w:ilvl w:val="2"/>
                <w:numId w:val="6"/>
              </w:numPr>
              <w:spacing w:before="60"/>
              <w:ind w:left="360"/>
              <w:jc w:val="left"/>
              <w:rPr>
                <w:szCs w:val="20"/>
              </w:rPr>
            </w:pPr>
            <w:r w:rsidRPr="00E92434">
              <w:rPr>
                <w:szCs w:val="20"/>
              </w:rPr>
              <w:t>Step Eight: Develop action plans for meeting improvement objectives</w:t>
            </w:r>
          </w:p>
          <w:p w:rsidR="00635181" w:rsidRPr="00E92434" w:rsidRDefault="00635181" w:rsidP="00E92434">
            <w:pPr>
              <w:numPr>
                <w:ilvl w:val="2"/>
                <w:numId w:val="6"/>
              </w:numPr>
              <w:spacing w:before="60"/>
              <w:ind w:left="360"/>
              <w:jc w:val="left"/>
              <w:rPr>
                <w:szCs w:val="20"/>
              </w:rPr>
            </w:pPr>
            <w:r w:rsidRPr="00E92434">
              <w:rPr>
                <w:szCs w:val="20"/>
              </w:rPr>
              <w:t xml:space="preserve">Step Nine: Establish benchmarks </w:t>
            </w:r>
          </w:p>
        </w:tc>
      </w:tr>
    </w:tbl>
    <w:p w:rsidR="00635181" w:rsidRDefault="00635181" w:rsidP="00206FEC">
      <w:pPr>
        <w:tabs>
          <w:tab w:val="right" w:pos="8100"/>
        </w:tabs>
        <w:spacing w:after="240"/>
        <w:rPr>
          <w:b/>
          <w:color w:val="auto"/>
          <w:sz w:val="24"/>
          <w:szCs w:val="24"/>
          <w:u w:val="single"/>
        </w:rPr>
      </w:pPr>
      <w:r>
        <w:br w:type="page"/>
      </w:r>
      <w:r w:rsidR="00712EA1">
        <w:rPr>
          <w:noProof/>
        </w:rPr>
        <w:lastRenderedPageBreak/>
        <w:drawing>
          <wp:anchor distT="0" distB="0" distL="114300" distR="114300" simplePos="0" relativeHeight="251649024" behindDoc="0" locked="0" layoutInCell="1" allowOverlap="1">
            <wp:simplePos x="0" y="0"/>
            <wp:positionH relativeFrom="margin">
              <wp:posOffset>-50800</wp:posOffset>
            </wp:positionH>
            <wp:positionV relativeFrom="margin">
              <wp:posOffset>-203200</wp:posOffset>
            </wp:positionV>
            <wp:extent cx="689610" cy="689610"/>
            <wp:effectExtent l="0" t="0" r="0" b="0"/>
            <wp:wrapSquare wrapText="bothSides"/>
            <wp:docPr id="55" name="Picture 11" descr="hous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use icon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pic:spPr>
                </pic:pic>
              </a:graphicData>
            </a:graphic>
            <wp14:sizeRelH relativeFrom="page">
              <wp14:pctWidth>0</wp14:pctWidth>
            </wp14:sizeRelH>
            <wp14:sizeRelV relativeFrom="page">
              <wp14:pctHeight>0</wp14:pctHeight>
            </wp14:sizeRelV>
          </wp:anchor>
        </w:drawing>
      </w:r>
      <w:r w:rsidRPr="00CD787E">
        <w:rPr>
          <w:b/>
          <w:color w:val="auto"/>
          <w:sz w:val="24"/>
          <w:szCs w:val="24"/>
        </w:rPr>
        <w:t xml:space="preserve">Section </w:t>
      </w:r>
      <w:r>
        <w:rPr>
          <w:b/>
          <w:color w:val="auto"/>
          <w:sz w:val="24"/>
          <w:szCs w:val="24"/>
        </w:rPr>
        <w:t>5</w:t>
      </w:r>
      <w:r w:rsidRPr="00CD787E">
        <w:rPr>
          <w:b/>
          <w:color w:val="auto"/>
          <w:sz w:val="24"/>
          <w:szCs w:val="24"/>
        </w:rPr>
        <w:t xml:space="preserve">: </w:t>
      </w:r>
      <w:r>
        <w:rPr>
          <w:b/>
          <w:color w:val="auto"/>
          <w:sz w:val="24"/>
          <w:szCs w:val="24"/>
        </w:rPr>
        <w:t>Going to Scale at the District Level</w:t>
      </w:r>
      <w:r w:rsidRPr="00CE3EBE">
        <w:rPr>
          <w:b/>
          <w:color w:val="auto"/>
          <w:sz w:val="24"/>
          <w:szCs w:val="24"/>
          <w:u w:val="single"/>
        </w:rPr>
        <w:tab/>
      </w:r>
    </w:p>
    <w:p w:rsidR="00635181" w:rsidRDefault="00635181" w:rsidP="00635181">
      <w:pPr>
        <w:tabs>
          <w:tab w:val="right" w:pos="8100"/>
        </w:tabs>
        <w:spacing w:after="240" w:line="240" w:lineRule="auto"/>
        <w:jc w:val="left"/>
        <w:rPr>
          <w:b/>
          <w:color w:val="auto"/>
          <w:sz w:val="24"/>
          <w:szCs w:val="24"/>
          <w:u w:val="single"/>
        </w:rPr>
      </w:pPr>
    </w:p>
    <w:p w:rsidR="00A44D13" w:rsidRPr="006B2BA5" w:rsidRDefault="008B651C" w:rsidP="00635181">
      <w:pPr>
        <w:rPr>
          <w:bCs/>
          <w:color w:val="auto"/>
        </w:rPr>
      </w:pPr>
      <w:bookmarkStart w:id="16" w:name="id.9f012433cfe1"/>
      <w:bookmarkEnd w:id="16"/>
      <w:r w:rsidRPr="00E52B72">
        <w:t>The implementation of</w:t>
      </w:r>
      <w:r>
        <w:rPr>
          <w:i/>
        </w:rPr>
        <w:t xml:space="preserve"> </w:t>
      </w:r>
      <w:r w:rsidR="001A72C7" w:rsidRPr="001A72C7">
        <w:t>Learning Walkthrough</w:t>
      </w:r>
      <w:r w:rsidR="00E52B72">
        <w:t>s</w:t>
      </w:r>
      <w:r w:rsidR="00A44D13">
        <w:t xml:space="preserve"> district-wide can be a powerful means </w:t>
      </w:r>
      <w:r>
        <w:t>of</w:t>
      </w:r>
      <w:r w:rsidR="00A44D13">
        <w:t xml:space="preserve"> promot</w:t>
      </w:r>
      <w:r>
        <w:t>ing</w:t>
      </w:r>
      <w:r w:rsidR="00A44D13">
        <w:t xml:space="preserve"> discussi</w:t>
      </w:r>
      <w:r>
        <w:t xml:space="preserve">ons about teaching and learning, </w:t>
      </w:r>
      <w:r w:rsidR="00A44D13">
        <w:t>and engag</w:t>
      </w:r>
      <w:r>
        <w:t>ing staff at all levels (</w:t>
      </w:r>
      <w:r w:rsidR="00A44D13">
        <w:t xml:space="preserve">from teachers to the </w:t>
      </w:r>
      <w:r>
        <w:t>su</w:t>
      </w:r>
      <w:r w:rsidRPr="006B2BA5">
        <w:rPr>
          <w:color w:val="auto"/>
        </w:rPr>
        <w:t>perintendent)</w:t>
      </w:r>
      <w:r w:rsidR="00A44D13" w:rsidRPr="006B2BA5">
        <w:rPr>
          <w:color w:val="auto"/>
        </w:rPr>
        <w:t xml:space="preserve"> in the work of improving student outcomes. </w:t>
      </w:r>
      <w:r w:rsidRPr="006B2BA5">
        <w:rPr>
          <w:bCs/>
          <w:color w:val="auto"/>
        </w:rPr>
        <w:t>It may serve as a systemic</w:t>
      </w:r>
      <w:r w:rsidR="00A44D13" w:rsidRPr="006B2BA5">
        <w:rPr>
          <w:bCs/>
          <w:color w:val="auto"/>
        </w:rPr>
        <w:t xml:space="preserve"> process that </w:t>
      </w:r>
      <w:r w:rsidRPr="006B2BA5">
        <w:rPr>
          <w:bCs/>
          <w:color w:val="auto"/>
        </w:rPr>
        <w:t>assess</w:t>
      </w:r>
      <w:r w:rsidR="006B2BA5" w:rsidRPr="006B2BA5">
        <w:rPr>
          <w:bCs/>
          <w:color w:val="auto"/>
        </w:rPr>
        <w:t>es</w:t>
      </w:r>
      <w:r w:rsidR="00A44D13" w:rsidRPr="006B2BA5">
        <w:rPr>
          <w:bCs/>
          <w:color w:val="auto"/>
        </w:rPr>
        <w:t xml:space="preserve"> the degree to which progress </w:t>
      </w:r>
      <w:r w:rsidRPr="006B2BA5">
        <w:rPr>
          <w:bCs/>
          <w:color w:val="auto"/>
        </w:rPr>
        <w:t>has been made toward meeting</w:t>
      </w:r>
      <w:r w:rsidR="00A44D13" w:rsidRPr="006B2BA5">
        <w:rPr>
          <w:bCs/>
          <w:color w:val="auto"/>
        </w:rPr>
        <w:t xml:space="preserve"> district goals</w:t>
      </w:r>
      <w:r w:rsidR="00BF1316">
        <w:rPr>
          <w:bCs/>
          <w:color w:val="auto"/>
        </w:rPr>
        <w:t xml:space="preserve">. </w:t>
      </w:r>
    </w:p>
    <w:p w:rsidR="00A44D13" w:rsidRPr="006B2BA5" w:rsidRDefault="00A44D13" w:rsidP="00635181">
      <w:pPr>
        <w:rPr>
          <w:bCs/>
          <w:color w:val="auto"/>
        </w:rPr>
      </w:pPr>
      <w:r w:rsidRPr="006B2BA5">
        <w:rPr>
          <w:bCs/>
          <w:color w:val="auto"/>
        </w:rPr>
        <w:t>When the district engages in a cycle o</w:t>
      </w:r>
      <w:r w:rsidR="008B651C" w:rsidRPr="006B2BA5">
        <w:rPr>
          <w:bCs/>
          <w:color w:val="auto"/>
        </w:rPr>
        <w:t>f continuous improvement</w:t>
      </w:r>
      <w:r w:rsidRPr="006B2BA5">
        <w:rPr>
          <w:bCs/>
          <w:color w:val="auto"/>
        </w:rPr>
        <w:t xml:space="preserve"> focused on coherent district initiatives, the </w:t>
      </w:r>
      <w:r w:rsidR="001A72C7" w:rsidRPr="001A72C7">
        <w:rPr>
          <w:bCs/>
          <w:color w:val="auto"/>
        </w:rPr>
        <w:t>Learning Walkthrough</w:t>
      </w:r>
      <w:r w:rsidRPr="006B2BA5">
        <w:rPr>
          <w:bCs/>
          <w:color w:val="auto"/>
        </w:rPr>
        <w:t xml:space="preserve"> process may be one way for district leaders to reflect on the extent to which what they actually see in every classroom is aligned to what they expected to see, given </w:t>
      </w:r>
      <w:r w:rsidR="00E52B72">
        <w:rPr>
          <w:bCs/>
          <w:color w:val="auto"/>
        </w:rPr>
        <w:t>the focus of</w:t>
      </w:r>
      <w:r w:rsidRPr="006B2BA5">
        <w:rPr>
          <w:bCs/>
          <w:color w:val="auto"/>
        </w:rPr>
        <w:t xml:space="preserve"> their energy and resources</w:t>
      </w:r>
      <w:r w:rsidR="00BF1316">
        <w:rPr>
          <w:bCs/>
          <w:color w:val="auto"/>
        </w:rPr>
        <w:t xml:space="preserve">. </w:t>
      </w:r>
    </w:p>
    <w:p w:rsidR="00A44D13" w:rsidRDefault="00A44D13" w:rsidP="00635181">
      <w:r>
        <w:t xml:space="preserve">The collaborative investigation of classroom practices throughout the year at multiple schools can help a district identify and disseminate what works, transforming pockets of excellence into district-wide successes. Naturally, scaling up this process takes time and commitment, and requires shifts in values, beliefs, and habits held by individuals at all levels of the work. </w:t>
      </w:r>
    </w:p>
    <w:p w:rsidR="00635181" w:rsidRPr="009D0605" w:rsidRDefault="00635181" w:rsidP="00124597">
      <w:pPr>
        <w:tabs>
          <w:tab w:val="right" w:pos="9360"/>
        </w:tabs>
        <w:spacing w:before="360" w:after="120" w:line="240" w:lineRule="auto"/>
        <w:jc w:val="left"/>
        <w:rPr>
          <w:b/>
          <w:bCs/>
        </w:rPr>
      </w:pPr>
      <w:r w:rsidRPr="009D0605">
        <w:rPr>
          <w:b/>
          <w:color w:val="C00000"/>
          <w:sz w:val="24"/>
          <w:szCs w:val="24"/>
        </w:rPr>
        <w:t>Considerations for Districts</w:t>
      </w:r>
      <w:r w:rsidRPr="009D0605">
        <w:rPr>
          <w:b/>
          <w:color w:val="C00000"/>
          <w:sz w:val="24"/>
          <w:szCs w:val="24"/>
          <w:u w:val="single"/>
        </w:rPr>
        <w:tab/>
      </w:r>
    </w:p>
    <w:p w:rsidR="00A44D13" w:rsidRDefault="00A44D13" w:rsidP="00124597">
      <w:r>
        <w:t xml:space="preserve">Scaling up </w:t>
      </w:r>
      <w:r w:rsidR="001A72C7" w:rsidRPr="001A72C7">
        <w:t>Learning Walkthrough</w:t>
      </w:r>
      <w:r w:rsidR="00E52B72">
        <w:t>s</w:t>
      </w:r>
      <w:r>
        <w:t xml:space="preserve"> at the district level requires considering many of the same implications that need to be considered in scaling up at the school level (see Section 4). However, the following questions can help guide a district in planning for its unique role in implementing the </w:t>
      </w:r>
      <w:r w:rsidR="001A72C7" w:rsidRPr="001A72C7">
        <w:t>Learning Walkthrough</w:t>
      </w:r>
      <w:r w:rsidR="004A3249">
        <w:t xml:space="preserve"> process across a district:</w:t>
      </w:r>
    </w:p>
    <w:p w:rsidR="00A44D13" w:rsidRPr="00124597" w:rsidRDefault="00E52B72" w:rsidP="00124597">
      <w:pPr>
        <w:pStyle w:val="BulletList"/>
      </w:pPr>
      <w:r w:rsidRPr="00124597">
        <w:t>How do</w:t>
      </w:r>
      <w:r w:rsidR="001A72C7" w:rsidRPr="00124597">
        <w:t xml:space="preserve"> Walkthrough</w:t>
      </w:r>
      <w:r w:rsidR="00A44D13" w:rsidRPr="00124597">
        <w:t xml:space="preserve">s link to other existing initiatives and priorities, as well as to the </w:t>
      </w:r>
      <w:r w:rsidR="004A3249" w:rsidRPr="00124597">
        <w:t>District Improvement Plan?</w:t>
      </w:r>
    </w:p>
    <w:p w:rsidR="00A44D13" w:rsidRPr="00124597" w:rsidRDefault="00A44D13" w:rsidP="00124597">
      <w:pPr>
        <w:pStyle w:val="BulletList"/>
      </w:pPr>
      <w:r w:rsidRPr="00124597">
        <w:t xml:space="preserve">How will the district communicate the differences between the </w:t>
      </w:r>
      <w:r w:rsidR="001A72C7" w:rsidRPr="00124597">
        <w:t>Learning Walkthrough</w:t>
      </w:r>
      <w:r w:rsidRPr="00124597">
        <w:t xml:space="preserve"> process and the Educator Evaluation system?</w:t>
      </w:r>
    </w:p>
    <w:p w:rsidR="00A44D13" w:rsidRPr="00124597" w:rsidRDefault="00A44D13" w:rsidP="00124597">
      <w:pPr>
        <w:pStyle w:val="BulletList"/>
      </w:pPr>
      <w:r w:rsidRPr="00124597">
        <w:t>How does the district envision the Common Core Curriculum fitting into this process?</w:t>
      </w:r>
    </w:p>
    <w:p w:rsidR="00A44D13" w:rsidRPr="00124597" w:rsidRDefault="00A44D13" w:rsidP="00124597">
      <w:pPr>
        <w:pStyle w:val="BulletList"/>
      </w:pPr>
      <w:r w:rsidRPr="00124597">
        <w:t>How will the dist</w:t>
      </w:r>
      <w:r w:rsidR="004A3249" w:rsidRPr="00124597">
        <w:t>rict embed this process into</w:t>
      </w:r>
      <w:r w:rsidRPr="00124597">
        <w:t xml:space="preserve"> current systems so that it becomes one component of the district’s continuous cycle of improvement work</w:t>
      </w:r>
      <w:r w:rsidR="004A3249" w:rsidRPr="00124597">
        <w:t>,</w:t>
      </w:r>
      <w:r w:rsidRPr="00124597">
        <w:t xml:space="preserve"> and not a separate and distinct activity with minimal alignment? </w:t>
      </w:r>
    </w:p>
    <w:p w:rsidR="00A44D13" w:rsidRPr="00124597" w:rsidRDefault="00A44D13" w:rsidP="00124597">
      <w:pPr>
        <w:pStyle w:val="BulletList"/>
      </w:pPr>
      <w:r w:rsidRPr="00124597">
        <w:t xml:space="preserve">Does the district want to engage in this work in order to develop </w:t>
      </w:r>
      <w:r w:rsidR="004A3249" w:rsidRPr="00124597">
        <w:t>instructional l</w:t>
      </w:r>
      <w:r w:rsidRPr="00124597">
        <w:t xml:space="preserve">eadership at all levels?  </w:t>
      </w:r>
    </w:p>
    <w:p w:rsidR="00A44D13" w:rsidRPr="00124597" w:rsidRDefault="00A44D13" w:rsidP="00124597">
      <w:pPr>
        <w:pStyle w:val="BulletList"/>
      </w:pPr>
      <w:r w:rsidRPr="00124597">
        <w:t xml:space="preserve">How might district-designed professional development be integrated with </w:t>
      </w:r>
      <w:r w:rsidR="001A72C7" w:rsidRPr="00124597">
        <w:t>Learning Walkthrough</w:t>
      </w:r>
      <w:r w:rsidR="00E52B72" w:rsidRPr="00124597">
        <w:t>s</w:t>
      </w:r>
      <w:r w:rsidRPr="00124597">
        <w:t>?</w:t>
      </w:r>
    </w:p>
    <w:p w:rsidR="00206FEC" w:rsidRDefault="00A44D13" w:rsidP="00124597">
      <w:r w:rsidRPr="00124597">
        <w:t>Systemic implica</w:t>
      </w:r>
      <w:r w:rsidR="001028DF" w:rsidRPr="00124597">
        <w:t>tions could mean that a district</w:t>
      </w:r>
      <w:r w:rsidRPr="00124597">
        <w:t xml:space="preserve"> wants to utilize the </w:t>
      </w:r>
      <w:r w:rsidR="001A72C7" w:rsidRPr="00124597">
        <w:t>Learning Walkthrough</w:t>
      </w:r>
      <w:r w:rsidRPr="00124597">
        <w:t xml:space="preserve"> process as a vehicle to collect evidence around high expectations and rigorous course work for every student</w:t>
      </w:r>
      <w:r w:rsidR="00BF1316" w:rsidRPr="00124597">
        <w:t xml:space="preserve">. </w:t>
      </w:r>
      <w:r w:rsidRPr="00124597">
        <w:t xml:space="preserve">The district may consider reviewing the rubrics available in the Massachusetts Model System for </w:t>
      </w:r>
      <w:r w:rsidR="00E52B72" w:rsidRPr="00124597">
        <w:t>Educator Evaluation, as noted</w:t>
      </w:r>
      <w:r w:rsidRPr="00124597">
        <w:t xml:space="preserve"> below, to</w:t>
      </w:r>
      <w:r w:rsidR="001028DF" w:rsidRPr="00124597">
        <w:t xml:space="preserve"> align the efforts and focus of</w:t>
      </w:r>
      <w:r w:rsidRPr="00124597">
        <w:t xml:space="preserve"> central office administrators, school administrat</w:t>
      </w:r>
      <w:r w:rsidR="00E52B72" w:rsidRPr="00124597">
        <w:t xml:space="preserve">ors and classroom teachers </w:t>
      </w:r>
      <w:r w:rsidRPr="00124597">
        <w:t>to “quality of work and effort”.</w:t>
      </w:r>
    </w:p>
    <w:p w:rsidR="00A44D13" w:rsidRPr="00124597" w:rsidRDefault="00124597" w:rsidP="00124597">
      <w:r>
        <w:br w:type="page"/>
      </w:r>
    </w:p>
    <w:tbl>
      <w:tblPr>
        <w:tblpPr w:leftFromText="180" w:rightFromText="180" w:vertAnchor="text" w:horzAnchor="page" w:tblpX="1869" w:tblpY="382"/>
        <w:tblW w:w="9018" w:type="dxa"/>
        <w:tblBorders>
          <w:top w:val="single" w:sz="4" w:space="0" w:color="000000"/>
          <w:left w:val="single" w:sz="4" w:space="0" w:color="000000"/>
          <w:bottom w:val="single" w:sz="4" w:space="0" w:color="000000"/>
          <w:right w:val="single" w:sz="4" w:space="0" w:color="000000"/>
          <w:insideV w:val="dotted" w:sz="4" w:space="0" w:color="auto"/>
        </w:tblBorders>
        <w:tblLook w:val="04A0" w:firstRow="1" w:lastRow="0" w:firstColumn="1" w:lastColumn="0" w:noHBand="0" w:noVBand="1"/>
      </w:tblPr>
      <w:tblGrid>
        <w:gridCol w:w="2898"/>
        <w:gridCol w:w="3060"/>
        <w:gridCol w:w="3060"/>
      </w:tblGrid>
      <w:tr w:rsidR="00A44D13" w:rsidRPr="00907BB2" w:rsidTr="00E52B72">
        <w:trPr>
          <w:trHeight w:val="528"/>
        </w:trPr>
        <w:tc>
          <w:tcPr>
            <w:tcW w:w="2898" w:type="dxa"/>
          </w:tcPr>
          <w:p w:rsidR="00A44D13" w:rsidRPr="006A3FB8" w:rsidRDefault="00A44D13" w:rsidP="00E52B72">
            <w:pPr>
              <w:pStyle w:val="Heading3"/>
              <w:spacing w:line="276" w:lineRule="auto"/>
              <w:rPr>
                <w:rFonts w:ascii="Arial Narrow" w:hAnsi="Arial Narrow" w:cs="Arial"/>
                <w:color w:val="auto"/>
                <w:sz w:val="20"/>
                <w:szCs w:val="20"/>
                <w:u w:val="single"/>
              </w:rPr>
            </w:pPr>
            <w:r w:rsidRPr="008D4902">
              <w:rPr>
                <w:rFonts w:ascii="Arial Narrow" w:hAnsi="Arial Narrow" w:cs="Arial"/>
                <w:color w:val="auto"/>
                <w:sz w:val="20"/>
                <w:szCs w:val="20"/>
                <w:u w:val="single"/>
              </w:rPr>
              <w:t>Superintendent Rubric</w:t>
            </w:r>
          </w:p>
          <w:p w:rsidR="00A44D13" w:rsidRPr="006A3FB8" w:rsidRDefault="00A44D13" w:rsidP="00E52B72">
            <w:pPr>
              <w:pStyle w:val="Heading3"/>
              <w:spacing w:line="276" w:lineRule="auto"/>
              <w:rPr>
                <w:rFonts w:ascii="Arial Narrow" w:hAnsi="Arial Narrow" w:cs="Arial"/>
                <w:b w:val="0"/>
                <w:color w:val="auto"/>
                <w:sz w:val="20"/>
                <w:szCs w:val="20"/>
              </w:rPr>
            </w:pPr>
            <w:r w:rsidRPr="008D4902">
              <w:rPr>
                <w:rFonts w:ascii="Arial Narrow" w:hAnsi="Arial Narrow" w:cs="Arial"/>
                <w:b w:val="0"/>
                <w:color w:val="auto"/>
                <w:sz w:val="20"/>
                <w:szCs w:val="20"/>
              </w:rPr>
              <w:t>Indicator I-B, page A-3</w:t>
            </w:r>
          </w:p>
        </w:tc>
        <w:tc>
          <w:tcPr>
            <w:tcW w:w="3060" w:type="dxa"/>
          </w:tcPr>
          <w:p w:rsidR="00A44D13" w:rsidRPr="006A3FB8" w:rsidRDefault="00A44D13" w:rsidP="00E52B72">
            <w:pPr>
              <w:pStyle w:val="Heading3"/>
              <w:spacing w:line="276" w:lineRule="auto"/>
              <w:rPr>
                <w:rFonts w:ascii="Arial Narrow" w:hAnsi="Arial Narrow" w:cs="Arial"/>
                <w:color w:val="auto"/>
                <w:sz w:val="20"/>
                <w:szCs w:val="20"/>
                <w:u w:val="single"/>
              </w:rPr>
            </w:pPr>
            <w:r w:rsidRPr="008D4902">
              <w:rPr>
                <w:rFonts w:ascii="Arial Narrow" w:hAnsi="Arial Narrow" w:cs="Arial"/>
                <w:color w:val="auto"/>
                <w:sz w:val="20"/>
                <w:szCs w:val="20"/>
                <w:u w:val="single"/>
              </w:rPr>
              <w:t>Principal Rubric</w:t>
            </w:r>
          </w:p>
          <w:p w:rsidR="00A44D13" w:rsidRPr="006A3FB8" w:rsidRDefault="00A44D13" w:rsidP="00E52B72">
            <w:pPr>
              <w:pStyle w:val="Heading3"/>
              <w:spacing w:line="276" w:lineRule="auto"/>
              <w:rPr>
                <w:rFonts w:cs="Arial"/>
                <w:color w:val="auto"/>
              </w:rPr>
            </w:pPr>
            <w:r w:rsidRPr="008D4902">
              <w:rPr>
                <w:rFonts w:ascii="Arial Narrow" w:hAnsi="Arial Narrow" w:cs="Arial"/>
                <w:b w:val="0"/>
                <w:color w:val="auto"/>
                <w:sz w:val="20"/>
                <w:szCs w:val="20"/>
              </w:rPr>
              <w:t>Indicator I-B, page B-3</w:t>
            </w:r>
          </w:p>
        </w:tc>
        <w:tc>
          <w:tcPr>
            <w:tcW w:w="3060" w:type="dxa"/>
          </w:tcPr>
          <w:p w:rsidR="00A44D13" w:rsidRPr="006A3FB8" w:rsidRDefault="00A44D13" w:rsidP="00E52B72">
            <w:pPr>
              <w:pStyle w:val="Heading3"/>
              <w:spacing w:line="276" w:lineRule="auto"/>
              <w:rPr>
                <w:rFonts w:ascii="Arial Narrow" w:hAnsi="Arial Narrow" w:cs="Arial"/>
                <w:color w:val="auto"/>
                <w:sz w:val="20"/>
                <w:szCs w:val="20"/>
                <w:u w:val="single"/>
              </w:rPr>
            </w:pPr>
            <w:r w:rsidRPr="008D4902">
              <w:rPr>
                <w:rFonts w:ascii="Arial Narrow" w:hAnsi="Arial Narrow" w:cs="Arial"/>
                <w:color w:val="auto"/>
                <w:sz w:val="20"/>
                <w:szCs w:val="20"/>
                <w:u w:val="single"/>
              </w:rPr>
              <w:t>Teacher Rubric</w:t>
            </w:r>
          </w:p>
          <w:p w:rsidR="00A44D13" w:rsidRPr="006A3FB8" w:rsidRDefault="00A44D13" w:rsidP="00E52B72">
            <w:pPr>
              <w:pStyle w:val="Heading3"/>
              <w:spacing w:line="276" w:lineRule="auto"/>
              <w:rPr>
                <w:rFonts w:cs="Arial"/>
                <w:color w:val="auto"/>
              </w:rPr>
            </w:pPr>
            <w:r w:rsidRPr="008D4902">
              <w:rPr>
                <w:rFonts w:ascii="Arial Narrow" w:hAnsi="Arial Narrow" w:cs="Arial"/>
                <w:b w:val="0"/>
                <w:color w:val="auto"/>
                <w:sz w:val="20"/>
                <w:szCs w:val="20"/>
              </w:rPr>
              <w:t>Indicator I-B, page C-6</w:t>
            </w:r>
          </w:p>
        </w:tc>
      </w:tr>
      <w:tr w:rsidR="00A44D13" w:rsidRPr="00907BB2" w:rsidTr="00E52B72">
        <w:tc>
          <w:tcPr>
            <w:tcW w:w="2898" w:type="dxa"/>
          </w:tcPr>
          <w:p w:rsidR="00A44D13" w:rsidRPr="006A3FB8" w:rsidRDefault="00A44D13" w:rsidP="00E52B72">
            <w:pPr>
              <w:pStyle w:val="Heading3"/>
              <w:spacing w:line="276" w:lineRule="auto"/>
              <w:rPr>
                <w:rFonts w:ascii="Arial Narrow" w:hAnsi="Arial Narrow" w:cs="Arial"/>
                <w:b w:val="0"/>
                <w:color w:val="auto"/>
                <w:sz w:val="20"/>
                <w:szCs w:val="20"/>
              </w:rPr>
            </w:pPr>
            <w:r w:rsidRPr="008D4902">
              <w:rPr>
                <w:rFonts w:ascii="Arial Narrow" w:hAnsi="Arial Narrow" w:cs="Arial"/>
                <w:b w:val="0"/>
                <w:color w:val="auto"/>
                <w:sz w:val="20"/>
                <w:szCs w:val="20"/>
              </w:rPr>
              <w:t>Sets and models high expectations for the quality of content, student effort, and student work district-wide and supports administrators to uphold these expectations.</w:t>
            </w:r>
          </w:p>
        </w:tc>
        <w:tc>
          <w:tcPr>
            <w:tcW w:w="3060" w:type="dxa"/>
          </w:tcPr>
          <w:p w:rsidR="00A44D13" w:rsidRPr="006A3FB8" w:rsidRDefault="00A44D13" w:rsidP="00E52B72">
            <w:pPr>
              <w:pStyle w:val="Heading3"/>
              <w:spacing w:line="276" w:lineRule="auto"/>
              <w:rPr>
                <w:rFonts w:ascii="Arial Narrow" w:hAnsi="Arial Narrow" w:cs="Arial"/>
                <w:b w:val="0"/>
                <w:color w:val="auto"/>
                <w:sz w:val="20"/>
                <w:szCs w:val="20"/>
              </w:rPr>
            </w:pPr>
            <w:r w:rsidRPr="008D4902">
              <w:rPr>
                <w:rFonts w:ascii="Arial Narrow" w:hAnsi="Arial Narrow" w:cs="Arial"/>
                <w:b w:val="0"/>
                <w:color w:val="auto"/>
                <w:sz w:val="20"/>
                <w:szCs w:val="20"/>
              </w:rPr>
              <w:t>Sets and models high expectations for the quality of content, student effort, and student work schoolwide and supports educators to uphold these expectations consistently.</w:t>
            </w:r>
          </w:p>
        </w:tc>
        <w:tc>
          <w:tcPr>
            <w:tcW w:w="3060" w:type="dxa"/>
          </w:tcPr>
          <w:p w:rsidR="00A44D13" w:rsidRPr="006A3FB8" w:rsidRDefault="00A44D13" w:rsidP="00E52B72">
            <w:pPr>
              <w:pStyle w:val="Heading3"/>
              <w:spacing w:line="276" w:lineRule="auto"/>
              <w:rPr>
                <w:rFonts w:ascii="Arial Narrow" w:hAnsi="Arial Narrow" w:cs="Arial"/>
                <w:b w:val="0"/>
                <w:color w:val="auto"/>
                <w:sz w:val="20"/>
                <w:szCs w:val="20"/>
              </w:rPr>
            </w:pPr>
            <w:r w:rsidRPr="008D4902">
              <w:rPr>
                <w:rFonts w:ascii="Arial Narrow" w:hAnsi="Arial Narrow" w:cs="Arial"/>
                <w:b w:val="0"/>
                <w:color w:val="auto"/>
                <w:sz w:val="20"/>
                <w:szCs w:val="20"/>
              </w:rPr>
              <w:t>Consistently defines high expectations for the quality of student work and the perseverance and effort required to produce it; often provides exemplars, rubrics, and guided practice.</w:t>
            </w:r>
          </w:p>
        </w:tc>
      </w:tr>
    </w:tbl>
    <w:p w:rsidR="00A44D13" w:rsidRDefault="00A44D13" w:rsidP="00AD2652">
      <w:pPr>
        <w:pStyle w:val="BulletList"/>
        <w:numPr>
          <w:ilvl w:val="0"/>
          <w:numId w:val="0"/>
        </w:numPr>
        <w:ind w:left="720" w:hanging="360"/>
      </w:pPr>
    </w:p>
    <w:p w:rsidR="00A44D13" w:rsidRPr="009D0605" w:rsidRDefault="00A44D13" w:rsidP="00206FEC">
      <w:pPr>
        <w:pStyle w:val="Heading3"/>
        <w:spacing w:before="180" w:after="0"/>
        <w:rPr>
          <w:color w:val="C00000"/>
          <w:sz w:val="20"/>
          <w:szCs w:val="20"/>
        </w:rPr>
      </w:pPr>
      <w:r w:rsidRPr="009D0605">
        <w:rPr>
          <w:color w:val="C00000"/>
          <w:sz w:val="20"/>
          <w:szCs w:val="20"/>
        </w:rPr>
        <w:t>Communicating the Process</w:t>
      </w:r>
    </w:p>
    <w:p w:rsidR="00A44D13" w:rsidRPr="00124597" w:rsidRDefault="00A44D13" w:rsidP="00124597">
      <w:pPr>
        <w:pStyle w:val="BulletList"/>
      </w:pPr>
      <w:r w:rsidRPr="00124597">
        <w:t xml:space="preserve">What stakeholders need to be informed of the district’s commitment to </w:t>
      </w:r>
      <w:r w:rsidR="001A72C7" w:rsidRPr="00124597">
        <w:t>Learning Walkthrough</w:t>
      </w:r>
      <w:r w:rsidR="004A51D9" w:rsidRPr="00124597">
        <w:t>s</w:t>
      </w:r>
      <w:r w:rsidRPr="00124597">
        <w:t xml:space="preserve"> in order to </w:t>
      </w:r>
      <w:r w:rsidR="004D383A" w:rsidRPr="00124597">
        <w:t>launch</w:t>
      </w:r>
      <w:r w:rsidRPr="00124597">
        <w:t xml:space="preserve"> the initiative </w:t>
      </w:r>
      <w:r w:rsidR="004D383A" w:rsidRPr="00124597">
        <w:t>successfully</w:t>
      </w:r>
      <w:r w:rsidRPr="00124597">
        <w:t>? How will the district communicate with them?</w:t>
      </w:r>
    </w:p>
    <w:p w:rsidR="00A44D13" w:rsidRPr="00124597" w:rsidRDefault="00A44D13" w:rsidP="00124597">
      <w:pPr>
        <w:pStyle w:val="BulletList"/>
      </w:pPr>
      <w:r w:rsidRPr="00124597">
        <w:t xml:space="preserve">How do </w:t>
      </w:r>
      <w:r w:rsidR="001A72C7" w:rsidRPr="00124597">
        <w:t>Learning Walkthrough</w:t>
      </w:r>
      <w:r w:rsidR="004A51D9" w:rsidRPr="00124597">
        <w:t>s</w:t>
      </w:r>
      <w:r w:rsidRPr="00124597">
        <w:t xml:space="preserve"> further the vision of the district?</w:t>
      </w:r>
    </w:p>
    <w:p w:rsidR="00A44D13" w:rsidRPr="00124597" w:rsidRDefault="00E6344C" w:rsidP="00124597">
      <w:pPr>
        <w:pStyle w:val="BulletList"/>
      </w:pPr>
      <w:r w:rsidRPr="00124597">
        <w:t>At the district level, who will</w:t>
      </w:r>
      <w:r w:rsidR="00A44D13" w:rsidRPr="00124597">
        <w:t xml:space="preserve"> ensur</w:t>
      </w:r>
      <w:r w:rsidRPr="00124597">
        <w:t>e</w:t>
      </w:r>
      <w:r w:rsidR="00A44D13" w:rsidRPr="00124597">
        <w:t xml:space="preserve"> that schools can access consistent support and assistance in organizing and implementing </w:t>
      </w:r>
      <w:r w:rsidR="001A72C7" w:rsidRPr="00124597">
        <w:t>Learning Walkthrough</w:t>
      </w:r>
      <w:r w:rsidR="004A51D9" w:rsidRPr="00124597">
        <w:t>s</w:t>
      </w:r>
      <w:r w:rsidR="00A44D13" w:rsidRPr="00124597">
        <w:t xml:space="preserve"> effectively?</w:t>
      </w:r>
    </w:p>
    <w:p w:rsidR="00A44D13" w:rsidRPr="009D0605" w:rsidRDefault="00A44D13" w:rsidP="00206FEC">
      <w:pPr>
        <w:pStyle w:val="Heading3"/>
        <w:spacing w:before="180" w:after="0"/>
        <w:rPr>
          <w:color w:val="C00000"/>
          <w:sz w:val="20"/>
          <w:szCs w:val="20"/>
        </w:rPr>
      </w:pPr>
      <w:r w:rsidRPr="009D0605">
        <w:rPr>
          <w:color w:val="C00000"/>
          <w:sz w:val="20"/>
          <w:szCs w:val="20"/>
        </w:rPr>
        <w:t>Focus of Inquiry and Gathering Evidence</w:t>
      </w:r>
    </w:p>
    <w:p w:rsidR="00A44D13" w:rsidRPr="00124597" w:rsidRDefault="00A44D13" w:rsidP="00124597">
      <w:pPr>
        <w:pStyle w:val="BulletList"/>
      </w:pPr>
      <w:r w:rsidRPr="00124597">
        <w:t xml:space="preserve">How will the Focus of Inquiry in each school be determined? </w:t>
      </w:r>
    </w:p>
    <w:p w:rsidR="00A44D13" w:rsidRPr="00124597" w:rsidRDefault="00A44D13" w:rsidP="00124597">
      <w:pPr>
        <w:pStyle w:val="BulletList"/>
      </w:pPr>
      <w:r w:rsidRPr="00124597">
        <w:t>Will there be an overarching district-wide Focus of Inquiry?</w:t>
      </w:r>
    </w:p>
    <w:p w:rsidR="00A44D13" w:rsidRPr="00124597" w:rsidRDefault="00A44D13" w:rsidP="00124597">
      <w:pPr>
        <w:pStyle w:val="BulletList"/>
      </w:pPr>
      <w:r w:rsidRPr="00124597">
        <w:t xml:space="preserve">To what extent will school-level </w:t>
      </w:r>
      <w:r w:rsidR="001A72C7" w:rsidRPr="00124597">
        <w:t>Walkthrough</w:t>
      </w:r>
      <w:r w:rsidRPr="00124597">
        <w:t xml:space="preserve"> teams align their </w:t>
      </w:r>
      <w:r w:rsidR="00E6344C" w:rsidRPr="00124597">
        <w:t>f</w:t>
      </w:r>
      <w:r w:rsidRPr="00124597">
        <w:t xml:space="preserve">ocus to a district </w:t>
      </w:r>
      <w:r w:rsidR="00E6344C" w:rsidRPr="00124597">
        <w:t>f</w:t>
      </w:r>
      <w:r w:rsidRPr="00124597">
        <w:t>ocus?</w:t>
      </w:r>
    </w:p>
    <w:p w:rsidR="00A44D13" w:rsidRPr="00124597" w:rsidRDefault="00A44D13" w:rsidP="00124597">
      <w:pPr>
        <w:pStyle w:val="BulletList"/>
      </w:pPr>
      <w:r w:rsidRPr="00124597">
        <w:t>Will all schools use the same Hall Work and debriefing structures?</w:t>
      </w:r>
    </w:p>
    <w:p w:rsidR="00A44D13" w:rsidRPr="00124597" w:rsidRDefault="00A44D13" w:rsidP="00124597">
      <w:pPr>
        <w:pStyle w:val="BulletList"/>
      </w:pPr>
      <w:r w:rsidRPr="00124597">
        <w:t>Does the district want quantitative or qualitative evidence, or both?</w:t>
      </w:r>
    </w:p>
    <w:p w:rsidR="00A44D13" w:rsidRPr="00124597" w:rsidRDefault="00A44D13" w:rsidP="00124597">
      <w:pPr>
        <w:pStyle w:val="BulletList"/>
      </w:pPr>
      <w:r w:rsidRPr="00124597">
        <w:t xml:space="preserve">Does the district want all </w:t>
      </w:r>
      <w:r w:rsidR="001A72C7" w:rsidRPr="00124597">
        <w:t>Learning Walkthrough</w:t>
      </w:r>
      <w:r w:rsidR="004A51D9" w:rsidRPr="00124597">
        <w:t>s</w:t>
      </w:r>
      <w:r w:rsidR="00E6344C" w:rsidRPr="00124597">
        <w:t xml:space="preserve"> to be grounded</w:t>
      </w:r>
      <w:r w:rsidRPr="00124597">
        <w:t xml:space="preserve"> in an established framework, such as the</w:t>
      </w:r>
      <w:r w:rsidR="004A51D9" w:rsidRPr="00124597">
        <w:t xml:space="preserve"> </w:t>
      </w:r>
      <w:r w:rsidR="004A51D9" w:rsidRPr="00A6164A">
        <w:rPr>
          <w:i/>
        </w:rPr>
        <w:t>Characteristics of Standards-Based</w:t>
      </w:r>
      <w:r w:rsidR="009D34E0" w:rsidRPr="00A6164A">
        <w:rPr>
          <w:i/>
        </w:rPr>
        <w:t xml:space="preserve"> </w:t>
      </w:r>
      <w:r w:rsidR="004A51D9" w:rsidRPr="00A6164A">
        <w:rPr>
          <w:i/>
        </w:rPr>
        <w:t xml:space="preserve">Teaching and Learning: </w:t>
      </w:r>
      <w:r w:rsidR="00254C32" w:rsidRPr="00A6164A">
        <w:rPr>
          <w:i/>
        </w:rPr>
        <w:t>Continuum</w:t>
      </w:r>
      <w:r w:rsidR="004A51D9" w:rsidRPr="00A6164A">
        <w:rPr>
          <w:i/>
        </w:rPr>
        <w:t xml:space="preserve"> of Practice</w:t>
      </w:r>
      <w:r w:rsidRPr="00124597">
        <w:t>?</w:t>
      </w:r>
    </w:p>
    <w:p w:rsidR="00A44D13" w:rsidRPr="009D0605" w:rsidRDefault="001A72C7" w:rsidP="00206FEC">
      <w:pPr>
        <w:pStyle w:val="Heading3"/>
        <w:spacing w:before="180" w:after="0"/>
        <w:rPr>
          <w:color w:val="C00000"/>
          <w:sz w:val="20"/>
          <w:szCs w:val="20"/>
        </w:rPr>
      </w:pPr>
      <w:r w:rsidRPr="009D0605">
        <w:rPr>
          <w:color w:val="C00000"/>
          <w:sz w:val="20"/>
          <w:szCs w:val="20"/>
        </w:rPr>
        <w:t>Learning Walkthrough</w:t>
      </w:r>
      <w:r w:rsidR="00A44D13" w:rsidRPr="009D0605">
        <w:rPr>
          <w:color w:val="C00000"/>
          <w:sz w:val="20"/>
          <w:szCs w:val="20"/>
        </w:rPr>
        <w:t xml:space="preserve"> Team Participants</w:t>
      </w:r>
    </w:p>
    <w:p w:rsidR="00A44D13" w:rsidRPr="00124597" w:rsidRDefault="00A44D13" w:rsidP="00124597">
      <w:pPr>
        <w:pStyle w:val="BulletList"/>
      </w:pPr>
      <w:r w:rsidRPr="00124597">
        <w:t xml:space="preserve">Who has primary responsibility </w:t>
      </w:r>
      <w:r w:rsidR="004A51D9" w:rsidRPr="00124597">
        <w:t>for assembling and training the</w:t>
      </w:r>
      <w:r w:rsidR="001A72C7" w:rsidRPr="00124597">
        <w:t xml:space="preserve"> Walkthrough</w:t>
      </w:r>
      <w:r w:rsidRPr="00124597">
        <w:t xml:space="preserve"> teams at each school—the schools or the district?</w:t>
      </w:r>
    </w:p>
    <w:p w:rsidR="00A44D13" w:rsidRPr="00124597" w:rsidRDefault="00A44D13" w:rsidP="00124597">
      <w:pPr>
        <w:pStyle w:val="BulletList"/>
      </w:pPr>
      <w:r w:rsidRPr="00124597">
        <w:t xml:space="preserve">How will the district support training for every </w:t>
      </w:r>
      <w:r w:rsidR="001A72C7" w:rsidRPr="00124597">
        <w:t>Learning Walkthrough</w:t>
      </w:r>
      <w:r w:rsidRPr="00124597">
        <w:t xml:space="preserve"> participant?</w:t>
      </w:r>
    </w:p>
    <w:p w:rsidR="002B5B66" w:rsidRPr="00124597" w:rsidRDefault="00A44D13" w:rsidP="00124597">
      <w:pPr>
        <w:pStyle w:val="BulletList"/>
      </w:pPr>
      <w:r w:rsidRPr="00124597">
        <w:t xml:space="preserve">To what extent does the district want to promote </w:t>
      </w:r>
      <w:r w:rsidR="00E6344C" w:rsidRPr="00124597">
        <w:t>inter-school sharing</w:t>
      </w:r>
      <w:r w:rsidRPr="00124597">
        <w:t xml:space="preserve"> by facilitating school-level staff participation in </w:t>
      </w:r>
      <w:r w:rsidR="001A72C7" w:rsidRPr="00124597">
        <w:t>Walkthrough</w:t>
      </w:r>
      <w:r w:rsidR="004A51D9" w:rsidRPr="00124597">
        <w:t>s</w:t>
      </w:r>
      <w:r w:rsidRPr="00124597">
        <w:t xml:space="preserve"> at </w:t>
      </w:r>
      <w:r w:rsidR="004A51D9" w:rsidRPr="00124597">
        <w:t>one another’s schools</w:t>
      </w:r>
      <w:r w:rsidRPr="00124597">
        <w:t xml:space="preserve">? </w:t>
      </w:r>
    </w:p>
    <w:p w:rsidR="00E6344C" w:rsidRPr="00124597" w:rsidRDefault="00E6344C" w:rsidP="00124597">
      <w:pPr>
        <w:pStyle w:val="BulletList"/>
      </w:pPr>
      <w:r w:rsidRPr="00124597">
        <w:t xml:space="preserve">Should there be district participants on each </w:t>
      </w:r>
      <w:r w:rsidR="001A72C7" w:rsidRPr="00124597">
        <w:t>Learning Walkthrough</w:t>
      </w:r>
      <w:r w:rsidRPr="00124597">
        <w:t>? On each team?</w:t>
      </w:r>
    </w:p>
    <w:p w:rsidR="00E6344C" w:rsidRPr="00124597" w:rsidRDefault="00E6344C" w:rsidP="00124597">
      <w:pPr>
        <w:pStyle w:val="BulletList"/>
      </w:pPr>
      <w:r w:rsidRPr="00124597">
        <w:t xml:space="preserve">What role (e.g., participant, facilitator) should district representatives play on a given </w:t>
      </w:r>
      <w:r w:rsidR="001A72C7" w:rsidRPr="00124597">
        <w:t>Walkthrough</w:t>
      </w:r>
      <w:r w:rsidRPr="00124597">
        <w:t>?</w:t>
      </w:r>
    </w:p>
    <w:p w:rsidR="00A44D13" w:rsidRPr="00124597" w:rsidRDefault="00A44D13" w:rsidP="00124597">
      <w:pPr>
        <w:pStyle w:val="BulletList"/>
      </w:pPr>
      <w:r w:rsidRPr="00124597">
        <w:t xml:space="preserve">Who from the district should participate on </w:t>
      </w:r>
      <w:r w:rsidR="001A72C7" w:rsidRPr="00124597">
        <w:t>Learning Walkthrough</w:t>
      </w:r>
      <w:r w:rsidRPr="00124597">
        <w:t xml:space="preserve"> teams, and why? What could be learned by having </w:t>
      </w:r>
      <w:r w:rsidR="00E6344C" w:rsidRPr="00124597">
        <w:t xml:space="preserve">diverse district </w:t>
      </w:r>
      <w:r w:rsidRPr="00124597">
        <w:t>members</w:t>
      </w:r>
      <w:r w:rsidR="00E6344C" w:rsidRPr="00124597">
        <w:t xml:space="preserve"> (e.g., </w:t>
      </w:r>
      <w:r w:rsidRPr="00124597">
        <w:t>human resources, finance, or operations, as well as academic content areas</w:t>
      </w:r>
      <w:r w:rsidR="00E6344C" w:rsidRPr="00124597">
        <w:t>)</w:t>
      </w:r>
      <w:r w:rsidRPr="00124597">
        <w:t xml:space="preserve"> participate in </w:t>
      </w:r>
      <w:r w:rsidR="001A72C7" w:rsidRPr="00124597">
        <w:t>Learning Walkthrough</w:t>
      </w:r>
      <w:r w:rsidR="004A51D9" w:rsidRPr="00124597">
        <w:t>s</w:t>
      </w:r>
      <w:r w:rsidRPr="00124597">
        <w:t>?</w:t>
      </w:r>
    </w:p>
    <w:p w:rsidR="00A44D13" w:rsidRPr="00124597" w:rsidRDefault="00A44D13" w:rsidP="00124597">
      <w:pPr>
        <w:pStyle w:val="BulletList"/>
      </w:pPr>
      <w:r w:rsidRPr="00124597">
        <w:t xml:space="preserve">What level of district participation would meaningfully inform district perspectives and decisions? In what number of </w:t>
      </w:r>
      <w:r w:rsidR="001A72C7" w:rsidRPr="00124597">
        <w:t>Learning Walkthrough</w:t>
      </w:r>
      <w:r w:rsidR="004A51D9" w:rsidRPr="00124597">
        <w:t>s</w:t>
      </w:r>
      <w:r w:rsidRPr="00124597">
        <w:t xml:space="preserve"> will district personnel participate?</w:t>
      </w:r>
      <w:r w:rsidR="00E6344C" w:rsidRPr="00124597">
        <w:t xml:space="preserve"> </w:t>
      </w:r>
      <w:r w:rsidRPr="00124597">
        <w:t>In one at each school in the district?</w:t>
      </w:r>
      <w:r w:rsidR="00E6344C" w:rsidRPr="00124597">
        <w:t xml:space="preserve"> In fewer schools, but in all </w:t>
      </w:r>
      <w:r w:rsidR="001A72C7" w:rsidRPr="00124597">
        <w:t>Learning Walkthrough</w:t>
      </w:r>
      <w:r w:rsidR="004A51D9" w:rsidRPr="00124597">
        <w:t>s</w:t>
      </w:r>
      <w:r w:rsidR="00E6344C" w:rsidRPr="00124597">
        <w:t xml:space="preserve"> at a given number of targeted schools during the year?</w:t>
      </w:r>
    </w:p>
    <w:p w:rsidR="00A44D13" w:rsidRPr="009D0605" w:rsidRDefault="00A44D13" w:rsidP="002D129B">
      <w:pPr>
        <w:pStyle w:val="Heading3"/>
        <w:spacing w:after="0"/>
        <w:rPr>
          <w:color w:val="C00000"/>
          <w:sz w:val="20"/>
          <w:szCs w:val="20"/>
        </w:rPr>
      </w:pPr>
      <w:r w:rsidRPr="009D0605">
        <w:rPr>
          <w:color w:val="C00000"/>
          <w:sz w:val="20"/>
          <w:szCs w:val="20"/>
        </w:rPr>
        <w:lastRenderedPageBreak/>
        <w:t xml:space="preserve">Scheduling </w:t>
      </w:r>
      <w:r w:rsidR="001A72C7" w:rsidRPr="009D0605">
        <w:rPr>
          <w:color w:val="C00000"/>
          <w:sz w:val="20"/>
          <w:szCs w:val="20"/>
        </w:rPr>
        <w:t>Learning Walkthrough</w:t>
      </w:r>
      <w:r w:rsidRPr="009D0605">
        <w:rPr>
          <w:color w:val="C00000"/>
          <w:sz w:val="20"/>
          <w:szCs w:val="20"/>
        </w:rPr>
        <w:t>s</w:t>
      </w:r>
    </w:p>
    <w:p w:rsidR="00A44D13" w:rsidRDefault="00A44D13" w:rsidP="00184222">
      <w:pPr>
        <w:pStyle w:val="BulletList"/>
      </w:pPr>
      <w:r>
        <w:t xml:space="preserve">Who will determine the annual schedule (including both frequency and timing) for </w:t>
      </w:r>
      <w:r w:rsidR="001A72C7" w:rsidRPr="001A72C7">
        <w:t>Learning Walkthrough</w:t>
      </w:r>
      <w:r w:rsidR="00E80AE8">
        <w:t>s</w:t>
      </w:r>
      <w:r>
        <w:t xml:space="preserve"> at each school?</w:t>
      </w:r>
    </w:p>
    <w:p w:rsidR="00A44D13" w:rsidRPr="009D0605" w:rsidRDefault="00A44D13" w:rsidP="002D129B">
      <w:pPr>
        <w:pStyle w:val="Heading3"/>
        <w:spacing w:after="0"/>
        <w:rPr>
          <w:color w:val="C00000"/>
          <w:sz w:val="20"/>
          <w:szCs w:val="20"/>
        </w:rPr>
      </w:pPr>
      <w:r w:rsidRPr="009D0605">
        <w:rPr>
          <w:color w:val="C00000"/>
          <w:sz w:val="20"/>
          <w:szCs w:val="20"/>
        </w:rPr>
        <w:t>Analysis of Evidence</w:t>
      </w:r>
    </w:p>
    <w:p w:rsidR="00A44D13" w:rsidRPr="00124597" w:rsidRDefault="00A44D13" w:rsidP="00124597">
      <w:pPr>
        <w:pStyle w:val="BulletList"/>
      </w:pPr>
      <w:r w:rsidRPr="00124597">
        <w:t>How</w:t>
      </w:r>
      <w:r w:rsidR="00DE6CE1" w:rsidRPr="00124597">
        <w:t xml:space="preserve"> and with whom</w:t>
      </w:r>
      <w:r w:rsidRPr="00124597">
        <w:t xml:space="preserve"> </w:t>
      </w:r>
      <w:r w:rsidR="00DE6CE1" w:rsidRPr="00124597">
        <w:t>is</w:t>
      </w:r>
      <w:r w:rsidRPr="00124597">
        <w:t xml:space="preserve"> information and evidence gathered at the school level </w:t>
      </w:r>
      <w:r w:rsidR="00DE6CE1" w:rsidRPr="00124597">
        <w:t>shared at</w:t>
      </w:r>
      <w:r w:rsidRPr="00124597">
        <w:t xml:space="preserve"> the district level? </w:t>
      </w:r>
    </w:p>
    <w:p w:rsidR="00A44D13" w:rsidRPr="00124597" w:rsidRDefault="00A44D13" w:rsidP="002D129B">
      <w:pPr>
        <w:pStyle w:val="BulletList"/>
        <w:spacing w:before="20"/>
      </w:pPr>
      <w:r w:rsidRPr="00124597">
        <w:t xml:space="preserve">How might regular district-level meetings with school leaders be used differently to </w:t>
      </w:r>
      <w:r w:rsidR="00DE6CE1" w:rsidRPr="00124597">
        <w:t xml:space="preserve">reflect on </w:t>
      </w:r>
      <w:r w:rsidRPr="00124597">
        <w:t>information</w:t>
      </w:r>
      <w:r w:rsidR="00DE6CE1" w:rsidRPr="00124597">
        <w:t xml:space="preserve"> generated from</w:t>
      </w:r>
      <w:r w:rsidRPr="00124597">
        <w:t xml:space="preserve"> </w:t>
      </w:r>
      <w:r w:rsidR="001A72C7" w:rsidRPr="00124597">
        <w:t>Learning Walkthrough</w:t>
      </w:r>
      <w:r w:rsidR="00E80AE8" w:rsidRPr="00124597">
        <w:t>s</w:t>
      </w:r>
      <w:r w:rsidRPr="00124597">
        <w:t>?</w:t>
      </w:r>
    </w:p>
    <w:p w:rsidR="00A44D13" w:rsidRPr="00124597" w:rsidRDefault="00DE6CE1" w:rsidP="002D129B">
      <w:pPr>
        <w:pStyle w:val="BulletList"/>
        <w:spacing w:before="20"/>
      </w:pPr>
      <w:r w:rsidRPr="00124597">
        <w:t>How does the district share</w:t>
      </w:r>
      <w:r w:rsidR="00A44D13" w:rsidRPr="00124597">
        <w:t xml:space="preserve"> district-wide analyses and implications </w:t>
      </w:r>
      <w:r w:rsidR="00E80AE8" w:rsidRPr="00124597">
        <w:t>of</w:t>
      </w:r>
      <w:r w:rsidR="001A72C7" w:rsidRPr="00124597">
        <w:t xml:space="preserve"> Walkthrough</w:t>
      </w:r>
      <w:r w:rsidR="00A44D13" w:rsidRPr="00124597">
        <w:t xml:space="preserve"> evidence</w:t>
      </w:r>
      <w:r w:rsidRPr="00124597">
        <w:t xml:space="preserve"> with schools?</w:t>
      </w:r>
    </w:p>
    <w:p w:rsidR="00A44D13" w:rsidRPr="00124597" w:rsidRDefault="00A44D13" w:rsidP="002D129B">
      <w:pPr>
        <w:pStyle w:val="BulletList"/>
        <w:spacing w:before="20"/>
      </w:pPr>
      <w:r w:rsidRPr="00124597">
        <w:t>What level of analysis is expected at the school level?</w:t>
      </w:r>
    </w:p>
    <w:p w:rsidR="00A44D13" w:rsidRPr="00124597" w:rsidRDefault="00A44D13" w:rsidP="002D129B">
      <w:pPr>
        <w:pStyle w:val="BulletList"/>
        <w:spacing w:before="20"/>
      </w:pPr>
      <w:r w:rsidRPr="00124597">
        <w:t>What will be done if school and district analyses of evidence lead to different hypotheses and recommended action steps?</w:t>
      </w:r>
    </w:p>
    <w:p w:rsidR="00A44D13" w:rsidRPr="009D0605" w:rsidRDefault="00A44D13" w:rsidP="002D129B">
      <w:pPr>
        <w:pStyle w:val="Heading3"/>
        <w:spacing w:after="0"/>
        <w:rPr>
          <w:color w:val="C00000"/>
          <w:sz w:val="20"/>
          <w:szCs w:val="20"/>
        </w:rPr>
      </w:pPr>
      <w:r w:rsidRPr="009D0605">
        <w:rPr>
          <w:color w:val="C00000"/>
          <w:sz w:val="20"/>
          <w:szCs w:val="20"/>
        </w:rPr>
        <w:t>Action Planning</w:t>
      </w:r>
    </w:p>
    <w:p w:rsidR="00A44D13" w:rsidRPr="00124597" w:rsidRDefault="00A44D13" w:rsidP="00124597">
      <w:pPr>
        <w:pStyle w:val="BulletList"/>
      </w:pPr>
      <w:r w:rsidRPr="00124597">
        <w:t>What actions will be taken at the district based on the evidence?</w:t>
      </w:r>
    </w:p>
    <w:p w:rsidR="00DE6CE1" w:rsidRPr="00124597" w:rsidRDefault="00A44D13" w:rsidP="002D129B">
      <w:pPr>
        <w:pStyle w:val="BulletList"/>
        <w:spacing w:before="20"/>
      </w:pPr>
      <w:r w:rsidRPr="00124597">
        <w:t>What degree of action planning does the district expect each school to take based on the evidence? What processes are needed to help align these actions with district action planning?</w:t>
      </w:r>
      <w:bookmarkStart w:id="17" w:name="id.5d33eb890b5d"/>
      <w:bookmarkEnd w:id="17"/>
    </w:p>
    <w:p w:rsidR="00184222" w:rsidRPr="00124597" w:rsidRDefault="00C921C1" w:rsidP="002D129B">
      <w:pPr>
        <w:pStyle w:val="BulletList"/>
        <w:spacing w:before="20"/>
      </w:pPr>
      <w:r w:rsidRPr="00124597">
        <w:t xml:space="preserve">How might district-designed professional development be integrated with </w:t>
      </w:r>
      <w:r w:rsidR="001A72C7" w:rsidRPr="00124597">
        <w:t>Learning Walkthrough</w:t>
      </w:r>
      <w:r w:rsidR="00DE6CE1" w:rsidRPr="00124597">
        <w:t xml:space="preserve"> findings</w:t>
      </w:r>
      <w:r w:rsidRPr="00124597">
        <w:t>?</w:t>
      </w:r>
      <w:bookmarkStart w:id="18" w:name="id.d9672ef84097"/>
      <w:bookmarkEnd w:id="18"/>
    </w:p>
    <w:p w:rsidR="00124597" w:rsidRPr="009D0605" w:rsidRDefault="00124597" w:rsidP="00124597">
      <w:pPr>
        <w:tabs>
          <w:tab w:val="right" w:pos="9360"/>
        </w:tabs>
        <w:spacing w:before="360" w:after="120" w:line="240" w:lineRule="auto"/>
        <w:jc w:val="left"/>
        <w:rPr>
          <w:b/>
          <w:bCs/>
        </w:rPr>
      </w:pPr>
      <w:r w:rsidRPr="009D0605">
        <w:rPr>
          <w:b/>
          <w:color w:val="C00000"/>
          <w:sz w:val="24"/>
          <w:szCs w:val="24"/>
        </w:rPr>
        <w:t>In-depth Analysis of Evidence</w:t>
      </w:r>
      <w:r w:rsidRPr="009D0605">
        <w:rPr>
          <w:b/>
          <w:color w:val="C00000"/>
          <w:sz w:val="24"/>
          <w:szCs w:val="24"/>
          <w:u w:val="single"/>
        </w:rPr>
        <w:tab/>
      </w:r>
    </w:p>
    <w:p w:rsidR="00C921C1" w:rsidRPr="00184222" w:rsidRDefault="00184222" w:rsidP="00124597">
      <w:r>
        <w:t xml:space="preserve">District leadership has a perspective and responsibility regarding data analysis that is by definition different from that of school leadership. A district-level analysis of </w:t>
      </w:r>
      <w:r w:rsidR="001A72C7" w:rsidRPr="001A72C7">
        <w:rPr>
          <w:iCs/>
        </w:rPr>
        <w:t>Learning Walkthrough</w:t>
      </w:r>
      <w:r>
        <w:t xml:space="preserve"> evidence, particularly in conjunction with other data, could yield powerful insights into the na</w:t>
      </w:r>
      <w:r w:rsidR="00E80AE8">
        <w:t>ture of teaching and learning throughout</w:t>
      </w:r>
      <w:r>
        <w:t xml:space="preserve"> the district. A district should thoroughly analyze aggregated evidence gathered through </w:t>
      </w:r>
      <w:r w:rsidR="001A72C7" w:rsidRPr="001A72C7">
        <w:rPr>
          <w:iCs/>
        </w:rPr>
        <w:t>Learning Walkthrough</w:t>
      </w:r>
      <w:r w:rsidR="00E80AE8">
        <w:rPr>
          <w:iCs/>
        </w:rPr>
        <w:t>s</w:t>
      </w:r>
      <w:r>
        <w:t xml:space="preserve"> across the </w:t>
      </w:r>
      <w:r w:rsidR="00540784">
        <w:t>district, as well as compare</w:t>
      </w:r>
      <w:r>
        <w:t xml:space="preserve"> </w:t>
      </w:r>
      <w:r w:rsidR="001A72C7" w:rsidRPr="001A72C7">
        <w:rPr>
          <w:iCs/>
        </w:rPr>
        <w:t>Learning Walkthrough</w:t>
      </w:r>
      <w:r>
        <w:t xml:space="preserve"> evidence with other sources of data on students, teachers, and district systems. The insights generated from this investigation can be potent drivers of the strategies and decisions that must be made at the district level. Districts that make maximum use of the accumulated learning from the </w:t>
      </w:r>
      <w:r w:rsidR="001A72C7" w:rsidRPr="001A72C7">
        <w:rPr>
          <w:iCs/>
        </w:rPr>
        <w:t>Learning Walkthrough</w:t>
      </w:r>
      <w:r>
        <w:t xml:space="preserve"> process will ask:</w:t>
      </w:r>
    </w:p>
    <w:p w:rsidR="00C921C1" w:rsidRDefault="00C921C1" w:rsidP="00124597">
      <w:pPr>
        <w:pStyle w:val="BulletList"/>
      </w:pPr>
      <w:r>
        <w:t>What does this body of evidence mean, and what action steps need</w:t>
      </w:r>
      <w:r w:rsidR="00DE6CE1">
        <w:t xml:space="preserve"> to take place in response to findings</w:t>
      </w:r>
      <w:r>
        <w:t xml:space="preserve">? </w:t>
      </w:r>
    </w:p>
    <w:p w:rsidR="00C921C1" w:rsidRDefault="00C921C1" w:rsidP="00124597">
      <w:pPr>
        <w:pStyle w:val="BulletList"/>
      </w:pPr>
      <w:r>
        <w:t>What are we learning from the process itself?</w:t>
      </w:r>
    </w:p>
    <w:p w:rsidR="00C921C1" w:rsidRDefault="00C921C1" w:rsidP="00184222">
      <w:pPr>
        <w:jc w:val="left"/>
      </w:pPr>
      <w:r>
        <w:t xml:space="preserve">An in-depth discussion and analysis of </w:t>
      </w:r>
      <w:r w:rsidR="001A72C7" w:rsidRPr="001A72C7">
        <w:t>Learning Walkthrough</w:t>
      </w:r>
      <w:r w:rsidR="00DE6CE1">
        <w:rPr>
          <w:i/>
        </w:rPr>
        <w:t xml:space="preserve"> </w:t>
      </w:r>
      <w:r>
        <w:t>data at the district l</w:t>
      </w:r>
      <w:r w:rsidR="00DE6CE1">
        <w:t>evel should consider:</w:t>
      </w:r>
    </w:p>
    <w:p w:rsidR="00C921C1" w:rsidRDefault="00C921C1" w:rsidP="00124597">
      <w:pPr>
        <w:pStyle w:val="BulletList"/>
      </w:pPr>
      <w:r>
        <w:t xml:space="preserve">Trends in </w:t>
      </w:r>
      <w:r w:rsidR="001A72C7" w:rsidRPr="001A72C7">
        <w:rPr>
          <w:iCs/>
        </w:rPr>
        <w:t>Learning Walkthrough</w:t>
      </w:r>
      <w:r>
        <w:t xml:space="preserve"> evidence </w:t>
      </w:r>
      <w:r w:rsidR="00DE6CE1">
        <w:t xml:space="preserve">and findings </w:t>
      </w:r>
      <w:r>
        <w:t>over time;</w:t>
      </w:r>
    </w:p>
    <w:p w:rsidR="00C921C1" w:rsidRDefault="00DE6CE1" w:rsidP="00124597">
      <w:pPr>
        <w:pStyle w:val="BulletList"/>
      </w:pPr>
      <w:r>
        <w:t>Relationships between</w:t>
      </w:r>
      <w:r w:rsidR="00C921C1">
        <w:t xml:space="preserve"> </w:t>
      </w:r>
      <w:r w:rsidR="001A72C7" w:rsidRPr="001A72C7">
        <w:rPr>
          <w:iCs/>
        </w:rPr>
        <w:t>Learning Walkthrough</w:t>
      </w:r>
      <w:r w:rsidR="00C921C1">
        <w:t xml:space="preserve"> evidence and other </w:t>
      </w:r>
      <w:r>
        <w:t xml:space="preserve">data on students and teachers </w:t>
      </w:r>
      <w:r w:rsidR="00E80AE8">
        <w:t>(</w:t>
      </w:r>
      <w:r w:rsidR="00C921C1">
        <w:t xml:space="preserve">such as student assessment results, </w:t>
      </w:r>
      <w:r>
        <w:t xml:space="preserve">student </w:t>
      </w:r>
      <w:r w:rsidR="00C921C1">
        <w:t>growth data, student work samples, tea</w:t>
      </w:r>
      <w:r>
        <w:t>cher certification</w:t>
      </w:r>
      <w:r w:rsidR="00C921C1">
        <w:t xml:space="preserve">, and/or </w:t>
      </w:r>
      <w:r>
        <w:t>teacher</w:t>
      </w:r>
      <w:r w:rsidR="00C921C1">
        <w:t xml:space="preserve"> participation in various types of professional development</w:t>
      </w:r>
      <w:r w:rsidR="00E80AE8">
        <w:t>)</w:t>
      </w:r>
      <w:r w:rsidR="00C921C1">
        <w:t>;</w:t>
      </w:r>
    </w:p>
    <w:p w:rsidR="00DE6CE1" w:rsidRDefault="00C921C1" w:rsidP="00124597">
      <w:pPr>
        <w:pStyle w:val="BulletList"/>
      </w:pPr>
      <w:r>
        <w:t xml:space="preserve">Relationships between </w:t>
      </w:r>
      <w:r w:rsidR="001A72C7" w:rsidRPr="001A72C7">
        <w:rPr>
          <w:iCs/>
        </w:rPr>
        <w:t>Learning Walkthrough</w:t>
      </w:r>
      <w:r>
        <w:t xml:space="preserve"> evidenc</w:t>
      </w:r>
      <w:r w:rsidR="00F80CA5">
        <w:t>e and data on district systems (</w:t>
      </w:r>
      <w:r>
        <w:t>such as hiring and retention of staff, budgeting and resource allocation, and facilities management</w:t>
      </w:r>
      <w:r w:rsidR="00F80CA5">
        <w:t>)</w:t>
      </w:r>
      <w:r>
        <w:t>;</w:t>
      </w:r>
      <w:r w:rsidR="00DE6CE1">
        <w:t xml:space="preserve"> and </w:t>
      </w:r>
    </w:p>
    <w:p w:rsidR="00DE6CE1" w:rsidRDefault="00C921C1" w:rsidP="00124597">
      <w:pPr>
        <w:pStyle w:val="BulletList"/>
      </w:pPr>
      <w:r>
        <w:t xml:space="preserve">Possible root causes of the challenges </w:t>
      </w:r>
      <w:r w:rsidR="00DE6CE1">
        <w:t>identified</w:t>
      </w:r>
      <w:r>
        <w:t xml:space="preserve"> from the </w:t>
      </w:r>
      <w:r w:rsidR="001A72C7" w:rsidRPr="001A72C7">
        <w:t>Learning Walkthrough</w:t>
      </w:r>
      <w:r w:rsidR="00DE6CE1" w:rsidRPr="00DE6CE1">
        <w:rPr>
          <w:i/>
        </w:rPr>
        <w:t xml:space="preserve"> </w:t>
      </w:r>
      <w:r w:rsidR="00DE6CE1">
        <w:t>findings</w:t>
      </w:r>
      <w:r w:rsidR="00184222">
        <w:t>.</w:t>
      </w:r>
    </w:p>
    <w:p w:rsidR="00453926" w:rsidRDefault="00C921C1" w:rsidP="00124597">
      <w:pPr>
        <w:spacing w:after="240"/>
      </w:pPr>
      <w:r>
        <w:lastRenderedPageBreak/>
        <w:t xml:space="preserve">Discussion of </w:t>
      </w:r>
      <w:r w:rsidR="001A72C7" w:rsidRPr="001A72C7">
        <w:rPr>
          <w:iCs/>
        </w:rPr>
        <w:t>Learning Walkthrough</w:t>
      </w:r>
      <w:r>
        <w:t xml:space="preserve"> evidence</w:t>
      </w:r>
      <w:r w:rsidR="00DE6CE1">
        <w:t xml:space="preserve"> and findings</w:t>
      </w:r>
      <w:r>
        <w:t xml:space="preserve"> is </w:t>
      </w:r>
      <w:r w:rsidR="00DE6CE1">
        <w:t>one piece</w:t>
      </w:r>
      <w:r>
        <w:t xml:space="preserve"> of a larger, ongoing data-driven culture. The Department’s </w:t>
      </w:r>
      <w:r>
        <w:rPr>
          <w:i/>
          <w:iCs/>
        </w:rPr>
        <w:t>District Data Team Toolkit</w:t>
      </w:r>
      <w:r>
        <w:t xml:space="preserve"> provides a wide range of tools and protocols to support districts in establishing a team that uses district-wide data to evaluate initiatives and systematically inform district-level decisions. </w:t>
      </w:r>
      <w:bookmarkStart w:id="19" w:name="id.282a5f490e04"/>
      <w:bookmarkEnd w:id="19"/>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124597" w:rsidRPr="00B95A3D" w:rsidTr="00E92434">
        <w:tc>
          <w:tcPr>
            <w:tcW w:w="9576" w:type="dxa"/>
            <w:shd w:val="clear" w:color="auto" w:fill="C00000"/>
          </w:tcPr>
          <w:p w:rsidR="00124597" w:rsidRPr="00E92434" w:rsidRDefault="00712EA1" w:rsidP="00E92434">
            <w:pPr>
              <w:spacing w:after="60"/>
              <w:rPr>
                <w:b/>
                <w:color w:val="FFFFFF"/>
                <w:szCs w:val="20"/>
              </w:rPr>
            </w:pPr>
            <w:r>
              <w:rPr>
                <w:noProof/>
              </w:rPr>
              <w:drawing>
                <wp:anchor distT="0" distB="0" distL="114300" distR="114300" simplePos="0" relativeHeight="251667456" behindDoc="0" locked="0" layoutInCell="1" allowOverlap="1">
                  <wp:simplePos x="0" y="0"/>
                  <wp:positionH relativeFrom="margin">
                    <wp:posOffset>-51435</wp:posOffset>
                  </wp:positionH>
                  <wp:positionV relativeFrom="margin">
                    <wp:posOffset>3175</wp:posOffset>
                  </wp:positionV>
                  <wp:extent cx="319405" cy="374650"/>
                  <wp:effectExtent l="0" t="0" r="4445" b="6350"/>
                  <wp:wrapSquare wrapText="bothSides"/>
                  <wp:docPr id="54" name="Picture 45"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124597" w:rsidRPr="00E92434">
              <w:rPr>
                <w:b/>
                <w:color w:val="FFFFFF"/>
                <w:szCs w:val="20"/>
              </w:rPr>
              <w:t xml:space="preserve">In-depth Analysis of Evidence - </w:t>
            </w:r>
            <w:r w:rsidR="00AF1249" w:rsidRPr="00E92434">
              <w:rPr>
                <w:b/>
                <w:color w:val="FFFFFF"/>
                <w:szCs w:val="20"/>
              </w:rPr>
              <w:t>Appendix</w:t>
            </w:r>
          </w:p>
        </w:tc>
      </w:tr>
      <w:tr w:rsidR="00124597" w:rsidTr="00E92434">
        <w:tc>
          <w:tcPr>
            <w:tcW w:w="9576" w:type="dxa"/>
            <w:shd w:val="clear" w:color="auto" w:fill="auto"/>
          </w:tcPr>
          <w:p w:rsidR="00124597" w:rsidRPr="00E92434" w:rsidRDefault="00124597" w:rsidP="00E92434">
            <w:pPr>
              <w:ind w:left="720" w:hanging="720"/>
              <w:jc w:val="left"/>
              <w:rPr>
                <w:szCs w:val="20"/>
              </w:rPr>
            </w:pPr>
            <w:r w:rsidRPr="00E92434">
              <w:rPr>
                <w:szCs w:val="20"/>
              </w:rPr>
              <w:t xml:space="preserve">17.0 </w:t>
            </w:r>
            <w:r w:rsidRPr="00E92434">
              <w:rPr>
                <w:szCs w:val="20"/>
              </w:rPr>
              <w:tab/>
              <w:t>Root Causes Fishbone Activity</w:t>
            </w:r>
          </w:p>
        </w:tc>
      </w:tr>
      <w:tr w:rsidR="00124597" w:rsidRPr="006F15DA" w:rsidTr="00E92434">
        <w:tc>
          <w:tcPr>
            <w:tcW w:w="9576" w:type="dxa"/>
            <w:shd w:val="clear" w:color="auto" w:fill="auto"/>
          </w:tcPr>
          <w:p w:rsidR="00124597" w:rsidRPr="00E92434" w:rsidRDefault="00124597" w:rsidP="00E92434">
            <w:pPr>
              <w:ind w:left="720" w:hanging="720"/>
              <w:jc w:val="left"/>
              <w:rPr>
                <w:b/>
                <w:color w:val="auto"/>
                <w:szCs w:val="20"/>
              </w:rPr>
            </w:pPr>
            <w:r w:rsidRPr="00E92434">
              <w:rPr>
                <w:b/>
                <w:color w:val="auto"/>
                <w:szCs w:val="20"/>
              </w:rPr>
              <w:t>Extensions and Connections</w:t>
            </w:r>
          </w:p>
          <w:p w:rsidR="00124597" w:rsidRPr="00E92434" w:rsidRDefault="00124597" w:rsidP="00E92434">
            <w:pPr>
              <w:spacing w:before="40"/>
              <w:ind w:left="720" w:firstLine="18"/>
              <w:jc w:val="left"/>
              <w:rPr>
                <w:color w:val="auto"/>
                <w:szCs w:val="20"/>
              </w:rPr>
            </w:pPr>
            <w:r w:rsidRPr="00E92434">
              <w:rPr>
                <w:color w:val="auto"/>
                <w:szCs w:val="20"/>
              </w:rPr>
              <w:t>District</w:t>
            </w:r>
            <w:r w:rsidRPr="00E92434">
              <w:rPr>
                <w:i/>
                <w:iCs/>
                <w:color w:val="auto"/>
                <w:szCs w:val="20"/>
              </w:rPr>
              <w:t xml:space="preserve"> </w:t>
            </w:r>
            <w:r w:rsidRPr="00E92434">
              <w:rPr>
                <w:color w:val="auto"/>
                <w:szCs w:val="20"/>
              </w:rPr>
              <w:t>Data Team Toolkit</w:t>
            </w:r>
          </w:p>
          <w:p w:rsidR="00124597" w:rsidRPr="00E92434" w:rsidRDefault="00712EA1" w:rsidP="00E92434">
            <w:pPr>
              <w:spacing w:before="40"/>
              <w:ind w:left="720"/>
              <w:jc w:val="left"/>
              <w:rPr>
                <w:color w:val="auto"/>
                <w:szCs w:val="20"/>
                <w:u w:val="single"/>
              </w:rPr>
            </w:pPr>
            <w:hyperlink r:id="rId182" w:history="1">
              <w:r w:rsidR="00124597" w:rsidRPr="00E92434">
                <w:rPr>
                  <w:color w:val="auto"/>
                  <w:szCs w:val="20"/>
                  <w:u w:val="single"/>
                </w:rPr>
                <w:t>http</w:t>
              </w:r>
            </w:hyperlink>
            <w:hyperlink r:id="rId183" w:history="1">
              <w:r w:rsidR="00124597" w:rsidRPr="00E92434">
                <w:rPr>
                  <w:color w:val="auto"/>
                  <w:szCs w:val="20"/>
                  <w:u w:val="single"/>
                </w:rPr>
                <w:t>://</w:t>
              </w:r>
            </w:hyperlink>
            <w:hyperlink r:id="rId184" w:history="1">
              <w:r w:rsidR="00124597" w:rsidRPr="00E92434">
                <w:rPr>
                  <w:color w:val="auto"/>
                  <w:szCs w:val="20"/>
                  <w:u w:val="single"/>
                </w:rPr>
                <w:t>www</w:t>
              </w:r>
            </w:hyperlink>
            <w:hyperlink r:id="rId185" w:history="1">
              <w:r w:rsidR="00124597" w:rsidRPr="00E92434">
                <w:rPr>
                  <w:color w:val="auto"/>
                  <w:szCs w:val="20"/>
                  <w:u w:val="single"/>
                </w:rPr>
                <w:t>.</w:t>
              </w:r>
            </w:hyperlink>
            <w:hyperlink r:id="rId186" w:history="1">
              <w:r w:rsidR="00124597" w:rsidRPr="00E92434">
                <w:rPr>
                  <w:color w:val="auto"/>
                  <w:szCs w:val="20"/>
                  <w:u w:val="single"/>
                </w:rPr>
                <w:t>doe</w:t>
              </w:r>
            </w:hyperlink>
            <w:hyperlink r:id="rId187" w:history="1">
              <w:r w:rsidR="00124597" w:rsidRPr="00E92434">
                <w:rPr>
                  <w:color w:val="auto"/>
                  <w:szCs w:val="20"/>
                  <w:u w:val="single"/>
                </w:rPr>
                <w:t>.</w:t>
              </w:r>
            </w:hyperlink>
            <w:hyperlink r:id="rId188" w:history="1">
              <w:r w:rsidR="00124597" w:rsidRPr="00E92434">
                <w:rPr>
                  <w:color w:val="auto"/>
                  <w:szCs w:val="20"/>
                  <w:u w:val="single"/>
                </w:rPr>
                <w:t>mass</w:t>
              </w:r>
            </w:hyperlink>
            <w:hyperlink r:id="rId189" w:history="1">
              <w:r w:rsidR="00124597" w:rsidRPr="00E92434">
                <w:rPr>
                  <w:color w:val="auto"/>
                  <w:szCs w:val="20"/>
                  <w:u w:val="single"/>
                </w:rPr>
                <w:t>.</w:t>
              </w:r>
            </w:hyperlink>
            <w:hyperlink r:id="rId190" w:history="1">
              <w:r w:rsidR="00124597" w:rsidRPr="00E92434">
                <w:rPr>
                  <w:color w:val="auto"/>
                  <w:szCs w:val="20"/>
                  <w:u w:val="single"/>
                </w:rPr>
                <w:t>edu</w:t>
              </w:r>
            </w:hyperlink>
            <w:hyperlink r:id="rId191" w:history="1">
              <w:r w:rsidR="00124597" w:rsidRPr="00E92434">
                <w:rPr>
                  <w:color w:val="auto"/>
                  <w:szCs w:val="20"/>
                  <w:u w:val="single"/>
                </w:rPr>
                <w:t>/</w:t>
              </w:r>
            </w:hyperlink>
            <w:hyperlink r:id="rId192" w:history="1">
              <w:r w:rsidR="00124597" w:rsidRPr="00E92434">
                <w:rPr>
                  <w:color w:val="auto"/>
                  <w:szCs w:val="20"/>
                  <w:u w:val="single"/>
                </w:rPr>
                <w:t>sda</w:t>
              </w:r>
            </w:hyperlink>
            <w:hyperlink r:id="rId193" w:history="1">
              <w:r w:rsidR="00124597" w:rsidRPr="00E92434">
                <w:rPr>
                  <w:color w:val="auto"/>
                  <w:szCs w:val="20"/>
                  <w:u w:val="single"/>
                </w:rPr>
                <w:t>/</w:t>
              </w:r>
            </w:hyperlink>
            <w:hyperlink r:id="rId194" w:history="1">
              <w:r w:rsidR="00124597" w:rsidRPr="00E92434">
                <w:rPr>
                  <w:color w:val="auto"/>
                  <w:szCs w:val="20"/>
                  <w:u w:val="single"/>
                </w:rPr>
                <w:t>ucd</w:t>
              </w:r>
            </w:hyperlink>
            <w:hyperlink r:id="rId195" w:history="1">
              <w:r w:rsidR="00124597" w:rsidRPr="00E92434">
                <w:rPr>
                  <w:color w:val="auto"/>
                  <w:szCs w:val="20"/>
                  <w:u w:val="single"/>
                </w:rPr>
                <w:t>/</w:t>
              </w:r>
            </w:hyperlink>
          </w:p>
          <w:p w:rsidR="00124597" w:rsidRPr="00E92434" w:rsidRDefault="00124597" w:rsidP="00E92434">
            <w:pPr>
              <w:pStyle w:val="ListParagraph"/>
              <w:numPr>
                <w:ilvl w:val="0"/>
                <w:numId w:val="12"/>
              </w:numPr>
              <w:spacing w:before="40"/>
              <w:ind w:left="1080"/>
              <w:rPr>
                <w:rFonts w:ascii="Arial" w:hAnsi="Arial" w:cs="Arial"/>
                <w:sz w:val="20"/>
                <w:szCs w:val="20"/>
              </w:rPr>
            </w:pPr>
            <w:r w:rsidRPr="00E92434">
              <w:rPr>
                <w:rFonts w:ascii="Arial" w:hAnsi="Arial" w:cs="Arial"/>
                <w:sz w:val="20"/>
                <w:szCs w:val="20"/>
              </w:rPr>
              <w:t>Module 3: Information</w:t>
            </w:r>
          </w:p>
          <w:p w:rsidR="00124597" w:rsidRPr="00E92434" w:rsidRDefault="00124597" w:rsidP="00E92434">
            <w:pPr>
              <w:pStyle w:val="ListParagraph"/>
              <w:numPr>
                <w:ilvl w:val="0"/>
                <w:numId w:val="12"/>
              </w:numPr>
              <w:spacing w:before="40"/>
              <w:ind w:left="1080"/>
              <w:rPr>
                <w:rFonts w:ascii="Arial" w:hAnsi="Arial" w:cs="Arial"/>
                <w:sz w:val="20"/>
                <w:szCs w:val="20"/>
              </w:rPr>
            </w:pPr>
            <w:r w:rsidRPr="00E92434">
              <w:rPr>
                <w:rFonts w:ascii="Arial" w:hAnsi="Arial" w:cs="Arial"/>
                <w:sz w:val="20"/>
                <w:szCs w:val="20"/>
              </w:rPr>
              <w:t>Module 4: Knowledge</w:t>
            </w:r>
          </w:p>
          <w:p w:rsidR="00124597" w:rsidRPr="00E92434" w:rsidRDefault="00124597" w:rsidP="00E92434">
            <w:pPr>
              <w:spacing w:before="40"/>
              <w:ind w:left="720"/>
              <w:jc w:val="left"/>
              <w:rPr>
                <w:color w:val="auto"/>
                <w:szCs w:val="20"/>
              </w:rPr>
            </w:pPr>
            <w:r w:rsidRPr="00E92434">
              <w:rPr>
                <w:color w:val="auto"/>
                <w:szCs w:val="20"/>
              </w:rPr>
              <w:t>Performance Improvement Mapping (PIM)</w:t>
            </w:r>
          </w:p>
          <w:p w:rsidR="00124597" w:rsidRPr="00E92434" w:rsidRDefault="00712EA1" w:rsidP="00E92434">
            <w:pPr>
              <w:spacing w:before="40"/>
              <w:ind w:left="720"/>
              <w:jc w:val="left"/>
              <w:rPr>
                <w:color w:val="auto"/>
                <w:szCs w:val="20"/>
                <w:u w:val="single"/>
              </w:rPr>
            </w:pPr>
            <w:hyperlink r:id="rId196" w:history="1">
              <w:r w:rsidR="00124597" w:rsidRPr="00E92434">
                <w:rPr>
                  <w:color w:val="auto"/>
                  <w:szCs w:val="20"/>
                  <w:u w:val="single"/>
                </w:rPr>
                <w:t>http</w:t>
              </w:r>
            </w:hyperlink>
            <w:hyperlink r:id="rId197" w:history="1">
              <w:r w:rsidR="00124597" w:rsidRPr="00E92434">
                <w:rPr>
                  <w:color w:val="auto"/>
                  <w:szCs w:val="20"/>
                  <w:u w:val="single"/>
                </w:rPr>
                <w:t>://</w:t>
              </w:r>
            </w:hyperlink>
            <w:hyperlink r:id="rId198" w:history="1">
              <w:r w:rsidR="00124597" w:rsidRPr="00E92434">
                <w:rPr>
                  <w:color w:val="auto"/>
                  <w:szCs w:val="20"/>
                  <w:u w:val="single"/>
                </w:rPr>
                <w:t>www</w:t>
              </w:r>
            </w:hyperlink>
            <w:hyperlink r:id="rId199" w:history="1">
              <w:r w:rsidR="00124597" w:rsidRPr="00E92434">
                <w:rPr>
                  <w:color w:val="auto"/>
                  <w:szCs w:val="20"/>
                  <w:u w:val="single"/>
                </w:rPr>
                <w:t>.</w:t>
              </w:r>
            </w:hyperlink>
            <w:hyperlink r:id="rId200" w:history="1">
              <w:r w:rsidR="00124597" w:rsidRPr="00E92434">
                <w:rPr>
                  <w:color w:val="auto"/>
                  <w:szCs w:val="20"/>
                  <w:u w:val="single"/>
                </w:rPr>
                <w:t>doe</w:t>
              </w:r>
            </w:hyperlink>
            <w:hyperlink r:id="rId201" w:history="1">
              <w:r w:rsidR="00124597" w:rsidRPr="00E92434">
                <w:rPr>
                  <w:color w:val="auto"/>
                  <w:szCs w:val="20"/>
                  <w:u w:val="single"/>
                </w:rPr>
                <w:t>.</w:t>
              </w:r>
            </w:hyperlink>
            <w:hyperlink r:id="rId202" w:history="1">
              <w:r w:rsidR="00124597" w:rsidRPr="00E92434">
                <w:rPr>
                  <w:color w:val="auto"/>
                  <w:szCs w:val="20"/>
                  <w:u w:val="single"/>
                </w:rPr>
                <w:t>mass</w:t>
              </w:r>
            </w:hyperlink>
            <w:hyperlink r:id="rId203" w:history="1">
              <w:r w:rsidR="00124597" w:rsidRPr="00E92434">
                <w:rPr>
                  <w:color w:val="auto"/>
                  <w:szCs w:val="20"/>
                  <w:u w:val="single"/>
                </w:rPr>
                <w:t>.</w:t>
              </w:r>
            </w:hyperlink>
            <w:hyperlink r:id="rId204" w:history="1">
              <w:r w:rsidR="00124597" w:rsidRPr="00E92434">
                <w:rPr>
                  <w:color w:val="auto"/>
                  <w:szCs w:val="20"/>
                  <w:u w:val="single"/>
                </w:rPr>
                <w:t>edu</w:t>
              </w:r>
            </w:hyperlink>
            <w:hyperlink r:id="rId205" w:history="1">
              <w:r w:rsidR="00124597" w:rsidRPr="00E92434">
                <w:rPr>
                  <w:color w:val="auto"/>
                  <w:szCs w:val="20"/>
                  <w:u w:val="single"/>
                </w:rPr>
                <w:t>/</w:t>
              </w:r>
            </w:hyperlink>
            <w:hyperlink r:id="rId206" w:history="1">
              <w:r w:rsidR="00124597" w:rsidRPr="00E92434">
                <w:rPr>
                  <w:color w:val="auto"/>
                  <w:szCs w:val="20"/>
                  <w:u w:val="single"/>
                </w:rPr>
                <w:t>sda</w:t>
              </w:r>
            </w:hyperlink>
            <w:hyperlink r:id="rId207" w:history="1">
              <w:r w:rsidR="00124597" w:rsidRPr="00E92434">
                <w:rPr>
                  <w:color w:val="auto"/>
                  <w:szCs w:val="20"/>
                  <w:u w:val="single"/>
                </w:rPr>
                <w:t>/</w:t>
              </w:r>
            </w:hyperlink>
            <w:hyperlink r:id="rId208" w:history="1">
              <w:r w:rsidR="00124597" w:rsidRPr="00E92434">
                <w:rPr>
                  <w:color w:val="auto"/>
                  <w:szCs w:val="20"/>
                  <w:u w:val="single"/>
                </w:rPr>
                <w:t>regional</w:t>
              </w:r>
            </w:hyperlink>
            <w:hyperlink r:id="rId209" w:history="1">
              <w:r w:rsidR="00124597" w:rsidRPr="00E92434">
                <w:rPr>
                  <w:color w:val="auto"/>
                  <w:szCs w:val="20"/>
                  <w:u w:val="single"/>
                </w:rPr>
                <w:t>/</w:t>
              </w:r>
            </w:hyperlink>
            <w:hyperlink r:id="rId210" w:history="1">
              <w:r w:rsidR="00124597" w:rsidRPr="00E92434">
                <w:rPr>
                  <w:color w:val="auto"/>
                  <w:szCs w:val="20"/>
                  <w:u w:val="single"/>
                </w:rPr>
                <w:t>pim</w:t>
              </w:r>
            </w:hyperlink>
            <w:hyperlink r:id="rId211" w:history="1">
              <w:r w:rsidR="00124597" w:rsidRPr="00E92434">
                <w:rPr>
                  <w:color w:val="auto"/>
                  <w:szCs w:val="20"/>
                  <w:u w:val="single"/>
                </w:rPr>
                <w:t>/</w:t>
              </w:r>
            </w:hyperlink>
            <w:hyperlink r:id="rId212" w:history="1">
              <w:r w:rsidR="00124597" w:rsidRPr="00E92434">
                <w:rPr>
                  <w:color w:val="auto"/>
                  <w:szCs w:val="20"/>
                  <w:u w:val="single"/>
                </w:rPr>
                <w:t>default</w:t>
              </w:r>
            </w:hyperlink>
            <w:hyperlink r:id="rId213" w:history="1">
              <w:r w:rsidR="00124597" w:rsidRPr="00E92434">
                <w:rPr>
                  <w:color w:val="auto"/>
                  <w:szCs w:val="20"/>
                  <w:u w:val="single"/>
                </w:rPr>
                <w:t>.</w:t>
              </w:r>
            </w:hyperlink>
            <w:hyperlink r:id="rId214" w:history="1">
              <w:r w:rsidR="00124597" w:rsidRPr="00E92434">
                <w:rPr>
                  <w:color w:val="auto"/>
                  <w:szCs w:val="20"/>
                  <w:u w:val="single"/>
                </w:rPr>
                <w:t>html</w:t>
              </w:r>
            </w:hyperlink>
          </w:p>
          <w:p w:rsidR="00124597" w:rsidRPr="00E92434" w:rsidRDefault="00124597" w:rsidP="00E92434">
            <w:pPr>
              <w:pStyle w:val="ListParagraph"/>
              <w:numPr>
                <w:ilvl w:val="0"/>
                <w:numId w:val="13"/>
              </w:numPr>
              <w:spacing w:before="40"/>
              <w:ind w:left="1080"/>
              <w:rPr>
                <w:rFonts w:ascii="Arial" w:hAnsi="Arial" w:cs="Arial"/>
                <w:sz w:val="20"/>
                <w:szCs w:val="20"/>
                <w:u w:val="single"/>
              </w:rPr>
            </w:pPr>
            <w:r w:rsidRPr="00E92434">
              <w:rPr>
                <w:rFonts w:ascii="Arial" w:hAnsi="Arial" w:cs="Arial"/>
                <w:sz w:val="20"/>
                <w:szCs w:val="20"/>
              </w:rPr>
              <w:t xml:space="preserve">Step Four: Identify the most significant causes of the weaknesses in students’ knowledge </w:t>
            </w:r>
            <w:r w:rsidR="009D0605" w:rsidRPr="00E92434">
              <w:rPr>
                <w:rFonts w:ascii="Arial" w:hAnsi="Arial" w:cs="Arial"/>
                <w:sz w:val="20"/>
                <w:szCs w:val="20"/>
              </w:rPr>
              <w:br/>
            </w:r>
            <w:r w:rsidRPr="00E92434">
              <w:rPr>
                <w:rFonts w:ascii="Arial" w:hAnsi="Arial" w:cs="Arial"/>
                <w:sz w:val="20"/>
                <w:szCs w:val="20"/>
              </w:rPr>
              <w:t>and skills.</w:t>
            </w:r>
          </w:p>
        </w:tc>
      </w:tr>
    </w:tbl>
    <w:p w:rsidR="00124597" w:rsidRPr="009D0605" w:rsidRDefault="00124597" w:rsidP="00124597">
      <w:pPr>
        <w:tabs>
          <w:tab w:val="right" w:pos="9360"/>
        </w:tabs>
        <w:spacing w:before="360" w:after="120" w:line="240" w:lineRule="auto"/>
        <w:jc w:val="left"/>
        <w:rPr>
          <w:b/>
          <w:bCs/>
        </w:rPr>
      </w:pPr>
      <w:r w:rsidRPr="009D0605">
        <w:rPr>
          <w:b/>
          <w:color w:val="C00000"/>
          <w:sz w:val="24"/>
          <w:szCs w:val="24"/>
        </w:rPr>
        <w:t>Action Planning</w:t>
      </w:r>
      <w:r w:rsidRPr="009D0605">
        <w:rPr>
          <w:b/>
          <w:color w:val="C00000"/>
          <w:sz w:val="24"/>
          <w:szCs w:val="24"/>
          <w:u w:val="single"/>
        </w:rPr>
        <w:tab/>
      </w:r>
    </w:p>
    <w:p w:rsidR="00C921C1" w:rsidRDefault="00DE6CE1" w:rsidP="00124597">
      <w:r>
        <w:t xml:space="preserve">In promoting a district-wide initiative to implement </w:t>
      </w:r>
      <w:r w:rsidR="001A72C7" w:rsidRPr="001A72C7">
        <w:rPr>
          <w:iCs/>
        </w:rPr>
        <w:t>Learning Walkthrough</w:t>
      </w:r>
      <w:r w:rsidR="00E80AE8">
        <w:rPr>
          <w:iCs/>
        </w:rPr>
        <w:t>s</w:t>
      </w:r>
      <w:r>
        <w:t xml:space="preserve"> and make efficient use of the evidence gathered, district leaders must think strategically and integrate what they have learned into their current District Improvemen</w:t>
      </w:r>
      <w:r w:rsidR="00E80AE8">
        <w:t>t or Strategic Plan. As with action planning in a school, it is key that a district</w:t>
      </w:r>
      <w:r>
        <w:t xml:space="preserve"> refine</w:t>
      </w:r>
      <w:r w:rsidR="00E80AE8">
        <w:t>s</w:t>
      </w:r>
      <w:r>
        <w:t xml:space="preserve"> the work it is already doing based on the valuable evidence, insights, and conclusions drawn from the </w:t>
      </w:r>
      <w:r w:rsidR="001A72C7" w:rsidRPr="001A72C7">
        <w:rPr>
          <w:iCs/>
        </w:rPr>
        <w:t>Walkthrough</w:t>
      </w:r>
      <w:r w:rsidR="00E80AE8">
        <w:rPr>
          <w:iCs/>
        </w:rPr>
        <w:t>s</w:t>
      </w:r>
      <w:r>
        <w:rPr>
          <w:i/>
          <w:iCs/>
        </w:rPr>
        <w:t xml:space="preserve">. </w:t>
      </w:r>
      <w:r>
        <w:t xml:space="preserve">Themes that emerged from engaging with classrooms in this way can powerfully influence district-wide decisions about teaching and learning. The results may impact how a district structures principal meetings, district-level curriculum teams, senior leadership teams, coaching teams, and even operational teams </w:t>
      </w:r>
      <w:r w:rsidR="00E80AE8">
        <w:t>that handle</w:t>
      </w:r>
      <w:r>
        <w:t xml:space="preserve"> budgets, finance, human resources, and facilities. Q</w:t>
      </w:r>
      <w:r w:rsidR="00C921C1">
        <w:t>uestions to guide this process include:</w:t>
      </w:r>
    </w:p>
    <w:p w:rsidR="00C921C1" w:rsidRDefault="00C921C1" w:rsidP="00124597">
      <w:pPr>
        <w:pStyle w:val="BulletList"/>
      </w:pPr>
      <w:r>
        <w:t>What elements of the existing District Improvement Plan seem to be making a positive difference?</w:t>
      </w:r>
    </w:p>
    <w:p w:rsidR="00C921C1" w:rsidRDefault="00C921C1" w:rsidP="00124597">
      <w:pPr>
        <w:pStyle w:val="BulletList"/>
      </w:pPr>
      <w:r>
        <w:t>What elements of the District Improvement Plan might need to be revised, added, or removed based on what has been learned?</w:t>
      </w:r>
    </w:p>
    <w:p w:rsidR="00C921C1" w:rsidRDefault="00C921C1" w:rsidP="00124597">
      <w:pPr>
        <w:pStyle w:val="BulletList"/>
      </w:pPr>
      <w:r>
        <w:t>What systemic changes could be made that would impact the entire district? What targeted changes may be needed for particular schools?</w:t>
      </w:r>
    </w:p>
    <w:p w:rsidR="00C921C1" w:rsidRDefault="00C921C1" w:rsidP="00124597">
      <w:pPr>
        <w:pStyle w:val="BulletList"/>
      </w:pPr>
      <w:r>
        <w:t>How can existing resources be reallocated to address needs that emerged?</w:t>
      </w:r>
    </w:p>
    <w:p w:rsidR="00F14B06" w:rsidRDefault="00F14B06" w:rsidP="00124597">
      <w:pPr>
        <w:pStyle w:val="BulletList"/>
      </w:pPr>
      <w:r>
        <w:t>What specific impacts of district-wide professional development are evident in classrooms?</w:t>
      </w:r>
    </w:p>
    <w:p w:rsidR="00F14B06" w:rsidRDefault="00F14B06" w:rsidP="00124597">
      <w:pPr>
        <w:pStyle w:val="BulletList"/>
      </w:pPr>
      <w:r>
        <w:t xml:space="preserve">Is teaching and learning across the district consistent with the rigor and process of </w:t>
      </w:r>
      <w:r w:rsidR="00E22778">
        <w:t xml:space="preserve">specific components of the Massachusetts </w:t>
      </w:r>
      <w:r>
        <w:t>Common Core Frameworks?</w:t>
      </w:r>
    </w:p>
    <w:p w:rsidR="00206FEC" w:rsidRDefault="00C921C1" w:rsidP="00124597">
      <w:pPr>
        <w:pStyle w:val="BulletList"/>
      </w:pPr>
      <w:r>
        <w:t>What supports might be needed from the state level?</w:t>
      </w:r>
    </w:p>
    <w:p w:rsidR="00F27B85" w:rsidRDefault="00F27B85" w:rsidP="00206FEC">
      <w:pPr>
        <w:pStyle w:val="BulletList"/>
        <w:numPr>
          <w:ilvl w:val="0"/>
          <w:numId w:val="0"/>
        </w:numPr>
        <w:spacing w:before="0"/>
        <w:ind w:left="360"/>
      </w:pPr>
      <w:r>
        <w:br w:type="page"/>
      </w:r>
    </w:p>
    <w:p w:rsidR="006005B7" w:rsidRDefault="006005B7" w:rsidP="00206FEC">
      <w:pPr>
        <w:pStyle w:val="BulletList"/>
        <w:numPr>
          <w:ilvl w:val="0"/>
          <w:numId w:val="0"/>
        </w:numPr>
        <w:spacing w:before="0"/>
        <w:ind w:left="360"/>
      </w:pPr>
    </w:p>
    <w:tbl>
      <w:tblPr>
        <w:tblW w:w="0" w:type="auto"/>
        <w:tblBorders>
          <w:top w:val="single" w:sz="24" w:space="0" w:color="auto"/>
          <w:left w:val="single" w:sz="4" w:space="0" w:color="auto"/>
        </w:tblBorders>
        <w:tblLook w:val="04A0" w:firstRow="1" w:lastRow="0" w:firstColumn="1" w:lastColumn="0" w:noHBand="0" w:noVBand="1"/>
      </w:tblPr>
      <w:tblGrid>
        <w:gridCol w:w="9576"/>
      </w:tblGrid>
      <w:tr w:rsidR="00124597" w:rsidRPr="00B95A3D" w:rsidTr="00E92434">
        <w:tc>
          <w:tcPr>
            <w:tcW w:w="9576" w:type="dxa"/>
            <w:shd w:val="clear" w:color="auto" w:fill="C00000"/>
          </w:tcPr>
          <w:p w:rsidR="00124597" w:rsidRPr="00E92434" w:rsidRDefault="00712EA1" w:rsidP="00E92434">
            <w:pPr>
              <w:spacing w:after="60"/>
              <w:rPr>
                <w:b/>
                <w:color w:val="FFFFFF"/>
                <w:szCs w:val="20"/>
              </w:rPr>
            </w:pPr>
            <w:r>
              <w:rPr>
                <w:noProof/>
              </w:rPr>
              <w:drawing>
                <wp:anchor distT="0" distB="0" distL="114300" distR="114300" simplePos="0" relativeHeight="251668480" behindDoc="0" locked="0" layoutInCell="1" allowOverlap="1">
                  <wp:simplePos x="0" y="0"/>
                  <wp:positionH relativeFrom="margin">
                    <wp:posOffset>-68580</wp:posOffset>
                  </wp:positionH>
                  <wp:positionV relativeFrom="margin">
                    <wp:posOffset>-1270</wp:posOffset>
                  </wp:positionV>
                  <wp:extent cx="319405" cy="374650"/>
                  <wp:effectExtent l="0" t="0" r="4445" b="6350"/>
                  <wp:wrapSquare wrapText="bothSides"/>
                  <wp:docPr id="53" name="Picture 46"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124597" w:rsidRPr="00E92434">
              <w:rPr>
                <w:b/>
                <w:color w:val="FFFFFF"/>
                <w:szCs w:val="20"/>
              </w:rPr>
              <w:t>Action Planning Extensions and Connections</w:t>
            </w:r>
          </w:p>
        </w:tc>
      </w:tr>
      <w:tr w:rsidR="00124597" w:rsidTr="00E92434">
        <w:tc>
          <w:tcPr>
            <w:tcW w:w="9576" w:type="dxa"/>
            <w:shd w:val="clear" w:color="auto" w:fill="auto"/>
          </w:tcPr>
          <w:p w:rsidR="00124597" w:rsidRPr="00E92434" w:rsidRDefault="00124597" w:rsidP="00E92434">
            <w:pPr>
              <w:jc w:val="left"/>
              <w:rPr>
                <w:szCs w:val="20"/>
              </w:rPr>
            </w:pPr>
            <w:r w:rsidRPr="00E92434">
              <w:rPr>
                <w:szCs w:val="20"/>
              </w:rPr>
              <w:t>District</w:t>
            </w:r>
            <w:r w:rsidRPr="00E92434">
              <w:rPr>
                <w:i/>
                <w:iCs/>
                <w:szCs w:val="20"/>
              </w:rPr>
              <w:t xml:space="preserve"> </w:t>
            </w:r>
            <w:r w:rsidRPr="00E92434">
              <w:rPr>
                <w:szCs w:val="20"/>
              </w:rPr>
              <w:t>Data Team Toolkit</w:t>
            </w:r>
          </w:p>
          <w:p w:rsidR="00124597" w:rsidRPr="00E92434" w:rsidRDefault="00712EA1" w:rsidP="00E92434">
            <w:pPr>
              <w:spacing w:before="60"/>
              <w:jc w:val="left"/>
              <w:rPr>
                <w:color w:val="0000FF"/>
                <w:szCs w:val="20"/>
                <w:u w:val="single"/>
              </w:rPr>
            </w:pPr>
            <w:hyperlink r:id="rId215" w:history="1">
              <w:r w:rsidR="00124597" w:rsidRPr="00E92434">
                <w:rPr>
                  <w:color w:val="0000FF"/>
                  <w:szCs w:val="20"/>
                  <w:u w:val="single"/>
                </w:rPr>
                <w:t>http</w:t>
              </w:r>
            </w:hyperlink>
            <w:hyperlink r:id="rId216" w:history="1">
              <w:r w:rsidR="00124597" w:rsidRPr="00E92434">
                <w:rPr>
                  <w:color w:val="0000FF"/>
                  <w:szCs w:val="20"/>
                  <w:u w:val="single"/>
                </w:rPr>
                <w:t>://</w:t>
              </w:r>
            </w:hyperlink>
            <w:hyperlink r:id="rId217" w:history="1">
              <w:r w:rsidR="00124597" w:rsidRPr="00E92434">
                <w:rPr>
                  <w:color w:val="0000FF"/>
                  <w:szCs w:val="20"/>
                  <w:u w:val="single"/>
                </w:rPr>
                <w:t>www</w:t>
              </w:r>
            </w:hyperlink>
            <w:hyperlink r:id="rId218" w:history="1">
              <w:r w:rsidR="00124597" w:rsidRPr="00E92434">
                <w:rPr>
                  <w:color w:val="0000FF"/>
                  <w:szCs w:val="20"/>
                  <w:u w:val="single"/>
                </w:rPr>
                <w:t>.</w:t>
              </w:r>
            </w:hyperlink>
            <w:hyperlink r:id="rId219" w:history="1">
              <w:r w:rsidR="00124597" w:rsidRPr="00E92434">
                <w:rPr>
                  <w:color w:val="0000FF"/>
                  <w:szCs w:val="20"/>
                  <w:u w:val="single"/>
                </w:rPr>
                <w:t>doe</w:t>
              </w:r>
            </w:hyperlink>
            <w:hyperlink r:id="rId220" w:history="1">
              <w:r w:rsidR="00124597" w:rsidRPr="00E92434">
                <w:rPr>
                  <w:color w:val="0000FF"/>
                  <w:szCs w:val="20"/>
                  <w:u w:val="single"/>
                </w:rPr>
                <w:t>.</w:t>
              </w:r>
            </w:hyperlink>
            <w:hyperlink r:id="rId221" w:history="1">
              <w:r w:rsidR="00124597" w:rsidRPr="00E92434">
                <w:rPr>
                  <w:color w:val="0000FF"/>
                  <w:szCs w:val="20"/>
                  <w:u w:val="single"/>
                </w:rPr>
                <w:t>mass</w:t>
              </w:r>
            </w:hyperlink>
            <w:hyperlink r:id="rId222" w:history="1">
              <w:r w:rsidR="00124597" w:rsidRPr="00E92434">
                <w:rPr>
                  <w:color w:val="0000FF"/>
                  <w:szCs w:val="20"/>
                  <w:u w:val="single"/>
                </w:rPr>
                <w:t>.</w:t>
              </w:r>
            </w:hyperlink>
            <w:hyperlink r:id="rId223" w:history="1">
              <w:r w:rsidR="00124597" w:rsidRPr="00E92434">
                <w:rPr>
                  <w:color w:val="0000FF"/>
                  <w:szCs w:val="20"/>
                  <w:u w:val="single"/>
                </w:rPr>
                <w:t>edu</w:t>
              </w:r>
            </w:hyperlink>
            <w:hyperlink r:id="rId224" w:history="1">
              <w:r w:rsidR="00124597" w:rsidRPr="00E92434">
                <w:rPr>
                  <w:color w:val="0000FF"/>
                  <w:szCs w:val="20"/>
                  <w:u w:val="single"/>
                </w:rPr>
                <w:t>/</w:t>
              </w:r>
            </w:hyperlink>
            <w:hyperlink r:id="rId225" w:history="1">
              <w:r w:rsidR="00124597" w:rsidRPr="00E92434">
                <w:rPr>
                  <w:color w:val="0000FF"/>
                  <w:szCs w:val="20"/>
                  <w:u w:val="single"/>
                </w:rPr>
                <w:t>sda</w:t>
              </w:r>
            </w:hyperlink>
            <w:hyperlink r:id="rId226" w:history="1">
              <w:r w:rsidR="00124597" w:rsidRPr="00E92434">
                <w:rPr>
                  <w:color w:val="0000FF"/>
                  <w:szCs w:val="20"/>
                  <w:u w:val="single"/>
                </w:rPr>
                <w:t>/</w:t>
              </w:r>
            </w:hyperlink>
            <w:hyperlink r:id="rId227" w:history="1">
              <w:r w:rsidR="00124597" w:rsidRPr="00E92434">
                <w:rPr>
                  <w:color w:val="0000FF"/>
                  <w:szCs w:val="20"/>
                  <w:u w:val="single"/>
                </w:rPr>
                <w:t>ucd</w:t>
              </w:r>
            </w:hyperlink>
            <w:hyperlink r:id="rId228" w:history="1">
              <w:r w:rsidR="00124597" w:rsidRPr="00E92434">
                <w:rPr>
                  <w:color w:val="0000FF"/>
                  <w:szCs w:val="20"/>
                  <w:u w:val="single"/>
                </w:rPr>
                <w:t>/</w:t>
              </w:r>
            </w:hyperlink>
          </w:p>
          <w:p w:rsidR="00124597" w:rsidRPr="00E92434" w:rsidRDefault="00124597" w:rsidP="00E92434">
            <w:pPr>
              <w:numPr>
                <w:ilvl w:val="2"/>
                <w:numId w:val="6"/>
              </w:numPr>
              <w:spacing w:before="60"/>
              <w:ind w:left="360"/>
              <w:jc w:val="left"/>
              <w:rPr>
                <w:szCs w:val="20"/>
              </w:rPr>
            </w:pPr>
            <w:r w:rsidRPr="00E92434">
              <w:rPr>
                <w:szCs w:val="20"/>
              </w:rPr>
              <w:t>Module 5: Action</w:t>
            </w:r>
          </w:p>
          <w:p w:rsidR="00124597" w:rsidRPr="00E92434" w:rsidRDefault="00124597" w:rsidP="00E92434">
            <w:pPr>
              <w:spacing w:before="60"/>
              <w:jc w:val="left"/>
              <w:rPr>
                <w:szCs w:val="20"/>
              </w:rPr>
            </w:pPr>
            <w:r w:rsidRPr="00E92434">
              <w:rPr>
                <w:szCs w:val="20"/>
              </w:rPr>
              <w:t>Performance Improvement Mapping (PIM)</w:t>
            </w:r>
          </w:p>
          <w:p w:rsidR="00124597" w:rsidRPr="00E92434" w:rsidRDefault="00712EA1" w:rsidP="00E92434">
            <w:pPr>
              <w:spacing w:before="60"/>
              <w:jc w:val="left"/>
              <w:rPr>
                <w:color w:val="0000FF"/>
                <w:szCs w:val="20"/>
                <w:u w:val="single"/>
              </w:rPr>
            </w:pPr>
            <w:hyperlink r:id="rId229" w:history="1">
              <w:r w:rsidR="00124597" w:rsidRPr="00E92434">
                <w:rPr>
                  <w:color w:val="0000FF"/>
                  <w:szCs w:val="20"/>
                  <w:u w:val="single"/>
                </w:rPr>
                <w:t>http</w:t>
              </w:r>
            </w:hyperlink>
            <w:hyperlink r:id="rId230" w:history="1">
              <w:r w:rsidR="00124597" w:rsidRPr="00E92434">
                <w:rPr>
                  <w:color w:val="0000FF"/>
                  <w:szCs w:val="20"/>
                  <w:u w:val="single"/>
                </w:rPr>
                <w:t>://</w:t>
              </w:r>
            </w:hyperlink>
            <w:hyperlink r:id="rId231" w:history="1">
              <w:r w:rsidR="00124597" w:rsidRPr="00E92434">
                <w:rPr>
                  <w:color w:val="0000FF"/>
                  <w:szCs w:val="20"/>
                  <w:u w:val="single"/>
                </w:rPr>
                <w:t>www</w:t>
              </w:r>
            </w:hyperlink>
            <w:hyperlink r:id="rId232" w:history="1">
              <w:r w:rsidR="00124597" w:rsidRPr="00E92434">
                <w:rPr>
                  <w:color w:val="0000FF"/>
                  <w:szCs w:val="20"/>
                  <w:u w:val="single"/>
                </w:rPr>
                <w:t>.</w:t>
              </w:r>
            </w:hyperlink>
            <w:hyperlink r:id="rId233" w:history="1">
              <w:r w:rsidR="00124597" w:rsidRPr="00E92434">
                <w:rPr>
                  <w:color w:val="0000FF"/>
                  <w:szCs w:val="20"/>
                  <w:u w:val="single"/>
                </w:rPr>
                <w:t>doe</w:t>
              </w:r>
            </w:hyperlink>
            <w:hyperlink r:id="rId234" w:history="1">
              <w:r w:rsidR="00124597" w:rsidRPr="00E92434">
                <w:rPr>
                  <w:color w:val="0000FF"/>
                  <w:szCs w:val="20"/>
                  <w:u w:val="single"/>
                </w:rPr>
                <w:t>.</w:t>
              </w:r>
            </w:hyperlink>
            <w:hyperlink r:id="rId235" w:history="1">
              <w:r w:rsidR="00124597" w:rsidRPr="00E92434">
                <w:rPr>
                  <w:color w:val="0000FF"/>
                  <w:szCs w:val="20"/>
                  <w:u w:val="single"/>
                </w:rPr>
                <w:t>mass</w:t>
              </w:r>
            </w:hyperlink>
            <w:hyperlink r:id="rId236" w:history="1">
              <w:r w:rsidR="00124597" w:rsidRPr="00E92434">
                <w:rPr>
                  <w:color w:val="0000FF"/>
                  <w:szCs w:val="20"/>
                  <w:u w:val="single"/>
                </w:rPr>
                <w:t>.</w:t>
              </w:r>
            </w:hyperlink>
            <w:hyperlink r:id="rId237" w:history="1">
              <w:r w:rsidR="00124597" w:rsidRPr="00E92434">
                <w:rPr>
                  <w:color w:val="0000FF"/>
                  <w:szCs w:val="20"/>
                  <w:u w:val="single"/>
                </w:rPr>
                <w:t>edu</w:t>
              </w:r>
            </w:hyperlink>
            <w:hyperlink r:id="rId238" w:history="1">
              <w:r w:rsidR="00124597" w:rsidRPr="00E92434">
                <w:rPr>
                  <w:color w:val="0000FF"/>
                  <w:szCs w:val="20"/>
                  <w:u w:val="single"/>
                </w:rPr>
                <w:t>/</w:t>
              </w:r>
            </w:hyperlink>
            <w:hyperlink r:id="rId239" w:history="1">
              <w:r w:rsidR="00124597" w:rsidRPr="00E92434">
                <w:rPr>
                  <w:color w:val="0000FF"/>
                  <w:szCs w:val="20"/>
                  <w:u w:val="single"/>
                </w:rPr>
                <w:t>sda</w:t>
              </w:r>
            </w:hyperlink>
            <w:hyperlink r:id="rId240" w:history="1">
              <w:r w:rsidR="00124597" w:rsidRPr="00E92434">
                <w:rPr>
                  <w:color w:val="0000FF"/>
                  <w:szCs w:val="20"/>
                  <w:u w:val="single"/>
                </w:rPr>
                <w:t>/</w:t>
              </w:r>
            </w:hyperlink>
            <w:hyperlink r:id="rId241" w:history="1">
              <w:r w:rsidR="00124597" w:rsidRPr="00E92434">
                <w:rPr>
                  <w:color w:val="0000FF"/>
                  <w:szCs w:val="20"/>
                  <w:u w:val="single"/>
                </w:rPr>
                <w:t>regional</w:t>
              </w:r>
            </w:hyperlink>
            <w:hyperlink r:id="rId242" w:history="1">
              <w:r w:rsidR="00124597" w:rsidRPr="00E92434">
                <w:rPr>
                  <w:color w:val="0000FF"/>
                  <w:szCs w:val="20"/>
                  <w:u w:val="single"/>
                </w:rPr>
                <w:t>/</w:t>
              </w:r>
            </w:hyperlink>
            <w:hyperlink r:id="rId243" w:history="1">
              <w:r w:rsidR="00124597" w:rsidRPr="00E92434">
                <w:rPr>
                  <w:color w:val="0000FF"/>
                  <w:szCs w:val="20"/>
                  <w:u w:val="single"/>
                </w:rPr>
                <w:t>pim</w:t>
              </w:r>
            </w:hyperlink>
            <w:hyperlink r:id="rId244" w:history="1">
              <w:r w:rsidR="00124597" w:rsidRPr="00E92434">
                <w:rPr>
                  <w:color w:val="0000FF"/>
                  <w:szCs w:val="20"/>
                  <w:u w:val="single"/>
                </w:rPr>
                <w:t>/</w:t>
              </w:r>
            </w:hyperlink>
            <w:hyperlink r:id="rId245" w:history="1">
              <w:r w:rsidR="00124597" w:rsidRPr="00E92434">
                <w:rPr>
                  <w:color w:val="0000FF"/>
                  <w:szCs w:val="20"/>
                  <w:u w:val="single"/>
                </w:rPr>
                <w:t>default</w:t>
              </w:r>
            </w:hyperlink>
            <w:hyperlink r:id="rId246" w:history="1">
              <w:r w:rsidR="00124597" w:rsidRPr="00E92434">
                <w:rPr>
                  <w:color w:val="0000FF"/>
                  <w:szCs w:val="20"/>
                  <w:u w:val="single"/>
                </w:rPr>
                <w:t>.</w:t>
              </w:r>
            </w:hyperlink>
            <w:hyperlink r:id="rId247" w:history="1">
              <w:r w:rsidR="00124597" w:rsidRPr="00E92434">
                <w:rPr>
                  <w:color w:val="0000FF"/>
                  <w:szCs w:val="20"/>
                  <w:u w:val="single"/>
                </w:rPr>
                <w:t>html</w:t>
              </w:r>
            </w:hyperlink>
          </w:p>
          <w:p w:rsidR="00124597" w:rsidRPr="00E92434" w:rsidRDefault="00124597" w:rsidP="00E92434">
            <w:pPr>
              <w:numPr>
                <w:ilvl w:val="2"/>
                <w:numId w:val="6"/>
              </w:numPr>
              <w:spacing w:before="60"/>
              <w:ind w:left="360"/>
              <w:jc w:val="left"/>
              <w:rPr>
                <w:szCs w:val="20"/>
              </w:rPr>
            </w:pPr>
            <w:r w:rsidRPr="00E92434">
              <w:rPr>
                <w:szCs w:val="20"/>
              </w:rPr>
              <w:t xml:space="preserve">Step Six: Assess the capacity of current strategies to address the improvement objectives </w:t>
            </w:r>
          </w:p>
          <w:p w:rsidR="00124597" w:rsidRPr="00E92434" w:rsidRDefault="00124597" w:rsidP="00E92434">
            <w:pPr>
              <w:numPr>
                <w:ilvl w:val="2"/>
                <w:numId w:val="6"/>
              </w:numPr>
              <w:spacing w:before="60"/>
              <w:ind w:left="360"/>
              <w:jc w:val="left"/>
              <w:rPr>
                <w:szCs w:val="20"/>
              </w:rPr>
            </w:pPr>
            <w:r w:rsidRPr="00E92434">
              <w:rPr>
                <w:szCs w:val="20"/>
              </w:rPr>
              <w:t xml:space="preserve">Step Seven: Investigate and evaluate possible new strategies to support improvement objectives </w:t>
            </w:r>
          </w:p>
          <w:p w:rsidR="00124597" w:rsidRPr="00E92434" w:rsidRDefault="00124597" w:rsidP="00E92434">
            <w:pPr>
              <w:numPr>
                <w:ilvl w:val="2"/>
                <w:numId w:val="6"/>
              </w:numPr>
              <w:spacing w:before="60"/>
              <w:ind w:left="360"/>
              <w:jc w:val="left"/>
              <w:rPr>
                <w:szCs w:val="20"/>
              </w:rPr>
            </w:pPr>
            <w:r w:rsidRPr="00E92434">
              <w:rPr>
                <w:szCs w:val="20"/>
              </w:rPr>
              <w:t>Step Eight: Develop action plans for meeting improvement objectives</w:t>
            </w:r>
          </w:p>
          <w:p w:rsidR="00124597" w:rsidRPr="00E92434" w:rsidRDefault="00124597" w:rsidP="00E92434">
            <w:pPr>
              <w:numPr>
                <w:ilvl w:val="2"/>
                <w:numId w:val="6"/>
              </w:numPr>
              <w:spacing w:before="60"/>
              <w:ind w:left="360"/>
              <w:jc w:val="left"/>
              <w:rPr>
                <w:szCs w:val="20"/>
              </w:rPr>
            </w:pPr>
            <w:r w:rsidRPr="00E92434">
              <w:rPr>
                <w:szCs w:val="20"/>
              </w:rPr>
              <w:t xml:space="preserve">Step Nine: Establish benchmarks </w:t>
            </w:r>
          </w:p>
        </w:tc>
      </w:tr>
    </w:tbl>
    <w:p w:rsidR="00B30E7F" w:rsidRDefault="00B30E7F" w:rsidP="00DC62A8">
      <w:pPr>
        <w:tabs>
          <w:tab w:val="right" w:pos="8190"/>
        </w:tabs>
        <w:jc w:val="left"/>
        <w:rPr>
          <w:b/>
          <w:color w:val="auto"/>
          <w:sz w:val="24"/>
          <w:szCs w:val="24"/>
          <w:u w:val="single"/>
        </w:rPr>
      </w:pPr>
      <w:r>
        <w:br w:type="page"/>
      </w:r>
      <w:r w:rsidR="00712EA1">
        <w:rPr>
          <w:noProof/>
        </w:rPr>
        <w:lastRenderedPageBreak/>
        <w:drawing>
          <wp:anchor distT="0" distB="0" distL="114300" distR="114300" simplePos="0" relativeHeight="251650048" behindDoc="0" locked="0" layoutInCell="1" allowOverlap="1">
            <wp:simplePos x="0" y="0"/>
            <wp:positionH relativeFrom="margin">
              <wp:posOffset>-50800</wp:posOffset>
            </wp:positionH>
            <wp:positionV relativeFrom="margin">
              <wp:posOffset>-246380</wp:posOffset>
            </wp:positionV>
            <wp:extent cx="689610" cy="689610"/>
            <wp:effectExtent l="0" t="0" r="0" b="0"/>
            <wp:wrapSquare wrapText="bothSides"/>
            <wp:docPr id="52" name="Picture 15" descr="hous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use icon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pic:spPr>
                </pic:pic>
              </a:graphicData>
            </a:graphic>
            <wp14:sizeRelH relativeFrom="page">
              <wp14:pctWidth>0</wp14:pctWidth>
            </wp14:sizeRelH>
            <wp14:sizeRelV relativeFrom="page">
              <wp14:pctHeight>0</wp14:pctHeight>
            </wp14:sizeRelV>
          </wp:anchor>
        </w:drawing>
      </w:r>
      <w:r w:rsidRPr="00CD787E">
        <w:rPr>
          <w:b/>
          <w:color w:val="auto"/>
          <w:sz w:val="24"/>
          <w:szCs w:val="24"/>
        </w:rPr>
        <w:t xml:space="preserve">Section </w:t>
      </w:r>
      <w:r>
        <w:rPr>
          <w:b/>
          <w:color w:val="auto"/>
          <w:sz w:val="24"/>
          <w:szCs w:val="24"/>
        </w:rPr>
        <w:t>6</w:t>
      </w:r>
      <w:r w:rsidRPr="00CD787E">
        <w:rPr>
          <w:b/>
          <w:color w:val="auto"/>
          <w:sz w:val="24"/>
          <w:szCs w:val="24"/>
        </w:rPr>
        <w:t xml:space="preserve">: </w:t>
      </w:r>
      <w:r>
        <w:rPr>
          <w:b/>
          <w:color w:val="auto"/>
          <w:sz w:val="24"/>
          <w:szCs w:val="24"/>
        </w:rPr>
        <w:t xml:space="preserve">Ongoing </w:t>
      </w:r>
      <w:r w:rsidR="00AF1249">
        <w:rPr>
          <w:b/>
          <w:color w:val="auto"/>
          <w:sz w:val="24"/>
          <w:szCs w:val="24"/>
        </w:rPr>
        <w:t>Work</w:t>
      </w:r>
      <w:r w:rsidRPr="00CE3EBE">
        <w:rPr>
          <w:b/>
          <w:color w:val="auto"/>
          <w:sz w:val="24"/>
          <w:szCs w:val="24"/>
          <w:u w:val="single"/>
        </w:rPr>
        <w:tab/>
      </w:r>
    </w:p>
    <w:p w:rsidR="00B30E7F" w:rsidRDefault="00B30E7F" w:rsidP="00B30E7F">
      <w:pPr>
        <w:tabs>
          <w:tab w:val="right" w:pos="8100"/>
        </w:tabs>
        <w:spacing w:after="240" w:line="240" w:lineRule="auto"/>
        <w:jc w:val="left"/>
        <w:rPr>
          <w:b/>
          <w:color w:val="auto"/>
          <w:sz w:val="24"/>
          <w:szCs w:val="24"/>
          <w:u w:val="single"/>
        </w:rPr>
      </w:pPr>
    </w:p>
    <w:p w:rsidR="00C921C1" w:rsidRDefault="00C921C1" w:rsidP="00B30E7F">
      <w:pPr>
        <w:spacing w:after="240"/>
      </w:pPr>
      <w:r>
        <w:t xml:space="preserve">Making </w:t>
      </w:r>
      <w:r w:rsidR="001A72C7" w:rsidRPr="001A72C7">
        <w:rPr>
          <w:iCs/>
        </w:rPr>
        <w:t>Learning Walkthrough</w:t>
      </w:r>
      <w:r w:rsidR="00E80AE8">
        <w:rPr>
          <w:iCs/>
        </w:rPr>
        <w:t>s</w:t>
      </w:r>
      <w:r>
        <w:t xml:space="preserve"> a meaningful process for improving ins</w:t>
      </w:r>
      <w:r w:rsidR="00444D6E">
        <w:t xml:space="preserve">truction and learning, and </w:t>
      </w:r>
      <w:r>
        <w:t>promoting a truly collaborative learning community, require</w:t>
      </w:r>
      <w:r w:rsidR="00444D6E">
        <w:t>s</w:t>
      </w:r>
      <w:r>
        <w:t xml:space="preserve"> ongoing effort from all stakeholders involved. The </w:t>
      </w:r>
      <w:r w:rsidR="001A72C7" w:rsidRPr="001A72C7">
        <w:rPr>
          <w:iCs/>
        </w:rPr>
        <w:t>Learning Walkthrough</w:t>
      </w:r>
      <w:r w:rsidR="00E80AE8">
        <w:rPr>
          <w:iCs/>
        </w:rPr>
        <w:t>s</w:t>
      </w:r>
      <w:r>
        <w:t xml:space="preserve"> themselves are just the beginning.</w:t>
      </w:r>
    </w:p>
    <w:tbl>
      <w:tblPr>
        <w:tblW w:w="0" w:type="auto"/>
        <w:tblBorders>
          <w:top w:val="single" w:sz="24" w:space="0" w:color="auto"/>
          <w:left w:val="single" w:sz="4" w:space="0" w:color="auto"/>
        </w:tblBorders>
        <w:tblLook w:val="04A0" w:firstRow="1" w:lastRow="0" w:firstColumn="1" w:lastColumn="0" w:noHBand="0" w:noVBand="1"/>
      </w:tblPr>
      <w:tblGrid>
        <w:gridCol w:w="606"/>
        <w:gridCol w:w="8970"/>
      </w:tblGrid>
      <w:tr w:rsidR="00B30E7F" w:rsidRPr="00B95A3D" w:rsidTr="00E92434">
        <w:tc>
          <w:tcPr>
            <w:tcW w:w="9576" w:type="dxa"/>
            <w:gridSpan w:val="2"/>
            <w:shd w:val="clear" w:color="auto" w:fill="C00000"/>
          </w:tcPr>
          <w:p w:rsidR="00B30E7F" w:rsidRPr="00E92434" w:rsidRDefault="00712EA1" w:rsidP="00E92434">
            <w:pPr>
              <w:spacing w:after="60"/>
              <w:rPr>
                <w:b/>
                <w:color w:val="FFFFFF"/>
                <w:szCs w:val="20"/>
              </w:rPr>
            </w:pPr>
            <w:r>
              <w:rPr>
                <w:noProof/>
              </w:rPr>
              <w:drawing>
                <wp:anchor distT="0" distB="0" distL="114300" distR="114300" simplePos="0" relativeHeight="251669504" behindDoc="0" locked="0" layoutInCell="1" allowOverlap="1">
                  <wp:simplePos x="0" y="0"/>
                  <wp:positionH relativeFrom="margin">
                    <wp:posOffset>-51435</wp:posOffset>
                  </wp:positionH>
                  <wp:positionV relativeFrom="margin">
                    <wp:posOffset>0</wp:posOffset>
                  </wp:positionV>
                  <wp:extent cx="319405" cy="374650"/>
                  <wp:effectExtent l="0" t="0" r="4445" b="6350"/>
                  <wp:wrapSquare wrapText="bothSides"/>
                  <wp:docPr id="51" name="Picture 47"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B30E7F" w:rsidRPr="00E92434">
              <w:rPr>
                <w:b/>
                <w:color w:val="FFFFFF"/>
                <w:szCs w:val="20"/>
              </w:rPr>
              <w:t>Related Appendices</w:t>
            </w:r>
          </w:p>
        </w:tc>
      </w:tr>
      <w:tr w:rsidR="00B30E7F" w:rsidTr="00E92434">
        <w:tc>
          <w:tcPr>
            <w:tcW w:w="606" w:type="dxa"/>
            <w:shd w:val="clear" w:color="auto" w:fill="auto"/>
            <w:vAlign w:val="center"/>
          </w:tcPr>
          <w:p w:rsidR="00B30E7F" w:rsidRPr="00E92434" w:rsidRDefault="00B30E7F" w:rsidP="00E92434">
            <w:pPr>
              <w:tabs>
                <w:tab w:val="decimal" w:pos="180"/>
              </w:tabs>
              <w:spacing w:before="40" w:after="40"/>
              <w:jc w:val="center"/>
              <w:rPr>
                <w:szCs w:val="20"/>
              </w:rPr>
            </w:pPr>
            <w:r w:rsidRPr="00E92434">
              <w:rPr>
                <w:szCs w:val="20"/>
              </w:rPr>
              <w:t>18.1</w:t>
            </w:r>
          </w:p>
        </w:tc>
        <w:tc>
          <w:tcPr>
            <w:tcW w:w="8970" w:type="dxa"/>
            <w:shd w:val="clear" w:color="auto" w:fill="auto"/>
          </w:tcPr>
          <w:p w:rsidR="00B30E7F" w:rsidRPr="00E92434" w:rsidRDefault="00B30E7F" w:rsidP="00E92434">
            <w:pPr>
              <w:tabs>
                <w:tab w:val="left" w:pos="524"/>
                <w:tab w:val="num" w:pos="528"/>
                <w:tab w:val="left" w:pos="614"/>
              </w:tabs>
              <w:spacing w:before="40" w:after="40"/>
              <w:rPr>
                <w:szCs w:val="20"/>
              </w:rPr>
            </w:pPr>
            <w:r w:rsidRPr="00E92434">
              <w:rPr>
                <w:szCs w:val="20"/>
              </w:rPr>
              <w:t>Progress Monitoring Matrix Template</w:t>
            </w:r>
          </w:p>
        </w:tc>
      </w:tr>
      <w:tr w:rsidR="00B30E7F" w:rsidTr="00E92434">
        <w:tc>
          <w:tcPr>
            <w:tcW w:w="606" w:type="dxa"/>
            <w:shd w:val="clear" w:color="auto" w:fill="auto"/>
            <w:vAlign w:val="center"/>
          </w:tcPr>
          <w:p w:rsidR="00B30E7F" w:rsidRPr="00E92434" w:rsidRDefault="00B30E7F" w:rsidP="00E92434">
            <w:pPr>
              <w:tabs>
                <w:tab w:val="decimal" w:pos="180"/>
              </w:tabs>
              <w:spacing w:before="40" w:after="40"/>
              <w:jc w:val="center"/>
              <w:rPr>
                <w:szCs w:val="20"/>
              </w:rPr>
            </w:pPr>
            <w:r w:rsidRPr="00E92434">
              <w:rPr>
                <w:szCs w:val="20"/>
              </w:rPr>
              <w:t>18.2</w:t>
            </w:r>
          </w:p>
        </w:tc>
        <w:tc>
          <w:tcPr>
            <w:tcW w:w="8970" w:type="dxa"/>
            <w:shd w:val="clear" w:color="auto" w:fill="auto"/>
          </w:tcPr>
          <w:p w:rsidR="00B30E7F" w:rsidRPr="00E92434" w:rsidRDefault="00B30E7F" w:rsidP="00E92434">
            <w:pPr>
              <w:tabs>
                <w:tab w:val="left" w:pos="524"/>
                <w:tab w:val="num" w:pos="528"/>
                <w:tab w:val="left" w:pos="614"/>
              </w:tabs>
              <w:spacing w:before="40" w:after="40"/>
              <w:rPr>
                <w:szCs w:val="20"/>
              </w:rPr>
            </w:pPr>
            <w:r w:rsidRPr="00E92434">
              <w:rPr>
                <w:szCs w:val="20"/>
              </w:rPr>
              <w:t>Progress Monitoring Matrix Model of Use</w:t>
            </w:r>
          </w:p>
        </w:tc>
      </w:tr>
    </w:tbl>
    <w:p w:rsidR="00B30E7F" w:rsidRPr="0029555D" w:rsidRDefault="00B30E7F" w:rsidP="00B30E7F">
      <w:pPr>
        <w:tabs>
          <w:tab w:val="right" w:pos="9360"/>
        </w:tabs>
        <w:spacing w:before="360" w:after="120" w:line="240" w:lineRule="auto"/>
        <w:jc w:val="left"/>
        <w:rPr>
          <w:b/>
          <w:bCs/>
        </w:rPr>
      </w:pPr>
      <w:r w:rsidRPr="0029555D">
        <w:rPr>
          <w:b/>
          <w:color w:val="C00000"/>
          <w:sz w:val="24"/>
          <w:szCs w:val="24"/>
        </w:rPr>
        <w:t>Monitoring Progress</w:t>
      </w:r>
      <w:r w:rsidRPr="0029555D">
        <w:rPr>
          <w:b/>
          <w:color w:val="C00000"/>
          <w:sz w:val="24"/>
          <w:szCs w:val="24"/>
          <w:u w:val="single"/>
        </w:rPr>
        <w:tab/>
      </w:r>
    </w:p>
    <w:p w:rsidR="00C921C1" w:rsidRDefault="00C921C1" w:rsidP="00C6225B">
      <w:r>
        <w:t xml:space="preserve">The </w:t>
      </w:r>
      <w:r w:rsidR="001A72C7" w:rsidRPr="001A72C7">
        <w:rPr>
          <w:iCs/>
        </w:rPr>
        <w:t>Learning Walkthrough</w:t>
      </w:r>
      <w:r>
        <w:t xml:space="preserve"> process provides an initial understanding of the interactions among teaching, learning, and curriculum in a school </w:t>
      </w:r>
      <w:r w:rsidRPr="00C6225B">
        <w:t xml:space="preserve">or district, and provides valuable data to inform </w:t>
      </w:r>
      <w:r w:rsidR="00444D6E" w:rsidRPr="00C6225B">
        <w:t xml:space="preserve">the </w:t>
      </w:r>
      <w:r w:rsidRPr="00C6225B">
        <w:t>development and revision of School and District Improvement</w:t>
      </w:r>
      <w:r>
        <w:t xml:space="preserve"> Plans. Monitoring progress helps school and district teams determine if applied action steps are achieving the desired results. It can provide guidance in planning next steps, as well as insights into necessary adjustments to the </w:t>
      </w:r>
      <w:r w:rsidR="00444D6E">
        <w:t>existing action steps found in improvement p</w:t>
      </w:r>
      <w:r>
        <w:t>lans.</w:t>
      </w:r>
    </w:p>
    <w:p w:rsidR="00444D6E" w:rsidRDefault="00444D6E" w:rsidP="0073254B">
      <w:pPr>
        <w:jc w:val="left"/>
      </w:pPr>
      <w:r>
        <w:t>Questions that can guide ongoing monitoring include:</w:t>
      </w:r>
    </w:p>
    <w:p w:rsidR="00444D6E" w:rsidRDefault="00444D6E" w:rsidP="00C6225B">
      <w:pPr>
        <w:pStyle w:val="BulletList"/>
      </w:pPr>
      <w:r>
        <w:t>What changes are reasonable to expect to see? What do we expect to be done differently, and by whom?</w:t>
      </w:r>
    </w:p>
    <w:p w:rsidR="00444D6E" w:rsidRDefault="00444D6E" w:rsidP="00C6225B">
      <w:pPr>
        <w:pStyle w:val="BulletList"/>
      </w:pPr>
      <w:r>
        <w:t>How will we know if we are making progress? What evidence or data will we use to determine this?</w:t>
      </w:r>
    </w:p>
    <w:p w:rsidR="00444D6E" w:rsidRDefault="00444D6E" w:rsidP="00C6225B">
      <w:pPr>
        <w:pStyle w:val="BulletList"/>
      </w:pPr>
      <w:r>
        <w:t>How much time is enough time to measure progress? How often will we review progress indicators, and what do we expect to see?</w:t>
      </w:r>
    </w:p>
    <w:p w:rsidR="00444D6E" w:rsidRDefault="00444D6E" w:rsidP="00444D6E">
      <w:pPr>
        <w:jc w:val="left"/>
      </w:pPr>
      <w:r>
        <w:t xml:space="preserve">One means of monitoring progress is to continue the </w:t>
      </w:r>
      <w:r w:rsidR="001A72C7" w:rsidRPr="001A72C7">
        <w:rPr>
          <w:iCs/>
        </w:rPr>
        <w:t>Learning Walkthrough</w:t>
      </w:r>
      <w:r>
        <w:rPr>
          <w:i/>
          <w:iCs/>
        </w:rPr>
        <w:t xml:space="preserve"> </w:t>
      </w:r>
      <w:r>
        <w:t xml:space="preserve">process, noting shifts in practice over time as new actions are taken. This approach uses early evidence as benchmark data, and monitors for changes over time that will be evident in successive </w:t>
      </w:r>
      <w:r w:rsidR="001A72C7" w:rsidRPr="001A72C7">
        <w:rPr>
          <w:iCs/>
        </w:rPr>
        <w:t>Learning Walkthrough</w:t>
      </w:r>
      <w:r w:rsidR="00E80AE8">
        <w:rPr>
          <w:iCs/>
        </w:rPr>
        <w:t>s</w:t>
      </w:r>
      <w:r>
        <w:t xml:space="preserve">. </w:t>
      </w:r>
    </w:p>
    <w:p w:rsidR="00444D6E" w:rsidRDefault="00F27B85" w:rsidP="00C6225B">
      <w:r>
        <w:br w:type="page"/>
      </w:r>
      <w:r w:rsidR="00444D6E">
        <w:lastRenderedPageBreak/>
        <w:t>A continuous cycle of inquiry</w:t>
      </w:r>
      <w:r w:rsidR="00690637">
        <w:t>, represented below,</w:t>
      </w:r>
      <w:r w:rsidR="00444D6E">
        <w:t xml:space="preserve"> can help a district maintain a commitment to a process of data collection, data analysis, action step planning, monitoring progress and reflecting on what has been learned.</w:t>
      </w:r>
    </w:p>
    <w:p w:rsidR="00184222" w:rsidRDefault="00712EA1" w:rsidP="00AD2652">
      <w:pPr>
        <w:jc w:val="left"/>
      </w:pPr>
      <w:r>
        <w:rPr>
          <w:noProof/>
        </w:rPr>
        <mc:AlternateContent>
          <mc:Choice Requires="wpg">
            <w:drawing>
              <wp:anchor distT="0" distB="0" distL="114300" distR="114300" simplePos="0" relativeHeight="251643904" behindDoc="0" locked="0" layoutInCell="1" allowOverlap="1">
                <wp:simplePos x="0" y="0"/>
                <wp:positionH relativeFrom="column">
                  <wp:posOffset>-603885</wp:posOffset>
                </wp:positionH>
                <wp:positionV relativeFrom="paragraph">
                  <wp:posOffset>117475</wp:posOffset>
                </wp:positionV>
                <wp:extent cx="6855460" cy="3597275"/>
                <wp:effectExtent l="0" t="3175" r="0" b="0"/>
                <wp:wrapNone/>
                <wp:docPr id="15" name="Group 34" descr="diagram showing continuous cycle of inquir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3597275"/>
                          <a:chOff x="-1484" y="2287"/>
                          <a:chExt cx="10796" cy="4895"/>
                        </a:xfrm>
                      </wpg:grpSpPr>
                      <wpg:grpSp>
                        <wpg:cNvPr id="16" name="Group 35"/>
                        <wpg:cNvGrpSpPr>
                          <a:grpSpLocks noChangeAspect="1"/>
                        </wpg:cNvGrpSpPr>
                        <wpg:grpSpPr bwMode="auto">
                          <a:xfrm>
                            <a:off x="-152" y="2885"/>
                            <a:ext cx="7927" cy="3344"/>
                            <a:chOff x="1173" y="11533"/>
                            <a:chExt cx="8112" cy="3422"/>
                          </a:xfrm>
                        </wpg:grpSpPr>
                        <wps:wsp>
                          <wps:cNvPr id="17" name="AutoShape 36"/>
                          <wps:cNvSpPr>
                            <a:spLocks noChangeAspect="1" noChangeArrowheads="1"/>
                          </wps:cNvSpPr>
                          <wps:spPr bwMode="auto">
                            <a:xfrm rot="10800000">
                              <a:off x="2017" y="13720"/>
                              <a:ext cx="5909" cy="1235"/>
                            </a:xfrm>
                            <a:prstGeom prst="rightArrow">
                              <a:avLst>
                                <a:gd name="adj1" fmla="val 50000"/>
                                <a:gd name="adj2" fmla="val 96091"/>
                              </a:avLst>
                            </a:prstGeom>
                            <a:solidFill>
                              <a:srgbClr val="CCC0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3378596" algn="ctr" rotWithShape="0">
                                      <a:srgbClr val="4E6128"/>
                                    </a:outerShdw>
                                  </a:effectLst>
                                </a14:hiddenEffects>
                              </a:ext>
                            </a:extLst>
                          </wps:spPr>
                          <wps:bodyPr rot="0" vert="horz" wrap="square" lIns="91440" tIns="45720" rIns="91440" bIns="45720" anchor="t" anchorCtr="0" upright="1">
                            <a:noAutofit/>
                          </wps:bodyPr>
                        </wps:wsp>
                        <wps:wsp>
                          <wps:cNvPr id="18" name="AutoShape 37"/>
                          <wps:cNvSpPr>
                            <a:spLocks noChangeAspect="1" noChangeArrowheads="1"/>
                          </wps:cNvSpPr>
                          <wps:spPr bwMode="auto">
                            <a:xfrm rot="-5400000">
                              <a:off x="1421" y="11568"/>
                              <a:ext cx="2822" cy="3318"/>
                            </a:xfrm>
                            <a:custGeom>
                              <a:avLst/>
                              <a:gdLst>
                                <a:gd name="T0" fmla="*/ 1411 w 21600"/>
                                <a:gd name="T1" fmla="*/ 0 h 21600"/>
                                <a:gd name="T2" fmla="*/ 320 w 21600"/>
                                <a:gd name="T3" fmla="*/ 1468 h 21600"/>
                                <a:gd name="T4" fmla="*/ 1411 w 21600"/>
                                <a:gd name="T5" fmla="*/ 725 h 21600"/>
                                <a:gd name="T6" fmla="*/ 2502 w 21600"/>
                                <a:gd name="T7" fmla="*/ 1468 h 21600"/>
                                <a:gd name="T8" fmla="*/ 0 60000 65536"/>
                                <a:gd name="T9" fmla="*/ 0 60000 65536"/>
                                <a:gd name="T10" fmla="*/ 0 60000 65536"/>
                                <a:gd name="T11" fmla="*/ 0 60000 65536"/>
                                <a:gd name="T12" fmla="*/ 92 w 21600"/>
                                <a:gd name="T13" fmla="*/ 0 h 21600"/>
                                <a:gd name="T14" fmla="*/ 21508 w 21600"/>
                                <a:gd name="T15" fmla="*/ 11581 h 21600"/>
                              </a:gdLst>
                              <a:ahLst/>
                              <a:cxnLst>
                                <a:cxn ang="T8">
                                  <a:pos x="T0" y="T1"/>
                                </a:cxn>
                                <a:cxn ang="T9">
                                  <a:pos x="T2" y="T3"/>
                                </a:cxn>
                                <a:cxn ang="T10">
                                  <a:pos x="T4" y="T5"/>
                                </a:cxn>
                                <a:cxn ang="T11">
                                  <a:pos x="T6" y="T7"/>
                                </a:cxn>
                              </a:cxnLst>
                              <a:rect l="T12" t="T13" r="T14" b="T15"/>
                              <a:pathLst>
                                <a:path w="21600" h="21600">
                                  <a:moveTo>
                                    <a:pt x="4783" y="9906"/>
                                  </a:moveTo>
                                  <a:cubicBezTo>
                                    <a:pt x="5226" y="6924"/>
                                    <a:pt x="7785" y="4716"/>
                                    <a:pt x="10800" y="4717"/>
                                  </a:cubicBezTo>
                                  <a:cubicBezTo>
                                    <a:pt x="13814" y="4717"/>
                                    <a:pt x="16373" y="6924"/>
                                    <a:pt x="16816" y="9906"/>
                                  </a:cubicBezTo>
                                  <a:lnTo>
                                    <a:pt x="21482" y="9212"/>
                                  </a:lnTo>
                                  <a:cubicBezTo>
                                    <a:pt x="20696" y="3919"/>
                                    <a:pt x="16151" y="-1"/>
                                    <a:pt x="10799" y="0"/>
                                  </a:cubicBezTo>
                                  <a:cubicBezTo>
                                    <a:pt x="5448" y="0"/>
                                    <a:pt x="903" y="3919"/>
                                    <a:pt x="117" y="9212"/>
                                  </a:cubicBezTo>
                                  <a:lnTo>
                                    <a:pt x="4783" y="9906"/>
                                  </a:lnTo>
                                  <a:close/>
                                </a:path>
                              </a:pathLst>
                            </a:custGeom>
                            <a:solidFill>
                              <a:srgbClr val="CCC0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3378596" algn="ctr" rotWithShape="0">
                                      <a:srgbClr val="4E6128"/>
                                    </a:outerShdw>
                                  </a:effectLst>
                                </a14:hiddenEffects>
                              </a:ext>
                            </a:extLst>
                          </wps:spPr>
                          <wps:bodyPr rot="0" vert="horz" wrap="square" lIns="91440" tIns="45720" rIns="91440" bIns="45720" anchor="t" anchorCtr="0" upright="1">
                            <a:noAutofit/>
                          </wps:bodyPr>
                        </wps:wsp>
                        <wps:wsp>
                          <wps:cNvPr id="19" name="AutoShape 38"/>
                          <wps:cNvSpPr>
                            <a:spLocks noChangeAspect="1" noChangeArrowheads="1"/>
                          </wps:cNvSpPr>
                          <wps:spPr bwMode="auto">
                            <a:xfrm>
                              <a:off x="2571" y="11533"/>
                              <a:ext cx="6014" cy="1210"/>
                            </a:xfrm>
                            <a:prstGeom prst="rightArrow">
                              <a:avLst>
                                <a:gd name="adj1" fmla="val 50000"/>
                                <a:gd name="adj2" fmla="val 99819"/>
                              </a:avLst>
                            </a:prstGeom>
                            <a:solidFill>
                              <a:srgbClr val="CCC0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3378596" algn="ctr" rotWithShape="0">
                                      <a:srgbClr val="4E6128"/>
                                    </a:outerShdw>
                                  </a:effectLst>
                                </a14:hiddenEffects>
                              </a:ext>
                            </a:extLst>
                          </wps:spPr>
                          <wps:bodyPr rot="0" vert="horz" wrap="square" lIns="91440" tIns="45720" rIns="91440" bIns="45720" anchor="t" anchorCtr="0" upright="1">
                            <a:noAutofit/>
                          </wps:bodyPr>
                        </wps:wsp>
                        <wps:wsp>
                          <wps:cNvPr id="20" name="AutoShape 39"/>
                          <wps:cNvSpPr>
                            <a:spLocks noChangeAspect="1" noChangeArrowheads="1"/>
                          </wps:cNvSpPr>
                          <wps:spPr bwMode="auto">
                            <a:xfrm rot="5400000">
                              <a:off x="6215" y="11607"/>
                              <a:ext cx="2822" cy="3318"/>
                            </a:xfrm>
                            <a:custGeom>
                              <a:avLst/>
                              <a:gdLst>
                                <a:gd name="T0" fmla="*/ 1411 w 21600"/>
                                <a:gd name="T1" fmla="*/ 0 h 21600"/>
                                <a:gd name="T2" fmla="*/ 320 w 21600"/>
                                <a:gd name="T3" fmla="*/ 1468 h 21600"/>
                                <a:gd name="T4" fmla="*/ 1411 w 21600"/>
                                <a:gd name="T5" fmla="*/ 725 h 21600"/>
                                <a:gd name="T6" fmla="*/ 2502 w 21600"/>
                                <a:gd name="T7" fmla="*/ 1468 h 21600"/>
                                <a:gd name="T8" fmla="*/ 0 60000 65536"/>
                                <a:gd name="T9" fmla="*/ 0 60000 65536"/>
                                <a:gd name="T10" fmla="*/ 0 60000 65536"/>
                                <a:gd name="T11" fmla="*/ 0 60000 65536"/>
                                <a:gd name="T12" fmla="*/ 92 w 21600"/>
                                <a:gd name="T13" fmla="*/ 0 h 21600"/>
                                <a:gd name="T14" fmla="*/ 21508 w 21600"/>
                                <a:gd name="T15" fmla="*/ 11581 h 21600"/>
                              </a:gdLst>
                              <a:ahLst/>
                              <a:cxnLst>
                                <a:cxn ang="T8">
                                  <a:pos x="T0" y="T1"/>
                                </a:cxn>
                                <a:cxn ang="T9">
                                  <a:pos x="T2" y="T3"/>
                                </a:cxn>
                                <a:cxn ang="T10">
                                  <a:pos x="T4" y="T5"/>
                                </a:cxn>
                                <a:cxn ang="T11">
                                  <a:pos x="T6" y="T7"/>
                                </a:cxn>
                              </a:cxnLst>
                              <a:rect l="T12" t="T13" r="T14" b="T15"/>
                              <a:pathLst>
                                <a:path w="21600" h="21600">
                                  <a:moveTo>
                                    <a:pt x="4783" y="9906"/>
                                  </a:moveTo>
                                  <a:cubicBezTo>
                                    <a:pt x="5226" y="6924"/>
                                    <a:pt x="7785" y="4716"/>
                                    <a:pt x="10800" y="4717"/>
                                  </a:cubicBezTo>
                                  <a:cubicBezTo>
                                    <a:pt x="13814" y="4717"/>
                                    <a:pt x="16373" y="6924"/>
                                    <a:pt x="16816" y="9906"/>
                                  </a:cubicBezTo>
                                  <a:lnTo>
                                    <a:pt x="21482" y="9212"/>
                                  </a:lnTo>
                                  <a:cubicBezTo>
                                    <a:pt x="20696" y="3919"/>
                                    <a:pt x="16151" y="-1"/>
                                    <a:pt x="10799" y="0"/>
                                  </a:cubicBezTo>
                                  <a:cubicBezTo>
                                    <a:pt x="5448" y="0"/>
                                    <a:pt x="903" y="3919"/>
                                    <a:pt x="117" y="9212"/>
                                  </a:cubicBezTo>
                                  <a:lnTo>
                                    <a:pt x="4783" y="9906"/>
                                  </a:lnTo>
                                  <a:close/>
                                </a:path>
                              </a:pathLst>
                            </a:custGeom>
                            <a:solidFill>
                              <a:srgbClr val="CCC0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3378596" algn="ctr" rotWithShape="0">
                                      <a:srgbClr val="4E6128"/>
                                    </a:outerShdw>
                                  </a:effectLst>
                                </a14:hiddenEffects>
                              </a:ext>
                            </a:extLst>
                          </wps:spPr>
                          <wps:bodyPr rot="0" vert="horz" wrap="square" lIns="91440" tIns="45720" rIns="91440" bIns="45720" anchor="t" anchorCtr="0" upright="1">
                            <a:noAutofit/>
                          </wps:bodyPr>
                        </wps:wsp>
                      </wpg:grpSp>
                      <wpg:grpSp>
                        <wpg:cNvPr id="21" name="Group 40"/>
                        <wpg:cNvGrpSpPr>
                          <a:grpSpLocks/>
                        </wpg:cNvGrpSpPr>
                        <wpg:grpSpPr bwMode="auto">
                          <a:xfrm>
                            <a:off x="7205" y="4513"/>
                            <a:ext cx="2107" cy="803"/>
                            <a:chOff x="9251" y="11174"/>
                            <a:chExt cx="2107" cy="803"/>
                          </a:xfrm>
                        </wpg:grpSpPr>
                        <wps:wsp>
                          <wps:cNvPr id="22" name="Oval 41"/>
                          <wps:cNvSpPr>
                            <a:spLocks noChangeArrowheads="1"/>
                          </wps:cNvSpPr>
                          <wps:spPr bwMode="auto">
                            <a:xfrm>
                              <a:off x="9251" y="11294"/>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3" name="Text Box 42"/>
                          <wps:cNvSpPr txBox="1">
                            <a:spLocks noChangeArrowheads="1"/>
                          </wps:cNvSpPr>
                          <wps:spPr bwMode="auto">
                            <a:xfrm>
                              <a:off x="9738" y="11174"/>
                              <a:ext cx="1620" cy="803"/>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EF53A3" w:rsidRDefault="008B543E" w:rsidP="00C6225B">
                                <w:pPr>
                                  <w:spacing w:before="0" w:line="240" w:lineRule="auto"/>
                                  <w:jc w:val="center"/>
                                  <w:rPr>
                                    <w:rFonts w:ascii="Arial Narrow" w:hAnsi="Arial Narrow"/>
                                    <w:b/>
                                    <w:color w:val="auto"/>
                                    <w:sz w:val="18"/>
                                    <w:szCs w:val="18"/>
                                  </w:rPr>
                                </w:pPr>
                                <w:r w:rsidRPr="00EF53A3">
                                  <w:rPr>
                                    <w:rFonts w:ascii="Arial Narrow" w:hAnsi="Arial Narrow"/>
                                    <w:b/>
                                    <w:color w:val="auto"/>
                                    <w:sz w:val="18"/>
                                    <w:szCs w:val="18"/>
                                  </w:rPr>
                                  <w:t>Gather Evidence and Data Related to Focus of Inquiry</w:t>
                                </w:r>
                              </w:p>
                            </w:txbxContent>
                          </wps:txbx>
                          <wps:bodyPr rot="0" vert="horz" wrap="square" lIns="91440" tIns="45720" rIns="91440" bIns="45720" anchor="t" anchorCtr="0" upright="1">
                            <a:noAutofit/>
                          </wps:bodyPr>
                        </wps:wsp>
                      </wpg:grpSp>
                      <wpg:grpSp>
                        <wpg:cNvPr id="24" name="Group 43"/>
                        <wpg:cNvGrpSpPr>
                          <a:grpSpLocks/>
                        </wpg:cNvGrpSpPr>
                        <wpg:grpSpPr bwMode="auto">
                          <a:xfrm>
                            <a:off x="6755" y="2993"/>
                            <a:ext cx="2509" cy="865"/>
                            <a:chOff x="8915" y="9329"/>
                            <a:chExt cx="2509" cy="865"/>
                          </a:xfrm>
                        </wpg:grpSpPr>
                        <wps:wsp>
                          <wps:cNvPr id="25" name="Oval 44"/>
                          <wps:cNvSpPr>
                            <a:spLocks noChangeArrowheads="1"/>
                          </wps:cNvSpPr>
                          <wps:spPr bwMode="auto">
                            <a:xfrm>
                              <a:off x="8915" y="9883"/>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6" name="Text Box 45"/>
                          <wps:cNvSpPr txBox="1">
                            <a:spLocks noChangeArrowheads="1"/>
                          </wps:cNvSpPr>
                          <wps:spPr bwMode="auto">
                            <a:xfrm>
                              <a:off x="9446" y="9329"/>
                              <a:ext cx="1978" cy="803"/>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4F409D" w:rsidRDefault="008B543E" w:rsidP="00C6225B">
                                <w:pPr>
                                  <w:spacing w:line="240" w:lineRule="auto"/>
                                  <w:jc w:val="center"/>
                                  <w:rPr>
                                    <w:rFonts w:ascii="Arial Narrow" w:hAnsi="Arial Narrow"/>
                                    <w:sz w:val="18"/>
                                    <w:szCs w:val="18"/>
                                  </w:rPr>
                                </w:pPr>
                                <w:r>
                                  <w:rPr>
                                    <w:rFonts w:ascii="Arial Narrow" w:hAnsi="Arial Narrow"/>
                                    <w:b/>
                                    <w:sz w:val="18"/>
                                    <w:szCs w:val="18"/>
                                  </w:rPr>
                                  <w:t>C</w:t>
                                </w:r>
                                <w:r w:rsidRPr="00814403">
                                  <w:rPr>
                                    <w:rFonts w:ascii="Arial Narrow" w:hAnsi="Arial Narrow"/>
                                    <w:b/>
                                    <w:sz w:val="18"/>
                                    <w:szCs w:val="18"/>
                                  </w:rPr>
                                  <w:t xml:space="preserve">onduct Learning </w:t>
                                </w:r>
                                <w:r>
                                  <w:rPr>
                                    <w:rFonts w:ascii="Arial Narrow" w:hAnsi="Arial Narrow"/>
                                    <w:b/>
                                    <w:sz w:val="18"/>
                                    <w:szCs w:val="18"/>
                                  </w:rPr>
                                  <w:t>Walkthroughs</w:t>
                                </w:r>
                              </w:p>
                            </w:txbxContent>
                          </wps:txbx>
                          <wps:bodyPr rot="0" vert="horz" wrap="square" lIns="91440" tIns="45720" rIns="91440" bIns="45720" anchor="t" anchorCtr="0" upright="1">
                            <a:noAutofit/>
                          </wps:bodyPr>
                        </wps:wsp>
                      </wpg:grpSp>
                      <wpg:grpSp>
                        <wpg:cNvPr id="27" name="Group 46"/>
                        <wpg:cNvGrpSpPr>
                          <a:grpSpLocks/>
                        </wpg:cNvGrpSpPr>
                        <wpg:grpSpPr bwMode="auto">
                          <a:xfrm>
                            <a:off x="4093" y="2287"/>
                            <a:ext cx="2563" cy="1441"/>
                            <a:chOff x="6253" y="8623"/>
                            <a:chExt cx="2563" cy="1441"/>
                          </a:xfrm>
                        </wpg:grpSpPr>
                        <wps:wsp>
                          <wps:cNvPr id="28" name="Oval 47"/>
                          <wps:cNvSpPr>
                            <a:spLocks noChangeArrowheads="1"/>
                          </wps:cNvSpPr>
                          <wps:spPr bwMode="auto">
                            <a:xfrm>
                              <a:off x="7130" y="9647"/>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9" name="Text Box 48"/>
                          <wps:cNvSpPr txBox="1">
                            <a:spLocks noChangeArrowheads="1"/>
                          </wps:cNvSpPr>
                          <wps:spPr bwMode="auto">
                            <a:xfrm>
                              <a:off x="6253" y="8623"/>
                              <a:ext cx="2563" cy="1441"/>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4F409D" w:rsidRDefault="008B543E" w:rsidP="00C6225B">
                                <w:pPr>
                                  <w:spacing w:before="0" w:line="240" w:lineRule="auto"/>
                                  <w:jc w:val="center"/>
                                  <w:rPr>
                                    <w:rFonts w:ascii="Arial Narrow" w:hAnsi="Arial Narrow"/>
                                    <w:sz w:val="18"/>
                                    <w:szCs w:val="18"/>
                                  </w:rPr>
                                </w:pPr>
                                <w:r>
                                  <w:rPr>
                                    <w:rFonts w:ascii="Arial Narrow" w:hAnsi="Arial Narrow"/>
                                    <w:b/>
                                    <w:sz w:val="18"/>
                                    <w:szCs w:val="18"/>
                                  </w:rPr>
                                  <w:t>Conduct O</w:t>
                                </w:r>
                                <w:r w:rsidRPr="003A780A">
                                  <w:rPr>
                                    <w:rFonts w:ascii="Arial Narrow" w:hAnsi="Arial Narrow"/>
                                    <w:b/>
                                    <w:sz w:val="18"/>
                                    <w:szCs w:val="18"/>
                                  </w:rPr>
                                  <w:t>rientation</w:t>
                                </w:r>
                                <w:r>
                                  <w:rPr>
                                    <w:rFonts w:ascii="Arial Narrow" w:hAnsi="Arial Narrow"/>
                                    <w:b/>
                                    <w:sz w:val="18"/>
                                    <w:szCs w:val="18"/>
                                  </w:rPr>
                                  <w:t xml:space="preserve"> and Communicate Plans to Stakeholders</w:t>
                                </w:r>
                              </w:p>
                            </w:txbxContent>
                          </wps:txbx>
                          <wps:bodyPr rot="0" vert="horz" wrap="square" lIns="91440" tIns="45720" rIns="91440" bIns="45720" anchor="t" anchorCtr="0" upright="1">
                            <a:noAutofit/>
                          </wps:bodyPr>
                        </wps:wsp>
                      </wpg:grpSp>
                      <wpg:grpSp>
                        <wpg:cNvPr id="30" name="Group 49"/>
                        <wpg:cNvGrpSpPr>
                          <a:grpSpLocks/>
                        </wpg:cNvGrpSpPr>
                        <wpg:grpSpPr bwMode="auto">
                          <a:xfrm>
                            <a:off x="2221" y="2533"/>
                            <a:ext cx="1982" cy="1089"/>
                            <a:chOff x="4381" y="8869"/>
                            <a:chExt cx="1982" cy="1089"/>
                          </a:xfrm>
                        </wpg:grpSpPr>
                        <wps:wsp>
                          <wps:cNvPr id="31" name="Oval 50"/>
                          <wps:cNvSpPr>
                            <a:spLocks noChangeArrowheads="1"/>
                          </wps:cNvSpPr>
                          <wps:spPr bwMode="auto">
                            <a:xfrm>
                              <a:off x="5258" y="9647"/>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32" name="Text Box 51"/>
                          <wps:cNvSpPr txBox="1">
                            <a:spLocks noChangeArrowheads="1"/>
                          </wps:cNvSpPr>
                          <wps:spPr bwMode="auto">
                            <a:xfrm>
                              <a:off x="4381" y="8869"/>
                              <a:ext cx="1982" cy="622"/>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814403" w:rsidRDefault="008B543E" w:rsidP="00C6225B">
                                <w:pPr>
                                  <w:spacing w:before="0" w:line="240" w:lineRule="auto"/>
                                  <w:jc w:val="center"/>
                                  <w:rPr>
                                    <w:rFonts w:ascii="Arial Narrow" w:hAnsi="Arial Narrow"/>
                                    <w:sz w:val="18"/>
                                    <w:szCs w:val="18"/>
                                  </w:rPr>
                                </w:pPr>
                                <w:r w:rsidRPr="00814403">
                                  <w:rPr>
                                    <w:rFonts w:ascii="Arial Narrow" w:hAnsi="Arial Narrow"/>
                                    <w:b/>
                                    <w:sz w:val="18"/>
                                    <w:szCs w:val="18"/>
                                  </w:rPr>
                                  <w:t xml:space="preserve">Develop Tools </w:t>
                                </w:r>
                                <w:r>
                                  <w:rPr>
                                    <w:rFonts w:ascii="Arial Narrow" w:hAnsi="Arial Narrow"/>
                                    <w:b/>
                                    <w:sz w:val="18"/>
                                    <w:szCs w:val="18"/>
                                  </w:rPr>
                                  <w:t>&amp;</w:t>
                                </w:r>
                                <w:r w:rsidRPr="00814403">
                                  <w:rPr>
                                    <w:rFonts w:ascii="Arial Narrow" w:hAnsi="Arial Narrow"/>
                                    <w:b/>
                                    <w:sz w:val="18"/>
                                    <w:szCs w:val="18"/>
                                  </w:rPr>
                                  <w:t xml:space="preserve"> Protocols</w:t>
                                </w:r>
                              </w:p>
                            </w:txbxContent>
                          </wps:txbx>
                          <wps:bodyPr rot="0" vert="horz" wrap="square" lIns="91440" tIns="45720" rIns="91440" bIns="45720" anchor="t" anchorCtr="0" upright="1">
                            <a:noAutofit/>
                          </wps:bodyPr>
                        </wps:wsp>
                      </wpg:grpSp>
                      <wpg:grpSp>
                        <wpg:cNvPr id="33" name="Group 52"/>
                        <wpg:cNvGrpSpPr>
                          <a:grpSpLocks/>
                        </wpg:cNvGrpSpPr>
                        <wpg:grpSpPr bwMode="auto">
                          <a:xfrm>
                            <a:off x="337" y="2533"/>
                            <a:ext cx="1982" cy="1089"/>
                            <a:chOff x="2497" y="8869"/>
                            <a:chExt cx="1982" cy="1089"/>
                          </a:xfrm>
                        </wpg:grpSpPr>
                        <wps:wsp>
                          <wps:cNvPr id="34" name="Oval 53"/>
                          <wps:cNvSpPr>
                            <a:spLocks noChangeArrowheads="1"/>
                          </wps:cNvSpPr>
                          <wps:spPr bwMode="auto">
                            <a:xfrm>
                              <a:off x="3374" y="9647"/>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35" name="Text Box 54"/>
                          <wps:cNvSpPr txBox="1">
                            <a:spLocks noChangeArrowheads="1"/>
                          </wps:cNvSpPr>
                          <wps:spPr bwMode="auto">
                            <a:xfrm>
                              <a:off x="2497" y="8869"/>
                              <a:ext cx="1982" cy="622"/>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4F409D" w:rsidRDefault="008B543E" w:rsidP="00C6225B">
                                <w:pPr>
                                  <w:spacing w:before="0" w:line="240" w:lineRule="auto"/>
                                  <w:jc w:val="center"/>
                                  <w:rPr>
                                    <w:rFonts w:ascii="Arial Narrow" w:hAnsi="Arial Narrow"/>
                                    <w:sz w:val="18"/>
                                    <w:szCs w:val="18"/>
                                  </w:rPr>
                                </w:pPr>
                                <w:r w:rsidRPr="003A780A">
                                  <w:rPr>
                                    <w:rFonts w:ascii="Arial Narrow" w:hAnsi="Arial Narrow"/>
                                    <w:b/>
                                    <w:sz w:val="18"/>
                                    <w:szCs w:val="18"/>
                                  </w:rPr>
                                  <w:t>Identify District/School</w:t>
                                </w:r>
                                <w:r w:rsidRPr="004F409D">
                                  <w:rPr>
                                    <w:rFonts w:ascii="Arial Narrow" w:hAnsi="Arial Narrow"/>
                                    <w:sz w:val="18"/>
                                    <w:szCs w:val="18"/>
                                  </w:rPr>
                                  <w:t xml:space="preserve"> </w:t>
                                </w:r>
                                <w:r w:rsidRPr="003A780A">
                                  <w:rPr>
                                    <w:rFonts w:ascii="Arial Narrow" w:hAnsi="Arial Narrow"/>
                                    <w:b/>
                                    <w:sz w:val="18"/>
                                    <w:szCs w:val="18"/>
                                  </w:rPr>
                                  <w:t>Focus of Inquiry</w:t>
                                </w:r>
                              </w:p>
                            </w:txbxContent>
                          </wps:txbx>
                          <wps:bodyPr rot="0" vert="horz" wrap="square" lIns="91440" tIns="45720" rIns="91440" bIns="45720" anchor="t" anchorCtr="0" upright="1">
                            <a:noAutofit/>
                          </wps:bodyPr>
                        </wps:wsp>
                      </wpg:grpSp>
                      <wpg:grpSp>
                        <wpg:cNvPr id="36" name="Group 55"/>
                        <wpg:cNvGrpSpPr>
                          <a:grpSpLocks/>
                        </wpg:cNvGrpSpPr>
                        <wpg:grpSpPr bwMode="auto">
                          <a:xfrm>
                            <a:off x="4089" y="5458"/>
                            <a:ext cx="1982" cy="1582"/>
                            <a:chOff x="5781" y="11795"/>
                            <a:chExt cx="1982" cy="1582"/>
                          </a:xfrm>
                        </wpg:grpSpPr>
                        <wps:wsp>
                          <wps:cNvPr id="37" name="Oval 56"/>
                          <wps:cNvSpPr>
                            <a:spLocks noChangeArrowheads="1"/>
                          </wps:cNvSpPr>
                          <wps:spPr bwMode="auto">
                            <a:xfrm>
                              <a:off x="6584" y="11795"/>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38" name="Text Box 57"/>
                          <wps:cNvSpPr txBox="1">
                            <a:spLocks noChangeArrowheads="1"/>
                          </wps:cNvSpPr>
                          <wps:spPr bwMode="auto">
                            <a:xfrm>
                              <a:off x="5781" y="12381"/>
                              <a:ext cx="1982" cy="996"/>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4F409D" w:rsidRDefault="008B543E" w:rsidP="00C6225B">
                                <w:pPr>
                                  <w:spacing w:before="0" w:line="240" w:lineRule="auto"/>
                                  <w:jc w:val="center"/>
                                  <w:rPr>
                                    <w:rFonts w:ascii="Arial Narrow" w:hAnsi="Arial Narrow"/>
                                    <w:sz w:val="18"/>
                                    <w:szCs w:val="18"/>
                                  </w:rPr>
                                </w:pPr>
                                <w:r>
                                  <w:rPr>
                                    <w:rFonts w:ascii="Arial Narrow" w:hAnsi="Arial Narrow"/>
                                    <w:b/>
                                    <w:sz w:val="18"/>
                                    <w:szCs w:val="18"/>
                                  </w:rPr>
                                  <w:t>Identify</w:t>
                                </w:r>
                                <w:r>
                                  <w:rPr>
                                    <w:rFonts w:ascii="Arial Narrow" w:hAnsi="Arial Narrow"/>
                                    <w:sz w:val="18"/>
                                    <w:szCs w:val="18"/>
                                  </w:rPr>
                                  <w:t xml:space="preserve"> </w:t>
                                </w:r>
                                <w:r>
                                  <w:rPr>
                                    <w:rFonts w:ascii="Arial Narrow" w:hAnsi="Arial Narrow"/>
                                    <w:b/>
                                    <w:sz w:val="18"/>
                                    <w:szCs w:val="18"/>
                                  </w:rPr>
                                  <w:t>District-Wide and School-Specific Action Steps</w:t>
                                </w:r>
                              </w:p>
                            </w:txbxContent>
                          </wps:txbx>
                          <wps:bodyPr rot="0" vert="horz" wrap="square" lIns="91440" tIns="45720" rIns="91440" bIns="45720" anchor="t" anchorCtr="0" upright="1">
                            <a:noAutofit/>
                          </wps:bodyPr>
                        </wps:wsp>
                      </wpg:grpSp>
                      <wpg:grpSp>
                        <wpg:cNvPr id="39" name="Group 58"/>
                        <wpg:cNvGrpSpPr>
                          <a:grpSpLocks/>
                        </wpg:cNvGrpSpPr>
                        <wpg:grpSpPr bwMode="auto">
                          <a:xfrm>
                            <a:off x="6566" y="5410"/>
                            <a:ext cx="1982" cy="1324"/>
                            <a:chOff x="8726" y="11747"/>
                            <a:chExt cx="1982" cy="1324"/>
                          </a:xfrm>
                        </wpg:grpSpPr>
                        <wps:wsp>
                          <wps:cNvPr id="40" name="Oval 59"/>
                          <wps:cNvSpPr>
                            <a:spLocks noChangeArrowheads="1"/>
                          </wps:cNvSpPr>
                          <wps:spPr bwMode="auto">
                            <a:xfrm>
                              <a:off x="8726" y="11747"/>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41" name="Text Box 60"/>
                          <wps:cNvSpPr txBox="1">
                            <a:spLocks noChangeArrowheads="1"/>
                          </wps:cNvSpPr>
                          <wps:spPr bwMode="auto">
                            <a:xfrm>
                              <a:off x="8726" y="12207"/>
                              <a:ext cx="1982" cy="864"/>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4F409D" w:rsidRDefault="008B543E" w:rsidP="00C6225B">
                                <w:pPr>
                                  <w:spacing w:before="0" w:line="240" w:lineRule="auto"/>
                                  <w:jc w:val="center"/>
                                  <w:rPr>
                                    <w:rFonts w:ascii="Arial Narrow" w:hAnsi="Arial Narrow"/>
                                    <w:sz w:val="18"/>
                                    <w:szCs w:val="18"/>
                                  </w:rPr>
                                </w:pPr>
                                <w:r w:rsidRPr="00EF53A3">
                                  <w:rPr>
                                    <w:rFonts w:ascii="Arial Narrow" w:hAnsi="Arial Narrow"/>
                                    <w:b/>
                                    <w:sz w:val="18"/>
                                    <w:szCs w:val="18"/>
                                  </w:rPr>
                                  <w:t>Analyze the evidence</w:t>
                                </w:r>
                                <w:r>
                                  <w:rPr>
                                    <w:rFonts w:ascii="Arial Narrow" w:hAnsi="Arial Narrow"/>
                                    <w:sz w:val="18"/>
                                    <w:szCs w:val="18"/>
                                  </w:rPr>
                                  <w:t xml:space="preserve">: </w:t>
                                </w:r>
                                <w:r w:rsidRPr="00E3150A">
                                  <w:rPr>
                                    <w:rFonts w:ascii="Arial Narrow" w:hAnsi="Arial Narrow"/>
                                    <w:sz w:val="18"/>
                                    <w:szCs w:val="18"/>
                                  </w:rPr>
                                  <w:t>Assess progress toward district goal</w:t>
                                </w:r>
                              </w:p>
                            </w:txbxContent>
                          </wps:txbx>
                          <wps:bodyPr rot="0" vert="horz" wrap="square" lIns="91440" tIns="45720" rIns="91440" bIns="45720" anchor="t" anchorCtr="0" upright="1">
                            <a:noAutofit/>
                          </wps:bodyPr>
                        </wps:wsp>
                      </wpg:grpSp>
                      <wpg:grpSp>
                        <wpg:cNvPr id="42" name="Group 61"/>
                        <wpg:cNvGrpSpPr>
                          <a:grpSpLocks/>
                        </wpg:cNvGrpSpPr>
                        <wpg:grpSpPr bwMode="auto">
                          <a:xfrm>
                            <a:off x="1785" y="5446"/>
                            <a:ext cx="2131" cy="1594"/>
                            <a:chOff x="5781" y="11795"/>
                            <a:chExt cx="2131" cy="1594"/>
                          </a:xfrm>
                        </wpg:grpSpPr>
                        <wps:wsp>
                          <wps:cNvPr id="43" name="Oval 62"/>
                          <wps:cNvSpPr>
                            <a:spLocks noChangeArrowheads="1"/>
                          </wps:cNvSpPr>
                          <wps:spPr bwMode="auto">
                            <a:xfrm>
                              <a:off x="6584" y="11795"/>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44" name="Text Box 63"/>
                          <wps:cNvSpPr txBox="1">
                            <a:spLocks noChangeArrowheads="1"/>
                          </wps:cNvSpPr>
                          <wps:spPr bwMode="auto">
                            <a:xfrm>
                              <a:off x="5781" y="12381"/>
                              <a:ext cx="2131" cy="1008"/>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4F409D" w:rsidRDefault="008B543E" w:rsidP="00C6225B">
                                <w:pPr>
                                  <w:spacing w:line="240" w:lineRule="auto"/>
                                  <w:jc w:val="center"/>
                                  <w:rPr>
                                    <w:rFonts w:ascii="Arial Narrow" w:hAnsi="Arial Narrow"/>
                                    <w:sz w:val="18"/>
                                    <w:szCs w:val="18"/>
                                  </w:rPr>
                                </w:pPr>
                                <w:r w:rsidRPr="00EF53A3">
                                  <w:rPr>
                                    <w:rFonts w:ascii="Arial Narrow" w:hAnsi="Arial Narrow"/>
                                    <w:b/>
                                    <w:sz w:val="18"/>
                                    <w:szCs w:val="18"/>
                                  </w:rPr>
                                  <w:t>Implement Action Steps:</w:t>
                                </w:r>
                                <w:r>
                                  <w:rPr>
                                    <w:rFonts w:ascii="Arial Narrow" w:hAnsi="Arial Narrow"/>
                                    <w:sz w:val="18"/>
                                    <w:szCs w:val="18"/>
                                  </w:rPr>
                                  <w:t xml:space="preserve"> District-wide s</w:t>
                                </w:r>
                                <w:r w:rsidRPr="00E3150A">
                                  <w:rPr>
                                    <w:rFonts w:ascii="Arial Narrow" w:hAnsi="Arial Narrow"/>
                                    <w:sz w:val="18"/>
                                    <w:szCs w:val="18"/>
                                  </w:rPr>
                                  <w:t xml:space="preserve">upport </w:t>
                                </w:r>
                                <w:r>
                                  <w:rPr>
                                    <w:rFonts w:ascii="Arial Narrow" w:hAnsi="Arial Narrow"/>
                                    <w:sz w:val="18"/>
                                    <w:szCs w:val="18"/>
                                  </w:rPr>
                                  <w:t>and school-specific a</w:t>
                                </w:r>
                                <w:r w:rsidRPr="00E3150A">
                                  <w:rPr>
                                    <w:rFonts w:ascii="Arial Narrow" w:hAnsi="Arial Narrow"/>
                                    <w:sz w:val="18"/>
                                    <w:szCs w:val="18"/>
                                  </w:rPr>
                                  <w:t>ctions</w:t>
                                </w:r>
                              </w:p>
                            </w:txbxContent>
                          </wps:txbx>
                          <wps:bodyPr rot="0" vert="horz" wrap="square" lIns="91440" tIns="45720" rIns="91440" bIns="45720" anchor="t" anchorCtr="0" upright="1">
                            <a:noAutofit/>
                          </wps:bodyPr>
                        </wps:wsp>
                      </wpg:grpSp>
                      <wpg:grpSp>
                        <wpg:cNvPr id="45" name="Group 64"/>
                        <wpg:cNvGrpSpPr>
                          <a:grpSpLocks/>
                        </wpg:cNvGrpSpPr>
                        <wpg:grpSpPr bwMode="auto">
                          <a:xfrm>
                            <a:off x="-1484" y="4390"/>
                            <a:ext cx="1870" cy="835"/>
                            <a:chOff x="676" y="10727"/>
                            <a:chExt cx="1870" cy="835"/>
                          </a:xfrm>
                        </wpg:grpSpPr>
                        <wps:wsp>
                          <wps:cNvPr id="46" name="Oval 65"/>
                          <wps:cNvSpPr>
                            <a:spLocks noChangeArrowheads="1"/>
                          </wps:cNvSpPr>
                          <wps:spPr bwMode="auto">
                            <a:xfrm>
                              <a:off x="2210" y="10727"/>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47" name="Text Box 66"/>
                          <wps:cNvSpPr txBox="1">
                            <a:spLocks noChangeArrowheads="1"/>
                          </wps:cNvSpPr>
                          <wps:spPr bwMode="auto">
                            <a:xfrm>
                              <a:off x="676" y="10727"/>
                              <a:ext cx="1450" cy="835"/>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Default="008B543E" w:rsidP="00C6225B">
                                <w:pPr>
                                  <w:spacing w:before="0" w:line="240" w:lineRule="auto"/>
                                  <w:jc w:val="center"/>
                                  <w:rPr>
                                    <w:rFonts w:ascii="Arial Narrow" w:hAnsi="Arial Narrow"/>
                                    <w:sz w:val="18"/>
                                    <w:szCs w:val="18"/>
                                  </w:rPr>
                                </w:pPr>
                                <w:r>
                                  <w:rPr>
                                    <w:rFonts w:ascii="Arial Narrow" w:hAnsi="Arial Narrow"/>
                                    <w:b/>
                                    <w:sz w:val="18"/>
                                    <w:szCs w:val="18"/>
                                  </w:rPr>
                                  <w:t xml:space="preserve">Reflection: </w:t>
                                </w:r>
                                <w:r>
                                  <w:rPr>
                                    <w:rFonts w:ascii="Arial Narrow" w:hAnsi="Arial Narrow"/>
                                    <w:sz w:val="18"/>
                                    <w:szCs w:val="18"/>
                                  </w:rPr>
                                  <w:t>What has the d</w:t>
                                </w:r>
                                <w:r w:rsidRPr="00E3150A">
                                  <w:rPr>
                                    <w:rFonts w:ascii="Arial Narrow" w:hAnsi="Arial Narrow"/>
                                    <w:sz w:val="18"/>
                                    <w:szCs w:val="18"/>
                                  </w:rPr>
                                  <w:t>istrict</w:t>
                                </w:r>
                                <w:r>
                                  <w:rPr>
                                    <w:rFonts w:ascii="Arial Narrow" w:hAnsi="Arial Narrow"/>
                                    <w:sz w:val="18"/>
                                    <w:szCs w:val="18"/>
                                  </w:rPr>
                                  <w:t xml:space="preserve"> l</w:t>
                                </w:r>
                                <w:r w:rsidRPr="00E3150A">
                                  <w:rPr>
                                    <w:rFonts w:ascii="Arial Narrow" w:hAnsi="Arial Narrow"/>
                                    <w:sz w:val="18"/>
                                    <w:szCs w:val="18"/>
                                  </w:rPr>
                                  <w:t>earned?</w:t>
                                </w:r>
                              </w:p>
                              <w:p w:rsidR="008B543E" w:rsidRDefault="008B543E" w:rsidP="00184222">
                                <w:pPr>
                                  <w:jc w:val="center"/>
                                  <w:rPr>
                                    <w:rFonts w:ascii="Arial Narrow" w:hAnsi="Arial Narrow"/>
                                    <w:sz w:val="18"/>
                                    <w:szCs w:val="18"/>
                                  </w:rPr>
                                </w:pPr>
                              </w:p>
                              <w:p w:rsidR="008B543E" w:rsidRDefault="008B543E" w:rsidP="00184222">
                                <w:pPr>
                                  <w:jc w:val="center"/>
                                  <w:rPr>
                                    <w:rFonts w:ascii="Arial Narrow" w:hAnsi="Arial Narrow"/>
                                    <w:sz w:val="18"/>
                                    <w:szCs w:val="18"/>
                                  </w:rPr>
                                </w:pPr>
                              </w:p>
                              <w:p w:rsidR="008B543E" w:rsidRPr="00C861A5" w:rsidRDefault="008B543E" w:rsidP="00184222">
                                <w:pPr>
                                  <w:jc w:val="center"/>
                                  <w:rPr>
                                    <w:rFonts w:ascii="Arial Narrow" w:hAnsi="Arial Narrow"/>
                                    <w:b/>
                                    <w:sz w:val="18"/>
                                    <w:szCs w:val="18"/>
                                  </w:rPr>
                                </w:pPr>
                                <w:r>
                                  <w:rPr>
                                    <w:rFonts w:ascii="Arial Narrow" w:hAnsi="Arial Narrow"/>
                                    <w:b/>
                                    <w:sz w:val="18"/>
                                    <w:szCs w:val="18"/>
                                  </w:rPr>
                                  <w:t xml:space="preserve"> </w:t>
                                </w:r>
                              </w:p>
                            </w:txbxContent>
                          </wps:txbx>
                          <wps:bodyPr rot="0" vert="horz" wrap="square" lIns="91440" tIns="45720" rIns="91440" bIns="45720" anchor="t" anchorCtr="0" upright="1">
                            <a:noAutofit/>
                          </wps:bodyPr>
                        </wps:wsp>
                      </wpg:grpSp>
                      <wpg:grpSp>
                        <wpg:cNvPr id="48" name="Group 67"/>
                        <wpg:cNvGrpSpPr>
                          <a:grpSpLocks/>
                        </wpg:cNvGrpSpPr>
                        <wpg:grpSpPr bwMode="auto">
                          <a:xfrm>
                            <a:off x="-935" y="5316"/>
                            <a:ext cx="2275" cy="1866"/>
                            <a:chOff x="1225" y="11653"/>
                            <a:chExt cx="2275" cy="1866"/>
                          </a:xfrm>
                        </wpg:grpSpPr>
                        <wps:wsp>
                          <wps:cNvPr id="49" name="Oval 68"/>
                          <wps:cNvSpPr>
                            <a:spLocks noChangeArrowheads="1"/>
                          </wps:cNvSpPr>
                          <wps:spPr bwMode="auto">
                            <a:xfrm>
                              <a:off x="2871" y="11653"/>
                              <a:ext cx="336" cy="311"/>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50" name="Text Box 69"/>
                          <wps:cNvSpPr txBox="1">
                            <a:spLocks noChangeArrowheads="1"/>
                          </wps:cNvSpPr>
                          <wps:spPr bwMode="auto">
                            <a:xfrm>
                              <a:off x="1225" y="12093"/>
                              <a:ext cx="2275" cy="1426"/>
                            </a:xfrm>
                            <a:prstGeom prst="rect">
                              <a:avLst/>
                            </a:prstGeom>
                            <a:noFill/>
                            <a:ln>
                              <a:noFill/>
                            </a:ln>
                            <a:extLst>
                              <a:ext uri="{909E8E84-426E-40DD-AFC4-6F175D3DCCD1}">
                                <a14:hiddenFill xmlns:a14="http://schemas.microsoft.com/office/drawing/2010/main">
                                  <a:gradFill rotWithShape="1">
                                    <a:gsLst>
                                      <a:gs pos="0">
                                        <a:srgbClr val="FF0000"/>
                                      </a:gs>
                                      <a:gs pos="100000">
                                        <a:srgbClr val="F79646"/>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43E" w:rsidRPr="00C861A5" w:rsidRDefault="008B543E" w:rsidP="00C6225B">
                                <w:pPr>
                                  <w:spacing w:before="0" w:line="240" w:lineRule="auto"/>
                                  <w:jc w:val="center"/>
                                  <w:rPr>
                                    <w:rFonts w:ascii="Arial Narrow" w:hAnsi="Arial Narrow"/>
                                    <w:b/>
                                    <w:sz w:val="18"/>
                                    <w:szCs w:val="18"/>
                                  </w:rPr>
                                </w:pPr>
                                <w:r w:rsidRPr="00C861A5">
                                  <w:rPr>
                                    <w:rFonts w:ascii="Arial Narrow" w:hAnsi="Arial Narrow"/>
                                    <w:b/>
                                    <w:sz w:val="18"/>
                                    <w:szCs w:val="18"/>
                                  </w:rPr>
                                  <w:t xml:space="preserve">Monitor </w:t>
                                </w:r>
                                <w:r>
                                  <w:rPr>
                                    <w:rFonts w:ascii="Arial Narrow" w:hAnsi="Arial Narrow"/>
                                    <w:b/>
                                    <w:sz w:val="18"/>
                                    <w:szCs w:val="18"/>
                                  </w:rPr>
                                  <w:t xml:space="preserve">and Assess </w:t>
                                </w:r>
                                <w:r w:rsidRPr="00C861A5">
                                  <w:rPr>
                                    <w:rFonts w:ascii="Arial Narrow" w:hAnsi="Arial Narrow"/>
                                    <w:b/>
                                    <w:sz w:val="18"/>
                                    <w:szCs w:val="18"/>
                                  </w:rPr>
                                  <w:t>Progress</w:t>
                                </w:r>
                                <w:r>
                                  <w:rPr>
                                    <w:rFonts w:ascii="Arial Narrow" w:hAnsi="Arial Narrow"/>
                                    <w:b/>
                                    <w:sz w:val="18"/>
                                    <w:szCs w:val="18"/>
                                  </w:rPr>
                                  <w:t xml:space="preserve">: </w:t>
                                </w:r>
                                <w:r>
                                  <w:rPr>
                                    <w:rFonts w:ascii="Arial Narrow" w:hAnsi="Arial Narrow"/>
                                    <w:sz w:val="18"/>
                                    <w:szCs w:val="18"/>
                                  </w:rPr>
                                  <w:t>System implementation of action s</w:t>
                                </w:r>
                                <w:r w:rsidRPr="00E3150A">
                                  <w:rPr>
                                    <w:rFonts w:ascii="Arial Narrow" w:hAnsi="Arial Narrow"/>
                                    <w:sz w:val="18"/>
                                    <w:szCs w:val="18"/>
                                  </w:rPr>
                                  <w:t>te</w:t>
                                </w:r>
                                <w:r>
                                  <w:rPr>
                                    <w:rFonts w:ascii="Arial Narrow" w:hAnsi="Arial Narrow"/>
                                    <w:sz w:val="18"/>
                                    <w:szCs w:val="18"/>
                                  </w:rPr>
                                  <w:t>ps and ongoing use of Learning W</w:t>
                                </w:r>
                                <w:r w:rsidRPr="00E3150A">
                                  <w:rPr>
                                    <w:rFonts w:ascii="Arial Narrow" w:hAnsi="Arial Narrow"/>
                                    <w:sz w:val="18"/>
                                    <w:szCs w:val="18"/>
                                  </w:rPr>
                                  <w:t>alkthroughs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o:spid="_x0000_s1026" alt="Description: diagram showing continuous cycle of inquiry " style="position:absolute;margin-left:-47.55pt;margin-top:9.25pt;width:539.8pt;height:283.25pt;z-index:251643904" coordorigin="-1484,2287" coordsize="10796,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">
                <v:group id="Group 35" o:spid="_x0000_s1027" style="position:absolute;left:-152;top:2885;width:7927;height:3344" coordorigin="1173,11533" coordsize="811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8" type="#_x0000_t13" style="position:absolute;left:2017;top:13720;width:5909;height:123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tX8IA&#10;AADbAAAADwAAAGRycy9kb3ducmV2LnhtbERP32vCMBB+H/g/hBvsRWY6BR2dUWSwMREF3djz0dza&#10;0uYSmtjG/94Iwt7u4/t5y3U0reip87VlBS+TDARxYXXNpYKf74/nVxA+IGtsLZOCC3lYr0YPS8y1&#10;HfhI/SmUIoWwz1FBFYLLpfRFRQb9xDrixP3ZzmBIsCul7nBI4aaV0yybS4M1p4YKHb1XVDSns1HQ&#10;f+6nY9fsfhs7O7j5cI7bcR+VenqMmzcQgWL4F9/dXzrNX8Dtl3S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O1fwgAAANsAAAAPAAAAAAAAAAAAAAAAAJgCAABkcnMvZG93&#10;bnJldi54bWxQSwUGAAAAAAQABAD1AAAAhwMAAAAA&#10;" adj="17262" fillcolor="#ccc0d9" stroked="f">
                    <v:shadow color="#4e6128" offset=",3pt"/>
                    <o:lock v:ext="edit" aspectratio="t"/>
                  </v:shape>
                  <v:shape id="AutoShape 37" o:spid="_x0000_s1029" style="position:absolute;left:1421;top:11568;width:2822;height:331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LU3cQA&#10;AADbAAAADwAAAGRycy9kb3ducmV2LnhtbESPQW/CMAyF75P2HyJP2m2k4zBBR0AIbdJOg9GKXa3G&#10;tBWJUzUZLfx6fJjEzdZ7fu/zYjV6p87UxzawgddJBoq4Crbl2kBZfL7MQMWEbNEFJgMXirBaPj4s&#10;MLdh4B8671OtJIRjjgaalLpc61g15DFOQkcs2jH0HpOsfa1tj4OEe6enWfamPbYsDQ12tGmoOu3/&#10;vIEhK75/Z9PyuB7dh9vSfHcorztjnp/G9TuoRGO6m/+vv6zgC6z8Ig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C1N3EAAAA2wAAAA8AAAAAAAAAAAAAAAAAmAIAAGRycy9k&#10;b3ducmV2LnhtbFBLBQYAAAAABAAEAPUAAACJAwAAAAA=&#10;" path="m4783,9906c5226,6924,7785,4716,10800,4717v3014,,5573,2207,6016,5189l21482,9212c20696,3919,16151,-1,10799,,5448,,903,3919,117,9212r4666,694xe" fillcolor="#ccc0d9" stroked="f">
                    <v:stroke joinstyle="miter"/>
                    <v:shadow color="#4e6128" offset=",3pt"/>
                    <v:path o:connecttype="custom" o:connectlocs="184,0;42,226;184,111;327,226" o:connectangles="0,0,0,0" textboxrect="92,0,21508,11581"/>
                    <o:lock v:ext="edit" aspectratio="t"/>
                  </v:shape>
                  <v:shape id="AutoShape 38" o:spid="_x0000_s1030" type="#_x0000_t13" style="position:absolute;left:2571;top:11533;width:6014;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EL4A&#10;AADbAAAADwAAAGRycy9kb3ducmV2LnhtbERPSwrCMBDdC94hjOBOUwVFq1FE8AMuxOrC5dCMbbGZ&#10;lCZqvb0RBHfzeN+ZLxtTiifVrrCsYNCPQBCnVhecKbicN70JCOeRNZaWScGbHCwX7dYcY21ffKJn&#10;4jMRQtjFqCD3voqldGlOBl3fVsSBu9naoA+wzqSu8RXCTSmHUTSWBgsODTlWtM4pvScPo+DabC7R&#10;Yecnq/F9e3zT6GqP571S3U6zmoHw1Pi/+Ofe6zB/Ct9fwg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2foRC+AAAA2wAAAA8AAAAAAAAAAAAAAAAAmAIAAGRycy9kb3ducmV2&#10;LnhtbFBLBQYAAAAABAAEAPUAAACDAwAAAAA=&#10;" adj="17262" fillcolor="#ccc0d9" stroked="f">
                    <v:shadow color="#4e6128" offset=",3pt"/>
                    <o:lock v:ext="edit" aspectratio="t"/>
                  </v:shape>
                  <v:shape id="AutoShape 39" o:spid="_x0000_s1031" style="position:absolute;left:6215;top:11607;width:2822;height:331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KhcIA&#10;AADbAAAADwAAAGRycy9kb3ducmV2LnhtbERPW2vCMBR+H/gfwhH2MjSdYyLVKOIYbCiCN3w9Nsem&#10;2JyUJmvrvzcPAx8/vvts0dlSNFT7wrGC92ECgjhzuuBcwfHwPZiA8AFZY+mYFNzJw2Lee5lhql3L&#10;O2r2IRcxhH2KCkwIVSqlzwxZ9ENXEUfu6mqLIcI6l7rGNobbUo6SZCwtFhwbDFa0MpTd9n9WQbn+&#10;3S3N5i353H6c29P2smr8V6HUa79bTkEE6sJT/O/+0QpGcX38En+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hMqFwgAAANsAAAAPAAAAAAAAAAAAAAAAAJgCAABkcnMvZG93&#10;bnJldi54bWxQSwUGAAAAAAQABAD1AAAAhwMAAAAA&#10;" path="m4783,9906c5226,6924,7785,4716,10800,4717v3014,,5573,2207,6016,5189l21482,9212c20696,3919,16151,-1,10799,,5448,,903,3919,117,9212r4666,694xe" fillcolor="#ccc0d9" stroked="f">
                    <v:stroke joinstyle="miter"/>
                    <v:shadow color="#4e6128" offset=",3pt"/>
                    <v:path o:connecttype="custom" o:connectlocs="184,0;42,226;184,111;327,226" o:connectangles="0,0,0,0" textboxrect="92,0,21508,11581"/>
                    <o:lock v:ext="edit" aspectratio="t"/>
                  </v:shape>
                </v:group>
                <v:group id="Group 40" o:spid="_x0000_s1032" style="position:absolute;left:7205;top:4513;width:2107;height:803" coordorigin="9251,11174" coordsize="2107,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oval id="Oval 41" o:spid="_x0000_s1033" style="position:absolute;left:9251;top:11294;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UucMA&#10;AADbAAAADwAAAGRycy9kb3ducmV2LnhtbESPT2vCQBTE74LfYXlCb7oxUJHUjWhLoX9ORr0/si/Z&#10;1OzbsLtq+u27hUKPw8z8htlsR9uLG/nQOVawXGQgiGunO24VnI6v8zWIEJE19o5JwTcF2JbTyQYL&#10;7e58oFsVW5EgHApUYGIcCilDbchiWLiBOHmN8xZjkr6V2uM9wW0v8yxbSYsdpwWDAz0bqi/V1So4&#10;+5evj8/qcWWNv9rdPob3Zlkr9TAbd08gIo3xP/zXftMK8hx+v6Qf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xUucMAAADbAAAADwAAAAAAAAAAAAAAAACYAgAAZHJzL2Rv&#10;d25yZXYueG1sUEsFBgAAAAAEAAQA9QAAAIgDAAAAAA==&#10;" fillcolor="#c0504d" strokecolor="#f2f2f2" strokeweight="3pt">
                    <v:shadow on="t" color="#622423" opacity=".5" offset="1pt"/>
                  </v:oval>
                  <v:shapetype id="_x0000_t202" coordsize="21600,21600" o:spt="202" path="m,l,21600r21600,l21600,xe">
                    <v:stroke joinstyle="miter"/>
                    <v:path gradientshapeok="t" o:connecttype="rect"/>
                  </v:shapetype>
                  <v:shape id="Text Box 42" o:spid="_x0000_s1034" type="#_x0000_t202" style="position:absolute;left:9738;top:11174;width:1620;height: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XVcYA&#10;AADbAAAADwAAAGRycy9kb3ducmV2LnhtbESPS2sCMRSF94X+h3ALbkrNVKmUqVGsDxQX4mvT3e3k&#10;zmTo5GacRB3/vSkUujycx8cZjltbiQs1vnSs4LWbgCDOnC65UHA8LF7eQfiArLFyTApu5GE8enwY&#10;YqrdlXd02YdCxBH2KSowIdSplD4zZNF3XU0cvdw1FkOUTSF1g9c4bivZS5KBtFhyJBisaWoo+9mf&#10;bYSc5fcsv50mOH+r8s16a5bPX59KdZ7ayQeIQG34D/+1V1pBrw+/X+IPkK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JXVcYAAADbAAAADwAAAAAAAAAAAAAAAACYAgAAZHJz&#10;L2Rvd25yZXYueG1sUEsFBgAAAAAEAAQA9QAAAIsDAAAAAA==&#10;" filled="f" fillcolor="red" stroked="f">
                    <v:fill color2="#f79646" rotate="t" angle="90" focus="100%" type="gradient"/>
                    <v:textbox>
                      <w:txbxContent>
                        <w:p w:rsidR="008B543E" w:rsidRPr="00EF53A3" w:rsidRDefault="008B543E" w:rsidP="00C6225B">
                          <w:pPr>
                            <w:spacing w:before="0" w:line="240" w:lineRule="auto"/>
                            <w:jc w:val="center"/>
                            <w:rPr>
                              <w:rFonts w:ascii="Arial Narrow" w:hAnsi="Arial Narrow"/>
                              <w:b/>
                              <w:color w:val="auto"/>
                              <w:sz w:val="18"/>
                              <w:szCs w:val="18"/>
                            </w:rPr>
                          </w:pPr>
                          <w:r w:rsidRPr="00EF53A3">
                            <w:rPr>
                              <w:rFonts w:ascii="Arial Narrow" w:hAnsi="Arial Narrow"/>
                              <w:b/>
                              <w:color w:val="auto"/>
                              <w:sz w:val="18"/>
                              <w:szCs w:val="18"/>
                            </w:rPr>
                            <w:t>Gather Evidence and Data Related to Focus of Inquiry</w:t>
                          </w:r>
                        </w:p>
                      </w:txbxContent>
                    </v:textbox>
                  </v:shape>
                </v:group>
                <v:group id="Group 43" o:spid="_x0000_s1035" style="position:absolute;left:6755;top:2993;width:2509;height:865" coordorigin="8915,9329" coordsize="2509,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44" o:spid="_x0000_s1036" style="position:absolute;left:8915;top:9883;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MzcEA&#10;AADbAAAADwAAAGRycy9kb3ducmV2LnhtbESPQWsCMRSE74L/IbyCN80qKLIaxVoKak9u6/2xeW5W&#10;Ny9LEnX996ZQ6HGYmW+Y5bqzjbiTD7VjBeNRBoK4dLrmSsHP9+dwDiJEZI2NY1LwpADrVb+3xFy7&#10;Bx/pXsRKJAiHHBWYGNtcylAashhGriVO3tl5izFJX0nt8ZHgtpGTLJtJizWnBYMtbQ2V1+JmFZz8&#10;x+XwVUxn1vib3bzHsD+PS6UGb91mASJSF//Df+2dVjCZwu+X9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lzM3BAAAA2wAAAA8AAAAAAAAAAAAAAAAAmAIAAGRycy9kb3du&#10;cmV2LnhtbFBLBQYAAAAABAAEAPUAAACGAwAAAAA=&#10;" fillcolor="#c0504d" strokecolor="#f2f2f2" strokeweight="3pt">
                    <v:shadow on="t" color="#622423" opacity=".5" offset="1pt"/>
                  </v:oval>
                  <v:shape id="Text Box 45" o:spid="_x0000_s1037" type="#_x0000_t202" style="position:absolute;left:9446;top:9329;width:1978;height: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X0zcUA&#10;AADbAAAADwAAAGRycy9kb3ducmV2LnhtbESPzWoCMRSF94LvEK7QTdFMhYqMRrGtpdKFqO3G3XVy&#10;ZzI4uRknUce3N4WCy8P5+TjTeWsrcaHGl44VvAwSEMSZ0yUXCn5/PvtjED4ga6wck4IbeZjPup0p&#10;ptpdeUuXXShEHGGfogITQp1K6TNDFv3A1cTRy11jMUTZFFI3eI3jtpLDJBlJiyVHgsGa3g1lx93Z&#10;RshZHj7y22mBy9cqX39vzNfz/k2pp167mIAI1IZH+L+90gqGI/j7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fTNxQAAANsAAAAPAAAAAAAAAAAAAAAAAJgCAABkcnMv&#10;ZG93bnJldi54bWxQSwUGAAAAAAQABAD1AAAAigMAAAAA&#10;" filled="f" fillcolor="red" stroked="f">
                    <v:fill color2="#f79646" rotate="t" angle="90" focus="100%" type="gradient"/>
                    <v:textbox>
                      <w:txbxContent>
                        <w:p w:rsidR="008B543E" w:rsidRPr="004F409D" w:rsidRDefault="008B543E" w:rsidP="00C6225B">
                          <w:pPr>
                            <w:spacing w:line="240" w:lineRule="auto"/>
                            <w:jc w:val="center"/>
                            <w:rPr>
                              <w:rFonts w:ascii="Arial Narrow" w:hAnsi="Arial Narrow"/>
                              <w:sz w:val="18"/>
                              <w:szCs w:val="18"/>
                            </w:rPr>
                          </w:pPr>
                          <w:r>
                            <w:rPr>
                              <w:rFonts w:ascii="Arial Narrow" w:hAnsi="Arial Narrow"/>
                              <w:b/>
                              <w:sz w:val="18"/>
                              <w:szCs w:val="18"/>
                            </w:rPr>
                            <w:t>C</w:t>
                          </w:r>
                          <w:r w:rsidRPr="00814403">
                            <w:rPr>
                              <w:rFonts w:ascii="Arial Narrow" w:hAnsi="Arial Narrow"/>
                              <w:b/>
                              <w:sz w:val="18"/>
                              <w:szCs w:val="18"/>
                            </w:rPr>
                            <w:t xml:space="preserve">onduct Learning </w:t>
                          </w:r>
                          <w:r>
                            <w:rPr>
                              <w:rFonts w:ascii="Arial Narrow" w:hAnsi="Arial Narrow"/>
                              <w:b/>
                              <w:sz w:val="18"/>
                              <w:szCs w:val="18"/>
                            </w:rPr>
                            <w:t>Walkthroughs</w:t>
                          </w:r>
                        </w:p>
                      </w:txbxContent>
                    </v:textbox>
                  </v:shape>
                </v:group>
                <v:group id="Group 46" o:spid="_x0000_s1038" style="position:absolute;left:4093;top:2287;width:2563;height:1441" coordorigin="6253,8623" coordsize="2563,1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oval id="Oval 47" o:spid="_x0000_s1039" style="position:absolute;left:7130;top:9647;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U8AA&#10;AADbAAAADwAAAGRycy9kb3ducmV2LnhtbERPz2vCMBS+D/wfwhO8ranCZNRGUcdgbqd18/5onk21&#10;eSlJWrv/fjkMdvz4fpe7yXZiJB9axwqWWQ6CuHa65UbB99fr4zOIEJE1do5JwQ8F2G1nDyUW2t35&#10;k8YqNiKFcChQgYmxL6QMtSGLIXM9ceIuzluMCfpGao/3FG47ucrztbTYcmow2NPRUH2rBqvg7F+u&#10;7x/V09oaP9j9IYbTZVkrtZhP+w2ISFP8F/+537SCVRqbvq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jU8AAAADbAAAADwAAAAAAAAAAAAAAAACYAgAAZHJzL2Rvd25y&#10;ZXYueG1sUEsFBgAAAAAEAAQA9QAAAIUDAAAAAA==&#10;" fillcolor="#c0504d" strokecolor="#f2f2f2" strokeweight="3pt">
                    <v:shadow on="t" color="#622423" opacity=".5" offset="1pt"/>
                  </v:oval>
                  <v:shape id="Text Box 48" o:spid="_x0000_s1040" type="#_x0000_t202" style="position:absolute;left:6253;top:8623;width:2563;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gv8YA&#10;AADbAAAADwAAAGRycy9kb3ducmV2LnhtbESPS2sCMRSF94X+h3ALbkrNVLDYqVGsDxQX4mvT3e3k&#10;zmTo5GacRB3/vSkUujycx8cZjltbiQs1vnSs4LWbgCDOnC65UHA8LF4GIHxA1lg5JgU38jAePT4M&#10;MdXuyju67EMh4gj7FBWYEOpUSp8Zsui7riaOXu4aiyHKppC6wWsct5XsJcmbtFhyJBisaWoo+9mf&#10;bYSc5fcsv50mOO9X+Wa9Ncvnr0+lOk/t5ANEoDb8h//aK62g9w6/X+IPkK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pgv8YAAADbAAAADwAAAAAAAAAAAAAAAACYAgAAZHJz&#10;L2Rvd25yZXYueG1sUEsFBgAAAAAEAAQA9QAAAIsDAAAAAA==&#10;" filled="f" fillcolor="red" stroked="f">
                    <v:fill color2="#f79646" rotate="t" angle="90" focus="100%" type="gradient"/>
                    <v:textbox>
                      <w:txbxContent>
                        <w:p w:rsidR="008B543E" w:rsidRPr="004F409D" w:rsidRDefault="008B543E" w:rsidP="00C6225B">
                          <w:pPr>
                            <w:spacing w:before="0" w:line="240" w:lineRule="auto"/>
                            <w:jc w:val="center"/>
                            <w:rPr>
                              <w:rFonts w:ascii="Arial Narrow" w:hAnsi="Arial Narrow"/>
                              <w:sz w:val="18"/>
                              <w:szCs w:val="18"/>
                            </w:rPr>
                          </w:pPr>
                          <w:r>
                            <w:rPr>
                              <w:rFonts w:ascii="Arial Narrow" w:hAnsi="Arial Narrow"/>
                              <w:b/>
                              <w:sz w:val="18"/>
                              <w:szCs w:val="18"/>
                            </w:rPr>
                            <w:t>Conduct O</w:t>
                          </w:r>
                          <w:r w:rsidRPr="003A780A">
                            <w:rPr>
                              <w:rFonts w:ascii="Arial Narrow" w:hAnsi="Arial Narrow"/>
                              <w:b/>
                              <w:sz w:val="18"/>
                              <w:szCs w:val="18"/>
                            </w:rPr>
                            <w:t>rientation</w:t>
                          </w:r>
                          <w:r>
                            <w:rPr>
                              <w:rFonts w:ascii="Arial Narrow" w:hAnsi="Arial Narrow"/>
                              <w:b/>
                              <w:sz w:val="18"/>
                              <w:szCs w:val="18"/>
                            </w:rPr>
                            <w:t xml:space="preserve"> and Communicate Plans to Stakeholders</w:t>
                          </w:r>
                        </w:p>
                      </w:txbxContent>
                    </v:textbox>
                  </v:shape>
                </v:group>
                <v:group id="Group 49" o:spid="_x0000_s1041" style="position:absolute;left:2221;top:2533;width:1982;height:1089" coordorigin="4381,8869" coordsize="1982,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oval id="Oval 50" o:spid="_x0000_s1042" style="position:absolute;left:5258;top:9647;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cE8IA&#10;AADbAAAADwAAAGRycy9kb3ducmV2LnhtbESPQWsCMRSE74L/IbxCb5pdS0VWo6il0NaTa3t/bJ6b&#10;tZuXJYm6/feNIHgcZuYbZrHqbSsu5EPjWEE+zkAQV043XCv4PryPZiBCRNbYOiYFfxRgtRwOFlho&#10;d+U9XcpYiwThUKACE2NXSBkqQxbD2HXEyTs6bzEm6WupPV4T3LZykmVTabHhtGCwo62h6rc8WwU/&#10;/u30tStfp9b4s11vYvg85pVSz0/9eg4iUh8f4Xv7Qyt4yeH2Jf0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1wTwgAAANsAAAAPAAAAAAAAAAAAAAAAAJgCAABkcnMvZG93&#10;bnJldi54bWxQSwUGAAAAAAQABAD1AAAAhwMAAAAA&#10;" fillcolor="#c0504d" strokecolor="#f2f2f2" strokeweight="3pt">
                    <v:shadow on="t" color="#622423" opacity=".5" offset="1pt"/>
                  </v:oval>
                  <v:shape id="Text Box 51" o:spid="_x0000_s1043" type="#_x0000_t202" style="position:absolute;left:4381;top:8869;width:1982;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kE8YA&#10;AADbAAAADwAAAGRycy9kb3ducmV2LnhtbESPS2sCMRSF94X+h3ALbkrNVKmUqVGsDxQX4mvT3e3k&#10;zmTo5GacRB3/vSkUujycx8cZjltbiQs1vnSs4LWbgCDOnC65UHA8LF7eQfiArLFyTApu5GE8enwY&#10;YqrdlXd02YdCxBH2KSowIdSplD4zZNF3XU0cvdw1FkOUTSF1g9c4bivZS5KBtFhyJBisaWoo+9mf&#10;bYSc5fcsv50mOH+r8s16a5bPX59KdZ7ayQeIQG34D/+1V1pBvwe/X+IPkK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dkE8YAAADbAAAADwAAAAAAAAAAAAAAAACYAgAAZHJz&#10;L2Rvd25yZXYueG1sUEsFBgAAAAAEAAQA9QAAAIsDAAAAAA==&#10;" filled="f" fillcolor="red" stroked="f">
                    <v:fill color2="#f79646" rotate="t" angle="90" focus="100%" type="gradient"/>
                    <v:textbox>
                      <w:txbxContent>
                        <w:p w:rsidR="008B543E" w:rsidRPr="00814403" w:rsidRDefault="008B543E" w:rsidP="00C6225B">
                          <w:pPr>
                            <w:spacing w:before="0" w:line="240" w:lineRule="auto"/>
                            <w:jc w:val="center"/>
                            <w:rPr>
                              <w:rFonts w:ascii="Arial Narrow" w:hAnsi="Arial Narrow"/>
                              <w:sz w:val="18"/>
                              <w:szCs w:val="18"/>
                            </w:rPr>
                          </w:pPr>
                          <w:r w:rsidRPr="00814403">
                            <w:rPr>
                              <w:rFonts w:ascii="Arial Narrow" w:hAnsi="Arial Narrow"/>
                              <w:b/>
                              <w:sz w:val="18"/>
                              <w:szCs w:val="18"/>
                            </w:rPr>
                            <w:t xml:space="preserve">Develop Tools </w:t>
                          </w:r>
                          <w:r>
                            <w:rPr>
                              <w:rFonts w:ascii="Arial Narrow" w:hAnsi="Arial Narrow"/>
                              <w:b/>
                              <w:sz w:val="18"/>
                              <w:szCs w:val="18"/>
                            </w:rPr>
                            <w:t>&amp;</w:t>
                          </w:r>
                          <w:r w:rsidRPr="00814403">
                            <w:rPr>
                              <w:rFonts w:ascii="Arial Narrow" w:hAnsi="Arial Narrow"/>
                              <w:b/>
                              <w:sz w:val="18"/>
                              <w:szCs w:val="18"/>
                            </w:rPr>
                            <w:t xml:space="preserve"> Protocols</w:t>
                          </w:r>
                        </w:p>
                      </w:txbxContent>
                    </v:textbox>
                  </v:shape>
                </v:group>
                <v:group id="Group 52" o:spid="_x0000_s1044" style="position:absolute;left:337;top:2533;width:1982;height:1089" coordorigin="2497,8869" coordsize="1982,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Oval 53" o:spid="_x0000_s1045" style="position:absolute;left:3374;top:9647;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8IA&#10;AADbAAAADwAAAGRycy9kb3ducmV2LnhtbESPQWsCMRSE74X+h/AK3jSrtSJbo1iLoO2pq94fm+dm&#10;283LkkRd/70RhB6HmfmGmS0624gz+VA7VjAcZCCIS6drrhTsd+v+FESIyBobx6TgSgEW8+enGeba&#10;XfiHzkWsRIJwyFGBibHNpQylIYth4Fri5B2dtxiT9JXUHi8Jbhs5yrKJtFhzWjDY0spQ+VecrIKD&#10;//z9+i7eJtb4k11+xLA9Dkulei/d8h1EpC7+hx/tjVbwOob7l/Q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LwgAAANsAAAAPAAAAAAAAAAAAAAAAAJgCAABkcnMvZG93&#10;bnJldi54bWxQSwUGAAAAAAQABAD1AAAAhwMAAAAA&#10;" fillcolor="#c0504d" strokecolor="#f2f2f2" strokeweight="3pt">
                    <v:shadow on="t" color="#622423" opacity=".5" offset="1pt"/>
                  </v:oval>
                  <v:shape id="Text Box 54" o:spid="_x0000_s1046" type="#_x0000_t202" style="position:absolute;left:2497;top:8869;width:1982;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78Z8UA&#10;AADbAAAADwAAAGRycy9kb3ducmV2LnhtbESPS2sCMRSF9wX/Q7iCm1IzKkqZGsVXsbiQ1nbT3XVy&#10;ZzI4uRknUcd/3xQKXR7O4+NM562txJUaXzpWMOgnIIgzp0suFHx9vj49g/ABWWPlmBTcycN81nmY&#10;YqrdjT/oegiFiCPsU1RgQqhTKX1myKLvu5o4erlrLIYom0LqBm9x3FZymCQTabHkSDBY08pQdjpc&#10;bIRc5HGd388L3IyrfL97N9vH76VSvW67eAERqA3/4b/2m1YwGsPvl/g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vxnxQAAANsAAAAPAAAAAAAAAAAAAAAAAJgCAABkcnMv&#10;ZG93bnJldi54bWxQSwUGAAAAAAQABAD1AAAAigMAAAAA&#10;" filled="f" fillcolor="red" stroked="f">
                    <v:fill color2="#f79646" rotate="t" angle="90" focus="100%" type="gradient"/>
                    <v:textbox>
                      <w:txbxContent>
                        <w:p w:rsidR="008B543E" w:rsidRPr="004F409D" w:rsidRDefault="008B543E" w:rsidP="00C6225B">
                          <w:pPr>
                            <w:spacing w:before="0" w:line="240" w:lineRule="auto"/>
                            <w:jc w:val="center"/>
                            <w:rPr>
                              <w:rFonts w:ascii="Arial Narrow" w:hAnsi="Arial Narrow"/>
                              <w:sz w:val="18"/>
                              <w:szCs w:val="18"/>
                            </w:rPr>
                          </w:pPr>
                          <w:r w:rsidRPr="003A780A">
                            <w:rPr>
                              <w:rFonts w:ascii="Arial Narrow" w:hAnsi="Arial Narrow"/>
                              <w:b/>
                              <w:sz w:val="18"/>
                              <w:szCs w:val="18"/>
                            </w:rPr>
                            <w:t>Identify District/School</w:t>
                          </w:r>
                          <w:r w:rsidRPr="004F409D">
                            <w:rPr>
                              <w:rFonts w:ascii="Arial Narrow" w:hAnsi="Arial Narrow"/>
                              <w:sz w:val="18"/>
                              <w:szCs w:val="18"/>
                            </w:rPr>
                            <w:t xml:space="preserve"> </w:t>
                          </w:r>
                          <w:r w:rsidRPr="003A780A">
                            <w:rPr>
                              <w:rFonts w:ascii="Arial Narrow" w:hAnsi="Arial Narrow"/>
                              <w:b/>
                              <w:sz w:val="18"/>
                              <w:szCs w:val="18"/>
                            </w:rPr>
                            <w:t>Focus of Inquiry</w:t>
                          </w:r>
                        </w:p>
                      </w:txbxContent>
                    </v:textbox>
                  </v:shape>
                </v:group>
                <v:group id="Group 55" o:spid="_x0000_s1047" style="position:absolute;left:4089;top:5458;width:1982;height:1582" coordorigin="5781,11795" coordsize="1982,1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Oval 56" o:spid="_x0000_s1048" style="position:absolute;left:6584;top:11795;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h/MIA&#10;AADbAAAADwAAAGRycy9kb3ducmV2LnhtbESPQWsCMRSE7wX/Q3iCN82qVMvWKNpSqPXk2t4fm+dm&#10;dfOyJFG3/94UhB6HmfmGWaw624gr+VA7VjAeZSCIS6drrhR8Hz6GLyBCRNbYOCYFvxRgtew9LTDX&#10;7sZ7uhaxEgnCIUcFJsY2lzKUhiyGkWuJk3d03mJM0ldSe7wluG3kJMtm0mLNacFgS2+GynNxsQp+&#10;/Pvpa1c8z6zxF7vexLA9jkulBv1u/QoiUhf/w4/2p1YwncPf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4mH8wgAAANsAAAAPAAAAAAAAAAAAAAAAAJgCAABkcnMvZG93&#10;bnJldi54bWxQSwUGAAAAAAQABAD1AAAAhwMAAAAA&#10;" fillcolor="#c0504d" strokecolor="#f2f2f2" strokeweight="3pt">
                    <v:shadow on="t" color="#622423" opacity=".5" offset="1pt"/>
                  </v:oval>
                  <v:shape id="Text Box 57" o:spid="_x0000_s1049" type="#_x0000_t202" style="position:absolute;left:5781;top:12381;width:1982;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T+cMA&#10;AADbAAAADwAAAGRycy9kb3ducmV2LnhtbERPS0/CQBC+m/gfNmPihcAWjYZUFgI+guFgtHrxNnan&#10;3cbubO0uUP49cyDx+OV7z5eDb9We+tgENjCdZKCIy2Abrg18fb6MZ6BiQrbYBiYDR4qwXFxezDG3&#10;4cAftC9SrSSEY44GXEpdrnUsHXmMk9ARC1eF3mMS2Nfa9niQcN/qmyy71x4blgaHHT06Kn+LnZeS&#10;nf55qo5/K3y+a6u37bvbjL7XxlxfDasHUImG9C8+u1+tgVsZK1/kB+jF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9T+cMAAADbAAAADwAAAAAAAAAAAAAAAACYAgAAZHJzL2Rv&#10;d25yZXYueG1sUEsFBgAAAAAEAAQA9QAAAIgDAAAAAA==&#10;" filled="f" fillcolor="red" stroked="f">
                    <v:fill color2="#f79646" rotate="t" angle="90" focus="100%" type="gradient"/>
                    <v:textbox>
                      <w:txbxContent>
                        <w:p w:rsidR="008B543E" w:rsidRPr="004F409D" w:rsidRDefault="008B543E" w:rsidP="00C6225B">
                          <w:pPr>
                            <w:spacing w:before="0" w:line="240" w:lineRule="auto"/>
                            <w:jc w:val="center"/>
                            <w:rPr>
                              <w:rFonts w:ascii="Arial Narrow" w:hAnsi="Arial Narrow"/>
                              <w:sz w:val="18"/>
                              <w:szCs w:val="18"/>
                            </w:rPr>
                          </w:pPr>
                          <w:r>
                            <w:rPr>
                              <w:rFonts w:ascii="Arial Narrow" w:hAnsi="Arial Narrow"/>
                              <w:b/>
                              <w:sz w:val="18"/>
                              <w:szCs w:val="18"/>
                            </w:rPr>
                            <w:t>Identify</w:t>
                          </w:r>
                          <w:r>
                            <w:rPr>
                              <w:rFonts w:ascii="Arial Narrow" w:hAnsi="Arial Narrow"/>
                              <w:sz w:val="18"/>
                              <w:szCs w:val="18"/>
                            </w:rPr>
                            <w:t xml:space="preserve"> </w:t>
                          </w:r>
                          <w:r>
                            <w:rPr>
                              <w:rFonts w:ascii="Arial Narrow" w:hAnsi="Arial Narrow"/>
                              <w:b/>
                              <w:sz w:val="18"/>
                              <w:szCs w:val="18"/>
                            </w:rPr>
                            <w:t>District-Wide and School-Specific Action Steps</w:t>
                          </w:r>
                        </w:p>
                      </w:txbxContent>
                    </v:textbox>
                  </v:shape>
                </v:group>
                <v:group id="Group 58" o:spid="_x0000_s1050" style="position:absolute;left:6566;top:5410;width:1982;height:1324" coordorigin="8726,11747" coordsize="1982,1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59" o:spid="_x0000_s1051" style="position:absolute;left:8726;top:11747;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2K9b8A&#10;AADbAAAADwAAAGRycy9kb3ducmV2LnhtbERPTWsCMRC9F/wPYYTeataiUlajqEWo9tRV78Nm3Kxu&#10;JksSdf335iD0+Hjfs0VnG3EjH2rHCoaDDARx6XTNlYLDfvPxBSJEZI2NY1LwoACLee9thrl2d/6j&#10;WxErkUI45KjAxNjmUobSkMUwcC1x4k7OW4wJ+kpqj/cUbhv5mWUTabHm1GCwpbWh8lJcrYKj/z7v&#10;fovxxBp/tctVDNvTsFTqvd8tpyAidfFf/HL/aAWjtD59ST9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DYr1vwAAANsAAAAPAAAAAAAAAAAAAAAAAJgCAABkcnMvZG93bnJl&#10;di54bWxQSwUGAAAAAAQABAD1AAAAhAMAAAAA&#10;" fillcolor="#c0504d" strokecolor="#f2f2f2" strokeweight="3pt">
                    <v:shadow on="t" color="#622423" opacity=".5" offset="1pt"/>
                  </v:oval>
                  <v:shape id="Text Box 60" o:spid="_x0000_s1052" type="#_x0000_t202" style="position:absolute;left:8726;top:12207;width:198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JGcUA&#10;AADbAAAADwAAAGRycy9kb3ducmV2LnhtbESPS2sCMRSF94X+h3ALbkrNKFbK1Ci2KooL8bXp7nZy&#10;ZzJ0cjNOoo7/3hQKXR7O4+OMJq2txIUaXzpW0OsmIIgzp0suFBwPi5c3ED4ga6wck4IbeZiMHx9G&#10;mGp35R1d9qEQcYR9igpMCHUqpc8MWfRdVxNHL3eNxRBlU0jd4DWO20r2k2QoLZYcCQZr+jSU/ezP&#10;NkLO8nuW305TnL9W+Wa9Ncvnrw+lOk/t9B1EoDb8h//aK61g0IPf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4kZxQAAANsAAAAPAAAAAAAAAAAAAAAAAJgCAABkcnMv&#10;ZG93bnJldi54bWxQSwUGAAAAAAQABAD1AAAAigMAAAAA&#10;" filled="f" fillcolor="red" stroked="f">
                    <v:fill color2="#f79646" rotate="t" angle="90" focus="100%" type="gradient"/>
                    <v:textbox>
                      <w:txbxContent>
                        <w:p w:rsidR="008B543E" w:rsidRPr="004F409D" w:rsidRDefault="008B543E" w:rsidP="00C6225B">
                          <w:pPr>
                            <w:spacing w:before="0" w:line="240" w:lineRule="auto"/>
                            <w:jc w:val="center"/>
                            <w:rPr>
                              <w:rFonts w:ascii="Arial Narrow" w:hAnsi="Arial Narrow"/>
                              <w:sz w:val="18"/>
                              <w:szCs w:val="18"/>
                            </w:rPr>
                          </w:pPr>
                          <w:r w:rsidRPr="00EF53A3">
                            <w:rPr>
                              <w:rFonts w:ascii="Arial Narrow" w:hAnsi="Arial Narrow"/>
                              <w:b/>
                              <w:sz w:val="18"/>
                              <w:szCs w:val="18"/>
                            </w:rPr>
                            <w:t>Analyze the evidence</w:t>
                          </w:r>
                          <w:r>
                            <w:rPr>
                              <w:rFonts w:ascii="Arial Narrow" w:hAnsi="Arial Narrow"/>
                              <w:sz w:val="18"/>
                              <w:szCs w:val="18"/>
                            </w:rPr>
                            <w:t xml:space="preserve">: </w:t>
                          </w:r>
                          <w:r w:rsidRPr="00E3150A">
                            <w:rPr>
                              <w:rFonts w:ascii="Arial Narrow" w:hAnsi="Arial Narrow"/>
                              <w:sz w:val="18"/>
                              <w:szCs w:val="18"/>
                            </w:rPr>
                            <w:t>Assess progress toward district goal</w:t>
                          </w:r>
                        </w:p>
                      </w:txbxContent>
                    </v:textbox>
                  </v:shape>
                </v:group>
                <v:group id="Group 61" o:spid="_x0000_s1053" style="position:absolute;left:1785;top:5446;width:2131;height:1594" coordorigin="5781,11795" coordsize="2131,1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oval id="Oval 62" o:spid="_x0000_s1054" style="position:absolute;left:6584;top:11795;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8UgsIA&#10;AADbAAAADwAAAGRycy9kb3ducmV2LnhtbESPQWsCMRSE74X+h/AK3jSrtSJbo1iLoO2pq94fm+dm&#10;283LkkRd/70RhB6HmfmGmS0624gz+VA7VjAcZCCIS6drrhTsd+v+FESIyBobx6TgSgEW8+enGeba&#10;XfiHzkWsRIJwyFGBibHNpQylIYth4Fri5B2dtxiT9JXUHi8Jbhs5yrKJtFhzWjDY0spQ+VecrIKD&#10;//z9+i7eJtb4k11+xLA9Dkulei/d8h1EpC7+hx/tjVYwfoX7l/Q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xSCwgAAANsAAAAPAAAAAAAAAAAAAAAAAJgCAABkcnMvZG93&#10;bnJldi54bWxQSwUGAAAAAAQABAD1AAAAhwMAAAAA&#10;" fillcolor="#c0504d" strokecolor="#f2f2f2" strokeweight="3pt">
                    <v:shadow on="t" color="#622423" opacity=".5" offset="1pt"/>
                  </v:oval>
                  <v:shape id="Text Box 63" o:spid="_x0000_s1055" type="#_x0000_t202" style="position:absolute;left:5781;top:12381;width:2131;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qgcYA&#10;AADbAAAADwAAAGRycy9kb3ducmV2LnhtbESPS2sCMRSF94X+h3AL3YhmFFtkNIqPlhYXxdfG3e3k&#10;zmTo5GacRB3/fVMQujycx8eZzFpbiQs1vnSsoN9LQBBnTpdcKDjs37sjED4ga6wck4IbeZhNHx8m&#10;mGp35S1ddqEQcYR9igpMCHUqpc8MWfQ9VxNHL3eNxRBlU0jd4DWO20oOkuRVWiw5EgzWtDSU/ezO&#10;NkLO8nuV305zfHup8q/1xnx0jgulnp/a+RhEoDb8h+/tT61gOIS/L/EH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QqgcYAAADbAAAADwAAAAAAAAAAAAAAAACYAgAAZHJz&#10;L2Rvd25yZXYueG1sUEsFBgAAAAAEAAQA9QAAAIsDAAAAAA==&#10;" filled="f" fillcolor="red" stroked="f">
                    <v:fill color2="#f79646" rotate="t" angle="90" focus="100%" type="gradient"/>
                    <v:textbox>
                      <w:txbxContent>
                        <w:p w:rsidR="008B543E" w:rsidRPr="004F409D" w:rsidRDefault="008B543E" w:rsidP="00C6225B">
                          <w:pPr>
                            <w:spacing w:line="240" w:lineRule="auto"/>
                            <w:jc w:val="center"/>
                            <w:rPr>
                              <w:rFonts w:ascii="Arial Narrow" w:hAnsi="Arial Narrow"/>
                              <w:sz w:val="18"/>
                              <w:szCs w:val="18"/>
                            </w:rPr>
                          </w:pPr>
                          <w:r w:rsidRPr="00EF53A3">
                            <w:rPr>
                              <w:rFonts w:ascii="Arial Narrow" w:hAnsi="Arial Narrow"/>
                              <w:b/>
                              <w:sz w:val="18"/>
                              <w:szCs w:val="18"/>
                            </w:rPr>
                            <w:t>Implement Action Steps:</w:t>
                          </w:r>
                          <w:r>
                            <w:rPr>
                              <w:rFonts w:ascii="Arial Narrow" w:hAnsi="Arial Narrow"/>
                              <w:sz w:val="18"/>
                              <w:szCs w:val="18"/>
                            </w:rPr>
                            <w:t xml:space="preserve"> District-wide s</w:t>
                          </w:r>
                          <w:r w:rsidRPr="00E3150A">
                            <w:rPr>
                              <w:rFonts w:ascii="Arial Narrow" w:hAnsi="Arial Narrow"/>
                              <w:sz w:val="18"/>
                              <w:szCs w:val="18"/>
                            </w:rPr>
                            <w:t xml:space="preserve">upport </w:t>
                          </w:r>
                          <w:r>
                            <w:rPr>
                              <w:rFonts w:ascii="Arial Narrow" w:hAnsi="Arial Narrow"/>
                              <w:sz w:val="18"/>
                              <w:szCs w:val="18"/>
                            </w:rPr>
                            <w:t>and school-specific a</w:t>
                          </w:r>
                          <w:r w:rsidRPr="00E3150A">
                            <w:rPr>
                              <w:rFonts w:ascii="Arial Narrow" w:hAnsi="Arial Narrow"/>
                              <w:sz w:val="18"/>
                              <w:szCs w:val="18"/>
                            </w:rPr>
                            <w:t>ctions</w:t>
                          </w:r>
                        </w:p>
                      </w:txbxContent>
                    </v:textbox>
                  </v:shape>
                </v:group>
                <v:group id="Group 64" o:spid="_x0000_s1056" style="position:absolute;left:-1484;top:4390;width:1870;height:835" coordorigin="676,10727" coordsize="187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oval id="Oval 65" o:spid="_x0000_s1057" style="position:absolute;left:2210;top:10727;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3GsMA&#10;AADbAAAADwAAAGRycy9kb3ducmV2LnhtbESPQWsCMRSE74L/IbxCb25WaRdZjaKWQltPru39sXlu&#10;1m5eliTq9t83hYLHYWa+YZbrwXbiSj60jhVMsxwEce10y42Cz+PrZA4iRGSNnWNS8EMB1qvxaIml&#10;djc+0LWKjUgQDiUqMDH2pZShNmQxZK4nTt7JeYsxSd9I7fGW4LaTszwvpMWW04LBnnaG6u/qYhV8&#10;+Zfzx756LqzxF7vZxvB+mtZKPT4MmwWISEO8h//bb1rBUwF/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3GsMAAADbAAAADwAAAAAAAAAAAAAAAACYAgAAZHJzL2Rv&#10;d25yZXYueG1sUEsFBgAAAAAEAAQA9QAAAIgDAAAAAA==&#10;" fillcolor="#c0504d" strokecolor="#f2f2f2" strokeweight="3pt">
                    <v:shadow on="t" color="#622423" opacity=".5" offset="1pt"/>
                  </v:oval>
                  <v:shape id="Text Box 66" o:spid="_x0000_s1058" type="#_x0000_t202" style="position:absolute;left:676;top:10727;width:1450;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a09sYA&#10;AADbAAAADwAAAGRycy9kb3ducmV2LnhtbESPS2sCMRSF90L/Q7iCm1IzLdrK1Cj2IUoXorab7q6T&#10;O5Ohk5txEnX890YouDycx8cZT1tbiSM1vnSs4LGfgCDOnC65UPDzPX8YgfABWWPlmBScycN0ctcZ&#10;Y6rdiTd03IZCxBH2KSowIdSplD4zZNH3XU0cvdw1FkOUTSF1g6c4biv5lCTP0mLJkWCwpndD2d/2&#10;YCPkIHcf+Xk/w89hla++1mZx//umVK/bzl5BBGrDLfzfXmoFgxe4fok/QE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a09sYAAADbAAAADwAAAAAAAAAAAAAAAACYAgAAZHJz&#10;L2Rvd25yZXYueG1sUEsFBgAAAAAEAAQA9QAAAIsDAAAAAA==&#10;" filled="f" fillcolor="red" stroked="f">
                    <v:fill color2="#f79646" rotate="t" angle="90" focus="100%" type="gradient"/>
                    <v:textbox>
                      <w:txbxContent>
                        <w:p w:rsidR="008B543E" w:rsidRDefault="008B543E" w:rsidP="00C6225B">
                          <w:pPr>
                            <w:spacing w:before="0" w:line="240" w:lineRule="auto"/>
                            <w:jc w:val="center"/>
                            <w:rPr>
                              <w:rFonts w:ascii="Arial Narrow" w:hAnsi="Arial Narrow"/>
                              <w:sz w:val="18"/>
                              <w:szCs w:val="18"/>
                            </w:rPr>
                          </w:pPr>
                          <w:r>
                            <w:rPr>
                              <w:rFonts w:ascii="Arial Narrow" w:hAnsi="Arial Narrow"/>
                              <w:b/>
                              <w:sz w:val="18"/>
                              <w:szCs w:val="18"/>
                            </w:rPr>
                            <w:t xml:space="preserve">Reflection: </w:t>
                          </w:r>
                          <w:r>
                            <w:rPr>
                              <w:rFonts w:ascii="Arial Narrow" w:hAnsi="Arial Narrow"/>
                              <w:sz w:val="18"/>
                              <w:szCs w:val="18"/>
                            </w:rPr>
                            <w:t>What has the d</w:t>
                          </w:r>
                          <w:r w:rsidRPr="00E3150A">
                            <w:rPr>
                              <w:rFonts w:ascii="Arial Narrow" w:hAnsi="Arial Narrow"/>
                              <w:sz w:val="18"/>
                              <w:szCs w:val="18"/>
                            </w:rPr>
                            <w:t>istrict</w:t>
                          </w:r>
                          <w:r>
                            <w:rPr>
                              <w:rFonts w:ascii="Arial Narrow" w:hAnsi="Arial Narrow"/>
                              <w:sz w:val="18"/>
                              <w:szCs w:val="18"/>
                            </w:rPr>
                            <w:t xml:space="preserve"> l</w:t>
                          </w:r>
                          <w:r w:rsidRPr="00E3150A">
                            <w:rPr>
                              <w:rFonts w:ascii="Arial Narrow" w:hAnsi="Arial Narrow"/>
                              <w:sz w:val="18"/>
                              <w:szCs w:val="18"/>
                            </w:rPr>
                            <w:t>earned?</w:t>
                          </w:r>
                        </w:p>
                        <w:p w:rsidR="008B543E" w:rsidRDefault="008B543E" w:rsidP="00184222">
                          <w:pPr>
                            <w:jc w:val="center"/>
                            <w:rPr>
                              <w:rFonts w:ascii="Arial Narrow" w:hAnsi="Arial Narrow"/>
                              <w:sz w:val="18"/>
                              <w:szCs w:val="18"/>
                            </w:rPr>
                          </w:pPr>
                        </w:p>
                        <w:p w:rsidR="008B543E" w:rsidRDefault="008B543E" w:rsidP="00184222">
                          <w:pPr>
                            <w:jc w:val="center"/>
                            <w:rPr>
                              <w:rFonts w:ascii="Arial Narrow" w:hAnsi="Arial Narrow"/>
                              <w:sz w:val="18"/>
                              <w:szCs w:val="18"/>
                            </w:rPr>
                          </w:pPr>
                        </w:p>
                        <w:p w:rsidR="008B543E" w:rsidRPr="00C861A5" w:rsidRDefault="008B543E" w:rsidP="00184222">
                          <w:pPr>
                            <w:jc w:val="center"/>
                            <w:rPr>
                              <w:rFonts w:ascii="Arial Narrow" w:hAnsi="Arial Narrow"/>
                              <w:b/>
                              <w:sz w:val="18"/>
                              <w:szCs w:val="18"/>
                            </w:rPr>
                          </w:pPr>
                          <w:r>
                            <w:rPr>
                              <w:rFonts w:ascii="Arial Narrow" w:hAnsi="Arial Narrow"/>
                              <w:b/>
                              <w:sz w:val="18"/>
                              <w:szCs w:val="18"/>
                            </w:rPr>
                            <w:t xml:space="preserve"> </w:t>
                          </w:r>
                        </w:p>
                      </w:txbxContent>
                    </v:textbox>
                  </v:shape>
                </v:group>
                <v:group id="Group 67" o:spid="_x0000_s1059" style="position:absolute;left:-935;top:5316;width:2275;height:1866" coordorigin="1225,11653" coordsize="2275,1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68" o:spid="_x0000_s1060" style="position:absolute;left:2871;top:11653;width:33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jaMIA&#10;AADbAAAADwAAAGRycy9kb3ducmV2LnhtbESPQWsCMRSE7wX/Q3iCN80qVuzWKNpSqPXk2t4fm+dm&#10;dfOyJFG3/94UhB6HmfmGWaw624gr+VA7VjAeZSCIS6drrhR8Hz6GcxAhImtsHJOCXwqwWvaeFphr&#10;d+M9XYtYiQThkKMCE2ObSxlKQxbDyLXEyTs6bzEm6SupPd4S3DZykmUzabHmtGCwpTdD5bm4WAU/&#10;/v30tSueZ9b4i11vYtgex6VSg363fgURqYv/4Uf7UyuYvsDf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yNowgAAANsAAAAPAAAAAAAAAAAAAAAAAJgCAABkcnMvZG93&#10;bnJldi54bWxQSwUGAAAAAAQABAD1AAAAhwMAAAAA&#10;" fillcolor="#c0504d" strokecolor="#f2f2f2" strokeweight="3pt">
                    <v:shadow on="t" color="#622423" opacity=".5" offset="1pt"/>
                  </v:oval>
                  <v:shape id="Text Box 69" o:spid="_x0000_s1061" type="#_x0000_t202" style="position:absolute;left:1225;top:12093;width:227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a6X8MA&#10;AADbAAAADwAAAGRycy9kb3ducmV2LnhtbERPS2vCQBC+F/oflin0UnTTglKiq9gXFQ9SHxdv0+wk&#10;G5qdTbOrxn/vHAo9fnzv6bz3jTpRF+vABh6HGSjiItiaKwP73cfgGVRMyBabwGTgQhHms9ubKeY2&#10;nHlDp22qlIRwzNGAS6nNtY6FI49xGFpi4crQeUwCu0rbDs8S7hv9lGVj7bFmaXDY0quj4md79FJy&#10;1N9v5eV3ge+jplyvvtznw+HFmPu7fjEBlahP/+I/99IaGMl6+SI/Q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a6X8MAAADbAAAADwAAAAAAAAAAAAAAAACYAgAAZHJzL2Rv&#10;d25yZXYueG1sUEsFBgAAAAAEAAQA9QAAAIgDAAAAAA==&#10;" filled="f" fillcolor="red" stroked="f">
                    <v:fill color2="#f79646" rotate="t" angle="90" focus="100%" type="gradient"/>
                    <v:textbox>
                      <w:txbxContent>
                        <w:p w:rsidR="008B543E" w:rsidRPr="00C861A5" w:rsidRDefault="008B543E" w:rsidP="00C6225B">
                          <w:pPr>
                            <w:spacing w:before="0" w:line="240" w:lineRule="auto"/>
                            <w:jc w:val="center"/>
                            <w:rPr>
                              <w:rFonts w:ascii="Arial Narrow" w:hAnsi="Arial Narrow"/>
                              <w:b/>
                              <w:sz w:val="18"/>
                              <w:szCs w:val="18"/>
                            </w:rPr>
                          </w:pPr>
                          <w:r w:rsidRPr="00C861A5">
                            <w:rPr>
                              <w:rFonts w:ascii="Arial Narrow" w:hAnsi="Arial Narrow"/>
                              <w:b/>
                              <w:sz w:val="18"/>
                              <w:szCs w:val="18"/>
                            </w:rPr>
                            <w:t xml:space="preserve">Monitor </w:t>
                          </w:r>
                          <w:r>
                            <w:rPr>
                              <w:rFonts w:ascii="Arial Narrow" w:hAnsi="Arial Narrow"/>
                              <w:b/>
                              <w:sz w:val="18"/>
                              <w:szCs w:val="18"/>
                            </w:rPr>
                            <w:t xml:space="preserve">and Assess </w:t>
                          </w:r>
                          <w:r w:rsidRPr="00C861A5">
                            <w:rPr>
                              <w:rFonts w:ascii="Arial Narrow" w:hAnsi="Arial Narrow"/>
                              <w:b/>
                              <w:sz w:val="18"/>
                              <w:szCs w:val="18"/>
                            </w:rPr>
                            <w:t>Progress</w:t>
                          </w:r>
                          <w:r>
                            <w:rPr>
                              <w:rFonts w:ascii="Arial Narrow" w:hAnsi="Arial Narrow"/>
                              <w:b/>
                              <w:sz w:val="18"/>
                              <w:szCs w:val="18"/>
                            </w:rPr>
                            <w:t xml:space="preserve">: </w:t>
                          </w:r>
                          <w:r>
                            <w:rPr>
                              <w:rFonts w:ascii="Arial Narrow" w:hAnsi="Arial Narrow"/>
                              <w:sz w:val="18"/>
                              <w:szCs w:val="18"/>
                            </w:rPr>
                            <w:t>System implementation of action s</w:t>
                          </w:r>
                          <w:r w:rsidRPr="00E3150A">
                            <w:rPr>
                              <w:rFonts w:ascii="Arial Narrow" w:hAnsi="Arial Narrow"/>
                              <w:sz w:val="18"/>
                              <w:szCs w:val="18"/>
                            </w:rPr>
                            <w:t>te</w:t>
                          </w:r>
                          <w:r>
                            <w:rPr>
                              <w:rFonts w:ascii="Arial Narrow" w:hAnsi="Arial Narrow"/>
                              <w:sz w:val="18"/>
                              <w:szCs w:val="18"/>
                            </w:rPr>
                            <w:t>ps and ongoing use of Learning W</w:t>
                          </w:r>
                          <w:r w:rsidRPr="00E3150A">
                            <w:rPr>
                              <w:rFonts w:ascii="Arial Narrow" w:hAnsi="Arial Narrow"/>
                              <w:sz w:val="18"/>
                              <w:szCs w:val="18"/>
                            </w:rPr>
                            <w:t>alkthroughs</w:t>
                          </w:r>
                        </w:p>
                      </w:txbxContent>
                    </v:textbox>
                  </v:shape>
                </v:group>
              </v:group>
            </w:pict>
          </mc:Fallback>
        </mc:AlternateContent>
      </w:r>
    </w:p>
    <w:p w:rsidR="00184222" w:rsidRDefault="00184222" w:rsidP="00AD2652">
      <w:pPr>
        <w:jc w:val="left"/>
      </w:pPr>
    </w:p>
    <w:p w:rsidR="00184222" w:rsidRDefault="00184222" w:rsidP="00AD2652">
      <w:pPr>
        <w:jc w:val="left"/>
      </w:pPr>
    </w:p>
    <w:p w:rsidR="00184222" w:rsidRDefault="00184222" w:rsidP="00AD2652">
      <w:pPr>
        <w:jc w:val="left"/>
      </w:pPr>
    </w:p>
    <w:p w:rsidR="00184222" w:rsidRDefault="00184222" w:rsidP="00AD2652">
      <w:pPr>
        <w:jc w:val="left"/>
      </w:pPr>
    </w:p>
    <w:p w:rsidR="00C6225B" w:rsidRDefault="00C6225B" w:rsidP="00AD2652">
      <w:pPr>
        <w:jc w:val="left"/>
      </w:pPr>
    </w:p>
    <w:p w:rsidR="00C6225B" w:rsidRDefault="00C6225B" w:rsidP="00AD2652">
      <w:pPr>
        <w:jc w:val="left"/>
      </w:pPr>
    </w:p>
    <w:p w:rsidR="00C6225B" w:rsidRDefault="00C6225B" w:rsidP="00AD2652">
      <w:pPr>
        <w:jc w:val="left"/>
      </w:pPr>
    </w:p>
    <w:p w:rsidR="00C6225B" w:rsidRDefault="00C6225B" w:rsidP="00AD2652">
      <w:pPr>
        <w:jc w:val="left"/>
      </w:pPr>
    </w:p>
    <w:p w:rsidR="00C6225B" w:rsidRDefault="00C6225B" w:rsidP="00AD2652">
      <w:pPr>
        <w:jc w:val="left"/>
      </w:pPr>
    </w:p>
    <w:p w:rsidR="00C6225B" w:rsidRDefault="00C6225B" w:rsidP="00AD2652">
      <w:pPr>
        <w:jc w:val="left"/>
      </w:pPr>
    </w:p>
    <w:p w:rsidR="00184222" w:rsidRDefault="00184222" w:rsidP="00AD2652">
      <w:pPr>
        <w:jc w:val="left"/>
      </w:pPr>
    </w:p>
    <w:p w:rsidR="00832F6E" w:rsidRDefault="00832F6E" w:rsidP="00832F6E">
      <w:bookmarkStart w:id="20" w:name="id.d25862f7d56c"/>
      <w:bookmarkStart w:id="21" w:name="id.961bb7f5452b"/>
      <w:bookmarkEnd w:id="20"/>
      <w:bookmarkEnd w:id="21"/>
    </w:p>
    <w:p w:rsidR="00832F6E" w:rsidRPr="001311C2" w:rsidRDefault="00832F6E" w:rsidP="00832F6E">
      <w:pPr>
        <w:rPr>
          <w:b/>
          <w:color w:val="FF0000"/>
        </w:rPr>
      </w:pPr>
    </w:p>
    <w:p w:rsidR="00C6225B" w:rsidRDefault="00C6225B" w:rsidP="00474362">
      <w:pPr>
        <w:pStyle w:val="Heading3"/>
        <w:rPr>
          <w:color w:val="7030A0"/>
        </w:rPr>
      </w:pPr>
      <w:bookmarkStart w:id="22" w:name="id.45d728fa4e9b"/>
      <w:bookmarkEnd w:id="22"/>
    </w:p>
    <w:p w:rsidR="00245AC4" w:rsidRPr="00245AC4" w:rsidRDefault="00245AC4" w:rsidP="00245AC4"/>
    <w:tbl>
      <w:tblPr>
        <w:tblW w:w="0" w:type="auto"/>
        <w:tblBorders>
          <w:top w:val="single" w:sz="24" w:space="0" w:color="auto"/>
          <w:left w:val="single" w:sz="4" w:space="0" w:color="auto"/>
        </w:tblBorders>
        <w:tblLook w:val="04A0" w:firstRow="1" w:lastRow="0" w:firstColumn="1" w:lastColumn="0" w:noHBand="0" w:noVBand="1"/>
      </w:tblPr>
      <w:tblGrid>
        <w:gridCol w:w="9576"/>
      </w:tblGrid>
      <w:tr w:rsidR="00C6225B" w:rsidRPr="00B95A3D" w:rsidTr="00E92434">
        <w:tc>
          <w:tcPr>
            <w:tcW w:w="9576" w:type="dxa"/>
            <w:shd w:val="clear" w:color="auto" w:fill="C00000"/>
          </w:tcPr>
          <w:p w:rsidR="00C6225B" w:rsidRPr="00E92434" w:rsidRDefault="00712EA1" w:rsidP="00E92434">
            <w:pPr>
              <w:spacing w:after="60"/>
              <w:rPr>
                <w:b/>
                <w:color w:val="FFFFFF"/>
                <w:szCs w:val="20"/>
              </w:rPr>
            </w:pPr>
            <w:r>
              <w:rPr>
                <w:noProof/>
              </w:rPr>
              <w:drawing>
                <wp:anchor distT="0" distB="0" distL="114300" distR="114300" simplePos="0" relativeHeight="251670528" behindDoc="0" locked="0" layoutInCell="1" allowOverlap="1">
                  <wp:simplePos x="0" y="0"/>
                  <wp:positionH relativeFrom="margin">
                    <wp:posOffset>-73660</wp:posOffset>
                  </wp:positionH>
                  <wp:positionV relativeFrom="margin">
                    <wp:posOffset>0</wp:posOffset>
                  </wp:positionV>
                  <wp:extent cx="319405" cy="374650"/>
                  <wp:effectExtent l="0" t="0" r="4445" b="6350"/>
                  <wp:wrapSquare wrapText="bothSides"/>
                  <wp:docPr id="14" name="Picture 48" descr="folde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older ic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pic:spPr>
                      </pic:pic>
                    </a:graphicData>
                  </a:graphic>
                  <wp14:sizeRelH relativeFrom="margin">
                    <wp14:pctWidth>0</wp14:pctWidth>
                  </wp14:sizeRelH>
                  <wp14:sizeRelV relativeFrom="margin">
                    <wp14:pctHeight>0</wp14:pctHeight>
                  </wp14:sizeRelV>
                </wp:anchor>
              </w:drawing>
            </w:r>
            <w:r w:rsidR="00C6225B" w:rsidRPr="00E92434">
              <w:rPr>
                <w:b/>
                <w:color w:val="FFFFFF"/>
                <w:szCs w:val="20"/>
              </w:rPr>
              <w:t>Monitoring Progress - Appendices</w:t>
            </w:r>
          </w:p>
        </w:tc>
      </w:tr>
      <w:tr w:rsidR="00C6225B" w:rsidTr="00E92434">
        <w:tc>
          <w:tcPr>
            <w:tcW w:w="9576" w:type="dxa"/>
            <w:shd w:val="clear" w:color="auto" w:fill="auto"/>
          </w:tcPr>
          <w:p w:rsidR="00C6225B" w:rsidRPr="00E92434" w:rsidRDefault="00C6225B" w:rsidP="00E92434">
            <w:pPr>
              <w:ind w:left="720" w:hanging="720"/>
              <w:jc w:val="left"/>
              <w:rPr>
                <w:szCs w:val="20"/>
              </w:rPr>
            </w:pPr>
            <w:r w:rsidRPr="00E92434">
              <w:rPr>
                <w:szCs w:val="20"/>
              </w:rPr>
              <w:t xml:space="preserve">18.1 </w:t>
            </w:r>
            <w:r w:rsidRPr="00E92434">
              <w:rPr>
                <w:szCs w:val="20"/>
              </w:rPr>
              <w:tab/>
              <w:t>Progress Monitoring Matrix Template</w:t>
            </w:r>
          </w:p>
          <w:p w:rsidR="00C6225B" w:rsidRPr="00E92434" w:rsidRDefault="00C6225B" w:rsidP="00E92434">
            <w:pPr>
              <w:spacing w:before="0"/>
              <w:ind w:left="720" w:hanging="720"/>
              <w:jc w:val="left"/>
              <w:rPr>
                <w:szCs w:val="20"/>
              </w:rPr>
            </w:pPr>
            <w:r w:rsidRPr="00E92434">
              <w:rPr>
                <w:szCs w:val="20"/>
              </w:rPr>
              <w:t>18.2</w:t>
            </w:r>
            <w:r w:rsidRPr="00E92434">
              <w:rPr>
                <w:szCs w:val="20"/>
              </w:rPr>
              <w:tab/>
              <w:t>Progress Monitoring Matrix Model of Use</w:t>
            </w:r>
          </w:p>
        </w:tc>
      </w:tr>
      <w:tr w:rsidR="00C6225B" w:rsidRPr="006F15DA" w:rsidTr="00E92434">
        <w:tc>
          <w:tcPr>
            <w:tcW w:w="9576" w:type="dxa"/>
            <w:shd w:val="clear" w:color="auto" w:fill="auto"/>
          </w:tcPr>
          <w:p w:rsidR="00C6225B" w:rsidRPr="00E92434" w:rsidRDefault="00C6225B" w:rsidP="00E92434">
            <w:pPr>
              <w:ind w:left="720" w:hanging="720"/>
              <w:jc w:val="left"/>
              <w:rPr>
                <w:b/>
                <w:szCs w:val="20"/>
              </w:rPr>
            </w:pPr>
            <w:r w:rsidRPr="00E92434">
              <w:rPr>
                <w:b/>
                <w:szCs w:val="20"/>
              </w:rPr>
              <w:t>Extensions and Connections</w:t>
            </w:r>
          </w:p>
          <w:p w:rsidR="00C6225B" w:rsidRPr="00E92434" w:rsidRDefault="00C6225B" w:rsidP="00E92434">
            <w:pPr>
              <w:spacing w:before="40"/>
              <w:ind w:left="720" w:firstLine="18"/>
              <w:jc w:val="left"/>
              <w:rPr>
                <w:szCs w:val="20"/>
              </w:rPr>
            </w:pPr>
            <w:r w:rsidRPr="00E92434">
              <w:rPr>
                <w:szCs w:val="20"/>
              </w:rPr>
              <w:t>District</w:t>
            </w:r>
            <w:r w:rsidRPr="00E92434">
              <w:rPr>
                <w:i/>
                <w:iCs/>
                <w:szCs w:val="20"/>
              </w:rPr>
              <w:t xml:space="preserve"> </w:t>
            </w:r>
            <w:r w:rsidRPr="00E92434">
              <w:rPr>
                <w:szCs w:val="20"/>
              </w:rPr>
              <w:t>Data Team Toolkit</w:t>
            </w:r>
          </w:p>
          <w:p w:rsidR="00C6225B" w:rsidRPr="00E92434" w:rsidRDefault="00712EA1" w:rsidP="00E92434">
            <w:pPr>
              <w:spacing w:before="40"/>
              <w:ind w:left="720"/>
              <w:jc w:val="left"/>
              <w:rPr>
                <w:szCs w:val="20"/>
                <w:u w:val="single"/>
              </w:rPr>
            </w:pPr>
            <w:hyperlink r:id="rId248" w:history="1">
              <w:r w:rsidR="00C6225B" w:rsidRPr="00E92434">
                <w:rPr>
                  <w:szCs w:val="20"/>
                  <w:u w:val="single"/>
                </w:rPr>
                <w:t>http</w:t>
              </w:r>
            </w:hyperlink>
            <w:hyperlink r:id="rId249" w:history="1">
              <w:r w:rsidR="00C6225B" w:rsidRPr="00E92434">
                <w:rPr>
                  <w:szCs w:val="20"/>
                  <w:u w:val="single"/>
                </w:rPr>
                <w:t>://</w:t>
              </w:r>
            </w:hyperlink>
            <w:hyperlink r:id="rId250" w:history="1">
              <w:r w:rsidR="00C6225B" w:rsidRPr="00E92434">
                <w:rPr>
                  <w:szCs w:val="20"/>
                  <w:u w:val="single"/>
                </w:rPr>
                <w:t>www</w:t>
              </w:r>
            </w:hyperlink>
            <w:hyperlink r:id="rId251" w:history="1">
              <w:r w:rsidR="00C6225B" w:rsidRPr="00E92434">
                <w:rPr>
                  <w:szCs w:val="20"/>
                  <w:u w:val="single"/>
                </w:rPr>
                <w:t>.</w:t>
              </w:r>
            </w:hyperlink>
            <w:hyperlink r:id="rId252" w:history="1">
              <w:r w:rsidR="00C6225B" w:rsidRPr="00E92434">
                <w:rPr>
                  <w:szCs w:val="20"/>
                  <w:u w:val="single"/>
                </w:rPr>
                <w:t>doe</w:t>
              </w:r>
            </w:hyperlink>
            <w:hyperlink r:id="rId253" w:history="1">
              <w:r w:rsidR="00C6225B" w:rsidRPr="00E92434">
                <w:rPr>
                  <w:szCs w:val="20"/>
                  <w:u w:val="single"/>
                </w:rPr>
                <w:t>.</w:t>
              </w:r>
            </w:hyperlink>
            <w:hyperlink r:id="rId254" w:history="1">
              <w:r w:rsidR="00C6225B" w:rsidRPr="00E92434">
                <w:rPr>
                  <w:szCs w:val="20"/>
                  <w:u w:val="single"/>
                </w:rPr>
                <w:t>mass</w:t>
              </w:r>
            </w:hyperlink>
            <w:hyperlink r:id="rId255" w:history="1">
              <w:r w:rsidR="00C6225B" w:rsidRPr="00E92434">
                <w:rPr>
                  <w:szCs w:val="20"/>
                  <w:u w:val="single"/>
                </w:rPr>
                <w:t>.</w:t>
              </w:r>
            </w:hyperlink>
            <w:hyperlink r:id="rId256" w:history="1">
              <w:r w:rsidR="00C6225B" w:rsidRPr="00E92434">
                <w:rPr>
                  <w:szCs w:val="20"/>
                  <w:u w:val="single"/>
                </w:rPr>
                <w:t>edu</w:t>
              </w:r>
            </w:hyperlink>
            <w:hyperlink r:id="rId257" w:history="1">
              <w:r w:rsidR="00C6225B" w:rsidRPr="00E92434">
                <w:rPr>
                  <w:szCs w:val="20"/>
                  <w:u w:val="single"/>
                </w:rPr>
                <w:t>/</w:t>
              </w:r>
            </w:hyperlink>
            <w:hyperlink r:id="rId258" w:history="1">
              <w:r w:rsidR="00C6225B" w:rsidRPr="00E92434">
                <w:rPr>
                  <w:szCs w:val="20"/>
                  <w:u w:val="single"/>
                </w:rPr>
                <w:t>sda</w:t>
              </w:r>
            </w:hyperlink>
            <w:hyperlink r:id="rId259" w:history="1">
              <w:r w:rsidR="00C6225B" w:rsidRPr="00E92434">
                <w:rPr>
                  <w:szCs w:val="20"/>
                  <w:u w:val="single"/>
                </w:rPr>
                <w:t>/</w:t>
              </w:r>
            </w:hyperlink>
            <w:hyperlink r:id="rId260" w:history="1">
              <w:r w:rsidR="00C6225B" w:rsidRPr="00E92434">
                <w:rPr>
                  <w:szCs w:val="20"/>
                  <w:u w:val="single"/>
                </w:rPr>
                <w:t>ucd</w:t>
              </w:r>
            </w:hyperlink>
            <w:hyperlink r:id="rId261" w:history="1">
              <w:r w:rsidR="00C6225B" w:rsidRPr="00E92434">
                <w:rPr>
                  <w:szCs w:val="20"/>
                  <w:u w:val="single"/>
                </w:rPr>
                <w:t>/</w:t>
              </w:r>
            </w:hyperlink>
          </w:p>
          <w:p w:rsidR="00C6225B" w:rsidRPr="00E92434" w:rsidRDefault="00C6225B" w:rsidP="00E92434">
            <w:pPr>
              <w:pStyle w:val="ListParagraph"/>
              <w:numPr>
                <w:ilvl w:val="0"/>
                <w:numId w:val="14"/>
              </w:numPr>
              <w:spacing w:before="40"/>
              <w:ind w:left="1080"/>
              <w:rPr>
                <w:rFonts w:ascii="Arial" w:hAnsi="Arial" w:cs="Arial"/>
                <w:color w:val="000000"/>
                <w:sz w:val="20"/>
                <w:szCs w:val="20"/>
              </w:rPr>
            </w:pPr>
            <w:r w:rsidRPr="00E92434">
              <w:rPr>
                <w:rFonts w:ascii="Arial" w:hAnsi="Arial" w:cs="Arial"/>
                <w:color w:val="000000"/>
                <w:sz w:val="20"/>
                <w:szCs w:val="20"/>
              </w:rPr>
              <w:t>Module 5: Action</w:t>
            </w:r>
          </w:p>
          <w:p w:rsidR="00C6225B" w:rsidRPr="00E92434" w:rsidRDefault="00C6225B" w:rsidP="00E92434">
            <w:pPr>
              <w:pStyle w:val="ListParagraph"/>
              <w:numPr>
                <w:ilvl w:val="0"/>
                <w:numId w:val="14"/>
              </w:numPr>
              <w:spacing w:before="40"/>
              <w:ind w:left="1080"/>
              <w:rPr>
                <w:rFonts w:ascii="Arial" w:hAnsi="Arial" w:cs="Arial"/>
                <w:color w:val="000000"/>
                <w:sz w:val="20"/>
                <w:szCs w:val="20"/>
              </w:rPr>
            </w:pPr>
            <w:r w:rsidRPr="00E92434">
              <w:rPr>
                <w:rFonts w:ascii="Arial" w:hAnsi="Arial" w:cs="Arial"/>
                <w:color w:val="000000"/>
                <w:sz w:val="20"/>
                <w:szCs w:val="20"/>
              </w:rPr>
              <w:t>Module 6: Results</w:t>
            </w:r>
          </w:p>
          <w:p w:rsidR="00C6225B" w:rsidRPr="00E92434" w:rsidRDefault="00C6225B" w:rsidP="00E92434">
            <w:pPr>
              <w:spacing w:before="40"/>
              <w:ind w:left="720"/>
              <w:jc w:val="left"/>
              <w:rPr>
                <w:szCs w:val="20"/>
              </w:rPr>
            </w:pPr>
            <w:r w:rsidRPr="00E92434">
              <w:rPr>
                <w:szCs w:val="20"/>
              </w:rPr>
              <w:t>Performance Improvement Mapping (PIM)</w:t>
            </w:r>
          </w:p>
          <w:p w:rsidR="00C6225B" w:rsidRPr="00E92434" w:rsidRDefault="00712EA1" w:rsidP="00E92434">
            <w:pPr>
              <w:spacing w:before="40"/>
              <w:ind w:left="720"/>
              <w:jc w:val="left"/>
              <w:rPr>
                <w:szCs w:val="20"/>
                <w:u w:val="single"/>
              </w:rPr>
            </w:pPr>
            <w:hyperlink r:id="rId262" w:history="1">
              <w:r w:rsidR="00C6225B" w:rsidRPr="00E92434">
                <w:rPr>
                  <w:szCs w:val="20"/>
                  <w:u w:val="single"/>
                </w:rPr>
                <w:t>http</w:t>
              </w:r>
            </w:hyperlink>
            <w:hyperlink r:id="rId263" w:history="1">
              <w:r w:rsidR="00C6225B" w:rsidRPr="00E92434">
                <w:rPr>
                  <w:szCs w:val="20"/>
                  <w:u w:val="single"/>
                </w:rPr>
                <w:t>://</w:t>
              </w:r>
            </w:hyperlink>
            <w:hyperlink r:id="rId264" w:history="1">
              <w:r w:rsidR="00C6225B" w:rsidRPr="00E92434">
                <w:rPr>
                  <w:szCs w:val="20"/>
                  <w:u w:val="single"/>
                </w:rPr>
                <w:t>www</w:t>
              </w:r>
            </w:hyperlink>
            <w:hyperlink r:id="rId265" w:history="1">
              <w:r w:rsidR="00C6225B" w:rsidRPr="00E92434">
                <w:rPr>
                  <w:szCs w:val="20"/>
                  <w:u w:val="single"/>
                </w:rPr>
                <w:t>.</w:t>
              </w:r>
            </w:hyperlink>
            <w:hyperlink r:id="rId266" w:history="1">
              <w:r w:rsidR="00C6225B" w:rsidRPr="00E92434">
                <w:rPr>
                  <w:szCs w:val="20"/>
                  <w:u w:val="single"/>
                </w:rPr>
                <w:t>doe</w:t>
              </w:r>
            </w:hyperlink>
            <w:hyperlink r:id="rId267" w:history="1">
              <w:r w:rsidR="00C6225B" w:rsidRPr="00E92434">
                <w:rPr>
                  <w:szCs w:val="20"/>
                  <w:u w:val="single"/>
                </w:rPr>
                <w:t>.</w:t>
              </w:r>
            </w:hyperlink>
            <w:hyperlink r:id="rId268" w:history="1">
              <w:r w:rsidR="00C6225B" w:rsidRPr="00E92434">
                <w:rPr>
                  <w:szCs w:val="20"/>
                  <w:u w:val="single"/>
                </w:rPr>
                <w:t>mass</w:t>
              </w:r>
            </w:hyperlink>
            <w:hyperlink r:id="rId269" w:history="1">
              <w:r w:rsidR="00C6225B" w:rsidRPr="00E92434">
                <w:rPr>
                  <w:szCs w:val="20"/>
                  <w:u w:val="single"/>
                </w:rPr>
                <w:t>.</w:t>
              </w:r>
            </w:hyperlink>
            <w:hyperlink r:id="rId270" w:history="1">
              <w:r w:rsidR="00C6225B" w:rsidRPr="00E92434">
                <w:rPr>
                  <w:szCs w:val="20"/>
                  <w:u w:val="single"/>
                </w:rPr>
                <w:t>edu</w:t>
              </w:r>
            </w:hyperlink>
            <w:hyperlink r:id="rId271" w:history="1">
              <w:r w:rsidR="00C6225B" w:rsidRPr="00E92434">
                <w:rPr>
                  <w:szCs w:val="20"/>
                  <w:u w:val="single"/>
                </w:rPr>
                <w:t>/</w:t>
              </w:r>
            </w:hyperlink>
            <w:hyperlink r:id="rId272" w:history="1">
              <w:r w:rsidR="00C6225B" w:rsidRPr="00E92434">
                <w:rPr>
                  <w:szCs w:val="20"/>
                  <w:u w:val="single"/>
                </w:rPr>
                <w:t>sda</w:t>
              </w:r>
            </w:hyperlink>
            <w:hyperlink r:id="rId273" w:history="1">
              <w:r w:rsidR="00C6225B" w:rsidRPr="00E92434">
                <w:rPr>
                  <w:szCs w:val="20"/>
                  <w:u w:val="single"/>
                </w:rPr>
                <w:t>/</w:t>
              </w:r>
            </w:hyperlink>
            <w:hyperlink r:id="rId274" w:history="1">
              <w:r w:rsidR="00C6225B" w:rsidRPr="00E92434">
                <w:rPr>
                  <w:szCs w:val="20"/>
                  <w:u w:val="single"/>
                </w:rPr>
                <w:t>regional</w:t>
              </w:r>
            </w:hyperlink>
            <w:hyperlink r:id="rId275" w:history="1">
              <w:r w:rsidR="00C6225B" w:rsidRPr="00E92434">
                <w:rPr>
                  <w:szCs w:val="20"/>
                  <w:u w:val="single"/>
                </w:rPr>
                <w:t>/</w:t>
              </w:r>
            </w:hyperlink>
            <w:hyperlink r:id="rId276" w:history="1">
              <w:r w:rsidR="00C6225B" w:rsidRPr="00E92434">
                <w:rPr>
                  <w:szCs w:val="20"/>
                  <w:u w:val="single"/>
                </w:rPr>
                <w:t>pim</w:t>
              </w:r>
            </w:hyperlink>
            <w:hyperlink r:id="rId277" w:history="1">
              <w:r w:rsidR="00C6225B" w:rsidRPr="00E92434">
                <w:rPr>
                  <w:szCs w:val="20"/>
                  <w:u w:val="single"/>
                </w:rPr>
                <w:t>/</w:t>
              </w:r>
            </w:hyperlink>
            <w:hyperlink r:id="rId278" w:history="1">
              <w:r w:rsidR="00C6225B" w:rsidRPr="00E92434">
                <w:rPr>
                  <w:szCs w:val="20"/>
                  <w:u w:val="single"/>
                </w:rPr>
                <w:t>default</w:t>
              </w:r>
            </w:hyperlink>
            <w:hyperlink r:id="rId279" w:history="1">
              <w:r w:rsidR="00C6225B" w:rsidRPr="00E92434">
                <w:rPr>
                  <w:szCs w:val="20"/>
                  <w:u w:val="single"/>
                </w:rPr>
                <w:t>.</w:t>
              </w:r>
            </w:hyperlink>
            <w:hyperlink r:id="rId280" w:history="1">
              <w:r w:rsidR="00C6225B" w:rsidRPr="00E92434">
                <w:rPr>
                  <w:szCs w:val="20"/>
                  <w:u w:val="single"/>
                </w:rPr>
                <w:t>html</w:t>
              </w:r>
            </w:hyperlink>
          </w:p>
          <w:p w:rsidR="00C6225B" w:rsidRPr="00E92434" w:rsidRDefault="00C6225B" w:rsidP="00665C8B">
            <w:pPr>
              <w:pStyle w:val="ListParagraph"/>
              <w:numPr>
                <w:ilvl w:val="0"/>
                <w:numId w:val="21"/>
              </w:numPr>
              <w:spacing w:before="40"/>
              <w:ind w:left="1080"/>
              <w:rPr>
                <w:rFonts w:ascii="Arial" w:hAnsi="Arial" w:cs="Arial"/>
                <w:color w:val="000000"/>
                <w:sz w:val="20"/>
                <w:szCs w:val="20"/>
                <w:u w:val="single"/>
              </w:rPr>
            </w:pPr>
            <w:r w:rsidRPr="00E92434">
              <w:rPr>
                <w:rFonts w:ascii="Arial" w:hAnsi="Arial" w:cs="Arial"/>
                <w:color w:val="000000"/>
                <w:sz w:val="20"/>
                <w:szCs w:val="20"/>
              </w:rPr>
              <w:t>Step Ten: Set a process and timeline for review of the school’s performance improvement plan</w:t>
            </w:r>
          </w:p>
        </w:tc>
      </w:tr>
    </w:tbl>
    <w:p w:rsidR="00C6225B" w:rsidRPr="0029555D" w:rsidRDefault="00C6225B" w:rsidP="00C6225B">
      <w:pPr>
        <w:tabs>
          <w:tab w:val="right" w:pos="9360"/>
        </w:tabs>
        <w:spacing w:before="360" w:after="120" w:line="240" w:lineRule="auto"/>
        <w:jc w:val="left"/>
        <w:rPr>
          <w:b/>
          <w:bCs/>
        </w:rPr>
      </w:pPr>
      <w:r w:rsidRPr="00E92434">
        <w:rPr>
          <w:sz w:val="24"/>
          <w:szCs w:val="24"/>
        </w:rPr>
        <w:br w:type="page"/>
      </w:r>
      <w:r w:rsidRPr="0029555D">
        <w:rPr>
          <w:b/>
          <w:color w:val="C00000"/>
          <w:sz w:val="24"/>
          <w:szCs w:val="24"/>
        </w:rPr>
        <w:lastRenderedPageBreak/>
        <w:t>Sustaining the Work</w:t>
      </w:r>
      <w:r w:rsidRPr="0029555D">
        <w:rPr>
          <w:b/>
          <w:color w:val="C00000"/>
          <w:sz w:val="24"/>
          <w:szCs w:val="24"/>
          <w:u w:val="single"/>
        </w:rPr>
        <w:tab/>
      </w:r>
    </w:p>
    <w:p w:rsidR="00C921C1" w:rsidRDefault="00C921C1" w:rsidP="00C6225B">
      <w:r>
        <w:t xml:space="preserve">As noted earlier, implementing effective </w:t>
      </w:r>
      <w:r w:rsidR="001A72C7" w:rsidRPr="001A72C7">
        <w:rPr>
          <w:iCs/>
        </w:rPr>
        <w:t>Learning Walkthrough</w:t>
      </w:r>
      <w:r w:rsidR="00E80AE8">
        <w:rPr>
          <w:iCs/>
        </w:rPr>
        <w:t>s</w:t>
      </w:r>
      <w:r>
        <w:t xml:space="preserve"> requires a significant commitment of time and human resources. As </w:t>
      </w:r>
      <w:r w:rsidR="00E80AE8">
        <w:t>with so many other initiatives,</w:t>
      </w:r>
      <w:r w:rsidR="001A72C7" w:rsidRPr="001A72C7">
        <w:rPr>
          <w:iCs/>
        </w:rPr>
        <w:t xml:space="preserve"> Walkthrough</w:t>
      </w:r>
      <w:r w:rsidR="00E80AE8">
        <w:rPr>
          <w:iCs/>
        </w:rPr>
        <w:t>s</w:t>
      </w:r>
      <w:r>
        <w:rPr>
          <w:i/>
          <w:iCs/>
        </w:rPr>
        <w:t xml:space="preserve"> </w:t>
      </w:r>
      <w:r>
        <w:t xml:space="preserve">can be </w:t>
      </w:r>
      <w:r w:rsidR="00E80AE8">
        <w:t>perceived as</w:t>
      </w:r>
      <w:r>
        <w:t xml:space="preserve"> another passing fad if measures are not taken to sustain the work over time. In order to do this, a school or district may want to:</w:t>
      </w:r>
    </w:p>
    <w:p w:rsidR="00C921C1" w:rsidRPr="00DE6CE1" w:rsidRDefault="00C921C1" w:rsidP="00C6225B">
      <w:pPr>
        <w:pStyle w:val="BulletList"/>
        <w:rPr>
          <w:i/>
        </w:rPr>
      </w:pPr>
      <w:r>
        <w:t xml:space="preserve">State and reiterate the vision and expectations </w:t>
      </w:r>
      <w:r w:rsidR="00DE6CE1">
        <w:t xml:space="preserve">at every opportunity (e.g., </w:t>
      </w:r>
      <w:r>
        <w:rPr>
          <w:i/>
          <w:iCs/>
        </w:rPr>
        <w:t>“This is something we are all doing together as a learning community”</w:t>
      </w:r>
      <w:r w:rsidR="00DE6CE1">
        <w:t>)</w:t>
      </w:r>
      <w:r w:rsidR="00DE6CE1">
        <w:rPr>
          <w:i/>
        </w:rPr>
        <w:t>;</w:t>
      </w:r>
    </w:p>
    <w:p w:rsidR="00C921C1" w:rsidRDefault="00C921C1" w:rsidP="00C6225B">
      <w:pPr>
        <w:pStyle w:val="BulletList"/>
      </w:pPr>
      <w:r>
        <w:t xml:space="preserve">Focus on just a few initiatives and consider how the </w:t>
      </w:r>
      <w:r w:rsidR="001A72C7" w:rsidRPr="001A72C7">
        <w:rPr>
          <w:iCs/>
        </w:rPr>
        <w:t>Learning Walkthrough</w:t>
      </w:r>
      <w:r>
        <w:t xml:space="preserve"> process can support them;</w:t>
      </w:r>
    </w:p>
    <w:p w:rsidR="00C921C1" w:rsidRDefault="00C921C1" w:rsidP="00C6225B">
      <w:pPr>
        <w:pStyle w:val="BulletList"/>
      </w:pPr>
      <w:r>
        <w:t>Encourage collaborative discussions to build a culture of improvement and collective ownership of teaching and learning;</w:t>
      </w:r>
    </w:p>
    <w:p w:rsidR="00C921C1" w:rsidRDefault="00AE66F7" w:rsidP="00C6225B">
      <w:pPr>
        <w:pStyle w:val="BulletList"/>
      </w:pPr>
      <w:r>
        <w:t>Develop commitment</w:t>
      </w:r>
      <w:r w:rsidR="00C921C1">
        <w:t xml:space="preserve"> from the faculty by listening, responding, and communicating;</w:t>
      </w:r>
    </w:p>
    <w:p w:rsidR="00C921C1" w:rsidRDefault="00C921C1" w:rsidP="00C6225B">
      <w:pPr>
        <w:pStyle w:val="BulletList"/>
      </w:pPr>
      <w:r>
        <w:t>After collecting progress monitoring evidence, determine how to report that evidence to schools and faculty. Develop visuals, such as charts and graphs, that will help depict the findings;</w:t>
      </w:r>
    </w:p>
    <w:p w:rsidR="00C921C1" w:rsidRDefault="00C921C1" w:rsidP="00C6225B">
      <w:pPr>
        <w:pStyle w:val="BulletList"/>
      </w:pPr>
      <w:r>
        <w:t xml:space="preserve">Use data gathered through progress monitoring to plan the Focus of Inquiry for additional </w:t>
      </w:r>
      <w:r w:rsidR="001A72C7" w:rsidRPr="001A72C7">
        <w:rPr>
          <w:iCs/>
        </w:rPr>
        <w:t>Learning Walkthrough</w:t>
      </w:r>
      <w:r w:rsidR="00E80AE8">
        <w:rPr>
          <w:iCs/>
        </w:rPr>
        <w:t>s</w:t>
      </w:r>
      <w:r>
        <w:t xml:space="preserve">, and </w:t>
      </w:r>
      <w:r w:rsidR="00E80AE8">
        <w:t>then use evidence from those</w:t>
      </w:r>
      <w:r w:rsidR="001A72C7" w:rsidRPr="001A72C7">
        <w:rPr>
          <w:iCs/>
        </w:rPr>
        <w:t xml:space="preserve"> Walkthrough</w:t>
      </w:r>
      <w:r w:rsidR="00E80AE8">
        <w:rPr>
          <w:iCs/>
        </w:rPr>
        <w:t>s</w:t>
      </w:r>
      <w:r>
        <w:t xml:space="preserve"> to plan next steps;</w:t>
      </w:r>
    </w:p>
    <w:p w:rsidR="00C921C1" w:rsidRDefault="00C921C1" w:rsidP="00C6225B">
      <w:pPr>
        <w:pStyle w:val="BulletList"/>
      </w:pPr>
      <w:r>
        <w:t xml:space="preserve">Acknowledge that engaging in the process may be difficult and that people may feel a sense of </w:t>
      </w:r>
      <w:r w:rsidR="00AE66F7">
        <w:t>loss as they try new practices. R</w:t>
      </w:r>
      <w:r w:rsidR="00E80AE8">
        <w:t>estate</w:t>
      </w:r>
      <w:r>
        <w:t xml:space="preserve"> the vision of why the effort will be worthwhile. Recognize that aspects of the process may require significant shifts in school c</w:t>
      </w:r>
      <w:r w:rsidR="00AE66F7">
        <w:t xml:space="preserve">ulture - </w:t>
      </w:r>
      <w:r>
        <w:t xml:space="preserve">affecting values, habits, and beliefs about teaching and learning; </w:t>
      </w:r>
    </w:p>
    <w:p w:rsidR="00C921C1" w:rsidRDefault="00C921C1" w:rsidP="00C6225B">
      <w:pPr>
        <w:pStyle w:val="BulletList"/>
      </w:pPr>
      <w:r>
        <w:t xml:space="preserve">Take time to reflect on what is being learned from engaging in the </w:t>
      </w:r>
      <w:r w:rsidR="001A72C7" w:rsidRPr="001A72C7">
        <w:rPr>
          <w:iCs/>
        </w:rPr>
        <w:t>Walkthrough</w:t>
      </w:r>
      <w:r>
        <w:t xml:space="preserve"> process itself, as well as what is bein</w:t>
      </w:r>
      <w:r w:rsidR="00E80AE8">
        <w:t>g learned from the evidence the</w:t>
      </w:r>
      <w:r w:rsidR="001A72C7" w:rsidRPr="001A72C7">
        <w:rPr>
          <w:iCs/>
        </w:rPr>
        <w:t xml:space="preserve"> Walkthrough</w:t>
      </w:r>
      <w:r w:rsidR="00E80AE8">
        <w:rPr>
          <w:iCs/>
        </w:rPr>
        <w:t>s</w:t>
      </w:r>
      <w:r>
        <w:t xml:space="preserve"> generate. </w:t>
      </w:r>
      <w:r w:rsidR="00AE66F7">
        <w:t>(</w:t>
      </w:r>
      <w:r w:rsidR="00E80AE8">
        <w:t>e.g.,</w:t>
      </w:r>
      <w:r>
        <w:t>“</w:t>
      </w:r>
      <w:r>
        <w:rPr>
          <w:i/>
          <w:iCs/>
        </w:rPr>
        <w:t>What are we learning about how we learn?”</w:t>
      </w:r>
      <w:r w:rsidR="00AE66F7">
        <w:rPr>
          <w:i/>
          <w:iCs/>
        </w:rPr>
        <w:t>)</w:t>
      </w:r>
      <w:r>
        <w:t>;</w:t>
      </w:r>
      <w:r>
        <w:rPr>
          <w:i/>
          <w:iCs/>
        </w:rPr>
        <w:t xml:space="preserve"> </w:t>
      </w:r>
      <w:r>
        <w:t xml:space="preserve">and </w:t>
      </w:r>
    </w:p>
    <w:p w:rsidR="00C921C1" w:rsidRDefault="00C921C1" w:rsidP="00C6225B">
      <w:pPr>
        <w:pStyle w:val="BulletList"/>
      </w:pPr>
      <w:r>
        <w:t xml:space="preserve">Make one’s own learning visible to faculty, modeling what is being asked of others. Leaders can look for ways to be explicit about how </w:t>
      </w:r>
      <w:r w:rsidR="001A72C7" w:rsidRPr="001A72C7">
        <w:rPr>
          <w:iCs/>
        </w:rPr>
        <w:t>Learning Walkthrough</w:t>
      </w:r>
      <w:r w:rsidR="00E80AE8">
        <w:rPr>
          <w:iCs/>
        </w:rPr>
        <w:t>s</w:t>
      </w:r>
      <w:r w:rsidR="00E80AE8">
        <w:t xml:space="preserve"> have changed their</w:t>
      </w:r>
      <w:r>
        <w:t xml:space="preserve"> practice and way of approaching their own work.</w:t>
      </w:r>
    </w:p>
    <w:p w:rsidR="00AE66F7" w:rsidRDefault="00AE66F7" w:rsidP="00DE6CE1">
      <w:pPr>
        <w:ind w:left="330" w:right="380"/>
        <w:jc w:val="center"/>
        <w:rPr>
          <w:i/>
          <w:iCs/>
          <w:color w:val="7030A0"/>
          <w:szCs w:val="20"/>
        </w:rPr>
      </w:pPr>
    </w:p>
    <w:p w:rsidR="00AE66F7" w:rsidRDefault="00AE66F7" w:rsidP="00DE6CE1">
      <w:pPr>
        <w:ind w:left="330" w:right="380"/>
        <w:jc w:val="center"/>
        <w:rPr>
          <w:i/>
          <w:iCs/>
          <w:color w:val="7030A0"/>
          <w:szCs w:val="20"/>
        </w:rPr>
      </w:pPr>
    </w:p>
    <w:p w:rsidR="00C921C1" w:rsidRPr="0029555D" w:rsidRDefault="00C921C1" w:rsidP="0029555D">
      <w:pPr>
        <w:spacing w:before="240" w:after="240" w:line="240" w:lineRule="exact"/>
        <w:ind w:left="360" w:right="360"/>
        <w:jc w:val="center"/>
        <w:rPr>
          <w:b/>
          <w:iCs/>
          <w:color w:val="auto"/>
          <w:sz w:val="18"/>
          <w:szCs w:val="18"/>
        </w:rPr>
      </w:pPr>
      <w:r w:rsidRPr="0029555D">
        <w:rPr>
          <w:b/>
          <w:i/>
          <w:iCs/>
          <w:color w:val="auto"/>
          <w:sz w:val="18"/>
          <w:szCs w:val="18"/>
        </w:rPr>
        <w:t>The problem is not that we do not know what to do—it is that we do not do what we know…. In fact, ‘we have all the skills, t</w:t>
      </w:r>
      <w:r w:rsidR="00245AC4">
        <w:rPr>
          <w:b/>
          <w:i/>
          <w:iCs/>
          <w:color w:val="auto"/>
          <w:sz w:val="18"/>
          <w:szCs w:val="18"/>
        </w:rPr>
        <w:t>he tools, the training we need’</w:t>
      </w:r>
      <w:r w:rsidR="007238D8" w:rsidRPr="0029555D">
        <w:rPr>
          <w:b/>
          <w:i/>
          <w:iCs/>
          <w:color w:val="auto"/>
          <w:sz w:val="18"/>
          <w:szCs w:val="18"/>
        </w:rPr>
        <w:t xml:space="preserve"> </w:t>
      </w:r>
      <w:r w:rsidRPr="0029555D">
        <w:rPr>
          <w:b/>
          <w:iCs/>
          <w:color w:val="auto"/>
          <w:sz w:val="18"/>
          <w:szCs w:val="18"/>
        </w:rPr>
        <w:t>(Sparks, 52 in DuFour et al. 2005)</w:t>
      </w:r>
      <w:r w:rsidR="0029555D">
        <w:rPr>
          <w:b/>
          <w:i/>
          <w:iCs/>
          <w:color w:val="auto"/>
          <w:sz w:val="18"/>
          <w:szCs w:val="18"/>
        </w:rPr>
        <w:t>.</w:t>
      </w:r>
      <w:r w:rsidR="0029555D">
        <w:rPr>
          <w:b/>
          <w:i/>
          <w:iCs/>
          <w:color w:val="auto"/>
          <w:sz w:val="18"/>
          <w:szCs w:val="18"/>
        </w:rPr>
        <w:br/>
      </w:r>
      <w:r w:rsidRPr="0029555D">
        <w:rPr>
          <w:b/>
          <w:i/>
          <w:iCs/>
          <w:color w:val="auto"/>
          <w:sz w:val="18"/>
          <w:szCs w:val="18"/>
        </w:rPr>
        <w:t xml:space="preserve">What we need is to work in teams to apply what we know and support each other as we implement and refine implementation. </w:t>
      </w:r>
      <w:r w:rsidRPr="0029555D">
        <w:rPr>
          <w:b/>
          <w:iCs/>
          <w:color w:val="auto"/>
          <w:sz w:val="18"/>
          <w:szCs w:val="18"/>
        </w:rPr>
        <w:t>(DuFour et al. 2005)</w:t>
      </w:r>
    </w:p>
    <w:p w:rsidR="007238D8" w:rsidRPr="007238D8" w:rsidRDefault="007238D8" w:rsidP="007238D8">
      <w:pPr>
        <w:ind w:left="720" w:right="720"/>
        <w:jc w:val="left"/>
        <w:rPr>
          <w:iCs/>
          <w:color w:val="auto"/>
          <w:szCs w:val="20"/>
        </w:rPr>
      </w:pPr>
    </w:p>
    <w:p w:rsidR="007238D8" w:rsidRPr="0029555D" w:rsidRDefault="007238D8" w:rsidP="007238D8">
      <w:pPr>
        <w:tabs>
          <w:tab w:val="right" w:pos="9360"/>
        </w:tabs>
        <w:spacing w:before="360" w:after="120" w:line="240" w:lineRule="auto"/>
        <w:jc w:val="left"/>
        <w:rPr>
          <w:b/>
          <w:bCs/>
        </w:rPr>
      </w:pPr>
      <w:r>
        <w:rPr>
          <w:color w:val="C00000"/>
          <w:sz w:val="24"/>
          <w:szCs w:val="24"/>
        </w:rPr>
        <w:br w:type="page"/>
      </w:r>
      <w:r w:rsidRPr="0029555D">
        <w:rPr>
          <w:b/>
          <w:color w:val="C00000"/>
          <w:sz w:val="24"/>
          <w:szCs w:val="24"/>
        </w:rPr>
        <w:lastRenderedPageBreak/>
        <w:t>Works Referenced</w:t>
      </w:r>
      <w:r w:rsidRPr="0029555D">
        <w:rPr>
          <w:b/>
          <w:color w:val="C00000"/>
          <w:sz w:val="24"/>
          <w:szCs w:val="24"/>
          <w:u w:val="single"/>
        </w:rPr>
        <w:tab/>
      </w:r>
    </w:p>
    <w:p w:rsidR="00C921C1" w:rsidRDefault="00C921C1" w:rsidP="007238D8">
      <w:pPr>
        <w:ind w:firstLine="360"/>
      </w:pPr>
      <w:r>
        <w:t xml:space="preserve">City, Elizabeth A., Richard F. Elmore, Sarah E. Fiarman, and Lee Teitel. (2009). </w:t>
      </w:r>
      <w:r>
        <w:rPr>
          <w:i/>
          <w:iCs/>
        </w:rPr>
        <w:t>Instructional rounds in education: A network approach to improving teaching and learning</w:t>
      </w:r>
      <w:r>
        <w:t>. Harvard Education Press: Cambridge, MA.</w:t>
      </w:r>
    </w:p>
    <w:p w:rsidR="00C921C1" w:rsidRDefault="00C921C1" w:rsidP="007238D8">
      <w:pPr>
        <w:ind w:firstLine="360"/>
      </w:pPr>
      <w:r>
        <w:t xml:space="preserve">DuFour, R., DuFour, R. &amp; Eaker, R. (2005). </w:t>
      </w:r>
      <w:r>
        <w:rPr>
          <w:i/>
          <w:iCs/>
        </w:rPr>
        <w:t>On common ground: the power of professional learning communities</w:t>
      </w:r>
      <w:r>
        <w:t>. Bloomington, IN: Solution Tree.</w:t>
      </w:r>
    </w:p>
    <w:p w:rsidR="00C921C1" w:rsidRDefault="00C921C1" w:rsidP="007238D8">
      <w:pPr>
        <w:ind w:firstLine="360"/>
      </w:pPr>
      <w:r>
        <w:t xml:space="preserve">DuFour, et al. (2008). </w:t>
      </w:r>
      <w:r>
        <w:rPr>
          <w:i/>
          <w:iCs/>
        </w:rPr>
        <w:t>Revisiting professional learning communities at work: new insights for improving schools</w:t>
      </w:r>
      <w:r>
        <w:t>. Blooomington, IN: Solution Tree.</w:t>
      </w:r>
    </w:p>
    <w:p w:rsidR="00C921C1" w:rsidRDefault="00C921C1" w:rsidP="007238D8">
      <w:pPr>
        <w:ind w:firstLine="360"/>
      </w:pPr>
      <w:r>
        <w:t xml:space="preserve">DuFour, Richard and Robert Eaker. (1998). </w:t>
      </w:r>
      <w:r>
        <w:rPr>
          <w:i/>
          <w:iCs/>
        </w:rPr>
        <w:t>Professional Learning Communities at Work: Best Practices for Enhancing Student Achievement.</w:t>
      </w:r>
      <w:r>
        <w:t xml:space="preserve"> Indiana: National Education Service.</w:t>
      </w:r>
    </w:p>
    <w:p w:rsidR="00C921C1" w:rsidRDefault="00C921C1" w:rsidP="007238D8">
      <w:pPr>
        <w:ind w:firstLine="360"/>
      </w:pPr>
      <w:r>
        <w:t xml:space="preserve">Elmore, R. F. (2004). </w:t>
      </w:r>
      <w:r>
        <w:rPr>
          <w:i/>
          <w:iCs/>
        </w:rPr>
        <w:t>School reform from the inside out: Policy, practice, and performance</w:t>
      </w:r>
      <w:r>
        <w:t>. Cambridge, Mass: Harvard Education Press.</w:t>
      </w:r>
    </w:p>
    <w:p w:rsidR="00C921C1" w:rsidRDefault="00C921C1" w:rsidP="007238D8">
      <w:pPr>
        <w:ind w:firstLine="360"/>
      </w:pPr>
      <w:r>
        <w:t xml:space="preserve">Fullan, Michael; Peter Hill, and Carmel Crevola. (2006). </w:t>
      </w:r>
      <w:r>
        <w:rPr>
          <w:i/>
          <w:iCs/>
        </w:rPr>
        <w:t>Breakthrough</w:t>
      </w:r>
      <w:r>
        <w:t>. Corwin Press, Thousand Oaks, California.</w:t>
      </w:r>
    </w:p>
    <w:p w:rsidR="00C921C1" w:rsidRDefault="00C921C1" w:rsidP="007238D8">
      <w:pPr>
        <w:ind w:firstLine="360"/>
      </w:pPr>
      <w:r>
        <w:t xml:space="preserve">Schmoker, M. (2006) </w:t>
      </w:r>
      <w:r>
        <w:rPr>
          <w:i/>
          <w:iCs/>
        </w:rPr>
        <w:t>Results now.</w:t>
      </w:r>
      <w:r>
        <w:t xml:space="preserve"> Alexandria, VA: Association for Supervision and Curriculum Development. </w:t>
      </w:r>
    </w:p>
    <w:p w:rsidR="00C921C1" w:rsidRDefault="00C921C1" w:rsidP="007238D8">
      <w:pPr>
        <w:ind w:firstLine="360"/>
      </w:pPr>
      <w:r>
        <w:t xml:space="preserve">Supovitz, J.A. (2002, December). Developing communities of instructional practice. </w:t>
      </w:r>
      <w:r>
        <w:rPr>
          <w:i/>
          <w:iCs/>
        </w:rPr>
        <w:t xml:space="preserve">Teachers College Record, </w:t>
      </w:r>
      <w:r>
        <w:t>104(8), 1591-1626.</w:t>
      </w:r>
    </w:p>
    <w:p w:rsidR="00C921C1" w:rsidRDefault="00C921C1" w:rsidP="00245AC4">
      <w:pPr>
        <w:spacing w:after="120"/>
      </w:pPr>
      <w:r>
        <w:t>Many thanks to</w:t>
      </w:r>
      <w:r w:rsidR="00E80AE8">
        <w:t xml:space="preserve"> the</w:t>
      </w:r>
      <w:r>
        <w:t xml:space="preserve"> Public Consulting Group (PCG) and the following staff at the Massachusetts Department of Elementary and Secondary Education</w:t>
      </w:r>
      <w:r w:rsidR="00245AC4">
        <w:t xml:space="preserve"> (ESE)</w:t>
      </w:r>
      <w:r>
        <w:t xml:space="preserve"> for their contributions to</w:t>
      </w:r>
      <w:r w:rsidR="0087784B">
        <w:t xml:space="preserve"> the development of the original</w:t>
      </w:r>
      <w:r>
        <w:t xml:space="preserve"> Guide:</w:t>
      </w:r>
    </w:p>
    <w:tbl>
      <w:tblPr>
        <w:tblW w:w="5000" w:type="pct"/>
        <w:tblInd w:w="108" w:type="dxa"/>
        <w:tblLook w:val="0000" w:firstRow="0" w:lastRow="0" w:firstColumn="0" w:lastColumn="0" w:noHBand="0" w:noVBand="0"/>
      </w:tblPr>
      <w:tblGrid>
        <w:gridCol w:w="3269"/>
        <w:gridCol w:w="3647"/>
        <w:gridCol w:w="2660"/>
      </w:tblGrid>
      <w:tr w:rsidR="00C921C1" w:rsidTr="00AF1249">
        <w:tc>
          <w:tcPr>
            <w:tcW w:w="0" w:type="auto"/>
            <w:tcBorders>
              <w:top w:val="single" w:sz="24" w:space="0" w:color="auto"/>
              <w:left w:val="single" w:sz="4" w:space="0" w:color="auto"/>
            </w:tcBorders>
            <w:tcMar>
              <w:top w:w="0" w:type="dxa"/>
              <w:left w:w="108" w:type="dxa"/>
              <w:bottom w:w="0" w:type="dxa"/>
              <w:right w:w="108" w:type="dxa"/>
            </w:tcMar>
          </w:tcPr>
          <w:p w:rsidR="00C921C1" w:rsidRDefault="00C921C1" w:rsidP="00AD2652">
            <w:pPr>
              <w:jc w:val="left"/>
            </w:pPr>
            <w:r>
              <w:t>M. Kate Carbone</w:t>
            </w:r>
          </w:p>
        </w:tc>
        <w:tc>
          <w:tcPr>
            <w:tcW w:w="0" w:type="auto"/>
            <w:tcBorders>
              <w:top w:val="single" w:sz="24" w:space="0" w:color="auto"/>
            </w:tcBorders>
            <w:tcMar>
              <w:top w:w="0" w:type="dxa"/>
              <w:left w:w="108" w:type="dxa"/>
              <w:bottom w:w="0" w:type="dxa"/>
              <w:right w:w="108" w:type="dxa"/>
            </w:tcMar>
          </w:tcPr>
          <w:p w:rsidR="00C921C1" w:rsidRDefault="00C921C1" w:rsidP="00AD2652">
            <w:pPr>
              <w:jc w:val="left"/>
            </w:pPr>
            <w:r>
              <w:t>Nicole Mancevice</w:t>
            </w:r>
          </w:p>
        </w:tc>
        <w:tc>
          <w:tcPr>
            <w:tcW w:w="0" w:type="auto"/>
            <w:tcBorders>
              <w:top w:val="single" w:sz="24" w:space="0" w:color="auto"/>
            </w:tcBorders>
            <w:tcMar>
              <w:top w:w="0" w:type="dxa"/>
              <w:left w:w="108" w:type="dxa"/>
              <w:bottom w:w="0" w:type="dxa"/>
              <w:right w:w="108" w:type="dxa"/>
            </w:tcMar>
          </w:tcPr>
          <w:p w:rsidR="00C921C1" w:rsidRDefault="00C921C1" w:rsidP="00AD2652">
            <w:pPr>
              <w:jc w:val="left"/>
            </w:pPr>
            <w:r>
              <w:t>David Parker</w:t>
            </w:r>
          </w:p>
        </w:tc>
      </w:tr>
      <w:tr w:rsidR="00C921C1" w:rsidTr="00AF1249">
        <w:tc>
          <w:tcPr>
            <w:tcW w:w="0" w:type="auto"/>
            <w:tcBorders>
              <w:left w:val="single" w:sz="4" w:space="0" w:color="auto"/>
            </w:tcBorders>
            <w:tcMar>
              <w:top w:w="0" w:type="dxa"/>
              <w:left w:w="108" w:type="dxa"/>
              <w:bottom w:w="0" w:type="dxa"/>
              <w:right w:w="108" w:type="dxa"/>
            </w:tcMar>
          </w:tcPr>
          <w:p w:rsidR="00C921C1" w:rsidRDefault="00C921C1" w:rsidP="00AD2652">
            <w:pPr>
              <w:jc w:val="left"/>
            </w:pPr>
            <w:r>
              <w:t>Andrea Condit</w:t>
            </w:r>
          </w:p>
        </w:tc>
        <w:tc>
          <w:tcPr>
            <w:tcW w:w="0" w:type="auto"/>
            <w:tcMar>
              <w:top w:w="0" w:type="dxa"/>
              <w:left w:w="108" w:type="dxa"/>
              <w:bottom w:w="0" w:type="dxa"/>
              <w:right w:w="108" w:type="dxa"/>
            </w:tcMar>
          </w:tcPr>
          <w:p w:rsidR="00C921C1" w:rsidRDefault="00C921C1" w:rsidP="00AD2652">
            <w:pPr>
              <w:jc w:val="left"/>
            </w:pPr>
            <w:r>
              <w:t>Thomas Martellone</w:t>
            </w:r>
          </w:p>
        </w:tc>
        <w:tc>
          <w:tcPr>
            <w:tcW w:w="0" w:type="auto"/>
            <w:tcMar>
              <w:top w:w="0" w:type="dxa"/>
              <w:left w:w="108" w:type="dxa"/>
              <w:bottom w:w="0" w:type="dxa"/>
              <w:right w:w="108" w:type="dxa"/>
            </w:tcMar>
          </w:tcPr>
          <w:p w:rsidR="00C921C1" w:rsidRDefault="00C921C1" w:rsidP="00AD2652">
            <w:pPr>
              <w:jc w:val="left"/>
            </w:pPr>
            <w:r>
              <w:t>Joan Tuttle</w:t>
            </w:r>
          </w:p>
        </w:tc>
      </w:tr>
      <w:tr w:rsidR="00C921C1" w:rsidTr="00AF1249">
        <w:tc>
          <w:tcPr>
            <w:tcW w:w="0" w:type="auto"/>
            <w:tcBorders>
              <w:left w:val="single" w:sz="4" w:space="0" w:color="auto"/>
            </w:tcBorders>
            <w:tcMar>
              <w:top w:w="0" w:type="dxa"/>
              <w:left w:w="108" w:type="dxa"/>
              <w:bottom w:w="0" w:type="dxa"/>
              <w:right w:w="108" w:type="dxa"/>
            </w:tcMar>
          </w:tcPr>
          <w:p w:rsidR="00C921C1" w:rsidRDefault="00C921C1" w:rsidP="00AD2652">
            <w:pPr>
              <w:jc w:val="left"/>
            </w:pPr>
            <w:r>
              <w:t>Eve Laubner</w:t>
            </w:r>
          </w:p>
        </w:tc>
        <w:tc>
          <w:tcPr>
            <w:tcW w:w="0" w:type="auto"/>
            <w:tcMar>
              <w:top w:w="0" w:type="dxa"/>
              <w:left w:w="108" w:type="dxa"/>
              <w:bottom w:w="0" w:type="dxa"/>
              <w:right w:w="108" w:type="dxa"/>
            </w:tcMar>
          </w:tcPr>
          <w:p w:rsidR="00C921C1" w:rsidRDefault="00C921C1" w:rsidP="00AD2652">
            <w:pPr>
              <w:jc w:val="left"/>
            </w:pPr>
            <w:r>
              <w:t>Laura Miceli</w:t>
            </w:r>
          </w:p>
        </w:tc>
        <w:tc>
          <w:tcPr>
            <w:tcW w:w="0" w:type="auto"/>
            <w:tcMar>
              <w:top w:w="0" w:type="dxa"/>
              <w:left w:w="108" w:type="dxa"/>
              <w:bottom w:w="0" w:type="dxa"/>
              <w:right w:w="108" w:type="dxa"/>
            </w:tcMar>
          </w:tcPr>
          <w:p w:rsidR="00C921C1" w:rsidRDefault="00C921C1" w:rsidP="00AD2652">
            <w:pPr>
              <w:jc w:val="left"/>
            </w:pPr>
            <w:r>
              <w:t>Emily Veader</w:t>
            </w:r>
          </w:p>
        </w:tc>
      </w:tr>
    </w:tbl>
    <w:p w:rsidR="00D77FCF" w:rsidRDefault="00245AC4" w:rsidP="007238D8">
      <w:pPr>
        <w:spacing w:after="120"/>
      </w:pPr>
      <w:r>
        <w:t>The Department</w:t>
      </w:r>
      <w:r w:rsidR="00D77FCF">
        <w:t xml:space="preserve"> would like to further acknowledge the work of t</w:t>
      </w:r>
      <w:r w:rsidR="00E80AE8">
        <w:t>he following ESE</w:t>
      </w:r>
      <w:r>
        <w:t>,</w:t>
      </w:r>
      <w:r w:rsidR="00E80AE8">
        <w:t xml:space="preserve"> and District</w:t>
      </w:r>
      <w:r w:rsidR="007C10DE">
        <w:t xml:space="preserve"> and</w:t>
      </w:r>
      <w:r w:rsidR="00E80AE8">
        <w:t xml:space="preserve"> School </w:t>
      </w:r>
      <w:r w:rsidR="00D77FCF">
        <w:t>Assistance Center (DSAC) contributors to the revised edition of the Guide:</w:t>
      </w:r>
    </w:p>
    <w:tbl>
      <w:tblPr>
        <w:tblW w:w="9648" w:type="dxa"/>
        <w:tblLook w:val="04A0" w:firstRow="1" w:lastRow="0" w:firstColumn="1" w:lastColumn="0" w:noHBand="0" w:noVBand="1"/>
      </w:tblPr>
      <w:tblGrid>
        <w:gridCol w:w="1854"/>
        <w:gridCol w:w="1854"/>
        <w:gridCol w:w="1980"/>
        <w:gridCol w:w="1800"/>
        <w:gridCol w:w="2160"/>
      </w:tblGrid>
      <w:tr w:rsidR="00DE6CE1" w:rsidTr="00AF1249">
        <w:tc>
          <w:tcPr>
            <w:tcW w:w="1854" w:type="dxa"/>
            <w:tcBorders>
              <w:top w:val="single" w:sz="24" w:space="0" w:color="auto"/>
              <w:left w:val="single" w:sz="4" w:space="0" w:color="auto"/>
            </w:tcBorders>
            <w:shd w:val="clear" w:color="auto" w:fill="auto"/>
          </w:tcPr>
          <w:p w:rsidR="00DE6CE1" w:rsidRPr="00AF1249" w:rsidRDefault="00DE6CE1" w:rsidP="00AD2652">
            <w:pPr>
              <w:jc w:val="left"/>
              <w:rPr>
                <w:b/>
              </w:rPr>
            </w:pPr>
            <w:r w:rsidRPr="00AF1249">
              <w:rPr>
                <w:b/>
              </w:rPr>
              <w:t>ESE staff:</w:t>
            </w:r>
          </w:p>
        </w:tc>
        <w:tc>
          <w:tcPr>
            <w:tcW w:w="1854" w:type="dxa"/>
            <w:tcBorders>
              <w:top w:val="single" w:sz="24" w:space="0" w:color="auto"/>
            </w:tcBorders>
            <w:shd w:val="clear" w:color="auto" w:fill="auto"/>
          </w:tcPr>
          <w:p w:rsidR="00DE6CE1" w:rsidRDefault="00DE6CE1" w:rsidP="00AD2652">
            <w:pPr>
              <w:jc w:val="left"/>
            </w:pPr>
            <w:r>
              <w:t>Joyce Bowen</w:t>
            </w:r>
          </w:p>
        </w:tc>
        <w:tc>
          <w:tcPr>
            <w:tcW w:w="1980" w:type="dxa"/>
            <w:tcBorders>
              <w:top w:val="single" w:sz="24" w:space="0" w:color="auto"/>
            </w:tcBorders>
            <w:shd w:val="clear" w:color="auto" w:fill="auto"/>
          </w:tcPr>
          <w:p w:rsidR="00DE6CE1" w:rsidRDefault="008618EA" w:rsidP="00AD2652">
            <w:pPr>
              <w:jc w:val="left"/>
            </w:pPr>
            <w:r>
              <w:t>Eve Laubner</w:t>
            </w:r>
          </w:p>
        </w:tc>
        <w:tc>
          <w:tcPr>
            <w:tcW w:w="1800" w:type="dxa"/>
            <w:tcBorders>
              <w:top w:val="single" w:sz="24" w:space="0" w:color="auto"/>
            </w:tcBorders>
            <w:shd w:val="clear" w:color="auto" w:fill="auto"/>
          </w:tcPr>
          <w:p w:rsidR="00DE6CE1" w:rsidRDefault="00DB3818" w:rsidP="00AD2652">
            <w:pPr>
              <w:jc w:val="left"/>
            </w:pPr>
            <w:r>
              <w:t>Amanda Trainor</w:t>
            </w:r>
          </w:p>
        </w:tc>
        <w:tc>
          <w:tcPr>
            <w:tcW w:w="2160" w:type="dxa"/>
            <w:tcBorders>
              <w:top w:val="single" w:sz="24" w:space="0" w:color="auto"/>
            </w:tcBorders>
          </w:tcPr>
          <w:p w:rsidR="00DE6CE1" w:rsidRDefault="00DB3818" w:rsidP="00AD2652">
            <w:pPr>
              <w:jc w:val="left"/>
            </w:pPr>
            <w:r>
              <w:t>Emily Veader</w:t>
            </w:r>
          </w:p>
        </w:tc>
      </w:tr>
      <w:tr w:rsidR="005754BA" w:rsidTr="00AF1249">
        <w:trPr>
          <w:gridAfter w:val="1"/>
          <w:wAfter w:w="2160" w:type="dxa"/>
        </w:trPr>
        <w:tc>
          <w:tcPr>
            <w:tcW w:w="1854" w:type="dxa"/>
            <w:tcBorders>
              <w:left w:val="single" w:sz="4" w:space="0" w:color="auto"/>
              <w:bottom w:val="single" w:sz="24" w:space="0" w:color="auto"/>
            </w:tcBorders>
            <w:shd w:val="clear" w:color="auto" w:fill="auto"/>
          </w:tcPr>
          <w:p w:rsidR="005754BA" w:rsidRDefault="005754BA" w:rsidP="00AF1249">
            <w:pPr>
              <w:spacing w:after="120"/>
              <w:jc w:val="left"/>
            </w:pPr>
          </w:p>
        </w:tc>
        <w:tc>
          <w:tcPr>
            <w:tcW w:w="1854" w:type="dxa"/>
            <w:shd w:val="clear" w:color="auto" w:fill="auto"/>
          </w:tcPr>
          <w:p w:rsidR="005754BA" w:rsidRDefault="008618EA" w:rsidP="00AF1249">
            <w:pPr>
              <w:spacing w:after="120"/>
              <w:jc w:val="left"/>
            </w:pPr>
            <w:r>
              <w:t>Tara Gestrich</w:t>
            </w:r>
          </w:p>
        </w:tc>
        <w:tc>
          <w:tcPr>
            <w:tcW w:w="1980" w:type="dxa"/>
            <w:shd w:val="clear" w:color="auto" w:fill="auto"/>
          </w:tcPr>
          <w:p w:rsidR="00DB3818" w:rsidRDefault="00DB3818" w:rsidP="00AF1249">
            <w:pPr>
              <w:spacing w:after="120"/>
              <w:jc w:val="left"/>
            </w:pPr>
            <w:r>
              <w:t>David Parker</w:t>
            </w:r>
          </w:p>
        </w:tc>
        <w:tc>
          <w:tcPr>
            <w:tcW w:w="1800" w:type="dxa"/>
            <w:shd w:val="clear" w:color="auto" w:fill="auto"/>
          </w:tcPr>
          <w:p w:rsidR="005754BA" w:rsidRDefault="005754BA" w:rsidP="00AF1249">
            <w:pPr>
              <w:spacing w:after="120"/>
              <w:jc w:val="left"/>
            </w:pPr>
            <w:r>
              <w:t>Joan Tuttle</w:t>
            </w:r>
            <w:r w:rsidR="008618EA">
              <w:t xml:space="preserve"> </w:t>
            </w:r>
          </w:p>
        </w:tc>
      </w:tr>
      <w:tr w:rsidR="00DE6CE1" w:rsidTr="00AF1249">
        <w:tc>
          <w:tcPr>
            <w:tcW w:w="1854" w:type="dxa"/>
            <w:tcBorders>
              <w:top w:val="single" w:sz="24" w:space="0" w:color="auto"/>
              <w:left w:val="single" w:sz="4" w:space="0" w:color="auto"/>
            </w:tcBorders>
            <w:shd w:val="clear" w:color="auto" w:fill="auto"/>
          </w:tcPr>
          <w:p w:rsidR="00DE6CE1" w:rsidRPr="00AF1249" w:rsidRDefault="00DE6CE1" w:rsidP="00AD2652">
            <w:pPr>
              <w:jc w:val="left"/>
              <w:rPr>
                <w:b/>
              </w:rPr>
            </w:pPr>
            <w:r w:rsidRPr="00AF1249">
              <w:rPr>
                <w:b/>
              </w:rPr>
              <w:t>DSAC staff:</w:t>
            </w:r>
          </w:p>
        </w:tc>
        <w:tc>
          <w:tcPr>
            <w:tcW w:w="1854" w:type="dxa"/>
            <w:tcBorders>
              <w:top w:val="single" w:sz="24" w:space="0" w:color="auto"/>
            </w:tcBorders>
            <w:shd w:val="clear" w:color="auto" w:fill="auto"/>
          </w:tcPr>
          <w:p w:rsidR="00DE6CE1" w:rsidRDefault="00DE6CE1" w:rsidP="00AD2652">
            <w:pPr>
              <w:jc w:val="left"/>
            </w:pPr>
            <w:r>
              <w:t>Susan Carlson</w:t>
            </w:r>
          </w:p>
        </w:tc>
        <w:tc>
          <w:tcPr>
            <w:tcW w:w="1980" w:type="dxa"/>
            <w:tcBorders>
              <w:top w:val="single" w:sz="24" w:space="0" w:color="auto"/>
            </w:tcBorders>
            <w:shd w:val="clear" w:color="auto" w:fill="auto"/>
          </w:tcPr>
          <w:p w:rsidR="00DE6CE1" w:rsidRDefault="00DB3818" w:rsidP="00AD2652">
            <w:pPr>
              <w:jc w:val="left"/>
            </w:pPr>
            <w:r>
              <w:t>Nancy Legan</w:t>
            </w:r>
          </w:p>
        </w:tc>
        <w:tc>
          <w:tcPr>
            <w:tcW w:w="1800" w:type="dxa"/>
            <w:tcBorders>
              <w:top w:val="single" w:sz="24" w:space="0" w:color="auto"/>
            </w:tcBorders>
            <w:shd w:val="clear" w:color="auto" w:fill="auto"/>
          </w:tcPr>
          <w:p w:rsidR="00DE6CE1" w:rsidRDefault="00DB3818" w:rsidP="00AD2652">
            <w:pPr>
              <w:jc w:val="left"/>
            </w:pPr>
            <w:r>
              <w:t>Joe Petner</w:t>
            </w:r>
          </w:p>
        </w:tc>
        <w:tc>
          <w:tcPr>
            <w:tcW w:w="2160" w:type="dxa"/>
            <w:tcBorders>
              <w:top w:val="single" w:sz="24" w:space="0" w:color="auto"/>
            </w:tcBorders>
          </w:tcPr>
          <w:p w:rsidR="00DE6CE1" w:rsidRDefault="00DB3818" w:rsidP="00AD2652">
            <w:pPr>
              <w:jc w:val="left"/>
            </w:pPr>
            <w:r w:rsidRPr="005754BA">
              <w:t>Christine Shea</w:t>
            </w:r>
          </w:p>
        </w:tc>
      </w:tr>
      <w:tr w:rsidR="005754BA" w:rsidTr="00AF1249">
        <w:trPr>
          <w:gridAfter w:val="2"/>
          <w:wAfter w:w="3960" w:type="dxa"/>
        </w:trPr>
        <w:tc>
          <w:tcPr>
            <w:tcW w:w="1854" w:type="dxa"/>
            <w:tcBorders>
              <w:left w:val="single" w:sz="4" w:space="0" w:color="auto"/>
            </w:tcBorders>
            <w:shd w:val="clear" w:color="auto" w:fill="auto"/>
          </w:tcPr>
          <w:p w:rsidR="005754BA" w:rsidRDefault="005754BA" w:rsidP="00AD2652">
            <w:pPr>
              <w:jc w:val="left"/>
            </w:pPr>
          </w:p>
        </w:tc>
        <w:tc>
          <w:tcPr>
            <w:tcW w:w="1854" w:type="dxa"/>
            <w:shd w:val="clear" w:color="auto" w:fill="auto"/>
          </w:tcPr>
          <w:p w:rsidR="005754BA" w:rsidRDefault="00DB3818" w:rsidP="00DB3818">
            <w:pPr>
              <w:jc w:val="left"/>
            </w:pPr>
            <w:r>
              <w:t>Les Edinson</w:t>
            </w:r>
          </w:p>
        </w:tc>
        <w:tc>
          <w:tcPr>
            <w:tcW w:w="1980" w:type="dxa"/>
            <w:shd w:val="clear" w:color="auto" w:fill="auto"/>
          </w:tcPr>
          <w:p w:rsidR="005754BA" w:rsidRDefault="00DB3818" w:rsidP="00AD2652">
            <w:pPr>
              <w:jc w:val="left"/>
            </w:pPr>
            <w:r>
              <w:t>Suzanne McGrail</w:t>
            </w:r>
          </w:p>
        </w:tc>
      </w:tr>
    </w:tbl>
    <w:p w:rsidR="00C921C1" w:rsidRDefault="00C921C1" w:rsidP="007238D8">
      <w:r>
        <w:t xml:space="preserve">For more information on </w:t>
      </w:r>
      <w:r w:rsidR="001A72C7" w:rsidRPr="001A72C7">
        <w:rPr>
          <w:iCs/>
        </w:rPr>
        <w:t>Learning Walkthrough</w:t>
      </w:r>
      <w:r w:rsidR="00245AC4">
        <w:rPr>
          <w:iCs/>
        </w:rPr>
        <w:t>s</w:t>
      </w:r>
      <w:r>
        <w:t xml:space="preserve"> and other district support resources</w:t>
      </w:r>
      <w:r>
        <w:rPr>
          <w:i/>
          <w:iCs/>
        </w:rPr>
        <w:t>,</w:t>
      </w:r>
      <w:r>
        <w:t xml:space="preserve"> or to share feedback on this tool, visit </w:t>
      </w:r>
      <w:bookmarkStart w:id="23" w:name="id.f4eed23c21e6"/>
      <w:bookmarkStart w:id="24" w:name="id.04f5c4e70622"/>
      <w:bookmarkStart w:id="25" w:name="id.fd25a1f22582"/>
      <w:bookmarkEnd w:id="23"/>
      <w:bookmarkEnd w:id="24"/>
      <w:bookmarkEnd w:id="25"/>
      <w:r w:rsidR="00D62A8D">
        <w:fldChar w:fldCharType="begin"/>
      </w:r>
      <w:r>
        <w:instrText>HYPERLINK "http://www.doe.mass.edu/sda/ucd/"</w:instrText>
      </w:r>
      <w:r w:rsidR="00D62A8D">
        <w:fldChar w:fldCharType="separate"/>
      </w:r>
      <w:r>
        <w:rPr>
          <w:color w:val="0000FF"/>
          <w:u w:val="single"/>
        </w:rPr>
        <w:t>http</w:t>
      </w:r>
      <w:r w:rsidR="00D62A8D">
        <w:fldChar w:fldCharType="end"/>
      </w:r>
      <w:hyperlink r:id="rId281" w:history="1">
        <w:r>
          <w:rPr>
            <w:color w:val="0000FF"/>
            <w:u w:val="single"/>
          </w:rPr>
          <w:t>://</w:t>
        </w:r>
      </w:hyperlink>
      <w:hyperlink r:id="rId282" w:history="1">
        <w:r>
          <w:rPr>
            <w:color w:val="0000FF"/>
            <w:u w:val="single"/>
          </w:rPr>
          <w:t>www</w:t>
        </w:r>
      </w:hyperlink>
      <w:hyperlink r:id="rId283" w:history="1">
        <w:r>
          <w:rPr>
            <w:color w:val="0000FF"/>
            <w:u w:val="single"/>
          </w:rPr>
          <w:t>.</w:t>
        </w:r>
      </w:hyperlink>
      <w:hyperlink r:id="rId284" w:history="1">
        <w:r>
          <w:rPr>
            <w:color w:val="0000FF"/>
            <w:u w:val="single"/>
          </w:rPr>
          <w:t>doe</w:t>
        </w:r>
      </w:hyperlink>
      <w:hyperlink r:id="rId285" w:history="1">
        <w:r>
          <w:rPr>
            <w:color w:val="0000FF"/>
            <w:u w:val="single"/>
          </w:rPr>
          <w:t>.</w:t>
        </w:r>
      </w:hyperlink>
      <w:hyperlink r:id="rId286" w:history="1">
        <w:r>
          <w:rPr>
            <w:color w:val="0000FF"/>
            <w:u w:val="single"/>
          </w:rPr>
          <w:t>mass</w:t>
        </w:r>
      </w:hyperlink>
      <w:hyperlink r:id="rId287" w:history="1">
        <w:r>
          <w:rPr>
            <w:color w:val="0000FF"/>
            <w:u w:val="single"/>
          </w:rPr>
          <w:t>.</w:t>
        </w:r>
      </w:hyperlink>
      <w:hyperlink r:id="rId288" w:history="1">
        <w:r>
          <w:rPr>
            <w:color w:val="0000FF"/>
            <w:u w:val="single"/>
          </w:rPr>
          <w:t>edu</w:t>
        </w:r>
      </w:hyperlink>
      <w:hyperlink r:id="rId289" w:history="1">
        <w:r>
          <w:rPr>
            <w:color w:val="0000FF"/>
            <w:u w:val="single"/>
          </w:rPr>
          <w:t>/</w:t>
        </w:r>
      </w:hyperlink>
      <w:hyperlink r:id="rId290" w:history="1">
        <w:r>
          <w:rPr>
            <w:color w:val="0000FF"/>
            <w:u w:val="single"/>
          </w:rPr>
          <w:t>sda</w:t>
        </w:r>
      </w:hyperlink>
      <w:hyperlink r:id="rId291" w:history="1">
        <w:r>
          <w:rPr>
            <w:color w:val="0000FF"/>
            <w:u w:val="single"/>
          </w:rPr>
          <w:t>/</w:t>
        </w:r>
      </w:hyperlink>
      <w:hyperlink r:id="rId292" w:history="1">
        <w:r>
          <w:rPr>
            <w:color w:val="0000FF"/>
            <w:u w:val="single"/>
          </w:rPr>
          <w:t>ucd</w:t>
        </w:r>
      </w:hyperlink>
      <w:hyperlink r:id="rId293" w:history="1">
        <w:r>
          <w:rPr>
            <w:color w:val="0000FF"/>
            <w:u w:val="single"/>
          </w:rPr>
          <w:t>/</w:t>
        </w:r>
      </w:hyperlink>
      <w:r>
        <w:t xml:space="preserve"> or email </w:t>
      </w:r>
      <w:bookmarkStart w:id="26" w:name="id.b43c64b539b1"/>
      <w:bookmarkStart w:id="27" w:name="id.9ef25342d12b"/>
      <w:bookmarkEnd w:id="26"/>
      <w:bookmarkEnd w:id="27"/>
      <w:r w:rsidR="00D62A8D">
        <w:fldChar w:fldCharType="begin"/>
      </w:r>
      <w:r>
        <w:instrText>HYPERLINK "mailto:districtassist@doe.mass.edu"</w:instrText>
      </w:r>
      <w:r w:rsidR="00D62A8D">
        <w:fldChar w:fldCharType="separate"/>
      </w:r>
      <w:r>
        <w:rPr>
          <w:color w:val="0000FF"/>
          <w:u w:val="single"/>
        </w:rPr>
        <w:t>districtassist</w:t>
      </w:r>
      <w:r w:rsidR="00D62A8D">
        <w:fldChar w:fldCharType="end"/>
      </w:r>
      <w:hyperlink r:id="rId294" w:history="1">
        <w:r>
          <w:rPr>
            <w:color w:val="0000FF"/>
            <w:u w:val="single"/>
          </w:rPr>
          <w:t>@</w:t>
        </w:r>
      </w:hyperlink>
      <w:hyperlink r:id="rId295" w:history="1">
        <w:r>
          <w:rPr>
            <w:color w:val="0000FF"/>
            <w:u w:val="single"/>
          </w:rPr>
          <w:t>doe</w:t>
        </w:r>
      </w:hyperlink>
      <w:hyperlink r:id="rId296" w:history="1">
        <w:r>
          <w:rPr>
            <w:color w:val="0000FF"/>
            <w:u w:val="single"/>
          </w:rPr>
          <w:t>.</w:t>
        </w:r>
      </w:hyperlink>
      <w:hyperlink r:id="rId297" w:history="1">
        <w:r>
          <w:rPr>
            <w:color w:val="0000FF"/>
            <w:u w:val="single"/>
          </w:rPr>
          <w:t>mass</w:t>
        </w:r>
      </w:hyperlink>
      <w:hyperlink r:id="rId298" w:history="1">
        <w:r>
          <w:rPr>
            <w:color w:val="0000FF"/>
            <w:u w:val="single"/>
          </w:rPr>
          <w:t>.</w:t>
        </w:r>
      </w:hyperlink>
      <w:hyperlink r:id="rId299" w:history="1">
        <w:r>
          <w:rPr>
            <w:color w:val="0000FF"/>
            <w:u w:val="single"/>
          </w:rPr>
          <w:t>edu</w:t>
        </w:r>
      </w:hyperlink>
      <w:r>
        <w:t>.</w:t>
      </w:r>
    </w:p>
    <w:p w:rsidR="00DE6CE1" w:rsidRDefault="00DE6CE1" w:rsidP="00AD2652">
      <w:pPr>
        <w:jc w:val="left"/>
      </w:pPr>
    </w:p>
    <w:p w:rsidR="007238D8" w:rsidRPr="00DC62A8" w:rsidRDefault="00F62D63" w:rsidP="007238D8">
      <w:pPr>
        <w:tabs>
          <w:tab w:val="right" w:pos="9360"/>
        </w:tabs>
        <w:spacing w:before="360" w:after="120" w:line="240" w:lineRule="auto"/>
        <w:jc w:val="left"/>
        <w:rPr>
          <w:b/>
          <w:bCs/>
        </w:rPr>
      </w:pPr>
      <w:r>
        <w:rPr>
          <w:color w:val="C00000"/>
          <w:sz w:val="24"/>
          <w:szCs w:val="24"/>
        </w:rPr>
        <w:br w:type="page"/>
      </w:r>
      <w:r w:rsidR="007238D8" w:rsidRPr="00DC62A8">
        <w:rPr>
          <w:b/>
          <w:color w:val="C00000"/>
          <w:sz w:val="24"/>
          <w:szCs w:val="24"/>
        </w:rPr>
        <w:lastRenderedPageBreak/>
        <w:t>Appendices</w:t>
      </w:r>
      <w:r w:rsidR="007238D8" w:rsidRPr="00DC62A8">
        <w:rPr>
          <w:b/>
          <w:color w:val="C00000"/>
          <w:sz w:val="24"/>
          <w:szCs w:val="24"/>
          <w:u w:val="single"/>
        </w:rPr>
        <w:tab/>
      </w:r>
    </w:p>
    <w:p w:rsidR="00C921C1" w:rsidRDefault="00C921C1" w:rsidP="00AD2652">
      <w:pPr>
        <w:jc w:val="left"/>
        <w:rPr>
          <w:b/>
          <w:bCs/>
        </w:rPr>
      </w:pPr>
      <w:r>
        <w:rPr>
          <w:b/>
          <w:bCs/>
        </w:rPr>
        <w:t xml:space="preserve">Section 2: Preparing for a </w:t>
      </w:r>
      <w:r w:rsidR="001A72C7">
        <w:rPr>
          <w:b/>
          <w:bCs/>
        </w:rPr>
        <w:t>Learning Walkthrough</w:t>
      </w:r>
    </w:p>
    <w:p w:rsidR="00C921C1" w:rsidRDefault="00C921C1" w:rsidP="007238D8">
      <w:pPr>
        <w:tabs>
          <w:tab w:val="left" w:pos="900"/>
        </w:tabs>
        <w:spacing w:before="60"/>
        <w:ind w:left="936" w:hanging="576"/>
        <w:jc w:val="left"/>
      </w:pPr>
      <w:r>
        <w:t>1.0</w:t>
      </w:r>
      <w:r>
        <w:tab/>
      </w:r>
      <w:r w:rsidR="001A72C7">
        <w:t>Learning Walkthrough</w:t>
      </w:r>
      <w:r>
        <w:t xml:space="preserve"> Organizer</w:t>
      </w:r>
    </w:p>
    <w:p w:rsidR="00C921C1" w:rsidRDefault="00C921C1" w:rsidP="007238D8">
      <w:pPr>
        <w:tabs>
          <w:tab w:val="left" w:pos="900"/>
        </w:tabs>
        <w:spacing w:before="60"/>
        <w:ind w:left="936" w:hanging="576"/>
        <w:jc w:val="left"/>
      </w:pPr>
      <w:r>
        <w:t>2.0</w:t>
      </w:r>
      <w:r>
        <w:tab/>
        <w:t xml:space="preserve">Developing a Focus of Inquiry Protocol </w:t>
      </w:r>
    </w:p>
    <w:p w:rsidR="00C921C1" w:rsidRDefault="00C921C1" w:rsidP="007238D8">
      <w:pPr>
        <w:tabs>
          <w:tab w:val="left" w:pos="900"/>
        </w:tabs>
        <w:spacing w:before="60"/>
        <w:ind w:left="936" w:hanging="576"/>
        <w:jc w:val="left"/>
      </w:pPr>
      <w:r>
        <w:t>3.0</w:t>
      </w:r>
      <w:r>
        <w:tab/>
        <w:t xml:space="preserve">Guidelines for Building Consensus </w:t>
      </w:r>
    </w:p>
    <w:p w:rsidR="00C921C1" w:rsidRDefault="00C921C1" w:rsidP="007238D8">
      <w:pPr>
        <w:tabs>
          <w:tab w:val="left" w:pos="900"/>
        </w:tabs>
        <w:spacing w:before="60"/>
        <w:ind w:left="900" w:hanging="540"/>
        <w:jc w:val="left"/>
      </w:pPr>
      <w:r>
        <w:t>4.0</w:t>
      </w:r>
      <w:r>
        <w:tab/>
      </w:r>
      <w:r w:rsidRPr="00582FFC">
        <w:t xml:space="preserve">Characteristics of Standards-Based Teaching and Learning: </w:t>
      </w:r>
      <w:r w:rsidR="00254C32" w:rsidRPr="00582FFC">
        <w:t>Continuum</w:t>
      </w:r>
      <w:r w:rsidRPr="00582FFC">
        <w:t xml:space="preserve"> of Practice</w:t>
      </w:r>
    </w:p>
    <w:p w:rsidR="00C921C1" w:rsidRDefault="00C921C1" w:rsidP="007238D8">
      <w:pPr>
        <w:tabs>
          <w:tab w:val="left" w:pos="900"/>
        </w:tabs>
        <w:spacing w:before="60"/>
        <w:ind w:left="936" w:hanging="576"/>
        <w:jc w:val="left"/>
      </w:pPr>
      <w:r>
        <w:t>5.0</w:t>
      </w:r>
      <w:r>
        <w:tab/>
      </w:r>
      <w:r w:rsidR="001A72C7">
        <w:t>Learning Walkthrough</w:t>
      </w:r>
      <w:r>
        <w:t xml:space="preserve"> Site Visit Sample Schedule</w:t>
      </w:r>
    </w:p>
    <w:p w:rsidR="00C921C1" w:rsidRDefault="00C921C1" w:rsidP="007238D8">
      <w:pPr>
        <w:tabs>
          <w:tab w:val="left" w:pos="900"/>
        </w:tabs>
        <w:spacing w:before="60"/>
        <w:ind w:left="936" w:hanging="576"/>
        <w:jc w:val="left"/>
      </w:pPr>
      <w:r>
        <w:t>6.0</w:t>
      </w:r>
      <w:r>
        <w:tab/>
        <w:t xml:space="preserve">Sample </w:t>
      </w:r>
      <w:r w:rsidR="001A72C7">
        <w:t>Learning Walkthrough</w:t>
      </w:r>
      <w:r>
        <w:t xml:space="preserve"> Announcement Letter </w:t>
      </w:r>
    </w:p>
    <w:p w:rsidR="00C921C1" w:rsidRDefault="00C921C1" w:rsidP="007238D8">
      <w:pPr>
        <w:tabs>
          <w:tab w:val="left" w:pos="900"/>
        </w:tabs>
        <w:spacing w:before="60"/>
        <w:ind w:left="360"/>
        <w:jc w:val="left"/>
      </w:pPr>
      <w:r>
        <w:t>7.0</w:t>
      </w:r>
      <w:r>
        <w:tab/>
      </w:r>
      <w:r w:rsidR="001A72C7">
        <w:t>Learning Walkthrough</w:t>
      </w:r>
      <w:r>
        <w:t xml:space="preserve"> Trainings</w:t>
      </w:r>
    </w:p>
    <w:p w:rsidR="00C921C1" w:rsidRDefault="00C921C1" w:rsidP="00AD2652">
      <w:pPr>
        <w:jc w:val="left"/>
        <w:rPr>
          <w:b/>
          <w:bCs/>
        </w:rPr>
      </w:pPr>
      <w:r>
        <w:rPr>
          <w:b/>
          <w:bCs/>
        </w:rPr>
        <w:t xml:space="preserve">Section 3: Conducting a </w:t>
      </w:r>
      <w:r w:rsidR="001A72C7">
        <w:rPr>
          <w:b/>
          <w:bCs/>
        </w:rPr>
        <w:t>Learning Walkthrough</w:t>
      </w:r>
    </w:p>
    <w:p w:rsidR="00C921C1" w:rsidRDefault="00C921C1" w:rsidP="007238D8">
      <w:pPr>
        <w:tabs>
          <w:tab w:val="left" w:pos="900"/>
        </w:tabs>
        <w:spacing w:before="60"/>
        <w:ind w:left="880" w:right="-500" w:hanging="550"/>
        <w:jc w:val="left"/>
      </w:pPr>
      <w:r>
        <w:t>8.0</w:t>
      </w:r>
      <w:r>
        <w:tab/>
      </w:r>
      <w:r w:rsidR="001A72C7">
        <w:t>Learning Walkthrough</w:t>
      </w:r>
      <w:r>
        <w:t xml:space="preserve"> Site Visit Orientation: Guidance for Facilitators</w:t>
      </w:r>
    </w:p>
    <w:p w:rsidR="00C921C1" w:rsidRDefault="00C921C1" w:rsidP="007238D8">
      <w:pPr>
        <w:tabs>
          <w:tab w:val="left" w:pos="900"/>
        </w:tabs>
        <w:spacing w:before="60"/>
        <w:ind w:left="880" w:right="-500" w:hanging="550"/>
        <w:jc w:val="left"/>
      </w:pPr>
      <w:r>
        <w:t>9.1</w:t>
      </w:r>
      <w:r>
        <w:tab/>
      </w:r>
      <w:r w:rsidR="001A72C7">
        <w:t>Learning Walkthrough</w:t>
      </w:r>
      <w:r>
        <w:t xml:space="preserve"> Protocol - Hall Work Option 1: Individual Reflection and Processing</w:t>
      </w:r>
    </w:p>
    <w:p w:rsidR="00C921C1" w:rsidRDefault="00C921C1" w:rsidP="007238D8">
      <w:pPr>
        <w:tabs>
          <w:tab w:val="left" w:pos="900"/>
        </w:tabs>
        <w:spacing w:before="60"/>
        <w:ind w:left="880" w:right="-500" w:hanging="550"/>
        <w:jc w:val="left"/>
      </w:pPr>
      <w:r>
        <w:t>9.2</w:t>
      </w:r>
      <w:r>
        <w:tab/>
      </w:r>
      <w:r w:rsidR="001A72C7">
        <w:t>Learning Walkthrough</w:t>
      </w:r>
      <w:r>
        <w:t xml:space="preserve"> Protocol - Hall Work Option 2: Team Calibration of Scripting</w:t>
      </w:r>
    </w:p>
    <w:p w:rsidR="00C921C1" w:rsidRDefault="00C921C1" w:rsidP="007238D8">
      <w:pPr>
        <w:tabs>
          <w:tab w:val="left" w:pos="900"/>
        </w:tabs>
        <w:spacing w:before="60"/>
        <w:ind w:left="880" w:right="-500" w:hanging="550"/>
        <w:jc w:val="left"/>
      </w:pPr>
      <w:r>
        <w:t>9.3</w:t>
      </w:r>
      <w:r>
        <w:tab/>
      </w:r>
      <w:r w:rsidR="001A72C7">
        <w:t>Learning Walkthrough</w:t>
      </w:r>
      <w:r>
        <w:t xml:space="preserve"> Protocol - Hall Work Option 3: Team Consensus on Quality of Practice</w:t>
      </w:r>
    </w:p>
    <w:p w:rsidR="00C921C1" w:rsidRDefault="00C921C1" w:rsidP="007238D8">
      <w:pPr>
        <w:tabs>
          <w:tab w:val="left" w:pos="900"/>
        </w:tabs>
        <w:spacing w:before="60"/>
        <w:ind w:left="880" w:right="-500" w:hanging="550"/>
        <w:jc w:val="left"/>
      </w:pPr>
      <w:r>
        <w:t>10.1</w:t>
      </w:r>
      <w:r>
        <w:tab/>
      </w:r>
      <w:r w:rsidR="001A72C7">
        <w:t>Learning Walkthrough</w:t>
      </w:r>
      <w:r>
        <w:t xml:space="preserve"> Scripting Sheet Template</w:t>
      </w:r>
    </w:p>
    <w:p w:rsidR="00C921C1" w:rsidRDefault="00C921C1" w:rsidP="007238D8">
      <w:pPr>
        <w:tabs>
          <w:tab w:val="left" w:pos="900"/>
        </w:tabs>
        <w:spacing w:before="60"/>
        <w:ind w:left="880" w:right="-500" w:hanging="550"/>
        <w:jc w:val="left"/>
      </w:pPr>
      <w:r>
        <w:t>10.2</w:t>
      </w:r>
      <w:r>
        <w:tab/>
      </w:r>
      <w:r w:rsidR="001A72C7">
        <w:t>Learning Walkthrough</w:t>
      </w:r>
      <w:r>
        <w:t xml:space="preserve"> Scripting Sheet Sample</w:t>
      </w:r>
    </w:p>
    <w:p w:rsidR="00C921C1" w:rsidRDefault="00C921C1" w:rsidP="007238D8">
      <w:pPr>
        <w:tabs>
          <w:tab w:val="left" w:pos="900"/>
        </w:tabs>
        <w:spacing w:before="60"/>
        <w:ind w:left="880" w:right="-500" w:hanging="550"/>
        <w:jc w:val="left"/>
      </w:pPr>
      <w:r>
        <w:t>11.1</w:t>
      </w:r>
      <w:r>
        <w:tab/>
      </w:r>
      <w:r w:rsidR="001A72C7">
        <w:t>Learning Walkthrough</w:t>
      </w:r>
      <w:r>
        <w:t xml:space="preserve"> Site Visit Debriefing the Evidence Protocol</w:t>
      </w:r>
      <w:r w:rsidR="00D10FDD">
        <w:t>:</w:t>
      </w:r>
      <w:r>
        <w:t xml:space="preserve"> Sample</w:t>
      </w:r>
    </w:p>
    <w:p w:rsidR="00C921C1" w:rsidRDefault="00C921C1" w:rsidP="007238D8">
      <w:pPr>
        <w:tabs>
          <w:tab w:val="left" w:pos="900"/>
        </w:tabs>
        <w:spacing w:before="60"/>
        <w:ind w:left="880" w:right="-500" w:hanging="550"/>
        <w:jc w:val="left"/>
      </w:pPr>
      <w:r>
        <w:t>11.2</w:t>
      </w:r>
      <w:r>
        <w:tab/>
      </w:r>
      <w:r w:rsidR="001A72C7">
        <w:t>Learning Walkthrough</w:t>
      </w:r>
      <w:r>
        <w:t xml:space="preserve"> Site Visit Debriefing the Evidence Protocol: Guidance for Facilitators</w:t>
      </w:r>
    </w:p>
    <w:p w:rsidR="00C921C1" w:rsidRDefault="00C921C1" w:rsidP="007238D8">
      <w:pPr>
        <w:tabs>
          <w:tab w:val="left" w:pos="900"/>
          <w:tab w:val="left" w:pos="990"/>
        </w:tabs>
        <w:spacing w:before="60"/>
        <w:ind w:left="880" w:right="-500" w:hanging="550"/>
        <w:jc w:val="left"/>
      </w:pPr>
      <w:r>
        <w:t>12.0</w:t>
      </w:r>
      <w:r>
        <w:tab/>
      </w:r>
      <w:r w:rsidR="001A72C7">
        <w:t>Learning Walkthrough</w:t>
      </w:r>
      <w:r>
        <w:t xml:space="preserve"> Summary Statement Template</w:t>
      </w:r>
    </w:p>
    <w:p w:rsidR="00C921C1" w:rsidRDefault="00C921C1" w:rsidP="007238D8">
      <w:pPr>
        <w:tabs>
          <w:tab w:val="left" w:pos="900"/>
        </w:tabs>
        <w:spacing w:before="60"/>
        <w:ind w:left="880" w:right="-500" w:hanging="550"/>
        <w:jc w:val="left"/>
      </w:pPr>
      <w:r>
        <w:t>13.1</w:t>
      </w:r>
      <w:r>
        <w:tab/>
      </w:r>
      <w:r w:rsidR="001A72C7">
        <w:t>Learning Walkthrough</w:t>
      </w:r>
      <w:r>
        <w:t xml:space="preserve"> Site Visit Communication of Findings Template</w:t>
      </w:r>
    </w:p>
    <w:p w:rsidR="00C921C1" w:rsidRDefault="00C921C1" w:rsidP="007238D8">
      <w:pPr>
        <w:tabs>
          <w:tab w:val="left" w:pos="900"/>
        </w:tabs>
        <w:spacing w:before="60"/>
        <w:ind w:left="880" w:right="-500" w:hanging="550"/>
        <w:jc w:val="left"/>
      </w:pPr>
      <w:r>
        <w:t>13.2</w:t>
      </w:r>
      <w:r>
        <w:tab/>
      </w:r>
      <w:r w:rsidR="001A72C7">
        <w:t>Learning Walkthrough</w:t>
      </w:r>
      <w:r>
        <w:t xml:space="preserve"> Site Visit Communication of Findings Sample </w:t>
      </w:r>
    </w:p>
    <w:p w:rsidR="00C921C1" w:rsidRDefault="00C921C1" w:rsidP="007238D8">
      <w:pPr>
        <w:tabs>
          <w:tab w:val="left" w:pos="900"/>
        </w:tabs>
        <w:spacing w:before="60"/>
        <w:ind w:left="880" w:right="-500" w:hanging="550"/>
        <w:jc w:val="left"/>
      </w:pPr>
      <w:r>
        <w:t>14.0</w:t>
      </w:r>
      <w:r>
        <w:tab/>
        <w:t>Quick Win Protocol</w:t>
      </w:r>
    </w:p>
    <w:p w:rsidR="00C921C1" w:rsidRDefault="00C921C1" w:rsidP="007238D8">
      <w:pPr>
        <w:tabs>
          <w:tab w:val="left" w:pos="900"/>
        </w:tabs>
        <w:spacing w:before="60"/>
        <w:ind w:left="880" w:right="-500" w:hanging="550"/>
        <w:jc w:val="left"/>
      </w:pPr>
      <w:r>
        <w:t>15.0</w:t>
      </w:r>
      <w:r>
        <w:tab/>
      </w:r>
      <w:r w:rsidR="001A72C7">
        <w:t>Learning Walkthrough</w:t>
      </w:r>
      <w:r>
        <w:t xml:space="preserve"> Site Visit Reflection Protocol</w:t>
      </w:r>
    </w:p>
    <w:p w:rsidR="00C921C1" w:rsidRDefault="00C921C1" w:rsidP="007238D8">
      <w:pPr>
        <w:tabs>
          <w:tab w:val="left" w:pos="900"/>
        </w:tabs>
        <w:spacing w:before="60"/>
        <w:ind w:left="880" w:right="-500" w:hanging="550"/>
        <w:jc w:val="left"/>
      </w:pPr>
      <w:r>
        <w:t>16.0</w:t>
      </w:r>
      <w:r>
        <w:tab/>
        <w:t xml:space="preserve">Stakeholder Communication Session Sample Plan </w:t>
      </w:r>
    </w:p>
    <w:p w:rsidR="00C921C1" w:rsidRDefault="00C921C1" w:rsidP="00AD2652">
      <w:pPr>
        <w:jc w:val="left"/>
        <w:rPr>
          <w:b/>
          <w:bCs/>
        </w:rPr>
      </w:pPr>
      <w:r>
        <w:rPr>
          <w:b/>
          <w:bCs/>
        </w:rPr>
        <w:t>Sections 4 &amp; 5: Going to Scale</w:t>
      </w:r>
    </w:p>
    <w:p w:rsidR="00C921C1" w:rsidRDefault="00C921C1" w:rsidP="007238D8">
      <w:pPr>
        <w:tabs>
          <w:tab w:val="left" w:pos="880"/>
          <w:tab w:val="left" w:pos="1100"/>
        </w:tabs>
        <w:spacing w:before="60"/>
        <w:ind w:left="900" w:hanging="630"/>
        <w:jc w:val="left"/>
      </w:pPr>
      <w:r>
        <w:t>17.0</w:t>
      </w:r>
      <w:r>
        <w:tab/>
        <w:t>Root Causes Fishbone Activity</w:t>
      </w:r>
    </w:p>
    <w:p w:rsidR="00C921C1" w:rsidRDefault="00C921C1" w:rsidP="00AD2652">
      <w:pPr>
        <w:jc w:val="left"/>
        <w:rPr>
          <w:b/>
          <w:bCs/>
        </w:rPr>
      </w:pPr>
      <w:r>
        <w:rPr>
          <w:b/>
          <w:bCs/>
        </w:rPr>
        <w:t>Section 6: Ongoing Monitoring</w:t>
      </w:r>
    </w:p>
    <w:p w:rsidR="00C921C1" w:rsidRDefault="00C921C1" w:rsidP="007238D8">
      <w:pPr>
        <w:tabs>
          <w:tab w:val="left" w:pos="1100"/>
        </w:tabs>
        <w:spacing w:before="60"/>
        <w:ind w:left="900" w:hanging="630"/>
        <w:jc w:val="left"/>
      </w:pPr>
      <w:r>
        <w:t>18.1</w:t>
      </w:r>
      <w:r>
        <w:tab/>
        <w:t>Progress Monitoring Matrix Template</w:t>
      </w:r>
    </w:p>
    <w:p w:rsidR="00D50D98" w:rsidRDefault="00C921C1" w:rsidP="007238D8">
      <w:pPr>
        <w:tabs>
          <w:tab w:val="left" w:pos="1100"/>
        </w:tabs>
        <w:spacing w:before="60"/>
        <w:ind w:left="900" w:hanging="630"/>
        <w:jc w:val="left"/>
      </w:pPr>
      <w:r>
        <w:t>18.2</w:t>
      </w:r>
      <w:r>
        <w:tab/>
        <w:t>Progress Monitoring Matrix Model of Use</w:t>
      </w:r>
    </w:p>
    <w:p w:rsidR="00474362" w:rsidRPr="007238D8" w:rsidRDefault="00474362" w:rsidP="007238D8">
      <w:pPr>
        <w:jc w:val="left"/>
        <w:rPr>
          <w:color w:val="auto"/>
          <w:szCs w:val="20"/>
        </w:rPr>
      </w:pPr>
    </w:p>
    <w:p w:rsidR="007238D8" w:rsidRDefault="007238D8" w:rsidP="007238D8">
      <w:pPr>
        <w:tabs>
          <w:tab w:val="right" w:pos="9360"/>
        </w:tabs>
        <w:spacing w:before="360" w:after="120" w:line="240" w:lineRule="auto"/>
        <w:jc w:val="left"/>
        <w:rPr>
          <w:color w:val="C00000"/>
          <w:sz w:val="24"/>
          <w:szCs w:val="24"/>
        </w:rPr>
      </w:pPr>
      <w:r>
        <w:rPr>
          <w:color w:val="C00000"/>
          <w:sz w:val="24"/>
          <w:szCs w:val="24"/>
        </w:rPr>
        <w:br w:type="page"/>
      </w:r>
    </w:p>
    <w:p w:rsidR="007238D8" w:rsidRPr="0029555D" w:rsidRDefault="007238D8" w:rsidP="007238D8">
      <w:pPr>
        <w:tabs>
          <w:tab w:val="right" w:pos="9360"/>
        </w:tabs>
        <w:spacing w:before="360" w:after="120" w:line="240" w:lineRule="auto"/>
        <w:jc w:val="left"/>
        <w:rPr>
          <w:b/>
          <w:bCs/>
          <w:szCs w:val="20"/>
        </w:rPr>
      </w:pPr>
      <w:r w:rsidRPr="0029555D">
        <w:rPr>
          <w:b/>
          <w:color w:val="C00000"/>
          <w:szCs w:val="20"/>
        </w:rPr>
        <w:t>Extensions and Connections to Other Resources</w:t>
      </w:r>
    </w:p>
    <w:p w:rsidR="00D50D98" w:rsidRDefault="00D50D98" w:rsidP="00D50D98">
      <w:pPr>
        <w:tabs>
          <w:tab w:val="left" w:pos="1100"/>
        </w:tabs>
        <w:jc w:val="left"/>
      </w:pPr>
      <w:r>
        <w:t xml:space="preserve">Characteristics of a Standards-Based Mathematics Classroom </w:t>
      </w:r>
    </w:p>
    <w:bookmarkStart w:id="28" w:name="id.c09daf9432a4"/>
    <w:bookmarkEnd w:id="28"/>
    <w:p w:rsidR="00D50D98" w:rsidRDefault="00D62A8D" w:rsidP="007238D8">
      <w:pPr>
        <w:spacing w:before="60"/>
        <w:jc w:val="left"/>
        <w:rPr>
          <w:color w:val="0000FF"/>
          <w:u w:val="single"/>
        </w:rPr>
      </w:pPr>
      <w:r>
        <w:fldChar w:fldCharType="begin"/>
      </w:r>
      <w:r w:rsidR="00D50D98">
        <w:instrText>HYPERLINK "http://www.doe.mass.edu/omste/news07/mathclass_char.doc"</w:instrText>
      </w:r>
      <w:r>
        <w:fldChar w:fldCharType="separate"/>
      </w:r>
      <w:r w:rsidR="00D50D98">
        <w:rPr>
          <w:color w:val="0000FF"/>
          <w:u w:val="single"/>
        </w:rPr>
        <w:t>http</w:t>
      </w:r>
      <w:r>
        <w:fldChar w:fldCharType="end"/>
      </w:r>
      <w:hyperlink r:id="rId300" w:history="1">
        <w:r w:rsidR="00D50D98">
          <w:rPr>
            <w:color w:val="0000FF"/>
            <w:u w:val="single"/>
          </w:rPr>
          <w:t>://</w:t>
        </w:r>
      </w:hyperlink>
      <w:hyperlink r:id="rId301" w:history="1">
        <w:r w:rsidR="00D50D98">
          <w:rPr>
            <w:color w:val="0000FF"/>
            <w:u w:val="single"/>
          </w:rPr>
          <w:t>www</w:t>
        </w:r>
      </w:hyperlink>
      <w:hyperlink r:id="rId302" w:history="1">
        <w:r w:rsidR="00D50D98">
          <w:rPr>
            <w:color w:val="0000FF"/>
            <w:u w:val="single"/>
          </w:rPr>
          <w:t>.</w:t>
        </w:r>
      </w:hyperlink>
      <w:hyperlink r:id="rId303" w:history="1">
        <w:r w:rsidR="00D50D98">
          <w:rPr>
            <w:color w:val="0000FF"/>
            <w:u w:val="single"/>
          </w:rPr>
          <w:t>doe</w:t>
        </w:r>
      </w:hyperlink>
      <w:hyperlink r:id="rId304" w:history="1">
        <w:r w:rsidR="00D50D98">
          <w:rPr>
            <w:color w:val="0000FF"/>
            <w:u w:val="single"/>
          </w:rPr>
          <w:t>.</w:t>
        </w:r>
      </w:hyperlink>
      <w:hyperlink r:id="rId305" w:history="1">
        <w:r w:rsidR="00D50D98">
          <w:rPr>
            <w:color w:val="0000FF"/>
            <w:u w:val="single"/>
          </w:rPr>
          <w:t>mass</w:t>
        </w:r>
      </w:hyperlink>
      <w:hyperlink r:id="rId306" w:history="1">
        <w:r w:rsidR="00D50D98">
          <w:rPr>
            <w:color w:val="0000FF"/>
            <w:u w:val="single"/>
          </w:rPr>
          <w:t>.</w:t>
        </w:r>
      </w:hyperlink>
      <w:hyperlink r:id="rId307" w:history="1">
        <w:r w:rsidR="00D50D98">
          <w:rPr>
            <w:color w:val="0000FF"/>
            <w:u w:val="single"/>
          </w:rPr>
          <w:t>edu</w:t>
        </w:r>
      </w:hyperlink>
      <w:hyperlink r:id="rId308" w:history="1">
        <w:r w:rsidR="00D50D98">
          <w:rPr>
            <w:color w:val="0000FF"/>
            <w:u w:val="single"/>
          </w:rPr>
          <w:t>/</w:t>
        </w:r>
      </w:hyperlink>
      <w:hyperlink r:id="rId309" w:history="1">
        <w:r w:rsidR="00D50D98">
          <w:rPr>
            <w:color w:val="0000FF"/>
            <w:u w:val="single"/>
          </w:rPr>
          <w:t>omste</w:t>
        </w:r>
      </w:hyperlink>
      <w:hyperlink r:id="rId310" w:history="1">
        <w:r w:rsidR="00D50D98">
          <w:rPr>
            <w:color w:val="0000FF"/>
            <w:u w:val="single"/>
          </w:rPr>
          <w:t>/</w:t>
        </w:r>
      </w:hyperlink>
      <w:hyperlink r:id="rId311" w:history="1">
        <w:r w:rsidR="00D50D98">
          <w:rPr>
            <w:color w:val="0000FF"/>
            <w:u w:val="single"/>
          </w:rPr>
          <w:t>news</w:t>
        </w:r>
      </w:hyperlink>
      <w:hyperlink r:id="rId312" w:history="1">
        <w:r w:rsidR="00D50D98">
          <w:rPr>
            <w:color w:val="0000FF"/>
            <w:u w:val="single"/>
          </w:rPr>
          <w:t>07/</w:t>
        </w:r>
      </w:hyperlink>
      <w:hyperlink r:id="rId313" w:history="1">
        <w:r w:rsidR="00D50D98">
          <w:rPr>
            <w:color w:val="0000FF"/>
            <w:u w:val="single"/>
          </w:rPr>
          <w:t>mathclass</w:t>
        </w:r>
      </w:hyperlink>
      <w:hyperlink r:id="rId314" w:history="1">
        <w:r w:rsidR="00D50D98">
          <w:rPr>
            <w:color w:val="0000FF"/>
            <w:u w:val="single"/>
          </w:rPr>
          <w:t>_</w:t>
        </w:r>
      </w:hyperlink>
      <w:hyperlink r:id="rId315" w:history="1">
        <w:r w:rsidR="00D50D98">
          <w:rPr>
            <w:color w:val="0000FF"/>
            <w:u w:val="single"/>
          </w:rPr>
          <w:t>char</w:t>
        </w:r>
      </w:hyperlink>
      <w:hyperlink r:id="rId316" w:history="1">
        <w:r w:rsidR="00D50D98">
          <w:rPr>
            <w:color w:val="0000FF"/>
            <w:u w:val="single"/>
          </w:rPr>
          <w:t>.</w:t>
        </w:r>
      </w:hyperlink>
      <w:hyperlink r:id="rId317" w:history="1">
        <w:r w:rsidR="00D50D98">
          <w:rPr>
            <w:color w:val="0000FF"/>
            <w:u w:val="single"/>
          </w:rPr>
          <w:t>doc</w:t>
        </w:r>
      </w:hyperlink>
    </w:p>
    <w:p w:rsidR="00D50D98" w:rsidRDefault="00D50D98" w:rsidP="007238D8">
      <w:pPr>
        <w:tabs>
          <w:tab w:val="left" w:pos="1100"/>
        </w:tabs>
        <w:spacing w:before="240"/>
        <w:jc w:val="left"/>
      </w:pPr>
      <w:r>
        <w:t>Characteristics of a Standards-Based Science Classroom</w:t>
      </w:r>
    </w:p>
    <w:bookmarkStart w:id="29" w:name="id.c7bfd6b69427"/>
    <w:bookmarkEnd w:id="29"/>
    <w:p w:rsidR="00D50D98" w:rsidRDefault="00D62A8D" w:rsidP="007238D8">
      <w:pPr>
        <w:spacing w:before="60"/>
        <w:jc w:val="left"/>
        <w:rPr>
          <w:color w:val="0000FF"/>
          <w:u w:val="single"/>
        </w:rPr>
      </w:pPr>
      <w:r>
        <w:fldChar w:fldCharType="begin"/>
      </w:r>
      <w:r w:rsidR="00D50D98">
        <w:instrText>HYPERLINK "http://www.doe.mass.edu/omste/news07/scitechclass_char.pdf"</w:instrText>
      </w:r>
      <w:r>
        <w:fldChar w:fldCharType="separate"/>
      </w:r>
      <w:r w:rsidR="00D50D98">
        <w:rPr>
          <w:color w:val="0000FF"/>
          <w:u w:val="single"/>
        </w:rPr>
        <w:t>http</w:t>
      </w:r>
      <w:r>
        <w:fldChar w:fldCharType="end"/>
      </w:r>
      <w:hyperlink r:id="rId318" w:history="1">
        <w:r w:rsidR="00D50D98">
          <w:rPr>
            <w:color w:val="0000FF"/>
            <w:u w:val="single"/>
          </w:rPr>
          <w:t>://</w:t>
        </w:r>
      </w:hyperlink>
      <w:hyperlink r:id="rId319" w:history="1">
        <w:r w:rsidR="00D50D98">
          <w:rPr>
            <w:color w:val="0000FF"/>
            <w:u w:val="single"/>
          </w:rPr>
          <w:t>www</w:t>
        </w:r>
      </w:hyperlink>
      <w:hyperlink r:id="rId320" w:history="1">
        <w:r w:rsidR="00D50D98">
          <w:rPr>
            <w:color w:val="0000FF"/>
            <w:u w:val="single"/>
          </w:rPr>
          <w:t>.</w:t>
        </w:r>
      </w:hyperlink>
      <w:hyperlink r:id="rId321" w:history="1">
        <w:r w:rsidR="00D50D98">
          <w:rPr>
            <w:color w:val="0000FF"/>
            <w:u w:val="single"/>
          </w:rPr>
          <w:t>doe</w:t>
        </w:r>
      </w:hyperlink>
      <w:hyperlink r:id="rId322" w:history="1">
        <w:r w:rsidR="00D50D98">
          <w:rPr>
            <w:color w:val="0000FF"/>
            <w:u w:val="single"/>
          </w:rPr>
          <w:t>.</w:t>
        </w:r>
      </w:hyperlink>
      <w:hyperlink r:id="rId323" w:history="1">
        <w:r w:rsidR="00D50D98">
          <w:rPr>
            <w:color w:val="0000FF"/>
            <w:u w:val="single"/>
          </w:rPr>
          <w:t>mass</w:t>
        </w:r>
      </w:hyperlink>
      <w:hyperlink r:id="rId324" w:history="1">
        <w:r w:rsidR="00D50D98">
          <w:rPr>
            <w:color w:val="0000FF"/>
            <w:u w:val="single"/>
          </w:rPr>
          <w:t>.</w:t>
        </w:r>
      </w:hyperlink>
      <w:hyperlink r:id="rId325" w:history="1">
        <w:r w:rsidR="00D50D98">
          <w:rPr>
            <w:color w:val="0000FF"/>
            <w:u w:val="single"/>
          </w:rPr>
          <w:t>edu</w:t>
        </w:r>
      </w:hyperlink>
      <w:hyperlink r:id="rId326" w:history="1">
        <w:r w:rsidR="00D50D98">
          <w:rPr>
            <w:color w:val="0000FF"/>
            <w:u w:val="single"/>
          </w:rPr>
          <w:t>/</w:t>
        </w:r>
      </w:hyperlink>
      <w:hyperlink r:id="rId327" w:history="1">
        <w:r w:rsidR="00D50D98">
          <w:rPr>
            <w:color w:val="0000FF"/>
            <w:u w:val="single"/>
          </w:rPr>
          <w:t>omste</w:t>
        </w:r>
      </w:hyperlink>
      <w:hyperlink r:id="rId328" w:history="1">
        <w:r w:rsidR="00D50D98">
          <w:rPr>
            <w:color w:val="0000FF"/>
            <w:u w:val="single"/>
          </w:rPr>
          <w:t>/</w:t>
        </w:r>
      </w:hyperlink>
      <w:hyperlink r:id="rId329" w:history="1">
        <w:r w:rsidR="00D50D98">
          <w:rPr>
            <w:color w:val="0000FF"/>
            <w:u w:val="single"/>
          </w:rPr>
          <w:t>news</w:t>
        </w:r>
      </w:hyperlink>
      <w:hyperlink r:id="rId330" w:history="1">
        <w:r w:rsidR="00D50D98">
          <w:rPr>
            <w:color w:val="0000FF"/>
            <w:u w:val="single"/>
          </w:rPr>
          <w:t>07/</w:t>
        </w:r>
      </w:hyperlink>
      <w:hyperlink r:id="rId331" w:history="1">
        <w:r w:rsidR="00D50D98">
          <w:rPr>
            <w:color w:val="0000FF"/>
            <w:u w:val="single"/>
          </w:rPr>
          <w:t>scitechclass</w:t>
        </w:r>
      </w:hyperlink>
      <w:hyperlink r:id="rId332" w:history="1">
        <w:r w:rsidR="00D50D98">
          <w:rPr>
            <w:color w:val="0000FF"/>
            <w:u w:val="single"/>
          </w:rPr>
          <w:t>_</w:t>
        </w:r>
      </w:hyperlink>
      <w:hyperlink r:id="rId333" w:history="1">
        <w:r w:rsidR="00D50D98">
          <w:rPr>
            <w:color w:val="0000FF"/>
            <w:u w:val="single"/>
          </w:rPr>
          <w:t>char</w:t>
        </w:r>
      </w:hyperlink>
      <w:hyperlink r:id="rId334" w:history="1">
        <w:r w:rsidR="00D50D98">
          <w:rPr>
            <w:color w:val="0000FF"/>
            <w:u w:val="single"/>
          </w:rPr>
          <w:t>.</w:t>
        </w:r>
      </w:hyperlink>
      <w:hyperlink r:id="rId335" w:history="1">
        <w:r w:rsidR="00D50D98">
          <w:rPr>
            <w:color w:val="0000FF"/>
            <w:u w:val="single"/>
          </w:rPr>
          <w:t>pdf</w:t>
        </w:r>
      </w:hyperlink>
    </w:p>
    <w:p w:rsidR="00D50D98" w:rsidRDefault="00D50D98" w:rsidP="007238D8">
      <w:pPr>
        <w:tabs>
          <w:tab w:val="left" w:pos="1100"/>
        </w:tabs>
        <w:spacing w:before="240"/>
        <w:jc w:val="left"/>
      </w:pPr>
      <w:r>
        <w:t>District Data Team Toolkit</w:t>
      </w:r>
    </w:p>
    <w:bookmarkStart w:id="30" w:name="id.825a14e79b68"/>
    <w:bookmarkEnd w:id="30"/>
    <w:p w:rsidR="00D50D98" w:rsidRDefault="00D62A8D" w:rsidP="007238D8">
      <w:pPr>
        <w:tabs>
          <w:tab w:val="left" w:pos="1100"/>
        </w:tabs>
        <w:spacing w:before="60"/>
        <w:jc w:val="left"/>
        <w:rPr>
          <w:color w:val="0000FF"/>
          <w:u w:val="single"/>
        </w:rPr>
      </w:pPr>
      <w:r>
        <w:fldChar w:fldCharType="begin"/>
      </w:r>
      <w:r w:rsidR="00D50D98">
        <w:instrText>HYPERLINK "http://www.doe.mass.edu/sda/ucd/"</w:instrText>
      </w:r>
      <w:r>
        <w:fldChar w:fldCharType="separate"/>
      </w:r>
      <w:r w:rsidR="00D50D98">
        <w:rPr>
          <w:color w:val="0000FF"/>
          <w:u w:val="single"/>
        </w:rPr>
        <w:t>http</w:t>
      </w:r>
      <w:r>
        <w:fldChar w:fldCharType="end"/>
      </w:r>
      <w:hyperlink r:id="rId336" w:history="1">
        <w:r w:rsidR="00D50D98">
          <w:rPr>
            <w:color w:val="0000FF"/>
            <w:u w:val="single"/>
          </w:rPr>
          <w:t>://</w:t>
        </w:r>
      </w:hyperlink>
      <w:hyperlink r:id="rId337" w:history="1">
        <w:r w:rsidR="00D50D98">
          <w:rPr>
            <w:color w:val="0000FF"/>
            <w:u w:val="single"/>
          </w:rPr>
          <w:t>www</w:t>
        </w:r>
      </w:hyperlink>
      <w:hyperlink r:id="rId338" w:history="1">
        <w:r w:rsidR="00D50D98">
          <w:rPr>
            <w:color w:val="0000FF"/>
            <w:u w:val="single"/>
          </w:rPr>
          <w:t>.</w:t>
        </w:r>
      </w:hyperlink>
      <w:hyperlink r:id="rId339" w:history="1">
        <w:r w:rsidR="00D50D98">
          <w:rPr>
            <w:color w:val="0000FF"/>
            <w:u w:val="single"/>
          </w:rPr>
          <w:t>doe</w:t>
        </w:r>
      </w:hyperlink>
      <w:hyperlink r:id="rId340" w:history="1">
        <w:r w:rsidR="00D50D98">
          <w:rPr>
            <w:color w:val="0000FF"/>
            <w:u w:val="single"/>
          </w:rPr>
          <w:t>.</w:t>
        </w:r>
      </w:hyperlink>
      <w:hyperlink r:id="rId341" w:history="1">
        <w:r w:rsidR="00D50D98">
          <w:rPr>
            <w:color w:val="0000FF"/>
            <w:u w:val="single"/>
          </w:rPr>
          <w:t>mass</w:t>
        </w:r>
      </w:hyperlink>
      <w:hyperlink r:id="rId342" w:history="1">
        <w:r w:rsidR="00D50D98">
          <w:rPr>
            <w:color w:val="0000FF"/>
            <w:u w:val="single"/>
          </w:rPr>
          <w:t>.</w:t>
        </w:r>
      </w:hyperlink>
      <w:hyperlink r:id="rId343" w:history="1">
        <w:r w:rsidR="00D50D98">
          <w:rPr>
            <w:color w:val="0000FF"/>
            <w:u w:val="single"/>
          </w:rPr>
          <w:t>edu</w:t>
        </w:r>
      </w:hyperlink>
      <w:hyperlink r:id="rId344" w:history="1">
        <w:r w:rsidR="00D50D98">
          <w:rPr>
            <w:color w:val="0000FF"/>
            <w:u w:val="single"/>
          </w:rPr>
          <w:t>/</w:t>
        </w:r>
      </w:hyperlink>
      <w:hyperlink r:id="rId345" w:history="1">
        <w:r w:rsidR="00D50D98">
          <w:rPr>
            <w:color w:val="0000FF"/>
            <w:u w:val="single"/>
          </w:rPr>
          <w:t>sda</w:t>
        </w:r>
      </w:hyperlink>
      <w:hyperlink r:id="rId346" w:history="1">
        <w:r w:rsidR="00D50D98">
          <w:rPr>
            <w:color w:val="0000FF"/>
            <w:u w:val="single"/>
          </w:rPr>
          <w:t>/</w:t>
        </w:r>
      </w:hyperlink>
      <w:hyperlink r:id="rId347" w:history="1">
        <w:r w:rsidR="00D50D98">
          <w:rPr>
            <w:color w:val="0000FF"/>
            <w:u w:val="single"/>
          </w:rPr>
          <w:t>ucd</w:t>
        </w:r>
      </w:hyperlink>
      <w:hyperlink r:id="rId348" w:history="1">
        <w:r w:rsidR="00D50D98">
          <w:rPr>
            <w:color w:val="0000FF"/>
            <w:u w:val="single"/>
          </w:rPr>
          <w:t>/</w:t>
        </w:r>
      </w:hyperlink>
    </w:p>
    <w:p w:rsidR="00D50D98" w:rsidRDefault="00D50D98" w:rsidP="007238D8">
      <w:pPr>
        <w:tabs>
          <w:tab w:val="left" w:pos="1100"/>
        </w:tabs>
        <w:spacing w:before="240"/>
        <w:jc w:val="left"/>
      </w:pPr>
      <w:r>
        <w:t>Education Data Warehouse</w:t>
      </w:r>
    </w:p>
    <w:bookmarkStart w:id="31" w:name="id.d072339d00f5"/>
    <w:bookmarkStart w:id="32" w:name="id.9fbb501fe111"/>
    <w:bookmarkEnd w:id="31"/>
    <w:bookmarkEnd w:id="32"/>
    <w:p w:rsidR="00D50D98" w:rsidRDefault="00D62A8D" w:rsidP="007238D8">
      <w:pPr>
        <w:spacing w:before="60"/>
        <w:jc w:val="left"/>
        <w:rPr>
          <w:color w:val="0000FF"/>
          <w:u w:val="single"/>
        </w:rPr>
      </w:pPr>
      <w:r>
        <w:fldChar w:fldCharType="begin"/>
      </w:r>
      <w:r w:rsidR="00D50D98">
        <w:instrText>HYPERLINK "http://www.doe.mass.edu/infoservices/dw/"</w:instrText>
      </w:r>
      <w:r>
        <w:fldChar w:fldCharType="separate"/>
      </w:r>
      <w:r w:rsidR="00D50D98">
        <w:rPr>
          <w:color w:val="0000FF"/>
          <w:u w:val="single"/>
        </w:rPr>
        <w:t>http</w:t>
      </w:r>
      <w:r>
        <w:fldChar w:fldCharType="end"/>
      </w:r>
      <w:hyperlink r:id="rId349" w:history="1">
        <w:r w:rsidR="00D50D98">
          <w:rPr>
            <w:color w:val="0000FF"/>
            <w:u w:val="single"/>
          </w:rPr>
          <w:t>://</w:t>
        </w:r>
      </w:hyperlink>
      <w:hyperlink r:id="rId350" w:history="1">
        <w:r w:rsidR="00D50D98">
          <w:rPr>
            <w:color w:val="0000FF"/>
            <w:u w:val="single"/>
          </w:rPr>
          <w:t>www</w:t>
        </w:r>
      </w:hyperlink>
      <w:hyperlink r:id="rId351" w:history="1">
        <w:r w:rsidR="00D50D98">
          <w:rPr>
            <w:color w:val="0000FF"/>
            <w:u w:val="single"/>
          </w:rPr>
          <w:t>.</w:t>
        </w:r>
      </w:hyperlink>
      <w:hyperlink r:id="rId352" w:history="1">
        <w:r w:rsidR="00D50D98">
          <w:rPr>
            <w:color w:val="0000FF"/>
            <w:u w:val="single"/>
          </w:rPr>
          <w:t>doe</w:t>
        </w:r>
      </w:hyperlink>
      <w:hyperlink r:id="rId353" w:history="1">
        <w:r w:rsidR="00D50D98">
          <w:rPr>
            <w:color w:val="0000FF"/>
            <w:u w:val="single"/>
          </w:rPr>
          <w:t>.</w:t>
        </w:r>
      </w:hyperlink>
      <w:hyperlink r:id="rId354" w:history="1">
        <w:r w:rsidR="00D50D98">
          <w:rPr>
            <w:color w:val="0000FF"/>
            <w:u w:val="single"/>
          </w:rPr>
          <w:t>mass</w:t>
        </w:r>
      </w:hyperlink>
      <w:hyperlink r:id="rId355" w:history="1">
        <w:r w:rsidR="00D50D98">
          <w:rPr>
            <w:color w:val="0000FF"/>
            <w:u w:val="single"/>
          </w:rPr>
          <w:t>.</w:t>
        </w:r>
      </w:hyperlink>
      <w:hyperlink r:id="rId356" w:history="1">
        <w:r w:rsidR="00D50D98">
          <w:rPr>
            <w:color w:val="0000FF"/>
            <w:u w:val="single"/>
          </w:rPr>
          <w:t>edu</w:t>
        </w:r>
      </w:hyperlink>
      <w:hyperlink r:id="rId357" w:history="1">
        <w:r w:rsidR="00D50D98">
          <w:rPr>
            <w:color w:val="0000FF"/>
            <w:u w:val="single"/>
          </w:rPr>
          <w:t>/</w:t>
        </w:r>
      </w:hyperlink>
      <w:hyperlink r:id="rId358" w:history="1">
        <w:r w:rsidR="00D50D98">
          <w:rPr>
            <w:color w:val="0000FF"/>
            <w:u w:val="single"/>
          </w:rPr>
          <w:t>infoservices</w:t>
        </w:r>
      </w:hyperlink>
      <w:hyperlink r:id="rId359" w:history="1">
        <w:r w:rsidR="00D50D98">
          <w:rPr>
            <w:color w:val="0000FF"/>
            <w:u w:val="single"/>
          </w:rPr>
          <w:t>/</w:t>
        </w:r>
      </w:hyperlink>
      <w:hyperlink r:id="rId360" w:history="1">
        <w:r w:rsidR="00D50D98">
          <w:rPr>
            <w:color w:val="0000FF"/>
            <w:u w:val="single"/>
          </w:rPr>
          <w:t>dw</w:t>
        </w:r>
      </w:hyperlink>
      <w:hyperlink r:id="rId361" w:history="1">
        <w:r w:rsidR="00D50D98">
          <w:rPr>
            <w:color w:val="0000FF"/>
            <w:u w:val="single"/>
          </w:rPr>
          <w:t>/</w:t>
        </w:r>
      </w:hyperlink>
    </w:p>
    <w:p w:rsidR="00D50D98" w:rsidRDefault="00D50D98" w:rsidP="007238D8">
      <w:pPr>
        <w:tabs>
          <w:tab w:val="left" w:pos="1100"/>
        </w:tabs>
        <w:spacing w:before="240"/>
        <w:jc w:val="left"/>
      </w:pPr>
      <w:r>
        <w:t>ESL Classroom Observation Instrument, and</w:t>
      </w:r>
    </w:p>
    <w:p w:rsidR="00D50D98" w:rsidRDefault="00D50D98" w:rsidP="007238D8">
      <w:pPr>
        <w:tabs>
          <w:tab w:val="left" w:pos="1100"/>
        </w:tabs>
        <w:spacing w:before="60"/>
        <w:jc w:val="left"/>
      </w:pPr>
      <w:r>
        <w:t>Sheltered Content Classroom Walk-Through Tool</w:t>
      </w:r>
    </w:p>
    <w:bookmarkStart w:id="33" w:name="id.2d370e99e6f1"/>
    <w:bookmarkStart w:id="34" w:name="id.246c3dd7c5bf"/>
    <w:bookmarkStart w:id="35" w:name="id.6f9b3841956e"/>
    <w:bookmarkStart w:id="36" w:name="id.f8f1736aba71"/>
    <w:bookmarkStart w:id="37" w:name="id.403dd908fbcd"/>
    <w:bookmarkEnd w:id="33"/>
    <w:bookmarkEnd w:id="34"/>
    <w:bookmarkEnd w:id="35"/>
    <w:bookmarkEnd w:id="36"/>
    <w:bookmarkEnd w:id="37"/>
    <w:p w:rsidR="00D50D98" w:rsidRDefault="00D62A8D" w:rsidP="007238D8">
      <w:pPr>
        <w:spacing w:before="60"/>
        <w:jc w:val="left"/>
        <w:rPr>
          <w:color w:val="0000FF"/>
          <w:u w:val="single"/>
        </w:rPr>
      </w:pPr>
      <w:r>
        <w:fldChar w:fldCharType="begin"/>
      </w:r>
      <w:r w:rsidR="00D50D98">
        <w:instrText>HYPERLINK "http://www.doe.mass.edu/ell/tools/"</w:instrText>
      </w:r>
      <w:r>
        <w:fldChar w:fldCharType="separate"/>
      </w:r>
      <w:r w:rsidR="00D50D98">
        <w:rPr>
          <w:color w:val="0000FF"/>
          <w:u w:val="single"/>
        </w:rPr>
        <w:t>http</w:t>
      </w:r>
      <w:r>
        <w:fldChar w:fldCharType="end"/>
      </w:r>
      <w:hyperlink r:id="rId362" w:history="1">
        <w:r w:rsidR="00D50D98">
          <w:rPr>
            <w:color w:val="0000FF"/>
            <w:u w:val="single"/>
          </w:rPr>
          <w:t>://</w:t>
        </w:r>
      </w:hyperlink>
      <w:hyperlink r:id="rId363" w:history="1">
        <w:r w:rsidR="00D50D98">
          <w:rPr>
            <w:color w:val="0000FF"/>
            <w:u w:val="single"/>
          </w:rPr>
          <w:t>www</w:t>
        </w:r>
      </w:hyperlink>
      <w:hyperlink r:id="rId364" w:history="1">
        <w:r w:rsidR="00D50D98">
          <w:rPr>
            <w:color w:val="0000FF"/>
            <w:u w:val="single"/>
          </w:rPr>
          <w:t>.</w:t>
        </w:r>
      </w:hyperlink>
      <w:hyperlink r:id="rId365" w:history="1">
        <w:r w:rsidR="00D50D98">
          <w:rPr>
            <w:color w:val="0000FF"/>
            <w:u w:val="single"/>
          </w:rPr>
          <w:t>doe</w:t>
        </w:r>
      </w:hyperlink>
      <w:hyperlink r:id="rId366" w:history="1">
        <w:r w:rsidR="00D50D98">
          <w:rPr>
            <w:color w:val="0000FF"/>
            <w:u w:val="single"/>
          </w:rPr>
          <w:t>.</w:t>
        </w:r>
      </w:hyperlink>
      <w:hyperlink r:id="rId367" w:history="1">
        <w:r w:rsidR="00D50D98">
          <w:rPr>
            <w:color w:val="0000FF"/>
            <w:u w:val="single"/>
          </w:rPr>
          <w:t>mass</w:t>
        </w:r>
      </w:hyperlink>
      <w:hyperlink r:id="rId368" w:history="1">
        <w:r w:rsidR="00D50D98">
          <w:rPr>
            <w:color w:val="0000FF"/>
            <w:u w:val="single"/>
          </w:rPr>
          <w:t>.</w:t>
        </w:r>
      </w:hyperlink>
      <w:hyperlink r:id="rId369" w:history="1">
        <w:r w:rsidR="00D50D98">
          <w:rPr>
            <w:color w:val="0000FF"/>
            <w:u w:val="single"/>
          </w:rPr>
          <w:t>edu</w:t>
        </w:r>
      </w:hyperlink>
      <w:hyperlink r:id="rId370" w:history="1">
        <w:r w:rsidR="00D50D98">
          <w:rPr>
            <w:color w:val="0000FF"/>
            <w:u w:val="single"/>
          </w:rPr>
          <w:t>/</w:t>
        </w:r>
      </w:hyperlink>
      <w:hyperlink r:id="rId371" w:history="1">
        <w:r w:rsidR="00D50D98">
          <w:rPr>
            <w:color w:val="0000FF"/>
            <w:u w:val="single"/>
          </w:rPr>
          <w:t>ell</w:t>
        </w:r>
      </w:hyperlink>
      <w:hyperlink r:id="rId372" w:history="1">
        <w:r w:rsidR="00D50D98">
          <w:rPr>
            <w:color w:val="0000FF"/>
            <w:u w:val="single"/>
          </w:rPr>
          <w:t>/</w:t>
        </w:r>
      </w:hyperlink>
      <w:hyperlink r:id="rId373" w:history="1">
        <w:r w:rsidR="00D50D98">
          <w:rPr>
            <w:color w:val="0000FF"/>
            <w:u w:val="single"/>
          </w:rPr>
          <w:t>tools</w:t>
        </w:r>
      </w:hyperlink>
      <w:hyperlink r:id="rId374" w:history="1">
        <w:r w:rsidR="00D50D98">
          <w:rPr>
            <w:color w:val="0000FF"/>
            <w:u w:val="single"/>
          </w:rPr>
          <w:t>/</w:t>
        </w:r>
      </w:hyperlink>
    </w:p>
    <w:p w:rsidR="00D50D98" w:rsidRDefault="00D50D98" w:rsidP="007238D8">
      <w:pPr>
        <w:spacing w:before="240"/>
        <w:jc w:val="left"/>
      </w:pPr>
      <w:r>
        <w:t>Performance Improvement Mapping (PIM)</w:t>
      </w:r>
    </w:p>
    <w:bookmarkStart w:id="38" w:name="id.c64e39f7a422"/>
    <w:bookmarkEnd w:id="38"/>
    <w:p w:rsidR="00D50D98" w:rsidRDefault="00D62A8D" w:rsidP="007238D8">
      <w:pPr>
        <w:spacing w:before="60"/>
        <w:jc w:val="left"/>
        <w:rPr>
          <w:color w:val="0000FF"/>
          <w:u w:val="single"/>
        </w:rPr>
      </w:pPr>
      <w:r>
        <w:fldChar w:fldCharType="begin"/>
      </w:r>
      <w:r w:rsidR="00D50D98">
        <w:instrText>HYPERLINK "http://www.doe.mass.edu/sda/regional/pim/default.html"</w:instrText>
      </w:r>
      <w:r>
        <w:fldChar w:fldCharType="separate"/>
      </w:r>
      <w:r w:rsidR="00D50D98">
        <w:rPr>
          <w:color w:val="0000FF"/>
          <w:u w:val="single"/>
        </w:rPr>
        <w:t>http</w:t>
      </w:r>
      <w:r>
        <w:fldChar w:fldCharType="end"/>
      </w:r>
      <w:hyperlink r:id="rId375" w:history="1">
        <w:r w:rsidR="00D50D98">
          <w:rPr>
            <w:color w:val="0000FF"/>
            <w:u w:val="single"/>
          </w:rPr>
          <w:t>://</w:t>
        </w:r>
      </w:hyperlink>
      <w:hyperlink r:id="rId376" w:history="1">
        <w:r w:rsidR="00D50D98">
          <w:rPr>
            <w:color w:val="0000FF"/>
            <w:u w:val="single"/>
          </w:rPr>
          <w:t>www</w:t>
        </w:r>
      </w:hyperlink>
      <w:hyperlink r:id="rId377" w:history="1">
        <w:r w:rsidR="00D50D98">
          <w:rPr>
            <w:color w:val="0000FF"/>
            <w:u w:val="single"/>
          </w:rPr>
          <w:t>.</w:t>
        </w:r>
      </w:hyperlink>
      <w:hyperlink r:id="rId378" w:history="1">
        <w:r w:rsidR="00D50D98">
          <w:rPr>
            <w:color w:val="0000FF"/>
            <w:u w:val="single"/>
          </w:rPr>
          <w:t>doe</w:t>
        </w:r>
      </w:hyperlink>
      <w:hyperlink r:id="rId379" w:history="1">
        <w:r w:rsidR="00D50D98">
          <w:rPr>
            <w:color w:val="0000FF"/>
            <w:u w:val="single"/>
          </w:rPr>
          <w:t>.</w:t>
        </w:r>
      </w:hyperlink>
      <w:hyperlink r:id="rId380" w:history="1">
        <w:r w:rsidR="00D50D98">
          <w:rPr>
            <w:color w:val="0000FF"/>
            <w:u w:val="single"/>
          </w:rPr>
          <w:t>mass</w:t>
        </w:r>
      </w:hyperlink>
      <w:hyperlink r:id="rId381" w:history="1">
        <w:r w:rsidR="00D50D98">
          <w:rPr>
            <w:color w:val="0000FF"/>
            <w:u w:val="single"/>
          </w:rPr>
          <w:t>.</w:t>
        </w:r>
      </w:hyperlink>
      <w:hyperlink r:id="rId382" w:history="1">
        <w:r w:rsidR="00D50D98">
          <w:rPr>
            <w:color w:val="0000FF"/>
            <w:u w:val="single"/>
          </w:rPr>
          <w:t>edu</w:t>
        </w:r>
      </w:hyperlink>
      <w:hyperlink r:id="rId383" w:history="1">
        <w:r w:rsidR="00D50D98">
          <w:rPr>
            <w:color w:val="0000FF"/>
            <w:u w:val="single"/>
          </w:rPr>
          <w:t>/</w:t>
        </w:r>
      </w:hyperlink>
      <w:hyperlink r:id="rId384" w:history="1">
        <w:r w:rsidR="00D50D98">
          <w:rPr>
            <w:color w:val="0000FF"/>
            <w:u w:val="single"/>
          </w:rPr>
          <w:t>sda</w:t>
        </w:r>
      </w:hyperlink>
      <w:hyperlink r:id="rId385" w:history="1">
        <w:r w:rsidR="00D50D98">
          <w:rPr>
            <w:color w:val="0000FF"/>
            <w:u w:val="single"/>
          </w:rPr>
          <w:t>/</w:t>
        </w:r>
      </w:hyperlink>
      <w:hyperlink r:id="rId386" w:history="1">
        <w:r w:rsidR="00D50D98">
          <w:rPr>
            <w:color w:val="0000FF"/>
            <w:u w:val="single"/>
          </w:rPr>
          <w:t>regional</w:t>
        </w:r>
      </w:hyperlink>
      <w:hyperlink r:id="rId387" w:history="1">
        <w:r w:rsidR="00D50D98">
          <w:rPr>
            <w:color w:val="0000FF"/>
            <w:u w:val="single"/>
          </w:rPr>
          <w:t>/</w:t>
        </w:r>
      </w:hyperlink>
      <w:hyperlink r:id="rId388" w:history="1">
        <w:r w:rsidR="00D50D98">
          <w:rPr>
            <w:color w:val="0000FF"/>
            <w:u w:val="single"/>
          </w:rPr>
          <w:t>pim</w:t>
        </w:r>
      </w:hyperlink>
      <w:hyperlink r:id="rId389" w:history="1">
        <w:r w:rsidR="00D50D98">
          <w:rPr>
            <w:color w:val="0000FF"/>
            <w:u w:val="single"/>
          </w:rPr>
          <w:t>/</w:t>
        </w:r>
      </w:hyperlink>
      <w:hyperlink r:id="rId390" w:history="1">
        <w:r w:rsidR="00D50D98">
          <w:rPr>
            <w:color w:val="0000FF"/>
            <w:u w:val="single"/>
          </w:rPr>
          <w:t>default</w:t>
        </w:r>
      </w:hyperlink>
      <w:hyperlink r:id="rId391" w:history="1">
        <w:r w:rsidR="00D50D98">
          <w:rPr>
            <w:color w:val="0000FF"/>
            <w:u w:val="single"/>
          </w:rPr>
          <w:t>.</w:t>
        </w:r>
      </w:hyperlink>
      <w:hyperlink r:id="rId392" w:history="1">
        <w:r w:rsidR="00D50D98">
          <w:rPr>
            <w:color w:val="0000FF"/>
            <w:u w:val="single"/>
          </w:rPr>
          <w:t>html</w:t>
        </w:r>
      </w:hyperlink>
    </w:p>
    <w:p w:rsidR="00D50D98" w:rsidRDefault="00D50D98" w:rsidP="007238D8">
      <w:pPr>
        <w:tabs>
          <w:tab w:val="left" w:pos="1100"/>
        </w:tabs>
        <w:spacing w:before="240"/>
        <w:jc w:val="left"/>
      </w:pPr>
      <w:r>
        <w:t>Summary of Bloom’s Taxonomy</w:t>
      </w:r>
    </w:p>
    <w:p w:rsidR="00D50D98" w:rsidRDefault="00712EA1" w:rsidP="007238D8">
      <w:pPr>
        <w:tabs>
          <w:tab w:val="left" w:pos="1100"/>
        </w:tabs>
        <w:spacing w:before="60"/>
        <w:jc w:val="left"/>
      </w:pPr>
      <w:hyperlink r:id="rId393" w:anchor="search=%22bloom%22" w:history="1">
        <w:r w:rsidR="00D50D98">
          <w:rPr>
            <w:color w:val="0000FF"/>
            <w:u w:val="single"/>
          </w:rPr>
          <w:t>http</w:t>
        </w:r>
      </w:hyperlink>
      <w:hyperlink r:id="rId394" w:anchor="search=%22bloom%22" w:history="1">
        <w:r w:rsidR="00D50D98">
          <w:rPr>
            <w:color w:val="0000FF"/>
            <w:u w:val="single"/>
          </w:rPr>
          <w:t>://</w:t>
        </w:r>
      </w:hyperlink>
      <w:hyperlink r:id="rId395" w:anchor="search=%22bloom%22" w:history="1">
        <w:r w:rsidR="00D50D98">
          <w:rPr>
            <w:color w:val="0000FF"/>
            <w:u w:val="single"/>
          </w:rPr>
          <w:t>www</w:t>
        </w:r>
      </w:hyperlink>
      <w:hyperlink r:id="rId396" w:anchor="search=%22bloom%22" w:history="1">
        <w:r w:rsidR="00D50D98">
          <w:rPr>
            <w:color w:val="0000FF"/>
            <w:u w:val="single"/>
          </w:rPr>
          <w:t>.</w:t>
        </w:r>
      </w:hyperlink>
      <w:hyperlink r:id="rId397" w:anchor="search=%22bloom%22" w:history="1">
        <w:r w:rsidR="00D50D98">
          <w:rPr>
            <w:color w:val="0000FF"/>
            <w:u w:val="single"/>
          </w:rPr>
          <w:t>doe</w:t>
        </w:r>
      </w:hyperlink>
      <w:hyperlink r:id="rId398" w:anchor="search=%22bloom%22" w:history="1">
        <w:r w:rsidR="00D50D98">
          <w:rPr>
            <w:color w:val="0000FF"/>
            <w:u w:val="single"/>
          </w:rPr>
          <w:t>.</w:t>
        </w:r>
      </w:hyperlink>
      <w:hyperlink r:id="rId399" w:anchor="search=%22bloom%22" w:history="1">
        <w:r w:rsidR="00D50D98">
          <w:rPr>
            <w:color w:val="0000FF"/>
            <w:u w:val="single"/>
          </w:rPr>
          <w:t>mass</w:t>
        </w:r>
      </w:hyperlink>
      <w:hyperlink r:id="rId400" w:anchor="search=%22bloom%22" w:history="1">
        <w:r w:rsidR="00D50D98">
          <w:rPr>
            <w:color w:val="0000FF"/>
            <w:u w:val="single"/>
          </w:rPr>
          <w:t>.</w:t>
        </w:r>
      </w:hyperlink>
      <w:hyperlink r:id="rId401" w:anchor="search=%22bloom%22" w:history="1">
        <w:r w:rsidR="00D50D98">
          <w:rPr>
            <w:color w:val="0000FF"/>
            <w:u w:val="single"/>
          </w:rPr>
          <w:t>edu</w:t>
        </w:r>
      </w:hyperlink>
      <w:hyperlink r:id="rId402" w:anchor="search=%22bloom%22" w:history="1">
        <w:r w:rsidR="00D50D98">
          <w:rPr>
            <w:color w:val="0000FF"/>
            <w:u w:val="single"/>
          </w:rPr>
          <w:t>/</w:t>
        </w:r>
      </w:hyperlink>
      <w:hyperlink r:id="rId403" w:anchor="search=%22bloom%22" w:history="1">
        <w:r w:rsidR="00D50D98">
          <w:rPr>
            <w:color w:val="0000FF"/>
            <w:u w:val="single"/>
          </w:rPr>
          <w:t>sped</w:t>
        </w:r>
      </w:hyperlink>
      <w:hyperlink r:id="rId404" w:anchor="search=%22bloom%22" w:history="1">
        <w:r w:rsidR="00D50D98">
          <w:rPr>
            <w:color w:val="0000FF"/>
            <w:u w:val="single"/>
          </w:rPr>
          <w:t>/</w:t>
        </w:r>
      </w:hyperlink>
      <w:hyperlink r:id="rId405" w:anchor="search=%22bloom%22" w:history="1">
        <w:r w:rsidR="00D50D98">
          <w:rPr>
            <w:color w:val="0000FF"/>
            <w:u w:val="single"/>
          </w:rPr>
          <w:t>cspd</w:t>
        </w:r>
      </w:hyperlink>
      <w:hyperlink r:id="rId406" w:anchor="search=%22bloom%22" w:history="1">
        <w:r w:rsidR="00D50D98">
          <w:rPr>
            <w:color w:val="0000FF"/>
            <w:u w:val="single"/>
          </w:rPr>
          <w:t>/</w:t>
        </w:r>
      </w:hyperlink>
      <w:hyperlink r:id="rId407" w:anchor="search=%22bloom%22" w:history="1">
        <w:r w:rsidR="00D50D98">
          <w:rPr>
            <w:color w:val="0000FF"/>
            <w:u w:val="single"/>
          </w:rPr>
          <w:t>F</w:t>
        </w:r>
      </w:hyperlink>
      <w:hyperlink r:id="rId408" w:anchor="search=%22bloom%22" w:history="1">
        <w:r w:rsidR="00D50D98">
          <w:rPr>
            <w:color w:val="0000FF"/>
            <w:u w:val="single"/>
          </w:rPr>
          <w:t>6.</w:t>
        </w:r>
      </w:hyperlink>
      <w:hyperlink r:id="rId409" w:anchor="search=%22bloom%22" w:history="1">
        <w:r w:rsidR="00D50D98">
          <w:rPr>
            <w:color w:val="0000FF"/>
            <w:u w:val="single"/>
          </w:rPr>
          <w:t>pdf</w:t>
        </w:r>
      </w:hyperlink>
      <w:hyperlink r:id="rId410" w:anchor="search=%22bloom%22" w:history="1">
        <w:r w:rsidR="00D50D98">
          <w:rPr>
            <w:color w:val="0000FF"/>
            <w:u w:val="single"/>
          </w:rPr>
          <w:t>#</w:t>
        </w:r>
      </w:hyperlink>
      <w:hyperlink r:id="rId411" w:anchor="search=%22bloom%22" w:history="1">
        <w:r w:rsidR="00D50D98">
          <w:rPr>
            <w:color w:val="0000FF"/>
            <w:u w:val="single"/>
          </w:rPr>
          <w:t>search</w:t>
        </w:r>
      </w:hyperlink>
      <w:hyperlink r:id="rId412" w:anchor="search=%22bloom%22" w:history="1">
        <w:r w:rsidR="00D50D98">
          <w:rPr>
            <w:color w:val="0000FF"/>
            <w:u w:val="single"/>
          </w:rPr>
          <w:t>=%22</w:t>
        </w:r>
      </w:hyperlink>
      <w:hyperlink r:id="rId413" w:anchor="search=%22bloom%22" w:history="1">
        <w:r w:rsidR="00D50D98">
          <w:rPr>
            <w:color w:val="0000FF"/>
            <w:u w:val="single"/>
          </w:rPr>
          <w:t>bloom</w:t>
        </w:r>
      </w:hyperlink>
      <w:hyperlink r:id="rId414" w:anchor="search=%22bloom%22" w:history="1">
        <w:r w:rsidR="00D50D98">
          <w:rPr>
            <w:color w:val="0000FF"/>
            <w:u w:val="single"/>
          </w:rPr>
          <w:t>%22</w:t>
        </w:r>
      </w:hyperlink>
    </w:p>
    <w:p w:rsidR="00735A35" w:rsidRDefault="00735A35" w:rsidP="00F62D63">
      <w:pPr>
        <w:tabs>
          <w:tab w:val="right" w:pos="13140"/>
        </w:tabs>
        <w:spacing w:after="240" w:line="240" w:lineRule="auto"/>
        <w:jc w:val="left"/>
        <w:rPr>
          <w:szCs w:val="20"/>
        </w:rPr>
      </w:pPr>
    </w:p>
    <w:p w:rsidR="0040232B" w:rsidRDefault="0040232B" w:rsidP="00F62D63">
      <w:pPr>
        <w:tabs>
          <w:tab w:val="right" w:pos="13140"/>
        </w:tabs>
        <w:spacing w:after="240" w:line="240" w:lineRule="auto"/>
        <w:jc w:val="left"/>
        <w:rPr>
          <w:szCs w:val="20"/>
        </w:rPr>
        <w:sectPr w:rsidR="0040232B" w:rsidSect="00F62D63">
          <w:footerReference w:type="default" r:id="rId415"/>
          <w:pgSz w:w="12240" w:h="15840"/>
          <w:pgMar w:top="1440" w:right="1440" w:bottom="1440" w:left="1440" w:header="706" w:footer="706" w:gutter="0"/>
          <w:pgNumType w:start="1"/>
          <w:cols w:space="708"/>
          <w:docGrid w:linePitch="360"/>
        </w:sect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99"/>
        <w:gridCol w:w="8648"/>
      </w:tblGrid>
      <w:tr w:rsidR="004C7AFF" w:rsidRPr="00A53F5C" w:rsidTr="00665C8B">
        <w:trPr>
          <w:trHeight w:val="744"/>
        </w:trPr>
        <w:tc>
          <w:tcPr>
            <w:tcW w:w="1080" w:type="dxa"/>
            <w:vAlign w:val="center"/>
          </w:tcPr>
          <w:p w:rsidR="004C7AFF" w:rsidRPr="00A53F5C" w:rsidRDefault="004C7AFF" w:rsidP="00665C8B">
            <w:pPr>
              <w:spacing w:line="240" w:lineRule="auto"/>
              <w:rPr>
                <w:rFonts w:eastAsia="Times New Roman"/>
                <w:szCs w:val="20"/>
                <w:lang w:bidi="en-US"/>
              </w:rPr>
            </w:pPr>
          </w:p>
        </w:tc>
        <w:tc>
          <w:tcPr>
            <w:tcW w:w="11861" w:type="dxa"/>
            <w:vAlign w:val="center"/>
          </w:tcPr>
          <w:p w:rsidR="004C7AFF" w:rsidRPr="00712EA1" w:rsidRDefault="004C7AFF" w:rsidP="00665C8B">
            <w:pPr>
              <w:spacing w:line="240" w:lineRule="auto"/>
              <w:outlineLvl w:val="0"/>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Organizer</w:t>
            </w:r>
          </w:p>
        </w:tc>
      </w:tr>
    </w:tbl>
    <w:p w:rsidR="0040232B" w:rsidRPr="00A53F5C" w:rsidRDefault="0040232B" w:rsidP="0040232B">
      <w:pPr>
        <w:spacing w:before="0" w:line="264" w:lineRule="auto"/>
        <w:ind w:left="1987" w:hanging="1987"/>
        <w:rPr>
          <w:b/>
        </w:rPr>
      </w:pPr>
    </w:p>
    <w:p w:rsidR="0040232B" w:rsidRPr="00A53F5C" w:rsidRDefault="0040232B" w:rsidP="0040232B">
      <w:pPr>
        <w:tabs>
          <w:tab w:val="right" w:pos="9360"/>
        </w:tabs>
        <w:spacing w:before="0" w:line="264" w:lineRule="auto"/>
      </w:pPr>
      <w:r w:rsidRPr="00A53F5C">
        <w:t xml:space="preserve">The </w:t>
      </w:r>
      <w:r>
        <w:rPr>
          <w:i/>
        </w:rPr>
        <w:t>Learning Walkthrough</w:t>
      </w:r>
      <w:r w:rsidRPr="00A53F5C">
        <w:rPr>
          <w:i/>
        </w:rPr>
        <w:t xml:space="preserve"> Organizer</w:t>
      </w:r>
      <w:r w:rsidRPr="00A53F5C">
        <w:t xml:space="preserve"> detail</w:t>
      </w:r>
      <w:r>
        <w:t>s</w:t>
      </w:r>
      <w:r w:rsidRPr="00A53F5C">
        <w:t xml:space="preserve"> the critical elements that take place before, during</w:t>
      </w:r>
      <w:r>
        <w:t>,</w:t>
      </w:r>
      <w:r w:rsidRPr="00A53F5C">
        <w:t xml:space="preserve"> and after a </w:t>
      </w:r>
      <w:r>
        <w:rPr>
          <w:i/>
        </w:rPr>
        <w:t>Learning Walkthrough</w:t>
      </w:r>
      <w:r w:rsidRPr="00A53F5C">
        <w:t xml:space="preserve">. The </w:t>
      </w:r>
      <w:r w:rsidRPr="000A2DD5">
        <w:rPr>
          <w:i/>
        </w:rPr>
        <w:t>Organizer</w:t>
      </w:r>
      <w:r w:rsidRPr="00A53F5C">
        <w:t xml:space="preserve"> is designed to be used in conjunction with the </w:t>
      </w:r>
      <w:r>
        <w:rPr>
          <w:i/>
        </w:rPr>
        <w:t>Learning Walkthrough</w:t>
      </w:r>
      <w:r w:rsidRPr="00A53F5C">
        <w:rPr>
          <w:i/>
        </w:rPr>
        <w:t xml:space="preserve"> Implementation Guide</w:t>
      </w:r>
      <w:r w:rsidRPr="00A53F5C">
        <w:t xml:space="preserve">, which provides additional guidance and context. </w:t>
      </w:r>
    </w:p>
    <w:p w:rsidR="0040232B" w:rsidRPr="00A53F5C" w:rsidRDefault="0040232B" w:rsidP="0040232B">
      <w:pPr>
        <w:spacing w:before="0" w:line="264" w:lineRule="auto"/>
        <w:ind w:left="1987" w:hanging="1987"/>
      </w:pPr>
    </w:p>
    <w:p w:rsidR="0040232B" w:rsidRPr="00F32331" w:rsidRDefault="0040232B" w:rsidP="0040232B">
      <w:pPr>
        <w:spacing w:line="264" w:lineRule="auto"/>
        <w:jc w:val="center"/>
        <w:rPr>
          <w:b/>
          <w:color w:val="7030A0"/>
          <w:sz w:val="24"/>
        </w:rPr>
      </w:pPr>
      <w:r w:rsidRPr="00F32331">
        <w:rPr>
          <w:b/>
          <w:color w:val="7030A0"/>
          <w:sz w:val="24"/>
        </w:rPr>
        <w:t>ONE MONTH PRIOR</w:t>
      </w:r>
    </w:p>
    <w:p w:rsidR="0040232B" w:rsidRPr="00A37B42" w:rsidRDefault="0040232B" w:rsidP="0040232B">
      <w:pPr>
        <w:spacing w:line="264" w:lineRule="auto"/>
        <w:rPr>
          <w:b/>
          <w:color w:val="E36C0A"/>
          <w:sz w:val="21"/>
          <w:szCs w:val="21"/>
        </w:rPr>
      </w:pPr>
      <w:r w:rsidRPr="00A37B42">
        <w:rPr>
          <w:b/>
          <w:color w:val="E36C0A"/>
          <w:sz w:val="21"/>
          <w:szCs w:val="21"/>
        </w:rPr>
        <w:t>Developing a Focus</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 xml:space="preserve">Determine a Focus of Inquiry for the </w:t>
      </w:r>
      <w:r>
        <w:rPr>
          <w:i/>
          <w:sz w:val="21"/>
          <w:szCs w:val="21"/>
        </w:rPr>
        <w:t>Learning Walkthrough</w:t>
      </w:r>
      <w:r w:rsidRPr="00A37B42">
        <w:rPr>
          <w:sz w:val="21"/>
          <w:szCs w:val="21"/>
        </w:rPr>
        <w:t xml:space="preserve"> that aligns with the School (or District) Improvement Plan.</w:t>
      </w:r>
    </w:p>
    <w:p w:rsidR="0040232B" w:rsidRPr="00A37B42" w:rsidRDefault="0040232B" w:rsidP="00665C8B">
      <w:pPr>
        <w:numPr>
          <w:ilvl w:val="1"/>
          <w:numId w:val="22"/>
        </w:numPr>
        <w:spacing w:before="0" w:line="264" w:lineRule="auto"/>
        <w:ind w:left="720"/>
        <w:jc w:val="left"/>
        <w:rPr>
          <w:sz w:val="21"/>
          <w:szCs w:val="21"/>
        </w:rPr>
      </w:pPr>
      <w:r w:rsidRPr="00A37B42">
        <w:rPr>
          <w:sz w:val="21"/>
          <w:szCs w:val="21"/>
        </w:rPr>
        <w:t>Determine the scope of data desired at the end of the day (individual classroom data points as well as school-wide trends?).</w:t>
      </w:r>
    </w:p>
    <w:p w:rsidR="0040232B" w:rsidRPr="00A37B42" w:rsidRDefault="0040232B" w:rsidP="00665C8B">
      <w:pPr>
        <w:numPr>
          <w:ilvl w:val="1"/>
          <w:numId w:val="22"/>
        </w:numPr>
        <w:spacing w:before="0" w:line="264" w:lineRule="auto"/>
        <w:ind w:left="720"/>
        <w:jc w:val="left"/>
        <w:rPr>
          <w:sz w:val="21"/>
          <w:szCs w:val="21"/>
        </w:rPr>
      </w:pPr>
      <w:r w:rsidRPr="00A37B42">
        <w:rPr>
          <w:sz w:val="21"/>
          <w:szCs w:val="21"/>
        </w:rPr>
        <w:t>Determine the approach to Hall Work that is best for the context.</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 xml:space="preserve">Note the implications that the various options have for the day’s schedule and the </w:t>
      </w:r>
      <w:r>
        <w:rPr>
          <w:sz w:val="21"/>
          <w:szCs w:val="21"/>
        </w:rPr>
        <w:t xml:space="preserve">structure of the </w:t>
      </w:r>
      <w:r w:rsidRPr="00A37B42">
        <w:rPr>
          <w:sz w:val="21"/>
          <w:szCs w:val="21"/>
        </w:rPr>
        <w:t>debrief.</w:t>
      </w:r>
    </w:p>
    <w:p w:rsidR="0040232B" w:rsidRPr="00A37B42" w:rsidRDefault="0040232B" w:rsidP="00665C8B">
      <w:pPr>
        <w:numPr>
          <w:ilvl w:val="1"/>
          <w:numId w:val="22"/>
        </w:numPr>
        <w:spacing w:before="0" w:line="264" w:lineRule="auto"/>
        <w:ind w:left="720" w:right="-180"/>
        <w:jc w:val="left"/>
        <w:rPr>
          <w:b/>
          <w:sz w:val="21"/>
          <w:szCs w:val="21"/>
        </w:rPr>
      </w:pPr>
      <w:r w:rsidRPr="00A37B42">
        <w:rPr>
          <w:sz w:val="21"/>
          <w:szCs w:val="21"/>
        </w:rPr>
        <w:t>Determine the approach to debriefing the classroom visits that is best for the context.</w:t>
      </w:r>
    </w:p>
    <w:p w:rsidR="0040232B" w:rsidRPr="00A37B42" w:rsidRDefault="0040232B" w:rsidP="0040232B">
      <w:pPr>
        <w:spacing w:line="264" w:lineRule="auto"/>
        <w:rPr>
          <w:b/>
          <w:color w:val="E36C0A"/>
          <w:sz w:val="21"/>
          <w:szCs w:val="21"/>
        </w:rPr>
      </w:pPr>
      <w:r w:rsidRPr="00A37B42">
        <w:rPr>
          <w:b/>
          <w:color w:val="E36C0A"/>
          <w:sz w:val="21"/>
          <w:szCs w:val="21"/>
        </w:rPr>
        <w:t xml:space="preserve">Creating </w:t>
      </w:r>
      <w:r>
        <w:rPr>
          <w:b/>
          <w:color w:val="E36C0A"/>
          <w:sz w:val="21"/>
          <w:szCs w:val="21"/>
        </w:rPr>
        <w:t>Learning Walkthrough</w:t>
      </w:r>
      <w:r w:rsidRPr="00A37B42">
        <w:rPr>
          <w:b/>
          <w:color w:val="E36C0A"/>
          <w:sz w:val="21"/>
          <w:szCs w:val="21"/>
        </w:rPr>
        <w:t xml:space="preserve"> Teams</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Determine the number of teams and the number of people desired on each team.</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Identify individuals to serve on each team.</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Invite team members.</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Assign individuals to teams.</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Arrange time, space, and materials to train team members.</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Conduct training for team members.</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 xml:space="preserve">Notify team members of the </w:t>
      </w:r>
      <w:r>
        <w:rPr>
          <w:i/>
          <w:sz w:val="21"/>
          <w:szCs w:val="21"/>
        </w:rPr>
        <w:t>Learning Walkthrough</w:t>
      </w:r>
      <w:r w:rsidRPr="00A37B42">
        <w:rPr>
          <w:sz w:val="21"/>
          <w:szCs w:val="21"/>
        </w:rPr>
        <w:t xml:space="preserve"> schedule.</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 xml:space="preserve">Notify team members of any follow-up obligations, </w:t>
      </w:r>
      <w:r>
        <w:rPr>
          <w:sz w:val="21"/>
          <w:szCs w:val="21"/>
        </w:rPr>
        <w:t>(for example,</w:t>
      </w:r>
      <w:r w:rsidRPr="00A37B42">
        <w:rPr>
          <w:sz w:val="21"/>
          <w:szCs w:val="21"/>
        </w:rPr>
        <w:t xml:space="preserve"> subsequent </w:t>
      </w:r>
      <w:r>
        <w:rPr>
          <w:i/>
          <w:sz w:val="21"/>
          <w:szCs w:val="21"/>
        </w:rPr>
        <w:t>Learning Walkthrough</w:t>
      </w:r>
      <w:r w:rsidRPr="00A37B42">
        <w:rPr>
          <w:i/>
          <w:sz w:val="21"/>
          <w:szCs w:val="21"/>
        </w:rPr>
        <w:t>s</w:t>
      </w:r>
      <w:r>
        <w:rPr>
          <w:sz w:val="21"/>
          <w:szCs w:val="21"/>
        </w:rPr>
        <w:t>).</w:t>
      </w:r>
    </w:p>
    <w:p w:rsidR="0040232B" w:rsidRPr="00A37B42" w:rsidRDefault="0040232B" w:rsidP="00665C8B">
      <w:pPr>
        <w:numPr>
          <w:ilvl w:val="1"/>
          <w:numId w:val="22"/>
        </w:numPr>
        <w:spacing w:before="0" w:line="264" w:lineRule="auto"/>
        <w:ind w:left="720"/>
        <w:jc w:val="left"/>
        <w:rPr>
          <w:sz w:val="21"/>
          <w:szCs w:val="21"/>
        </w:rPr>
      </w:pPr>
      <w:r w:rsidRPr="00A37B42">
        <w:rPr>
          <w:sz w:val="21"/>
          <w:szCs w:val="21"/>
        </w:rPr>
        <w:t xml:space="preserve">Identify and train secondary facilitators who can support each </w:t>
      </w:r>
      <w:r>
        <w:rPr>
          <w:i/>
          <w:sz w:val="21"/>
          <w:szCs w:val="21"/>
        </w:rPr>
        <w:t>Learning Walkthrough</w:t>
      </w:r>
      <w:r w:rsidRPr="00A37B42">
        <w:rPr>
          <w:sz w:val="21"/>
          <w:szCs w:val="21"/>
        </w:rPr>
        <w:t xml:space="preserve"> team.</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Update relevant templates in the Appendix with site-specific information.</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Create folders for each participant. Recommended contents include:</w:t>
      </w:r>
    </w:p>
    <w:p w:rsidR="0040232B" w:rsidRPr="00A37B42" w:rsidRDefault="0040232B" w:rsidP="00665C8B">
      <w:pPr>
        <w:numPr>
          <w:ilvl w:val="2"/>
          <w:numId w:val="23"/>
        </w:numPr>
        <w:spacing w:before="0" w:line="264" w:lineRule="auto"/>
        <w:ind w:left="1440"/>
        <w:jc w:val="left"/>
        <w:rPr>
          <w:sz w:val="21"/>
          <w:szCs w:val="21"/>
        </w:rPr>
      </w:pPr>
      <w:r w:rsidRPr="00BD078F">
        <w:rPr>
          <w:i/>
          <w:sz w:val="21"/>
          <w:szCs w:val="21"/>
        </w:rPr>
        <w:t>Learning Walkthrough</w:t>
      </w:r>
      <w:r w:rsidRPr="00BD078F">
        <w:rPr>
          <w:sz w:val="21"/>
          <w:szCs w:val="21"/>
        </w:rPr>
        <w:t xml:space="preserve"> Site Visit</w:t>
      </w:r>
      <w:r w:rsidRPr="00A37B42">
        <w:rPr>
          <w:sz w:val="21"/>
          <w:szCs w:val="21"/>
        </w:rPr>
        <w:t xml:space="preserve"> Schedule</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 xml:space="preserve">Map of the </w:t>
      </w:r>
      <w:r>
        <w:rPr>
          <w:sz w:val="21"/>
          <w:szCs w:val="21"/>
        </w:rPr>
        <w:t>S</w:t>
      </w:r>
      <w:r w:rsidRPr="00A37B42">
        <w:rPr>
          <w:sz w:val="21"/>
          <w:szCs w:val="21"/>
        </w:rPr>
        <w:t>chool</w:t>
      </w:r>
    </w:p>
    <w:p w:rsidR="0040232B" w:rsidRPr="00A37B42" w:rsidRDefault="0040232B" w:rsidP="00665C8B">
      <w:pPr>
        <w:numPr>
          <w:ilvl w:val="2"/>
          <w:numId w:val="23"/>
        </w:numPr>
        <w:spacing w:before="0" w:line="264" w:lineRule="auto"/>
        <w:ind w:left="1440"/>
        <w:jc w:val="left"/>
        <w:rPr>
          <w:sz w:val="21"/>
          <w:szCs w:val="21"/>
        </w:rPr>
      </w:pPr>
      <w:r>
        <w:rPr>
          <w:i/>
          <w:sz w:val="21"/>
          <w:szCs w:val="21"/>
        </w:rPr>
        <w:t>Learning Walkthrough</w:t>
      </w:r>
      <w:r w:rsidRPr="00A37B42">
        <w:rPr>
          <w:sz w:val="21"/>
          <w:szCs w:val="21"/>
        </w:rPr>
        <w:t xml:space="preserve"> </w:t>
      </w:r>
      <w:r w:rsidRPr="00BD078F">
        <w:rPr>
          <w:i/>
          <w:sz w:val="21"/>
          <w:szCs w:val="21"/>
        </w:rPr>
        <w:t>Protocol</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Scripting Sheets (one for each classroom to be visited plus an extra)</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Sticky Notes</w:t>
      </w:r>
    </w:p>
    <w:p w:rsidR="0040232B" w:rsidRPr="00A37B42" w:rsidRDefault="0040232B" w:rsidP="00665C8B">
      <w:pPr>
        <w:numPr>
          <w:ilvl w:val="2"/>
          <w:numId w:val="23"/>
        </w:numPr>
        <w:spacing w:before="0" w:line="264" w:lineRule="auto"/>
        <w:ind w:left="1440"/>
        <w:jc w:val="left"/>
        <w:rPr>
          <w:sz w:val="21"/>
          <w:szCs w:val="21"/>
        </w:rPr>
      </w:pPr>
      <w:r w:rsidRPr="00BD078F">
        <w:rPr>
          <w:i/>
          <w:sz w:val="21"/>
          <w:szCs w:val="21"/>
        </w:rPr>
        <w:t>Learning Walkthrough Summary Statement Template</w:t>
      </w:r>
      <w:r w:rsidRPr="00A37B42">
        <w:rPr>
          <w:sz w:val="21"/>
          <w:szCs w:val="21"/>
        </w:rPr>
        <w:t xml:space="preserve"> (2 copies)</w:t>
      </w:r>
    </w:p>
    <w:p w:rsidR="0040232B" w:rsidRPr="00A37B42" w:rsidRDefault="0040232B" w:rsidP="00665C8B">
      <w:pPr>
        <w:numPr>
          <w:ilvl w:val="2"/>
          <w:numId w:val="23"/>
        </w:numPr>
        <w:spacing w:before="0" w:line="264" w:lineRule="auto"/>
        <w:ind w:left="1440" w:right="-360"/>
        <w:jc w:val="left"/>
        <w:rPr>
          <w:sz w:val="21"/>
          <w:szCs w:val="21"/>
        </w:rPr>
      </w:pPr>
      <w:r w:rsidRPr="00A37B42">
        <w:rPr>
          <w:sz w:val="21"/>
          <w:szCs w:val="21"/>
        </w:rPr>
        <w:t xml:space="preserve">If relevant: </w:t>
      </w:r>
      <w:r w:rsidRPr="00BD078F">
        <w:rPr>
          <w:i/>
          <w:sz w:val="21"/>
          <w:szCs w:val="21"/>
        </w:rPr>
        <w:t>Characteristics of Standards-Based Teaching and Learning: Continuum of Practice</w:t>
      </w:r>
      <w:r w:rsidRPr="00A37B42">
        <w:rPr>
          <w:sz w:val="21"/>
          <w:szCs w:val="21"/>
        </w:rPr>
        <w:t xml:space="preserve"> (or other guiding framework, if used)</w:t>
      </w:r>
    </w:p>
    <w:p w:rsidR="0040232B" w:rsidRPr="00A37B42" w:rsidRDefault="0040232B" w:rsidP="0040232B">
      <w:pPr>
        <w:spacing w:line="264" w:lineRule="auto"/>
        <w:rPr>
          <w:b/>
          <w:color w:val="E36C0A"/>
          <w:sz w:val="21"/>
          <w:szCs w:val="21"/>
        </w:rPr>
      </w:pPr>
      <w:r w:rsidRPr="00A37B42">
        <w:rPr>
          <w:b/>
          <w:color w:val="E36C0A"/>
          <w:sz w:val="21"/>
          <w:szCs w:val="21"/>
        </w:rPr>
        <w:t>Planning the Day’s Schedule</w:t>
      </w:r>
    </w:p>
    <w:p w:rsidR="0040232B" w:rsidRPr="00A37B42" w:rsidRDefault="0040232B" w:rsidP="00665C8B">
      <w:pPr>
        <w:numPr>
          <w:ilvl w:val="1"/>
          <w:numId w:val="22"/>
        </w:numPr>
        <w:spacing w:before="0" w:line="264" w:lineRule="auto"/>
        <w:ind w:left="720"/>
        <w:jc w:val="left"/>
        <w:rPr>
          <w:sz w:val="21"/>
          <w:szCs w:val="21"/>
        </w:rPr>
      </w:pPr>
      <w:r w:rsidRPr="00A37B42">
        <w:rPr>
          <w:sz w:val="21"/>
          <w:szCs w:val="21"/>
        </w:rPr>
        <w:t>Determine what activities would generate evidence that would inform the Focus of Inquiry.</w:t>
      </w:r>
    </w:p>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Determine which classrooms will be engaged in these activities, and when.</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Determine how many classrooms to visit and for how long.</w:t>
      </w:r>
    </w:p>
    <w:p w:rsidR="0040232B" w:rsidRPr="00A37B42" w:rsidRDefault="0040232B" w:rsidP="00665C8B">
      <w:pPr>
        <w:numPr>
          <w:ilvl w:val="1"/>
          <w:numId w:val="22"/>
        </w:numPr>
        <w:spacing w:before="0" w:line="264" w:lineRule="auto"/>
        <w:ind w:left="720"/>
        <w:jc w:val="left"/>
        <w:rPr>
          <w:sz w:val="21"/>
          <w:szCs w:val="21"/>
        </w:rPr>
      </w:pPr>
      <w:r w:rsidRPr="00A37B42">
        <w:rPr>
          <w:sz w:val="21"/>
          <w:szCs w:val="21"/>
        </w:rPr>
        <w:t xml:space="preserve">Create the </w:t>
      </w:r>
      <w:r>
        <w:rPr>
          <w:i/>
          <w:sz w:val="21"/>
          <w:szCs w:val="21"/>
        </w:rPr>
        <w:t>Learning Walkthrough</w:t>
      </w:r>
      <w:r w:rsidRPr="00A37B42">
        <w:rPr>
          <w:sz w:val="21"/>
          <w:szCs w:val="21"/>
        </w:rPr>
        <w:t xml:space="preserve"> Site Visit Schedule.</w:t>
      </w:r>
    </w:p>
    <w:p w:rsidR="0040232B" w:rsidRPr="00A37B42" w:rsidRDefault="0040232B" w:rsidP="0040232B">
      <w:pPr>
        <w:spacing w:line="264" w:lineRule="auto"/>
        <w:rPr>
          <w:b/>
          <w:color w:val="E36C0A"/>
          <w:sz w:val="21"/>
          <w:szCs w:val="21"/>
        </w:rPr>
      </w:pPr>
      <w:r>
        <w:rPr>
          <w:b/>
          <w:color w:val="E36C0A"/>
          <w:sz w:val="21"/>
          <w:szCs w:val="21"/>
        </w:rPr>
        <w:br w:type="page"/>
      </w:r>
      <w:r w:rsidRPr="00A37B42">
        <w:rPr>
          <w:b/>
          <w:color w:val="E36C0A"/>
          <w:sz w:val="21"/>
          <w:szCs w:val="21"/>
        </w:rPr>
        <w:lastRenderedPageBreak/>
        <w:t>Communicating with Stakeholders</w:t>
      </w:r>
    </w:p>
    <w:p w:rsidR="0040232B" w:rsidRPr="00A37B42" w:rsidRDefault="0040232B" w:rsidP="00665C8B">
      <w:pPr>
        <w:numPr>
          <w:ilvl w:val="1"/>
          <w:numId w:val="22"/>
        </w:numPr>
        <w:spacing w:before="0" w:line="264" w:lineRule="auto"/>
        <w:ind w:left="720"/>
        <w:jc w:val="left"/>
        <w:rPr>
          <w:b/>
          <w:sz w:val="21"/>
          <w:szCs w:val="21"/>
        </w:rPr>
      </w:pPr>
      <w:r>
        <w:rPr>
          <w:sz w:val="21"/>
          <w:szCs w:val="21"/>
        </w:rPr>
        <w:t>Inform</w:t>
      </w:r>
      <w:r w:rsidRPr="00A37B42">
        <w:rPr>
          <w:sz w:val="21"/>
          <w:szCs w:val="21"/>
        </w:rPr>
        <w:t xml:space="preserve"> staff and other key stakeholders about the </w:t>
      </w:r>
      <w:r>
        <w:rPr>
          <w:i/>
          <w:sz w:val="21"/>
          <w:szCs w:val="21"/>
        </w:rPr>
        <w:t>Learning Walkthrough</w:t>
      </w:r>
      <w:r w:rsidRPr="00A37B42">
        <w:rPr>
          <w:sz w:val="21"/>
          <w:szCs w:val="21"/>
        </w:rPr>
        <w:t xml:space="preserve"> process.</w:t>
      </w:r>
    </w:p>
    <w:p w:rsidR="0040232B" w:rsidRPr="00A37B42" w:rsidRDefault="0040232B" w:rsidP="00665C8B">
      <w:pPr>
        <w:numPr>
          <w:ilvl w:val="2"/>
          <w:numId w:val="23"/>
        </w:numPr>
        <w:spacing w:before="0" w:line="264" w:lineRule="auto"/>
        <w:ind w:left="1440"/>
        <w:jc w:val="left"/>
        <w:rPr>
          <w:b/>
          <w:sz w:val="21"/>
          <w:szCs w:val="21"/>
        </w:rPr>
      </w:pPr>
      <w:r w:rsidRPr="00A37B42">
        <w:rPr>
          <w:sz w:val="21"/>
          <w:szCs w:val="21"/>
        </w:rPr>
        <w:t xml:space="preserve">Send a memo </w:t>
      </w:r>
    </w:p>
    <w:p w:rsidR="0040232B" w:rsidRPr="00A37B42" w:rsidRDefault="0040232B" w:rsidP="00665C8B">
      <w:pPr>
        <w:numPr>
          <w:ilvl w:val="2"/>
          <w:numId w:val="23"/>
        </w:numPr>
        <w:spacing w:before="0" w:line="264" w:lineRule="auto"/>
        <w:ind w:left="1440"/>
        <w:jc w:val="left"/>
        <w:rPr>
          <w:b/>
          <w:sz w:val="21"/>
          <w:szCs w:val="21"/>
        </w:rPr>
      </w:pPr>
      <w:r w:rsidRPr="00A37B42">
        <w:rPr>
          <w:sz w:val="21"/>
          <w:szCs w:val="21"/>
        </w:rPr>
        <w:t xml:space="preserve">Hold an information/orientation session </w:t>
      </w:r>
    </w:p>
    <w:p w:rsidR="0040232B" w:rsidRPr="00A37B42" w:rsidRDefault="0040232B" w:rsidP="00665C8B">
      <w:pPr>
        <w:numPr>
          <w:ilvl w:val="2"/>
          <w:numId w:val="23"/>
        </w:numPr>
        <w:spacing w:before="0" w:line="264" w:lineRule="auto"/>
        <w:ind w:left="1440"/>
        <w:jc w:val="left"/>
        <w:rPr>
          <w:b/>
          <w:sz w:val="21"/>
          <w:szCs w:val="21"/>
        </w:rPr>
      </w:pPr>
      <w:r w:rsidRPr="00A37B42">
        <w:rPr>
          <w:sz w:val="21"/>
          <w:szCs w:val="21"/>
        </w:rPr>
        <w:t>Other: _____________________________________</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 xml:space="preserve">Notify all staff of the schedule for the </w:t>
      </w:r>
      <w:r>
        <w:rPr>
          <w:i/>
          <w:sz w:val="21"/>
          <w:szCs w:val="21"/>
        </w:rPr>
        <w:t>Learning Walkthrough</w:t>
      </w:r>
      <w:r w:rsidRPr="00A37B42">
        <w:rPr>
          <w:sz w:val="21"/>
          <w:szCs w:val="21"/>
        </w:rPr>
        <w:t>, especially those being visited.</w:t>
      </w:r>
    </w:p>
    <w:p w:rsidR="0040232B" w:rsidRPr="00A37B42" w:rsidRDefault="0040232B" w:rsidP="0040232B">
      <w:pPr>
        <w:spacing w:line="264" w:lineRule="auto"/>
        <w:rPr>
          <w:b/>
          <w:color w:val="E36C0A"/>
          <w:sz w:val="21"/>
          <w:szCs w:val="21"/>
        </w:rPr>
      </w:pPr>
      <w:r w:rsidRPr="00A37B42">
        <w:rPr>
          <w:b/>
          <w:color w:val="E36C0A"/>
          <w:sz w:val="21"/>
          <w:szCs w:val="21"/>
        </w:rPr>
        <w:t>Other Logistics</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Identify space for the Site Visit Orientation, Debrief, and (if relevant) Hall Work.</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Order coffee/snacks/lunch for participants if appropriate.</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Ensure adequate materials for Orientation and Debrief:</w:t>
      </w:r>
    </w:p>
    <w:tbl>
      <w:tblPr>
        <w:tblW w:w="0" w:type="auto"/>
        <w:tblLook w:val="04A0" w:firstRow="1" w:lastRow="0" w:firstColumn="1" w:lastColumn="0" w:noHBand="0" w:noVBand="1"/>
      </w:tblPr>
      <w:tblGrid>
        <w:gridCol w:w="4788"/>
        <w:gridCol w:w="4788"/>
      </w:tblGrid>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Name tags</w:t>
            </w:r>
          </w:p>
        </w:tc>
        <w:tc>
          <w:tcPr>
            <w:tcW w:w="4788" w:type="dxa"/>
          </w:tcPr>
          <w:p w:rsidR="0040232B" w:rsidRPr="00A37B42" w:rsidRDefault="0040232B" w:rsidP="00665C8B">
            <w:pPr>
              <w:numPr>
                <w:ilvl w:val="2"/>
                <w:numId w:val="23"/>
              </w:numPr>
              <w:tabs>
                <w:tab w:val="clear" w:pos="1440"/>
                <w:tab w:val="num" w:pos="612"/>
              </w:tabs>
              <w:spacing w:before="0" w:line="264" w:lineRule="auto"/>
              <w:ind w:left="612"/>
              <w:jc w:val="left"/>
              <w:rPr>
                <w:sz w:val="21"/>
                <w:szCs w:val="21"/>
              </w:rPr>
            </w:pPr>
            <w:r w:rsidRPr="00A37B42">
              <w:rPr>
                <w:sz w:val="21"/>
                <w:szCs w:val="21"/>
              </w:rPr>
              <w:t>Sticky notes</w:t>
            </w:r>
          </w:p>
        </w:tc>
      </w:tr>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Sign-in sheet</w:t>
            </w:r>
          </w:p>
        </w:tc>
        <w:tc>
          <w:tcPr>
            <w:tcW w:w="4788" w:type="dxa"/>
          </w:tcPr>
          <w:p w:rsidR="0040232B" w:rsidRPr="00A37B42" w:rsidRDefault="0040232B" w:rsidP="00665C8B">
            <w:pPr>
              <w:numPr>
                <w:ilvl w:val="2"/>
                <w:numId w:val="23"/>
              </w:numPr>
              <w:tabs>
                <w:tab w:val="clear" w:pos="1440"/>
                <w:tab w:val="num" w:pos="612"/>
              </w:tabs>
              <w:spacing w:before="0" w:line="264" w:lineRule="auto"/>
              <w:ind w:left="612"/>
              <w:jc w:val="left"/>
              <w:rPr>
                <w:sz w:val="21"/>
                <w:szCs w:val="21"/>
              </w:rPr>
            </w:pPr>
            <w:r w:rsidRPr="00A37B42">
              <w:rPr>
                <w:sz w:val="21"/>
                <w:szCs w:val="21"/>
              </w:rPr>
              <w:t>Pens</w:t>
            </w:r>
          </w:p>
        </w:tc>
      </w:tr>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Flip chart paper</w:t>
            </w:r>
          </w:p>
        </w:tc>
        <w:tc>
          <w:tcPr>
            <w:tcW w:w="4788" w:type="dxa"/>
          </w:tcPr>
          <w:p w:rsidR="0040232B" w:rsidRPr="00A37B42" w:rsidRDefault="0040232B" w:rsidP="00665C8B">
            <w:pPr>
              <w:numPr>
                <w:ilvl w:val="2"/>
                <w:numId w:val="23"/>
              </w:numPr>
              <w:tabs>
                <w:tab w:val="clear" w:pos="1440"/>
                <w:tab w:val="num" w:pos="612"/>
              </w:tabs>
              <w:spacing w:before="0" w:line="264" w:lineRule="auto"/>
              <w:ind w:left="612"/>
              <w:jc w:val="left"/>
              <w:rPr>
                <w:b/>
                <w:sz w:val="21"/>
                <w:szCs w:val="21"/>
              </w:rPr>
            </w:pPr>
            <w:r w:rsidRPr="00A37B42">
              <w:rPr>
                <w:sz w:val="21"/>
                <w:szCs w:val="21"/>
              </w:rPr>
              <w:t>Relevant templates/handouts</w:t>
            </w:r>
          </w:p>
        </w:tc>
      </w:tr>
      <w:tr w:rsidR="0040232B" w:rsidRPr="00A37B42" w:rsidTr="008B543E">
        <w:trPr>
          <w:trHeight w:val="216"/>
        </w:trPr>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Markers</w:t>
            </w:r>
          </w:p>
        </w:tc>
        <w:tc>
          <w:tcPr>
            <w:tcW w:w="4788" w:type="dxa"/>
          </w:tcPr>
          <w:p w:rsidR="0040232B" w:rsidRPr="00A37B42" w:rsidRDefault="0040232B" w:rsidP="00665C8B">
            <w:pPr>
              <w:numPr>
                <w:ilvl w:val="2"/>
                <w:numId w:val="23"/>
              </w:numPr>
              <w:tabs>
                <w:tab w:val="clear" w:pos="1440"/>
                <w:tab w:val="num" w:pos="612"/>
              </w:tabs>
              <w:spacing w:before="0" w:line="264" w:lineRule="auto"/>
              <w:ind w:left="612"/>
              <w:jc w:val="left"/>
              <w:rPr>
                <w:b/>
                <w:sz w:val="21"/>
                <w:szCs w:val="21"/>
              </w:rPr>
            </w:pPr>
            <w:r w:rsidRPr="00A37B42">
              <w:rPr>
                <w:sz w:val="21"/>
                <w:szCs w:val="21"/>
              </w:rPr>
              <w:t>Laptop and projector (optional means for taking notes)</w:t>
            </w:r>
          </w:p>
        </w:tc>
      </w:tr>
    </w:tbl>
    <w:p w:rsidR="0040232B" w:rsidRPr="00871EA9" w:rsidRDefault="0040232B" w:rsidP="0040232B">
      <w:pPr>
        <w:spacing w:line="264" w:lineRule="auto"/>
        <w:jc w:val="center"/>
        <w:rPr>
          <w:b/>
          <w:color w:val="7030A0"/>
          <w:sz w:val="24"/>
        </w:rPr>
      </w:pPr>
      <w:r w:rsidRPr="00871EA9">
        <w:rPr>
          <w:b/>
          <w:color w:val="7030A0"/>
          <w:sz w:val="24"/>
        </w:rPr>
        <w:t>TWO DAYS PRIOR</w:t>
      </w:r>
    </w:p>
    <w:p w:rsidR="0040232B" w:rsidRPr="00A37B42" w:rsidRDefault="0040232B" w:rsidP="00665C8B">
      <w:pPr>
        <w:numPr>
          <w:ilvl w:val="1"/>
          <w:numId w:val="22"/>
        </w:numPr>
        <w:spacing w:before="0" w:line="264" w:lineRule="auto"/>
        <w:ind w:left="720"/>
        <w:jc w:val="left"/>
        <w:rPr>
          <w:sz w:val="21"/>
          <w:szCs w:val="21"/>
        </w:rPr>
      </w:pPr>
      <w:r w:rsidRPr="00A37B42">
        <w:rPr>
          <w:sz w:val="21"/>
          <w:szCs w:val="21"/>
        </w:rPr>
        <w:t xml:space="preserve">Confirm the day’s schedule with </w:t>
      </w:r>
      <w:r>
        <w:rPr>
          <w:i/>
          <w:sz w:val="21"/>
          <w:szCs w:val="21"/>
        </w:rPr>
        <w:t>Learning Walkthrough</w:t>
      </w:r>
      <w:r w:rsidRPr="00A37B42">
        <w:rPr>
          <w:sz w:val="21"/>
          <w:szCs w:val="21"/>
        </w:rPr>
        <w:t xml:space="preserve"> team members, host classrooms, school administration and main office staff, and the school-wide community.</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Confirm space and materials.</w:t>
      </w:r>
    </w:p>
    <w:p w:rsidR="0040232B" w:rsidRPr="00871EA9" w:rsidRDefault="0040232B" w:rsidP="0040232B">
      <w:pPr>
        <w:spacing w:line="264" w:lineRule="auto"/>
        <w:ind w:left="360"/>
        <w:jc w:val="center"/>
        <w:rPr>
          <w:b/>
          <w:color w:val="7030A0"/>
          <w:sz w:val="24"/>
        </w:rPr>
      </w:pPr>
      <w:r w:rsidRPr="00871EA9">
        <w:rPr>
          <w:b/>
          <w:color w:val="7030A0"/>
          <w:sz w:val="24"/>
        </w:rPr>
        <w:t xml:space="preserve">DAY OF THE </w:t>
      </w:r>
      <w:r>
        <w:rPr>
          <w:b/>
          <w:color w:val="7030A0"/>
          <w:sz w:val="24"/>
        </w:rPr>
        <w:t>LEARNING WALKTHROUGH</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Set out orientation supplies:</w:t>
      </w:r>
    </w:p>
    <w:tbl>
      <w:tblPr>
        <w:tblW w:w="0" w:type="auto"/>
        <w:tblLook w:val="04A0" w:firstRow="1" w:lastRow="0" w:firstColumn="1" w:lastColumn="0" w:noHBand="0" w:noVBand="1"/>
      </w:tblPr>
      <w:tblGrid>
        <w:gridCol w:w="4788"/>
        <w:gridCol w:w="4788"/>
      </w:tblGrid>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Name tags</w:t>
            </w:r>
          </w:p>
        </w:tc>
        <w:tc>
          <w:tcPr>
            <w:tcW w:w="4788" w:type="dxa"/>
          </w:tcPr>
          <w:p w:rsidR="0040232B" w:rsidRPr="00A37B42" w:rsidRDefault="0040232B" w:rsidP="00665C8B">
            <w:pPr>
              <w:numPr>
                <w:ilvl w:val="2"/>
                <w:numId w:val="23"/>
              </w:numPr>
              <w:tabs>
                <w:tab w:val="clear" w:pos="1440"/>
                <w:tab w:val="num" w:pos="612"/>
              </w:tabs>
              <w:spacing w:before="0" w:line="264" w:lineRule="auto"/>
              <w:ind w:left="612"/>
              <w:jc w:val="left"/>
              <w:rPr>
                <w:sz w:val="21"/>
                <w:szCs w:val="21"/>
              </w:rPr>
            </w:pPr>
            <w:r w:rsidRPr="00A37B42">
              <w:rPr>
                <w:sz w:val="21"/>
                <w:szCs w:val="21"/>
              </w:rPr>
              <w:t>Flip chart with Focus of Inquiry</w:t>
            </w:r>
          </w:p>
        </w:tc>
      </w:tr>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Sign-in sheet</w:t>
            </w:r>
          </w:p>
        </w:tc>
        <w:tc>
          <w:tcPr>
            <w:tcW w:w="4788" w:type="dxa"/>
          </w:tcPr>
          <w:p w:rsidR="0040232B" w:rsidRPr="00A37B42" w:rsidRDefault="0040232B" w:rsidP="00665C8B">
            <w:pPr>
              <w:numPr>
                <w:ilvl w:val="2"/>
                <w:numId w:val="23"/>
              </w:numPr>
              <w:tabs>
                <w:tab w:val="clear" w:pos="1440"/>
                <w:tab w:val="num" w:pos="612"/>
              </w:tabs>
              <w:spacing w:before="0" w:line="264" w:lineRule="auto"/>
              <w:ind w:left="612"/>
              <w:jc w:val="left"/>
              <w:rPr>
                <w:sz w:val="21"/>
                <w:szCs w:val="21"/>
              </w:rPr>
            </w:pPr>
            <w:r w:rsidRPr="00A37B42">
              <w:rPr>
                <w:sz w:val="21"/>
                <w:szCs w:val="21"/>
              </w:rPr>
              <w:t>Coffee/snacks (optional)</w:t>
            </w:r>
          </w:p>
        </w:tc>
      </w:tr>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Team member packets</w:t>
            </w:r>
          </w:p>
        </w:tc>
        <w:tc>
          <w:tcPr>
            <w:tcW w:w="4788" w:type="dxa"/>
          </w:tcPr>
          <w:p w:rsidR="0040232B" w:rsidRPr="00A37B42" w:rsidRDefault="0040232B" w:rsidP="008B543E">
            <w:pPr>
              <w:spacing w:line="264" w:lineRule="auto"/>
              <w:rPr>
                <w:b/>
                <w:sz w:val="21"/>
                <w:szCs w:val="21"/>
              </w:rPr>
            </w:pPr>
          </w:p>
        </w:tc>
      </w:tr>
    </w:tbl>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Ensure debrief room and supplies are ready:</w:t>
      </w:r>
    </w:p>
    <w:tbl>
      <w:tblPr>
        <w:tblW w:w="0" w:type="auto"/>
        <w:tblLook w:val="04A0" w:firstRow="1" w:lastRow="0" w:firstColumn="1" w:lastColumn="0" w:noHBand="0" w:noVBand="1"/>
      </w:tblPr>
      <w:tblGrid>
        <w:gridCol w:w="4788"/>
        <w:gridCol w:w="4788"/>
      </w:tblGrid>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Flip chart with Focus of Inquiry</w:t>
            </w:r>
          </w:p>
        </w:tc>
        <w:tc>
          <w:tcPr>
            <w:tcW w:w="4788" w:type="dxa"/>
            <w:vMerge w:val="restart"/>
          </w:tcPr>
          <w:p w:rsidR="0040232B" w:rsidRPr="00A37B42" w:rsidRDefault="0040232B" w:rsidP="00665C8B">
            <w:pPr>
              <w:numPr>
                <w:ilvl w:val="2"/>
                <w:numId w:val="23"/>
              </w:numPr>
              <w:tabs>
                <w:tab w:val="clear" w:pos="1440"/>
                <w:tab w:val="num" w:pos="612"/>
              </w:tabs>
              <w:spacing w:before="0" w:line="264" w:lineRule="auto"/>
              <w:ind w:left="612"/>
              <w:jc w:val="left"/>
              <w:rPr>
                <w:sz w:val="21"/>
                <w:szCs w:val="21"/>
              </w:rPr>
            </w:pPr>
            <w:r w:rsidRPr="00A37B42">
              <w:rPr>
                <w:sz w:val="21"/>
                <w:szCs w:val="21"/>
              </w:rPr>
              <w:t>Relevant templates/handouts (extras in addition to the packets)</w:t>
            </w:r>
          </w:p>
        </w:tc>
      </w:tr>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Blank flip chart paper</w:t>
            </w:r>
          </w:p>
        </w:tc>
        <w:tc>
          <w:tcPr>
            <w:tcW w:w="4788" w:type="dxa"/>
            <w:vMerge/>
          </w:tcPr>
          <w:p w:rsidR="0040232B" w:rsidRPr="00A37B42" w:rsidRDefault="0040232B" w:rsidP="008B543E">
            <w:pPr>
              <w:spacing w:line="264" w:lineRule="auto"/>
              <w:rPr>
                <w:sz w:val="21"/>
                <w:szCs w:val="21"/>
              </w:rPr>
            </w:pPr>
          </w:p>
        </w:tc>
      </w:tr>
      <w:tr w:rsidR="0040232B" w:rsidRPr="00A37B42" w:rsidTr="008B543E">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Markers</w:t>
            </w:r>
          </w:p>
        </w:tc>
        <w:tc>
          <w:tcPr>
            <w:tcW w:w="4788" w:type="dxa"/>
            <w:vMerge w:val="restart"/>
          </w:tcPr>
          <w:p w:rsidR="0040232B" w:rsidRPr="00A37B42" w:rsidRDefault="0040232B" w:rsidP="00665C8B">
            <w:pPr>
              <w:numPr>
                <w:ilvl w:val="2"/>
                <w:numId w:val="23"/>
              </w:numPr>
              <w:tabs>
                <w:tab w:val="clear" w:pos="1440"/>
                <w:tab w:val="num" w:pos="612"/>
              </w:tabs>
              <w:spacing w:before="0" w:line="264" w:lineRule="auto"/>
              <w:ind w:left="612"/>
              <w:jc w:val="left"/>
              <w:rPr>
                <w:b/>
                <w:sz w:val="21"/>
                <w:szCs w:val="21"/>
              </w:rPr>
            </w:pPr>
            <w:r w:rsidRPr="00A37B42">
              <w:rPr>
                <w:sz w:val="21"/>
                <w:szCs w:val="21"/>
              </w:rPr>
              <w:t>Laptop and projector (optional means for taking notes)</w:t>
            </w:r>
          </w:p>
        </w:tc>
      </w:tr>
      <w:tr w:rsidR="0040232B" w:rsidRPr="00A37B42" w:rsidTr="008B543E">
        <w:trPr>
          <w:trHeight w:val="216"/>
        </w:trPr>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Sticky notes</w:t>
            </w:r>
          </w:p>
        </w:tc>
        <w:tc>
          <w:tcPr>
            <w:tcW w:w="4788" w:type="dxa"/>
            <w:vMerge/>
          </w:tcPr>
          <w:p w:rsidR="0040232B" w:rsidRPr="00A37B42" w:rsidRDefault="0040232B" w:rsidP="008B543E">
            <w:pPr>
              <w:spacing w:line="264" w:lineRule="auto"/>
              <w:rPr>
                <w:b/>
                <w:sz w:val="21"/>
                <w:szCs w:val="21"/>
              </w:rPr>
            </w:pPr>
          </w:p>
        </w:tc>
      </w:tr>
      <w:tr w:rsidR="0040232B" w:rsidRPr="00A37B42" w:rsidTr="008B543E">
        <w:trPr>
          <w:trHeight w:val="216"/>
        </w:trPr>
        <w:tc>
          <w:tcPr>
            <w:tcW w:w="4788" w:type="dxa"/>
          </w:tcPr>
          <w:p w:rsidR="0040232B" w:rsidRPr="00A37B42" w:rsidRDefault="0040232B" w:rsidP="00665C8B">
            <w:pPr>
              <w:numPr>
                <w:ilvl w:val="2"/>
                <w:numId w:val="23"/>
              </w:numPr>
              <w:spacing w:before="0" w:line="264" w:lineRule="auto"/>
              <w:ind w:left="1440"/>
              <w:jc w:val="left"/>
              <w:rPr>
                <w:sz w:val="21"/>
                <w:szCs w:val="21"/>
              </w:rPr>
            </w:pPr>
            <w:r w:rsidRPr="00A37B42">
              <w:rPr>
                <w:sz w:val="21"/>
                <w:szCs w:val="21"/>
              </w:rPr>
              <w:t>Pens</w:t>
            </w:r>
          </w:p>
        </w:tc>
        <w:tc>
          <w:tcPr>
            <w:tcW w:w="4788" w:type="dxa"/>
          </w:tcPr>
          <w:p w:rsidR="0040232B" w:rsidRPr="00A37B42" w:rsidRDefault="0040232B" w:rsidP="00665C8B">
            <w:pPr>
              <w:numPr>
                <w:ilvl w:val="2"/>
                <w:numId w:val="23"/>
              </w:numPr>
              <w:tabs>
                <w:tab w:val="clear" w:pos="1440"/>
                <w:tab w:val="num" w:pos="612"/>
              </w:tabs>
              <w:spacing w:before="0" w:line="264" w:lineRule="auto"/>
              <w:ind w:left="612"/>
              <w:jc w:val="left"/>
              <w:rPr>
                <w:sz w:val="21"/>
                <w:szCs w:val="21"/>
              </w:rPr>
            </w:pPr>
            <w:r w:rsidRPr="00A37B42">
              <w:rPr>
                <w:sz w:val="21"/>
                <w:szCs w:val="21"/>
              </w:rPr>
              <w:t>Coffee/snacks (optional)</w:t>
            </w:r>
          </w:p>
        </w:tc>
      </w:tr>
    </w:tbl>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 xml:space="preserve">Conduct orientation (or designate someone to do so). </w:t>
      </w:r>
    </w:p>
    <w:p w:rsidR="0040232B" w:rsidRPr="00A37B42" w:rsidRDefault="0040232B" w:rsidP="00665C8B">
      <w:pPr>
        <w:numPr>
          <w:ilvl w:val="1"/>
          <w:numId w:val="22"/>
        </w:numPr>
        <w:spacing w:before="0" w:line="264" w:lineRule="auto"/>
        <w:ind w:left="720"/>
        <w:jc w:val="left"/>
        <w:rPr>
          <w:sz w:val="21"/>
          <w:szCs w:val="21"/>
        </w:rPr>
      </w:pPr>
      <w:r w:rsidRPr="00A37B42">
        <w:rPr>
          <w:sz w:val="21"/>
          <w:szCs w:val="21"/>
        </w:rPr>
        <w:t>Confirm that secondary facilitators are clear on their roles.</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 xml:space="preserve">Participate in a </w:t>
      </w:r>
      <w:r>
        <w:rPr>
          <w:i/>
          <w:sz w:val="21"/>
          <w:szCs w:val="21"/>
        </w:rPr>
        <w:t>Learning Walkthrough</w:t>
      </w:r>
      <w:r w:rsidRPr="00A37B42">
        <w:rPr>
          <w:sz w:val="21"/>
          <w:szCs w:val="21"/>
        </w:rPr>
        <w:t xml:space="preserve"> team.</w:t>
      </w:r>
    </w:p>
    <w:p w:rsidR="0040232B" w:rsidRPr="00A37B42" w:rsidRDefault="0040232B" w:rsidP="00665C8B">
      <w:pPr>
        <w:numPr>
          <w:ilvl w:val="1"/>
          <w:numId w:val="22"/>
        </w:numPr>
        <w:spacing w:before="0" w:line="264" w:lineRule="auto"/>
        <w:ind w:left="720"/>
        <w:jc w:val="left"/>
        <w:rPr>
          <w:b/>
          <w:sz w:val="21"/>
          <w:szCs w:val="21"/>
        </w:rPr>
      </w:pPr>
      <w:r w:rsidRPr="00A37B42">
        <w:rPr>
          <w:sz w:val="21"/>
          <w:szCs w:val="21"/>
        </w:rPr>
        <w:t>Conduct the debrief (or designate someone to do so).</w:t>
      </w:r>
    </w:p>
    <w:p w:rsidR="0040232B" w:rsidRPr="00871EA9" w:rsidRDefault="0040232B" w:rsidP="0040232B">
      <w:pPr>
        <w:spacing w:line="264" w:lineRule="auto"/>
        <w:jc w:val="center"/>
        <w:rPr>
          <w:b/>
          <w:color w:val="7030A0"/>
          <w:sz w:val="24"/>
        </w:rPr>
      </w:pPr>
      <w:r w:rsidRPr="00871EA9">
        <w:rPr>
          <w:b/>
          <w:color w:val="7030A0"/>
          <w:sz w:val="24"/>
        </w:rPr>
        <w:t xml:space="preserve">AFTER THE </w:t>
      </w:r>
      <w:r>
        <w:rPr>
          <w:b/>
          <w:color w:val="7030A0"/>
          <w:sz w:val="24"/>
        </w:rPr>
        <w:t>LEARNING WALKTHROUGH</w:t>
      </w:r>
    </w:p>
    <w:p w:rsidR="0040232B" w:rsidRPr="00A37B42" w:rsidRDefault="0040232B" w:rsidP="00665C8B">
      <w:pPr>
        <w:numPr>
          <w:ilvl w:val="1"/>
          <w:numId w:val="22"/>
        </w:numPr>
        <w:spacing w:before="0" w:line="264" w:lineRule="auto"/>
        <w:ind w:left="720" w:right="-360"/>
        <w:jc w:val="left"/>
        <w:rPr>
          <w:sz w:val="21"/>
          <w:szCs w:val="21"/>
        </w:rPr>
      </w:pPr>
      <w:r w:rsidRPr="00A37B42">
        <w:rPr>
          <w:sz w:val="21"/>
          <w:szCs w:val="21"/>
        </w:rPr>
        <w:t xml:space="preserve">Send thank-you notes (or emails) to </w:t>
      </w:r>
      <w:r w:rsidRPr="00BD078F">
        <w:rPr>
          <w:i/>
          <w:sz w:val="21"/>
          <w:szCs w:val="21"/>
        </w:rPr>
        <w:t>Learning Walkthrough</w:t>
      </w:r>
      <w:r w:rsidRPr="00A37B42">
        <w:rPr>
          <w:sz w:val="21"/>
          <w:szCs w:val="21"/>
        </w:rPr>
        <w:t xml:space="preserve"> team members and host classrooms.</w:t>
      </w:r>
    </w:p>
    <w:p w:rsidR="0040232B" w:rsidRPr="00A37B42" w:rsidRDefault="0040232B" w:rsidP="00665C8B">
      <w:pPr>
        <w:numPr>
          <w:ilvl w:val="1"/>
          <w:numId w:val="22"/>
        </w:numPr>
        <w:spacing w:before="0" w:line="264" w:lineRule="auto"/>
        <w:ind w:left="720"/>
        <w:jc w:val="left"/>
        <w:rPr>
          <w:sz w:val="21"/>
          <w:szCs w:val="21"/>
        </w:rPr>
      </w:pPr>
      <w:r w:rsidRPr="00A37B42">
        <w:rPr>
          <w:sz w:val="21"/>
          <w:szCs w:val="21"/>
        </w:rPr>
        <w:t xml:space="preserve">Distribute </w:t>
      </w:r>
      <w:r w:rsidRPr="00BD078F">
        <w:rPr>
          <w:bCs/>
          <w:i/>
          <w:sz w:val="21"/>
          <w:szCs w:val="21"/>
        </w:rPr>
        <w:t>Learning Walkthrough Site Visit Communication of Findings</w:t>
      </w:r>
      <w:r w:rsidRPr="00A37B42">
        <w:rPr>
          <w:bCs/>
          <w:sz w:val="21"/>
          <w:szCs w:val="21"/>
        </w:rPr>
        <w:t>.</w:t>
      </w:r>
    </w:p>
    <w:p w:rsidR="0040232B" w:rsidRPr="00A37B42" w:rsidRDefault="0040232B" w:rsidP="00665C8B">
      <w:pPr>
        <w:numPr>
          <w:ilvl w:val="1"/>
          <w:numId w:val="22"/>
        </w:numPr>
        <w:spacing w:before="0" w:line="264" w:lineRule="auto"/>
        <w:ind w:left="720"/>
        <w:jc w:val="left"/>
        <w:rPr>
          <w:sz w:val="21"/>
          <w:szCs w:val="21"/>
        </w:rPr>
      </w:pPr>
      <w:r>
        <w:rPr>
          <w:sz w:val="21"/>
          <w:szCs w:val="21"/>
        </w:rPr>
        <w:t>Share</w:t>
      </w:r>
      <w:r w:rsidRPr="00A37B42">
        <w:rPr>
          <w:sz w:val="21"/>
          <w:szCs w:val="21"/>
        </w:rPr>
        <w:t xml:space="preserve"> Summary Statements and recommendations for Quick Wins with the </w:t>
      </w:r>
      <w:r>
        <w:rPr>
          <w:sz w:val="21"/>
          <w:szCs w:val="21"/>
        </w:rPr>
        <w:t>ILT</w:t>
      </w:r>
    </w:p>
    <w:p w:rsidR="0040232B" w:rsidRPr="00A37B42" w:rsidRDefault="0040232B" w:rsidP="00665C8B">
      <w:pPr>
        <w:numPr>
          <w:ilvl w:val="1"/>
          <w:numId w:val="22"/>
        </w:numPr>
        <w:spacing w:before="0" w:line="264" w:lineRule="auto"/>
        <w:ind w:left="720"/>
        <w:jc w:val="left"/>
        <w:rPr>
          <w:sz w:val="21"/>
          <w:szCs w:val="21"/>
        </w:rPr>
      </w:pPr>
      <w:r w:rsidRPr="00A37B42">
        <w:rPr>
          <w:bCs/>
          <w:sz w:val="21"/>
          <w:szCs w:val="21"/>
        </w:rPr>
        <w:t xml:space="preserve">Support Instructional Leadership Team </w:t>
      </w:r>
      <w:r>
        <w:rPr>
          <w:bCs/>
          <w:sz w:val="21"/>
          <w:szCs w:val="21"/>
        </w:rPr>
        <w:t xml:space="preserve">(ILT) </w:t>
      </w:r>
      <w:r w:rsidRPr="00A37B42">
        <w:rPr>
          <w:bCs/>
          <w:sz w:val="21"/>
          <w:szCs w:val="21"/>
        </w:rPr>
        <w:t>in deciding on and communicating quick wins.</w:t>
      </w:r>
    </w:p>
    <w:p w:rsidR="0040232B" w:rsidRPr="0040232B" w:rsidRDefault="0040232B" w:rsidP="00665C8B">
      <w:pPr>
        <w:numPr>
          <w:ilvl w:val="1"/>
          <w:numId w:val="22"/>
        </w:numPr>
        <w:spacing w:before="0" w:line="264" w:lineRule="auto"/>
        <w:ind w:left="720" w:right="360"/>
        <w:jc w:val="left"/>
        <w:rPr>
          <w:sz w:val="21"/>
          <w:szCs w:val="21"/>
        </w:rPr>
      </w:pPr>
      <w:r w:rsidRPr="00A37B42">
        <w:rPr>
          <w:bCs/>
          <w:sz w:val="21"/>
          <w:szCs w:val="21"/>
        </w:rPr>
        <w:t>Organize a communication session with school staff to discuss findings and next steps.</w:t>
      </w:r>
    </w:p>
    <w:p w:rsidR="0040232B" w:rsidRPr="00A37B42" w:rsidRDefault="0040232B" w:rsidP="0040232B">
      <w:pPr>
        <w:spacing w:before="0" w:line="264" w:lineRule="auto"/>
        <w:ind w:left="720" w:right="360"/>
        <w:jc w:val="left"/>
        <w:rPr>
          <w:sz w:val="21"/>
          <w:szCs w:val="21"/>
        </w:rPr>
      </w:pPr>
    </w:p>
    <w:p w:rsidR="0040232B" w:rsidRDefault="0040232B" w:rsidP="00F62D63">
      <w:pPr>
        <w:tabs>
          <w:tab w:val="right" w:pos="13140"/>
        </w:tabs>
        <w:spacing w:after="240" w:line="240" w:lineRule="auto"/>
        <w:jc w:val="left"/>
        <w:rPr>
          <w:szCs w:val="20"/>
        </w:rPr>
        <w:sectPr w:rsidR="0040232B" w:rsidSect="0040232B">
          <w:footerReference w:type="default" r:id="rId416"/>
          <w:pgSz w:w="12240" w:h="15840"/>
          <w:pgMar w:top="1440" w:right="1440" w:bottom="1080" w:left="1440" w:header="720" w:footer="720" w:gutter="0"/>
          <w:pgNumType w:start="1"/>
          <w:cols w:space="720"/>
          <w:docGrid w:linePitch="360"/>
        </w:sect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717"/>
        <w:gridCol w:w="8630"/>
      </w:tblGrid>
      <w:tr w:rsidR="0040232B" w:rsidRPr="00A53F5C" w:rsidTr="008B543E">
        <w:trPr>
          <w:trHeight w:val="47"/>
        </w:trPr>
        <w:tc>
          <w:tcPr>
            <w:tcW w:w="1080" w:type="dxa"/>
            <w:vAlign w:val="center"/>
          </w:tcPr>
          <w:p w:rsidR="0040232B" w:rsidRPr="00A53F5C" w:rsidRDefault="0040232B" w:rsidP="008B543E">
            <w:pPr>
              <w:spacing w:line="240" w:lineRule="auto"/>
              <w:rPr>
                <w:rFonts w:eastAsia="Times New Roman"/>
                <w:szCs w:val="20"/>
                <w:lang w:bidi="en-US"/>
              </w:rPr>
            </w:pPr>
          </w:p>
        </w:tc>
        <w:tc>
          <w:tcPr>
            <w:tcW w:w="11861" w:type="dxa"/>
            <w:vAlign w:val="center"/>
          </w:tcPr>
          <w:p w:rsidR="0040232B" w:rsidRPr="00712EA1" w:rsidRDefault="0040232B" w:rsidP="001750A7">
            <w:pPr>
              <w:spacing w:before="0" w:line="240" w:lineRule="auto"/>
              <w:outlineLvl w:val="0"/>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eastAsia="Times New Roman" w:hAnsi="Arial Rounded MT Bold"/>
                <w:b/>
                <w:bCs/>
                <w:caps/>
                <w:color w:val="FF0000"/>
                <w:spacing w:val="15"/>
                <w:sz w:val="32"/>
                <w:szCs w:val="32"/>
                <w:lang w:bidi="en-US"/>
                <w14:shadow w14:blurRad="50800" w14:dist="38100" w14:dir="2700000" w14:sx="100000" w14:sy="100000" w14:kx="0" w14:ky="0" w14:algn="tl">
                  <w14:srgbClr w14:val="000000">
                    <w14:alpha w14:val="60000"/>
                  </w14:srgbClr>
                </w14:shadow>
              </w:rPr>
              <w:t>Developing a Focus of Inquiry Protocol</w:t>
            </w:r>
          </w:p>
        </w:tc>
      </w:tr>
    </w:tbl>
    <w:p w:rsidR="0040232B" w:rsidRDefault="0040232B" w:rsidP="0040232B">
      <w:pPr>
        <w:spacing w:before="0"/>
        <w:jc w:val="center"/>
        <w:rPr>
          <w:b/>
          <w:szCs w:val="24"/>
        </w:rPr>
      </w:pPr>
    </w:p>
    <w:tbl>
      <w:tblPr>
        <w:tblW w:w="5000" w:type="pct"/>
        <w:tblBorders>
          <w:top w:val="single" w:sz="4" w:space="0" w:color="808080"/>
          <w:bottom w:val="single" w:sz="4" w:space="0" w:color="808080"/>
          <w:insideH w:val="dotted" w:sz="4" w:space="0" w:color="auto"/>
          <w:insideV w:val="dotted" w:sz="4" w:space="0" w:color="auto"/>
        </w:tblBorders>
        <w:tblCellMar>
          <w:top w:w="58" w:type="dxa"/>
          <w:left w:w="115" w:type="dxa"/>
          <w:bottom w:w="58" w:type="dxa"/>
          <w:right w:w="115" w:type="dxa"/>
        </w:tblCellMar>
        <w:tblLook w:val="04A0" w:firstRow="1" w:lastRow="0" w:firstColumn="1" w:lastColumn="0" w:noHBand="0" w:noVBand="1"/>
      </w:tblPr>
      <w:tblGrid>
        <w:gridCol w:w="1646"/>
        <w:gridCol w:w="7944"/>
      </w:tblGrid>
      <w:tr w:rsidR="0040232B" w:rsidRPr="0040232B" w:rsidTr="008B543E">
        <w:trPr>
          <w:trHeight w:val="256"/>
        </w:trPr>
        <w:tc>
          <w:tcPr>
            <w:tcW w:w="858" w:type="pct"/>
            <w:tcBorders>
              <w:top w:val="single" w:sz="4" w:space="0" w:color="000000"/>
              <w:bottom w:val="dotted" w:sz="4" w:space="0" w:color="auto"/>
            </w:tcBorders>
          </w:tcPr>
          <w:p w:rsidR="0040232B" w:rsidRPr="0040232B" w:rsidRDefault="0040232B" w:rsidP="0040232B">
            <w:pPr>
              <w:spacing w:before="0"/>
              <w:rPr>
                <w:b/>
                <w:color w:val="EB641B"/>
              </w:rPr>
            </w:pPr>
            <w:bookmarkStart w:id="39" w:name="OLE_LINK1"/>
            <w:bookmarkStart w:id="40" w:name="OLE_LINK2"/>
            <w:r w:rsidRPr="0040232B">
              <w:rPr>
                <w:b/>
                <w:color w:val="EB641B"/>
              </w:rPr>
              <w:t>Purpose</w:t>
            </w:r>
          </w:p>
        </w:tc>
        <w:tc>
          <w:tcPr>
            <w:tcW w:w="4142" w:type="pct"/>
            <w:tcBorders>
              <w:top w:val="single" w:sz="4" w:space="0" w:color="000000"/>
              <w:bottom w:val="dotted" w:sz="4" w:space="0" w:color="auto"/>
              <w:right w:val="nil"/>
            </w:tcBorders>
          </w:tcPr>
          <w:p w:rsidR="0040232B" w:rsidRPr="006A3FB8" w:rsidRDefault="0040232B" w:rsidP="0040232B">
            <w:pPr>
              <w:pStyle w:val="NoSpacing"/>
              <w:spacing w:before="0"/>
              <w:rPr>
                <w:rFonts w:ascii="Arial" w:hAnsi="Arial" w:cs="Arial"/>
                <w:b/>
              </w:rPr>
            </w:pPr>
            <w:r w:rsidRPr="008D4902">
              <w:rPr>
                <w:rFonts w:ascii="Arial" w:hAnsi="Arial" w:cs="Arial"/>
              </w:rPr>
              <w:t xml:space="preserve">To develop a specific Focus that will guide the </w:t>
            </w:r>
            <w:r w:rsidRPr="008D4902">
              <w:rPr>
                <w:rFonts w:ascii="Arial" w:hAnsi="Arial" w:cs="Arial"/>
                <w:i/>
              </w:rPr>
              <w:t>Learning Walkthrough</w:t>
            </w:r>
            <w:r w:rsidRPr="008D4902">
              <w:rPr>
                <w:rFonts w:ascii="Arial" w:hAnsi="Arial" w:cs="Arial"/>
              </w:rPr>
              <w:t>.</w:t>
            </w:r>
          </w:p>
        </w:tc>
      </w:tr>
      <w:tr w:rsidR="0040232B" w:rsidRPr="0040232B" w:rsidTr="008B543E">
        <w:trPr>
          <w:trHeight w:val="256"/>
        </w:trPr>
        <w:tc>
          <w:tcPr>
            <w:tcW w:w="858" w:type="pct"/>
            <w:tcBorders>
              <w:top w:val="dotted" w:sz="4" w:space="0" w:color="auto"/>
              <w:bottom w:val="dotted" w:sz="4" w:space="0" w:color="auto"/>
            </w:tcBorders>
          </w:tcPr>
          <w:p w:rsidR="0040232B" w:rsidRPr="0040232B" w:rsidRDefault="0040232B" w:rsidP="0040232B">
            <w:pPr>
              <w:spacing w:before="0"/>
              <w:rPr>
                <w:b/>
                <w:color w:val="EB641B"/>
              </w:rPr>
            </w:pPr>
            <w:r w:rsidRPr="0040232B">
              <w:rPr>
                <w:b/>
                <w:color w:val="EB641B"/>
              </w:rPr>
              <w:t>Description</w:t>
            </w:r>
          </w:p>
        </w:tc>
        <w:tc>
          <w:tcPr>
            <w:tcW w:w="4142" w:type="pct"/>
            <w:tcBorders>
              <w:top w:val="dotted" w:sz="4" w:space="0" w:color="auto"/>
              <w:bottom w:val="dotted" w:sz="4" w:space="0" w:color="auto"/>
              <w:right w:val="nil"/>
            </w:tcBorders>
          </w:tcPr>
          <w:p w:rsidR="0040232B" w:rsidRPr="006A3FB8" w:rsidRDefault="0040232B" w:rsidP="0040232B">
            <w:pPr>
              <w:pStyle w:val="NoSpacing"/>
              <w:spacing w:before="0"/>
              <w:rPr>
                <w:rFonts w:ascii="Arial" w:hAnsi="Arial" w:cs="Arial"/>
              </w:rPr>
            </w:pPr>
            <w:r w:rsidRPr="008D4902">
              <w:rPr>
                <w:rFonts w:ascii="Arial" w:hAnsi="Arial" w:cs="Arial"/>
              </w:rPr>
              <w:t>This protocol</w:t>
            </w:r>
            <w:r w:rsidRPr="008D4902">
              <w:rPr>
                <w:rFonts w:ascii="Arial" w:hAnsi="Arial" w:cs="Arial"/>
                <w:b/>
              </w:rPr>
              <w:t xml:space="preserve"> </w:t>
            </w:r>
            <w:r w:rsidRPr="008D4902">
              <w:rPr>
                <w:rFonts w:ascii="Arial" w:hAnsi="Arial" w:cs="Arial"/>
              </w:rPr>
              <w:t xml:space="preserve">will help a </w:t>
            </w:r>
            <w:r w:rsidRPr="008D4902">
              <w:rPr>
                <w:rFonts w:ascii="Arial" w:hAnsi="Arial" w:cs="Arial"/>
                <w:i/>
              </w:rPr>
              <w:t>Learning Walkthrough</w:t>
            </w:r>
            <w:r w:rsidRPr="008D4902">
              <w:rPr>
                <w:rFonts w:ascii="Arial" w:hAnsi="Arial" w:cs="Arial"/>
              </w:rPr>
              <w:t xml:space="preserve"> team to develop, organize, and prioritize questions that investigate practices and activities in classrooms</w:t>
            </w:r>
            <w:r w:rsidRPr="008D4902">
              <w:rPr>
                <w:rFonts w:ascii="Arial" w:hAnsi="Arial" w:cs="Arial"/>
                <w:i/>
              </w:rPr>
              <w:t xml:space="preserve"> </w:t>
            </w:r>
            <w:r w:rsidRPr="008D4902">
              <w:rPr>
                <w:rFonts w:ascii="Arial" w:hAnsi="Arial" w:cs="Arial"/>
              </w:rPr>
              <w:t>and build an understanding of the interactions among teachers, students, and content.</w:t>
            </w:r>
          </w:p>
        </w:tc>
      </w:tr>
      <w:tr w:rsidR="0040232B" w:rsidRPr="0040232B" w:rsidTr="008B543E">
        <w:trPr>
          <w:trHeight w:val="72"/>
        </w:trPr>
        <w:tc>
          <w:tcPr>
            <w:tcW w:w="858" w:type="pct"/>
            <w:tcBorders>
              <w:top w:val="dotted" w:sz="4" w:space="0" w:color="auto"/>
              <w:bottom w:val="single" w:sz="4" w:space="0" w:color="auto"/>
            </w:tcBorders>
          </w:tcPr>
          <w:p w:rsidR="0040232B" w:rsidRPr="0040232B" w:rsidRDefault="0040232B" w:rsidP="0040232B">
            <w:pPr>
              <w:spacing w:before="0"/>
            </w:pPr>
            <w:r w:rsidRPr="0040232B">
              <w:rPr>
                <w:b/>
                <w:color w:val="EB641B"/>
              </w:rPr>
              <w:t>Time</w:t>
            </w:r>
          </w:p>
        </w:tc>
        <w:tc>
          <w:tcPr>
            <w:tcW w:w="4142" w:type="pct"/>
            <w:tcBorders>
              <w:top w:val="dotted" w:sz="4" w:space="0" w:color="auto"/>
              <w:bottom w:val="single" w:sz="4" w:space="0" w:color="auto"/>
              <w:right w:val="nil"/>
            </w:tcBorders>
          </w:tcPr>
          <w:p w:rsidR="0040232B" w:rsidRPr="006A3FB8" w:rsidRDefault="0040232B" w:rsidP="0040232B">
            <w:pPr>
              <w:pStyle w:val="NoSpacing"/>
              <w:spacing w:before="0"/>
              <w:rPr>
                <w:rFonts w:ascii="Arial" w:hAnsi="Arial" w:cs="Arial"/>
              </w:rPr>
            </w:pPr>
            <w:r w:rsidRPr="008D4902">
              <w:rPr>
                <w:rFonts w:ascii="Arial" w:hAnsi="Arial" w:cs="Arial"/>
                <w:bCs/>
              </w:rPr>
              <w:t>60 minutes.</w:t>
            </w:r>
          </w:p>
        </w:tc>
      </w:tr>
    </w:tbl>
    <w:bookmarkEnd w:id="39"/>
    <w:bookmarkEnd w:id="40"/>
    <w:p w:rsidR="0040232B" w:rsidRPr="0040232B" w:rsidRDefault="0040232B" w:rsidP="0040232B">
      <w:pPr>
        <w:rPr>
          <w:b/>
          <w:color w:val="7030A0"/>
          <w:sz w:val="22"/>
        </w:rPr>
      </w:pPr>
      <w:r w:rsidRPr="0040232B">
        <w:rPr>
          <w:b/>
          <w:color w:val="7030A0"/>
          <w:sz w:val="22"/>
        </w:rPr>
        <w:t>Directions:</w:t>
      </w:r>
    </w:p>
    <w:tbl>
      <w:tblPr>
        <w:tblW w:w="5000" w:type="pct"/>
        <w:tblCellMar>
          <w:left w:w="0" w:type="dxa"/>
          <w:right w:w="0" w:type="dxa"/>
        </w:tblCellMar>
        <w:tblLook w:val="04A0" w:firstRow="1" w:lastRow="0" w:firstColumn="1" w:lastColumn="0" w:noHBand="0" w:noVBand="1"/>
      </w:tblPr>
      <w:tblGrid>
        <w:gridCol w:w="460"/>
        <w:gridCol w:w="9044"/>
      </w:tblGrid>
      <w:tr w:rsidR="0040232B" w:rsidRPr="0040232B" w:rsidTr="008B543E">
        <w:trPr>
          <w:trHeight w:val="1006"/>
        </w:trPr>
        <w:tc>
          <w:tcPr>
            <w:tcW w:w="242" w:type="pct"/>
            <w:shd w:val="clear" w:color="auto" w:fill="FFFFFF"/>
          </w:tcPr>
          <w:p w:rsidR="0040232B" w:rsidRPr="0040232B" w:rsidRDefault="0040232B" w:rsidP="008B543E">
            <w:pPr>
              <w:spacing w:before="40" w:after="40" w:line="240" w:lineRule="auto"/>
              <w:rPr>
                <w:rFonts w:eastAsia="Times New Roman"/>
                <w:i/>
                <w:sz w:val="22"/>
              </w:rPr>
            </w:pPr>
            <w:r w:rsidRPr="0040232B">
              <w:rPr>
                <w:rFonts w:eastAsia="Times New Roman"/>
                <w:i/>
                <w:kern w:val="24"/>
                <w:sz w:val="22"/>
              </w:rPr>
              <w:t xml:space="preserve">15 min. </w:t>
            </w:r>
          </w:p>
        </w:tc>
        <w:tc>
          <w:tcPr>
            <w:tcW w:w="4758" w:type="pct"/>
            <w:shd w:val="clear" w:color="auto" w:fill="FFFFFF"/>
            <w:tcMar>
              <w:top w:w="72" w:type="dxa"/>
              <w:left w:w="144" w:type="dxa"/>
              <w:bottom w:w="72" w:type="dxa"/>
              <w:right w:w="144" w:type="dxa"/>
            </w:tcMar>
          </w:tcPr>
          <w:p w:rsidR="0040232B" w:rsidRPr="0040232B" w:rsidRDefault="0040232B" w:rsidP="00665C8B">
            <w:pPr>
              <w:pStyle w:val="ListParagraph"/>
              <w:numPr>
                <w:ilvl w:val="0"/>
                <w:numId w:val="25"/>
              </w:numPr>
              <w:spacing w:before="40" w:after="40"/>
              <w:ind w:left="360"/>
              <w:rPr>
                <w:rFonts w:ascii="Arial" w:hAnsi="Arial" w:cs="Arial"/>
                <w:sz w:val="22"/>
                <w:szCs w:val="22"/>
              </w:rPr>
            </w:pPr>
            <w:r w:rsidRPr="0040232B">
              <w:rPr>
                <w:rFonts w:ascii="Arial" w:hAnsi="Arial" w:cs="Arial"/>
                <w:color w:val="000000"/>
                <w:kern w:val="24"/>
                <w:sz w:val="22"/>
                <w:szCs w:val="22"/>
              </w:rPr>
              <w:t xml:space="preserve">Based on your understanding of district and school data and existing strategic or improvement plans, identify a topic or issue that the </w:t>
            </w:r>
            <w:r w:rsidRPr="0040232B">
              <w:rPr>
                <w:rFonts w:ascii="Arial" w:hAnsi="Arial" w:cs="Arial"/>
                <w:i/>
                <w:color w:val="000000"/>
                <w:kern w:val="24"/>
                <w:sz w:val="22"/>
                <w:szCs w:val="22"/>
              </w:rPr>
              <w:t>Learning Walkthrough</w:t>
            </w:r>
            <w:r w:rsidRPr="0040232B">
              <w:rPr>
                <w:rFonts w:ascii="Arial" w:hAnsi="Arial" w:cs="Arial"/>
                <w:color w:val="000000"/>
                <w:kern w:val="24"/>
                <w:sz w:val="22"/>
                <w:szCs w:val="22"/>
              </w:rPr>
              <w:t xml:space="preserve"> team wishes to investigate. Write the topic on the top of a piece of chart paper. Relate the topic to improving </w:t>
            </w:r>
            <w:r w:rsidRPr="0040232B">
              <w:rPr>
                <w:rFonts w:ascii="Arial" w:hAnsi="Arial" w:cs="Arial"/>
                <w:bCs/>
                <w:color w:val="000000"/>
                <w:kern w:val="24"/>
                <w:sz w:val="22"/>
                <w:szCs w:val="22"/>
              </w:rPr>
              <w:t>student learning</w:t>
            </w:r>
            <w:r w:rsidRPr="0040232B">
              <w:rPr>
                <w:rFonts w:ascii="Arial" w:hAnsi="Arial" w:cs="Arial"/>
                <w:color w:val="000000"/>
                <w:kern w:val="24"/>
                <w:sz w:val="22"/>
                <w:szCs w:val="22"/>
              </w:rPr>
              <w:t>.</w:t>
            </w:r>
          </w:p>
        </w:tc>
      </w:tr>
      <w:tr w:rsidR="0040232B" w:rsidRPr="0040232B" w:rsidTr="008B543E">
        <w:trPr>
          <w:trHeight w:val="2968"/>
        </w:trPr>
        <w:tc>
          <w:tcPr>
            <w:tcW w:w="242" w:type="pct"/>
            <w:shd w:val="clear" w:color="auto" w:fill="FFFFFF"/>
          </w:tcPr>
          <w:p w:rsidR="0040232B" w:rsidRPr="0040232B" w:rsidRDefault="0040232B" w:rsidP="008B543E">
            <w:pPr>
              <w:spacing w:before="40" w:after="40" w:line="240" w:lineRule="auto"/>
              <w:rPr>
                <w:rFonts w:eastAsia="Times New Roman"/>
                <w:i/>
                <w:sz w:val="22"/>
              </w:rPr>
            </w:pPr>
            <w:r w:rsidRPr="0040232B">
              <w:rPr>
                <w:rFonts w:eastAsia="Times New Roman"/>
                <w:i/>
                <w:kern w:val="24"/>
                <w:sz w:val="22"/>
              </w:rPr>
              <w:t xml:space="preserve">15 min. </w:t>
            </w:r>
          </w:p>
        </w:tc>
        <w:tc>
          <w:tcPr>
            <w:tcW w:w="4758" w:type="pct"/>
            <w:shd w:val="clear" w:color="auto" w:fill="FFFFFF"/>
            <w:tcMar>
              <w:top w:w="72" w:type="dxa"/>
              <w:left w:w="144" w:type="dxa"/>
              <w:bottom w:w="72" w:type="dxa"/>
              <w:right w:w="144" w:type="dxa"/>
            </w:tcMar>
          </w:tcPr>
          <w:p w:rsidR="0040232B" w:rsidRPr="0040232B" w:rsidRDefault="0040232B" w:rsidP="00665C8B">
            <w:pPr>
              <w:pStyle w:val="ListParagraph"/>
              <w:numPr>
                <w:ilvl w:val="0"/>
                <w:numId w:val="25"/>
              </w:numPr>
              <w:spacing w:before="40" w:after="40"/>
              <w:ind w:left="360"/>
              <w:rPr>
                <w:rFonts w:ascii="Arial" w:hAnsi="Arial" w:cs="Arial"/>
                <w:sz w:val="22"/>
                <w:szCs w:val="22"/>
              </w:rPr>
            </w:pPr>
            <w:r w:rsidRPr="0040232B">
              <w:rPr>
                <w:rFonts w:ascii="Arial" w:hAnsi="Arial" w:cs="Arial"/>
                <w:color w:val="000000"/>
                <w:kern w:val="24"/>
                <w:sz w:val="22"/>
                <w:szCs w:val="22"/>
              </w:rPr>
              <w:t>As a group, brainstorm questions that stem from the original topic. Write the questions on the chart paper. Keep in mind key guidelines for brainstorming:</w:t>
            </w:r>
            <w:r w:rsidRPr="0040232B">
              <w:rPr>
                <w:rFonts w:ascii="Arial" w:hAnsi="Arial" w:cs="Arial"/>
                <w:sz w:val="22"/>
                <w:szCs w:val="22"/>
                <w:vertAlign w:val="superscript"/>
              </w:rPr>
              <w:footnoteReference w:id="1"/>
            </w:r>
          </w:p>
          <w:p w:rsidR="0040232B" w:rsidRPr="0040232B" w:rsidRDefault="0040232B" w:rsidP="00665C8B">
            <w:pPr>
              <w:numPr>
                <w:ilvl w:val="0"/>
                <w:numId w:val="26"/>
              </w:numPr>
              <w:tabs>
                <w:tab w:val="clear" w:pos="720"/>
                <w:tab w:val="num" w:pos="656"/>
              </w:tabs>
              <w:spacing w:before="40" w:after="40" w:line="240" w:lineRule="auto"/>
              <w:ind w:left="656" w:hanging="270"/>
              <w:jc w:val="left"/>
              <w:rPr>
                <w:sz w:val="22"/>
              </w:rPr>
            </w:pPr>
            <w:r w:rsidRPr="0040232B">
              <w:rPr>
                <w:sz w:val="22"/>
              </w:rPr>
              <w:t xml:space="preserve">Let questions flow freely. Generate as many as possible, saying the first thing that comes to your mind. Don’t censor your ideas. </w:t>
            </w:r>
          </w:p>
          <w:p w:rsidR="0040232B" w:rsidRPr="0040232B" w:rsidRDefault="0040232B" w:rsidP="00665C8B">
            <w:pPr>
              <w:numPr>
                <w:ilvl w:val="0"/>
                <w:numId w:val="26"/>
              </w:numPr>
              <w:tabs>
                <w:tab w:val="clear" w:pos="720"/>
                <w:tab w:val="num" w:pos="656"/>
              </w:tabs>
              <w:spacing w:before="40" w:after="40" w:line="240" w:lineRule="auto"/>
              <w:ind w:left="656" w:hanging="270"/>
              <w:jc w:val="left"/>
              <w:rPr>
                <w:sz w:val="22"/>
              </w:rPr>
            </w:pPr>
            <w:r w:rsidRPr="0040232B">
              <w:rPr>
                <w:sz w:val="22"/>
              </w:rPr>
              <w:t>Share brainstormed questions without discussing them. The point of this exercise is to generate questions, not to evaluate or sort them (yet).</w:t>
            </w:r>
          </w:p>
          <w:p w:rsidR="0040232B" w:rsidRPr="0040232B" w:rsidRDefault="0040232B" w:rsidP="00665C8B">
            <w:pPr>
              <w:numPr>
                <w:ilvl w:val="0"/>
                <w:numId w:val="26"/>
              </w:numPr>
              <w:tabs>
                <w:tab w:val="clear" w:pos="720"/>
                <w:tab w:val="num" w:pos="656"/>
              </w:tabs>
              <w:spacing w:before="40" w:after="40" w:line="240" w:lineRule="auto"/>
              <w:ind w:left="656" w:hanging="270"/>
              <w:jc w:val="left"/>
              <w:rPr>
                <w:sz w:val="22"/>
              </w:rPr>
            </w:pPr>
            <w:r w:rsidRPr="0040232B">
              <w:rPr>
                <w:sz w:val="22"/>
              </w:rPr>
              <w:t>Bolder, unexpected questions are best. Break out of old patterns.</w:t>
            </w:r>
          </w:p>
          <w:p w:rsidR="0040232B" w:rsidRPr="0040232B" w:rsidRDefault="0040232B" w:rsidP="00665C8B">
            <w:pPr>
              <w:numPr>
                <w:ilvl w:val="0"/>
                <w:numId w:val="26"/>
              </w:numPr>
              <w:tabs>
                <w:tab w:val="clear" w:pos="720"/>
                <w:tab w:val="num" w:pos="656"/>
              </w:tabs>
              <w:spacing w:before="40" w:after="40" w:line="240" w:lineRule="auto"/>
              <w:ind w:left="656" w:hanging="270"/>
              <w:jc w:val="left"/>
              <w:rPr>
                <w:sz w:val="22"/>
              </w:rPr>
            </w:pPr>
            <w:r w:rsidRPr="0040232B">
              <w:rPr>
                <w:sz w:val="22"/>
              </w:rPr>
              <w:t>Even if your idea is similar to something else that’s been said, say it anyway. It will keep the creative energies going.</w:t>
            </w:r>
          </w:p>
          <w:p w:rsidR="0040232B" w:rsidRPr="0040232B" w:rsidRDefault="0040232B" w:rsidP="00665C8B">
            <w:pPr>
              <w:numPr>
                <w:ilvl w:val="0"/>
                <w:numId w:val="26"/>
              </w:numPr>
              <w:tabs>
                <w:tab w:val="clear" w:pos="720"/>
                <w:tab w:val="num" w:pos="656"/>
              </w:tabs>
              <w:spacing w:before="40" w:after="40" w:line="240" w:lineRule="auto"/>
              <w:ind w:left="656" w:right="-36" w:hanging="270"/>
              <w:jc w:val="left"/>
              <w:rPr>
                <w:sz w:val="22"/>
              </w:rPr>
            </w:pPr>
            <w:r w:rsidRPr="0040232B">
              <w:rPr>
                <w:sz w:val="22"/>
              </w:rPr>
              <w:t>Do not debate, discuss, sort, or evaluate ideas at this time; don’t even say “great idea!”</w:t>
            </w:r>
          </w:p>
          <w:p w:rsidR="0040232B" w:rsidRPr="0040232B" w:rsidRDefault="0040232B" w:rsidP="00665C8B">
            <w:pPr>
              <w:numPr>
                <w:ilvl w:val="0"/>
                <w:numId w:val="26"/>
              </w:numPr>
              <w:tabs>
                <w:tab w:val="clear" w:pos="720"/>
                <w:tab w:val="num" w:pos="656"/>
              </w:tabs>
              <w:spacing w:before="40" w:after="40" w:line="240" w:lineRule="auto"/>
              <w:ind w:left="656" w:hanging="270"/>
              <w:jc w:val="left"/>
              <w:rPr>
                <w:sz w:val="22"/>
              </w:rPr>
            </w:pPr>
            <w:r w:rsidRPr="0040232B">
              <w:rPr>
                <w:sz w:val="22"/>
              </w:rPr>
              <w:t>Make sure everyone contributes.</w:t>
            </w:r>
          </w:p>
        </w:tc>
      </w:tr>
      <w:tr w:rsidR="0040232B" w:rsidRPr="0040232B" w:rsidTr="008B543E">
        <w:trPr>
          <w:trHeight w:val="584"/>
        </w:trPr>
        <w:tc>
          <w:tcPr>
            <w:tcW w:w="242" w:type="pct"/>
            <w:shd w:val="clear" w:color="auto" w:fill="FFFFFF"/>
          </w:tcPr>
          <w:p w:rsidR="0040232B" w:rsidRPr="0040232B" w:rsidRDefault="0040232B" w:rsidP="008B543E">
            <w:pPr>
              <w:spacing w:before="40" w:after="40" w:line="240" w:lineRule="auto"/>
              <w:rPr>
                <w:rFonts w:eastAsia="Times New Roman"/>
                <w:i/>
                <w:sz w:val="22"/>
              </w:rPr>
            </w:pPr>
            <w:r w:rsidRPr="0040232B">
              <w:rPr>
                <w:rFonts w:eastAsia="Times New Roman"/>
                <w:i/>
                <w:kern w:val="24"/>
                <w:sz w:val="22"/>
              </w:rPr>
              <w:t xml:space="preserve">20 min. </w:t>
            </w:r>
          </w:p>
        </w:tc>
        <w:tc>
          <w:tcPr>
            <w:tcW w:w="4758" w:type="pct"/>
            <w:shd w:val="clear" w:color="auto" w:fill="FFFFFF"/>
            <w:tcMar>
              <w:top w:w="72" w:type="dxa"/>
              <w:left w:w="144" w:type="dxa"/>
              <w:bottom w:w="72" w:type="dxa"/>
              <w:right w:w="144" w:type="dxa"/>
            </w:tcMar>
          </w:tcPr>
          <w:p w:rsidR="0040232B" w:rsidRPr="0040232B" w:rsidRDefault="0040232B" w:rsidP="00665C8B">
            <w:pPr>
              <w:pStyle w:val="ListParagraph"/>
              <w:numPr>
                <w:ilvl w:val="0"/>
                <w:numId w:val="25"/>
              </w:numPr>
              <w:spacing w:before="40" w:after="40"/>
              <w:ind w:left="360"/>
              <w:rPr>
                <w:rFonts w:ascii="Arial" w:hAnsi="Arial" w:cs="Arial"/>
                <w:sz w:val="22"/>
                <w:szCs w:val="22"/>
              </w:rPr>
            </w:pPr>
            <w:r w:rsidRPr="0040232B">
              <w:rPr>
                <w:rFonts w:ascii="Arial" w:hAnsi="Arial" w:cs="Arial"/>
                <w:color w:val="000000"/>
                <w:kern w:val="24"/>
                <w:sz w:val="22"/>
                <w:szCs w:val="22"/>
              </w:rPr>
              <w:t xml:space="preserve">From this group of questions, identify three that deal with issues over which the school or district has control and that, when resolved, could have a significant impact on teaching and learning. From these three, identify a top priority question. The </w:t>
            </w:r>
            <w:r w:rsidRPr="0040232B">
              <w:rPr>
                <w:rFonts w:ascii="Arial" w:hAnsi="Arial" w:cs="Arial"/>
                <w:i/>
                <w:color w:val="000000"/>
                <w:kern w:val="24"/>
                <w:sz w:val="22"/>
                <w:szCs w:val="22"/>
              </w:rPr>
              <w:t>Building Consensus</w:t>
            </w:r>
            <w:r w:rsidRPr="0040232B">
              <w:rPr>
                <w:rFonts w:ascii="Arial" w:hAnsi="Arial" w:cs="Arial"/>
                <w:color w:val="000000"/>
                <w:kern w:val="24"/>
                <w:sz w:val="22"/>
                <w:szCs w:val="22"/>
              </w:rPr>
              <w:t xml:space="preserve"> </w:t>
            </w:r>
            <w:r w:rsidRPr="0040232B">
              <w:rPr>
                <w:rFonts w:ascii="Arial" w:hAnsi="Arial" w:cs="Arial"/>
                <w:i/>
                <w:color w:val="000000"/>
                <w:kern w:val="24"/>
                <w:sz w:val="22"/>
                <w:szCs w:val="22"/>
              </w:rPr>
              <w:t>Protocol</w:t>
            </w:r>
            <w:r w:rsidRPr="0040232B">
              <w:rPr>
                <w:rFonts w:ascii="Arial" w:hAnsi="Arial" w:cs="Arial"/>
                <w:color w:val="000000"/>
                <w:kern w:val="24"/>
                <w:sz w:val="22"/>
                <w:szCs w:val="22"/>
              </w:rPr>
              <w:t xml:space="preserve"> provides additional guidance for this decision-making process.</w:t>
            </w:r>
          </w:p>
          <w:p w:rsidR="0040232B" w:rsidRPr="0040232B" w:rsidRDefault="0040232B" w:rsidP="008B543E">
            <w:pPr>
              <w:spacing w:after="40" w:line="240" w:lineRule="auto"/>
              <w:ind w:left="36"/>
              <w:rPr>
                <w:rFonts w:eastAsia="Times New Roman"/>
                <w:kern w:val="24"/>
                <w:sz w:val="22"/>
              </w:rPr>
            </w:pPr>
            <w:r w:rsidRPr="0040232B">
              <w:rPr>
                <w:rFonts w:eastAsia="Times New Roman"/>
                <w:kern w:val="24"/>
                <w:sz w:val="22"/>
              </w:rPr>
              <w:t>Consider the following:</w:t>
            </w:r>
          </w:p>
          <w:p w:rsidR="0040232B" w:rsidRPr="0040232B" w:rsidRDefault="0040232B" w:rsidP="00665C8B">
            <w:pPr>
              <w:numPr>
                <w:ilvl w:val="0"/>
                <w:numId w:val="24"/>
              </w:numPr>
              <w:spacing w:before="40" w:after="40" w:line="240" w:lineRule="auto"/>
              <w:ind w:left="306" w:hanging="270"/>
              <w:jc w:val="left"/>
              <w:rPr>
                <w:sz w:val="22"/>
              </w:rPr>
            </w:pPr>
            <w:r w:rsidRPr="0040232B">
              <w:rPr>
                <w:sz w:val="22"/>
              </w:rPr>
              <w:t xml:space="preserve">It is important for the participants to be able to articulate a question in a way that is not evaluative. A Focus of Inquiry should guide the </w:t>
            </w:r>
            <w:r w:rsidRPr="0040232B">
              <w:rPr>
                <w:i/>
                <w:sz w:val="22"/>
              </w:rPr>
              <w:t>Learning Walkthrough</w:t>
            </w:r>
            <w:r w:rsidRPr="0040232B">
              <w:rPr>
                <w:sz w:val="22"/>
              </w:rPr>
              <w:t xml:space="preserve"> process to identify instructional and student engagement practices that positively impact learning.</w:t>
            </w:r>
          </w:p>
          <w:p w:rsidR="0040232B" w:rsidRPr="0040232B" w:rsidRDefault="0040232B" w:rsidP="00665C8B">
            <w:pPr>
              <w:numPr>
                <w:ilvl w:val="0"/>
                <w:numId w:val="24"/>
              </w:numPr>
              <w:spacing w:before="40" w:after="40" w:line="240" w:lineRule="auto"/>
              <w:ind w:left="306" w:hanging="270"/>
              <w:jc w:val="left"/>
              <w:rPr>
                <w:sz w:val="22"/>
              </w:rPr>
            </w:pPr>
            <w:r w:rsidRPr="0040232B">
              <w:rPr>
                <w:sz w:val="22"/>
              </w:rPr>
              <w:t xml:space="preserve">Do not try to make the Focus of Inquiry so all-encompassing that participants in the </w:t>
            </w:r>
            <w:r w:rsidRPr="0040232B">
              <w:rPr>
                <w:i/>
                <w:sz w:val="22"/>
              </w:rPr>
              <w:t>Learning Walkthrough</w:t>
            </w:r>
            <w:r w:rsidRPr="0040232B">
              <w:rPr>
                <w:sz w:val="22"/>
              </w:rPr>
              <w:t xml:space="preserve"> will have difficulty recognizing what to script.</w:t>
            </w:r>
          </w:p>
          <w:p w:rsidR="0040232B" w:rsidRPr="0040232B" w:rsidRDefault="0040232B" w:rsidP="00665C8B">
            <w:pPr>
              <w:numPr>
                <w:ilvl w:val="0"/>
                <w:numId w:val="24"/>
              </w:numPr>
              <w:spacing w:before="40" w:after="40" w:line="240" w:lineRule="auto"/>
              <w:ind w:left="306" w:hanging="270"/>
              <w:jc w:val="left"/>
              <w:rPr>
                <w:sz w:val="22"/>
              </w:rPr>
            </w:pPr>
            <w:r w:rsidRPr="0040232B">
              <w:rPr>
                <w:sz w:val="22"/>
              </w:rPr>
              <w:t xml:space="preserve">Ensure that the Focus of Inquiry will help </w:t>
            </w:r>
            <w:r w:rsidRPr="0040232B">
              <w:rPr>
                <w:i/>
                <w:sz w:val="22"/>
              </w:rPr>
              <w:t>Learning Walkthrough</w:t>
            </w:r>
            <w:r w:rsidRPr="0040232B">
              <w:rPr>
                <w:sz w:val="22"/>
              </w:rPr>
              <w:t xml:space="preserve"> team members look for the type of learning they want to see, not the kind of teaching they may see. </w:t>
            </w:r>
          </w:p>
        </w:tc>
      </w:tr>
    </w:tbl>
    <w:p w:rsidR="0040232B" w:rsidRDefault="0040232B" w:rsidP="0040232B">
      <w:pPr>
        <w:ind w:left="-330" w:right="-320"/>
        <w:jc w:val="center"/>
        <w:rPr>
          <w:rFonts w:eastAsia="Times New Roman"/>
          <w:b/>
          <w:spacing w:val="-4"/>
          <w:kern w:val="24"/>
        </w:rPr>
      </w:pPr>
      <w:r>
        <w:rPr>
          <w:rFonts w:eastAsia="Times New Roman"/>
          <w:b/>
          <w:spacing w:val="-4"/>
          <w:kern w:val="24"/>
        </w:rPr>
        <w:t>The</w:t>
      </w:r>
      <w:r w:rsidRPr="006819F4">
        <w:rPr>
          <w:rFonts w:eastAsia="Times New Roman"/>
          <w:b/>
          <w:spacing w:val="-4"/>
          <w:kern w:val="24"/>
        </w:rPr>
        <w:t xml:space="preserve"> top priority question should serve as the Focus of Inquiry to guide </w:t>
      </w:r>
      <w:r>
        <w:rPr>
          <w:rFonts w:eastAsia="Times New Roman"/>
          <w:b/>
          <w:spacing w:val="-4"/>
          <w:kern w:val="24"/>
        </w:rPr>
        <w:t>the</w:t>
      </w:r>
      <w:r w:rsidRPr="006819F4">
        <w:rPr>
          <w:rFonts w:eastAsia="Times New Roman"/>
          <w:b/>
          <w:spacing w:val="-4"/>
          <w:kern w:val="24"/>
        </w:rPr>
        <w:t xml:space="preserve"> </w:t>
      </w:r>
      <w:r>
        <w:rPr>
          <w:rFonts w:eastAsia="Times New Roman"/>
          <w:b/>
          <w:i/>
          <w:spacing w:val="-4"/>
          <w:kern w:val="24"/>
        </w:rPr>
        <w:t>Learning Walkthrough</w:t>
      </w:r>
      <w:r w:rsidRPr="006819F4">
        <w:rPr>
          <w:rFonts w:eastAsia="Times New Roman"/>
          <w:b/>
          <w:spacing w:val="-4"/>
          <w:kern w:val="24"/>
        </w:rPr>
        <w:t>.</w:t>
      </w:r>
    </w:p>
    <w:p w:rsidR="008B543E" w:rsidRPr="006819F4" w:rsidRDefault="008B543E" w:rsidP="008B543E">
      <w:pPr>
        <w:ind w:left="-330" w:right="-320"/>
        <w:jc w:val="left"/>
        <w:rPr>
          <w:spacing w:val="-4"/>
        </w:rPr>
      </w:pPr>
    </w:p>
    <w:p w:rsidR="008B543E" w:rsidRDefault="008B543E" w:rsidP="00F62D63">
      <w:pPr>
        <w:tabs>
          <w:tab w:val="right" w:pos="13140"/>
        </w:tabs>
        <w:spacing w:after="240" w:line="240" w:lineRule="auto"/>
        <w:jc w:val="left"/>
        <w:rPr>
          <w:szCs w:val="20"/>
        </w:rPr>
        <w:sectPr w:rsidR="008B543E" w:rsidSect="008B543E">
          <w:footerReference w:type="default" r:id="rId417"/>
          <w:pgSz w:w="12240" w:h="15840"/>
          <w:pgMar w:top="1440" w:right="1440" w:bottom="1080" w:left="1440" w:header="720" w:footer="720" w:gutter="0"/>
          <w:pgNumType w:start="1"/>
          <w:cols w:space="720"/>
          <w:docGrid w:linePitch="360"/>
        </w:sect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720"/>
        <w:gridCol w:w="8627"/>
      </w:tblGrid>
      <w:tr w:rsidR="004C7AFF" w:rsidRPr="00A53F5C" w:rsidTr="00665C8B">
        <w:trPr>
          <w:trHeight w:val="744"/>
        </w:trPr>
        <w:tc>
          <w:tcPr>
            <w:tcW w:w="1080" w:type="dxa"/>
            <w:vAlign w:val="center"/>
          </w:tcPr>
          <w:p w:rsidR="004C7AFF" w:rsidRPr="00A53F5C" w:rsidRDefault="004C7AFF" w:rsidP="00665C8B">
            <w:pPr>
              <w:spacing w:line="240" w:lineRule="auto"/>
              <w:rPr>
                <w:rFonts w:eastAsia="Times New Roman"/>
                <w:szCs w:val="20"/>
                <w:lang w:bidi="en-US"/>
              </w:rPr>
            </w:pPr>
          </w:p>
        </w:tc>
        <w:tc>
          <w:tcPr>
            <w:tcW w:w="11861" w:type="dxa"/>
            <w:vAlign w:val="center"/>
          </w:tcPr>
          <w:p w:rsidR="004C7AFF" w:rsidRPr="00712EA1" w:rsidRDefault="004C7AFF" w:rsidP="00665C8B">
            <w:pPr>
              <w:spacing w:line="240" w:lineRule="auto"/>
              <w:outlineLvl w:val="0"/>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Guidelines for Building Consensus</w:t>
            </w:r>
          </w:p>
        </w:tc>
      </w:tr>
    </w:tbl>
    <w:p w:rsidR="008B543E" w:rsidRPr="008B543E" w:rsidRDefault="008B543E" w:rsidP="008B543E">
      <w:pPr>
        <w:spacing w:line="264" w:lineRule="auto"/>
        <w:rPr>
          <w:sz w:val="22"/>
        </w:rPr>
      </w:pPr>
      <w:r w:rsidRPr="008B543E">
        <w:rPr>
          <w:b/>
          <w:color w:val="E36C0A"/>
          <w:sz w:val="22"/>
        </w:rPr>
        <w:t>Definition:</w:t>
      </w:r>
      <w:r w:rsidRPr="008B543E">
        <w:rPr>
          <w:sz w:val="22"/>
        </w:rPr>
        <w:t xml:space="preserve"> Building consensus is a process of bringing a team to a shared and agreed-upon decision. It does not mean complete agreement, but rather that the team comes to a decision with which each member is comfortable.</w:t>
      </w:r>
    </w:p>
    <w:p w:rsidR="008B543E" w:rsidRPr="008B543E" w:rsidRDefault="008B543E" w:rsidP="008B543E">
      <w:pPr>
        <w:pStyle w:val="ListParagraph"/>
        <w:ind w:left="0"/>
        <w:rPr>
          <w:rFonts w:ascii="Arial" w:hAnsi="Arial" w:cs="Arial"/>
          <w:b/>
          <w:sz w:val="22"/>
          <w:szCs w:val="22"/>
        </w:rPr>
      </w:pPr>
    </w:p>
    <w:p w:rsidR="008B543E" w:rsidRPr="008B543E" w:rsidRDefault="008B543E" w:rsidP="008B543E">
      <w:pPr>
        <w:pStyle w:val="ListParagraph"/>
        <w:spacing w:after="120"/>
        <w:ind w:left="0"/>
        <w:rPr>
          <w:rFonts w:ascii="Arial" w:hAnsi="Arial" w:cs="Arial"/>
          <w:b/>
          <w:color w:val="E36C0A"/>
          <w:sz w:val="22"/>
          <w:szCs w:val="22"/>
        </w:rPr>
      </w:pPr>
      <w:r w:rsidRPr="008B543E">
        <w:rPr>
          <w:rFonts w:ascii="Arial" w:hAnsi="Arial" w:cs="Arial"/>
          <w:b/>
          <w:color w:val="E36C0A"/>
          <w:sz w:val="22"/>
          <w:szCs w:val="22"/>
        </w:rPr>
        <w:t>Building Consensus to Identify a Focus of Inquiry</w:t>
      </w:r>
    </w:p>
    <w:p w:rsidR="008B543E" w:rsidRPr="008B543E" w:rsidRDefault="008B543E" w:rsidP="00665C8B">
      <w:pPr>
        <w:numPr>
          <w:ilvl w:val="0"/>
          <w:numId w:val="28"/>
        </w:numPr>
        <w:spacing w:before="0" w:line="264" w:lineRule="auto"/>
        <w:jc w:val="left"/>
        <w:rPr>
          <w:rFonts w:eastAsia="Times New Roman"/>
          <w:sz w:val="22"/>
        </w:rPr>
      </w:pPr>
      <w:r w:rsidRPr="008B543E">
        <w:rPr>
          <w:rFonts w:eastAsia="Times New Roman"/>
          <w:sz w:val="22"/>
        </w:rPr>
        <w:t>Follow the Developing a Focus of Inquiry Protocol to generate a list of potential inquiry questions.</w:t>
      </w:r>
    </w:p>
    <w:p w:rsidR="008B543E" w:rsidRPr="008B543E" w:rsidRDefault="008B543E" w:rsidP="00665C8B">
      <w:pPr>
        <w:numPr>
          <w:ilvl w:val="0"/>
          <w:numId w:val="28"/>
        </w:numPr>
        <w:spacing w:before="0" w:line="264" w:lineRule="auto"/>
        <w:jc w:val="left"/>
        <w:rPr>
          <w:rFonts w:eastAsia="Times New Roman"/>
          <w:sz w:val="22"/>
        </w:rPr>
      </w:pPr>
      <w:r w:rsidRPr="008B543E">
        <w:rPr>
          <w:rFonts w:eastAsia="Times New Roman"/>
          <w:sz w:val="22"/>
        </w:rPr>
        <w:t>Vote to identify the top three to five questions.</w:t>
      </w:r>
    </w:p>
    <w:p w:rsidR="008B543E" w:rsidRPr="008B543E" w:rsidRDefault="008B543E" w:rsidP="00665C8B">
      <w:pPr>
        <w:numPr>
          <w:ilvl w:val="0"/>
          <w:numId w:val="28"/>
        </w:numPr>
        <w:spacing w:before="0" w:line="264" w:lineRule="auto"/>
        <w:jc w:val="left"/>
        <w:rPr>
          <w:rFonts w:eastAsia="Times New Roman"/>
          <w:sz w:val="22"/>
        </w:rPr>
      </w:pPr>
      <w:r w:rsidRPr="008B543E">
        <w:rPr>
          <w:rFonts w:eastAsia="Times New Roman"/>
          <w:sz w:val="22"/>
        </w:rPr>
        <w:t>Discuss the benefits of each of the top questions. What evidence might each one surface that would inform the topic or issue being discussed?</w:t>
      </w:r>
    </w:p>
    <w:p w:rsidR="008B543E" w:rsidRPr="008B543E" w:rsidRDefault="008B543E" w:rsidP="00665C8B">
      <w:pPr>
        <w:numPr>
          <w:ilvl w:val="0"/>
          <w:numId w:val="28"/>
        </w:numPr>
        <w:spacing w:before="0" w:line="264" w:lineRule="auto"/>
        <w:jc w:val="left"/>
        <w:rPr>
          <w:rFonts w:eastAsia="Times New Roman"/>
          <w:sz w:val="22"/>
        </w:rPr>
      </w:pPr>
      <w:r w:rsidRPr="008B543E">
        <w:rPr>
          <w:rFonts w:eastAsia="Times New Roman"/>
          <w:sz w:val="22"/>
        </w:rPr>
        <w:t>Individually, rank the top questions to determine which question will most help the team hone its observation Focus.</w:t>
      </w:r>
    </w:p>
    <w:p w:rsidR="008B543E" w:rsidRPr="008B543E" w:rsidRDefault="008B543E" w:rsidP="00665C8B">
      <w:pPr>
        <w:numPr>
          <w:ilvl w:val="0"/>
          <w:numId w:val="28"/>
        </w:numPr>
        <w:spacing w:before="0" w:line="264" w:lineRule="auto"/>
        <w:jc w:val="left"/>
        <w:rPr>
          <w:rFonts w:eastAsia="Times New Roman"/>
          <w:sz w:val="22"/>
        </w:rPr>
      </w:pPr>
      <w:r w:rsidRPr="008B543E">
        <w:rPr>
          <w:rFonts w:eastAsia="Times New Roman"/>
          <w:sz w:val="22"/>
        </w:rPr>
        <w:t>As a group, discuss individual ratings.</w:t>
      </w:r>
    </w:p>
    <w:p w:rsidR="008B543E" w:rsidRPr="008B543E" w:rsidRDefault="008B543E" w:rsidP="00665C8B">
      <w:pPr>
        <w:numPr>
          <w:ilvl w:val="0"/>
          <w:numId w:val="28"/>
        </w:numPr>
        <w:spacing w:before="0" w:line="264" w:lineRule="auto"/>
        <w:jc w:val="left"/>
        <w:rPr>
          <w:rFonts w:eastAsia="Times New Roman"/>
          <w:sz w:val="22"/>
        </w:rPr>
      </w:pPr>
      <w:r w:rsidRPr="008B543E">
        <w:rPr>
          <w:rFonts w:eastAsia="Times New Roman"/>
          <w:sz w:val="22"/>
        </w:rPr>
        <w:t>Vote to select the top question as a way to narrow the options.</w:t>
      </w:r>
    </w:p>
    <w:p w:rsidR="008B543E" w:rsidRPr="008B543E" w:rsidRDefault="008B543E" w:rsidP="00665C8B">
      <w:pPr>
        <w:numPr>
          <w:ilvl w:val="0"/>
          <w:numId w:val="28"/>
        </w:numPr>
        <w:spacing w:before="0" w:line="264" w:lineRule="auto"/>
        <w:jc w:val="left"/>
        <w:rPr>
          <w:rFonts w:eastAsia="Times New Roman"/>
          <w:sz w:val="22"/>
        </w:rPr>
      </w:pPr>
      <w:r w:rsidRPr="008B543E">
        <w:rPr>
          <w:rFonts w:eastAsia="Times New Roman"/>
          <w:sz w:val="22"/>
        </w:rPr>
        <w:t>Discuss the outcome of the vote. Can everyone support the question that got the most votes? If not, what would enable them to be comfortable with that Focus of Inquiry?</w:t>
      </w:r>
    </w:p>
    <w:p w:rsidR="008B543E" w:rsidRPr="008B543E" w:rsidRDefault="008B543E" w:rsidP="008B543E">
      <w:pPr>
        <w:rPr>
          <w:b/>
          <w:sz w:val="22"/>
        </w:rPr>
      </w:pPr>
    </w:p>
    <w:p w:rsidR="008B543E" w:rsidRPr="008B543E" w:rsidRDefault="008B543E" w:rsidP="008B543E">
      <w:pPr>
        <w:spacing w:after="120"/>
        <w:rPr>
          <w:color w:val="E36C0A"/>
          <w:sz w:val="22"/>
        </w:rPr>
      </w:pPr>
      <w:r w:rsidRPr="008B543E">
        <w:rPr>
          <w:b/>
          <w:color w:val="E36C0A"/>
          <w:sz w:val="22"/>
        </w:rPr>
        <w:t>Strategies for Group Process</w:t>
      </w:r>
    </w:p>
    <w:p w:rsidR="008B543E" w:rsidRPr="008B543E" w:rsidRDefault="008B543E" w:rsidP="00665C8B">
      <w:pPr>
        <w:pStyle w:val="ListParagraph"/>
        <w:numPr>
          <w:ilvl w:val="0"/>
          <w:numId w:val="27"/>
        </w:numPr>
        <w:spacing w:before="0" w:line="264" w:lineRule="auto"/>
        <w:rPr>
          <w:rFonts w:ascii="Arial" w:hAnsi="Arial" w:cs="Arial"/>
          <w:b/>
          <w:sz w:val="22"/>
          <w:szCs w:val="22"/>
        </w:rPr>
      </w:pPr>
      <w:r w:rsidRPr="008B543E">
        <w:rPr>
          <w:rFonts w:ascii="Arial" w:hAnsi="Arial" w:cs="Arial"/>
          <w:sz w:val="22"/>
          <w:szCs w:val="22"/>
        </w:rPr>
        <w:t>Organize the discussion so that it will not go in circles. It is helpful to have a facilitator to keep everyone on track.</w:t>
      </w:r>
    </w:p>
    <w:p w:rsidR="008B543E" w:rsidRPr="008B543E" w:rsidRDefault="008B543E" w:rsidP="00665C8B">
      <w:pPr>
        <w:pStyle w:val="ListParagraph"/>
        <w:numPr>
          <w:ilvl w:val="0"/>
          <w:numId w:val="27"/>
        </w:numPr>
        <w:spacing w:before="0" w:line="264" w:lineRule="auto"/>
        <w:rPr>
          <w:rFonts w:ascii="Arial" w:hAnsi="Arial" w:cs="Arial"/>
          <w:b/>
          <w:i/>
          <w:sz w:val="22"/>
          <w:szCs w:val="22"/>
        </w:rPr>
      </w:pPr>
      <w:r w:rsidRPr="008B543E">
        <w:rPr>
          <w:rFonts w:ascii="Arial" w:hAnsi="Arial" w:cs="Arial"/>
          <w:sz w:val="22"/>
          <w:szCs w:val="22"/>
        </w:rPr>
        <w:t xml:space="preserve">Actively ask for dissenting opinions and perspectives (for example, </w:t>
      </w:r>
      <w:r w:rsidRPr="008B543E">
        <w:rPr>
          <w:rFonts w:ascii="Arial" w:hAnsi="Arial" w:cs="Arial"/>
          <w:i/>
          <w:sz w:val="22"/>
          <w:szCs w:val="22"/>
        </w:rPr>
        <w:t>“Does anyone see things differently?”</w:t>
      </w:r>
      <w:r w:rsidRPr="008B543E">
        <w:rPr>
          <w:rFonts w:ascii="Arial" w:hAnsi="Arial" w:cs="Arial"/>
          <w:sz w:val="22"/>
          <w:szCs w:val="22"/>
        </w:rPr>
        <w:t>).</w:t>
      </w:r>
    </w:p>
    <w:p w:rsidR="008B543E" w:rsidRPr="008B543E" w:rsidRDefault="008B543E" w:rsidP="00665C8B">
      <w:pPr>
        <w:pStyle w:val="ListParagraph"/>
        <w:numPr>
          <w:ilvl w:val="0"/>
          <w:numId w:val="27"/>
        </w:numPr>
        <w:spacing w:before="0" w:line="264" w:lineRule="auto"/>
        <w:rPr>
          <w:rFonts w:ascii="Arial" w:hAnsi="Arial" w:cs="Arial"/>
          <w:b/>
          <w:sz w:val="22"/>
          <w:szCs w:val="22"/>
        </w:rPr>
      </w:pPr>
      <w:r w:rsidRPr="008B543E">
        <w:rPr>
          <w:rFonts w:ascii="Arial" w:hAnsi="Arial" w:cs="Arial"/>
          <w:sz w:val="22"/>
          <w:szCs w:val="22"/>
        </w:rPr>
        <w:t>Emphasize that everyone’s opinion is important and should be considered.</w:t>
      </w:r>
    </w:p>
    <w:p w:rsidR="008B543E" w:rsidRPr="008B543E" w:rsidRDefault="008B543E" w:rsidP="00665C8B">
      <w:pPr>
        <w:pStyle w:val="ListParagraph"/>
        <w:numPr>
          <w:ilvl w:val="0"/>
          <w:numId w:val="27"/>
        </w:numPr>
        <w:spacing w:before="0" w:line="264" w:lineRule="auto"/>
        <w:rPr>
          <w:rFonts w:ascii="Arial" w:hAnsi="Arial" w:cs="Arial"/>
          <w:b/>
          <w:sz w:val="22"/>
          <w:szCs w:val="22"/>
        </w:rPr>
      </w:pPr>
      <w:r w:rsidRPr="008B543E">
        <w:rPr>
          <w:rFonts w:ascii="Arial" w:hAnsi="Arial" w:cs="Arial"/>
          <w:sz w:val="22"/>
          <w:szCs w:val="22"/>
        </w:rPr>
        <w:t>Provide time for evaluating options when a decision is made.</w:t>
      </w:r>
    </w:p>
    <w:p w:rsidR="008B543E" w:rsidRPr="008B543E" w:rsidRDefault="008B543E" w:rsidP="00665C8B">
      <w:pPr>
        <w:pStyle w:val="ListParagraph"/>
        <w:numPr>
          <w:ilvl w:val="0"/>
          <w:numId w:val="27"/>
        </w:numPr>
        <w:spacing w:before="0" w:line="264" w:lineRule="auto"/>
        <w:rPr>
          <w:rFonts w:ascii="Arial" w:hAnsi="Arial" w:cs="Arial"/>
          <w:b/>
          <w:sz w:val="22"/>
          <w:szCs w:val="22"/>
        </w:rPr>
      </w:pPr>
      <w:r w:rsidRPr="008B543E">
        <w:rPr>
          <w:rFonts w:ascii="Arial" w:hAnsi="Arial" w:cs="Arial"/>
          <w:sz w:val="22"/>
          <w:szCs w:val="22"/>
        </w:rPr>
        <w:t>Value strong opinions, but ensure that those opinions do not overcome the opinions of less vocal team members.</w:t>
      </w:r>
    </w:p>
    <w:p w:rsidR="008B543E" w:rsidRPr="008B543E" w:rsidRDefault="008B543E" w:rsidP="008B543E">
      <w:pPr>
        <w:pStyle w:val="ListParagraph"/>
        <w:rPr>
          <w:rFonts w:ascii="Arial" w:hAnsi="Arial" w:cs="Arial"/>
          <w:b/>
          <w:sz w:val="22"/>
          <w:szCs w:val="22"/>
        </w:rPr>
      </w:pPr>
    </w:p>
    <w:p w:rsidR="008B543E" w:rsidRDefault="008B543E" w:rsidP="00F62D63">
      <w:pPr>
        <w:tabs>
          <w:tab w:val="right" w:pos="13140"/>
        </w:tabs>
        <w:spacing w:after="240" w:line="240" w:lineRule="auto"/>
        <w:jc w:val="left"/>
        <w:rPr>
          <w:szCs w:val="20"/>
        </w:rPr>
        <w:sectPr w:rsidR="008B543E" w:rsidSect="008B543E">
          <w:footerReference w:type="default" r:id="rId418"/>
          <w:pgSz w:w="12240" w:h="15840"/>
          <w:pgMar w:top="1440" w:right="1440" w:bottom="1440" w:left="1440" w:header="720" w:footer="720" w:gutter="0"/>
          <w:pgNumType w:start="1"/>
          <w:cols w:space="720"/>
          <w:docGrid w:linePitch="360"/>
        </w:sectPr>
      </w:pPr>
    </w:p>
    <w:p w:rsidR="008B543E" w:rsidRDefault="008B543E" w:rsidP="008B543E">
      <w:pPr>
        <w:tabs>
          <w:tab w:val="right" w:pos="13140"/>
        </w:tabs>
        <w:spacing w:after="240" w:line="240" w:lineRule="auto"/>
        <w:jc w:val="left"/>
        <w:rPr>
          <w:b/>
          <w:color w:val="auto"/>
          <w:sz w:val="24"/>
          <w:szCs w:val="24"/>
        </w:rPr>
      </w:pPr>
    </w:p>
    <w:p w:rsidR="008B543E" w:rsidRDefault="00712EA1" w:rsidP="008B543E">
      <w:pPr>
        <w:tabs>
          <w:tab w:val="right" w:pos="13140"/>
        </w:tabs>
        <w:spacing w:after="240" w:line="240" w:lineRule="auto"/>
        <w:jc w:val="left"/>
        <w:rPr>
          <w:b/>
          <w:color w:val="auto"/>
          <w:sz w:val="24"/>
          <w:szCs w:val="24"/>
          <w:u w:val="single"/>
        </w:rPr>
      </w:pPr>
      <w:r>
        <w:rPr>
          <w:noProof/>
        </w:rPr>
        <w:drawing>
          <wp:anchor distT="0" distB="0" distL="114300" distR="114300" simplePos="0" relativeHeight="251671552" behindDoc="0" locked="0" layoutInCell="1" allowOverlap="1">
            <wp:simplePos x="0" y="0"/>
            <wp:positionH relativeFrom="margin">
              <wp:posOffset>-38100</wp:posOffset>
            </wp:positionH>
            <wp:positionV relativeFrom="margin">
              <wp:posOffset>-194310</wp:posOffset>
            </wp:positionV>
            <wp:extent cx="685800" cy="685800"/>
            <wp:effectExtent l="0" t="0" r="0" b="0"/>
            <wp:wrapSquare wrapText="bothSides"/>
            <wp:docPr id="67" name="Picture 42" descr="hous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ouse icon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8B543E">
        <w:rPr>
          <w:b/>
          <w:color w:val="auto"/>
          <w:sz w:val="24"/>
          <w:szCs w:val="24"/>
        </w:rPr>
        <w:t>Characteristics of Standards-based Teaching and Learning: Continuum of Practice</w:t>
      </w:r>
      <w:r w:rsidR="008B543E" w:rsidRPr="00895157">
        <w:rPr>
          <w:b/>
          <w:color w:val="auto"/>
          <w:sz w:val="24"/>
          <w:szCs w:val="24"/>
          <w:u w:val="single"/>
        </w:rPr>
        <w:tab/>
      </w:r>
    </w:p>
    <w:p w:rsidR="008B543E" w:rsidRDefault="008B543E" w:rsidP="008B543E">
      <w:r>
        <w:t xml:space="preserve">A school may find it useful to ground the Focus of Inquiry for a </w:t>
      </w:r>
      <w:r w:rsidRPr="009E7649">
        <w:t>Learning Walkthrough</w:t>
      </w:r>
      <w:r>
        <w:rPr>
          <w:i/>
        </w:rPr>
        <w:t xml:space="preserve"> </w:t>
      </w:r>
      <w:r>
        <w:t xml:space="preserve">in an existing framework that provides a common language or reference point for looking at teaching and learning. The </w:t>
      </w:r>
      <w:r>
        <w:rPr>
          <w:i/>
        </w:rPr>
        <w:t>Characteristics of Standards-Based Teaching and Learning: Continuum of Practice (</w:t>
      </w:r>
      <w:r w:rsidRPr="00EA1C9C">
        <w:t>the</w:t>
      </w:r>
      <w:r>
        <w:rPr>
          <w:i/>
        </w:rPr>
        <w:t xml:space="preserve"> Continuum)</w:t>
      </w:r>
      <w:r>
        <w:t xml:space="preserve"> is such a resource.</w:t>
      </w:r>
    </w:p>
    <w:p w:rsidR="008B543E" w:rsidRDefault="008B543E" w:rsidP="008B543E">
      <w:r>
        <w:t>This overview is divided into sections focused on:</w:t>
      </w:r>
    </w:p>
    <w:p w:rsidR="008B543E" w:rsidRDefault="008B543E" w:rsidP="008B543E">
      <w:pPr>
        <w:pStyle w:val="BulletList"/>
      </w:pPr>
      <w:r>
        <w:t>Organization of the classroom;</w:t>
      </w:r>
    </w:p>
    <w:p w:rsidR="008B543E" w:rsidRDefault="008B543E" w:rsidP="008B543E">
      <w:pPr>
        <w:pStyle w:val="BulletList"/>
      </w:pPr>
      <w:r>
        <w:t>Instructional design and delivery; and</w:t>
      </w:r>
    </w:p>
    <w:p w:rsidR="008B543E" w:rsidRDefault="008B543E" w:rsidP="008B543E">
      <w:pPr>
        <w:pStyle w:val="BulletList"/>
      </w:pPr>
      <w:r>
        <w:t>Student ownership of learning</w:t>
      </w:r>
    </w:p>
    <w:p w:rsidR="008B543E" w:rsidRDefault="008B543E" w:rsidP="008B543E">
      <w:pPr>
        <w:rPr>
          <w:sz w:val="16"/>
        </w:rPr>
      </w:pPr>
      <w:r>
        <w:t xml:space="preserve">The </w:t>
      </w:r>
      <w:r>
        <w:rPr>
          <w:i/>
        </w:rPr>
        <w:t>Continuum</w:t>
      </w:r>
      <w:r>
        <w:t xml:space="preserve"> provides an overview of seventeen characteristics of standards-based practice, along with related indicators to suggest the level at which the practice is implemented, from Not Evident to Developing to Providing to Sustaining.</w:t>
      </w:r>
      <w:r>
        <w:rPr>
          <w:sz w:val="16"/>
        </w:rPr>
        <w:t xml:space="preserve"> </w:t>
      </w:r>
      <w:r>
        <w:t xml:space="preserve">The </w:t>
      </w:r>
      <w:r>
        <w:rPr>
          <w:i/>
        </w:rPr>
        <w:t>Continuum</w:t>
      </w:r>
      <w:r>
        <w:t xml:space="preserve"> makes it easier for a school to articulate the shifts in practice that must tak</w:t>
      </w:r>
      <w:r w:rsidRPr="0077034C">
        <w:t>e</w:t>
      </w:r>
      <w:r>
        <w:t xml:space="preserve"> place in order to achieve a Sustaining level of practice. When used in a </w:t>
      </w:r>
      <w:r>
        <w:rPr>
          <w:i/>
        </w:rPr>
        <w:t xml:space="preserve">Learning </w:t>
      </w:r>
      <w:r>
        <w:t xml:space="preserve">Walkthrough, determinations as to where instructional practice falls on the </w:t>
      </w:r>
      <w:r>
        <w:rPr>
          <w:i/>
        </w:rPr>
        <w:t xml:space="preserve">Continuum </w:t>
      </w:r>
      <w:r>
        <w:t>are based on brief visits to classrooms, and may not necessarily describe the full range of daily practice in those classes. The levels of practice are:</w:t>
      </w:r>
    </w:p>
    <w:p w:rsidR="008B543E" w:rsidRDefault="008B543E" w:rsidP="008B543E">
      <w:pPr>
        <w:ind w:left="1440" w:hanging="1440"/>
      </w:pPr>
      <w:r>
        <w:rPr>
          <w:b/>
        </w:rPr>
        <w:t>No Evidence:</w:t>
      </w:r>
      <w:r>
        <w:t xml:space="preserve"> </w:t>
      </w:r>
      <w:r>
        <w:tab/>
      </w:r>
      <w:r>
        <w:rPr>
          <w:spacing w:val="-4"/>
        </w:rPr>
        <w:t xml:space="preserve">The given standards-based characteristic is not evident or is so infrequent that its impact is negligible during the </w:t>
      </w:r>
      <w:r w:rsidRPr="009E7649">
        <w:rPr>
          <w:spacing w:val="-4"/>
        </w:rPr>
        <w:t>Learning Walkthrough.</w:t>
      </w:r>
    </w:p>
    <w:p w:rsidR="008B543E" w:rsidRDefault="008B543E" w:rsidP="008B543E">
      <w:pPr>
        <w:ind w:left="1440" w:hanging="1440"/>
      </w:pPr>
      <w:r>
        <w:rPr>
          <w:b/>
        </w:rPr>
        <w:t>Developing:</w:t>
      </w:r>
      <w:r>
        <w:t xml:space="preserve"> </w:t>
      </w:r>
      <w:r>
        <w:tab/>
        <w:t>The standards-based characteristic is emerging in the class. It may include new strategies and techniques that are being tried but are not yet fully developed or implemented consistently. The practice may engage only some students, may intermittently help students to access the content, may be more procedural or mechanical, or may not be based on appropriate learning standards.</w:t>
      </w:r>
    </w:p>
    <w:p w:rsidR="008B543E" w:rsidRDefault="008B543E" w:rsidP="008B543E">
      <w:pPr>
        <w:ind w:left="1440" w:hanging="1440"/>
      </w:pPr>
      <w:r>
        <w:rPr>
          <w:b/>
        </w:rPr>
        <w:t>Providing:</w:t>
      </w:r>
      <w:r>
        <w:t xml:space="preserve"> </w:t>
      </w:r>
      <w:r>
        <w:tab/>
        <w:t>The standards-based characteristic is established in the class. The strategies and techniques are implemented with consistency. The practice engages all students and is used purposefully to allow all students to access the content, understand the concepts, and reach appropriate learning standards.</w:t>
      </w:r>
    </w:p>
    <w:p w:rsidR="008B543E" w:rsidRDefault="008B543E" w:rsidP="008B543E">
      <w:pPr>
        <w:ind w:left="1440" w:hanging="1440"/>
      </w:pPr>
      <w:r>
        <w:rPr>
          <w:b/>
        </w:rPr>
        <w:t xml:space="preserve">Sustaining: </w:t>
      </w:r>
      <w:r>
        <w:rPr>
          <w:b/>
        </w:rPr>
        <w:tab/>
      </w:r>
      <w:r>
        <w:t xml:space="preserve">The standards-based characteristic encompasses practice at the Providing level that has become embedded into classroom culture. Student voice and student ownership of learning are evident. </w:t>
      </w:r>
    </w:p>
    <w:p w:rsidR="008B543E" w:rsidRDefault="008B543E" w:rsidP="008B543E">
      <w:r>
        <w:t xml:space="preserve">On rare occasions, observations may yield a </w:t>
      </w:r>
      <w:r>
        <w:rPr>
          <w:b/>
        </w:rPr>
        <w:t>Not Applicable</w:t>
      </w:r>
      <w:r>
        <w:t xml:space="preserve"> due to extenuating circumstances that may include students engaging in an assessment during the scheduled observation time or an evacuation of the room due to a fire alarm. </w:t>
      </w:r>
    </w:p>
    <w:p w:rsidR="008B543E" w:rsidRDefault="008B543E" w:rsidP="008B543E">
      <w:pPr>
        <w:rPr>
          <w:szCs w:val="20"/>
        </w:rPr>
      </w:pPr>
      <w:r>
        <w:t xml:space="preserve">For more information on </w:t>
      </w:r>
      <w:r w:rsidRPr="009E7649">
        <w:t>Learning Walkthroughs</w:t>
      </w:r>
      <w:r>
        <w:rPr>
          <w:i/>
        </w:rPr>
        <w:t xml:space="preserve"> </w:t>
      </w:r>
      <w:r>
        <w:t>and other district support resources</w:t>
      </w:r>
      <w:r>
        <w:rPr>
          <w:i/>
        </w:rPr>
        <w:t>,</w:t>
      </w:r>
      <w:r>
        <w:t xml:space="preserve"> or to share feedback on this </w:t>
      </w:r>
      <w:r w:rsidRPr="0077034C">
        <w:rPr>
          <w:szCs w:val="20"/>
        </w:rPr>
        <w:t xml:space="preserve">tool, visit </w:t>
      </w:r>
      <w:hyperlink r:id="rId419" w:history="1">
        <w:r w:rsidRPr="0077034C">
          <w:rPr>
            <w:rStyle w:val="Hyperlink"/>
            <w:szCs w:val="20"/>
          </w:rPr>
          <w:t>http://www.doe.mass.edu/sda/ucd/</w:t>
        </w:r>
      </w:hyperlink>
      <w:r w:rsidRPr="0077034C">
        <w:rPr>
          <w:szCs w:val="20"/>
        </w:rPr>
        <w:t xml:space="preserve"> or email </w:t>
      </w:r>
      <w:hyperlink r:id="rId420" w:history="1">
        <w:r w:rsidRPr="0077034C">
          <w:rPr>
            <w:rStyle w:val="Hyperlink"/>
            <w:szCs w:val="20"/>
          </w:rPr>
          <w:t>districtassist@doe.mass.edu</w:t>
        </w:r>
      </w:hyperlink>
      <w:r w:rsidRPr="0077034C">
        <w:rPr>
          <w:szCs w:val="20"/>
        </w:rPr>
        <w:t>.</w:t>
      </w:r>
    </w:p>
    <w:p w:rsidR="008B543E" w:rsidRDefault="008B543E" w:rsidP="008B543E">
      <w:pPr>
        <w:rPr>
          <w:szCs w:val="20"/>
        </w:rPr>
        <w:sectPr w:rsidR="008B543E" w:rsidSect="008B543E">
          <w:footerReference w:type="default" r:id="rId421"/>
          <w:pgSz w:w="15840" w:h="12240" w:orient="landscape"/>
          <w:pgMar w:top="720" w:right="720" w:bottom="720" w:left="720" w:header="706" w:footer="706" w:gutter="0"/>
          <w:pgNumType w:start="1"/>
          <w:cols w:space="708"/>
          <w:docGrid w:linePitch="360"/>
        </w:sectPr>
      </w:pPr>
    </w:p>
    <w:p w:rsidR="008B543E" w:rsidRPr="003D6E71" w:rsidRDefault="008B543E" w:rsidP="008B543E">
      <w:pPr>
        <w:spacing w:before="0" w:line="240" w:lineRule="auto"/>
        <w:rPr>
          <w:sz w:val="8"/>
          <w:szCs w:val="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FFFF00"/>
            <w:vAlign w:val="center"/>
          </w:tcPr>
          <w:p w:rsidR="008B543E" w:rsidRPr="002278D5" w:rsidRDefault="008B543E" w:rsidP="002278D5">
            <w:pPr>
              <w:spacing w:after="120" w:line="240" w:lineRule="exact"/>
              <w:jc w:val="center"/>
              <w:rPr>
                <w:b/>
                <w:szCs w:val="20"/>
              </w:rPr>
            </w:pPr>
            <w:r w:rsidRPr="002278D5">
              <w:rPr>
                <w:b/>
                <w:szCs w:val="20"/>
              </w:rPr>
              <w:t>Organization of the Classroom</w:t>
            </w:r>
          </w:p>
        </w:tc>
      </w:tr>
      <w:tr w:rsidR="008B543E" w:rsidRPr="00E95701" w:rsidTr="002278D5">
        <w:tc>
          <w:tcPr>
            <w:tcW w:w="14688" w:type="dxa"/>
            <w:gridSpan w:val="5"/>
            <w:shd w:val="clear" w:color="auto" w:fill="FFFF00"/>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Classroom climate</w:t>
            </w:r>
            <w:r w:rsidRPr="002278D5">
              <w:rPr>
                <w:rFonts w:ascii="Arial" w:hAnsi="Arial" w:cs="Arial"/>
                <w:sz w:val="20"/>
                <w:szCs w:val="20"/>
              </w:rPr>
              <w:t xml:space="preserve"> is characterized by respectful behaviors, routines, tone, and discourse.</w:t>
            </w:r>
          </w:p>
        </w:tc>
      </w:tr>
      <w:tr w:rsidR="008B543E" w:rsidTr="002278D5">
        <w:tc>
          <w:tcPr>
            <w:tcW w:w="820" w:type="dxa"/>
            <w:shd w:val="clear" w:color="auto" w:fill="auto"/>
            <w:vAlign w:val="center"/>
          </w:tcPr>
          <w:p w:rsidR="008B543E" w:rsidRPr="002278D5" w:rsidRDefault="008B543E" w:rsidP="002278D5">
            <w:pPr>
              <w:spacing w:after="120" w:line="240" w:lineRule="exact"/>
              <w:jc w:val="center"/>
              <w:rPr>
                <w:szCs w:val="20"/>
              </w:rPr>
            </w:pPr>
          </w:p>
        </w:tc>
        <w:tc>
          <w:tcPr>
            <w:tcW w:w="1095" w:type="dxa"/>
            <w:shd w:val="clear" w:color="auto" w:fill="auto"/>
            <w:vAlign w:val="center"/>
          </w:tcPr>
          <w:p w:rsidR="008B543E" w:rsidRPr="002278D5" w:rsidRDefault="008B543E" w:rsidP="002278D5">
            <w:pPr>
              <w:spacing w:after="120" w:line="240" w:lineRule="exact"/>
              <w:jc w:val="center"/>
              <w:rPr>
                <w:szCs w:val="20"/>
              </w:rPr>
            </w:pPr>
          </w:p>
        </w:tc>
        <w:tc>
          <w:tcPr>
            <w:tcW w:w="2765" w:type="dxa"/>
            <w:shd w:val="clear" w:color="auto" w:fill="auto"/>
          </w:tcPr>
          <w:p w:rsidR="008B543E" w:rsidRPr="002278D5" w:rsidRDefault="008B543E" w:rsidP="00665C8B">
            <w:pPr>
              <w:pStyle w:val="ListParagraph"/>
              <w:numPr>
                <w:ilvl w:val="0"/>
                <w:numId w:val="18"/>
              </w:numPr>
              <w:spacing w:after="120" w:line="240" w:lineRule="exact"/>
              <w:ind w:left="245" w:hanging="270"/>
              <w:contextualSpacing w:val="0"/>
              <w:rPr>
                <w:rFonts w:ascii="Arial" w:hAnsi="Arial" w:cs="Arial"/>
                <w:sz w:val="20"/>
                <w:szCs w:val="20"/>
              </w:rPr>
            </w:pPr>
            <w:r w:rsidRPr="002278D5">
              <w:rPr>
                <w:rFonts w:ascii="Arial" w:hAnsi="Arial" w:cs="Arial"/>
                <w:sz w:val="20"/>
                <w:szCs w:val="20"/>
              </w:rPr>
              <w:t>Rules, procedures, and routines are evident, but respectful discourse (teacher-to-student[s], student[s]-to-teacher, or student-to-student) is not observed.</w:t>
            </w:r>
          </w:p>
        </w:tc>
        <w:tc>
          <w:tcPr>
            <w:tcW w:w="5011" w:type="dxa"/>
            <w:shd w:val="clear" w:color="auto" w:fill="auto"/>
          </w:tcPr>
          <w:p w:rsidR="008B543E" w:rsidRPr="002278D5" w:rsidRDefault="008B543E" w:rsidP="00665C8B">
            <w:pPr>
              <w:numPr>
                <w:ilvl w:val="0"/>
                <w:numId w:val="18"/>
              </w:numPr>
              <w:spacing w:after="120" w:line="240" w:lineRule="auto"/>
              <w:ind w:left="360"/>
              <w:jc w:val="left"/>
              <w:rPr>
                <w:szCs w:val="20"/>
              </w:rPr>
            </w:pPr>
            <w:r w:rsidRPr="002278D5">
              <w:rPr>
                <w:szCs w:val="20"/>
              </w:rPr>
              <w:t>There is an expectation that all students will participate, collaborate, and contribute during lessons.</w:t>
            </w:r>
          </w:p>
          <w:p w:rsidR="008B543E" w:rsidRPr="002278D5" w:rsidRDefault="008B543E" w:rsidP="00665C8B">
            <w:pPr>
              <w:numPr>
                <w:ilvl w:val="0"/>
                <w:numId w:val="18"/>
              </w:numPr>
              <w:spacing w:after="120" w:line="240" w:lineRule="auto"/>
              <w:ind w:left="360"/>
              <w:jc w:val="left"/>
              <w:rPr>
                <w:szCs w:val="20"/>
              </w:rPr>
            </w:pPr>
            <w:r w:rsidRPr="002278D5">
              <w:rPr>
                <w:szCs w:val="20"/>
              </w:rPr>
              <w:t>Behavioral expectations are posted and communicated to students.</w:t>
            </w:r>
          </w:p>
          <w:p w:rsidR="008B543E" w:rsidRPr="002278D5" w:rsidRDefault="008B543E" w:rsidP="00665C8B">
            <w:pPr>
              <w:numPr>
                <w:ilvl w:val="0"/>
                <w:numId w:val="18"/>
              </w:numPr>
              <w:spacing w:after="120" w:line="240" w:lineRule="auto"/>
              <w:ind w:left="360"/>
              <w:jc w:val="left"/>
              <w:rPr>
                <w:szCs w:val="20"/>
              </w:rPr>
            </w:pPr>
            <w:r w:rsidRPr="002278D5">
              <w:rPr>
                <w:szCs w:val="20"/>
              </w:rPr>
              <w:t>Positive, respectful language and relationships (teacher-to-student[s], student[s]-to-teacher, and student-to-student) are evident. The teacher models “people first language”.</w:t>
            </w:r>
          </w:p>
          <w:p w:rsidR="008B543E" w:rsidRPr="002278D5" w:rsidRDefault="008B543E" w:rsidP="00665C8B">
            <w:pPr>
              <w:numPr>
                <w:ilvl w:val="0"/>
                <w:numId w:val="18"/>
              </w:numPr>
              <w:spacing w:after="120" w:line="240" w:lineRule="auto"/>
              <w:ind w:left="360"/>
              <w:jc w:val="left"/>
              <w:rPr>
                <w:szCs w:val="20"/>
              </w:rPr>
            </w:pPr>
            <w:r w:rsidRPr="002278D5">
              <w:rPr>
                <w:szCs w:val="20"/>
              </w:rPr>
              <w:t>Students demonstrate respect for property and materials.</w:t>
            </w:r>
          </w:p>
          <w:p w:rsidR="008B543E" w:rsidRPr="002278D5" w:rsidRDefault="008B543E" w:rsidP="00665C8B">
            <w:pPr>
              <w:numPr>
                <w:ilvl w:val="0"/>
                <w:numId w:val="18"/>
              </w:numPr>
              <w:spacing w:after="120" w:line="240" w:lineRule="auto"/>
              <w:ind w:left="360"/>
              <w:jc w:val="left"/>
              <w:rPr>
                <w:szCs w:val="20"/>
              </w:rPr>
            </w:pPr>
            <w:r w:rsidRPr="002278D5">
              <w:rPr>
                <w:szCs w:val="20"/>
              </w:rPr>
              <w:t>Students requiring specialized support services participate equitably in classroom routines, and there is evidence of their full membership in the class (e.g., work displayed, name on posted class list).</w:t>
            </w:r>
          </w:p>
          <w:p w:rsidR="008B543E" w:rsidRPr="002278D5" w:rsidRDefault="008B543E" w:rsidP="00665C8B">
            <w:pPr>
              <w:numPr>
                <w:ilvl w:val="0"/>
                <w:numId w:val="18"/>
              </w:numPr>
              <w:spacing w:after="120" w:line="240" w:lineRule="auto"/>
              <w:ind w:left="360"/>
              <w:jc w:val="left"/>
              <w:rPr>
                <w:szCs w:val="20"/>
              </w:rPr>
            </w:pPr>
            <w:r w:rsidRPr="002278D5">
              <w:rPr>
                <w:szCs w:val="20"/>
              </w:rPr>
              <w:t>Classroom instruction promotes risk-taking in learning.</w:t>
            </w:r>
          </w:p>
          <w:p w:rsidR="008B543E" w:rsidRPr="002278D5" w:rsidRDefault="008B543E" w:rsidP="00665C8B">
            <w:pPr>
              <w:numPr>
                <w:ilvl w:val="0"/>
                <w:numId w:val="18"/>
              </w:numPr>
              <w:spacing w:after="120" w:line="240" w:lineRule="auto"/>
              <w:ind w:left="360"/>
              <w:jc w:val="left"/>
              <w:rPr>
                <w:szCs w:val="20"/>
              </w:rPr>
            </w:pPr>
            <w:r w:rsidRPr="002278D5">
              <w:rPr>
                <w:szCs w:val="20"/>
              </w:rPr>
              <w:t>The physical environment optimizes learning for all students (space for individual and collaborative work, minimization of distractions).</w:t>
            </w:r>
          </w:p>
          <w:p w:rsidR="008B543E" w:rsidRPr="002278D5" w:rsidRDefault="008B543E" w:rsidP="00665C8B">
            <w:pPr>
              <w:numPr>
                <w:ilvl w:val="0"/>
                <w:numId w:val="18"/>
              </w:numPr>
              <w:spacing w:after="120" w:line="240" w:lineRule="auto"/>
              <w:ind w:left="360"/>
              <w:jc w:val="left"/>
              <w:rPr>
                <w:szCs w:val="20"/>
              </w:rPr>
            </w:pPr>
            <w:r w:rsidRPr="002278D5">
              <w:rPr>
                <w:szCs w:val="20"/>
              </w:rPr>
              <w:t>Classroom practices and instruction honor the diversity of interests, needs, and strengths of all learners.</w:t>
            </w:r>
          </w:p>
        </w:tc>
        <w:tc>
          <w:tcPr>
            <w:tcW w:w="4997" w:type="dxa"/>
            <w:shd w:val="clear" w:color="auto" w:fill="FFFFFF"/>
          </w:tcPr>
          <w:p w:rsidR="008B543E" w:rsidRPr="002278D5" w:rsidRDefault="008B543E" w:rsidP="00665C8B">
            <w:pPr>
              <w:numPr>
                <w:ilvl w:val="0"/>
                <w:numId w:val="18"/>
              </w:numPr>
              <w:spacing w:after="120" w:line="276" w:lineRule="auto"/>
              <w:ind w:left="389"/>
              <w:jc w:val="left"/>
              <w:rPr>
                <w:szCs w:val="20"/>
              </w:rPr>
            </w:pPr>
            <w:r w:rsidRPr="002278D5">
              <w:rPr>
                <w:szCs w:val="20"/>
              </w:rPr>
              <w:t>Expectations about supportive learning relationships are explicit, are more student-directed than teacher-modeled, are collaboratively developed, and are supported by all members of the classroom community.</w:t>
            </w:r>
          </w:p>
          <w:p w:rsidR="008B543E" w:rsidRPr="002278D5" w:rsidRDefault="008B543E" w:rsidP="00665C8B">
            <w:pPr>
              <w:numPr>
                <w:ilvl w:val="0"/>
                <w:numId w:val="18"/>
              </w:numPr>
              <w:spacing w:after="120" w:line="276" w:lineRule="auto"/>
              <w:ind w:left="389"/>
              <w:jc w:val="left"/>
              <w:rPr>
                <w:szCs w:val="20"/>
              </w:rPr>
            </w:pPr>
            <w:r w:rsidRPr="002278D5">
              <w:rPr>
                <w:szCs w:val="20"/>
              </w:rPr>
              <w:t>Students demonstrate respect for the learning needs of all students (e.g., use respectful language, support one another). Students use “people first language”.</w:t>
            </w:r>
          </w:p>
        </w:tc>
      </w:tr>
    </w:tbl>
    <w:p w:rsidR="008B543E" w:rsidRPr="001D3B24" w:rsidRDefault="008B543E" w:rsidP="008B543E">
      <w:pPr>
        <w:spacing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22" w:history="1">
        <w:r w:rsidRPr="001D3B24">
          <w:rPr>
            <w:rStyle w:val="Hyperlink"/>
            <w:szCs w:val="20"/>
          </w:rPr>
          <w:t>http://www.udlcenter.org/aboutudl/udlguidelines</w:t>
        </w:r>
      </w:hyperlink>
      <w:r w:rsidRPr="001D3B24">
        <w:rPr>
          <w:szCs w:val="20"/>
        </w:rPr>
        <w:t xml:space="preserve">. </w:t>
      </w:r>
    </w:p>
    <w:p w:rsidR="008B543E" w:rsidRDefault="008B543E" w:rsidP="008B543E">
      <w:pPr>
        <w:spacing w:line="240" w:lineRule="auto"/>
        <w:jc w:val="left"/>
        <w:rPr>
          <w:szCs w:val="20"/>
        </w:rPr>
      </w:pPr>
      <w:r>
        <w:rPr>
          <w:szCs w:val="20"/>
        </w:rPr>
        <w:t xml:space="preserve">Visit </w:t>
      </w:r>
      <w:hyperlink r:id="rId423" w:history="1">
        <w:r w:rsidRPr="00E664E8">
          <w:rPr>
            <w:rStyle w:val="Hyperlink"/>
            <w:szCs w:val="20"/>
          </w:rPr>
          <w:t>http://www.disabilityisnatural.com/images/PDF/pfl09.pdf</w:t>
        </w:r>
      </w:hyperlink>
      <w:r>
        <w:rPr>
          <w:szCs w:val="20"/>
        </w:rPr>
        <w:t xml:space="preserve"> for information concerning “people first language”.</w:t>
      </w: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FFFF00"/>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Learning</w:t>
            </w:r>
            <w:r w:rsidRPr="002278D5">
              <w:rPr>
                <w:rFonts w:ascii="Arial" w:hAnsi="Arial" w:cs="Arial"/>
                <w:sz w:val="20"/>
                <w:szCs w:val="20"/>
              </w:rPr>
              <w:t xml:space="preserve"> </w:t>
            </w:r>
            <w:r w:rsidRPr="002278D5">
              <w:rPr>
                <w:rFonts w:ascii="Arial" w:hAnsi="Arial" w:cs="Arial"/>
                <w:b/>
                <w:bCs/>
                <w:sz w:val="20"/>
                <w:szCs w:val="20"/>
              </w:rPr>
              <w:t>objectives</w:t>
            </w:r>
            <w:r w:rsidRPr="002278D5">
              <w:rPr>
                <w:rFonts w:ascii="Arial" w:hAnsi="Arial" w:cs="Arial"/>
                <w:sz w:val="20"/>
                <w:szCs w:val="20"/>
              </w:rPr>
              <w:t xml:space="preserve"> (not simply an agenda or an activity description) for the day’s lesson are evident. Applicable language objectives are evident for English language learners.</w:t>
            </w:r>
          </w:p>
        </w:tc>
      </w:tr>
      <w:tr w:rsidR="008B543E" w:rsidRPr="00652654" w:rsidTr="002278D5">
        <w:tc>
          <w:tcPr>
            <w:tcW w:w="820" w:type="dxa"/>
            <w:shd w:val="clear" w:color="auto" w:fill="auto"/>
            <w:vAlign w:val="center"/>
          </w:tcPr>
          <w:p w:rsidR="008B543E" w:rsidRPr="002278D5" w:rsidRDefault="008B543E" w:rsidP="002278D5">
            <w:pPr>
              <w:spacing w:after="120"/>
              <w:jc w:val="center"/>
              <w:rPr>
                <w:szCs w:val="20"/>
              </w:rPr>
            </w:pPr>
          </w:p>
        </w:tc>
        <w:tc>
          <w:tcPr>
            <w:tcW w:w="1095" w:type="dxa"/>
            <w:shd w:val="clear" w:color="auto" w:fill="auto"/>
            <w:vAlign w:val="center"/>
          </w:tcPr>
          <w:p w:rsidR="008B543E" w:rsidRPr="002278D5" w:rsidRDefault="008B543E" w:rsidP="002278D5">
            <w:pPr>
              <w:spacing w:after="120"/>
              <w:jc w:val="center"/>
              <w:rPr>
                <w:szCs w:val="20"/>
              </w:rPr>
            </w:pPr>
          </w:p>
        </w:tc>
        <w:tc>
          <w:tcPr>
            <w:tcW w:w="2765" w:type="dxa"/>
            <w:shd w:val="clear" w:color="auto" w:fill="auto"/>
          </w:tcPr>
          <w:p w:rsidR="008B543E" w:rsidRPr="002278D5" w:rsidRDefault="008B543E" w:rsidP="00665C8B">
            <w:pPr>
              <w:numPr>
                <w:ilvl w:val="0"/>
                <w:numId w:val="18"/>
              </w:numPr>
              <w:spacing w:after="120"/>
              <w:ind w:left="245" w:hanging="245"/>
              <w:jc w:val="left"/>
              <w:rPr>
                <w:szCs w:val="20"/>
              </w:rPr>
            </w:pPr>
            <w:r w:rsidRPr="002278D5">
              <w:rPr>
                <w:szCs w:val="20"/>
              </w:rPr>
              <w:t xml:space="preserve">Learning objective(s) and/or standards are posted as number references </w:t>
            </w:r>
            <w:r w:rsidRPr="002278D5">
              <w:rPr>
                <w:szCs w:val="20"/>
              </w:rPr>
              <w:br/>
              <w:t xml:space="preserve">or in full text from the </w:t>
            </w:r>
            <w:r w:rsidRPr="002278D5">
              <w:rPr>
                <w:szCs w:val="20"/>
              </w:rPr>
              <w:br/>
            </w:r>
            <w:r w:rsidRPr="002278D5">
              <w:rPr>
                <w:i/>
                <w:szCs w:val="20"/>
              </w:rPr>
              <w:t>MA Frameworks</w:t>
            </w:r>
            <w:r w:rsidRPr="002278D5">
              <w:rPr>
                <w:szCs w:val="20"/>
              </w:rPr>
              <w:t>.</w:t>
            </w:r>
          </w:p>
          <w:p w:rsidR="008B543E" w:rsidRPr="002278D5" w:rsidRDefault="008B543E" w:rsidP="00665C8B">
            <w:pPr>
              <w:numPr>
                <w:ilvl w:val="0"/>
                <w:numId w:val="18"/>
              </w:numPr>
              <w:spacing w:after="120"/>
              <w:ind w:left="245" w:hanging="245"/>
              <w:jc w:val="left"/>
              <w:rPr>
                <w:szCs w:val="20"/>
              </w:rPr>
            </w:pPr>
            <w:r w:rsidRPr="002278D5">
              <w:rPr>
                <w:szCs w:val="20"/>
              </w:rPr>
              <w:t xml:space="preserve">Objectives are posted </w:t>
            </w:r>
            <w:r w:rsidRPr="002278D5">
              <w:rPr>
                <w:szCs w:val="20"/>
              </w:rPr>
              <w:br/>
              <w:t>but are either not in view of all students, not in student-friendly language, not related to key concepts or big ideas, or not aligned to the standard(s).</w:t>
            </w:r>
          </w:p>
          <w:p w:rsidR="008B543E" w:rsidRPr="002278D5" w:rsidRDefault="008B543E" w:rsidP="00665C8B">
            <w:pPr>
              <w:pStyle w:val="ListParagraph"/>
              <w:numPr>
                <w:ilvl w:val="0"/>
                <w:numId w:val="18"/>
              </w:numPr>
              <w:spacing w:after="120" w:line="280" w:lineRule="exact"/>
              <w:ind w:left="245" w:hanging="245"/>
              <w:contextualSpacing w:val="0"/>
              <w:rPr>
                <w:rFonts w:ascii="Arial" w:hAnsi="Arial" w:cs="Arial"/>
                <w:sz w:val="20"/>
                <w:szCs w:val="20"/>
              </w:rPr>
            </w:pPr>
            <w:r w:rsidRPr="002278D5">
              <w:rPr>
                <w:rFonts w:ascii="Arial" w:hAnsi="Arial" w:cs="Arial"/>
                <w:sz w:val="20"/>
                <w:szCs w:val="20"/>
              </w:rPr>
              <w:t xml:space="preserve">Verbal reference </w:t>
            </w:r>
            <w:r w:rsidRPr="002278D5">
              <w:rPr>
                <w:rFonts w:ascii="Arial" w:hAnsi="Arial" w:cs="Arial"/>
                <w:sz w:val="20"/>
                <w:szCs w:val="20"/>
              </w:rPr>
              <w:br/>
              <w:t xml:space="preserve">to the objective(s) or standard(s) is not </w:t>
            </w:r>
            <w:r w:rsidRPr="002278D5">
              <w:rPr>
                <w:rFonts w:ascii="Arial" w:hAnsi="Arial" w:cs="Arial"/>
                <w:sz w:val="20"/>
                <w:szCs w:val="20"/>
              </w:rPr>
              <w:br/>
              <w:t xml:space="preserve">made by the teacher </w:t>
            </w:r>
            <w:r w:rsidRPr="002278D5">
              <w:rPr>
                <w:rFonts w:ascii="Arial" w:hAnsi="Arial" w:cs="Arial"/>
                <w:sz w:val="20"/>
                <w:szCs w:val="20"/>
              </w:rPr>
              <w:br/>
              <w:t>or the students.</w:t>
            </w:r>
          </w:p>
        </w:tc>
        <w:tc>
          <w:tcPr>
            <w:tcW w:w="5011" w:type="dxa"/>
            <w:shd w:val="clear" w:color="auto" w:fill="auto"/>
          </w:tcPr>
          <w:p w:rsidR="008B543E" w:rsidRPr="002278D5" w:rsidRDefault="008B543E" w:rsidP="00665C8B">
            <w:pPr>
              <w:numPr>
                <w:ilvl w:val="0"/>
                <w:numId w:val="18"/>
              </w:numPr>
              <w:spacing w:after="120"/>
              <w:ind w:left="360"/>
              <w:jc w:val="left"/>
              <w:rPr>
                <w:szCs w:val="20"/>
              </w:rPr>
            </w:pPr>
            <w:r w:rsidRPr="002278D5">
              <w:rPr>
                <w:szCs w:val="20"/>
              </w:rPr>
              <w:t xml:space="preserve">The teacher explains and posts the standards-based lesson objective(s) in age-appropriate, student-friendly language. </w:t>
            </w:r>
          </w:p>
          <w:p w:rsidR="008B543E" w:rsidRPr="002278D5" w:rsidRDefault="008B543E" w:rsidP="00665C8B">
            <w:pPr>
              <w:numPr>
                <w:ilvl w:val="0"/>
                <w:numId w:val="18"/>
              </w:numPr>
              <w:spacing w:after="120"/>
              <w:ind w:left="360"/>
              <w:jc w:val="left"/>
              <w:rPr>
                <w:szCs w:val="20"/>
              </w:rPr>
            </w:pPr>
            <w:r w:rsidRPr="002278D5">
              <w:rPr>
                <w:szCs w:val="20"/>
              </w:rPr>
              <w:t>The teacher relays the objective(s) of the lesson, connects objective(s) to one or more big ideas from previous learning, provides students with a rationale for learning, and revisits lesson goals at the end of the lesson.</w:t>
            </w:r>
          </w:p>
          <w:p w:rsidR="008B543E" w:rsidRPr="002278D5" w:rsidRDefault="008B543E" w:rsidP="00665C8B">
            <w:pPr>
              <w:numPr>
                <w:ilvl w:val="0"/>
                <w:numId w:val="18"/>
              </w:numPr>
              <w:spacing w:after="120"/>
              <w:ind w:left="360"/>
              <w:jc w:val="left"/>
              <w:rPr>
                <w:szCs w:val="20"/>
              </w:rPr>
            </w:pPr>
            <w:r w:rsidRPr="002278D5">
              <w:rPr>
                <w:szCs w:val="20"/>
              </w:rPr>
              <w:t xml:space="preserve">Students easily locate learning objectives (e.g., an agenda, poster, handout, audio tape), understand the objective(s), and work toward meeting the objective(s). </w:t>
            </w:r>
          </w:p>
          <w:p w:rsidR="008B543E" w:rsidRPr="002278D5" w:rsidRDefault="008B543E" w:rsidP="00665C8B">
            <w:pPr>
              <w:numPr>
                <w:ilvl w:val="0"/>
                <w:numId w:val="18"/>
              </w:numPr>
              <w:spacing w:after="120"/>
              <w:ind w:left="360"/>
              <w:jc w:val="left"/>
              <w:rPr>
                <w:szCs w:val="20"/>
              </w:rPr>
            </w:pPr>
            <w:r w:rsidRPr="002278D5">
              <w:rPr>
                <w:szCs w:val="20"/>
              </w:rPr>
              <w:t>Students are able to express their understanding of a lesson’s learning objectives.</w:t>
            </w:r>
          </w:p>
          <w:p w:rsidR="008B543E" w:rsidRPr="002278D5" w:rsidRDefault="008B543E" w:rsidP="00665C8B">
            <w:pPr>
              <w:numPr>
                <w:ilvl w:val="0"/>
                <w:numId w:val="18"/>
              </w:numPr>
              <w:spacing w:after="120"/>
              <w:ind w:left="360"/>
              <w:jc w:val="left"/>
              <w:rPr>
                <w:szCs w:val="20"/>
              </w:rPr>
            </w:pPr>
            <w:r w:rsidRPr="002278D5">
              <w:rPr>
                <w:szCs w:val="20"/>
              </w:rPr>
              <w:t xml:space="preserve">Appropriate language objectives for LEP students are evident along with identified content objectives from the </w:t>
            </w:r>
            <w:r w:rsidRPr="002278D5">
              <w:rPr>
                <w:i/>
                <w:iCs/>
                <w:szCs w:val="20"/>
              </w:rPr>
              <w:t>MA Frameworks</w:t>
            </w:r>
            <w:r w:rsidRPr="002278D5">
              <w:rPr>
                <w:szCs w:val="20"/>
              </w:rPr>
              <w:t>.</w:t>
            </w:r>
          </w:p>
          <w:p w:rsidR="008B543E" w:rsidRPr="002278D5" w:rsidRDefault="008B543E" w:rsidP="00665C8B">
            <w:pPr>
              <w:numPr>
                <w:ilvl w:val="0"/>
                <w:numId w:val="18"/>
              </w:numPr>
              <w:spacing w:after="120"/>
              <w:ind w:left="360"/>
              <w:jc w:val="left"/>
              <w:rPr>
                <w:szCs w:val="20"/>
              </w:rPr>
            </w:pPr>
            <w:r w:rsidRPr="002278D5">
              <w:rPr>
                <w:szCs w:val="20"/>
              </w:rPr>
              <w:t xml:space="preserve">The teacher ensures that all components of the lesson (e.g., learning activities, assessment, homework) contribute to the lesson objectives and to student mastery of the standard(s). </w:t>
            </w:r>
          </w:p>
        </w:tc>
        <w:tc>
          <w:tcPr>
            <w:tcW w:w="4997" w:type="dxa"/>
            <w:shd w:val="clear" w:color="auto" w:fill="auto"/>
          </w:tcPr>
          <w:p w:rsidR="008B543E" w:rsidRPr="002278D5" w:rsidRDefault="008B543E" w:rsidP="00665C8B">
            <w:pPr>
              <w:numPr>
                <w:ilvl w:val="0"/>
                <w:numId w:val="18"/>
              </w:numPr>
              <w:spacing w:after="120"/>
              <w:ind w:left="389" w:hanging="389"/>
              <w:jc w:val="left"/>
              <w:rPr>
                <w:szCs w:val="20"/>
              </w:rPr>
            </w:pPr>
            <w:r w:rsidRPr="002278D5">
              <w:rPr>
                <w:szCs w:val="20"/>
              </w:rPr>
              <w:t>Students connect to standards-based models</w:t>
            </w:r>
            <w:r w:rsidRPr="002278D5">
              <w:rPr>
                <w:szCs w:val="20"/>
              </w:rPr>
              <w:br/>
              <w:t>of proficiency or exemplary products and can identify learning goals that have been met.</w:t>
            </w:r>
          </w:p>
          <w:p w:rsidR="008B543E" w:rsidRPr="002278D5" w:rsidRDefault="008B543E" w:rsidP="00665C8B">
            <w:pPr>
              <w:numPr>
                <w:ilvl w:val="0"/>
                <w:numId w:val="18"/>
              </w:numPr>
              <w:spacing w:after="120"/>
              <w:ind w:left="389" w:hanging="389"/>
              <w:jc w:val="left"/>
              <w:rPr>
                <w:szCs w:val="20"/>
              </w:rPr>
            </w:pPr>
            <w:r w:rsidRPr="002278D5">
              <w:rPr>
                <w:szCs w:val="20"/>
              </w:rPr>
              <w:t>Students grasp the relevance of what they are learning, and can make real-world connections.</w:t>
            </w:r>
          </w:p>
        </w:tc>
      </w:tr>
    </w:tbl>
    <w:p w:rsidR="008B543E" w:rsidRDefault="008B543E" w:rsidP="008B543E">
      <w:pPr>
        <w:spacing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24" w:history="1">
        <w:r w:rsidRPr="001D3B24">
          <w:rPr>
            <w:rStyle w:val="Hyperlink"/>
            <w:szCs w:val="20"/>
          </w:rPr>
          <w:t>http://www.udlcenter.org/aboutudl/udlguidelines</w:t>
        </w:r>
      </w:hyperlink>
      <w:r w:rsidRPr="001D3B24">
        <w:rPr>
          <w:szCs w:val="20"/>
        </w:rPr>
        <w:t xml:space="preserve">. </w:t>
      </w:r>
    </w:p>
    <w:p w:rsidR="008B543E" w:rsidRDefault="008B543E" w:rsidP="008B543E">
      <w:pPr>
        <w:rPr>
          <w:szCs w:val="20"/>
        </w:rPr>
      </w:pPr>
      <w:r>
        <w:rPr>
          <w:szCs w:val="20"/>
        </w:rPr>
        <w:t xml:space="preserve"> </w:t>
      </w: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FFFF00"/>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Learning</w:t>
            </w:r>
            <w:r w:rsidRPr="002278D5">
              <w:rPr>
                <w:rFonts w:ascii="Arial" w:hAnsi="Arial" w:cs="Arial"/>
                <w:sz w:val="20"/>
                <w:szCs w:val="20"/>
              </w:rPr>
              <w:t xml:space="preserve"> </w:t>
            </w:r>
            <w:r w:rsidRPr="002278D5">
              <w:rPr>
                <w:rFonts w:ascii="Arial" w:hAnsi="Arial" w:cs="Arial"/>
                <w:b/>
                <w:sz w:val="20"/>
                <w:szCs w:val="20"/>
              </w:rPr>
              <w:t>time</w:t>
            </w:r>
            <w:r w:rsidRPr="002278D5">
              <w:rPr>
                <w:rFonts w:ascii="Arial" w:hAnsi="Arial" w:cs="Arial"/>
                <w:sz w:val="20"/>
                <w:szCs w:val="20"/>
              </w:rPr>
              <w:t xml:space="preserve"> is </w:t>
            </w:r>
            <w:r w:rsidRPr="002278D5">
              <w:rPr>
                <w:rFonts w:ascii="Arial" w:hAnsi="Arial" w:cs="Arial"/>
                <w:b/>
                <w:sz w:val="20"/>
                <w:szCs w:val="20"/>
              </w:rPr>
              <w:t>maximized</w:t>
            </w:r>
            <w:r w:rsidRPr="002278D5">
              <w:rPr>
                <w:rFonts w:ascii="Arial" w:hAnsi="Arial" w:cs="Arial"/>
                <w:sz w:val="20"/>
                <w:szCs w:val="20"/>
              </w:rPr>
              <w:t xml:space="preserve"> </w:t>
            </w:r>
            <w:r w:rsidRPr="002278D5">
              <w:rPr>
                <w:rFonts w:ascii="Arial" w:hAnsi="Arial" w:cs="Arial"/>
                <w:b/>
                <w:sz w:val="20"/>
                <w:szCs w:val="20"/>
              </w:rPr>
              <w:t>for all</w:t>
            </w:r>
            <w:r w:rsidRPr="002278D5">
              <w:rPr>
                <w:rFonts w:ascii="Arial" w:hAnsi="Arial" w:cs="Arial"/>
                <w:sz w:val="20"/>
                <w:szCs w:val="20"/>
              </w:rPr>
              <w:t xml:space="preserve"> students.</w:t>
            </w:r>
          </w:p>
        </w:tc>
      </w:tr>
      <w:tr w:rsidR="008B543E" w:rsidRPr="00652654" w:rsidTr="002278D5">
        <w:tc>
          <w:tcPr>
            <w:tcW w:w="820" w:type="dxa"/>
            <w:shd w:val="clear" w:color="auto" w:fill="auto"/>
            <w:vAlign w:val="center"/>
          </w:tcPr>
          <w:p w:rsidR="008B543E" w:rsidRPr="002278D5" w:rsidRDefault="008B543E" w:rsidP="002278D5">
            <w:pPr>
              <w:spacing w:after="120"/>
              <w:jc w:val="center"/>
              <w:rPr>
                <w:szCs w:val="20"/>
              </w:rPr>
            </w:pPr>
          </w:p>
        </w:tc>
        <w:tc>
          <w:tcPr>
            <w:tcW w:w="1095" w:type="dxa"/>
            <w:shd w:val="clear" w:color="auto" w:fill="auto"/>
            <w:vAlign w:val="center"/>
          </w:tcPr>
          <w:p w:rsidR="008B543E" w:rsidRPr="002278D5" w:rsidRDefault="008B543E" w:rsidP="002278D5">
            <w:pPr>
              <w:spacing w:after="120"/>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 xml:space="preserve">The teacher facilitates transitions with the loss </w:t>
            </w:r>
            <w:r w:rsidRPr="002278D5">
              <w:rPr>
                <w:szCs w:val="20"/>
              </w:rPr>
              <w:br/>
              <w:t>of some learning time.</w:t>
            </w:r>
          </w:p>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Students spend too much time listening to instructions and procedures relative to time spent actively engaged in learning.</w:t>
            </w:r>
          </w:p>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Not all students are engaged for the entire class period.</w:t>
            </w:r>
          </w:p>
        </w:tc>
        <w:tc>
          <w:tcPr>
            <w:tcW w:w="5011" w:type="dxa"/>
            <w:shd w:val="clear" w:color="auto" w:fill="auto"/>
          </w:tcPr>
          <w:p w:rsidR="008B543E" w:rsidRPr="002278D5" w:rsidRDefault="008B543E" w:rsidP="002278D5">
            <w:pPr>
              <w:numPr>
                <w:ilvl w:val="0"/>
                <w:numId w:val="3"/>
              </w:numPr>
              <w:tabs>
                <w:tab w:val="clear" w:pos="360"/>
              </w:tabs>
              <w:spacing w:after="120"/>
              <w:ind w:hanging="404"/>
              <w:jc w:val="left"/>
              <w:rPr>
                <w:szCs w:val="20"/>
              </w:rPr>
            </w:pPr>
            <w:r w:rsidRPr="002278D5">
              <w:rPr>
                <w:szCs w:val="20"/>
              </w:rPr>
              <w:t xml:space="preserve">The teacher establishes a purposeful and well-paced lesson structure with multiple ways for students to enter and engage in the lesson (e.g., activators to open the lesson; summaries for closure; exit tickets for assessment; breaks during learning time). </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Students follow classroom routines well enough that minimal time is spent on listening to instructions and organizational details (such as attendance-taking or distribution of class materials).</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Students begin work when the class is scheduled to begin.</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The teacher scaffolds smooth transitions between learning activities.</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The teacher accommodates variability in the amount of time different students need to complete learning tasks.</w:t>
            </w:r>
          </w:p>
        </w:tc>
        <w:tc>
          <w:tcPr>
            <w:tcW w:w="4997" w:type="dxa"/>
            <w:shd w:val="clear" w:color="auto" w:fill="auto"/>
          </w:tcPr>
          <w:p w:rsidR="008B543E" w:rsidRPr="002278D5" w:rsidRDefault="008B543E" w:rsidP="002278D5">
            <w:pPr>
              <w:numPr>
                <w:ilvl w:val="0"/>
                <w:numId w:val="3"/>
              </w:numPr>
              <w:tabs>
                <w:tab w:val="clear" w:pos="360"/>
              </w:tabs>
              <w:spacing w:after="120"/>
              <w:ind w:left="389" w:hanging="435"/>
              <w:jc w:val="left"/>
              <w:rPr>
                <w:szCs w:val="20"/>
              </w:rPr>
            </w:pPr>
            <w:r w:rsidRPr="002278D5">
              <w:rPr>
                <w:szCs w:val="20"/>
              </w:rPr>
              <w:t>Students are self-directed and transition smoothly from one learning experience to another, maximizing learning in the time available.</w:t>
            </w:r>
          </w:p>
        </w:tc>
      </w:tr>
    </w:tbl>
    <w:p w:rsidR="008B543E" w:rsidRPr="001D3B24" w:rsidRDefault="008B543E" w:rsidP="008B543E">
      <w:pPr>
        <w:spacing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25" w:history="1">
        <w:r w:rsidRPr="001D3B24">
          <w:rPr>
            <w:rStyle w:val="Hyperlink"/>
            <w:szCs w:val="20"/>
          </w:rPr>
          <w:t>http://www.udlcenter.org/aboutudl/udlguidelines</w:t>
        </w:r>
      </w:hyperlink>
      <w:r w:rsidRPr="001D3B24">
        <w:rPr>
          <w:szCs w:val="20"/>
        </w:rPr>
        <w:t xml:space="preserve">. </w:t>
      </w:r>
    </w:p>
    <w:p w:rsidR="008B543E" w:rsidRDefault="008B543E" w:rsidP="008B543E">
      <w:pPr>
        <w:rPr>
          <w:szCs w:val="20"/>
        </w:rPr>
      </w:pPr>
    </w:p>
    <w:p w:rsidR="008B543E" w:rsidRPr="008B543E" w:rsidRDefault="008B543E" w:rsidP="008B543E">
      <w:pPr>
        <w:spacing w:before="0"/>
        <w:rPr>
          <w:sz w:val="8"/>
          <w:szCs w:val="8"/>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vAlign w:val="center"/>
          </w:tcPr>
          <w:p w:rsidR="008B543E" w:rsidRPr="002278D5" w:rsidRDefault="008B543E" w:rsidP="002278D5">
            <w:pPr>
              <w:spacing w:before="60" w:after="60" w:line="240" w:lineRule="exact"/>
              <w:jc w:val="center"/>
              <w:rPr>
                <w:b/>
                <w:szCs w:val="20"/>
              </w:rPr>
            </w:pPr>
            <w:r w:rsidRPr="002278D5">
              <w:rPr>
                <w:b/>
                <w:szCs w:val="20"/>
              </w:rPr>
              <w:t>Instructional Design and Delivery</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Instruction activates students’ </w:t>
            </w:r>
            <w:r w:rsidRPr="002278D5">
              <w:rPr>
                <w:rFonts w:ascii="Arial" w:hAnsi="Arial" w:cs="Arial"/>
                <w:b/>
                <w:sz w:val="20"/>
                <w:szCs w:val="20"/>
              </w:rPr>
              <w:t>prior knowledge</w:t>
            </w:r>
            <w:r w:rsidRPr="002278D5">
              <w:rPr>
                <w:rFonts w:ascii="Arial" w:hAnsi="Arial" w:cs="Arial"/>
                <w:sz w:val="20"/>
                <w:szCs w:val="20"/>
              </w:rPr>
              <w:t xml:space="preserve"> and experience, and supplies </w:t>
            </w:r>
            <w:r w:rsidRPr="002278D5">
              <w:rPr>
                <w:rFonts w:ascii="Arial" w:hAnsi="Arial" w:cs="Arial"/>
                <w:b/>
                <w:sz w:val="20"/>
                <w:szCs w:val="20"/>
              </w:rPr>
              <w:t>background knowledge</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80" w:lineRule="atLeast"/>
              <w:ind w:left="245" w:hanging="301"/>
              <w:jc w:val="left"/>
              <w:rPr>
                <w:szCs w:val="20"/>
              </w:rPr>
            </w:pPr>
            <w:r w:rsidRPr="002278D5">
              <w:rPr>
                <w:szCs w:val="20"/>
              </w:rPr>
              <w:t>Instruction does not access students’ prior knowledge or make connections to related content.</w:t>
            </w:r>
          </w:p>
          <w:p w:rsidR="008B543E" w:rsidRPr="002278D5" w:rsidRDefault="008B543E" w:rsidP="002278D5">
            <w:pPr>
              <w:numPr>
                <w:ilvl w:val="0"/>
                <w:numId w:val="3"/>
              </w:numPr>
              <w:tabs>
                <w:tab w:val="clear" w:pos="360"/>
              </w:tabs>
              <w:spacing w:after="120" w:line="280" w:lineRule="atLeast"/>
              <w:ind w:left="245" w:hanging="301"/>
              <w:jc w:val="left"/>
              <w:rPr>
                <w:szCs w:val="20"/>
              </w:rPr>
            </w:pPr>
            <w:r w:rsidRPr="002278D5">
              <w:rPr>
                <w:szCs w:val="20"/>
              </w:rPr>
              <w:t>The teacher provides a link for the purpose of activating prior knowledge, but not all students make or understand the connection.</w:t>
            </w:r>
          </w:p>
        </w:tc>
        <w:tc>
          <w:tcPr>
            <w:tcW w:w="5011" w:type="dxa"/>
            <w:shd w:val="clear" w:color="auto" w:fill="auto"/>
          </w:tcPr>
          <w:p w:rsidR="008B543E" w:rsidRPr="002278D5" w:rsidRDefault="008B543E" w:rsidP="002278D5">
            <w:pPr>
              <w:numPr>
                <w:ilvl w:val="0"/>
                <w:numId w:val="3"/>
              </w:numPr>
              <w:tabs>
                <w:tab w:val="clear" w:pos="360"/>
              </w:tabs>
              <w:spacing w:after="120" w:line="280" w:lineRule="atLeast"/>
              <w:ind w:hanging="404"/>
              <w:jc w:val="left"/>
              <w:rPr>
                <w:szCs w:val="20"/>
              </w:rPr>
            </w:pPr>
            <w:r w:rsidRPr="002278D5">
              <w:rPr>
                <w:szCs w:val="20"/>
              </w:rPr>
              <w:t xml:space="preserve">Instructional strategies (such as pre-teaching, cueing, use of multimedia, vocabulary review) activate prior knowledge and maximize accessibility for all students. </w:t>
            </w:r>
          </w:p>
          <w:p w:rsidR="008B543E" w:rsidRPr="002278D5" w:rsidRDefault="008B543E" w:rsidP="002278D5">
            <w:pPr>
              <w:numPr>
                <w:ilvl w:val="0"/>
                <w:numId w:val="3"/>
              </w:numPr>
              <w:tabs>
                <w:tab w:val="clear" w:pos="360"/>
              </w:tabs>
              <w:spacing w:after="120" w:line="280" w:lineRule="atLeast"/>
              <w:ind w:hanging="404"/>
              <w:jc w:val="left"/>
              <w:rPr>
                <w:szCs w:val="20"/>
              </w:rPr>
            </w:pPr>
            <w:r w:rsidRPr="002278D5">
              <w:rPr>
                <w:szCs w:val="20"/>
              </w:rPr>
              <w:t>The teacher connects current student learning with objectives and concepts from previous lessons, and draws on existing knowledge (e.g., highlighting big ideas, patterns and relationships, activating or supplying background knowledge).</w:t>
            </w:r>
          </w:p>
          <w:p w:rsidR="008B543E" w:rsidRPr="002278D5" w:rsidRDefault="008B543E" w:rsidP="002278D5">
            <w:pPr>
              <w:numPr>
                <w:ilvl w:val="0"/>
                <w:numId w:val="3"/>
              </w:numPr>
              <w:tabs>
                <w:tab w:val="clear" w:pos="360"/>
              </w:tabs>
              <w:spacing w:after="120" w:line="280" w:lineRule="atLeast"/>
              <w:ind w:hanging="404"/>
              <w:jc w:val="left"/>
              <w:rPr>
                <w:szCs w:val="20"/>
              </w:rPr>
            </w:pPr>
            <w:r w:rsidRPr="002278D5">
              <w:rPr>
                <w:szCs w:val="20"/>
              </w:rPr>
              <w:t xml:space="preserve">Students respond to opportunities provided by the teacher to make connections between the lesson and personal experience. </w:t>
            </w:r>
          </w:p>
        </w:tc>
        <w:tc>
          <w:tcPr>
            <w:tcW w:w="4997" w:type="dxa"/>
            <w:shd w:val="clear" w:color="auto" w:fill="auto"/>
          </w:tcPr>
          <w:p w:rsidR="008B543E" w:rsidRPr="002278D5" w:rsidRDefault="008B543E" w:rsidP="002278D5">
            <w:pPr>
              <w:numPr>
                <w:ilvl w:val="0"/>
                <w:numId w:val="3"/>
              </w:numPr>
              <w:tabs>
                <w:tab w:val="clear" w:pos="360"/>
              </w:tabs>
              <w:spacing w:after="120" w:line="280" w:lineRule="atLeast"/>
              <w:ind w:left="389" w:hanging="434"/>
              <w:jc w:val="left"/>
              <w:rPr>
                <w:szCs w:val="20"/>
              </w:rPr>
            </w:pPr>
            <w:r w:rsidRPr="002278D5">
              <w:rPr>
                <w:szCs w:val="20"/>
              </w:rPr>
              <w:t xml:space="preserve">Students deepen their existing knowledge and experience of the world around them, then draw on that knowledge to inform future learning. </w:t>
            </w:r>
          </w:p>
          <w:p w:rsidR="008B543E" w:rsidRPr="002278D5" w:rsidRDefault="008B543E" w:rsidP="002278D5">
            <w:pPr>
              <w:numPr>
                <w:ilvl w:val="0"/>
                <w:numId w:val="3"/>
              </w:numPr>
              <w:tabs>
                <w:tab w:val="clear" w:pos="360"/>
              </w:tabs>
              <w:spacing w:after="120" w:line="280" w:lineRule="atLeast"/>
              <w:ind w:left="389" w:hanging="434"/>
              <w:jc w:val="left"/>
              <w:rPr>
                <w:szCs w:val="20"/>
              </w:rPr>
            </w:pPr>
            <w:r w:rsidRPr="002278D5">
              <w:rPr>
                <w:szCs w:val="20"/>
              </w:rPr>
              <w:t>Students make interdisciplinary connections, when applicable.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b/>
                <w:sz w:val="20"/>
                <w:szCs w:val="20"/>
              </w:rPr>
              <w:t>Materials</w:t>
            </w:r>
            <w:r w:rsidRPr="002278D5">
              <w:rPr>
                <w:rFonts w:ascii="Arial" w:hAnsi="Arial" w:cs="Arial"/>
                <w:sz w:val="20"/>
                <w:szCs w:val="20"/>
              </w:rPr>
              <w:t xml:space="preserve"> are aligned to students’ varied </w:t>
            </w:r>
            <w:r w:rsidRPr="002278D5">
              <w:rPr>
                <w:rFonts w:ascii="Arial" w:hAnsi="Arial" w:cs="Arial"/>
                <w:b/>
                <w:sz w:val="20"/>
                <w:szCs w:val="20"/>
              </w:rPr>
              <w:t>educational and developmental needs</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jc w:val="center"/>
              <w:rPr>
                <w:szCs w:val="20"/>
              </w:rPr>
            </w:pPr>
          </w:p>
        </w:tc>
        <w:tc>
          <w:tcPr>
            <w:tcW w:w="1095" w:type="dxa"/>
            <w:shd w:val="clear" w:color="auto" w:fill="auto"/>
            <w:vAlign w:val="center"/>
          </w:tcPr>
          <w:p w:rsidR="008B543E" w:rsidRPr="002278D5" w:rsidRDefault="008B543E" w:rsidP="002278D5">
            <w:pPr>
              <w:spacing w:after="120"/>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Materials may be available, but they are neither explicitly included in the design of the lesson nor targeted to support specific students’ learning.</w:t>
            </w:r>
          </w:p>
          <w:p w:rsidR="008B543E" w:rsidRPr="002278D5" w:rsidRDefault="008B543E" w:rsidP="002278D5">
            <w:pPr>
              <w:numPr>
                <w:ilvl w:val="0"/>
                <w:numId w:val="3"/>
              </w:numPr>
              <w:tabs>
                <w:tab w:val="clear" w:pos="360"/>
              </w:tabs>
              <w:spacing w:after="120"/>
              <w:ind w:left="245" w:hanging="301"/>
              <w:jc w:val="left"/>
              <w:rPr>
                <w:szCs w:val="20"/>
              </w:rPr>
            </w:pPr>
            <w:r w:rsidRPr="002278D5">
              <w:rPr>
                <w:szCs w:val="20"/>
              </w:rPr>
              <w:t>Assistive technology is available, but not utilized.</w:t>
            </w:r>
          </w:p>
        </w:tc>
        <w:tc>
          <w:tcPr>
            <w:tcW w:w="5011" w:type="dxa"/>
            <w:shd w:val="clear" w:color="auto" w:fill="auto"/>
          </w:tcPr>
          <w:p w:rsidR="008B543E" w:rsidRPr="002278D5" w:rsidRDefault="008B543E" w:rsidP="002278D5">
            <w:pPr>
              <w:numPr>
                <w:ilvl w:val="0"/>
                <w:numId w:val="3"/>
              </w:numPr>
              <w:tabs>
                <w:tab w:val="clear" w:pos="360"/>
              </w:tabs>
              <w:spacing w:after="120"/>
              <w:ind w:hanging="404"/>
              <w:jc w:val="left"/>
              <w:rPr>
                <w:szCs w:val="20"/>
              </w:rPr>
            </w:pPr>
            <w:r w:rsidRPr="002278D5">
              <w:rPr>
                <w:szCs w:val="20"/>
              </w:rPr>
              <w:t>The teacher supports diverse student learning needs by using varied materials (e.g. manipulatives, visuals, adapted text, graphic organizers, multimedia, audio, kinesthetic).</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Assistive technology is utilized where appropriate.</w:t>
            </w:r>
          </w:p>
          <w:p w:rsidR="008B543E" w:rsidRPr="002278D5" w:rsidRDefault="008B543E" w:rsidP="002278D5">
            <w:pPr>
              <w:numPr>
                <w:ilvl w:val="0"/>
                <w:numId w:val="3"/>
              </w:numPr>
              <w:tabs>
                <w:tab w:val="clear" w:pos="360"/>
              </w:tabs>
              <w:spacing w:after="120"/>
              <w:ind w:hanging="404"/>
              <w:jc w:val="left"/>
              <w:rPr>
                <w:szCs w:val="20"/>
              </w:rPr>
            </w:pPr>
            <w:r w:rsidRPr="002278D5">
              <w:rPr>
                <w:szCs w:val="20"/>
              </w:rPr>
              <w:t>Print materials are customized (color, font size, audio component) to meet students’ needs.</w:t>
            </w:r>
          </w:p>
        </w:tc>
        <w:tc>
          <w:tcPr>
            <w:tcW w:w="4997" w:type="dxa"/>
            <w:shd w:val="clear" w:color="auto" w:fill="auto"/>
          </w:tcPr>
          <w:p w:rsidR="008B543E" w:rsidRPr="002278D5" w:rsidRDefault="008B543E" w:rsidP="002278D5">
            <w:pPr>
              <w:numPr>
                <w:ilvl w:val="0"/>
                <w:numId w:val="3"/>
              </w:numPr>
              <w:tabs>
                <w:tab w:val="clear" w:pos="360"/>
              </w:tabs>
              <w:spacing w:after="120"/>
              <w:ind w:left="389" w:hanging="416"/>
              <w:jc w:val="left"/>
              <w:rPr>
                <w:szCs w:val="20"/>
              </w:rPr>
            </w:pPr>
            <w:r w:rsidRPr="002278D5">
              <w:rPr>
                <w:szCs w:val="20"/>
              </w:rPr>
              <w:t>Students access or generate support materials that address their individual learning needs.</w:t>
            </w:r>
          </w:p>
          <w:p w:rsidR="008B543E" w:rsidRPr="002278D5" w:rsidRDefault="008B543E" w:rsidP="002278D5">
            <w:pPr>
              <w:numPr>
                <w:ilvl w:val="0"/>
                <w:numId w:val="3"/>
              </w:numPr>
              <w:tabs>
                <w:tab w:val="clear" w:pos="360"/>
              </w:tabs>
              <w:spacing w:after="120"/>
              <w:ind w:left="389" w:hanging="416"/>
              <w:jc w:val="left"/>
              <w:rPr>
                <w:szCs w:val="20"/>
              </w:rPr>
            </w:pPr>
            <w:r w:rsidRPr="002278D5">
              <w:rPr>
                <w:szCs w:val="20"/>
              </w:rPr>
              <w:t>Assistive technology is integrated into classroom practice.</w:t>
            </w:r>
          </w:p>
        </w:tc>
      </w:tr>
    </w:tbl>
    <w:p w:rsidR="008B543E" w:rsidRPr="001D3B24" w:rsidRDefault="008B543E" w:rsidP="008B543E">
      <w:pPr>
        <w:spacing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26" w:history="1">
        <w:r w:rsidRPr="001D3B24">
          <w:rPr>
            <w:rStyle w:val="Hyperlink"/>
            <w:szCs w:val="20"/>
          </w:rPr>
          <w:t>http://www.udlcenter.org/aboutudl/udlguidelines</w:t>
        </w:r>
      </w:hyperlink>
      <w:r w:rsidRPr="001D3B24">
        <w:rPr>
          <w:szCs w:val="20"/>
        </w:rPr>
        <w:t xml:space="preserve">. </w:t>
      </w:r>
    </w:p>
    <w:p w:rsidR="008B543E" w:rsidRDefault="008B543E" w:rsidP="008B543E">
      <w:pPr>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rPr>
          <w:trHeight w:val="288"/>
        </w:trPr>
        <w:tc>
          <w:tcPr>
            <w:tcW w:w="14688" w:type="dxa"/>
            <w:gridSpan w:val="5"/>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Presentation of </w:t>
            </w:r>
            <w:r w:rsidRPr="002278D5">
              <w:rPr>
                <w:rFonts w:ascii="Arial" w:hAnsi="Arial" w:cs="Arial"/>
                <w:b/>
                <w:sz w:val="20"/>
                <w:szCs w:val="20"/>
              </w:rPr>
              <w:t>content</w:t>
            </w:r>
            <w:r w:rsidRPr="002278D5">
              <w:rPr>
                <w:rFonts w:ascii="Arial" w:hAnsi="Arial" w:cs="Arial"/>
                <w:sz w:val="20"/>
                <w:szCs w:val="20"/>
              </w:rPr>
              <w:t xml:space="preserve"> is designed to meet students’ varied </w:t>
            </w:r>
            <w:r w:rsidRPr="002278D5">
              <w:rPr>
                <w:rFonts w:ascii="Arial" w:hAnsi="Arial" w:cs="Arial"/>
                <w:b/>
                <w:sz w:val="20"/>
                <w:szCs w:val="20"/>
              </w:rPr>
              <w:t>educational and developmental needs.</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301"/>
              <w:jc w:val="left"/>
              <w:rPr>
                <w:szCs w:val="20"/>
              </w:rPr>
            </w:pPr>
            <w:r w:rsidRPr="002278D5">
              <w:rPr>
                <w:szCs w:val="20"/>
              </w:rPr>
              <w:t>The content of the lesson is not differentiated based on each student’s level of proficiency.</w:t>
            </w:r>
          </w:p>
        </w:tc>
        <w:tc>
          <w:tcPr>
            <w:tcW w:w="5011" w:type="dxa"/>
            <w:shd w:val="clear" w:color="auto" w:fill="auto"/>
          </w:tcPr>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The teacher knows the variability of students’ abilities, readiness, and learning styles, and appropriately designs learning opportunities.</w:t>
            </w:r>
          </w:p>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The teacher provides all students with entry points into lessons, supporting students’ vocabulary, language needs and conceptual framework.</w:t>
            </w:r>
          </w:p>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Content is revised to maximize access through adaptations, accommodations, and/or modifications (e.g., written text and assessments are accessible through books-on-tape).</w:t>
            </w:r>
          </w:p>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Students engage in activities that are appropriate in terms of complexity and pacing for their current level of knowledge and skill, and challenge them to the next level of proficiency.</w:t>
            </w:r>
          </w:p>
          <w:p w:rsidR="008B543E" w:rsidRPr="002278D5" w:rsidRDefault="008B543E" w:rsidP="002278D5">
            <w:pPr>
              <w:numPr>
                <w:ilvl w:val="0"/>
                <w:numId w:val="3"/>
              </w:numPr>
              <w:tabs>
                <w:tab w:val="clear" w:pos="360"/>
              </w:tabs>
              <w:spacing w:before="60" w:after="60" w:line="240" w:lineRule="auto"/>
              <w:ind w:hanging="387"/>
              <w:jc w:val="left"/>
              <w:rPr>
                <w:szCs w:val="20"/>
              </w:rPr>
            </w:pPr>
            <w:r w:rsidRPr="002278D5">
              <w:rPr>
                <w:szCs w:val="20"/>
              </w:rPr>
              <w:t>The teacher models planning, goal-setting and strategy development.</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chart their performance and set appropriate goals for what they need to learn to move to the next level(s) of proficiency.</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choose appropriately challenging activities and assignments.</w:t>
            </w:r>
            <w:r w:rsidRPr="002278D5">
              <w:rPr>
                <w:b/>
                <w:bCs/>
                <w:szCs w:val="20"/>
              </w:rPr>
              <w:t xml:space="preserve"> </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Depth of </w:t>
            </w:r>
            <w:r w:rsidRPr="002278D5">
              <w:rPr>
                <w:rFonts w:ascii="Arial" w:hAnsi="Arial" w:cs="Arial"/>
                <w:b/>
                <w:sz w:val="20"/>
                <w:szCs w:val="20"/>
              </w:rPr>
              <w:t>content knowledge</w:t>
            </w:r>
            <w:r w:rsidRPr="002278D5">
              <w:rPr>
                <w:rFonts w:ascii="Arial" w:hAnsi="Arial" w:cs="Arial"/>
                <w:sz w:val="20"/>
                <w:szCs w:val="20"/>
              </w:rPr>
              <w:t xml:space="preserve"> is evident throughout the presentation of the lesson.</w:t>
            </w:r>
          </w:p>
        </w:tc>
      </w:tr>
      <w:tr w:rsidR="008B543E" w:rsidTr="002278D5">
        <w:tc>
          <w:tcPr>
            <w:tcW w:w="820" w:type="dxa"/>
            <w:shd w:val="clear" w:color="auto" w:fill="auto"/>
            <w:vAlign w:val="center"/>
          </w:tcPr>
          <w:p w:rsidR="008B543E" w:rsidRPr="002278D5" w:rsidRDefault="008B543E" w:rsidP="002278D5">
            <w:pPr>
              <w:spacing w:after="120"/>
              <w:jc w:val="center"/>
              <w:rPr>
                <w:szCs w:val="20"/>
              </w:rPr>
            </w:pPr>
          </w:p>
        </w:tc>
        <w:tc>
          <w:tcPr>
            <w:tcW w:w="1095" w:type="dxa"/>
            <w:shd w:val="clear" w:color="auto" w:fill="auto"/>
            <w:vAlign w:val="center"/>
          </w:tcPr>
          <w:p w:rsidR="008B543E" w:rsidRPr="002278D5" w:rsidRDefault="008B543E" w:rsidP="002278D5">
            <w:pPr>
              <w:spacing w:after="120"/>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301"/>
              <w:jc w:val="left"/>
              <w:rPr>
                <w:szCs w:val="20"/>
              </w:rPr>
            </w:pPr>
            <w:r w:rsidRPr="002278D5">
              <w:rPr>
                <w:szCs w:val="20"/>
              </w:rPr>
              <w:t>Content is presented as unrelated facts, procedures, and skills.</w:t>
            </w:r>
          </w:p>
        </w:tc>
        <w:tc>
          <w:tcPr>
            <w:tcW w:w="5011" w:type="dxa"/>
            <w:shd w:val="clear" w:color="auto" w:fill="auto"/>
          </w:tcPr>
          <w:p w:rsidR="008B543E" w:rsidRPr="002278D5" w:rsidRDefault="008B543E" w:rsidP="002278D5">
            <w:pPr>
              <w:numPr>
                <w:ilvl w:val="0"/>
                <w:numId w:val="3"/>
              </w:numPr>
              <w:tabs>
                <w:tab w:val="clear" w:pos="360"/>
              </w:tabs>
              <w:spacing w:after="120" w:line="240" w:lineRule="auto"/>
              <w:ind w:hanging="404"/>
              <w:jc w:val="left"/>
              <w:rPr>
                <w:szCs w:val="20"/>
              </w:rPr>
            </w:pPr>
            <w:r w:rsidRPr="002278D5">
              <w:rPr>
                <w:szCs w:val="20"/>
              </w:rPr>
              <w:t>All content explained and/or demonstrated throughout the lesson is accurate.</w:t>
            </w:r>
          </w:p>
          <w:p w:rsidR="008B543E" w:rsidRPr="002278D5" w:rsidRDefault="008B543E" w:rsidP="002278D5">
            <w:pPr>
              <w:numPr>
                <w:ilvl w:val="0"/>
                <w:numId w:val="3"/>
              </w:numPr>
              <w:tabs>
                <w:tab w:val="clear" w:pos="360"/>
              </w:tabs>
              <w:spacing w:before="60" w:after="120" w:line="240" w:lineRule="auto"/>
              <w:ind w:hanging="404"/>
              <w:jc w:val="left"/>
              <w:rPr>
                <w:szCs w:val="20"/>
              </w:rPr>
            </w:pPr>
            <w:r w:rsidRPr="002278D5">
              <w:rPr>
                <w:szCs w:val="20"/>
              </w:rPr>
              <w:t xml:space="preserve">The teacher explains concepts and ideas in multiple ways to facilitate student understanding (e.g.,sequencing critical features of a concept, information processing strategies). </w:t>
            </w:r>
          </w:p>
          <w:p w:rsidR="008B543E" w:rsidRPr="002278D5" w:rsidRDefault="008B543E" w:rsidP="002278D5">
            <w:pPr>
              <w:numPr>
                <w:ilvl w:val="0"/>
                <w:numId w:val="3"/>
              </w:numPr>
              <w:tabs>
                <w:tab w:val="clear" w:pos="360"/>
              </w:tabs>
              <w:spacing w:before="60" w:after="120" w:line="240" w:lineRule="auto"/>
              <w:ind w:hanging="404"/>
              <w:jc w:val="left"/>
              <w:rPr>
                <w:szCs w:val="20"/>
              </w:rPr>
            </w:pPr>
            <w:r w:rsidRPr="002278D5">
              <w:rPr>
                <w:szCs w:val="20"/>
              </w:rPr>
              <w:t xml:space="preserve">Connections are made across ideas and strands. </w:t>
            </w:r>
          </w:p>
          <w:p w:rsidR="008B543E" w:rsidRPr="002278D5" w:rsidRDefault="008B543E" w:rsidP="002278D5">
            <w:pPr>
              <w:numPr>
                <w:ilvl w:val="0"/>
                <w:numId w:val="3"/>
              </w:numPr>
              <w:tabs>
                <w:tab w:val="clear" w:pos="360"/>
              </w:tabs>
              <w:spacing w:before="60" w:after="120" w:line="240" w:lineRule="auto"/>
              <w:ind w:hanging="404"/>
              <w:jc w:val="left"/>
              <w:rPr>
                <w:szCs w:val="20"/>
              </w:rPr>
            </w:pPr>
            <w:r w:rsidRPr="002278D5">
              <w:rPr>
                <w:szCs w:val="20"/>
              </w:rPr>
              <w:t>The teacher identifies and corrects misconceptions through exploration and discussion.</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All students demonstrate depth of content knowledge in their class presentations or assignments.</w:t>
            </w:r>
          </w:p>
        </w:tc>
      </w:tr>
    </w:tbl>
    <w:p w:rsidR="008B543E" w:rsidRPr="001D3B24" w:rsidRDefault="008B543E" w:rsidP="008B543E">
      <w:pPr>
        <w:spacing w:before="60" w:line="240" w:lineRule="auto"/>
        <w:rPr>
          <w:szCs w:val="20"/>
        </w:rPr>
      </w:pPr>
      <w:r w:rsidRPr="001D3B24">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27" w:history="1">
        <w:r w:rsidRPr="001D3B24">
          <w:rPr>
            <w:rStyle w:val="Hyperlink"/>
            <w:szCs w:val="20"/>
          </w:rPr>
          <w:t>http://www.udlcenter.org/aboutudl/udlguidelines</w:t>
        </w:r>
      </w:hyperlink>
      <w:r w:rsidRPr="001D3B24">
        <w:rPr>
          <w:szCs w:val="20"/>
        </w:rPr>
        <w:t xml:space="preserve">. </w:t>
      </w:r>
    </w:p>
    <w:p w:rsidR="008B543E" w:rsidRDefault="008B543E" w:rsidP="008B543E">
      <w:pPr>
        <w:rPr>
          <w:szCs w:val="20"/>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lastRenderedPageBreak/>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tcBorders>
              <w:bottom w:val="single" w:sz="4" w:space="0" w:color="auto"/>
            </w:tcBorders>
            <w:shd w:val="clear" w:color="auto" w:fill="D6E3BC"/>
          </w:tcPr>
          <w:p w:rsidR="008B543E" w:rsidRPr="002278D5" w:rsidRDefault="008B543E" w:rsidP="00665C8B">
            <w:pPr>
              <w:pStyle w:val="ListParagraph"/>
              <w:numPr>
                <w:ilvl w:val="0"/>
                <w:numId w:val="17"/>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Instruction includes a </w:t>
            </w:r>
            <w:r w:rsidRPr="002278D5">
              <w:rPr>
                <w:rFonts w:ascii="Arial" w:hAnsi="Arial" w:cs="Arial"/>
                <w:b/>
                <w:sz w:val="20"/>
                <w:szCs w:val="20"/>
              </w:rPr>
              <w:t>range of techniques</w:t>
            </w:r>
            <w:r w:rsidRPr="002278D5">
              <w:rPr>
                <w:rFonts w:ascii="Arial" w:hAnsi="Arial" w:cs="Arial"/>
                <w:sz w:val="20"/>
                <w:szCs w:val="20"/>
              </w:rPr>
              <w:t>, such as direct instruction, facilitation, and modeling.</w:t>
            </w:r>
          </w:p>
        </w:tc>
      </w:tr>
      <w:tr w:rsidR="008B543E" w:rsidTr="002278D5">
        <w:trPr>
          <w:trHeight w:val="7505"/>
        </w:trPr>
        <w:tc>
          <w:tcPr>
            <w:tcW w:w="820" w:type="dxa"/>
            <w:tcBorders>
              <w:bottom w:val="single" w:sz="4" w:space="0" w:color="auto"/>
            </w:tcBorders>
            <w:shd w:val="clear" w:color="auto" w:fill="auto"/>
            <w:vAlign w:val="center"/>
          </w:tcPr>
          <w:p w:rsidR="008B543E" w:rsidRPr="002278D5" w:rsidRDefault="008B543E" w:rsidP="002278D5">
            <w:pPr>
              <w:spacing w:before="60" w:after="60" w:line="280" w:lineRule="atLeast"/>
              <w:jc w:val="center"/>
              <w:rPr>
                <w:szCs w:val="20"/>
              </w:rPr>
            </w:pPr>
          </w:p>
        </w:tc>
        <w:tc>
          <w:tcPr>
            <w:tcW w:w="1095" w:type="dxa"/>
            <w:tcBorders>
              <w:bottom w:val="single" w:sz="4" w:space="0" w:color="auto"/>
            </w:tcBorders>
            <w:shd w:val="clear" w:color="auto" w:fill="auto"/>
            <w:vAlign w:val="center"/>
          </w:tcPr>
          <w:p w:rsidR="008B543E" w:rsidRPr="002278D5" w:rsidRDefault="008B543E" w:rsidP="002278D5">
            <w:pPr>
              <w:spacing w:before="60" w:after="60" w:line="280" w:lineRule="atLeast"/>
              <w:jc w:val="center"/>
              <w:rPr>
                <w:szCs w:val="20"/>
              </w:rPr>
            </w:pPr>
          </w:p>
        </w:tc>
        <w:tc>
          <w:tcPr>
            <w:tcW w:w="2765" w:type="dxa"/>
            <w:tcBorders>
              <w:bottom w:val="single" w:sz="4" w:space="0" w:color="auto"/>
            </w:tcBorders>
            <w:shd w:val="clear" w:color="auto" w:fill="auto"/>
          </w:tcPr>
          <w:p w:rsidR="008B543E" w:rsidRPr="002278D5" w:rsidRDefault="008B543E" w:rsidP="002278D5">
            <w:pPr>
              <w:numPr>
                <w:ilvl w:val="0"/>
                <w:numId w:val="3"/>
              </w:numPr>
              <w:tabs>
                <w:tab w:val="left" w:pos="108"/>
              </w:tabs>
              <w:spacing w:before="60" w:line="240" w:lineRule="auto"/>
              <w:ind w:left="108" w:hanging="144"/>
              <w:jc w:val="left"/>
              <w:rPr>
                <w:szCs w:val="20"/>
              </w:rPr>
            </w:pPr>
            <w:r w:rsidRPr="002278D5">
              <w:rPr>
                <w:szCs w:val="20"/>
              </w:rPr>
              <w:t>There is an attempt to vary instruction, but the selection of various techniques is not purposeful.</w:t>
            </w:r>
          </w:p>
          <w:p w:rsidR="008B543E" w:rsidRPr="002278D5" w:rsidRDefault="008B543E" w:rsidP="002278D5">
            <w:pPr>
              <w:numPr>
                <w:ilvl w:val="0"/>
                <w:numId w:val="3"/>
              </w:numPr>
              <w:tabs>
                <w:tab w:val="left" w:pos="108"/>
              </w:tabs>
              <w:spacing w:before="60" w:line="240" w:lineRule="auto"/>
              <w:ind w:left="108" w:hanging="144"/>
              <w:jc w:val="left"/>
              <w:rPr>
                <w:szCs w:val="20"/>
              </w:rPr>
            </w:pPr>
            <w:r w:rsidRPr="002278D5">
              <w:rPr>
                <w:szCs w:val="20"/>
              </w:rPr>
              <w:t xml:space="preserve">Instructional strategies </w:t>
            </w:r>
            <w:r w:rsidRPr="002278D5">
              <w:rPr>
                <w:szCs w:val="20"/>
              </w:rPr>
              <w:br/>
              <w:t>do not develop background knowledge, reasoning, or content vocabulary, access prior knowledge or make connections for students.</w:t>
            </w:r>
          </w:p>
          <w:p w:rsidR="008B543E" w:rsidRPr="002278D5" w:rsidRDefault="008B543E" w:rsidP="002278D5">
            <w:pPr>
              <w:numPr>
                <w:ilvl w:val="0"/>
                <w:numId w:val="3"/>
              </w:numPr>
              <w:tabs>
                <w:tab w:val="left" w:pos="108"/>
              </w:tabs>
              <w:spacing w:before="60" w:line="240" w:lineRule="auto"/>
              <w:ind w:left="108" w:hanging="144"/>
              <w:jc w:val="left"/>
              <w:rPr>
                <w:szCs w:val="20"/>
              </w:rPr>
            </w:pPr>
            <w:r w:rsidRPr="002278D5">
              <w:rPr>
                <w:szCs w:val="20"/>
              </w:rPr>
              <w:t xml:space="preserve">Techniques used result </w:t>
            </w:r>
            <w:r w:rsidRPr="002278D5">
              <w:rPr>
                <w:szCs w:val="20"/>
              </w:rPr>
              <w:br/>
              <w:t>in over-scaffolding of instruction.</w:t>
            </w:r>
          </w:p>
          <w:p w:rsidR="008B543E" w:rsidRPr="002278D5" w:rsidRDefault="008B543E" w:rsidP="002278D5">
            <w:pPr>
              <w:numPr>
                <w:ilvl w:val="0"/>
                <w:numId w:val="3"/>
              </w:numPr>
              <w:tabs>
                <w:tab w:val="left" w:pos="108"/>
              </w:tabs>
              <w:spacing w:before="60" w:line="240" w:lineRule="auto"/>
              <w:ind w:left="108" w:hanging="144"/>
              <w:jc w:val="left"/>
              <w:rPr>
                <w:szCs w:val="20"/>
              </w:rPr>
            </w:pPr>
            <w:r w:rsidRPr="002278D5">
              <w:rPr>
                <w:szCs w:val="20"/>
              </w:rPr>
              <w:t xml:space="preserve">Student ownership of learning is not evident, </w:t>
            </w:r>
            <w:r w:rsidRPr="002278D5">
              <w:rPr>
                <w:szCs w:val="20"/>
              </w:rPr>
              <w:br/>
              <w:t>possibly due to overuse of teacher talk.</w:t>
            </w:r>
          </w:p>
          <w:p w:rsidR="008B543E" w:rsidRPr="002278D5" w:rsidRDefault="008B543E" w:rsidP="002278D5">
            <w:pPr>
              <w:numPr>
                <w:ilvl w:val="0"/>
                <w:numId w:val="3"/>
              </w:numPr>
              <w:tabs>
                <w:tab w:val="left" w:pos="108"/>
              </w:tabs>
              <w:spacing w:before="60" w:after="60" w:line="240" w:lineRule="auto"/>
              <w:ind w:left="108" w:hanging="144"/>
              <w:jc w:val="left"/>
              <w:rPr>
                <w:szCs w:val="20"/>
              </w:rPr>
            </w:pPr>
            <w:r w:rsidRPr="002278D5">
              <w:rPr>
                <w:szCs w:val="20"/>
              </w:rPr>
              <w:t>Student behavior interferes with implementation of varied instructional techniques.</w:t>
            </w:r>
          </w:p>
          <w:p w:rsidR="008B543E" w:rsidRPr="002278D5" w:rsidRDefault="008B543E" w:rsidP="002278D5">
            <w:pPr>
              <w:numPr>
                <w:ilvl w:val="0"/>
                <w:numId w:val="3"/>
              </w:numPr>
              <w:tabs>
                <w:tab w:val="left" w:pos="108"/>
              </w:tabs>
              <w:spacing w:before="60" w:after="60" w:line="240" w:lineRule="auto"/>
              <w:ind w:left="108" w:hanging="144"/>
              <w:jc w:val="left"/>
              <w:rPr>
                <w:szCs w:val="20"/>
              </w:rPr>
            </w:pPr>
            <w:r w:rsidRPr="002278D5">
              <w:rPr>
                <w:szCs w:val="20"/>
              </w:rPr>
              <w:t>Students work in small groups, but the purpose and intended outcomes of student work are unclear.</w:t>
            </w:r>
          </w:p>
          <w:p w:rsidR="008B543E" w:rsidRPr="002278D5" w:rsidRDefault="008B543E" w:rsidP="002278D5">
            <w:pPr>
              <w:numPr>
                <w:ilvl w:val="0"/>
                <w:numId w:val="3"/>
              </w:numPr>
              <w:tabs>
                <w:tab w:val="left" w:pos="108"/>
              </w:tabs>
              <w:spacing w:before="60" w:after="120" w:line="240" w:lineRule="auto"/>
              <w:ind w:left="108" w:hanging="144"/>
              <w:jc w:val="left"/>
              <w:rPr>
                <w:szCs w:val="20"/>
              </w:rPr>
            </w:pPr>
            <w:r w:rsidRPr="002278D5">
              <w:rPr>
                <w:szCs w:val="20"/>
              </w:rPr>
              <w:t>Multiple adults are in the classroom, but roles in supporting implementation of the lesson are unclear.</w:t>
            </w:r>
          </w:p>
        </w:tc>
        <w:tc>
          <w:tcPr>
            <w:tcW w:w="5011" w:type="dxa"/>
            <w:tcBorders>
              <w:bottom w:val="single" w:sz="4" w:space="0" w:color="auto"/>
            </w:tcBorders>
            <w:shd w:val="clear" w:color="auto" w:fill="auto"/>
          </w:tcPr>
          <w:p w:rsidR="008B543E" w:rsidRPr="002278D5" w:rsidRDefault="008B543E" w:rsidP="002278D5">
            <w:pPr>
              <w:numPr>
                <w:ilvl w:val="0"/>
                <w:numId w:val="3"/>
              </w:numPr>
              <w:tabs>
                <w:tab w:val="clear" w:pos="360"/>
              </w:tabs>
              <w:spacing w:before="60" w:line="276" w:lineRule="auto"/>
              <w:ind w:hanging="404"/>
              <w:jc w:val="left"/>
              <w:rPr>
                <w:szCs w:val="20"/>
              </w:rPr>
            </w:pPr>
            <w:r w:rsidRPr="002278D5">
              <w:rPr>
                <w:szCs w:val="20"/>
              </w:rPr>
              <w:t>Varied instructional strategies target learning objectives.</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Varied instructional approaches anchor the lesson in prior knowledge and build content vocabulary.</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Lesson design includes means for all students to gain access to lesson content through support from the teacher, other adults in the classroom or peer interactions.</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 xml:space="preserve">All students learn thinking and reasoning skills and strategies through think-alouds and other meta-cognitive approaches modeled by the teacher. </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Sheltering content makes the lesson more comprehensible to students who are not yet proficient in English (strategies help students build background knowledge, develop key vocabulary, and build comprehension).</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Appropriately scaffolded instruction makes use of manipulatives, technology, or other means to support student understanding.</w:t>
            </w:r>
          </w:p>
          <w:p w:rsidR="008B543E" w:rsidRPr="002278D5" w:rsidRDefault="008B543E" w:rsidP="002278D5">
            <w:pPr>
              <w:numPr>
                <w:ilvl w:val="0"/>
                <w:numId w:val="3"/>
              </w:numPr>
              <w:tabs>
                <w:tab w:val="clear" w:pos="360"/>
              </w:tabs>
              <w:spacing w:before="0" w:line="276" w:lineRule="auto"/>
              <w:ind w:hanging="404"/>
              <w:jc w:val="left"/>
              <w:rPr>
                <w:szCs w:val="20"/>
              </w:rPr>
            </w:pPr>
            <w:r w:rsidRPr="002278D5">
              <w:rPr>
                <w:szCs w:val="20"/>
              </w:rPr>
              <w:t xml:space="preserve">All students engage in small group work or activities that align to grade-level standards and learning objectives. </w:t>
            </w:r>
          </w:p>
          <w:p w:rsidR="008B543E" w:rsidRPr="002278D5" w:rsidRDefault="008B543E" w:rsidP="002278D5">
            <w:pPr>
              <w:spacing w:before="0" w:after="40" w:line="276" w:lineRule="auto"/>
              <w:ind w:left="360"/>
              <w:jc w:val="left"/>
              <w:rPr>
                <w:szCs w:val="20"/>
              </w:rPr>
            </w:pPr>
          </w:p>
          <w:p w:rsidR="008B543E" w:rsidRPr="002278D5" w:rsidRDefault="008B543E" w:rsidP="008B543E">
            <w:pPr>
              <w:rPr>
                <w:szCs w:val="20"/>
              </w:rPr>
            </w:pPr>
          </w:p>
          <w:p w:rsidR="008B543E" w:rsidRPr="002278D5" w:rsidRDefault="008B543E" w:rsidP="008B543E">
            <w:pPr>
              <w:rPr>
                <w:szCs w:val="20"/>
              </w:rPr>
            </w:pPr>
          </w:p>
        </w:tc>
        <w:tc>
          <w:tcPr>
            <w:tcW w:w="4997" w:type="dxa"/>
            <w:tcBorders>
              <w:bottom w:val="single" w:sz="4" w:space="0" w:color="auto"/>
            </w:tcBorders>
            <w:shd w:val="clear" w:color="auto" w:fill="auto"/>
          </w:tcPr>
          <w:p w:rsidR="008B543E" w:rsidRPr="002278D5" w:rsidRDefault="008B543E" w:rsidP="002278D5">
            <w:pPr>
              <w:numPr>
                <w:ilvl w:val="0"/>
                <w:numId w:val="3"/>
              </w:numPr>
              <w:tabs>
                <w:tab w:val="clear" w:pos="360"/>
              </w:tabs>
              <w:spacing w:before="60" w:line="276" w:lineRule="auto"/>
              <w:ind w:left="389" w:hanging="416"/>
              <w:jc w:val="left"/>
              <w:rPr>
                <w:szCs w:val="20"/>
              </w:rPr>
            </w:pPr>
            <w:r w:rsidRPr="002278D5">
              <w:rPr>
                <w:szCs w:val="20"/>
              </w:rPr>
              <w:t>All students independently utilize methods/strategies, models, and materials.</w:t>
            </w:r>
          </w:p>
          <w:p w:rsidR="008B543E" w:rsidRPr="002278D5" w:rsidRDefault="008B543E" w:rsidP="002278D5">
            <w:pPr>
              <w:numPr>
                <w:ilvl w:val="0"/>
                <w:numId w:val="3"/>
              </w:numPr>
              <w:tabs>
                <w:tab w:val="clear" w:pos="360"/>
              </w:tabs>
              <w:spacing w:before="0" w:line="276" w:lineRule="auto"/>
              <w:ind w:left="389" w:hanging="416"/>
              <w:jc w:val="left"/>
              <w:rPr>
                <w:szCs w:val="20"/>
              </w:rPr>
            </w:pPr>
            <w:r w:rsidRPr="002278D5">
              <w:rPr>
                <w:szCs w:val="20"/>
              </w:rPr>
              <w:t>Lesson design allows students to frequently collaborate to enhance thinking and reasoning skills through think-alouds and other meta-cognitive strategies.</w:t>
            </w:r>
          </w:p>
          <w:p w:rsidR="008B543E" w:rsidRPr="002278D5" w:rsidRDefault="008B543E" w:rsidP="002278D5">
            <w:pPr>
              <w:numPr>
                <w:ilvl w:val="0"/>
                <w:numId w:val="3"/>
              </w:numPr>
              <w:tabs>
                <w:tab w:val="clear" w:pos="360"/>
              </w:tabs>
              <w:spacing w:before="0" w:line="276" w:lineRule="auto"/>
              <w:ind w:left="389" w:hanging="416"/>
              <w:jc w:val="left"/>
              <w:rPr>
                <w:szCs w:val="20"/>
              </w:rPr>
            </w:pPr>
            <w:r w:rsidRPr="002278D5">
              <w:rPr>
                <w:szCs w:val="20"/>
              </w:rPr>
              <w:t>Lesson design supports student exploration through the use of technology and classroom libraries.</w:t>
            </w:r>
          </w:p>
        </w:tc>
      </w:tr>
      <w:tr w:rsidR="008B543E" w:rsidTr="002278D5">
        <w:trPr>
          <w:trHeight w:val="302"/>
        </w:trPr>
        <w:tc>
          <w:tcPr>
            <w:tcW w:w="14688" w:type="dxa"/>
            <w:gridSpan w:val="5"/>
            <w:tcBorders>
              <w:top w:val="single" w:sz="4" w:space="0" w:color="auto"/>
              <w:left w:val="nil"/>
              <w:bottom w:val="nil"/>
              <w:right w:val="nil"/>
            </w:tcBorders>
            <w:shd w:val="clear" w:color="auto" w:fill="auto"/>
            <w:vAlign w:val="center"/>
          </w:tcPr>
          <w:p w:rsidR="008B543E" w:rsidRPr="002278D5" w:rsidRDefault="008B543E" w:rsidP="002278D5">
            <w:pPr>
              <w:spacing w:line="240" w:lineRule="auto"/>
              <w:rPr>
                <w:szCs w:val="20"/>
              </w:rPr>
            </w:pPr>
            <w:r w:rsidRPr="002278D5">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28" w:history="1">
              <w:r w:rsidRPr="002278D5">
                <w:rPr>
                  <w:rStyle w:val="Hyperlink"/>
                  <w:szCs w:val="20"/>
                </w:rPr>
                <w:t>http://www.udlcenter.org/aboutudl/udlguidelines</w:t>
              </w:r>
            </w:hyperlink>
            <w:r w:rsidRPr="002278D5">
              <w:rPr>
                <w:szCs w:val="20"/>
              </w:rPr>
              <w:t xml:space="preserve">. </w:t>
            </w:r>
          </w:p>
          <w:p w:rsidR="00646C9A" w:rsidRPr="002278D5" w:rsidRDefault="00646C9A" w:rsidP="002278D5">
            <w:pPr>
              <w:spacing w:line="240" w:lineRule="auto"/>
              <w:rPr>
                <w:szCs w:val="20"/>
              </w:rPr>
            </w:pPr>
          </w:p>
          <w:p w:rsidR="00646C9A" w:rsidRPr="002278D5" w:rsidRDefault="00646C9A" w:rsidP="002278D5">
            <w:pPr>
              <w:spacing w:line="240" w:lineRule="auto"/>
              <w:rPr>
                <w:szCs w:val="20"/>
              </w:rPr>
            </w:pPr>
          </w:p>
        </w:tc>
      </w:tr>
      <w:tr w:rsidR="008B543E" w:rsidRPr="00E95701" w:rsidTr="002278D5">
        <w:tc>
          <w:tcPr>
            <w:tcW w:w="14688" w:type="dxa"/>
            <w:gridSpan w:val="5"/>
            <w:tcBorders>
              <w:top w:val="nil"/>
              <w:bottom w:val="single" w:sz="4" w:space="0" w:color="auto"/>
            </w:tcBorders>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lastRenderedPageBreak/>
              <w:t xml:space="preserve">Lesson tasks and guiding questions </w:t>
            </w:r>
            <w:r w:rsidRPr="002278D5">
              <w:rPr>
                <w:rFonts w:ascii="Arial" w:hAnsi="Arial" w:cs="Arial"/>
                <w:sz w:val="20"/>
                <w:szCs w:val="20"/>
              </w:rPr>
              <w:t>lead</w:t>
            </w:r>
            <w:r w:rsidRPr="002278D5">
              <w:rPr>
                <w:rFonts w:ascii="Arial" w:hAnsi="Arial" w:cs="Arial"/>
                <w:b/>
                <w:sz w:val="20"/>
                <w:szCs w:val="20"/>
              </w:rPr>
              <w:t xml:space="preserve"> </w:t>
            </w:r>
            <w:r w:rsidRPr="002278D5">
              <w:rPr>
                <w:rFonts w:ascii="Arial" w:hAnsi="Arial" w:cs="Arial"/>
                <w:sz w:val="20"/>
                <w:szCs w:val="20"/>
              </w:rPr>
              <w:t>students to engage in a process of</w:t>
            </w:r>
            <w:r w:rsidRPr="002278D5">
              <w:rPr>
                <w:rFonts w:ascii="Arial" w:hAnsi="Arial" w:cs="Arial"/>
                <w:b/>
                <w:sz w:val="20"/>
                <w:szCs w:val="20"/>
              </w:rPr>
              <w:t xml:space="preserve"> application, analysis, synthesis, and evaluation.</w:t>
            </w:r>
          </w:p>
        </w:tc>
      </w:tr>
      <w:tr w:rsidR="008B543E" w:rsidTr="002278D5">
        <w:trPr>
          <w:trHeight w:val="7298"/>
        </w:trPr>
        <w:tc>
          <w:tcPr>
            <w:tcW w:w="820" w:type="dxa"/>
            <w:tcBorders>
              <w:bottom w:val="single" w:sz="4" w:space="0" w:color="auto"/>
            </w:tcBorders>
            <w:shd w:val="clear" w:color="auto" w:fill="auto"/>
            <w:vAlign w:val="center"/>
          </w:tcPr>
          <w:p w:rsidR="008B543E" w:rsidRPr="002278D5" w:rsidRDefault="008B543E" w:rsidP="002278D5">
            <w:pPr>
              <w:spacing w:before="60" w:after="60" w:line="280" w:lineRule="atLeast"/>
              <w:jc w:val="center"/>
              <w:rPr>
                <w:szCs w:val="20"/>
              </w:rPr>
            </w:pPr>
          </w:p>
        </w:tc>
        <w:tc>
          <w:tcPr>
            <w:tcW w:w="1095" w:type="dxa"/>
            <w:tcBorders>
              <w:bottom w:val="single" w:sz="4" w:space="0" w:color="auto"/>
            </w:tcBorders>
            <w:shd w:val="clear" w:color="auto" w:fill="auto"/>
            <w:vAlign w:val="center"/>
          </w:tcPr>
          <w:p w:rsidR="008B543E" w:rsidRPr="002278D5" w:rsidRDefault="008B543E" w:rsidP="002278D5">
            <w:pPr>
              <w:spacing w:before="60" w:after="60" w:line="280" w:lineRule="atLeast"/>
              <w:jc w:val="center"/>
              <w:rPr>
                <w:szCs w:val="20"/>
              </w:rPr>
            </w:pPr>
          </w:p>
        </w:tc>
        <w:tc>
          <w:tcPr>
            <w:tcW w:w="2765" w:type="dxa"/>
            <w:tcBorders>
              <w:bottom w:val="single" w:sz="4" w:space="0" w:color="auto"/>
            </w:tcBorders>
            <w:shd w:val="clear" w:color="auto" w:fill="auto"/>
          </w:tcPr>
          <w:p w:rsidR="008B543E" w:rsidRPr="002278D5" w:rsidRDefault="008B543E" w:rsidP="002278D5">
            <w:pPr>
              <w:numPr>
                <w:ilvl w:val="0"/>
                <w:numId w:val="3"/>
              </w:numPr>
              <w:tabs>
                <w:tab w:val="left" w:pos="120"/>
              </w:tabs>
              <w:spacing w:after="120" w:line="240" w:lineRule="auto"/>
              <w:ind w:left="108" w:hanging="144"/>
              <w:jc w:val="left"/>
              <w:rPr>
                <w:szCs w:val="20"/>
              </w:rPr>
            </w:pPr>
            <w:r w:rsidRPr="002278D5">
              <w:rPr>
                <w:szCs w:val="20"/>
              </w:rPr>
              <w:t>There is a predominance of lower-level tasks/questions that only require students to clarify, recall, share knowledge, and engage in simple comprehension tasks.</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Students provide one-word or short responses.</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Most students fail to respond to higher-level questions.</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Student responses reveal misconceptions that are not corrected or addressed.</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There is insufficient wait time.</w:t>
            </w:r>
          </w:p>
          <w:p w:rsidR="008B543E" w:rsidRPr="002278D5" w:rsidRDefault="008B543E" w:rsidP="002278D5">
            <w:pPr>
              <w:numPr>
                <w:ilvl w:val="0"/>
                <w:numId w:val="3"/>
              </w:numPr>
              <w:tabs>
                <w:tab w:val="left" w:pos="120"/>
              </w:tabs>
              <w:spacing w:before="80" w:after="120" w:line="240" w:lineRule="auto"/>
              <w:ind w:left="108" w:hanging="144"/>
              <w:jc w:val="left"/>
              <w:rPr>
                <w:szCs w:val="20"/>
              </w:rPr>
            </w:pPr>
            <w:r w:rsidRPr="002278D5">
              <w:rPr>
                <w:szCs w:val="20"/>
              </w:rPr>
              <w:t>Oral and written questions do not align to grade-level standards and/or learning objectives of the lesson.</w:t>
            </w:r>
          </w:p>
          <w:p w:rsidR="008B543E" w:rsidRPr="002278D5" w:rsidRDefault="008B543E" w:rsidP="002278D5">
            <w:pPr>
              <w:numPr>
                <w:ilvl w:val="0"/>
                <w:numId w:val="3"/>
              </w:numPr>
              <w:tabs>
                <w:tab w:val="left" w:pos="120"/>
              </w:tabs>
              <w:spacing w:before="80" w:after="240" w:line="240" w:lineRule="auto"/>
              <w:ind w:left="108" w:hanging="144"/>
              <w:jc w:val="left"/>
              <w:rPr>
                <w:szCs w:val="20"/>
              </w:rPr>
            </w:pPr>
            <w:r w:rsidRPr="002278D5">
              <w:rPr>
                <w:szCs w:val="20"/>
              </w:rPr>
              <w:t>Students do not have the opportunity to pursue ideas that are essential to the lesson or apply their learning.</w:t>
            </w:r>
          </w:p>
        </w:tc>
        <w:tc>
          <w:tcPr>
            <w:tcW w:w="5011" w:type="dxa"/>
            <w:tcBorders>
              <w:bottom w:val="single" w:sz="4" w:space="0" w:color="auto"/>
            </w:tcBorders>
            <w:shd w:val="clear" w:color="auto" w:fill="auto"/>
          </w:tcPr>
          <w:p w:rsidR="008B543E" w:rsidRPr="002278D5" w:rsidRDefault="008B543E" w:rsidP="002278D5">
            <w:pPr>
              <w:numPr>
                <w:ilvl w:val="0"/>
                <w:numId w:val="3"/>
              </w:numPr>
              <w:tabs>
                <w:tab w:val="clear" w:pos="360"/>
              </w:tabs>
              <w:spacing w:after="120" w:line="240" w:lineRule="auto"/>
              <w:ind w:hanging="404"/>
              <w:jc w:val="left"/>
              <w:rPr>
                <w:szCs w:val="20"/>
              </w:rPr>
            </w:pPr>
            <w:r w:rsidRPr="002278D5">
              <w:rPr>
                <w:szCs w:val="20"/>
              </w:rPr>
              <w:t xml:space="preserve">Probing questions/tasks challenge students to explore concepts/big ideas. </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Classroom discourse and assignments engage all students.</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In response to questions, activities and assignments, students express opinions and defend their reasoning with evidence while using appropriate content language or visual representations.</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Students engage in application, analysis, synthesis, and evaluation.</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Strategies support students in formulating their thoughts in response to questions (e.g.,adequate wait time, peer sharing, quick-write).</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 xml:space="preserve">Students are provided multiple options for expressing what they know (e.g., verbal, written, physical action, use of technology). </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Student responses direct discussions and set the context for teachable moments.</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 xml:space="preserve">Student responses to questions prompt re-teaching to address misconceptions when necessary. </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Students pursue ideas that are essential to the lesson.</w:t>
            </w:r>
          </w:p>
          <w:p w:rsidR="008B543E" w:rsidRPr="002278D5" w:rsidRDefault="008B543E" w:rsidP="002278D5">
            <w:pPr>
              <w:numPr>
                <w:ilvl w:val="0"/>
                <w:numId w:val="3"/>
              </w:numPr>
              <w:tabs>
                <w:tab w:val="clear" w:pos="360"/>
              </w:tabs>
              <w:spacing w:before="80" w:after="120" w:line="240" w:lineRule="auto"/>
              <w:ind w:hanging="404"/>
              <w:jc w:val="left"/>
              <w:rPr>
                <w:szCs w:val="20"/>
              </w:rPr>
            </w:pPr>
            <w:r w:rsidRPr="002278D5">
              <w:rPr>
                <w:szCs w:val="20"/>
              </w:rPr>
              <w:t>Oral and written questions align to grade-level standards and objectives.</w:t>
            </w:r>
          </w:p>
          <w:p w:rsidR="00646C9A" w:rsidRPr="002278D5" w:rsidRDefault="00646C9A" w:rsidP="002278D5">
            <w:pPr>
              <w:numPr>
                <w:ilvl w:val="0"/>
                <w:numId w:val="3"/>
              </w:numPr>
              <w:tabs>
                <w:tab w:val="clear" w:pos="360"/>
              </w:tabs>
              <w:spacing w:before="80" w:after="120" w:line="240" w:lineRule="auto"/>
              <w:ind w:hanging="404"/>
              <w:jc w:val="left"/>
              <w:rPr>
                <w:szCs w:val="20"/>
              </w:rPr>
            </w:pPr>
          </w:p>
        </w:tc>
        <w:tc>
          <w:tcPr>
            <w:tcW w:w="4997" w:type="dxa"/>
            <w:tcBorders>
              <w:bottom w:val="single" w:sz="4" w:space="0" w:color="auto"/>
            </w:tcBorders>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Students ask clarifying, probing, and open-ended questions of their teacher and of one another to examine their thinking and develop a deeper understanding of content. </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Students formulate well developed answers.</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Students routinely support their answers with evidence.</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 xml:space="preserve">All students question, contribute, and collaborate throughout the lesson. </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Students identify and correct their own misconceptions through exploration and discussion.</w:t>
            </w:r>
          </w:p>
          <w:p w:rsidR="008B543E" w:rsidRPr="002278D5" w:rsidRDefault="008B543E" w:rsidP="002278D5">
            <w:pPr>
              <w:numPr>
                <w:ilvl w:val="0"/>
                <w:numId w:val="3"/>
              </w:numPr>
              <w:tabs>
                <w:tab w:val="clear" w:pos="360"/>
              </w:tabs>
              <w:spacing w:before="80" w:after="120" w:line="276" w:lineRule="auto"/>
              <w:ind w:left="389" w:hanging="416"/>
              <w:jc w:val="left"/>
              <w:rPr>
                <w:szCs w:val="20"/>
              </w:rPr>
            </w:pPr>
            <w:r w:rsidRPr="002278D5">
              <w:rPr>
                <w:szCs w:val="20"/>
              </w:rPr>
              <w:t>Oral and written questions push student thinking beyond grade-level standards and generate connections to related content from across disciplines.</w:t>
            </w:r>
          </w:p>
          <w:p w:rsidR="008B543E" w:rsidRPr="002278D5" w:rsidRDefault="008B543E" w:rsidP="002278D5">
            <w:pPr>
              <w:spacing w:before="80" w:after="120" w:line="276" w:lineRule="auto"/>
              <w:ind w:left="-27"/>
              <w:jc w:val="left"/>
              <w:rPr>
                <w:szCs w:val="20"/>
              </w:rPr>
            </w:pPr>
          </w:p>
        </w:tc>
      </w:tr>
      <w:tr w:rsidR="008B543E" w:rsidTr="002278D5">
        <w:trPr>
          <w:trHeight w:val="302"/>
        </w:trPr>
        <w:tc>
          <w:tcPr>
            <w:tcW w:w="14688" w:type="dxa"/>
            <w:gridSpan w:val="5"/>
            <w:tcBorders>
              <w:top w:val="single" w:sz="4" w:space="0" w:color="auto"/>
              <w:left w:val="nil"/>
              <w:bottom w:val="nil"/>
              <w:right w:val="nil"/>
            </w:tcBorders>
            <w:shd w:val="clear" w:color="auto" w:fill="auto"/>
            <w:vAlign w:val="center"/>
          </w:tcPr>
          <w:p w:rsidR="008B543E" w:rsidRPr="002278D5" w:rsidRDefault="008B543E" w:rsidP="002278D5">
            <w:pPr>
              <w:spacing w:before="60" w:line="240" w:lineRule="auto"/>
              <w:rPr>
                <w:szCs w:val="20"/>
              </w:rPr>
            </w:pPr>
            <w:r w:rsidRPr="002278D5">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29" w:history="1">
              <w:r w:rsidRPr="002278D5">
                <w:rPr>
                  <w:rStyle w:val="Hyperlink"/>
                  <w:szCs w:val="20"/>
                </w:rPr>
                <w:t>http://www.udlcenter.org/aboutudl/udlguidelines</w:t>
              </w:r>
            </w:hyperlink>
            <w:r w:rsidRPr="002278D5">
              <w:rPr>
                <w:szCs w:val="20"/>
              </w:rPr>
              <w:t xml:space="preserve">. </w:t>
            </w:r>
          </w:p>
          <w:p w:rsidR="00646C9A" w:rsidRPr="002278D5" w:rsidRDefault="00646C9A" w:rsidP="002278D5">
            <w:pPr>
              <w:spacing w:before="60" w:line="240" w:lineRule="auto"/>
              <w:rPr>
                <w:szCs w:val="20"/>
              </w:rPr>
            </w:pPr>
          </w:p>
        </w:tc>
      </w:tr>
      <w:tr w:rsidR="008B543E" w:rsidRPr="00E95701" w:rsidTr="002278D5">
        <w:tc>
          <w:tcPr>
            <w:tcW w:w="14688" w:type="dxa"/>
            <w:gridSpan w:val="5"/>
            <w:tcBorders>
              <w:top w:val="nil"/>
            </w:tcBorders>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lastRenderedPageBreak/>
              <w:t xml:space="preserve">The teacher </w:t>
            </w:r>
            <w:r w:rsidRPr="002278D5">
              <w:rPr>
                <w:rFonts w:ascii="Arial" w:hAnsi="Arial" w:cs="Arial"/>
                <w:b/>
                <w:sz w:val="20"/>
                <w:szCs w:val="20"/>
              </w:rPr>
              <w:t>paces</w:t>
            </w:r>
            <w:r w:rsidRPr="002278D5">
              <w:rPr>
                <w:rFonts w:ascii="Arial" w:hAnsi="Arial" w:cs="Arial"/>
                <w:sz w:val="20"/>
                <w:szCs w:val="20"/>
              </w:rPr>
              <w:t xml:space="preserve"> </w:t>
            </w:r>
            <w:r w:rsidRPr="002278D5">
              <w:rPr>
                <w:rFonts w:ascii="Arial" w:hAnsi="Arial" w:cs="Arial"/>
                <w:b/>
                <w:sz w:val="20"/>
                <w:szCs w:val="20"/>
              </w:rPr>
              <w:t>the lesson</w:t>
            </w:r>
            <w:r w:rsidRPr="002278D5">
              <w:rPr>
                <w:rFonts w:ascii="Arial" w:hAnsi="Arial" w:cs="Arial"/>
                <w:sz w:val="20"/>
                <w:szCs w:val="20"/>
              </w:rPr>
              <w:t xml:space="preserve"> to ensure that all students are </w:t>
            </w:r>
            <w:r w:rsidRPr="002278D5">
              <w:rPr>
                <w:rFonts w:ascii="Arial" w:hAnsi="Arial" w:cs="Arial"/>
                <w:b/>
                <w:sz w:val="20"/>
                <w:szCs w:val="20"/>
              </w:rPr>
              <w:t>actively engaged</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Not all students are participating or actively engaged.</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Wait time is not effectively provided to allow for the meaningful participation of all students.</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left="270" w:hanging="314"/>
              <w:jc w:val="left"/>
              <w:rPr>
                <w:szCs w:val="20"/>
              </w:rPr>
            </w:pPr>
            <w:r w:rsidRPr="002278D5">
              <w:rPr>
                <w:szCs w:val="20"/>
              </w:rPr>
              <w:t>The teacher uses time effectively to allow all students meaningful participation.</w:t>
            </w:r>
          </w:p>
          <w:p w:rsidR="008B543E" w:rsidRPr="002278D5" w:rsidRDefault="008B543E" w:rsidP="002278D5">
            <w:pPr>
              <w:numPr>
                <w:ilvl w:val="0"/>
                <w:numId w:val="3"/>
              </w:numPr>
              <w:tabs>
                <w:tab w:val="clear" w:pos="360"/>
              </w:tabs>
              <w:spacing w:after="120" w:line="276" w:lineRule="auto"/>
              <w:ind w:left="270" w:hanging="314"/>
              <w:jc w:val="left"/>
              <w:rPr>
                <w:szCs w:val="20"/>
              </w:rPr>
            </w:pPr>
            <w:r w:rsidRPr="002278D5">
              <w:rPr>
                <w:szCs w:val="20"/>
              </w:rPr>
              <w:t>Wait time is utilized to allow for responses from all students.</w:t>
            </w:r>
          </w:p>
          <w:p w:rsidR="008B543E" w:rsidRPr="002278D5" w:rsidRDefault="008B543E" w:rsidP="002278D5">
            <w:pPr>
              <w:numPr>
                <w:ilvl w:val="0"/>
                <w:numId w:val="3"/>
              </w:numPr>
              <w:tabs>
                <w:tab w:val="clear" w:pos="360"/>
              </w:tabs>
              <w:spacing w:after="120" w:line="276" w:lineRule="auto"/>
              <w:ind w:left="270" w:hanging="314"/>
              <w:jc w:val="left"/>
              <w:rPr>
                <w:szCs w:val="20"/>
              </w:rPr>
            </w:pPr>
            <w:r w:rsidRPr="002278D5">
              <w:rPr>
                <w:szCs w:val="20"/>
              </w:rPr>
              <w:t>The pacing of the lesson leaves options for student interests, choice and collaborative work.</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All students are engaged in the lesson.</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Students utilize available time to contribute and discuss ideas respectfully with their peers. </w:t>
            </w:r>
          </w:p>
        </w:tc>
      </w:tr>
    </w:tbl>
    <w:p w:rsidR="00646C9A" w:rsidRDefault="008B543E" w:rsidP="008B543E">
      <w:pPr>
        <w:rPr>
          <w:rStyle w:val="Hyperlink"/>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30" w:history="1">
        <w:r w:rsidRPr="00E664E8">
          <w:rPr>
            <w:rStyle w:val="Hyperlink"/>
            <w:szCs w:val="20"/>
          </w:rPr>
          <w:t>http://www.udlcenter.org/aboutudl/udlguidelines</w:t>
        </w:r>
      </w:hyperlink>
    </w:p>
    <w:p w:rsidR="008B543E" w:rsidRPr="00646C9A" w:rsidRDefault="008B543E" w:rsidP="00646C9A">
      <w:pPr>
        <w:spacing w:before="0"/>
        <w:rPr>
          <w:sz w:val="8"/>
          <w:szCs w:val="8"/>
        </w:rPr>
      </w:pPr>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before="0" w:line="240" w:lineRule="exact"/>
              <w:ind w:left="360"/>
              <w:contextualSpacing w:val="0"/>
              <w:rPr>
                <w:rFonts w:ascii="Arial" w:hAnsi="Arial" w:cs="Arial"/>
                <w:sz w:val="20"/>
                <w:szCs w:val="20"/>
              </w:rPr>
            </w:pPr>
            <w:r w:rsidRPr="002278D5">
              <w:rPr>
                <w:rFonts w:ascii="Arial" w:hAnsi="Arial" w:cs="Arial"/>
                <w:sz w:val="20"/>
                <w:szCs w:val="20"/>
              </w:rPr>
              <w:t>Students</w:t>
            </w:r>
            <w:r w:rsidRPr="002278D5">
              <w:rPr>
                <w:rFonts w:ascii="Arial" w:hAnsi="Arial" w:cs="Arial"/>
                <w:b/>
                <w:sz w:val="20"/>
                <w:szCs w:val="20"/>
              </w:rPr>
              <w:t xml:space="preserve"> articulate</w:t>
            </w:r>
            <w:r w:rsidRPr="002278D5">
              <w:rPr>
                <w:rFonts w:ascii="Arial" w:hAnsi="Arial" w:cs="Arial"/>
                <w:sz w:val="20"/>
                <w:szCs w:val="20"/>
              </w:rPr>
              <w:t xml:space="preserve"> their </w:t>
            </w:r>
            <w:r w:rsidRPr="002278D5">
              <w:rPr>
                <w:rFonts w:ascii="Arial" w:hAnsi="Arial" w:cs="Arial"/>
                <w:b/>
                <w:sz w:val="20"/>
                <w:szCs w:val="20"/>
              </w:rPr>
              <w:t>thinking and reasoning</w:t>
            </w:r>
            <w:r w:rsidRPr="002278D5">
              <w:rPr>
                <w:rFonts w:ascii="Arial" w:hAnsi="Arial" w:cs="Arial"/>
                <w:sz w:val="20"/>
                <w:szCs w:val="20"/>
              </w:rPr>
              <w:t xml:space="preserve"> using multiple means of expression.</w:t>
            </w:r>
          </w:p>
        </w:tc>
      </w:tr>
      <w:tr w:rsidR="008B543E" w:rsidTr="002278D5">
        <w:tc>
          <w:tcPr>
            <w:tcW w:w="820" w:type="dxa"/>
            <w:shd w:val="clear" w:color="auto" w:fill="auto"/>
            <w:vAlign w:val="center"/>
          </w:tcPr>
          <w:p w:rsidR="008B543E" w:rsidRPr="002278D5" w:rsidRDefault="008B543E" w:rsidP="002278D5">
            <w:pPr>
              <w:spacing w:before="20" w:after="20" w:line="280" w:lineRule="atLeast"/>
              <w:jc w:val="center"/>
              <w:rPr>
                <w:szCs w:val="20"/>
              </w:rPr>
            </w:pPr>
          </w:p>
        </w:tc>
        <w:tc>
          <w:tcPr>
            <w:tcW w:w="1095" w:type="dxa"/>
            <w:shd w:val="clear" w:color="auto" w:fill="auto"/>
            <w:vAlign w:val="center"/>
          </w:tcPr>
          <w:p w:rsidR="008B543E" w:rsidRPr="002278D5" w:rsidRDefault="008B543E" w:rsidP="002278D5">
            <w:pPr>
              <w:spacing w:before="20" w:after="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szCs w:val="20"/>
              </w:rPr>
              <w:t>A few students dominate discussion and are the only ones who share their thinking and reasoning.</w:t>
            </w:r>
          </w:p>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szCs w:val="20"/>
              </w:rPr>
              <w:t>There is an opportunity for discussion, but the process is neither modeled nor facilitated for students.</w:t>
            </w:r>
          </w:p>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szCs w:val="20"/>
              </w:rPr>
              <w:t>Use of specific content vocabulary during classroom discourse is minimal or inaccurate.</w:t>
            </w:r>
          </w:p>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szCs w:val="20"/>
              </w:rPr>
              <w:t>There is little evidence of full student en</w:t>
            </w:r>
            <w:r w:rsidR="00646C9A" w:rsidRPr="002278D5">
              <w:rPr>
                <w:szCs w:val="20"/>
              </w:rPr>
              <w:t>gagement in small groups (e.g.</w:t>
            </w:r>
            <w:r w:rsidRPr="002278D5">
              <w:rPr>
                <w:szCs w:val="20"/>
              </w:rPr>
              <w:t xml:space="preserve">students do not record their thinking, all do not share ideas). </w:t>
            </w:r>
          </w:p>
          <w:p w:rsidR="008B543E" w:rsidRPr="002278D5" w:rsidRDefault="008B543E" w:rsidP="002278D5">
            <w:pPr>
              <w:numPr>
                <w:ilvl w:val="0"/>
                <w:numId w:val="3"/>
              </w:numPr>
              <w:tabs>
                <w:tab w:val="left" w:pos="120"/>
              </w:tabs>
              <w:spacing w:before="0" w:line="276" w:lineRule="auto"/>
              <w:ind w:left="101" w:hanging="144"/>
              <w:contextualSpacing/>
              <w:jc w:val="left"/>
              <w:rPr>
                <w:color w:val="auto"/>
                <w:szCs w:val="20"/>
              </w:rPr>
            </w:pPr>
            <w:r w:rsidRPr="002278D5">
              <w:rPr>
                <w:color w:val="auto"/>
                <w:szCs w:val="20"/>
              </w:rPr>
              <w:t xml:space="preserve">Students make their thinking public, but the majority of the discourse focuses on procedures rather than concepts or reasoning. </w:t>
            </w:r>
          </w:p>
          <w:p w:rsidR="008B543E" w:rsidRPr="002278D5" w:rsidRDefault="008B543E" w:rsidP="002278D5">
            <w:pPr>
              <w:numPr>
                <w:ilvl w:val="0"/>
                <w:numId w:val="3"/>
              </w:numPr>
              <w:tabs>
                <w:tab w:val="left" w:pos="120"/>
              </w:tabs>
              <w:spacing w:before="0" w:line="276" w:lineRule="auto"/>
              <w:ind w:left="101" w:hanging="144"/>
              <w:contextualSpacing/>
              <w:jc w:val="left"/>
              <w:rPr>
                <w:color w:val="auto"/>
                <w:szCs w:val="20"/>
              </w:rPr>
            </w:pPr>
            <w:r w:rsidRPr="002278D5">
              <w:rPr>
                <w:color w:val="auto"/>
                <w:szCs w:val="20"/>
              </w:rPr>
              <w:t>Students respond only to the teacher and not to the ideas of their peers.</w:t>
            </w:r>
          </w:p>
          <w:p w:rsidR="008B543E" w:rsidRPr="002278D5" w:rsidRDefault="008B543E" w:rsidP="002278D5">
            <w:pPr>
              <w:numPr>
                <w:ilvl w:val="0"/>
                <w:numId w:val="3"/>
              </w:numPr>
              <w:tabs>
                <w:tab w:val="left" w:pos="120"/>
              </w:tabs>
              <w:spacing w:before="0" w:line="276" w:lineRule="auto"/>
              <w:ind w:left="101" w:hanging="144"/>
              <w:contextualSpacing/>
              <w:jc w:val="left"/>
              <w:rPr>
                <w:szCs w:val="20"/>
              </w:rPr>
            </w:pPr>
            <w:r w:rsidRPr="002278D5">
              <w:rPr>
                <w:color w:val="auto"/>
                <w:szCs w:val="20"/>
              </w:rPr>
              <w:t xml:space="preserve">Students have limited or no opportunities to openly process their teacher’s and peers’ thinking. </w:t>
            </w:r>
          </w:p>
        </w:tc>
        <w:tc>
          <w:tcPr>
            <w:tcW w:w="5011" w:type="dxa"/>
            <w:shd w:val="clear" w:color="auto" w:fill="auto"/>
          </w:tcPr>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 xml:space="preserve">The majority of students make their thinking and reasoning public. </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Students use various means of expression (e.g., verbal, pictorial, writing, use of technology) to develop, record and represent their ideas and thinking.</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Strategies allow students to formulate their thoughts in response to questions (e.g., wait time, peer sharing, quick-write).</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Strategic use of techniques (such as think-pair-share and turn-and-talk) supports student engagement, and advances student thinking and reasoning related to key concepts and big ideas.</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All students use academic vocabulary or representations to express their ideas and understanding.</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Pre-writing, concept mapping, or brainstorming activities support thinking and reasoning.</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Students use evidence and/or data to draw conclusions, synthesize, and evaluate.</w:t>
            </w:r>
          </w:p>
          <w:p w:rsidR="008B543E" w:rsidRPr="002278D5" w:rsidRDefault="008B543E" w:rsidP="002278D5">
            <w:pPr>
              <w:numPr>
                <w:ilvl w:val="0"/>
                <w:numId w:val="3"/>
              </w:numPr>
              <w:tabs>
                <w:tab w:val="clear" w:pos="360"/>
              </w:tabs>
              <w:spacing w:before="20" w:after="20" w:line="260" w:lineRule="exact"/>
              <w:jc w:val="left"/>
              <w:rPr>
                <w:szCs w:val="20"/>
              </w:rPr>
            </w:pPr>
            <w:r w:rsidRPr="002278D5">
              <w:rPr>
                <w:szCs w:val="20"/>
              </w:rPr>
              <w:t>Students openly process one another’s thinking by actively listening, rephrasing, or agreeing/ disagreeing and providing a rationale.</w:t>
            </w:r>
          </w:p>
        </w:tc>
        <w:tc>
          <w:tcPr>
            <w:tcW w:w="4997" w:type="dxa"/>
            <w:shd w:val="clear" w:color="auto" w:fill="auto"/>
          </w:tcPr>
          <w:p w:rsidR="008B543E" w:rsidRPr="002278D5" w:rsidRDefault="008B543E" w:rsidP="002278D5">
            <w:pPr>
              <w:numPr>
                <w:ilvl w:val="0"/>
                <w:numId w:val="3"/>
              </w:numPr>
              <w:spacing w:before="20" w:after="20" w:line="276" w:lineRule="auto"/>
              <w:ind w:left="389" w:hanging="416"/>
              <w:jc w:val="left"/>
              <w:rPr>
                <w:szCs w:val="20"/>
              </w:rPr>
            </w:pPr>
            <w:r w:rsidRPr="002278D5">
              <w:rPr>
                <w:szCs w:val="20"/>
              </w:rPr>
              <w:t>All students reflect on their own and on their peers’ reasoning.</w:t>
            </w:r>
          </w:p>
          <w:p w:rsidR="008B543E" w:rsidRPr="002278D5" w:rsidRDefault="008B543E" w:rsidP="002278D5">
            <w:pPr>
              <w:numPr>
                <w:ilvl w:val="0"/>
                <w:numId w:val="3"/>
              </w:numPr>
              <w:spacing w:before="20" w:after="20" w:line="276" w:lineRule="auto"/>
              <w:ind w:left="389" w:hanging="416"/>
              <w:jc w:val="left"/>
              <w:rPr>
                <w:szCs w:val="20"/>
              </w:rPr>
            </w:pPr>
            <w:r w:rsidRPr="002278D5">
              <w:rPr>
                <w:szCs w:val="20"/>
              </w:rPr>
              <w:t>Students compare and contrast their thinking and opinions to those of others.</w:t>
            </w:r>
          </w:p>
          <w:p w:rsidR="008B543E" w:rsidRPr="002278D5" w:rsidRDefault="008B543E" w:rsidP="002278D5">
            <w:pPr>
              <w:numPr>
                <w:ilvl w:val="0"/>
                <w:numId w:val="3"/>
              </w:numPr>
              <w:spacing w:before="20" w:after="20" w:line="276" w:lineRule="auto"/>
              <w:ind w:left="389" w:hanging="416"/>
              <w:jc w:val="left"/>
              <w:rPr>
                <w:szCs w:val="20"/>
              </w:rPr>
            </w:pPr>
            <w:r w:rsidRPr="002278D5">
              <w:rPr>
                <w:szCs w:val="20"/>
              </w:rPr>
              <w:t>Students demonstrate an understanding of the big ideas by drawing inferences, making predictions, and defending hypotheses through discourse and/or work they produce.</w:t>
            </w:r>
          </w:p>
          <w:p w:rsidR="008B543E" w:rsidRPr="002278D5" w:rsidRDefault="008B543E" w:rsidP="002278D5">
            <w:pPr>
              <w:spacing w:before="20" w:after="20"/>
              <w:ind w:left="389" w:hanging="416"/>
              <w:jc w:val="left"/>
              <w:rPr>
                <w:szCs w:val="20"/>
              </w:rPr>
            </w:pPr>
          </w:p>
        </w:tc>
      </w:tr>
    </w:tbl>
    <w:p w:rsidR="00646C9A" w:rsidRDefault="008B543E" w:rsidP="008B543E">
      <w:pPr>
        <w:spacing w:line="240" w:lineRule="auto"/>
        <w:rPr>
          <w:sz w:val="18"/>
          <w:szCs w:val="18"/>
        </w:rPr>
      </w:pPr>
      <w:r w:rsidRPr="00646C9A">
        <w:rPr>
          <w:sz w:val="18"/>
          <w:szCs w:val="18"/>
        </w:rPr>
        <w:t xml:space="preserve">Universal Design for Learning (UDL) provides a framework for the maximization of learning opportunities for students with special needs as well as all students and their different learning needs. Download UDL Guidelines at </w:t>
      </w:r>
      <w:hyperlink r:id="rId431" w:history="1">
        <w:r w:rsidRPr="00646C9A">
          <w:rPr>
            <w:rStyle w:val="Hyperlink"/>
            <w:sz w:val="18"/>
            <w:szCs w:val="18"/>
          </w:rPr>
          <w:t>http://www.udlcenter.org/aboutudl/udlguidelines</w:t>
        </w:r>
      </w:hyperlink>
    </w:p>
    <w:p w:rsidR="008B543E" w:rsidRPr="00646C9A" w:rsidRDefault="008B543E" w:rsidP="008B543E">
      <w:pPr>
        <w:spacing w:line="240" w:lineRule="auto"/>
        <w:rPr>
          <w:sz w:val="18"/>
          <w:szCs w:val="18"/>
        </w:rPr>
      </w:pPr>
      <w:r w:rsidRPr="00646C9A">
        <w:rPr>
          <w:sz w:val="18"/>
          <w:szCs w:val="18"/>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When working in </w:t>
            </w:r>
            <w:r w:rsidRPr="002278D5">
              <w:rPr>
                <w:rFonts w:ascii="Arial" w:hAnsi="Arial" w:cs="Arial"/>
                <w:b/>
                <w:sz w:val="20"/>
                <w:szCs w:val="20"/>
              </w:rPr>
              <w:t>pairs or small groups</w:t>
            </w:r>
            <w:r w:rsidRPr="002278D5">
              <w:rPr>
                <w:rFonts w:ascii="Arial" w:hAnsi="Arial" w:cs="Arial"/>
                <w:sz w:val="20"/>
                <w:szCs w:val="20"/>
              </w:rPr>
              <w:t xml:space="preserve">, all students are </w:t>
            </w:r>
            <w:r w:rsidRPr="002278D5">
              <w:rPr>
                <w:rFonts w:ascii="Arial" w:hAnsi="Arial" w:cs="Arial"/>
                <w:b/>
                <w:sz w:val="20"/>
                <w:szCs w:val="20"/>
              </w:rPr>
              <w:t>inquiring, exploring, or problem solving collaboratively</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The lesson is characterized by extended teacher talk.</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Not all students are consistently engaged in inquiry, exploration, or problem solving.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 xml:space="preserve">Students work in small groups or pairs, but task expectations and guidelines are not clear. </w:t>
            </w:r>
          </w:p>
        </w:tc>
        <w:tc>
          <w:tcPr>
            <w:tcW w:w="5011" w:type="dxa"/>
            <w:shd w:val="clear" w:color="auto" w:fill="auto"/>
          </w:tcPr>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Students are engaged in sustained interaction, often in small groups, in order to complete carefully designed academic tasks that include speaking, listening, reading, and writing or other means of expression.</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Students use multiple means of expression (e.g., discussion, debate, data, demonstration, multimedia) to share their ideas and defend their positions.</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 xml:space="preserve">Students pose questions and/or respond to material in ways that indicate their understanding of and reflection on concepts. </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Students use academic vocabulary.</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 xml:space="preserve">The teacher holds all students accountable for their contributions to group work. </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The teacher provides clear guidelines, scaffolding, modeling and expectations for group work (e.g., embedded prompts, checklists, planning templates, defined student roles such as recorder or reporter).</w:t>
            </w:r>
          </w:p>
          <w:p w:rsidR="008B543E" w:rsidRPr="002278D5" w:rsidRDefault="008B543E" w:rsidP="002278D5">
            <w:pPr>
              <w:numPr>
                <w:ilvl w:val="0"/>
                <w:numId w:val="3"/>
              </w:numPr>
              <w:tabs>
                <w:tab w:val="clear" w:pos="360"/>
              </w:tabs>
              <w:spacing w:after="120" w:line="240" w:lineRule="auto"/>
              <w:ind w:hanging="403"/>
              <w:jc w:val="left"/>
              <w:rPr>
                <w:szCs w:val="20"/>
              </w:rPr>
            </w:pPr>
            <w:r w:rsidRPr="002278D5">
              <w:rPr>
                <w:szCs w:val="20"/>
              </w:rPr>
              <w:t>There is a gradual release of responsibility from teacher to students for the lesson and its outcomes.</w:t>
            </w:r>
          </w:p>
        </w:tc>
        <w:tc>
          <w:tcPr>
            <w:tcW w:w="4997" w:type="dxa"/>
            <w:shd w:val="clear" w:color="auto" w:fill="auto"/>
          </w:tcPr>
          <w:p w:rsidR="008B543E" w:rsidRPr="002278D5" w:rsidRDefault="008B543E" w:rsidP="002278D5">
            <w:pPr>
              <w:numPr>
                <w:ilvl w:val="0"/>
                <w:numId w:val="3"/>
              </w:numPr>
              <w:spacing w:after="120" w:line="276" w:lineRule="auto"/>
              <w:ind w:left="299" w:hanging="326"/>
              <w:jc w:val="left"/>
              <w:rPr>
                <w:szCs w:val="20"/>
              </w:rPr>
            </w:pPr>
            <w:r w:rsidRPr="002278D5">
              <w:rPr>
                <w:szCs w:val="20"/>
              </w:rPr>
              <w:t xml:space="preserve">In small groups, students monitor their own understanding and ask for assistance when needed. </w:t>
            </w:r>
          </w:p>
          <w:p w:rsidR="008B543E" w:rsidRPr="002278D5" w:rsidRDefault="008B543E" w:rsidP="002278D5">
            <w:pPr>
              <w:numPr>
                <w:ilvl w:val="0"/>
                <w:numId w:val="3"/>
              </w:numPr>
              <w:spacing w:after="120" w:line="276" w:lineRule="auto"/>
              <w:ind w:left="299" w:hanging="326"/>
              <w:jc w:val="left"/>
              <w:rPr>
                <w:szCs w:val="20"/>
              </w:rPr>
            </w:pPr>
            <w:r w:rsidRPr="002278D5">
              <w:rPr>
                <w:szCs w:val="20"/>
              </w:rPr>
              <w:t>Students demonstrate the ability to independently sustain interaction in order to complete academic tasks in pairs or small groups.</w:t>
            </w:r>
          </w:p>
          <w:p w:rsidR="008B543E" w:rsidRPr="002278D5" w:rsidRDefault="008B543E" w:rsidP="002278D5">
            <w:pPr>
              <w:spacing w:after="120" w:line="276" w:lineRule="auto"/>
              <w:ind w:left="-27"/>
              <w:jc w:val="left"/>
              <w:rPr>
                <w:szCs w:val="20"/>
              </w:rPr>
            </w:pPr>
          </w:p>
        </w:tc>
      </w:tr>
    </w:tbl>
    <w:p w:rsidR="00646C9A" w:rsidRDefault="008B543E" w:rsidP="008B543E">
      <w:pPr>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32" w:history="1">
        <w:r w:rsidRPr="00E664E8">
          <w:rPr>
            <w:rStyle w:val="Hyperlink"/>
            <w:szCs w:val="20"/>
          </w:rPr>
          <w:t>http://www.udlcenter.org/aboutudl/udlguidelines</w:t>
        </w:r>
      </w:hyperlink>
      <w:r>
        <w:rPr>
          <w:szCs w:val="20"/>
        </w:rPr>
        <w:t xml:space="preserve">. </w:t>
      </w:r>
    </w:p>
    <w:p w:rsidR="008B543E" w:rsidRDefault="008B543E" w:rsidP="008B543E">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Opportunities for students to </w:t>
            </w:r>
            <w:r w:rsidRPr="002278D5">
              <w:rPr>
                <w:rFonts w:ascii="Arial" w:hAnsi="Arial" w:cs="Arial"/>
                <w:b/>
                <w:sz w:val="20"/>
                <w:szCs w:val="20"/>
              </w:rPr>
              <w:t>apply new knowledge</w:t>
            </w:r>
            <w:r w:rsidRPr="002278D5">
              <w:rPr>
                <w:rFonts w:ascii="Arial" w:hAnsi="Arial" w:cs="Arial"/>
                <w:sz w:val="20"/>
                <w:szCs w:val="20"/>
              </w:rPr>
              <w:t xml:space="preserve"> </w:t>
            </w:r>
            <w:r w:rsidRPr="002278D5">
              <w:rPr>
                <w:rFonts w:ascii="Arial" w:hAnsi="Arial" w:cs="Arial"/>
                <w:b/>
                <w:sz w:val="20"/>
                <w:szCs w:val="20"/>
              </w:rPr>
              <w:t>and content</w:t>
            </w:r>
            <w:r w:rsidRPr="002278D5">
              <w:rPr>
                <w:rFonts w:ascii="Arial" w:hAnsi="Arial" w:cs="Arial"/>
                <w:sz w:val="20"/>
                <w:szCs w:val="20"/>
              </w:rPr>
              <w:t xml:space="preserve"> are embedded in the lesson.</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Students learn and practice skills and procedures.</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Application of learning is not evident in lesson design or classroom artifacts and/or is not at an appropriate level of rigor.</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Students complete worksheets that do not require application of conceptual understanding.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Students are unable to generalize beyond the context of the lesson or to apply new knowledge.</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Tasks are not aligned with the themes or to the progression of learning in the unit.</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Application of learning is integrated into lesson design.</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 xml:space="preserve">Application of new knowledge in problem-solving situations (not just skills/procedural knowledge) is evident in student performance and work products. </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are given the opportunity to construct and express their understanding to the teacher or peers through multiple means.</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generalize learning to solve unfamiliar problems or to approach unfamiliar tasks.</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 performance and work products demonstrate progress toward mastery of concepts.</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There is evidence of student-initiated learning (e.g., students pose new problems to be considered and/or extend knowledge through further research, students generate conclusions).</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apply their learning, engage in problem solving, and make real-world connections.</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express an understanding of what they are doing, why, and how the task relates to the lesson objective(s), themes or progression of learning in the unit.</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Work products serve as evidence that students have drawn on related content from across disciplines in order to complete the task.</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demonstrate mastery of learning through application of knowledge in performance and work products.</w:t>
            </w:r>
          </w:p>
        </w:tc>
      </w:tr>
    </w:tbl>
    <w:p w:rsidR="008B543E" w:rsidRPr="0077034C" w:rsidRDefault="008B543E" w:rsidP="008B543E">
      <w:pPr>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33" w:history="1">
        <w:r w:rsidRPr="00E664E8">
          <w:rPr>
            <w:rStyle w:val="Hyperlink"/>
            <w:szCs w:val="20"/>
          </w:rPr>
          <w:t>http://www.udlcenter.org/aboutudl/udlguidelines</w:t>
        </w:r>
      </w:hyperlink>
      <w:r>
        <w:rPr>
          <w:szCs w:val="20"/>
        </w:rPr>
        <w:t>.</w:t>
      </w:r>
    </w:p>
    <w:p w:rsidR="008B543E" w:rsidRDefault="008B543E" w:rsidP="008B543E">
      <w:pPr>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On-the-spot formative assessments </w:t>
            </w:r>
            <w:r w:rsidRPr="002278D5">
              <w:rPr>
                <w:rFonts w:ascii="Arial" w:hAnsi="Arial" w:cs="Arial"/>
                <w:b/>
                <w:sz w:val="20"/>
                <w:szCs w:val="20"/>
              </w:rPr>
              <w:t>check for understanding</w:t>
            </w:r>
            <w:r w:rsidRPr="002278D5">
              <w:rPr>
                <w:rFonts w:ascii="Arial" w:hAnsi="Arial" w:cs="Arial"/>
                <w:sz w:val="20"/>
                <w:szCs w:val="20"/>
              </w:rPr>
              <w:t xml:space="preserve"> to inform instruction.</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bCs/>
                <w:szCs w:val="20"/>
              </w:rPr>
              <w:t>Teacher-</w:t>
            </w:r>
            <w:r w:rsidRPr="002278D5">
              <w:rPr>
                <w:szCs w:val="20"/>
              </w:rPr>
              <w:t>student interactions focus on task completion, not on developing or checking for understanding.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Hints or prompts from the teacher relate to procedures rather than extending student thinking.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 xml:space="preserve">Not all students have equal opportunities to express what they know and are able to do. </w:t>
            </w:r>
          </w:p>
          <w:p w:rsidR="008B543E" w:rsidRPr="002278D5" w:rsidRDefault="008B543E" w:rsidP="002278D5">
            <w:pPr>
              <w:numPr>
                <w:ilvl w:val="0"/>
                <w:numId w:val="3"/>
              </w:numPr>
              <w:tabs>
                <w:tab w:val="clear" w:pos="360"/>
              </w:tabs>
              <w:spacing w:after="120" w:line="276" w:lineRule="auto"/>
              <w:ind w:left="245" w:hanging="281"/>
              <w:jc w:val="left"/>
              <w:rPr>
                <w:bCs/>
                <w:szCs w:val="20"/>
              </w:rPr>
            </w:pPr>
            <w:r w:rsidRPr="002278D5">
              <w:rPr>
                <w:szCs w:val="20"/>
              </w:rPr>
              <w:t>The lesson progresses without a consistent or frequent means of gauging student understanding</w:t>
            </w:r>
            <w:r w:rsidRPr="002278D5">
              <w:rPr>
                <w:bCs/>
                <w:szCs w:val="20"/>
              </w:rPr>
              <w:t xml:space="preserve">. </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bCs/>
                <w:szCs w:val="20"/>
              </w:rPr>
              <w:t>Quick, on</w:t>
            </w:r>
            <w:r w:rsidRPr="002278D5">
              <w:rPr>
                <w:szCs w:val="20"/>
              </w:rPr>
              <w:t>-the-spot written, recorded or visual assessments (e.g., thumbs-up/thumbs-down, exit tickets, teacher/student interactions, clicker response to interactive board quiz) are used to gauge student understanding.</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demonstrate understanding of concepts through multiple means of expression (written, recorded, visual).</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receive immediate and specific feedback (from the teacher or other students) during individual, small group, and/or whole group work to guide their understanding of important concepts, ideas, and vocabulary.</w:t>
            </w:r>
          </w:p>
          <w:p w:rsidR="008B543E" w:rsidRPr="002278D5" w:rsidRDefault="008B543E" w:rsidP="002278D5">
            <w:pPr>
              <w:numPr>
                <w:ilvl w:val="0"/>
                <w:numId w:val="3"/>
              </w:numPr>
              <w:tabs>
                <w:tab w:val="clear" w:pos="360"/>
              </w:tabs>
              <w:spacing w:after="120" w:line="276" w:lineRule="auto"/>
              <w:ind w:hanging="404"/>
              <w:jc w:val="left"/>
              <w:rPr>
                <w:bCs/>
                <w:szCs w:val="20"/>
              </w:rPr>
            </w:pPr>
            <w:r w:rsidRPr="002278D5">
              <w:rPr>
                <w:bCs/>
                <w:szCs w:val="20"/>
              </w:rPr>
              <w:t>The teacher documents students’ level of understanding and utilizes that data to modify or re-teach, as appropriate.</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There is evidence that students engage in self-reflection about their work.</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When appropriate, students provide feedback to peers regarding their level of mastery in relation to standards. </w:t>
            </w:r>
          </w:p>
          <w:p w:rsidR="008B543E" w:rsidRPr="002278D5" w:rsidRDefault="008B543E" w:rsidP="002278D5">
            <w:pPr>
              <w:numPr>
                <w:ilvl w:val="0"/>
                <w:numId w:val="3"/>
              </w:numPr>
              <w:tabs>
                <w:tab w:val="clear" w:pos="360"/>
              </w:tabs>
              <w:spacing w:after="120" w:line="276" w:lineRule="auto"/>
              <w:ind w:left="389" w:hanging="416"/>
              <w:jc w:val="left"/>
              <w:rPr>
                <w:bCs/>
                <w:szCs w:val="20"/>
              </w:rPr>
            </w:pPr>
            <w:r w:rsidRPr="002278D5">
              <w:rPr>
                <w:szCs w:val="20"/>
              </w:rPr>
              <w:t>The use of student conferences to check for understanding is evident through a progression of student work/artifacts</w:t>
            </w:r>
            <w:r w:rsidRPr="002278D5">
              <w:rPr>
                <w:bCs/>
                <w:szCs w:val="20"/>
              </w:rPr>
              <w:t>.</w:t>
            </w:r>
          </w:p>
        </w:tc>
      </w:tr>
    </w:tbl>
    <w:p w:rsidR="00646C9A" w:rsidRDefault="008B543E" w:rsidP="008B543E">
      <w:pPr>
        <w:spacing w:before="60"/>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34" w:history="1">
        <w:r w:rsidRPr="00E664E8">
          <w:rPr>
            <w:rStyle w:val="Hyperlink"/>
            <w:szCs w:val="20"/>
          </w:rPr>
          <w:t>http://www.udlcenter.org/aboutudl/udlguidelines</w:t>
        </w:r>
      </w:hyperlink>
      <w:r>
        <w:rPr>
          <w:szCs w:val="20"/>
        </w:rPr>
        <w:t xml:space="preserve">. </w:t>
      </w:r>
    </w:p>
    <w:p w:rsidR="008B543E" w:rsidRDefault="008B543E" w:rsidP="008B543E">
      <w:pPr>
        <w:spacing w:before="60"/>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D6E3BC"/>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b/>
                <w:sz w:val="20"/>
                <w:szCs w:val="20"/>
              </w:rPr>
              <w:t>Formative feedback</w:t>
            </w:r>
            <w:r w:rsidRPr="002278D5">
              <w:rPr>
                <w:rFonts w:ascii="Arial" w:hAnsi="Arial" w:cs="Arial"/>
                <w:sz w:val="20"/>
                <w:szCs w:val="20"/>
              </w:rPr>
              <w:t xml:space="preserve"> to students is </w:t>
            </w:r>
            <w:r w:rsidRPr="002278D5">
              <w:rPr>
                <w:rFonts w:ascii="Arial" w:hAnsi="Arial" w:cs="Arial"/>
                <w:b/>
                <w:sz w:val="20"/>
                <w:szCs w:val="20"/>
              </w:rPr>
              <w:t>frequent, timely, and informs</w:t>
            </w:r>
            <w:r w:rsidRPr="002278D5">
              <w:rPr>
                <w:rFonts w:ascii="Arial" w:hAnsi="Arial" w:cs="Arial"/>
                <w:sz w:val="20"/>
                <w:szCs w:val="20"/>
              </w:rPr>
              <w:t xml:space="preserve"> revision of work.</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Student work products receive minimal feedback related to the standard(s).</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There is little evidence to show that feedback has been timely or frequent.</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Feedback is corrective and does not invite/guide revision.</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Feedback affirms student effort but does not provide specifics on how to address areas that need improvement or how to make strong areas even stronger.</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The teacher uses formative assessments to gauge what each student knows/is able to do.</w:t>
            </w:r>
          </w:p>
          <w:p w:rsidR="008B543E" w:rsidRPr="002278D5" w:rsidRDefault="008B543E" w:rsidP="002278D5">
            <w:pPr>
              <w:numPr>
                <w:ilvl w:val="0"/>
                <w:numId w:val="3"/>
              </w:numPr>
              <w:spacing w:after="120" w:line="276" w:lineRule="auto"/>
              <w:ind w:hanging="404"/>
              <w:jc w:val="left"/>
              <w:rPr>
                <w:szCs w:val="20"/>
              </w:rPr>
            </w:pPr>
            <w:r w:rsidRPr="002278D5">
              <w:rPr>
                <w:szCs w:val="20"/>
              </w:rPr>
              <w:t xml:space="preserve">Students receive and understand specific, frequent and timely documented feedback (e.g., written, recorded, visual) regarding their progress toward meeting the standard(s). </w:t>
            </w:r>
          </w:p>
          <w:p w:rsidR="008B543E" w:rsidRPr="002278D5" w:rsidRDefault="008B543E" w:rsidP="002278D5">
            <w:pPr>
              <w:numPr>
                <w:ilvl w:val="0"/>
                <w:numId w:val="3"/>
              </w:numPr>
              <w:spacing w:after="120" w:line="276" w:lineRule="auto"/>
              <w:ind w:hanging="404"/>
              <w:jc w:val="left"/>
              <w:rPr>
                <w:szCs w:val="20"/>
              </w:rPr>
            </w:pPr>
            <w:r w:rsidRPr="002278D5">
              <w:rPr>
                <w:szCs w:val="20"/>
              </w:rPr>
              <w:t>Feedback encourages students to reflect on their learning.</w:t>
            </w:r>
          </w:p>
          <w:p w:rsidR="008B543E" w:rsidRPr="002278D5" w:rsidRDefault="008B543E" w:rsidP="002278D5">
            <w:pPr>
              <w:numPr>
                <w:ilvl w:val="0"/>
                <w:numId w:val="3"/>
              </w:numPr>
              <w:spacing w:after="120" w:line="276" w:lineRule="auto"/>
              <w:ind w:hanging="404"/>
              <w:jc w:val="left"/>
              <w:rPr>
                <w:szCs w:val="20"/>
              </w:rPr>
            </w:pPr>
            <w:r w:rsidRPr="002278D5">
              <w:rPr>
                <w:szCs w:val="20"/>
              </w:rPr>
              <w:t>Standards-based rubrics frame feedback to students.</w:t>
            </w:r>
          </w:p>
          <w:p w:rsidR="008B543E" w:rsidRPr="002278D5" w:rsidRDefault="008B543E" w:rsidP="002278D5">
            <w:pPr>
              <w:numPr>
                <w:ilvl w:val="0"/>
                <w:numId w:val="3"/>
              </w:numPr>
              <w:spacing w:after="120" w:line="276" w:lineRule="auto"/>
              <w:ind w:hanging="404"/>
              <w:jc w:val="left"/>
              <w:rPr>
                <w:szCs w:val="20"/>
              </w:rPr>
            </w:pPr>
            <w:r w:rsidRPr="002278D5">
              <w:rPr>
                <w:szCs w:val="20"/>
              </w:rPr>
              <w:t>Students revise work on the basis of feedback.</w:t>
            </w:r>
          </w:p>
          <w:p w:rsidR="008B543E" w:rsidRPr="002278D5" w:rsidRDefault="008B543E" w:rsidP="002278D5">
            <w:pPr>
              <w:numPr>
                <w:ilvl w:val="0"/>
                <w:numId w:val="3"/>
              </w:numPr>
              <w:spacing w:after="120" w:line="276" w:lineRule="auto"/>
              <w:ind w:hanging="404"/>
              <w:jc w:val="left"/>
              <w:rPr>
                <w:szCs w:val="20"/>
              </w:rPr>
            </w:pPr>
            <w:r w:rsidRPr="002278D5">
              <w:rPr>
                <w:szCs w:val="20"/>
              </w:rPr>
              <w:t>Students design rubrics using clear, standards-based criteria with assistance from the teacher or peers.</w:t>
            </w:r>
          </w:p>
          <w:p w:rsidR="008B543E" w:rsidRPr="002278D5" w:rsidRDefault="008B543E" w:rsidP="002278D5">
            <w:pPr>
              <w:numPr>
                <w:ilvl w:val="0"/>
                <w:numId w:val="3"/>
              </w:numPr>
              <w:spacing w:after="120" w:line="276" w:lineRule="auto"/>
              <w:ind w:hanging="404"/>
              <w:jc w:val="left"/>
              <w:rPr>
                <w:szCs w:val="20"/>
              </w:rPr>
            </w:pPr>
            <w:r w:rsidRPr="002278D5">
              <w:rPr>
                <w:szCs w:val="20"/>
              </w:rPr>
              <w:t>Feedback to students encourages perseverance and fosters efficacy and self-awareness.</w:t>
            </w:r>
          </w:p>
          <w:p w:rsidR="008B543E" w:rsidRPr="002278D5" w:rsidRDefault="008B543E" w:rsidP="002278D5">
            <w:pPr>
              <w:numPr>
                <w:ilvl w:val="0"/>
                <w:numId w:val="3"/>
              </w:numPr>
              <w:spacing w:after="120" w:line="276" w:lineRule="auto"/>
              <w:ind w:hanging="404"/>
              <w:jc w:val="left"/>
              <w:rPr>
                <w:szCs w:val="20"/>
              </w:rPr>
            </w:pPr>
            <w:r w:rsidRPr="002278D5">
              <w:rPr>
                <w:szCs w:val="20"/>
              </w:rPr>
              <w:t>Feedback to students emphasizes effort and improvement, as opposed to competition.</w:t>
            </w:r>
          </w:p>
          <w:p w:rsidR="008B543E" w:rsidRPr="002278D5" w:rsidRDefault="008B543E" w:rsidP="002278D5">
            <w:pPr>
              <w:spacing w:after="120"/>
              <w:ind w:left="360" w:hanging="404"/>
              <w:jc w:val="left"/>
              <w:rPr>
                <w:szCs w:val="20"/>
              </w:rPr>
            </w:pP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Students provide constructive feedback to peers reflecting their progress toward meeting the standards. </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independently generate standards-based rubrics.</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independently self-assess using standards-based rubrics, and revise their work based on that self-assessment.</w:t>
            </w:r>
          </w:p>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Students self-monitor progress toward meeting learning standards (e.g., work samples, portfolios, peer review).</w:t>
            </w:r>
          </w:p>
          <w:p w:rsidR="008B543E" w:rsidRPr="002278D5" w:rsidRDefault="008B543E" w:rsidP="002278D5">
            <w:pPr>
              <w:spacing w:after="120" w:line="276" w:lineRule="auto"/>
              <w:ind w:left="389"/>
              <w:jc w:val="left"/>
              <w:rPr>
                <w:szCs w:val="20"/>
              </w:rPr>
            </w:pPr>
          </w:p>
        </w:tc>
      </w:tr>
    </w:tbl>
    <w:p w:rsidR="00646C9A" w:rsidRDefault="008B543E" w:rsidP="008B543E">
      <w:pPr>
        <w:spacing w:before="60"/>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35" w:history="1">
        <w:r w:rsidRPr="00E664E8">
          <w:rPr>
            <w:rStyle w:val="Hyperlink"/>
            <w:szCs w:val="20"/>
          </w:rPr>
          <w:t>http://www.udlcenter.org/aboutudl/udlguidelines</w:t>
        </w:r>
      </w:hyperlink>
      <w:r>
        <w:rPr>
          <w:szCs w:val="20"/>
        </w:rPr>
        <w:t xml:space="preserve">. </w:t>
      </w:r>
    </w:p>
    <w:p w:rsidR="008B543E" w:rsidRDefault="008B543E" w:rsidP="008B543E">
      <w:pPr>
        <w:spacing w:before="60"/>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C6D9F1"/>
            <w:vAlign w:val="center"/>
          </w:tcPr>
          <w:p w:rsidR="008B543E" w:rsidRPr="002278D5" w:rsidRDefault="008B543E" w:rsidP="002278D5">
            <w:pPr>
              <w:spacing w:after="120" w:line="240" w:lineRule="exact"/>
              <w:jc w:val="center"/>
              <w:rPr>
                <w:b/>
                <w:szCs w:val="20"/>
              </w:rPr>
            </w:pPr>
            <w:r w:rsidRPr="002278D5">
              <w:rPr>
                <w:b/>
                <w:szCs w:val="20"/>
              </w:rPr>
              <w:t>Student Ownership of Learning</w:t>
            </w:r>
          </w:p>
        </w:tc>
      </w:tr>
      <w:tr w:rsidR="008B543E" w:rsidRPr="00E95701" w:rsidTr="002278D5">
        <w:tc>
          <w:tcPr>
            <w:tcW w:w="14688" w:type="dxa"/>
            <w:gridSpan w:val="5"/>
            <w:shd w:val="clear" w:color="auto" w:fill="C6D9F1"/>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Students </w:t>
            </w:r>
            <w:r w:rsidRPr="002278D5">
              <w:rPr>
                <w:rFonts w:ascii="Arial" w:hAnsi="Arial" w:cs="Arial"/>
                <w:b/>
                <w:sz w:val="20"/>
                <w:szCs w:val="20"/>
              </w:rPr>
              <w:t>demonstrate</w:t>
            </w:r>
            <w:r w:rsidRPr="002278D5">
              <w:rPr>
                <w:rFonts w:ascii="Arial" w:hAnsi="Arial" w:cs="Arial"/>
                <w:sz w:val="20"/>
                <w:szCs w:val="20"/>
              </w:rPr>
              <w:t xml:space="preserve"> how </w:t>
            </w:r>
            <w:r w:rsidRPr="002278D5">
              <w:rPr>
                <w:rFonts w:ascii="Arial" w:hAnsi="Arial" w:cs="Arial"/>
                <w:b/>
                <w:sz w:val="20"/>
                <w:szCs w:val="20"/>
              </w:rPr>
              <w:t>routines, procedures, and processes</w:t>
            </w:r>
            <w:r w:rsidRPr="002278D5">
              <w:rPr>
                <w:rFonts w:ascii="Arial" w:hAnsi="Arial" w:cs="Arial"/>
                <w:sz w:val="20"/>
                <w:szCs w:val="20"/>
              </w:rPr>
              <w:t xml:space="preserve"> support their thinking and learning.</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The teacher lays out routines, but students do not make explicit connections between the routines, procedures, and processes and their learning.</w:t>
            </w:r>
          </w:p>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Descriptions, rubrics, or exemplary work to define what constitutes a high-quality product are not evident.</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 xml:space="preserve">Students explain or demonstrate the routines, procedures, and processes they use, and how these enhance their learning. </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use descriptions, rubrics, and/or exemplary work to define what constitutes a high-quality product.</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demonstrate self-regulation (motivation, coping skills and strategies, and self-assessment).</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szCs w:val="20"/>
              </w:rPr>
            </w:pPr>
            <w:r w:rsidRPr="002278D5">
              <w:rPr>
                <w:szCs w:val="20"/>
              </w:rPr>
              <w:t xml:space="preserve">Students can articulate those routines, procedures, and processes that are most advantageous to them as learners. </w:t>
            </w:r>
          </w:p>
        </w:tc>
      </w:tr>
      <w:tr w:rsidR="008B543E" w:rsidRPr="00E95701" w:rsidTr="002278D5">
        <w:tc>
          <w:tcPr>
            <w:tcW w:w="14688" w:type="dxa"/>
            <w:gridSpan w:val="5"/>
            <w:shd w:val="clear" w:color="auto" w:fill="C6D9F1"/>
          </w:tcPr>
          <w:p w:rsidR="008B543E" w:rsidRPr="002278D5" w:rsidRDefault="008B543E" w:rsidP="00665C8B">
            <w:pPr>
              <w:pStyle w:val="ListParagraph"/>
              <w:numPr>
                <w:ilvl w:val="0"/>
                <w:numId w:val="17"/>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Students </w:t>
            </w:r>
            <w:r w:rsidRPr="002278D5">
              <w:rPr>
                <w:rFonts w:ascii="Arial" w:hAnsi="Arial" w:cs="Arial"/>
                <w:b/>
                <w:sz w:val="20"/>
                <w:szCs w:val="20"/>
              </w:rPr>
              <w:t>express or demonstrate</w:t>
            </w:r>
            <w:r w:rsidRPr="002278D5">
              <w:rPr>
                <w:rFonts w:ascii="Arial" w:hAnsi="Arial" w:cs="Arial"/>
                <w:sz w:val="20"/>
                <w:szCs w:val="20"/>
              </w:rPr>
              <w:t xml:space="preserve"> </w:t>
            </w:r>
            <w:r w:rsidRPr="002278D5">
              <w:rPr>
                <w:rFonts w:ascii="Arial" w:hAnsi="Arial" w:cs="Arial"/>
                <w:b/>
                <w:sz w:val="20"/>
                <w:szCs w:val="20"/>
              </w:rPr>
              <w:t>what they are learning and why</w:t>
            </w:r>
            <w:r w:rsidRPr="002278D5">
              <w:rPr>
                <w:rFonts w:ascii="Arial" w:hAnsi="Arial" w:cs="Arial"/>
                <w:sz w:val="20"/>
                <w:szCs w:val="20"/>
              </w:rPr>
              <w:t>, in relation to the standards</w:t>
            </w:r>
            <w:r w:rsidRPr="002278D5">
              <w:rPr>
                <w:rFonts w:ascii="Arial" w:hAnsi="Arial" w:cs="Arial"/>
                <w:b/>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clear" w:pos="360"/>
              </w:tabs>
              <w:spacing w:after="120" w:line="276" w:lineRule="auto"/>
              <w:ind w:left="245" w:hanging="281"/>
              <w:jc w:val="left"/>
              <w:rPr>
                <w:szCs w:val="20"/>
              </w:rPr>
            </w:pPr>
            <w:r w:rsidRPr="002278D5">
              <w:rPr>
                <w:szCs w:val="20"/>
              </w:rPr>
              <w:t xml:space="preserve">Students are able to describe the activity in which they are engaged, but they are unable to explain what they are learning from the activity, why it is important, or how they will know if they are mastering the focal standard(s). </w:t>
            </w:r>
          </w:p>
        </w:tc>
        <w:tc>
          <w:tcPr>
            <w:tcW w:w="5011" w:type="dxa"/>
            <w:shd w:val="clear" w:color="auto" w:fill="auto"/>
          </w:tcPr>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understand the critical elements of the standards being taught and the expectations for mastery.</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Students are aware of what they are learning and why.</w:t>
            </w:r>
          </w:p>
          <w:p w:rsidR="008B543E" w:rsidRPr="002278D5" w:rsidRDefault="008B543E" w:rsidP="002278D5">
            <w:pPr>
              <w:numPr>
                <w:ilvl w:val="0"/>
                <w:numId w:val="3"/>
              </w:numPr>
              <w:tabs>
                <w:tab w:val="clear" w:pos="360"/>
              </w:tabs>
              <w:spacing w:after="120" w:line="276" w:lineRule="auto"/>
              <w:ind w:hanging="404"/>
              <w:jc w:val="left"/>
              <w:rPr>
                <w:szCs w:val="20"/>
              </w:rPr>
            </w:pPr>
            <w:r w:rsidRPr="002278D5">
              <w:rPr>
                <w:szCs w:val="20"/>
              </w:rPr>
              <w:t xml:space="preserve">Students can articulate what standards they have mastered, and in what areas they require additional work. </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299" w:hanging="326"/>
              <w:jc w:val="left"/>
              <w:rPr>
                <w:szCs w:val="20"/>
              </w:rPr>
            </w:pPr>
            <w:r w:rsidRPr="002278D5">
              <w:rPr>
                <w:szCs w:val="20"/>
              </w:rPr>
              <w:t>Students provide a rationale for what they are learning and why.</w:t>
            </w:r>
          </w:p>
        </w:tc>
      </w:tr>
    </w:tbl>
    <w:p w:rsidR="00646C9A" w:rsidRDefault="008B543E" w:rsidP="008B543E">
      <w:pPr>
        <w:spacing w:before="60"/>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36" w:history="1">
        <w:r w:rsidRPr="00E664E8">
          <w:rPr>
            <w:rStyle w:val="Hyperlink"/>
            <w:szCs w:val="20"/>
          </w:rPr>
          <w:t>http://www.udlcenter.org/aboutudl/udlguidelines</w:t>
        </w:r>
      </w:hyperlink>
      <w:r>
        <w:rPr>
          <w:szCs w:val="20"/>
        </w:rPr>
        <w:t xml:space="preserve">. </w:t>
      </w:r>
    </w:p>
    <w:p w:rsidR="008B543E" w:rsidRDefault="008B543E" w:rsidP="008B543E">
      <w:pPr>
        <w:spacing w:before="60"/>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14688" w:type="dxa"/>
            <w:gridSpan w:val="5"/>
            <w:tcBorders>
              <w:top w:val="nil"/>
              <w:left w:val="nil"/>
              <w:right w:val="nil"/>
            </w:tcBorders>
            <w:shd w:val="clear" w:color="auto" w:fill="auto"/>
            <w:vAlign w:val="center"/>
          </w:tcPr>
          <w:p w:rsidR="008B543E" w:rsidRPr="002278D5" w:rsidRDefault="008B543E" w:rsidP="002278D5">
            <w:pPr>
              <w:spacing w:before="40" w:after="40" w:line="240" w:lineRule="exact"/>
              <w:jc w:val="left"/>
              <w:rPr>
                <w:b/>
                <w:szCs w:val="20"/>
              </w:rPr>
            </w:pPr>
            <w:r w:rsidRPr="002278D5">
              <w:rPr>
                <w:b/>
                <w:szCs w:val="20"/>
              </w:rPr>
              <w:t>Mathematics-specific Characteristic (incorporating MA Framework Standard for Mathematical Practice #3)</w:t>
            </w:r>
          </w:p>
        </w:tc>
      </w:tr>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E5B8B7"/>
          </w:tcPr>
          <w:p w:rsidR="008B543E" w:rsidRPr="002278D5" w:rsidRDefault="008B543E" w:rsidP="00665C8B">
            <w:pPr>
              <w:pStyle w:val="ListParagraph"/>
              <w:numPr>
                <w:ilvl w:val="0"/>
                <w:numId w:val="19"/>
              </w:numPr>
              <w:spacing w:after="120" w:line="240" w:lineRule="exact"/>
              <w:ind w:left="360"/>
              <w:contextualSpacing w:val="0"/>
              <w:rPr>
                <w:rFonts w:ascii="Arial" w:hAnsi="Arial" w:cs="Arial"/>
                <w:sz w:val="20"/>
                <w:szCs w:val="20"/>
              </w:rPr>
            </w:pPr>
            <w:r w:rsidRPr="002278D5">
              <w:rPr>
                <w:rFonts w:ascii="Arial" w:hAnsi="Arial" w:cs="Arial"/>
                <w:sz w:val="20"/>
                <w:szCs w:val="20"/>
              </w:rPr>
              <w:t xml:space="preserve">Students </w:t>
            </w:r>
            <w:r w:rsidRPr="002278D5">
              <w:rPr>
                <w:rFonts w:ascii="Arial" w:hAnsi="Arial" w:cs="Arial"/>
                <w:b/>
                <w:sz w:val="20"/>
                <w:szCs w:val="20"/>
              </w:rPr>
              <w:t>articulate</w:t>
            </w:r>
            <w:r w:rsidRPr="002278D5">
              <w:rPr>
                <w:rFonts w:ascii="Arial" w:hAnsi="Arial" w:cs="Arial"/>
                <w:sz w:val="20"/>
                <w:szCs w:val="20"/>
              </w:rPr>
              <w:t xml:space="preserve"> their </w:t>
            </w:r>
            <w:r w:rsidRPr="002278D5">
              <w:rPr>
                <w:rFonts w:ascii="Arial" w:hAnsi="Arial" w:cs="Arial"/>
                <w:b/>
                <w:sz w:val="20"/>
                <w:szCs w:val="20"/>
              </w:rPr>
              <w:t>thinking and reasoning in mathematics</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after="120" w:line="280" w:lineRule="atLeast"/>
              <w:jc w:val="center"/>
              <w:rPr>
                <w:szCs w:val="20"/>
              </w:rPr>
            </w:pPr>
          </w:p>
        </w:tc>
        <w:tc>
          <w:tcPr>
            <w:tcW w:w="1095" w:type="dxa"/>
            <w:shd w:val="clear" w:color="auto" w:fill="auto"/>
            <w:vAlign w:val="center"/>
          </w:tcPr>
          <w:p w:rsidR="008B543E" w:rsidRPr="002278D5" w:rsidRDefault="008B543E" w:rsidP="002278D5">
            <w:pPr>
              <w:spacing w:after="120" w:line="280" w:lineRule="atLeast"/>
              <w:jc w:val="center"/>
              <w:rPr>
                <w:szCs w:val="20"/>
              </w:rPr>
            </w:pPr>
          </w:p>
        </w:tc>
        <w:tc>
          <w:tcPr>
            <w:tcW w:w="2765" w:type="dxa"/>
            <w:shd w:val="clear" w:color="auto" w:fill="auto"/>
          </w:tcPr>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A few students dominate the discussion and are the only ones who share their thinking and reasoning.</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There is an opportunity for discussion, but the process is neither modeled nor facilitated for students.</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Use of specific content vocabulary during classroom discourse is minimal or inaccurate.</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 xml:space="preserve">Students make their thinking public, but the majority of the discourse focuses on procedures rather than concepts or mathematical reasoning. </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Students respond only to the teacher and not to the ideas of their peers.</w:t>
            </w:r>
          </w:p>
          <w:p w:rsidR="008B543E" w:rsidRPr="002278D5" w:rsidRDefault="008B543E" w:rsidP="002278D5">
            <w:pPr>
              <w:numPr>
                <w:ilvl w:val="0"/>
                <w:numId w:val="3"/>
              </w:numPr>
              <w:tabs>
                <w:tab w:val="left" w:pos="120"/>
              </w:tabs>
              <w:spacing w:after="120" w:line="276" w:lineRule="auto"/>
              <w:ind w:left="108" w:hanging="144"/>
              <w:jc w:val="left"/>
              <w:rPr>
                <w:color w:val="auto"/>
                <w:szCs w:val="20"/>
              </w:rPr>
            </w:pPr>
            <w:r w:rsidRPr="002278D5">
              <w:rPr>
                <w:color w:val="auto"/>
                <w:szCs w:val="20"/>
              </w:rPr>
              <w:t xml:space="preserve">Students have limited or no opportunities to openly process their teacher’s and peers’ thinking. </w:t>
            </w:r>
          </w:p>
        </w:tc>
        <w:tc>
          <w:tcPr>
            <w:tcW w:w="5011" w:type="dxa"/>
            <w:shd w:val="clear" w:color="auto" w:fill="auto"/>
          </w:tcPr>
          <w:p w:rsidR="008B543E" w:rsidRPr="002278D5" w:rsidRDefault="008B543E" w:rsidP="002278D5">
            <w:pPr>
              <w:numPr>
                <w:ilvl w:val="0"/>
                <w:numId w:val="3"/>
              </w:numPr>
              <w:spacing w:after="120" w:line="276" w:lineRule="auto"/>
              <w:jc w:val="left"/>
              <w:rPr>
                <w:color w:val="auto"/>
                <w:szCs w:val="20"/>
              </w:rPr>
            </w:pPr>
            <w:r w:rsidRPr="002278D5">
              <w:rPr>
                <w:color w:val="auto"/>
                <w:szCs w:val="20"/>
              </w:rPr>
              <w:t>The majority of students make their thinking and reasoning public.</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Students compare and contrast their thinking and opinions to those of others and distinguish between plausible and flawed arguments.</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 xml:space="preserve">Students demonstrate an understanding of the big ideas by drawing inferences, making predictions, and defending hypotheses through discourse and through work they produce. </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Students use various means (verbally or in writing) to develop, record, and represent their ideas and/or plausible arguments.</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 xml:space="preserve">Students ask questions that clarify or improve their peers’ arguments. </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Strategic use of techniques (such as think-pair-share and turn-and-talk) supports student engagement and advances student thinking and reasoning related to key concepts and big ideas.</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All students use academic vocabulary to express their ideas and understandings.</w:t>
            </w:r>
          </w:p>
          <w:p w:rsidR="008B543E" w:rsidRPr="002278D5" w:rsidRDefault="008B543E" w:rsidP="002278D5">
            <w:pPr>
              <w:numPr>
                <w:ilvl w:val="0"/>
                <w:numId w:val="3"/>
              </w:numPr>
              <w:spacing w:after="120" w:line="276" w:lineRule="auto"/>
              <w:jc w:val="left"/>
              <w:rPr>
                <w:color w:val="auto"/>
                <w:szCs w:val="20"/>
              </w:rPr>
            </w:pPr>
            <w:r w:rsidRPr="002278D5">
              <w:rPr>
                <w:color w:val="auto"/>
                <w:szCs w:val="20"/>
              </w:rPr>
              <w:t>Students openly process one another’s thinking by actively listening, rephrasing, or agreeing/ disagreeing and providing a rationale.</w:t>
            </w:r>
          </w:p>
        </w:tc>
        <w:tc>
          <w:tcPr>
            <w:tcW w:w="4997" w:type="dxa"/>
            <w:shd w:val="clear" w:color="auto" w:fill="auto"/>
          </w:tcPr>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All students reflect on their own and on their peers’ reasoning.</w:t>
            </w:r>
          </w:p>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Students identify and explain the flaws in peers’ reasoning. They are able to recognize and use counterexamples.</w:t>
            </w:r>
          </w:p>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Students build a logical progression of statements to explore the truth of their conjectures and to make connections to prior learning and activities.</w:t>
            </w:r>
          </w:p>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 xml:space="preserve">Students understand and use stated assumptions, definitions, and previously established results in constructing arguments. </w:t>
            </w:r>
          </w:p>
          <w:p w:rsidR="008B543E" w:rsidRPr="002278D5" w:rsidRDefault="008B543E" w:rsidP="002278D5">
            <w:pPr>
              <w:numPr>
                <w:ilvl w:val="0"/>
                <w:numId w:val="3"/>
              </w:numPr>
              <w:tabs>
                <w:tab w:val="clear" w:pos="360"/>
              </w:tabs>
              <w:spacing w:after="120" w:line="276" w:lineRule="auto"/>
              <w:ind w:left="389" w:hanging="416"/>
              <w:jc w:val="left"/>
              <w:rPr>
                <w:color w:val="auto"/>
                <w:szCs w:val="20"/>
              </w:rPr>
            </w:pPr>
            <w:r w:rsidRPr="002278D5">
              <w:rPr>
                <w:color w:val="auto"/>
                <w:szCs w:val="20"/>
              </w:rPr>
              <w:t xml:space="preserve">Students reason inductively about data, making plausible arguments that take into account the context. </w:t>
            </w:r>
          </w:p>
        </w:tc>
      </w:tr>
    </w:tbl>
    <w:p w:rsidR="00646C9A" w:rsidRDefault="008B543E" w:rsidP="008B543E">
      <w:pPr>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37" w:history="1">
        <w:r w:rsidRPr="00E664E8">
          <w:rPr>
            <w:rStyle w:val="Hyperlink"/>
            <w:szCs w:val="20"/>
          </w:rPr>
          <w:t>http://www.udlcenter.org/aboutudl/udlguidelines</w:t>
        </w:r>
      </w:hyperlink>
      <w:r>
        <w:rPr>
          <w:szCs w:val="20"/>
        </w:rPr>
        <w:t xml:space="preserve">. </w:t>
      </w:r>
    </w:p>
    <w:p w:rsidR="008B543E" w:rsidRDefault="008B543E" w:rsidP="008B543E">
      <w:pPr>
        <w:rPr>
          <w:szCs w:val="20"/>
        </w:rPr>
      </w:pPr>
      <w:r>
        <w:rPr>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95"/>
        <w:gridCol w:w="2765"/>
        <w:gridCol w:w="5011"/>
        <w:gridCol w:w="4997"/>
      </w:tblGrid>
      <w:tr w:rsidR="008B543E" w:rsidRPr="0077034C" w:rsidTr="002278D5">
        <w:trPr>
          <w:tblHeader/>
        </w:trPr>
        <w:tc>
          <w:tcPr>
            <w:tcW w:w="14688" w:type="dxa"/>
            <w:gridSpan w:val="5"/>
            <w:tcBorders>
              <w:top w:val="nil"/>
              <w:left w:val="nil"/>
              <w:right w:val="nil"/>
            </w:tcBorders>
            <w:shd w:val="clear" w:color="auto" w:fill="auto"/>
            <w:vAlign w:val="center"/>
          </w:tcPr>
          <w:p w:rsidR="008B543E" w:rsidRPr="002278D5" w:rsidRDefault="008B543E" w:rsidP="002278D5">
            <w:pPr>
              <w:spacing w:before="40" w:after="40" w:line="240" w:lineRule="exact"/>
              <w:jc w:val="left"/>
              <w:rPr>
                <w:b/>
                <w:szCs w:val="20"/>
              </w:rPr>
            </w:pPr>
            <w:r w:rsidRPr="002278D5">
              <w:rPr>
                <w:b/>
                <w:szCs w:val="20"/>
              </w:rPr>
              <w:t>Science-specific Characteristic</w:t>
            </w:r>
          </w:p>
        </w:tc>
      </w:tr>
      <w:tr w:rsidR="008B543E" w:rsidRPr="0077034C" w:rsidTr="002278D5">
        <w:trPr>
          <w:tblHeader/>
        </w:trPr>
        <w:tc>
          <w:tcPr>
            <w:tcW w:w="820" w:type="dxa"/>
            <w:shd w:val="clear" w:color="auto" w:fill="D9D9D9"/>
          </w:tcPr>
          <w:p w:rsidR="008B543E" w:rsidRPr="002278D5" w:rsidRDefault="008B543E" w:rsidP="002278D5">
            <w:pPr>
              <w:spacing w:before="40" w:after="40" w:line="240" w:lineRule="exact"/>
              <w:jc w:val="center"/>
              <w:rPr>
                <w:b/>
                <w:szCs w:val="20"/>
              </w:rPr>
            </w:pPr>
            <w:r w:rsidRPr="002278D5">
              <w:rPr>
                <w:b/>
                <w:szCs w:val="20"/>
              </w:rPr>
              <w:t>N/A</w:t>
            </w:r>
          </w:p>
        </w:tc>
        <w:tc>
          <w:tcPr>
            <w:tcW w:w="1095" w:type="dxa"/>
            <w:shd w:val="clear" w:color="auto" w:fill="D9D9D9"/>
          </w:tcPr>
          <w:p w:rsidR="008B543E" w:rsidRPr="002278D5" w:rsidRDefault="008B543E" w:rsidP="002278D5">
            <w:pPr>
              <w:spacing w:before="40" w:after="40" w:line="240" w:lineRule="exact"/>
              <w:jc w:val="center"/>
              <w:rPr>
                <w:b/>
                <w:szCs w:val="20"/>
              </w:rPr>
            </w:pPr>
            <w:r w:rsidRPr="002278D5">
              <w:rPr>
                <w:b/>
                <w:szCs w:val="20"/>
              </w:rPr>
              <w:t>No Evidence</w:t>
            </w:r>
          </w:p>
        </w:tc>
        <w:tc>
          <w:tcPr>
            <w:tcW w:w="2765" w:type="dxa"/>
            <w:shd w:val="clear" w:color="auto" w:fill="D9D9D9"/>
          </w:tcPr>
          <w:p w:rsidR="008B543E" w:rsidRPr="002278D5" w:rsidRDefault="008B543E" w:rsidP="002278D5">
            <w:pPr>
              <w:spacing w:before="40" w:after="40" w:line="240" w:lineRule="exact"/>
              <w:jc w:val="center"/>
              <w:rPr>
                <w:b/>
                <w:szCs w:val="20"/>
              </w:rPr>
            </w:pPr>
            <w:r w:rsidRPr="002278D5">
              <w:rPr>
                <w:b/>
                <w:szCs w:val="20"/>
              </w:rPr>
              <w:t>Developing</w:t>
            </w:r>
            <w:r w:rsidRPr="002278D5">
              <w:rPr>
                <w:b/>
                <w:szCs w:val="20"/>
              </w:rPr>
              <w:br/>
            </w:r>
            <w:r w:rsidRPr="002278D5">
              <w:rPr>
                <w:szCs w:val="20"/>
              </w:rPr>
              <w:t>Examples of Practice</w:t>
            </w:r>
          </w:p>
        </w:tc>
        <w:tc>
          <w:tcPr>
            <w:tcW w:w="5011" w:type="dxa"/>
            <w:shd w:val="clear" w:color="auto" w:fill="D9D9D9"/>
          </w:tcPr>
          <w:p w:rsidR="008B543E" w:rsidRPr="002278D5" w:rsidRDefault="008B543E" w:rsidP="002278D5">
            <w:pPr>
              <w:spacing w:before="40" w:after="40" w:line="240" w:lineRule="exact"/>
              <w:jc w:val="center"/>
              <w:rPr>
                <w:b/>
                <w:szCs w:val="20"/>
              </w:rPr>
            </w:pPr>
            <w:r w:rsidRPr="002278D5">
              <w:rPr>
                <w:b/>
                <w:szCs w:val="20"/>
              </w:rPr>
              <w:t>Providing</w:t>
            </w:r>
            <w:r w:rsidRPr="002278D5">
              <w:rPr>
                <w:b/>
                <w:szCs w:val="20"/>
              </w:rPr>
              <w:br/>
            </w:r>
            <w:r w:rsidRPr="002278D5">
              <w:rPr>
                <w:szCs w:val="20"/>
              </w:rPr>
              <w:t>Examples of Practice</w:t>
            </w:r>
          </w:p>
        </w:tc>
        <w:tc>
          <w:tcPr>
            <w:tcW w:w="4997" w:type="dxa"/>
            <w:shd w:val="clear" w:color="auto" w:fill="D9D9D9"/>
          </w:tcPr>
          <w:p w:rsidR="008B543E" w:rsidRPr="002278D5" w:rsidRDefault="008B543E" w:rsidP="002278D5">
            <w:pPr>
              <w:spacing w:before="40" w:after="40" w:line="240" w:lineRule="exact"/>
              <w:jc w:val="center"/>
              <w:rPr>
                <w:b/>
                <w:szCs w:val="20"/>
              </w:rPr>
            </w:pPr>
            <w:r w:rsidRPr="002278D5">
              <w:rPr>
                <w:b/>
                <w:szCs w:val="20"/>
              </w:rPr>
              <w:t>Sustaining</w:t>
            </w:r>
            <w:r w:rsidRPr="002278D5">
              <w:rPr>
                <w:b/>
                <w:szCs w:val="20"/>
              </w:rPr>
              <w:br/>
            </w:r>
            <w:r w:rsidRPr="002278D5">
              <w:rPr>
                <w:szCs w:val="20"/>
              </w:rPr>
              <w:t>Examples of Practice</w:t>
            </w:r>
          </w:p>
        </w:tc>
      </w:tr>
      <w:tr w:rsidR="008B543E" w:rsidRPr="00E95701" w:rsidTr="002278D5">
        <w:tc>
          <w:tcPr>
            <w:tcW w:w="14688" w:type="dxa"/>
            <w:gridSpan w:val="5"/>
            <w:shd w:val="clear" w:color="auto" w:fill="CCC0D9"/>
          </w:tcPr>
          <w:p w:rsidR="008B543E" w:rsidRPr="002278D5" w:rsidRDefault="008B543E" w:rsidP="00665C8B">
            <w:pPr>
              <w:pStyle w:val="ListParagraph"/>
              <w:numPr>
                <w:ilvl w:val="0"/>
                <w:numId w:val="20"/>
              </w:numPr>
              <w:spacing w:before="60" w:after="60" w:line="240" w:lineRule="exact"/>
              <w:ind w:left="360"/>
              <w:contextualSpacing w:val="0"/>
              <w:rPr>
                <w:rFonts w:ascii="Arial" w:hAnsi="Arial" w:cs="Arial"/>
                <w:sz w:val="20"/>
                <w:szCs w:val="20"/>
              </w:rPr>
            </w:pPr>
            <w:r w:rsidRPr="002278D5">
              <w:rPr>
                <w:rFonts w:ascii="Arial" w:hAnsi="Arial" w:cs="Arial"/>
                <w:sz w:val="20"/>
                <w:szCs w:val="20"/>
              </w:rPr>
              <w:t xml:space="preserve">Students </w:t>
            </w:r>
            <w:r w:rsidRPr="002278D5">
              <w:rPr>
                <w:rFonts w:ascii="Arial" w:hAnsi="Arial" w:cs="Arial"/>
                <w:b/>
                <w:sz w:val="20"/>
                <w:szCs w:val="20"/>
              </w:rPr>
              <w:t>articulate</w:t>
            </w:r>
            <w:r w:rsidRPr="002278D5">
              <w:rPr>
                <w:rFonts w:ascii="Arial" w:hAnsi="Arial" w:cs="Arial"/>
                <w:sz w:val="20"/>
                <w:szCs w:val="20"/>
              </w:rPr>
              <w:t xml:space="preserve"> their </w:t>
            </w:r>
            <w:r w:rsidRPr="002278D5">
              <w:rPr>
                <w:rFonts w:ascii="Arial" w:hAnsi="Arial" w:cs="Arial"/>
                <w:b/>
                <w:sz w:val="20"/>
                <w:szCs w:val="20"/>
              </w:rPr>
              <w:t>thinking and reasoning in science</w:t>
            </w:r>
            <w:r w:rsidRPr="002278D5">
              <w:rPr>
                <w:rFonts w:ascii="Arial" w:hAnsi="Arial" w:cs="Arial"/>
                <w:sz w:val="20"/>
                <w:szCs w:val="20"/>
              </w:rPr>
              <w:t>.</w:t>
            </w:r>
          </w:p>
        </w:tc>
      </w:tr>
      <w:tr w:rsidR="008B543E" w:rsidTr="002278D5">
        <w:tc>
          <w:tcPr>
            <w:tcW w:w="820" w:type="dxa"/>
            <w:shd w:val="clear" w:color="auto" w:fill="auto"/>
            <w:vAlign w:val="center"/>
          </w:tcPr>
          <w:p w:rsidR="008B543E" w:rsidRPr="002278D5" w:rsidRDefault="008B543E" w:rsidP="002278D5">
            <w:pPr>
              <w:spacing w:before="60" w:after="60" w:line="280" w:lineRule="atLeast"/>
              <w:jc w:val="center"/>
              <w:rPr>
                <w:szCs w:val="20"/>
              </w:rPr>
            </w:pPr>
          </w:p>
        </w:tc>
        <w:tc>
          <w:tcPr>
            <w:tcW w:w="1095" w:type="dxa"/>
            <w:shd w:val="clear" w:color="auto" w:fill="auto"/>
            <w:vAlign w:val="center"/>
          </w:tcPr>
          <w:p w:rsidR="008B543E" w:rsidRPr="002278D5" w:rsidRDefault="008B543E" w:rsidP="002278D5">
            <w:pPr>
              <w:spacing w:before="60" w:after="60" w:line="280" w:lineRule="atLeast"/>
              <w:jc w:val="center"/>
              <w:rPr>
                <w:szCs w:val="20"/>
              </w:rPr>
            </w:pPr>
          </w:p>
        </w:tc>
        <w:tc>
          <w:tcPr>
            <w:tcW w:w="2765" w:type="dxa"/>
            <w:shd w:val="clear" w:color="auto" w:fill="auto"/>
          </w:tcPr>
          <w:p w:rsidR="008B543E" w:rsidRPr="002278D5" w:rsidRDefault="008B543E" w:rsidP="002278D5">
            <w:pPr>
              <w:numPr>
                <w:ilvl w:val="0"/>
                <w:numId w:val="3"/>
              </w:numPr>
              <w:spacing w:before="60" w:after="60" w:line="276" w:lineRule="auto"/>
              <w:ind w:left="162" w:hanging="180"/>
              <w:jc w:val="left"/>
              <w:rPr>
                <w:szCs w:val="20"/>
              </w:rPr>
            </w:pPr>
            <w:r w:rsidRPr="002278D5">
              <w:rPr>
                <w:szCs w:val="20"/>
              </w:rPr>
              <w:t>Students’ use of scientific language and terms is minimal or inaccurate relative to the task.</w:t>
            </w:r>
          </w:p>
          <w:p w:rsidR="008B543E" w:rsidRPr="002278D5" w:rsidRDefault="008B543E" w:rsidP="002278D5">
            <w:pPr>
              <w:numPr>
                <w:ilvl w:val="0"/>
                <w:numId w:val="3"/>
              </w:numPr>
              <w:spacing w:before="60" w:after="60" w:line="276" w:lineRule="auto"/>
              <w:ind w:left="162" w:hanging="180"/>
              <w:jc w:val="left"/>
              <w:rPr>
                <w:szCs w:val="20"/>
              </w:rPr>
            </w:pPr>
            <w:r w:rsidRPr="002278D5">
              <w:rPr>
                <w:szCs w:val="20"/>
              </w:rPr>
              <w:t>Students only identify possible weaknesses in an argument (their own or others) through a guided process.</w:t>
            </w:r>
          </w:p>
          <w:p w:rsidR="008B543E" w:rsidRPr="002278D5" w:rsidRDefault="008B543E" w:rsidP="002278D5">
            <w:pPr>
              <w:numPr>
                <w:ilvl w:val="0"/>
                <w:numId w:val="3"/>
              </w:numPr>
              <w:spacing w:before="60" w:after="60" w:line="276" w:lineRule="auto"/>
              <w:ind w:left="162" w:hanging="180"/>
              <w:jc w:val="left"/>
              <w:rPr>
                <w:szCs w:val="20"/>
              </w:rPr>
            </w:pPr>
            <w:r w:rsidRPr="002278D5">
              <w:rPr>
                <w:szCs w:val="20"/>
              </w:rPr>
              <w:t>Students have little opportunity to ask or respond to questions or participate in discussions.</w:t>
            </w:r>
          </w:p>
          <w:p w:rsidR="008B543E" w:rsidRPr="002278D5" w:rsidRDefault="008B543E" w:rsidP="002278D5">
            <w:pPr>
              <w:numPr>
                <w:ilvl w:val="0"/>
                <w:numId w:val="3"/>
              </w:numPr>
              <w:spacing w:before="60" w:after="60" w:line="276" w:lineRule="auto"/>
              <w:ind w:left="162" w:hanging="180"/>
              <w:jc w:val="left"/>
              <w:rPr>
                <w:szCs w:val="20"/>
              </w:rPr>
            </w:pPr>
            <w:r w:rsidRPr="002278D5">
              <w:rPr>
                <w:szCs w:val="20"/>
              </w:rPr>
              <w:t>When opportunities for questioning arise, the dialogue is mainly teacher-led. Student responses are simplistic, superficial, and do not challenge ideas, interpretation of data, or others’ claims.</w:t>
            </w:r>
          </w:p>
          <w:p w:rsidR="008B543E" w:rsidRPr="002278D5" w:rsidRDefault="008B543E" w:rsidP="002278D5">
            <w:pPr>
              <w:pStyle w:val="ListParagraph"/>
              <w:numPr>
                <w:ilvl w:val="0"/>
                <w:numId w:val="3"/>
              </w:numPr>
              <w:tabs>
                <w:tab w:val="num" w:pos="252"/>
              </w:tabs>
              <w:spacing w:before="60" w:after="60" w:line="276" w:lineRule="auto"/>
              <w:ind w:left="162" w:hanging="180"/>
              <w:rPr>
                <w:rFonts w:ascii="Arial" w:hAnsi="Arial" w:cs="Arial"/>
                <w:sz w:val="20"/>
                <w:szCs w:val="20"/>
              </w:rPr>
            </w:pPr>
            <w:r w:rsidRPr="002278D5">
              <w:rPr>
                <w:rFonts w:ascii="Arial" w:hAnsi="Arial" w:cs="Arial"/>
                <w:sz w:val="20"/>
                <w:szCs w:val="20"/>
              </w:rPr>
              <w:t>Students’ ideas and possible misconceptions are shared unintentionally (if at all) and not addressed in the lesson.</w:t>
            </w:r>
          </w:p>
        </w:tc>
        <w:tc>
          <w:tcPr>
            <w:tcW w:w="5011" w:type="dxa"/>
            <w:shd w:val="clear" w:color="auto" w:fill="auto"/>
          </w:tcPr>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consistently and appropriately use scientific language and terms that are specific and relative to the task.</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construct an argument showing how available data or evidence support  their claim(s).</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identify strengths and weaknesses in explanations (their own or those of others).</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are prompted to ask questions to identify the premise of an argument, request further elaboration, refine a research question or engineering problem, or challenge the interpretation of a data set.</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engage in a range of collaborative discussions (one-on-one or in groups).</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are asked to make predictions and explain their thinking about scientific phenomena and concepts.</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have opportunities to share their ideas and possible misconceptions that are addressed in the lesson.</w:t>
            </w:r>
          </w:p>
          <w:p w:rsidR="008B543E" w:rsidRPr="002278D5" w:rsidRDefault="008B543E" w:rsidP="002278D5">
            <w:pPr>
              <w:numPr>
                <w:ilvl w:val="0"/>
                <w:numId w:val="3"/>
              </w:numPr>
              <w:tabs>
                <w:tab w:val="clear" w:pos="360"/>
              </w:tabs>
              <w:spacing w:before="60" w:after="60" w:line="276" w:lineRule="auto"/>
              <w:ind w:hanging="378"/>
              <w:jc w:val="left"/>
              <w:rPr>
                <w:szCs w:val="20"/>
              </w:rPr>
            </w:pPr>
            <w:r w:rsidRPr="002278D5">
              <w:rPr>
                <w:szCs w:val="20"/>
              </w:rPr>
              <w:t>Students use representations (such as drawings, graphs, or models) to convey ideas or proposed explanations.</w:t>
            </w:r>
          </w:p>
        </w:tc>
        <w:tc>
          <w:tcPr>
            <w:tcW w:w="4997" w:type="dxa"/>
            <w:shd w:val="clear" w:color="auto" w:fill="auto"/>
          </w:tcPr>
          <w:p w:rsidR="008B543E" w:rsidRPr="002278D5" w:rsidRDefault="008B543E" w:rsidP="002278D5">
            <w:pPr>
              <w:numPr>
                <w:ilvl w:val="0"/>
                <w:numId w:val="3"/>
              </w:numPr>
              <w:spacing w:before="60" w:after="60" w:line="276" w:lineRule="auto"/>
              <w:ind w:left="389" w:hanging="407"/>
              <w:jc w:val="left"/>
              <w:rPr>
                <w:szCs w:val="20"/>
              </w:rPr>
            </w:pPr>
            <w:r w:rsidRPr="002278D5">
              <w:rPr>
                <w:szCs w:val="20"/>
              </w:rPr>
              <w:t>Students offer causal explanations appropriate to their level of scientific knowledge.</w:t>
            </w:r>
          </w:p>
          <w:p w:rsidR="008B543E" w:rsidRPr="002278D5" w:rsidRDefault="008B543E" w:rsidP="002278D5">
            <w:pPr>
              <w:numPr>
                <w:ilvl w:val="0"/>
                <w:numId w:val="3"/>
              </w:numPr>
              <w:spacing w:before="60" w:after="60" w:line="276" w:lineRule="auto"/>
              <w:ind w:left="389" w:hanging="407"/>
              <w:jc w:val="left"/>
              <w:rPr>
                <w:szCs w:val="20"/>
              </w:rPr>
            </w:pPr>
            <w:r w:rsidRPr="002278D5">
              <w:rPr>
                <w:szCs w:val="20"/>
              </w:rPr>
              <w:t>Students reflect on the flaws in their own arguments, and discuss, modify and improve them in response to criticism using reasoning and evidence.</w:t>
            </w:r>
          </w:p>
          <w:p w:rsidR="008B543E" w:rsidRPr="002278D5" w:rsidRDefault="008B543E" w:rsidP="002278D5">
            <w:pPr>
              <w:numPr>
                <w:ilvl w:val="0"/>
                <w:numId w:val="3"/>
              </w:numPr>
              <w:spacing w:before="60" w:after="60" w:line="276" w:lineRule="auto"/>
              <w:ind w:left="389" w:hanging="407"/>
              <w:jc w:val="left"/>
              <w:rPr>
                <w:szCs w:val="20"/>
              </w:rPr>
            </w:pPr>
            <w:r w:rsidRPr="002278D5">
              <w:rPr>
                <w:szCs w:val="20"/>
              </w:rPr>
              <w:t>Students independently ask each other probing questions to identify the premises of an argument, request further elaboration, refine a research question or engineering problem, or challenge the interpretation of a data set.</w:t>
            </w:r>
          </w:p>
          <w:p w:rsidR="008B543E" w:rsidRPr="002278D5" w:rsidRDefault="008B543E" w:rsidP="002278D5">
            <w:pPr>
              <w:numPr>
                <w:ilvl w:val="0"/>
                <w:numId w:val="3"/>
              </w:numPr>
              <w:spacing w:before="60" w:after="60" w:line="276" w:lineRule="auto"/>
              <w:ind w:left="389" w:hanging="407"/>
              <w:jc w:val="left"/>
              <w:rPr>
                <w:szCs w:val="20"/>
              </w:rPr>
            </w:pPr>
            <w:r w:rsidRPr="002278D5">
              <w:rPr>
                <w:szCs w:val="20"/>
              </w:rPr>
              <w:t>Students revise or refine representations in light of empirical evidence or criticism.</w:t>
            </w:r>
          </w:p>
          <w:p w:rsidR="008B543E" w:rsidRPr="002278D5" w:rsidRDefault="008B543E" w:rsidP="002278D5">
            <w:pPr>
              <w:spacing w:before="60" w:after="60"/>
              <w:ind w:left="389" w:hanging="407"/>
              <w:jc w:val="left"/>
              <w:rPr>
                <w:szCs w:val="20"/>
              </w:rPr>
            </w:pPr>
          </w:p>
        </w:tc>
      </w:tr>
    </w:tbl>
    <w:p w:rsidR="00EC0514" w:rsidRDefault="008B543E" w:rsidP="008B543E">
      <w:pPr>
        <w:rPr>
          <w:szCs w:val="20"/>
        </w:rPr>
      </w:pPr>
      <w:r>
        <w:rPr>
          <w:szCs w:val="20"/>
        </w:rPr>
        <w:t xml:space="preserve">Universal Design for Learning (UDL) provides a framework for the maximization of learning opportunities for students with special needs as well as all students and their different learning needs. Download UDL Guidelines at </w:t>
      </w:r>
      <w:hyperlink r:id="rId438" w:history="1">
        <w:r w:rsidRPr="00E664E8">
          <w:rPr>
            <w:rStyle w:val="Hyperlink"/>
            <w:szCs w:val="20"/>
          </w:rPr>
          <w:t>http://www.udlcenter.org/aboutudl/udlguidelines</w:t>
        </w:r>
      </w:hyperlink>
      <w:r>
        <w:rPr>
          <w:szCs w:val="20"/>
        </w:rPr>
        <w:t>.</w:t>
      </w:r>
    </w:p>
    <w:p w:rsidR="00460C4D" w:rsidRDefault="00460C4D" w:rsidP="008B543E">
      <w:pPr>
        <w:rPr>
          <w:szCs w:val="20"/>
        </w:rPr>
        <w:sectPr w:rsidR="00460C4D" w:rsidSect="00646C9A">
          <w:footerReference w:type="default" r:id="rId439"/>
          <w:pgSz w:w="15840" w:h="12240" w:orient="landscape"/>
          <w:pgMar w:top="720" w:right="720" w:bottom="720" w:left="720" w:header="706" w:footer="706" w:gutter="0"/>
          <w:cols w:space="708"/>
          <w:docGrid w:linePitch="360"/>
        </w:sect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99"/>
        <w:gridCol w:w="8648"/>
      </w:tblGrid>
      <w:tr w:rsidR="004C7AFF" w:rsidRPr="00A53F5C" w:rsidTr="00665C8B">
        <w:trPr>
          <w:trHeight w:val="744"/>
        </w:trPr>
        <w:tc>
          <w:tcPr>
            <w:tcW w:w="1080" w:type="dxa"/>
            <w:vAlign w:val="center"/>
          </w:tcPr>
          <w:p w:rsidR="004C7AFF" w:rsidRPr="00A53F5C" w:rsidRDefault="004C7AFF" w:rsidP="004C7AFF">
            <w:pPr>
              <w:spacing w:before="480"/>
              <w:rPr>
                <w:szCs w:val="20"/>
                <w:lang w:bidi="en-US"/>
              </w:rPr>
            </w:pPr>
          </w:p>
        </w:tc>
        <w:tc>
          <w:tcPr>
            <w:tcW w:w="11861" w:type="dxa"/>
            <w:vAlign w:val="center"/>
          </w:tcPr>
          <w:p w:rsidR="004C7AFF" w:rsidRPr="00712EA1" w:rsidRDefault="004C7AFF"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 xml:space="preserve">Learning Walkthrough </w:t>
            </w:r>
          </w:p>
          <w:p w:rsidR="004C7AFF" w:rsidRPr="00712EA1" w:rsidRDefault="004C7AFF"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Site Visit Sample Schedule</w:t>
            </w:r>
          </w:p>
        </w:tc>
      </w:tr>
    </w:tbl>
    <w:p w:rsidR="00460C4D" w:rsidRPr="00252BD7" w:rsidRDefault="00460C4D" w:rsidP="00460C4D">
      <w:pPr>
        <w:jc w:val="center"/>
        <w:rPr>
          <w:b/>
          <w:color w:val="7030A0"/>
          <w:szCs w:val="36"/>
        </w:rPr>
      </w:pPr>
      <w:r w:rsidRPr="00252BD7">
        <w:rPr>
          <w:b/>
          <w:color w:val="7030A0"/>
          <w:szCs w:val="36"/>
        </w:rPr>
        <w:t xml:space="preserve">ABC </w:t>
      </w:r>
      <w:smartTag w:uri="urn:schemas-microsoft-com:office:smarttags" w:element="PlaceType">
        <w:r w:rsidRPr="00252BD7">
          <w:rPr>
            <w:b/>
            <w:color w:val="7030A0"/>
            <w:szCs w:val="36"/>
          </w:rPr>
          <w:t>School</w:t>
        </w:r>
      </w:smartTag>
    </w:p>
    <w:p w:rsidR="00460C4D" w:rsidRPr="00252BD7" w:rsidRDefault="00460C4D" w:rsidP="00460C4D">
      <w:pPr>
        <w:spacing w:before="0"/>
        <w:jc w:val="center"/>
        <w:rPr>
          <w:b/>
          <w:color w:val="7030A0"/>
          <w:sz w:val="22"/>
          <w:szCs w:val="28"/>
        </w:rPr>
      </w:pPr>
      <w:r w:rsidRPr="00252BD7">
        <w:rPr>
          <w:b/>
          <w:color w:val="7030A0"/>
          <w:sz w:val="22"/>
          <w:szCs w:val="28"/>
        </w:rPr>
        <w:t>Date: ________________________</w:t>
      </w:r>
    </w:p>
    <w:p w:rsidR="00460C4D" w:rsidRPr="00252BD7" w:rsidRDefault="00460C4D" w:rsidP="00460C4D">
      <w:pPr>
        <w:spacing w:before="0"/>
        <w:jc w:val="center"/>
        <w:rPr>
          <w:b/>
          <w:color w:val="7030A0"/>
          <w:sz w:val="22"/>
          <w:szCs w:val="28"/>
        </w:rPr>
      </w:pPr>
      <w:r w:rsidRPr="00252BD7">
        <w:rPr>
          <w:b/>
          <w:color w:val="7030A0"/>
          <w:sz w:val="22"/>
          <w:szCs w:val="28"/>
        </w:rPr>
        <w:t>Focus of Inquiry: _____________________________________________</w:t>
      </w:r>
    </w:p>
    <w:p w:rsidR="00460C4D" w:rsidRPr="00252BD7" w:rsidRDefault="00460C4D" w:rsidP="00460C4D">
      <w:pPr>
        <w:jc w:val="center"/>
        <w:rPr>
          <w:b/>
          <w:sz w:val="22"/>
          <w:szCs w:val="28"/>
        </w:rPr>
      </w:pPr>
    </w:p>
    <w:tbl>
      <w:tblPr>
        <w:tblW w:w="5000" w:type="pct"/>
        <w:jc w:val="center"/>
        <w:tblLook w:val="01E0" w:firstRow="1" w:lastRow="1" w:firstColumn="1" w:lastColumn="1" w:noHBand="0" w:noVBand="0"/>
      </w:tblPr>
      <w:tblGrid>
        <w:gridCol w:w="4698"/>
        <w:gridCol w:w="4878"/>
      </w:tblGrid>
      <w:tr w:rsidR="00460C4D" w:rsidRPr="00252BD7" w:rsidTr="002278D5">
        <w:trPr>
          <w:trHeight w:val="278"/>
          <w:jc w:val="center"/>
        </w:trPr>
        <w:tc>
          <w:tcPr>
            <w:tcW w:w="2453" w:type="pct"/>
            <w:shd w:val="clear" w:color="auto" w:fill="E0E0E0"/>
            <w:vAlign w:val="center"/>
          </w:tcPr>
          <w:p w:rsidR="00460C4D" w:rsidRPr="00252BD7" w:rsidRDefault="00460C4D" w:rsidP="002278D5">
            <w:pPr>
              <w:jc w:val="center"/>
              <w:rPr>
                <w:b/>
                <w:sz w:val="22"/>
                <w:szCs w:val="32"/>
              </w:rPr>
            </w:pPr>
            <w:r w:rsidRPr="00252BD7">
              <w:rPr>
                <w:b/>
                <w:sz w:val="22"/>
                <w:szCs w:val="32"/>
              </w:rPr>
              <w:t>Team A</w:t>
            </w:r>
          </w:p>
        </w:tc>
        <w:tc>
          <w:tcPr>
            <w:tcW w:w="2547" w:type="pct"/>
            <w:shd w:val="clear" w:color="auto" w:fill="E0E0E0"/>
            <w:vAlign w:val="center"/>
          </w:tcPr>
          <w:p w:rsidR="00460C4D" w:rsidRPr="00252BD7" w:rsidRDefault="00460C4D" w:rsidP="002278D5">
            <w:pPr>
              <w:jc w:val="center"/>
              <w:rPr>
                <w:b/>
                <w:sz w:val="22"/>
                <w:szCs w:val="32"/>
              </w:rPr>
            </w:pPr>
            <w:r w:rsidRPr="00252BD7">
              <w:rPr>
                <w:b/>
                <w:sz w:val="22"/>
                <w:szCs w:val="32"/>
              </w:rPr>
              <w:t>Team B</w:t>
            </w:r>
          </w:p>
        </w:tc>
      </w:tr>
      <w:tr w:rsidR="00460C4D" w:rsidRPr="00252BD7" w:rsidTr="002278D5">
        <w:trPr>
          <w:trHeight w:val="1754"/>
          <w:jc w:val="center"/>
        </w:trPr>
        <w:tc>
          <w:tcPr>
            <w:tcW w:w="2453" w:type="pct"/>
            <w:shd w:val="clear" w:color="auto" w:fill="auto"/>
            <w:vAlign w:val="center"/>
          </w:tcPr>
          <w:p w:rsidR="00460C4D" w:rsidRPr="00252BD7" w:rsidRDefault="00460C4D" w:rsidP="00460C4D">
            <w:pPr>
              <w:spacing w:before="0"/>
              <w:ind w:left="288" w:hanging="288"/>
              <w:jc w:val="left"/>
              <w:rPr>
                <w:b/>
              </w:rPr>
            </w:pPr>
            <w:r>
              <w:t>1.</w:t>
            </w:r>
            <w:r>
              <w:tab/>
            </w:r>
            <w:r w:rsidRPr="00252BD7">
              <w:t>Principal</w:t>
            </w:r>
          </w:p>
          <w:p w:rsidR="00460C4D" w:rsidRPr="00252BD7" w:rsidRDefault="00460C4D" w:rsidP="00460C4D">
            <w:pPr>
              <w:spacing w:before="0"/>
              <w:ind w:left="288" w:hanging="288"/>
              <w:jc w:val="left"/>
            </w:pPr>
            <w:r>
              <w:t>2.</w:t>
            </w:r>
            <w:r>
              <w:tab/>
            </w:r>
            <w:r w:rsidRPr="00252BD7">
              <w:t>District Department Head</w:t>
            </w:r>
          </w:p>
          <w:p w:rsidR="00460C4D" w:rsidRPr="00252BD7" w:rsidRDefault="00460C4D" w:rsidP="00460C4D">
            <w:pPr>
              <w:spacing w:before="0"/>
              <w:ind w:left="288" w:hanging="288"/>
              <w:jc w:val="left"/>
            </w:pPr>
            <w:r>
              <w:t>3.</w:t>
            </w:r>
            <w:r>
              <w:tab/>
            </w:r>
            <w:r w:rsidRPr="00252BD7">
              <w:t>School-</w:t>
            </w:r>
            <w:r>
              <w:t>B</w:t>
            </w:r>
            <w:r w:rsidRPr="00252BD7">
              <w:t>ased Special Education Director</w:t>
            </w:r>
          </w:p>
          <w:p w:rsidR="00460C4D" w:rsidRPr="00252BD7" w:rsidRDefault="00460C4D" w:rsidP="00460C4D">
            <w:pPr>
              <w:spacing w:before="0"/>
              <w:ind w:left="288" w:hanging="288"/>
              <w:jc w:val="left"/>
            </w:pPr>
            <w:r>
              <w:t>4.</w:t>
            </w:r>
            <w:r>
              <w:tab/>
            </w:r>
            <w:r w:rsidRPr="00252BD7">
              <w:t xml:space="preserve">Teacher Leader </w:t>
            </w:r>
          </w:p>
          <w:p w:rsidR="00460C4D" w:rsidRPr="00252BD7" w:rsidRDefault="00460C4D" w:rsidP="00460C4D">
            <w:pPr>
              <w:spacing w:before="0"/>
              <w:ind w:left="288" w:hanging="288"/>
              <w:jc w:val="left"/>
            </w:pPr>
            <w:r>
              <w:t>5.</w:t>
            </w:r>
            <w:r>
              <w:tab/>
            </w:r>
            <w:r w:rsidRPr="00252BD7">
              <w:t>ESE Representative (one-time guest)</w:t>
            </w:r>
          </w:p>
          <w:p w:rsidR="00460C4D" w:rsidRPr="00252BD7" w:rsidRDefault="00460C4D" w:rsidP="00460C4D">
            <w:pPr>
              <w:spacing w:before="0"/>
              <w:ind w:left="288" w:hanging="288"/>
              <w:jc w:val="left"/>
            </w:pPr>
            <w:r>
              <w:t>6.</w:t>
            </w:r>
            <w:r>
              <w:tab/>
            </w:r>
            <w:r w:rsidRPr="00252BD7">
              <w:t xml:space="preserve">Representative from </w:t>
            </w:r>
            <w:r>
              <w:t>C</w:t>
            </w:r>
            <w:r w:rsidRPr="00252BD7">
              <w:t xml:space="preserve">ommunity </w:t>
            </w:r>
            <w:r>
              <w:t>P</w:t>
            </w:r>
            <w:r w:rsidRPr="00252BD7">
              <w:t>artner (one-time guest)</w:t>
            </w:r>
          </w:p>
        </w:tc>
        <w:tc>
          <w:tcPr>
            <w:tcW w:w="2547" w:type="pct"/>
            <w:shd w:val="clear" w:color="auto" w:fill="auto"/>
            <w:vAlign w:val="center"/>
          </w:tcPr>
          <w:p w:rsidR="00460C4D" w:rsidRPr="00252BD7" w:rsidRDefault="00460C4D" w:rsidP="00460C4D">
            <w:pPr>
              <w:spacing w:before="0"/>
              <w:ind w:left="849" w:hanging="283"/>
              <w:jc w:val="left"/>
            </w:pPr>
            <w:r w:rsidRPr="00252BD7">
              <w:t>1.</w:t>
            </w:r>
            <w:r>
              <w:tab/>
            </w:r>
            <w:r w:rsidRPr="00252BD7">
              <w:t>Assistant Principal</w:t>
            </w:r>
          </w:p>
          <w:p w:rsidR="00460C4D" w:rsidRPr="00252BD7" w:rsidRDefault="00460C4D" w:rsidP="00460C4D">
            <w:pPr>
              <w:spacing w:before="0"/>
              <w:ind w:left="849" w:hanging="283"/>
              <w:jc w:val="left"/>
            </w:pPr>
            <w:r w:rsidRPr="00252BD7">
              <w:t>2.</w:t>
            </w:r>
            <w:r>
              <w:tab/>
            </w:r>
            <w:r w:rsidRPr="00252BD7">
              <w:t>District Department Head</w:t>
            </w:r>
          </w:p>
          <w:p w:rsidR="00460C4D" w:rsidRPr="00252BD7" w:rsidRDefault="00460C4D" w:rsidP="00460C4D">
            <w:pPr>
              <w:spacing w:before="0"/>
              <w:ind w:left="849" w:hanging="283"/>
              <w:jc w:val="left"/>
            </w:pPr>
            <w:r w:rsidRPr="00252BD7">
              <w:t>3.</w:t>
            </w:r>
            <w:r>
              <w:tab/>
            </w:r>
            <w:r w:rsidRPr="00252BD7">
              <w:t xml:space="preserve">District English Language Learner Representative </w:t>
            </w:r>
          </w:p>
          <w:p w:rsidR="00460C4D" w:rsidRPr="00252BD7" w:rsidRDefault="00460C4D" w:rsidP="00460C4D">
            <w:pPr>
              <w:spacing w:before="0"/>
              <w:ind w:left="849" w:hanging="283"/>
              <w:jc w:val="left"/>
            </w:pPr>
            <w:r>
              <w:t>4.</w:t>
            </w:r>
            <w:r>
              <w:tab/>
            </w:r>
            <w:r w:rsidRPr="00252BD7">
              <w:t>Instructional Coach</w:t>
            </w:r>
          </w:p>
          <w:p w:rsidR="00460C4D" w:rsidRPr="00252BD7" w:rsidRDefault="00460C4D" w:rsidP="00460C4D">
            <w:pPr>
              <w:spacing w:before="0"/>
              <w:ind w:left="849" w:hanging="283"/>
              <w:jc w:val="left"/>
            </w:pPr>
            <w:r w:rsidRPr="00252BD7">
              <w:t>5.</w:t>
            </w:r>
            <w:r>
              <w:tab/>
            </w:r>
            <w:r w:rsidRPr="00252BD7">
              <w:t xml:space="preserve">Veteran </w:t>
            </w:r>
            <w:r>
              <w:t>T</w:t>
            </w:r>
            <w:r w:rsidRPr="00252BD7">
              <w:t>eacher</w:t>
            </w:r>
          </w:p>
          <w:p w:rsidR="00460C4D" w:rsidRPr="00252BD7" w:rsidRDefault="00460C4D" w:rsidP="00460C4D">
            <w:pPr>
              <w:spacing w:before="0"/>
              <w:ind w:left="849" w:hanging="283"/>
              <w:jc w:val="left"/>
            </w:pPr>
            <w:r>
              <w:t>6.</w:t>
            </w:r>
            <w:r>
              <w:tab/>
            </w:r>
            <w:r w:rsidRPr="00252BD7">
              <w:t>ESE Representative (one-time guest)</w:t>
            </w:r>
          </w:p>
        </w:tc>
      </w:tr>
    </w:tbl>
    <w:p w:rsidR="00460C4D" w:rsidRPr="00252BD7" w:rsidRDefault="00460C4D" w:rsidP="00460C4D">
      <w:pPr>
        <w:spacing w:before="0"/>
        <w:rPr>
          <w:b/>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3786"/>
        <w:gridCol w:w="4139"/>
      </w:tblGrid>
      <w:tr w:rsidR="00460C4D" w:rsidRPr="00252BD7" w:rsidTr="002278D5">
        <w:trPr>
          <w:trHeight w:val="368"/>
          <w:jc w:val="center"/>
        </w:trPr>
        <w:tc>
          <w:tcPr>
            <w:tcW w:w="862" w:type="pct"/>
            <w:shd w:val="clear" w:color="auto" w:fill="auto"/>
            <w:vAlign w:val="center"/>
          </w:tcPr>
          <w:p w:rsidR="00460C4D" w:rsidRPr="00252BD7" w:rsidRDefault="00460C4D" w:rsidP="00460C4D">
            <w:pPr>
              <w:spacing w:before="40" w:after="40" w:line="240" w:lineRule="auto"/>
              <w:jc w:val="center"/>
              <w:rPr>
                <w:b/>
                <w:sz w:val="22"/>
                <w:szCs w:val="26"/>
              </w:rPr>
            </w:pPr>
            <w:r w:rsidRPr="00252BD7">
              <w:rPr>
                <w:b/>
                <w:sz w:val="22"/>
                <w:szCs w:val="26"/>
              </w:rPr>
              <w:t>8:00 – 8:50</w:t>
            </w:r>
          </w:p>
        </w:tc>
        <w:tc>
          <w:tcPr>
            <w:tcW w:w="4138" w:type="pct"/>
            <w:gridSpan w:val="2"/>
            <w:shd w:val="clear" w:color="auto" w:fill="auto"/>
            <w:vAlign w:val="center"/>
          </w:tcPr>
          <w:p w:rsidR="00460C4D" w:rsidRDefault="00460C4D" w:rsidP="00460C4D">
            <w:pPr>
              <w:spacing w:before="40" w:after="40" w:line="240" w:lineRule="auto"/>
              <w:jc w:val="center"/>
            </w:pPr>
            <w:r w:rsidRPr="00252BD7">
              <w:rPr>
                <w:b/>
                <w:sz w:val="22"/>
                <w:szCs w:val="26"/>
              </w:rPr>
              <w:t xml:space="preserve">Orientation: </w:t>
            </w:r>
            <w:r w:rsidRPr="00252BD7">
              <w:t xml:space="preserve">LW Team Member Introductions, Protocol Review, </w:t>
            </w:r>
          </w:p>
          <w:p w:rsidR="00460C4D" w:rsidRPr="00252BD7" w:rsidRDefault="00460C4D" w:rsidP="00460C4D">
            <w:pPr>
              <w:spacing w:before="40" w:after="40" w:line="240" w:lineRule="auto"/>
              <w:jc w:val="center"/>
              <w:rPr>
                <w:b/>
                <w:sz w:val="22"/>
                <w:szCs w:val="26"/>
              </w:rPr>
            </w:pPr>
            <w:r w:rsidRPr="00252BD7">
              <w:t>and Schedule Review</w:t>
            </w:r>
            <w:r>
              <w:rPr>
                <w:b/>
              </w:rPr>
              <w:t xml:space="preserve"> </w:t>
            </w:r>
            <w:r w:rsidRPr="00252BD7">
              <w:t>(Conference Room)</w:t>
            </w:r>
          </w:p>
        </w:tc>
      </w:tr>
      <w:tr w:rsidR="00460C4D" w:rsidRPr="00252BD7" w:rsidTr="002278D5">
        <w:trPr>
          <w:trHeight w:val="67"/>
          <w:jc w:val="center"/>
        </w:trPr>
        <w:tc>
          <w:tcPr>
            <w:tcW w:w="862" w:type="pct"/>
            <w:tcBorders>
              <w:bottom w:val="single" w:sz="4" w:space="0" w:color="auto"/>
            </w:tcBorders>
            <w:vAlign w:val="center"/>
          </w:tcPr>
          <w:p w:rsidR="00460C4D" w:rsidRPr="00252BD7" w:rsidRDefault="00460C4D" w:rsidP="00460C4D">
            <w:pPr>
              <w:spacing w:before="40" w:after="40" w:line="240" w:lineRule="auto"/>
              <w:jc w:val="center"/>
              <w:rPr>
                <w:b/>
                <w:sz w:val="22"/>
                <w:szCs w:val="26"/>
              </w:rPr>
            </w:pPr>
            <w:r w:rsidRPr="00252BD7">
              <w:rPr>
                <w:b/>
                <w:sz w:val="22"/>
                <w:szCs w:val="26"/>
              </w:rPr>
              <w:t>8:50 – 9:00</w:t>
            </w:r>
          </w:p>
        </w:tc>
        <w:tc>
          <w:tcPr>
            <w:tcW w:w="4138" w:type="pct"/>
            <w:gridSpan w:val="2"/>
            <w:tcBorders>
              <w:bottom w:val="single" w:sz="4" w:space="0" w:color="auto"/>
            </w:tcBorders>
            <w:vAlign w:val="center"/>
          </w:tcPr>
          <w:p w:rsidR="00460C4D" w:rsidRPr="00252BD7" w:rsidRDefault="00460C4D" w:rsidP="00460C4D">
            <w:pPr>
              <w:spacing w:before="40" w:after="40" w:line="240" w:lineRule="auto"/>
              <w:jc w:val="center"/>
            </w:pPr>
            <w:r w:rsidRPr="00252BD7">
              <w:t>Transition to Classrooms</w:t>
            </w:r>
          </w:p>
        </w:tc>
      </w:tr>
      <w:tr w:rsidR="00460C4D" w:rsidRPr="00252BD7" w:rsidTr="002278D5">
        <w:trPr>
          <w:trHeight w:val="67"/>
          <w:jc w:val="center"/>
        </w:trPr>
        <w:tc>
          <w:tcPr>
            <w:tcW w:w="862" w:type="pct"/>
            <w:shd w:val="clear" w:color="auto" w:fill="E0E0E0"/>
            <w:vAlign w:val="center"/>
          </w:tcPr>
          <w:p w:rsidR="00460C4D" w:rsidRPr="00252BD7" w:rsidRDefault="00460C4D" w:rsidP="00460C4D">
            <w:pPr>
              <w:spacing w:before="40" w:after="40" w:line="240" w:lineRule="auto"/>
              <w:jc w:val="center"/>
              <w:rPr>
                <w:b/>
                <w:sz w:val="22"/>
                <w:szCs w:val="26"/>
              </w:rPr>
            </w:pPr>
          </w:p>
        </w:tc>
        <w:tc>
          <w:tcPr>
            <w:tcW w:w="1977" w:type="pct"/>
            <w:shd w:val="clear" w:color="auto" w:fill="E0E0E0"/>
            <w:vAlign w:val="center"/>
          </w:tcPr>
          <w:p w:rsidR="00460C4D" w:rsidRPr="00252BD7" w:rsidRDefault="00460C4D" w:rsidP="00460C4D">
            <w:pPr>
              <w:spacing w:before="40" w:after="40" w:line="240" w:lineRule="auto"/>
              <w:jc w:val="center"/>
              <w:rPr>
                <w:b/>
                <w:sz w:val="22"/>
                <w:szCs w:val="26"/>
              </w:rPr>
            </w:pPr>
            <w:r w:rsidRPr="00252BD7">
              <w:rPr>
                <w:b/>
                <w:sz w:val="22"/>
                <w:szCs w:val="26"/>
              </w:rPr>
              <w:t>Team A</w:t>
            </w:r>
          </w:p>
        </w:tc>
        <w:tc>
          <w:tcPr>
            <w:tcW w:w="2161" w:type="pct"/>
            <w:shd w:val="clear" w:color="auto" w:fill="E0E0E0"/>
            <w:vAlign w:val="center"/>
          </w:tcPr>
          <w:p w:rsidR="00460C4D" w:rsidRPr="00252BD7" w:rsidRDefault="00460C4D" w:rsidP="00460C4D">
            <w:pPr>
              <w:spacing w:before="40" w:after="40" w:line="240" w:lineRule="auto"/>
              <w:jc w:val="center"/>
              <w:rPr>
                <w:b/>
                <w:sz w:val="22"/>
                <w:szCs w:val="26"/>
              </w:rPr>
            </w:pPr>
            <w:r w:rsidRPr="00252BD7">
              <w:rPr>
                <w:b/>
                <w:sz w:val="22"/>
                <w:szCs w:val="26"/>
              </w:rPr>
              <w:t>Team B</w:t>
            </w:r>
          </w:p>
        </w:tc>
      </w:tr>
      <w:tr w:rsidR="00460C4D" w:rsidRPr="00252BD7" w:rsidTr="002278D5">
        <w:trPr>
          <w:trHeight w:val="305"/>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9:00 – 9:25</w:t>
            </w:r>
          </w:p>
        </w:tc>
        <w:tc>
          <w:tcPr>
            <w:tcW w:w="1977" w:type="pct"/>
            <w:vAlign w:val="center"/>
          </w:tcPr>
          <w:p w:rsidR="00460C4D" w:rsidRPr="00252BD7" w:rsidRDefault="00460C4D" w:rsidP="00460C4D">
            <w:pPr>
              <w:spacing w:before="40" w:after="40" w:line="240" w:lineRule="auto"/>
              <w:jc w:val="center"/>
            </w:pPr>
            <w:r w:rsidRPr="00252BD7">
              <w:t xml:space="preserve">Grade 8 </w:t>
            </w:r>
          </w:p>
          <w:p w:rsidR="00460C4D" w:rsidRPr="00252BD7" w:rsidRDefault="00460C4D" w:rsidP="00460C4D">
            <w:pPr>
              <w:spacing w:before="40" w:after="40" w:line="240" w:lineRule="auto"/>
              <w:jc w:val="center"/>
            </w:pPr>
            <w:r w:rsidRPr="00252BD7">
              <w:t>Room 229</w:t>
            </w:r>
          </w:p>
        </w:tc>
        <w:tc>
          <w:tcPr>
            <w:tcW w:w="2161" w:type="pct"/>
            <w:vAlign w:val="center"/>
          </w:tcPr>
          <w:p w:rsidR="00460C4D" w:rsidRPr="00252BD7" w:rsidRDefault="00460C4D" w:rsidP="00460C4D">
            <w:pPr>
              <w:spacing w:before="40" w:after="40" w:line="240" w:lineRule="auto"/>
              <w:jc w:val="center"/>
            </w:pPr>
            <w:r w:rsidRPr="00252BD7">
              <w:t xml:space="preserve">Grade 8 </w:t>
            </w:r>
          </w:p>
          <w:p w:rsidR="00460C4D" w:rsidRPr="00252BD7" w:rsidRDefault="00460C4D" w:rsidP="00460C4D">
            <w:pPr>
              <w:spacing w:before="40" w:after="40" w:line="240" w:lineRule="auto"/>
              <w:jc w:val="center"/>
            </w:pPr>
            <w:r w:rsidRPr="00252BD7">
              <w:t>Room 132</w:t>
            </w:r>
          </w:p>
        </w:tc>
      </w:tr>
      <w:tr w:rsidR="00460C4D" w:rsidRPr="00252BD7" w:rsidTr="002278D5">
        <w:trPr>
          <w:trHeight w:val="67"/>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9:25 – 9:40</w:t>
            </w:r>
          </w:p>
        </w:tc>
        <w:tc>
          <w:tcPr>
            <w:tcW w:w="4138" w:type="pct"/>
            <w:gridSpan w:val="2"/>
            <w:vAlign w:val="center"/>
          </w:tcPr>
          <w:p w:rsidR="00460C4D" w:rsidRPr="00252BD7" w:rsidRDefault="00460C4D" w:rsidP="00460C4D">
            <w:pPr>
              <w:spacing w:before="40" w:after="40" w:line="240" w:lineRule="auto"/>
              <w:jc w:val="center"/>
            </w:pPr>
            <w:r w:rsidRPr="00252BD7">
              <w:t>Hall Work</w:t>
            </w:r>
          </w:p>
        </w:tc>
      </w:tr>
      <w:tr w:rsidR="00460C4D" w:rsidRPr="00252BD7" w:rsidTr="002278D5">
        <w:trPr>
          <w:trHeight w:val="305"/>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9:40 – 10:05</w:t>
            </w:r>
          </w:p>
        </w:tc>
        <w:tc>
          <w:tcPr>
            <w:tcW w:w="1977" w:type="pct"/>
            <w:vAlign w:val="center"/>
          </w:tcPr>
          <w:p w:rsidR="00460C4D" w:rsidRPr="00252BD7" w:rsidRDefault="00460C4D" w:rsidP="00460C4D">
            <w:pPr>
              <w:spacing w:before="40" w:after="40" w:line="240" w:lineRule="auto"/>
              <w:jc w:val="center"/>
            </w:pPr>
            <w:r w:rsidRPr="00252BD7">
              <w:t xml:space="preserve">Grade 7 </w:t>
            </w:r>
          </w:p>
          <w:p w:rsidR="00460C4D" w:rsidRPr="00252BD7" w:rsidRDefault="00460C4D" w:rsidP="00460C4D">
            <w:pPr>
              <w:spacing w:before="40" w:after="40" w:line="240" w:lineRule="auto"/>
              <w:jc w:val="center"/>
            </w:pPr>
            <w:r w:rsidRPr="00252BD7">
              <w:t>Room 125</w:t>
            </w:r>
          </w:p>
        </w:tc>
        <w:tc>
          <w:tcPr>
            <w:tcW w:w="2161" w:type="pct"/>
            <w:vAlign w:val="center"/>
          </w:tcPr>
          <w:p w:rsidR="00460C4D" w:rsidRPr="00252BD7" w:rsidRDefault="00460C4D" w:rsidP="00460C4D">
            <w:pPr>
              <w:spacing w:before="40" w:after="40" w:line="240" w:lineRule="auto"/>
              <w:jc w:val="center"/>
            </w:pPr>
            <w:r w:rsidRPr="00252BD7">
              <w:t xml:space="preserve">Grade 8 </w:t>
            </w:r>
          </w:p>
          <w:p w:rsidR="00460C4D" w:rsidRPr="00252BD7" w:rsidRDefault="00460C4D" w:rsidP="00460C4D">
            <w:pPr>
              <w:spacing w:before="40" w:after="40" w:line="240" w:lineRule="auto"/>
              <w:jc w:val="center"/>
            </w:pPr>
            <w:r w:rsidRPr="00252BD7">
              <w:t>Room 130</w:t>
            </w:r>
          </w:p>
        </w:tc>
      </w:tr>
      <w:tr w:rsidR="00460C4D" w:rsidRPr="00252BD7" w:rsidTr="002278D5">
        <w:trPr>
          <w:trHeight w:val="107"/>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10:05 – 10:20</w:t>
            </w:r>
          </w:p>
        </w:tc>
        <w:tc>
          <w:tcPr>
            <w:tcW w:w="4138" w:type="pct"/>
            <w:gridSpan w:val="2"/>
            <w:vAlign w:val="center"/>
          </w:tcPr>
          <w:p w:rsidR="00460C4D" w:rsidRPr="00252BD7" w:rsidRDefault="00460C4D" w:rsidP="00460C4D">
            <w:pPr>
              <w:spacing w:before="40" w:after="40" w:line="240" w:lineRule="auto"/>
              <w:jc w:val="center"/>
            </w:pPr>
            <w:r w:rsidRPr="00252BD7">
              <w:t>Hall Work</w:t>
            </w:r>
          </w:p>
        </w:tc>
      </w:tr>
      <w:tr w:rsidR="00460C4D" w:rsidRPr="00252BD7" w:rsidTr="002278D5">
        <w:trPr>
          <w:trHeight w:val="314"/>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10:20 – 10:</w:t>
            </w:r>
            <w:r>
              <w:rPr>
                <w:b/>
                <w:sz w:val="22"/>
                <w:szCs w:val="26"/>
              </w:rPr>
              <w:t>4</w:t>
            </w:r>
            <w:r w:rsidRPr="00252BD7">
              <w:rPr>
                <w:b/>
                <w:sz w:val="22"/>
                <w:szCs w:val="26"/>
              </w:rPr>
              <w:t>5</w:t>
            </w:r>
          </w:p>
        </w:tc>
        <w:tc>
          <w:tcPr>
            <w:tcW w:w="1977" w:type="pct"/>
            <w:vAlign w:val="center"/>
          </w:tcPr>
          <w:p w:rsidR="00460C4D" w:rsidRPr="00252BD7" w:rsidRDefault="00460C4D" w:rsidP="00460C4D">
            <w:pPr>
              <w:spacing w:before="40" w:after="40" w:line="240" w:lineRule="auto"/>
              <w:jc w:val="center"/>
            </w:pPr>
            <w:r w:rsidRPr="00252BD7">
              <w:t xml:space="preserve">Grade 6 </w:t>
            </w:r>
          </w:p>
          <w:p w:rsidR="00460C4D" w:rsidRPr="00252BD7" w:rsidRDefault="00460C4D" w:rsidP="00460C4D">
            <w:pPr>
              <w:spacing w:before="40" w:after="40" w:line="240" w:lineRule="auto"/>
              <w:jc w:val="center"/>
              <w:rPr>
                <w:b/>
              </w:rPr>
            </w:pPr>
            <w:r w:rsidRPr="00252BD7">
              <w:t>Room 133</w:t>
            </w:r>
          </w:p>
        </w:tc>
        <w:tc>
          <w:tcPr>
            <w:tcW w:w="2161" w:type="pct"/>
            <w:vAlign w:val="center"/>
          </w:tcPr>
          <w:p w:rsidR="00460C4D" w:rsidRPr="00252BD7" w:rsidRDefault="00460C4D" w:rsidP="00460C4D">
            <w:pPr>
              <w:spacing w:before="40" w:after="40" w:line="240" w:lineRule="auto"/>
              <w:jc w:val="center"/>
            </w:pPr>
            <w:r w:rsidRPr="00252BD7">
              <w:t xml:space="preserve">Grade 7 </w:t>
            </w:r>
          </w:p>
          <w:p w:rsidR="00460C4D" w:rsidRPr="00252BD7" w:rsidRDefault="00460C4D" w:rsidP="00460C4D">
            <w:pPr>
              <w:spacing w:before="40" w:after="40" w:line="240" w:lineRule="auto"/>
              <w:jc w:val="center"/>
            </w:pPr>
            <w:r w:rsidRPr="00252BD7">
              <w:t>Room 224</w:t>
            </w:r>
          </w:p>
        </w:tc>
      </w:tr>
      <w:tr w:rsidR="00460C4D" w:rsidRPr="00252BD7" w:rsidTr="002278D5">
        <w:trPr>
          <w:trHeight w:val="107"/>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10:</w:t>
            </w:r>
            <w:r>
              <w:rPr>
                <w:b/>
                <w:sz w:val="22"/>
                <w:szCs w:val="26"/>
              </w:rPr>
              <w:t>4</w:t>
            </w:r>
            <w:r w:rsidRPr="00252BD7">
              <w:rPr>
                <w:b/>
                <w:sz w:val="22"/>
                <w:szCs w:val="26"/>
              </w:rPr>
              <w:t>5 – 11:</w:t>
            </w:r>
            <w:r>
              <w:rPr>
                <w:b/>
                <w:sz w:val="22"/>
                <w:szCs w:val="26"/>
              </w:rPr>
              <w:t>00</w:t>
            </w:r>
          </w:p>
        </w:tc>
        <w:tc>
          <w:tcPr>
            <w:tcW w:w="4138" w:type="pct"/>
            <w:gridSpan w:val="2"/>
            <w:vAlign w:val="center"/>
          </w:tcPr>
          <w:p w:rsidR="00460C4D" w:rsidRPr="00252BD7" w:rsidRDefault="00460C4D" w:rsidP="00460C4D">
            <w:pPr>
              <w:spacing w:before="40" w:after="40" w:line="240" w:lineRule="auto"/>
              <w:jc w:val="center"/>
            </w:pPr>
            <w:r w:rsidRPr="00252BD7">
              <w:t>Hall Work</w:t>
            </w:r>
          </w:p>
        </w:tc>
      </w:tr>
      <w:tr w:rsidR="00460C4D" w:rsidRPr="00252BD7" w:rsidTr="002278D5">
        <w:trPr>
          <w:trHeight w:val="404"/>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11:</w:t>
            </w:r>
            <w:r>
              <w:rPr>
                <w:b/>
                <w:sz w:val="22"/>
                <w:szCs w:val="26"/>
              </w:rPr>
              <w:t>00</w:t>
            </w:r>
            <w:r w:rsidRPr="00252BD7">
              <w:rPr>
                <w:b/>
                <w:sz w:val="22"/>
                <w:szCs w:val="26"/>
              </w:rPr>
              <w:t xml:space="preserve"> – 11:</w:t>
            </w:r>
            <w:r>
              <w:rPr>
                <w:b/>
                <w:sz w:val="22"/>
                <w:szCs w:val="26"/>
              </w:rPr>
              <w:t>2</w:t>
            </w:r>
            <w:r w:rsidRPr="00252BD7">
              <w:rPr>
                <w:b/>
                <w:sz w:val="22"/>
                <w:szCs w:val="26"/>
              </w:rPr>
              <w:t>5</w:t>
            </w:r>
          </w:p>
        </w:tc>
        <w:tc>
          <w:tcPr>
            <w:tcW w:w="1977" w:type="pct"/>
            <w:vAlign w:val="center"/>
          </w:tcPr>
          <w:p w:rsidR="00460C4D" w:rsidRPr="00252BD7" w:rsidRDefault="00460C4D" w:rsidP="00460C4D">
            <w:pPr>
              <w:spacing w:before="40" w:after="40" w:line="240" w:lineRule="auto"/>
              <w:jc w:val="center"/>
            </w:pPr>
            <w:r w:rsidRPr="00252BD7">
              <w:t xml:space="preserve">Grade 6 </w:t>
            </w:r>
          </w:p>
          <w:p w:rsidR="00460C4D" w:rsidRPr="00252BD7" w:rsidRDefault="00460C4D" w:rsidP="00460C4D">
            <w:pPr>
              <w:spacing w:before="40" w:after="40" w:line="240" w:lineRule="auto"/>
              <w:jc w:val="center"/>
            </w:pPr>
            <w:r w:rsidRPr="00252BD7">
              <w:t>Room 249</w:t>
            </w:r>
          </w:p>
        </w:tc>
        <w:tc>
          <w:tcPr>
            <w:tcW w:w="2161" w:type="pct"/>
            <w:vAlign w:val="center"/>
          </w:tcPr>
          <w:p w:rsidR="00460C4D" w:rsidRPr="00252BD7" w:rsidRDefault="00460C4D" w:rsidP="00460C4D">
            <w:pPr>
              <w:spacing w:before="40" w:after="40" w:line="240" w:lineRule="auto"/>
              <w:jc w:val="center"/>
            </w:pPr>
            <w:r w:rsidRPr="00252BD7">
              <w:t>Grade 6</w:t>
            </w:r>
          </w:p>
          <w:p w:rsidR="00460C4D" w:rsidRPr="00252BD7" w:rsidRDefault="00460C4D" w:rsidP="00460C4D">
            <w:pPr>
              <w:spacing w:before="40" w:after="40" w:line="240" w:lineRule="auto"/>
              <w:jc w:val="center"/>
            </w:pPr>
            <w:r w:rsidRPr="00252BD7">
              <w:t>Room 216</w:t>
            </w:r>
          </w:p>
        </w:tc>
      </w:tr>
      <w:tr w:rsidR="00460C4D" w:rsidRPr="00252BD7" w:rsidTr="002278D5">
        <w:trPr>
          <w:trHeight w:val="197"/>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11:</w:t>
            </w:r>
            <w:r>
              <w:rPr>
                <w:b/>
                <w:sz w:val="22"/>
                <w:szCs w:val="26"/>
              </w:rPr>
              <w:t>2</w:t>
            </w:r>
            <w:r w:rsidRPr="00252BD7">
              <w:rPr>
                <w:b/>
                <w:sz w:val="22"/>
                <w:szCs w:val="26"/>
              </w:rPr>
              <w:t>5 – 11:</w:t>
            </w:r>
            <w:r>
              <w:rPr>
                <w:b/>
                <w:sz w:val="22"/>
                <w:szCs w:val="26"/>
              </w:rPr>
              <w:t>4</w:t>
            </w:r>
            <w:r w:rsidRPr="00252BD7">
              <w:rPr>
                <w:b/>
                <w:sz w:val="22"/>
                <w:szCs w:val="26"/>
              </w:rPr>
              <w:t>0</w:t>
            </w:r>
          </w:p>
        </w:tc>
        <w:tc>
          <w:tcPr>
            <w:tcW w:w="4138" w:type="pct"/>
            <w:gridSpan w:val="2"/>
            <w:vAlign w:val="center"/>
          </w:tcPr>
          <w:p w:rsidR="00460C4D" w:rsidRPr="00252BD7" w:rsidRDefault="00460C4D" w:rsidP="00460C4D">
            <w:pPr>
              <w:spacing w:before="40" w:after="40" w:line="240" w:lineRule="auto"/>
              <w:jc w:val="center"/>
            </w:pPr>
            <w:r w:rsidRPr="00252BD7">
              <w:t>Hall Work</w:t>
            </w:r>
          </w:p>
        </w:tc>
      </w:tr>
      <w:tr w:rsidR="00460C4D" w:rsidRPr="00252BD7" w:rsidTr="002278D5">
        <w:trPr>
          <w:trHeight w:val="67"/>
          <w:jc w:val="center"/>
        </w:trPr>
        <w:tc>
          <w:tcPr>
            <w:tcW w:w="862" w:type="pct"/>
            <w:vAlign w:val="center"/>
          </w:tcPr>
          <w:p w:rsidR="00460C4D" w:rsidRPr="00252BD7" w:rsidRDefault="00460C4D" w:rsidP="00460C4D">
            <w:pPr>
              <w:spacing w:before="40" w:after="40" w:line="240" w:lineRule="auto"/>
              <w:jc w:val="center"/>
              <w:rPr>
                <w:b/>
                <w:sz w:val="16"/>
                <w:szCs w:val="20"/>
              </w:rPr>
            </w:pPr>
            <w:r w:rsidRPr="00252BD7">
              <w:rPr>
                <w:b/>
                <w:sz w:val="22"/>
                <w:szCs w:val="26"/>
              </w:rPr>
              <w:t>11:</w:t>
            </w:r>
            <w:r>
              <w:rPr>
                <w:b/>
                <w:sz w:val="22"/>
                <w:szCs w:val="26"/>
              </w:rPr>
              <w:t>4</w:t>
            </w:r>
            <w:r w:rsidRPr="00252BD7">
              <w:rPr>
                <w:b/>
                <w:sz w:val="22"/>
                <w:szCs w:val="26"/>
              </w:rPr>
              <w:t>0</w:t>
            </w:r>
            <w:r>
              <w:rPr>
                <w:b/>
                <w:sz w:val="22"/>
                <w:szCs w:val="26"/>
              </w:rPr>
              <w:t xml:space="preserve"> –</w:t>
            </w:r>
            <w:r w:rsidRPr="00252BD7">
              <w:rPr>
                <w:b/>
                <w:sz w:val="22"/>
                <w:szCs w:val="26"/>
              </w:rPr>
              <w:t xml:space="preserve"> </w:t>
            </w:r>
            <w:r>
              <w:rPr>
                <w:b/>
                <w:sz w:val="22"/>
                <w:szCs w:val="26"/>
              </w:rPr>
              <w:t>N</w:t>
            </w:r>
            <w:r w:rsidRPr="00252BD7">
              <w:rPr>
                <w:b/>
                <w:sz w:val="22"/>
                <w:szCs w:val="26"/>
              </w:rPr>
              <w:t>oon</w:t>
            </w:r>
          </w:p>
        </w:tc>
        <w:tc>
          <w:tcPr>
            <w:tcW w:w="4138" w:type="pct"/>
            <w:gridSpan w:val="2"/>
            <w:vAlign w:val="center"/>
          </w:tcPr>
          <w:p w:rsidR="00460C4D" w:rsidRPr="00252BD7" w:rsidRDefault="00460C4D" w:rsidP="00460C4D">
            <w:pPr>
              <w:spacing w:before="40" w:after="40" w:line="240" w:lineRule="auto"/>
              <w:jc w:val="center"/>
            </w:pPr>
            <w:r w:rsidRPr="00252BD7">
              <w:t>Transition to Debrief</w:t>
            </w:r>
          </w:p>
        </w:tc>
      </w:tr>
      <w:tr w:rsidR="00460C4D" w:rsidRPr="00252BD7" w:rsidTr="002278D5">
        <w:trPr>
          <w:trHeight w:val="467"/>
          <w:jc w:val="center"/>
        </w:trPr>
        <w:tc>
          <w:tcPr>
            <w:tcW w:w="862" w:type="pct"/>
            <w:vAlign w:val="center"/>
          </w:tcPr>
          <w:p w:rsidR="00460C4D" w:rsidRPr="00252BD7" w:rsidRDefault="00460C4D" w:rsidP="00460C4D">
            <w:pPr>
              <w:spacing w:before="40" w:after="40" w:line="240" w:lineRule="auto"/>
              <w:jc w:val="center"/>
              <w:rPr>
                <w:b/>
                <w:sz w:val="22"/>
                <w:szCs w:val="26"/>
              </w:rPr>
            </w:pPr>
            <w:r w:rsidRPr="00252BD7">
              <w:rPr>
                <w:b/>
                <w:sz w:val="22"/>
                <w:szCs w:val="26"/>
              </w:rPr>
              <w:t>Noon – 12:45</w:t>
            </w:r>
          </w:p>
          <w:p w:rsidR="00460C4D" w:rsidRPr="00252BD7" w:rsidRDefault="00460C4D" w:rsidP="00460C4D">
            <w:pPr>
              <w:spacing w:before="40" w:after="40" w:line="240" w:lineRule="auto"/>
              <w:jc w:val="center"/>
              <w:rPr>
                <w:b/>
                <w:sz w:val="18"/>
              </w:rPr>
            </w:pPr>
            <w:r w:rsidRPr="00252BD7">
              <w:rPr>
                <w:b/>
                <w:sz w:val="18"/>
              </w:rPr>
              <w:t>(working lunch)</w:t>
            </w:r>
          </w:p>
        </w:tc>
        <w:tc>
          <w:tcPr>
            <w:tcW w:w="4138" w:type="pct"/>
            <w:gridSpan w:val="2"/>
            <w:vAlign w:val="center"/>
          </w:tcPr>
          <w:p w:rsidR="00460C4D" w:rsidRPr="00252BD7" w:rsidRDefault="00460C4D" w:rsidP="00460C4D">
            <w:pPr>
              <w:spacing w:before="40" w:after="40" w:line="240" w:lineRule="auto"/>
            </w:pPr>
            <w:r w:rsidRPr="00252BD7">
              <w:t>Debrief Classroom Visits (in teams)</w:t>
            </w:r>
          </w:p>
          <w:p w:rsidR="00460C4D" w:rsidRPr="00252BD7" w:rsidRDefault="00460C4D" w:rsidP="00665C8B">
            <w:pPr>
              <w:numPr>
                <w:ilvl w:val="0"/>
                <w:numId w:val="29"/>
              </w:numPr>
              <w:spacing w:before="40" w:after="40" w:line="240" w:lineRule="auto"/>
              <w:jc w:val="left"/>
            </w:pPr>
            <w:r w:rsidRPr="00252BD7">
              <w:t>Discussion of evidence (30 min)</w:t>
            </w:r>
          </w:p>
          <w:p w:rsidR="00460C4D" w:rsidRPr="00252BD7" w:rsidRDefault="00460C4D" w:rsidP="00665C8B">
            <w:pPr>
              <w:numPr>
                <w:ilvl w:val="0"/>
                <w:numId w:val="29"/>
              </w:numPr>
              <w:spacing w:before="40" w:after="40" w:line="240" w:lineRule="auto"/>
              <w:jc w:val="left"/>
            </w:pPr>
            <w:r w:rsidRPr="00252BD7">
              <w:t>Consensus on patterns (15 min)</w:t>
            </w:r>
          </w:p>
        </w:tc>
      </w:tr>
      <w:tr w:rsidR="00460C4D" w:rsidRPr="00252BD7" w:rsidTr="002278D5">
        <w:trPr>
          <w:trHeight w:val="1376"/>
          <w:jc w:val="center"/>
        </w:trPr>
        <w:tc>
          <w:tcPr>
            <w:tcW w:w="862" w:type="pct"/>
            <w:shd w:val="clear" w:color="auto" w:fill="auto"/>
            <w:vAlign w:val="center"/>
          </w:tcPr>
          <w:p w:rsidR="00460C4D" w:rsidRPr="00252BD7" w:rsidRDefault="00460C4D" w:rsidP="00460C4D">
            <w:pPr>
              <w:spacing w:before="40" w:after="40" w:line="240" w:lineRule="auto"/>
              <w:jc w:val="center"/>
              <w:rPr>
                <w:b/>
                <w:sz w:val="22"/>
                <w:szCs w:val="26"/>
              </w:rPr>
            </w:pPr>
            <w:r w:rsidRPr="00252BD7">
              <w:rPr>
                <w:b/>
                <w:sz w:val="22"/>
                <w:szCs w:val="26"/>
              </w:rPr>
              <w:t>12:45 – 3:00</w:t>
            </w:r>
          </w:p>
        </w:tc>
        <w:tc>
          <w:tcPr>
            <w:tcW w:w="4138" w:type="pct"/>
            <w:gridSpan w:val="2"/>
            <w:shd w:val="clear" w:color="auto" w:fill="auto"/>
            <w:vAlign w:val="center"/>
          </w:tcPr>
          <w:p w:rsidR="00460C4D" w:rsidRPr="00252BD7" w:rsidRDefault="00460C4D" w:rsidP="00460C4D">
            <w:pPr>
              <w:spacing w:before="40" w:after="40" w:line="240" w:lineRule="auto"/>
            </w:pPr>
            <w:r w:rsidRPr="00252BD7">
              <w:t>Debrief Classroom Visits (full group):</w:t>
            </w:r>
          </w:p>
          <w:p w:rsidR="00460C4D" w:rsidRPr="00252BD7" w:rsidRDefault="00460C4D" w:rsidP="00665C8B">
            <w:pPr>
              <w:numPr>
                <w:ilvl w:val="0"/>
                <w:numId w:val="30"/>
              </w:numPr>
              <w:spacing w:before="40" w:after="40" w:line="240" w:lineRule="auto"/>
              <w:jc w:val="left"/>
            </w:pPr>
            <w:r w:rsidRPr="00252BD7">
              <w:t>Consensus on patterns across teams (30 min)</w:t>
            </w:r>
          </w:p>
          <w:p w:rsidR="00460C4D" w:rsidRPr="00252BD7" w:rsidRDefault="00460C4D" w:rsidP="00665C8B">
            <w:pPr>
              <w:numPr>
                <w:ilvl w:val="0"/>
                <w:numId w:val="30"/>
              </w:numPr>
              <w:spacing w:before="40" w:after="40" w:line="240" w:lineRule="auto"/>
              <w:jc w:val="left"/>
            </w:pPr>
            <w:r w:rsidRPr="00252BD7">
              <w:t>Generate Summary Statements (15 min)</w:t>
            </w:r>
          </w:p>
          <w:p w:rsidR="00460C4D" w:rsidRPr="00252BD7" w:rsidRDefault="00460C4D" w:rsidP="00665C8B">
            <w:pPr>
              <w:numPr>
                <w:ilvl w:val="0"/>
                <w:numId w:val="30"/>
              </w:numPr>
              <w:spacing w:before="40" w:after="40" w:line="240" w:lineRule="auto"/>
              <w:jc w:val="left"/>
            </w:pPr>
            <w:r w:rsidRPr="00252BD7">
              <w:t>Identify quick wins (20 min)</w:t>
            </w:r>
          </w:p>
          <w:p w:rsidR="00460C4D" w:rsidRPr="00252BD7" w:rsidRDefault="00460C4D" w:rsidP="00665C8B">
            <w:pPr>
              <w:numPr>
                <w:ilvl w:val="0"/>
                <w:numId w:val="30"/>
              </w:numPr>
              <w:spacing w:before="40" w:after="40" w:line="240" w:lineRule="auto"/>
              <w:jc w:val="left"/>
            </w:pPr>
            <w:r w:rsidRPr="00252BD7">
              <w:t>Determine plan for communicating with stakeholders (15 min)</w:t>
            </w:r>
          </w:p>
          <w:p w:rsidR="00460C4D" w:rsidRPr="00252BD7" w:rsidRDefault="00460C4D" w:rsidP="00665C8B">
            <w:pPr>
              <w:numPr>
                <w:ilvl w:val="0"/>
                <w:numId w:val="30"/>
              </w:numPr>
              <w:spacing w:before="40" w:after="40" w:line="240" w:lineRule="auto"/>
              <w:jc w:val="left"/>
            </w:pPr>
            <w:r w:rsidRPr="00252BD7">
              <w:t>Identify next steps (15 min)</w:t>
            </w:r>
          </w:p>
          <w:p w:rsidR="00460C4D" w:rsidRPr="00252BD7" w:rsidRDefault="00460C4D" w:rsidP="00665C8B">
            <w:pPr>
              <w:numPr>
                <w:ilvl w:val="0"/>
                <w:numId w:val="30"/>
              </w:numPr>
              <w:spacing w:before="40" w:after="40" w:line="240" w:lineRule="auto"/>
              <w:jc w:val="left"/>
            </w:pPr>
            <w:r w:rsidRPr="00252BD7">
              <w:t>Evaluate the day (15 min)</w:t>
            </w:r>
          </w:p>
        </w:tc>
      </w:tr>
    </w:tbl>
    <w:p w:rsidR="00460C4D" w:rsidRDefault="00460C4D" w:rsidP="00460C4D">
      <w:pPr>
        <w:rPr>
          <w:szCs w:val="20"/>
        </w:rPr>
        <w:sectPr w:rsidR="00460C4D" w:rsidSect="00460C4D">
          <w:footerReference w:type="default" r:id="rId440"/>
          <w:pgSz w:w="12240" w:h="15840"/>
          <w:pgMar w:top="720" w:right="1440" w:bottom="720" w:left="1440" w:header="706" w:footer="706" w:gutter="0"/>
          <w:pgNumType w:start="1"/>
          <w:cols w:space="708"/>
          <w:docGrid w:linePitch="360"/>
        </w:sect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810"/>
        <w:gridCol w:w="8537"/>
      </w:tblGrid>
      <w:tr w:rsidR="00F16336" w:rsidRPr="00D15F69" w:rsidTr="00665C8B">
        <w:trPr>
          <w:trHeight w:val="744"/>
        </w:trPr>
        <w:tc>
          <w:tcPr>
            <w:tcW w:w="810" w:type="dxa"/>
            <w:vAlign w:val="center"/>
          </w:tcPr>
          <w:p w:rsidR="00F16336" w:rsidRPr="00A53F5C" w:rsidRDefault="00F16336" w:rsidP="00F16336">
            <w:pPr>
              <w:spacing w:before="480"/>
              <w:rPr>
                <w:lang w:bidi="en-US"/>
              </w:rPr>
            </w:pPr>
          </w:p>
        </w:tc>
        <w:tc>
          <w:tcPr>
            <w:tcW w:w="8537" w:type="dxa"/>
            <w:vAlign w:val="center"/>
          </w:tcPr>
          <w:p w:rsidR="00F16336" w:rsidRPr="00712EA1" w:rsidRDefault="00F16336" w:rsidP="00F16336">
            <w:pPr>
              <w:spacing w:before="0"/>
              <w:jc w:val="left"/>
              <w:outlineLvl w:val="0"/>
              <w:rPr>
                <w:rFonts w:ascii="Arial Rounded MT Bold" w:hAnsi="Arial Rounded MT Bold"/>
                <w:bCs/>
                <w:caps/>
                <w:color w:val="FF0000"/>
                <w:spacing w:val="2"/>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2"/>
                <w:sz w:val="32"/>
                <w:szCs w:val="32"/>
                <w:lang w:bidi="en-US"/>
                <w14:shadow w14:blurRad="50800" w14:dist="38100" w14:dir="2700000" w14:sx="100000" w14:sy="100000" w14:kx="0" w14:ky="0" w14:algn="tl">
                  <w14:srgbClr w14:val="000000">
                    <w14:alpha w14:val="60000"/>
                  </w14:srgbClr>
                </w14:shadow>
              </w:rPr>
              <w:t>Sample Learning Walkthrough Announcement Letter</w:t>
            </w:r>
          </w:p>
        </w:tc>
      </w:tr>
    </w:tbl>
    <w:p w:rsidR="00460C4D" w:rsidRPr="00D15F69" w:rsidRDefault="00712EA1" w:rsidP="00460C4D">
      <w:pPr>
        <w:spacing w:line="276" w:lineRule="auto"/>
        <w:jc w:val="center"/>
        <w:rPr>
          <w:rFonts w:eastAsia="Calibri"/>
          <w:b/>
          <w:noProof/>
          <w:sz w:val="22"/>
        </w:rPr>
      </w:pPr>
      <w:r>
        <w:rPr>
          <w:noProof/>
          <w:sz w:val="22"/>
        </w:rPr>
        <mc:AlternateContent>
          <mc:Choice Requires="wps">
            <w:drawing>
              <wp:anchor distT="0" distB="0" distL="114300" distR="114300" simplePos="0" relativeHeight="251672576" behindDoc="0" locked="0" layoutInCell="1" allowOverlap="1">
                <wp:simplePos x="0" y="0"/>
                <wp:positionH relativeFrom="column">
                  <wp:posOffset>22860</wp:posOffset>
                </wp:positionH>
                <wp:positionV relativeFrom="paragraph">
                  <wp:posOffset>167005</wp:posOffset>
                </wp:positionV>
                <wp:extent cx="1143000" cy="685800"/>
                <wp:effectExtent l="13335" t="5080" r="5715" b="13970"/>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460C4D" w:rsidRDefault="00460C4D" w:rsidP="00460C4D">
                            <w:pPr>
                              <w:jc w:val="center"/>
                              <w:rPr>
                                <w:i/>
                              </w:rPr>
                            </w:pPr>
                          </w:p>
                          <w:p w:rsidR="00460C4D" w:rsidRPr="007D7A12" w:rsidRDefault="00460C4D" w:rsidP="00460C4D">
                            <w:pPr>
                              <w:jc w:val="center"/>
                              <w:rPr>
                                <w:i/>
                                <w:sz w:val="22"/>
                              </w:rPr>
                            </w:pPr>
                            <w:r>
                              <w:rPr>
                                <w:i/>
                                <w:sz w:val="22"/>
                              </w:rPr>
                              <w:t>(</w:t>
                            </w:r>
                            <w:r w:rsidRPr="007D7A12">
                              <w:rPr>
                                <w:i/>
                                <w:sz w:val="22"/>
                              </w:rPr>
                              <w:t>School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62" type="#_x0000_t202" style="position:absolute;left:0;text-align:left;margin-left:1.8pt;margin-top:13.15pt;width:90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">
                <v:textbox>
                  <w:txbxContent>
                    <w:p w:rsidR="00460C4D" w:rsidRDefault="00460C4D" w:rsidP="00460C4D">
                      <w:pPr>
                        <w:jc w:val="center"/>
                        <w:rPr>
                          <w:i/>
                        </w:rPr>
                      </w:pPr>
                    </w:p>
                    <w:p w:rsidR="00460C4D" w:rsidRPr="007D7A12" w:rsidRDefault="00460C4D" w:rsidP="00460C4D">
                      <w:pPr>
                        <w:jc w:val="center"/>
                        <w:rPr>
                          <w:i/>
                          <w:sz w:val="22"/>
                        </w:rPr>
                      </w:pPr>
                      <w:r>
                        <w:rPr>
                          <w:i/>
                          <w:sz w:val="22"/>
                        </w:rPr>
                        <w:t>(</w:t>
                      </w:r>
                      <w:r w:rsidRPr="007D7A12">
                        <w:rPr>
                          <w:i/>
                          <w:sz w:val="22"/>
                        </w:rPr>
                        <w:t>School logo)</w:t>
                      </w:r>
                    </w:p>
                  </w:txbxContent>
                </v:textbox>
              </v:shape>
            </w:pict>
          </mc:Fallback>
        </mc:AlternateContent>
      </w:r>
    </w:p>
    <w:p w:rsidR="00460C4D" w:rsidRDefault="00460C4D" w:rsidP="00460C4D">
      <w:pPr>
        <w:spacing w:line="276" w:lineRule="auto"/>
        <w:jc w:val="center"/>
        <w:rPr>
          <w:rFonts w:eastAsia="Calibri"/>
          <w:b/>
          <w:noProof/>
          <w:sz w:val="22"/>
        </w:rPr>
      </w:pPr>
    </w:p>
    <w:p w:rsidR="00460C4D" w:rsidRPr="00D15F69" w:rsidRDefault="00460C4D" w:rsidP="00460C4D">
      <w:pPr>
        <w:spacing w:line="276" w:lineRule="auto"/>
        <w:jc w:val="center"/>
        <w:rPr>
          <w:rFonts w:eastAsia="Calibri"/>
          <w:b/>
          <w:noProof/>
          <w:sz w:val="22"/>
        </w:rPr>
      </w:pPr>
    </w:p>
    <w:p w:rsidR="00460C4D" w:rsidRPr="00D15F69" w:rsidRDefault="00460C4D" w:rsidP="00460C4D">
      <w:pPr>
        <w:rPr>
          <w:sz w:val="22"/>
        </w:rPr>
      </w:pPr>
      <w:r w:rsidRPr="00D15F69">
        <w:rPr>
          <w:sz w:val="22"/>
        </w:rPr>
        <w:t>[Letterhead]</w:t>
      </w:r>
    </w:p>
    <w:p w:rsidR="00460C4D" w:rsidRPr="00D15F69" w:rsidRDefault="00460C4D" w:rsidP="00460C4D">
      <w:pPr>
        <w:rPr>
          <w:sz w:val="22"/>
        </w:rPr>
      </w:pPr>
    </w:p>
    <w:p w:rsidR="00460C4D" w:rsidRPr="00D15F69" w:rsidRDefault="00460C4D" w:rsidP="00460C4D">
      <w:pPr>
        <w:rPr>
          <w:sz w:val="22"/>
        </w:rPr>
      </w:pPr>
      <w:r w:rsidRPr="00D15F69">
        <w:rPr>
          <w:sz w:val="22"/>
        </w:rPr>
        <w:t>[Date]</w:t>
      </w:r>
    </w:p>
    <w:p w:rsidR="00460C4D" w:rsidRPr="00D15F69" w:rsidRDefault="00460C4D" w:rsidP="00460C4D">
      <w:pPr>
        <w:rPr>
          <w:sz w:val="22"/>
        </w:rPr>
      </w:pPr>
    </w:p>
    <w:p w:rsidR="00460C4D" w:rsidRPr="00D15F69" w:rsidRDefault="00460C4D" w:rsidP="00460C4D">
      <w:pPr>
        <w:rPr>
          <w:sz w:val="22"/>
        </w:rPr>
      </w:pPr>
      <w:r w:rsidRPr="00D15F69">
        <w:rPr>
          <w:sz w:val="22"/>
        </w:rPr>
        <w:t>Dear [School] Members of Faculty and Staff:</w:t>
      </w:r>
    </w:p>
    <w:p w:rsidR="00460C4D" w:rsidRPr="00D15F69" w:rsidRDefault="00460C4D" w:rsidP="00460C4D">
      <w:pPr>
        <w:rPr>
          <w:sz w:val="22"/>
        </w:rPr>
      </w:pPr>
      <w:r w:rsidRPr="00D15F69">
        <w:rPr>
          <w:sz w:val="22"/>
        </w:rPr>
        <w:t xml:space="preserve">Representatives from our school and the district have collaborated on the development of a plan and protocol for conducting </w:t>
      </w:r>
      <w:r w:rsidRPr="00F92CCE">
        <w:rPr>
          <w:i/>
          <w:sz w:val="22"/>
        </w:rPr>
        <w:t>Learning Walkthroughs</w:t>
      </w:r>
      <w:r w:rsidRPr="00D15F69">
        <w:rPr>
          <w:sz w:val="22"/>
        </w:rPr>
        <w:t xml:space="preserve"> in our school and classrooms.</w:t>
      </w:r>
    </w:p>
    <w:p w:rsidR="00460C4D" w:rsidRPr="00D15F69" w:rsidRDefault="00460C4D" w:rsidP="00460C4D">
      <w:pPr>
        <w:rPr>
          <w:sz w:val="22"/>
        </w:rPr>
      </w:pPr>
      <w:r w:rsidRPr="00D15F69">
        <w:rPr>
          <w:sz w:val="22"/>
        </w:rPr>
        <w:t xml:space="preserve">The purpose of </w:t>
      </w:r>
      <w:r>
        <w:rPr>
          <w:sz w:val="22"/>
        </w:rPr>
        <w:t>a</w:t>
      </w:r>
      <w:r w:rsidRPr="00D15F69">
        <w:rPr>
          <w:sz w:val="22"/>
        </w:rPr>
        <w:t xml:space="preserve"> </w:t>
      </w:r>
      <w:r w:rsidRPr="00F92CCE">
        <w:rPr>
          <w:i/>
          <w:sz w:val="22"/>
        </w:rPr>
        <w:t>Learning Walkthrough</w:t>
      </w:r>
      <w:r w:rsidRPr="00D15F69">
        <w:rPr>
          <w:sz w:val="22"/>
        </w:rPr>
        <w:t xml:space="preserve"> is to gather evidence on instruction and learning, consider evidence in the aggregate once data from individual visits has been rolled up, and determine next steps for support that may be beneficial to you, your colleagues, and your students.</w:t>
      </w:r>
    </w:p>
    <w:p w:rsidR="00460C4D" w:rsidRPr="00D15F69" w:rsidRDefault="00460C4D" w:rsidP="00460C4D">
      <w:pPr>
        <w:rPr>
          <w:sz w:val="22"/>
        </w:rPr>
      </w:pPr>
      <w:r w:rsidRPr="00D15F69">
        <w:rPr>
          <w:sz w:val="22"/>
        </w:rPr>
        <w:t xml:space="preserve">The protocol that will be used by our </w:t>
      </w:r>
      <w:r w:rsidRPr="00F92CCE">
        <w:rPr>
          <w:i/>
          <w:sz w:val="22"/>
        </w:rPr>
        <w:t>Learning Walkthrough</w:t>
      </w:r>
      <w:r w:rsidRPr="00D15F69">
        <w:rPr>
          <w:sz w:val="22"/>
        </w:rPr>
        <w:t xml:space="preserve"> team has been carefully designed to focus on key aspects of standards-based practice and to reflect the professional development and initiatives on which we have focused. I will be happy to share a copy of the protocol and observation tool with you.</w:t>
      </w:r>
    </w:p>
    <w:p w:rsidR="00460C4D" w:rsidRDefault="00460C4D" w:rsidP="00460C4D">
      <w:pPr>
        <w:rPr>
          <w:sz w:val="22"/>
        </w:rPr>
      </w:pPr>
      <w:r w:rsidRPr="00D15F69">
        <w:rPr>
          <w:sz w:val="22"/>
        </w:rPr>
        <w:t xml:space="preserve">Be assured that the </w:t>
      </w:r>
      <w:r w:rsidRPr="00F92CCE">
        <w:rPr>
          <w:i/>
          <w:sz w:val="22"/>
        </w:rPr>
        <w:t>Walk</w:t>
      </w:r>
      <w:r>
        <w:rPr>
          <w:i/>
          <w:sz w:val="22"/>
        </w:rPr>
        <w:t>through</w:t>
      </w:r>
      <w:r w:rsidRPr="00F92CCE">
        <w:rPr>
          <w:i/>
          <w:sz w:val="22"/>
        </w:rPr>
        <w:t>s</w:t>
      </w:r>
      <w:r w:rsidRPr="00D15F69">
        <w:rPr>
          <w:sz w:val="22"/>
        </w:rPr>
        <w:t xml:space="preserve"> are not designed to evaluate individual performance.</w:t>
      </w:r>
      <w:r>
        <w:rPr>
          <w:sz w:val="22"/>
        </w:rPr>
        <w:t xml:space="preserve">  </w:t>
      </w:r>
    </w:p>
    <w:p w:rsidR="00460C4D" w:rsidRPr="00D15F69" w:rsidRDefault="00460C4D" w:rsidP="00460C4D">
      <w:pPr>
        <w:rPr>
          <w:sz w:val="22"/>
        </w:rPr>
      </w:pPr>
      <w:r w:rsidRPr="00D15F69">
        <w:rPr>
          <w:sz w:val="22"/>
        </w:rPr>
        <w:t>The aim is to gather data that can be reflected on in the aggregate and used to identify broad-scale supports and potential systemic changes that will be beneficial to the school as a whole.</w:t>
      </w:r>
      <w:r>
        <w:rPr>
          <w:sz w:val="22"/>
        </w:rPr>
        <w:t xml:space="preserve"> </w:t>
      </w:r>
      <w:r w:rsidRPr="00D15F69">
        <w:rPr>
          <w:sz w:val="22"/>
        </w:rPr>
        <w:t xml:space="preserve">The school’s Instructional Team, in conjunction with district personnel as appropriate, will be responsible for decisions about these supports, and will use snapshots of practice gained through the </w:t>
      </w:r>
      <w:r w:rsidRPr="00F92CCE">
        <w:rPr>
          <w:i/>
          <w:sz w:val="22"/>
        </w:rPr>
        <w:t>Walk</w:t>
      </w:r>
      <w:r>
        <w:rPr>
          <w:i/>
          <w:sz w:val="22"/>
        </w:rPr>
        <w:t>through</w:t>
      </w:r>
      <w:r w:rsidRPr="00F92CCE">
        <w:rPr>
          <w:i/>
          <w:sz w:val="22"/>
        </w:rPr>
        <w:t>s</w:t>
      </w:r>
      <w:r w:rsidRPr="00D15F69">
        <w:rPr>
          <w:sz w:val="22"/>
        </w:rPr>
        <w:t xml:space="preserve"> to help guide those decisions.</w:t>
      </w:r>
    </w:p>
    <w:p w:rsidR="00460C4D" w:rsidRDefault="00460C4D" w:rsidP="00460C4D">
      <w:pPr>
        <w:rPr>
          <w:sz w:val="22"/>
        </w:rPr>
      </w:pPr>
      <w:r w:rsidRPr="00D15F69">
        <w:rPr>
          <w:sz w:val="22"/>
        </w:rPr>
        <w:t xml:space="preserve">We will be holding a school-wide orientation/information session on [date] at [time] in </w:t>
      </w:r>
      <w:r>
        <w:rPr>
          <w:sz w:val="22"/>
        </w:rPr>
        <w:t>[</w:t>
      </w:r>
      <w:r w:rsidRPr="00D15F69">
        <w:rPr>
          <w:sz w:val="22"/>
        </w:rPr>
        <w:t xml:space="preserve">location] to provide a comprehensive overview of the </w:t>
      </w:r>
      <w:r w:rsidRPr="00F92CCE">
        <w:rPr>
          <w:i/>
          <w:sz w:val="22"/>
        </w:rPr>
        <w:t>Learning Walkthrough</w:t>
      </w:r>
      <w:r w:rsidRPr="00D15F69">
        <w:rPr>
          <w:sz w:val="22"/>
        </w:rPr>
        <w:t xml:space="preserve"> process.</w:t>
      </w:r>
      <w:r>
        <w:rPr>
          <w:sz w:val="22"/>
        </w:rPr>
        <w:t xml:space="preserve"> </w:t>
      </w:r>
      <w:r w:rsidRPr="00D15F69">
        <w:rPr>
          <w:sz w:val="22"/>
        </w:rPr>
        <w:t xml:space="preserve">At that meeting, </w:t>
      </w:r>
    </w:p>
    <w:p w:rsidR="00460C4D" w:rsidRPr="00D15F69" w:rsidRDefault="00460C4D" w:rsidP="00460C4D">
      <w:pPr>
        <w:rPr>
          <w:sz w:val="22"/>
        </w:rPr>
      </w:pPr>
      <w:r w:rsidRPr="00D15F69">
        <w:rPr>
          <w:sz w:val="22"/>
        </w:rPr>
        <w:t xml:space="preserve">I will share with you the focus of our </w:t>
      </w:r>
      <w:r w:rsidRPr="00F92CCE">
        <w:rPr>
          <w:i/>
          <w:sz w:val="22"/>
        </w:rPr>
        <w:t>Walkthrough</w:t>
      </w:r>
      <w:r w:rsidRPr="00D15F69">
        <w:rPr>
          <w:sz w:val="22"/>
        </w:rPr>
        <w:t xml:space="preserve">, how it connects to our School Improvement Plan, </w:t>
      </w:r>
      <w:r>
        <w:rPr>
          <w:sz w:val="22"/>
        </w:rPr>
        <w:t xml:space="preserve">how it is structured, </w:t>
      </w:r>
      <w:r w:rsidRPr="00D15F69">
        <w:rPr>
          <w:sz w:val="22"/>
        </w:rPr>
        <w:t xml:space="preserve">and </w:t>
      </w:r>
      <w:r>
        <w:rPr>
          <w:sz w:val="22"/>
        </w:rPr>
        <w:t>how we</w:t>
      </w:r>
      <w:r w:rsidRPr="00D15F69">
        <w:rPr>
          <w:sz w:val="22"/>
        </w:rPr>
        <w:t xml:space="preserve"> plan</w:t>
      </w:r>
      <w:r>
        <w:rPr>
          <w:sz w:val="22"/>
        </w:rPr>
        <w:t xml:space="preserve"> to use</w:t>
      </w:r>
      <w:r w:rsidRPr="00D15F69">
        <w:rPr>
          <w:sz w:val="22"/>
        </w:rPr>
        <w:t xml:space="preserve"> the</w:t>
      </w:r>
      <w:r>
        <w:rPr>
          <w:sz w:val="22"/>
        </w:rPr>
        <w:t xml:space="preserve"> resulting</w:t>
      </w:r>
      <w:r w:rsidRPr="00D15F69">
        <w:rPr>
          <w:sz w:val="22"/>
        </w:rPr>
        <w:t xml:space="preserve"> informati</w:t>
      </w:r>
      <w:r>
        <w:rPr>
          <w:sz w:val="22"/>
        </w:rPr>
        <w:t xml:space="preserve">on </w:t>
      </w:r>
      <w:r w:rsidRPr="00D15F69">
        <w:rPr>
          <w:sz w:val="22"/>
        </w:rPr>
        <w:t>to support our practice.</w:t>
      </w:r>
    </w:p>
    <w:p w:rsidR="00460C4D" w:rsidRPr="00D15F69" w:rsidRDefault="00460C4D" w:rsidP="00460C4D">
      <w:pPr>
        <w:rPr>
          <w:sz w:val="22"/>
        </w:rPr>
      </w:pPr>
      <w:r w:rsidRPr="00D15F69">
        <w:rPr>
          <w:sz w:val="22"/>
        </w:rPr>
        <w:t xml:space="preserve">If you have any questions about the </w:t>
      </w:r>
      <w:r w:rsidRPr="00F92CCE">
        <w:rPr>
          <w:i/>
          <w:sz w:val="22"/>
        </w:rPr>
        <w:t xml:space="preserve">Learning Walkthrough </w:t>
      </w:r>
      <w:r w:rsidRPr="00D15F69">
        <w:rPr>
          <w:sz w:val="22"/>
        </w:rPr>
        <w:t>process, please contact me.</w:t>
      </w:r>
    </w:p>
    <w:p w:rsidR="00460C4D" w:rsidRDefault="00460C4D" w:rsidP="00460C4D">
      <w:pPr>
        <w:rPr>
          <w:sz w:val="22"/>
        </w:rPr>
      </w:pPr>
      <w:r w:rsidRPr="00D15F69">
        <w:rPr>
          <w:sz w:val="22"/>
        </w:rPr>
        <w:t>All the best,</w:t>
      </w:r>
    </w:p>
    <w:p w:rsidR="00B95CC4" w:rsidRPr="00D15F69" w:rsidRDefault="00B95CC4" w:rsidP="00460C4D">
      <w:pPr>
        <w:rPr>
          <w:sz w:val="22"/>
        </w:rPr>
      </w:pPr>
    </w:p>
    <w:p w:rsidR="00460C4D" w:rsidRPr="00D15F69" w:rsidRDefault="00460C4D" w:rsidP="00460C4D">
      <w:pPr>
        <w:rPr>
          <w:sz w:val="22"/>
        </w:rPr>
      </w:pPr>
      <w:r w:rsidRPr="00D15F69">
        <w:rPr>
          <w:sz w:val="22"/>
        </w:rPr>
        <w:t>[Name]</w:t>
      </w:r>
    </w:p>
    <w:p w:rsidR="00B95CC4" w:rsidRPr="00B95CC4" w:rsidRDefault="00460C4D" w:rsidP="00460C4D">
      <w:pPr>
        <w:rPr>
          <w:sz w:val="22"/>
        </w:rPr>
        <w:sectPr w:rsidR="00B95CC4" w:rsidRPr="00B95CC4" w:rsidSect="00460C4D">
          <w:footerReference w:type="default" r:id="rId441"/>
          <w:pgSz w:w="12240" w:h="15840"/>
          <w:pgMar w:top="720" w:right="1440" w:bottom="720" w:left="1440" w:header="706" w:footer="706" w:gutter="0"/>
          <w:pgNumType w:start="1"/>
          <w:cols w:space="708"/>
          <w:docGrid w:linePitch="360"/>
        </w:sectPr>
      </w:pPr>
      <w:r w:rsidRPr="00D15F69">
        <w:rPr>
          <w:sz w:val="22"/>
        </w:rPr>
        <w:t>Principal</w:t>
      </w: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99"/>
        <w:gridCol w:w="8648"/>
      </w:tblGrid>
      <w:tr w:rsidR="00584A49" w:rsidRPr="00A53F5C" w:rsidTr="00665C8B">
        <w:trPr>
          <w:trHeight w:val="744"/>
        </w:trPr>
        <w:tc>
          <w:tcPr>
            <w:tcW w:w="1080" w:type="dxa"/>
            <w:vAlign w:val="center"/>
          </w:tcPr>
          <w:p w:rsidR="00584A49" w:rsidRPr="00A53F5C" w:rsidRDefault="00584A49" w:rsidP="00584A49">
            <w:pPr>
              <w:spacing w:before="480"/>
              <w:rPr>
                <w:szCs w:val="20"/>
                <w:lang w:bidi="en-US"/>
              </w:rPr>
            </w:pPr>
          </w:p>
        </w:tc>
        <w:tc>
          <w:tcPr>
            <w:tcW w:w="11861" w:type="dxa"/>
            <w:vAlign w:val="center"/>
          </w:tcPr>
          <w:p w:rsidR="00584A49" w:rsidRPr="00712EA1" w:rsidRDefault="00584A49"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Trainings</w:t>
            </w:r>
          </w:p>
        </w:tc>
      </w:tr>
    </w:tbl>
    <w:p w:rsidR="00584A49" w:rsidRDefault="00584A49" w:rsidP="00584A49">
      <w:pPr>
        <w:spacing w:before="0"/>
      </w:pPr>
    </w:p>
    <w:tbl>
      <w:tblPr>
        <w:tblW w:w="5000" w:type="pct"/>
        <w:tblBorders>
          <w:top w:val="single" w:sz="4" w:space="0" w:color="808080"/>
          <w:bottom w:val="single" w:sz="4" w:space="0" w:color="808080"/>
          <w:insideH w:val="dotted" w:sz="4" w:space="0" w:color="auto"/>
          <w:insideV w:val="dotted" w:sz="4" w:space="0" w:color="auto"/>
        </w:tblBorders>
        <w:tblCellMar>
          <w:top w:w="58" w:type="dxa"/>
          <w:left w:w="115" w:type="dxa"/>
          <w:bottom w:w="58" w:type="dxa"/>
          <w:right w:w="115" w:type="dxa"/>
        </w:tblCellMar>
        <w:tblLook w:val="04A0" w:firstRow="1" w:lastRow="0" w:firstColumn="1" w:lastColumn="0" w:noHBand="0" w:noVBand="1"/>
      </w:tblPr>
      <w:tblGrid>
        <w:gridCol w:w="1646"/>
        <w:gridCol w:w="7944"/>
      </w:tblGrid>
      <w:tr w:rsidR="00B95CC4" w:rsidRPr="00B95CC4" w:rsidTr="002278D5">
        <w:trPr>
          <w:trHeight w:val="256"/>
        </w:trPr>
        <w:tc>
          <w:tcPr>
            <w:tcW w:w="858" w:type="pct"/>
            <w:tcBorders>
              <w:top w:val="single" w:sz="4" w:space="0" w:color="000000"/>
              <w:bottom w:val="dotted" w:sz="4" w:space="0" w:color="auto"/>
            </w:tcBorders>
          </w:tcPr>
          <w:p w:rsidR="00B95CC4" w:rsidRPr="00B95CC4" w:rsidRDefault="00B95CC4" w:rsidP="00B95CC4">
            <w:pPr>
              <w:spacing w:before="0" w:line="240" w:lineRule="auto"/>
              <w:rPr>
                <w:rFonts w:eastAsia="Calibri"/>
                <w:b/>
                <w:color w:val="EB641B"/>
                <w:sz w:val="21"/>
                <w:szCs w:val="21"/>
              </w:rPr>
            </w:pPr>
            <w:r w:rsidRPr="00B95CC4">
              <w:rPr>
                <w:rFonts w:eastAsia="Calibri"/>
                <w:b/>
                <w:color w:val="EB641B"/>
                <w:sz w:val="21"/>
                <w:szCs w:val="21"/>
              </w:rPr>
              <w:t>Purpose</w:t>
            </w:r>
          </w:p>
        </w:tc>
        <w:tc>
          <w:tcPr>
            <w:tcW w:w="4142" w:type="pct"/>
            <w:tcBorders>
              <w:top w:val="single" w:sz="4" w:space="0" w:color="000000"/>
              <w:bottom w:val="dotted" w:sz="4" w:space="0" w:color="auto"/>
              <w:right w:val="nil"/>
            </w:tcBorders>
          </w:tcPr>
          <w:p w:rsidR="00B95CC4" w:rsidRPr="00B95CC4" w:rsidRDefault="00B95CC4" w:rsidP="00B95CC4">
            <w:pPr>
              <w:spacing w:before="0" w:line="240" w:lineRule="auto"/>
              <w:rPr>
                <w:b/>
                <w:sz w:val="21"/>
                <w:szCs w:val="21"/>
                <w:lang w:bidi="en-US"/>
              </w:rPr>
            </w:pPr>
            <w:r w:rsidRPr="00B95CC4">
              <w:rPr>
                <w:sz w:val="21"/>
                <w:szCs w:val="21"/>
              </w:rPr>
              <w:t xml:space="preserve">To provide appropriate levels of information and preparation to various stakeholders involved in and/or impacted by </w:t>
            </w:r>
            <w:r w:rsidRPr="00B95CC4">
              <w:rPr>
                <w:i/>
                <w:sz w:val="21"/>
                <w:szCs w:val="21"/>
              </w:rPr>
              <w:t>Learning Walkthroughs.</w:t>
            </w:r>
          </w:p>
        </w:tc>
      </w:tr>
      <w:tr w:rsidR="00B95CC4" w:rsidRPr="00B95CC4" w:rsidTr="002278D5">
        <w:trPr>
          <w:trHeight w:val="256"/>
        </w:trPr>
        <w:tc>
          <w:tcPr>
            <w:tcW w:w="858" w:type="pct"/>
            <w:tcBorders>
              <w:top w:val="dotted" w:sz="4" w:space="0" w:color="auto"/>
              <w:bottom w:val="dotted" w:sz="4" w:space="0" w:color="auto"/>
            </w:tcBorders>
          </w:tcPr>
          <w:p w:rsidR="00B95CC4" w:rsidRPr="00B95CC4" w:rsidRDefault="00B95CC4" w:rsidP="00B95CC4">
            <w:pPr>
              <w:spacing w:before="0" w:line="240" w:lineRule="auto"/>
              <w:rPr>
                <w:rFonts w:eastAsia="Calibri"/>
                <w:b/>
                <w:color w:val="EB641B"/>
                <w:sz w:val="21"/>
                <w:szCs w:val="21"/>
              </w:rPr>
            </w:pPr>
            <w:r w:rsidRPr="00B95CC4">
              <w:rPr>
                <w:rFonts w:eastAsia="Calibri"/>
                <w:b/>
                <w:color w:val="EB641B"/>
                <w:sz w:val="21"/>
                <w:szCs w:val="21"/>
              </w:rPr>
              <w:t>Description</w:t>
            </w:r>
          </w:p>
        </w:tc>
        <w:tc>
          <w:tcPr>
            <w:tcW w:w="4142" w:type="pct"/>
            <w:tcBorders>
              <w:top w:val="dotted" w:sz="4" w:space="0" w:color="auto"/>
              <w:bottom w:val="dotted" w:sz="4" w:space="0" w:color="auto"/>
              <w:right w:val="nil"/>
            </w:tcBorders>
          </w:tcPr>
          <w:p w:rsidR="00B95CC4" w:rsidRPr="00B95CC4" w:rsidRDefault="00B95CC4" w:rsidP="00B95CC4">
            <w:pPr>
              <w:spacing w:before="0" w:line="240" w:lineRule="auto"/>
              <w:rPr>
                <w:sz w:val="21"/>
                <w:szCs w:val="21"/>
                <w:lang w:bidi="en-US"/>
              </w:rPr>
            </w:pPr>
            <w:r w:rsidRPr="00B95CC4">
              <w:rPr>
                <w:sz w:val="21"/>
                <w:szCs w:val="21"/>
              </w:rPr>
              <w:t xml:space="preserve">Below are summaries and website links for pre-designed trainings that educational leaders can customize for use when implementing </w:t>
            </w:r>
            <w:r w:rsidRPr="00B95CC4">
              <w:rPr>
                <w:i/>
                <w:sz w:val="21"/>
                <w:szCs w:val="21"/>
              </w:rPr>
              <w:t>Learning Walkthroughs</w:t>
            </w:r>
            <w:r w:rsidRPr="00B95CC4">
              <w:rPr>
                <w:sz w:val="21"/>
                <w:szCs w:val="21"/>
              </w:rPr>
              <w:t xml:space="preserve"> in their schools and districts.</w:t>
            </w:r>
          </w:p>
        </w:tc>
      </w:tr>
      <w:tr w:rsidR="00B95CC4" w:rsidRPr="00B95CC4" w:rsidTr="002278D5">
        <w:trPr>
          <w:trHeight w:val="72"/>
        </w:trPr>
        <w:tc>
          <w:tcPr>
            <w:tcW w:w="858" w:type="pct"/>
            <w:tcBorders>
              <w:top w:val="dotted" w:sz="4" w:space="0" w:color="auto"/>
              <w:bottom w:val="single" w:sz="4" w:space="0" w:color="auto"/>
            </w:tcBorders>
          </w:tcPr>
          <w:p w:rsidR="00B95CC4" w:rsidRPr="00B95CC4" w:rsidRDefault="00B95CC4" w:rsidP="00B95CC4">
            <w:pPr>
              <w:spacing w:before="0" w:line="240" w:lineRule="auto"/>
              <w:rPr>
                <w:rFonts w:eastAsia="Calibri"/>
                <w:sz w:val="21"/>
                <w:szCs w:val="21"/>
              </w:rPr>
            </w:pPr>
            <w:r w:rsidRPr="00B95CC4">
              <w:rPr>
                <w:rFonts w:eastAsia="Calibri"/>
                <w:b/>
                <w:color w:val="EB641B"/>
                <w:sz w:val="21"/>
                <w:szCs w:val="21"/>
              </w:rPr>
              <w:t>Time</w:t>
            </w:r>
          </w:p>
        </w:tc>
        <w:tc>
          <w:tcPr>
            <w:tcW w:w="4142" w:type="pct"/>
            <w:tcBorders>
              <w:top w:val="dotted" w:sz="4" w:space="0" w:color="auto"/>
              <w:bottom w:val="single" w:sz="4" w:space="0" w:color="auto"/>
              <w:right w:val="nil"/>
            </w:tcBorders>
          </w:tcPr>
          <w:p w:rsidR="00B95CC4" w:rsidRPr="00B95CC4" w:rsidRDefault="00B95CC4" w:rsidP="00B95CC4">
            <w:pPr>
              <w:spacing w:before="0" w:line="240" w:lineRule="auto"/>
              <w:rPr>
                <w:sz w:val="21"/>
                <w:szCs w:val="21"/>
                <w:lang w:bidi="en-US"/>
              </w:rPr>
            </w:pPr>
            <w:r w:rsidRPr="00B95CC4">
              <w:rPr>
                <w:bCs/>
                <w:sz w:val="21"/>
                <w:szCs w:val="21"/>
                <w:lang w:bidi="en-US"/>
              </w:rPr>
              <w:t>Varies.</w:t>
            </w:r>
          </w:p>
        </w:tc>
      </w:tr>
    </w:tbl>
    <w:p w:rsidR="00B95CC4" w:rsidRPr="00DD5C1B" w:rsidRDefault="00B95CC4" w:rsidP="00B95CC4">
      <w:pPr>
        <w:pStyle w:val="NoSpacing"/>
        <w:rPr>
          <w:rFonts w:cs="Arial"/>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
        <w:gridCol w:w="5320"/>
        <w:gridCol w:w="3600"/>
      </w:tblGrid>
      <w:tr w:rsidR="00B95CC4" w:rsidRPr="00DD5C1B" w:rsidTr="002278D5">
        <w:trPr>
          <w:trHeight w:val="300"/>
        </w:trPr>
        <w:tc>
          <w:tcPr>
            <w:tcW w:w="440" w:type="dxa"/>
            <w:tcBorders>
              <w:top w:val="nil"/>
              <w:left w:val="nil"/>
            </w:tcBorders>
            <w:noWrap/>
          </w:tcPr>
          <w:p w:rsidR="00B95CC4" w:rsidRPr="00DD5C1B" w:rsidRDefault="00B95CC4" w:rsidP="002278D5">
            <w:pPr>
              <w:spacing w:before="40" w:after="40"/>
              <w:rPr>
                <w:b/>
                <w:sz w:val="22"/>
              </w:rPr>
            </w:pPr>
          </w:p>
        </w:tc>
        <w:tc>
          <w:tcPr>
            <w:tcW w:w="5320" w:type="dxa"/>
          </w:tcPr>
          <w:p w:rsidR="00B95CC4" w:rsidRPr="00DD5C1B" w:rsidRDefault="00B95CC4" w:rsidP="002278D5">
            <w:pPr>
              <w:spacing w:before="40" w:after="40"/>
              <w:jc w:val="center"/>
              <w:rPr>
                <w:b/>
                <w:bCs/>
                <w:sz w:val="22"/>
              </w:rPr>
            </w:pPr>
            <w:r w:rsidRPr="00DD5C1B">
              <w:rPr>
                <w:b/>
                <w:bCs/>
                <w:sz w:val="22"/>
              </w:rPr>
              <w:t>Description</w:t>
            </w:r>
          </w:p>
        </w:tc>
        <w:tc>
          <w:tcPr>
            <w:tcW w:w="3600" w:type="dxa"/>
          </w:tcPr>
          <w:p w:rsidR="00B95CC4" w:rsidRPr="00DD5C1B" w:rsidRDefault="00B95CC4" w:rsidP="002278D5">
            <w:pPr>
              <w:spacing w:before="40" w:after="40"/>
              <w:jc w:val="center"/>
              <w:rPr>
                <w:b/>
                <w:bCs/>
                <w:sz w:val="22"/>
              </w:rPr>
            </w:pPr>
            <w:r w:rsidRPr="00DD5C1B">
              <w:rPr>
                <w:b/>
                <w:bCs/>
                <w:sz w:val="22"/>
              </w:rPr>
              <w:t>Location</w:t>
            </w:r>
          </w:p>
        </w:tc>
      </w:tr>
      <w:tr w:rsidR="00B95CC4" w:rsidRPr="00DD5C1B" w:rsidTr="002278D5">
        <w:trPr>
          <w:trHeight w:val="900"/>
        </w:trPr>
        <w:tc>
          <w:tcPr>
            <w:tcW w:w="440" w:type="dxa"/>
            <w:noWrap/>
            <w:vAlign w:val="center"/>
          </w:tcPr>
          <w:p w:rsidR="00B95CC4" w:rsidRPr="00DD5C1B" w:rsidRDefault="00B95CC4" w:rsidP="00B95CC4">
            <w:pPr>
              <w:spacing w:before="40" w:after="40" w:line="240" w:lineRule="auto"/>
              <w:jc w:val="center"/>
              <w:rPr>
                <w:b/>
                <w:sz w:val="22"/>
              </w:rPr>
            </w:pPr>
            <w:r w:rsidRPr="00DD5C1B">
              <w:rPr>
                <w:b/>
                <w:sz w:val="22"/>
              </w:rPr>
              <w:t>1</w:t>
            </w:r>
          </w:p>
        </w:tc>
        <w:tc>
          <w:tcPr>
            <w:tcW w:w="5320" w:type="dxa"/>
          </w:tcPr>
          <w:p w:rsidR="00B95CC4" w:rsidRPr="00DD5C1B" w:rsidRDefault="00B95CC4" w:rsidP="00B95CC4">
            <w:pPr>
              <w:spacing w:before="40" w:after="40" w:line="240" w:lineRule="auto"/>
              <w:rPr>
                <w:sz w:val="22"/>
              </w:rPr>
            </w:pPr>
            <w:r>
              <w:rPr>
                <w:b/>
                <w:sz w:val="22"/>
              </w:rPr>
              <w:t>Learning Walkthrough</w:t>
            </w:r>
            <w:r w:rsidRPr="00DD5C1B">
              <w:rPr>
                <w:b/>
                <w:sz w:val="22"/>
              </w:rPr>
              <w:t>s 101:</w:t>
            </w:r>
            <w:r>
              <w:rPr>
                <w:b/>
                <w:sz w:val="22"/>
              </w:rPr>
              <w:t xml:space="preserve"> </w:t>
            </w:r>
            <w:r w:rsidRPr="00DD5C1B">
              <w:rPr>
                <w:sz w:val="22"/>
              </w:rPr>
              <w:t xml:space="preserve">This </w:t>
            </w:r>
            <w:r w:rsidRPr="00DD5C1B">
              <w:rPr>
                <w:b/>
                <w:sz w:val="22"/>
              </w:rPr>
              <w:t>one-hour training</w:t>
            </w:r>
            <w:r w:rsidRPr="00DD5C1B">
              <w:rPr>
                <w:sz w:val="22"/>
              </w:rPr>
              <w:t xml:space="preserve"> provides a high-level overview of the </w:t>
            </w:r>
            <w:r>
              <w:rPr>
                <w:i/>
                <w:sz w:val="22"/>
              </w:rPr>
              <w:t>Learning Walkthrough</w:t>
            </w:r>
            <w:r w:rsidRPr="00DD5C1B">
              <w:rPr>
                <w:sz w:val="22"/>
              </w:rPr>
              <w:t xml:space="preserve"> process, highlighting key features, benefits of the process, and the theories on which it is based.</w:t>
            </w:r>
          </w:p>
          <w:p w:rsidR="00B95CC4" w:rsidRPr="00DD5C1B" w:rsidRDefault="00B95CC4" w:rsidP="00B95CC4">
            <w:pPr>
              <w:spacing w:after="40" w:line="240" w:lineRule="auto"/>
              <w:rPr>
                <w:sz w:val="22"/>
              </w:rPr>
            </w:pPr>
            <w:r w:rsidRPr="00DD5C1B">
              <w:rPr>
                <w:sz w:val="22"/>
              </w:rPr>
              <w:t>The overview is targeted to a wide range of stakeholders who would benefit from a basic understanding of the process, including district staff, school faculty, students, families, community partners, and other stakeholders.</w:t>
            </w:r>
            <w:r>
              <w:rPr>
                <w:sz w:val="22"/>
              </w:rPr>
              <w:t xml:space="preserve"> </w:t>
            </w:r>
            <w:r w:rsidRPr="00DD5C1B">
              <w:rPr>
                <w:sz w:val="22"/>
              </w:rPr>
              <w:t xml:space="preserve">For example, this training may be used by a Superintendent to share key messages about </w:t>
            </w:r>
            <w:r>
              <w:rPr>
                <w:i/>
                <w:sz w:val="22"/>
              </w:rPr>
              <w:t>Learning Walkthrough</w:t>
            </w:r>
            <w:r w:rsidRPr="00DD5C1B">
              <w:rPr>
                <w:i/>
                <w:sz w:val="22"/>
              </w:rPr>
              <w:t>s</w:t>
            </w:r>
            <w:r w:rsidRPr="00DD5C1B">
              <w:rPr>
                <w:sz w:val="22"/>
              </w:rPr>
              <w:t xml:space="preserve"> to school board members and union reps to help them understand more about the process and the benefits of implementing it in their district.</w:t>
            </w:r>
          </w:p>
        </w:tc>
        <w:tc>
          <w:tcPr>
            <w:tcW w:w="3600" w:type="dxa"/>
            <w:vAlign w:val="center"/>
          </w:tcPr>
          <w:p w:rsidR="00B95CC4" w:rsidRPr="00DD5C1B" w:rsidRDefault="00712EA1" w:rsidP="00B95CC4">
            <w:pPr>
              <w:spacing w:before="40" w:after="40" w:line="240" w:lineRule="auto"/>
              <w:jc w:val="center"/>
              <w:rPr>
                <w:rStyle w:val="Hyperlink"/>
                <w:sz w:val="22"/>
              </w:rPr>
            </w:pPr>
            <w:hyperlink r:id="rId442" w:history="1">
              <w:r w:rsidR="00B95CC4" w:rsidRPr="00DD5C1B">
                <w:rPr>
                  <w:rStyle w:val="Hyperlink"/>
                  <w:sz w:val="22"/>
                </w:rPr>
                <w:t>http://www.doe.mass.edu/sda/ucd/</w:t>
              </w:r>
            </w:hyperlink>
          </w:p>
          <w:p w:rsidR="00B95CC4" w:rsidRPr="00DD5C1B" w:rsidRDefault="00B95CC4" w:rsidP="00B95CC4">
            <w:pPr>
              <w:spacing w:before="40" w:after="40" w:line="240" w:lineRule="auto"/>
              <w:jc w:val="center"/>
              <w:rPr>
                <w:rStyle w:val="Hyperlink"/>
                <w:sz w:val="22"/>
              </w:rPr>
            </w:pPr>
            <w:r w:rsidRPr="00DD5C1B">
              <w:rPr>
                <w:sz w:val="22"/>
              </w:rPr>
              <w:t xml:space="preserve">or email </w:t>
            </w:r>
            <w:hyperlink r:id="rId443" w:history="1">
              <w:r w:rsidRPr="00DD5C1B">
                <w:rPr>
                  <w:rStyle w:val="Hyperlink"/>
                  <w:sz w:val="22"/>
                </w:rPr>
                <w:t>districtassist@doe.mass.edu</w:t>
              </w:r>
            </w:hyperlink>
          </w:p>
        </w:tc>
      </w:tr>
      <w:tr w:rsidR="00B95CC4" w:rsidRPr="00DD5C1B" w:rsidTr="002278D5">
        <w:trPr>
          <w:trHeight w:val="900"/>
        </w:trPr>
        <w:tc>
          <w:tcPr>
            <w:tcW w:w="440" w:type="dxa"/>
            <w:tcBorders>
              <w:top w:val="single" w:sz="4" w:space="0" w:color="000000"/>
              <w:left w:val="single" w:sz="4" w:space="0" w:color="000000"/>
              <w:bottom w:val="single" w:sz="4" w:space="0" w:color="000000"/>
              <w:right w:val="single" w:sz="4" w:space="0" w:color="000000"/>
            </w:tcBorders>
            <w:noWrap/>
            <w:vAlign w:val="center"/>
          </w:tcPr>
          <w:p w:rsidR="00B95CC4" w:rsidRPr="00DD5C1B" w:rsidRDefault="00B95CC4" w:rsidP="00B95CC4">
            <w:pPr>
              <w:spacing w:before="40" w:after="40" w:line="240" w:lineRule="auto"/>
              <w:jc w:val="center"/>
              <w:rPr>
                <w:b/>
                <w:sz w:val="22"/>
              </w:rPr>
            </w:pPr>
            <w:r w:rsidRPr="00DD5C1B">
              <w:rPr>
                <w:b/>
                <w:sz w:val="22"/>
              </w:rPr>
              <w:t>2</w:t>
            </w:r>
          </w:p>
        </w:tc>
        <w:tc>
          <w:tcPr>
            <w:tcW w:w="5320" w:type="dxa"/>
            <w:tcBorders>
              <w:top w:val="single" w:sz="4" w:space="0" w:color="000000"/>
              <w:left w:val="single" w:sz="4" w:space="0" w:color="000000"/>
              <w:bottom w:val="single" w:sz="4" w:space="0" w:color="000000"/>
              <w:right w:val="single" w:sz="4" w:space="0" w:color="000000"/>
            </w:tcBorders>
          </w:tcPr>
          <w:p w:rsidR="00B95CC4" w:rsidRPr="00DD5C1B" w:rsidRDefault="00B95CC4" w:rsidP="00B95CC4">
            <w:pPr>
              <w:spacing w:before="40" w:after="40" w:line="240" w:lineRule="auto"/>
              <w:rPr>
                <w:sz w:val="22"/>
              </w:rPr>
            </w:pPr>
            <w:r>
              <w:rPr>
                <w:b/>
                <w:sz w:val="22"/>
              </w:rPr>
              <w:t>Learning Walkthrough</w:t>
            </w:r>
            <w:r w:rsidRPr="00DD5C1B">
              <w:rPr>
                <w:b/>
                <w:sz w:val="22"/>
              </w:rPr>
              <w:t>s 201:</w:t>
            </w:r>
            <w:r>
              <w:rPr>
                <w:b/>
                <w:sz w:val="22"/>
              </w:rPr>
              <w:t xml:space="preserve"> </w:t>
            </w:r>
            <w:r w:rsidRPr="00DD5C1B">
              <w:rPr>
                <w:sz w:val="22"/>
              </w:rPr>
              <w:t xml:space="preserve">This </w:t>
            </w:r>
            <w:r w:rsidRPr="00DD5C1B">
              <w:rPr>
                <w:b/>
                <w:sz w:val="22"/>
              </w:rPr>
              <w:t>four-hour training</w:t>
            </w:r>
            <w:r w:rsidRPr="00DD5C1B">
              <w:rPr>
                <w:sz w:val="22"/>
              </w:rPr>
              <w:t xml:space="preserve"> provides a comprehensive introduction to the </w:t>
            </w:r>
            <w:r>
              <w:rPr>
                <w:i/>
                <w:sz w:val="22"/>
              </w:rPr>
              <w:t>Learning Walkthrough</w:t>
            </w:r>
            <w:r w:rsidRPr="00DD5C1B">
              <w:rPr>
                <w:sz w:val="22"/>
              </w:rPr>
              <w:t xml:space="preserve"> process, providing participants with the initial knowledge needed to conduct </w:t>
            </w:r>
            <w:r>
              <w:rPr>
                <w:i/>
                <w:sz w:val="22"/>
              </w:rPr>
              <w:t>Learning Walkthrough</w:t>
            </w:r>
            <w:r w:rsidRPr="00DD5C1B">
              <w:rPr>
                <w:i/>
                <w:sz w:val="22"/>
              </w:rPr>
              <w:t>s</w:t>
            </w:r>
            <w:r w:rsidRPr="00DD5C1B">
              <w:rPr>
                <w:sz w:val="22"/>
              </w:rPr>
              <w:t xml:space="preserve"> in their school or district.</w:t>
            </w:r>
            <w:r>
              <w:rPr>
                <w:sz w:val="22"/>
              </w:rPr>
              <w:t xml:space="preserve"> </w:t>
            </w:r>
            <w:r w:rsidRPr="00DD5C1B">
              <w:rPr>
                <w:sz w:val="22"/>
              </w:rPr>
              <w:t>This training introduces the theories that ground the process, discusses important management processes (</w:t>
            </w:r>
            <w:r>
              <w:rPr>
                <w:sz w:val="22"/>
              </w:rPr>
              <w:t>for example,</w:t>
            </w:r>
            <w:r w:rsidRPr="00DD5C1B">
              <w:rPr>
                <w:sz w:val="22"/>
              </w:rPr>
              <w:t xml:space="preserve"> how to select a </w:t>
            </w:r>
            <w:r>
              <w:rPr>
                <w:i/>
                <w:sz w:val="22"/>
              </w:rPr>
              <w:t>Learning Walkthrough</w:t>
            </w:r>
            <w:r w:rsidRPr="00DD5C1B">
              <w:rPr>
                <w:sz w:val="22"/>
              </w:rPr>
              <w:t xml:space="preserve"> team), and provides instruction on and guided practice with key </w:t>
            </w:r>
            <w:r>
              <w:rPr>
                <w:i/>
                <w:sz w:val="22"/>
              </w:rPr>
              <w:t>Learning Walkthrough</w:t>
            </w:r>
            <w:r w:rsidRPr="00DD5C1B">
              <w:rPr>
                <w:sz w:val="22"/>
              </w:rPr>
              <w:t xml:space="preserve"> tools and processes.</w:t>
            </w:r>
          </w:p>
          <w:p w:rsidR="00B95CC4" w:rsidRPr="00DD5C1B" w:rsidRDefault="00B95CC4" w:rsidP="00B95CC4">
            <w:pPr>
              <w:spacing w:after="40" w:line="240" w:lineRule="auto"/>
              <w:rPr>
                <w:b/>
                <w:sz w:val="22"/>
              </w:rPr>
            </w:pPr>
            <w:r w:rsidRPr="00DD5C1B">
              <w:rPr>
                <w:sz w:val="22"/>
              </w:rPr>
              <w:t xml:space="preserve">The comprehensive training is designed for </w:t>
            </w:r>
            <w:r>
              <w:rPr>
                <w:i/>
                <w:sz w:val="22"/>
              </w:rPr>
              <w:t>Learning Walkthrough</w:t>
            </w:r>
            <w:r w:rsidRPr="00DD5C1B">
              <w:rPr>
                <w:sz w:val="22"/>
              </w:rPr>
              <w:t xml:space="preserve"> facilitators and individuals who will be serving on </w:t>
            </w:r>
            <w:r>
              <w:rPr>
                <w:i/>
                <w:sz w:val="22"/>
              </w:rPr>
              <w:t>Learning Walkthrough</w:t>
            </w:r>
            <w:r w:rsidRPr="00DD5C1B">
              <w:rPr>
                <w:i/>
                <w:sz w:val="22"/>
              </w:rPr>
              <w:t xml:space="preserve"> </w:t>
            </w:r>
            <w:r w:rsidRPr="00DD5C1B">
              <w:rPr>
                <w:sz w:val="22"/>
              </w:rPr>
              <w:t>visiting teams.</w:t>
            </w:r>
            <w:r>
              <w:rPr>
                <w:sz w:val="22"/>
              </w:rPr>
              <w:t xml:space="preserve"> </w:t>
            </w:r>
            <w:r w:rsidRPr="00DD5C1B">
              <w:rPr>
                <w:sz w:val="22"/>
              </w:rPr>
              <w:t xml:space="preserve">For example, a Superintendent may provide this training for all principals as a means to prepare them to conduct </w:t>
            </w:r>
            <w:r>
              <w:rPr>
                <w:i/>
                <w:sz w:val="22"/>
              </w:rPr>
              <w:t>Learning Walkthrough</w:t>
            </w:r>
            <w:r w:rsidRPr="00DD5C1B">
              <w:rPr>
                <w:i/>
                <w:sz w:val="22"/>
              </w:rPr>
              <w:t>s</w:t>
            </w:r>
            <w:r w:rsidRPr="00DD5C1B">
              <w:rPr>
                <w:sz w:val="22"/>
              </w:rPr>
              <w:t xml:space="preserve"> in their schools.</w:t>
            </w:r>
          </w:p>
        </w:tc>
        <w:tc>
          <w:tcPr>
            <w:tcW w:w="3600" w:type="dxa"/>
            <w:tcBorders>
              <w:top w:val="single" w:sz="4" w:space="0" w:color="000000"/>
              <w:left w:val="single" w:sz="4" w:space="0" w:color="000000"/>
              <w:bottom w:val="single" w:sz="4" w:space="0" w:color="000000"/>
              <w:right w:val="single" w:sz="4" w:space="0" w:color="000000"/>
            </w:tcBorders>
            <w:vAlign w:val="center"/>
          </w:tcPr>
          <w:p w:rsidR="00B95CC4" w:rsidRPr="00DD5C1B" w:rsidRDefault="00712EA1" w:rsidP="00B95CC4">
            <w:pPr>
              <w:spacing w:before="40" w:after="40" w:line="240" w:lineRule="auto"/>
              <w:jc w:val="center"/>
              <w:rPr>
                <w:rStyle w:val="Hyperlink"/>
                <w:sz w:val="22"/>
              </w:rPr>
            </w:pPr>
            <w:hyperlink r:id="rId444" w:history="1">
              <w:r w:rsidR="00B95CC4" w:rsidRPr="00DD5C1B">
                <w:rPr>
                  <w:rStyle w:val="Hyperlink"/>
                  <w:sz w:val="22"/>
                </w:rPr>
                <w:t>http://www.doe.mass.edu/sda/ucd/</w:t>
              </w:r>
            </w:hyperlink>
          </w:p>
          <w:p w:rsidR="00B95CC4" w:rsidRPr="00DD5C1B" w:rsidRDefault="00B95CC4" w:rsidP="00B95CC4">
            <w:pPr>
              <w:spacing w:before="40" w:after="40" w:line="240" w:lineRule="auto"/>
              <w:jc w:val="center"/>
              <w:rPr>
                <w:rStyle w:val="Hyperlink"/>
                <w:sz w:val="22"/>
              </w:rPr>
            </w:pPr>
            <w:r w:rsidRPr="00DD5C1B">
              <w:rPr>
                <w:sz w:val="22"/>
              </w:rPr>
              <w:t xml:space="preserve">or email </w:t>
            </w:r>
            <w:hyperlink r:id="rId445" w:history="1">
              <w:r w:rsidRPr="00DD5C1B">
                <w:rPr>
                  <w:rStyle w:val="Hyperlink"/>
                  <w:sz w:val="22"/>
                </w:rPr>
                <w:t>districtassist@doe.mass.edu</w:t>
              </w:r>
            </w:hyperlink>
          </w:p>
        </w:tc>
      </w:tr>
    </w:tbl>
    <w:p w:rsidR="00B95CC4" w:rsidRDefault="00B95CC4" w:rsidP="00B95CC4">
      <w:pPr>
        <w:rPr>
          <w:sz w:val="22"/>
        </w:rPr>
        <w:sectPr w:rsidR="00B95CC4" w:rsidSect="00460C4D">
          <w:footerReference w:type="default" r:id="rId446"/>
          <w:pgSz w:w="12240" w:h="15840"/>
          <w:pgMar w:top="720" w:right="1440" w:bottom="720" w:left="1440" w:header="706" w:footer="706" w:gutter="0"/>
          <w:pgNumType w:start="1"/>
          <w:cols w:space="708"/>
          <w:docGrid w:linePitch="360"/>
        </w:sectPr>
      </w:pPr>
    </w:p>
    <w:p w:rsidR="00B95CC4" w:rsidRPr="000415C0" w:rsidRDefault="00B95CC4" w:rsidP="000415C0">
      <w:pPr>
        <w:spacing w:before="0"/>
        <w:rPr>
          <w:sz w:val="8"/>
          <w:szCs w:val="8"/>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99"/>
        <w:gridCol w:w="8648"/>
      </w:tblGrid>
      <w:tr w:rsidR="000415C0" w:rsidRPr="00A53F5C" w:rsidTr="006E05E8">
        <w:trPr>
          <w:trHeight w:val="47"/>
        </w:trPr>
        <w:tc>
          <w:tcPr>
            <w:tcW w:w="1080" w:type="dxa"/>
            <w:vAlign w:val="center"/>
          </w:tcPr>
          <w:p w:rsidR="000415C0" w:rsidRPr="00A53F5C" w:rsidRDefault="000415C0" w:rsidP="006E05E8">
            <w:pPr>
              <w:spacing w:line="240" w:lineRule="auto"/>
              <w:rPr>
                <w:rFonts w:eastAsia="Times New Roman"/>
                <w:szCs w:val="20"/>
                <w:lang w:bidi="en-US"/>
              </w:rPr>
            </w:pPr>
          </w:p>
        </w:tc>
        <w:tc>
          <w:tcPr>
            <w:tcW w:w="11861" w:type="dxa"/>
            <w:vAlign w:val="center"/>
          </w:tcPr>
          <w:p w:rsidR="000415C0" w:rsidRPr="00712EA1" w:rsidRDefault="000415C0" w:rsidP="00122A1E">
            <w:pPr>
              <w:spacing w:line="240" w:lineRule="auto"/>
              <w:jc w:val="left"/>
              <w:outlineLvl w:val="0"/>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Site Visit Orientation: Guidance for Facilitators</w:t>
            </w:r>
          </w:p>
        </w:tc>
      </w:tr>
    </w:tbl>
    <w:p w:rsidR="000415C0" w:rsidRPr="00122A1E" w:rsidRDefault="000415C0" w:rsidP="00122A1E">
      <w:pPr>
        <w:spacing w:before="0"/>
        <w:jc w:val="center"/>
        <w:rPr>
          <w:b/>
          <w:color w:val="7030A0"/>
        </w:rPr>
      </w:pPr>
      <w:r w:rsidRPr="00436531">
        <w:rPr>
          <w:b/>
          <w:color w:val="7030A0"/>
        </w:rPr>
        <w:t>D</w:t>
      </w:r>
      <w:r>
        <w:rPr>
          <w:b/>
          <w:color w:val="7030A0"/>
        </w:rPr>
        <w:t>ate</w:t>
      </w:r>
      <w:r w:rsidRPr="00436531">
        <w:rPr>
          <w:b/>
          <w:color w:val="7030A0"/>
        </w:rPr>
        <w:t>:</w:t>
      </w:r>
      <w:r>
        <w:rPr>
          <w:b/>
          <w:color w:val="7030A0"/>
        </w:rPr>
        <w:t xml:space="preserve"> ___________________</w:t>
      </w:r>
    </w:p>
    <w:tbl>
      <w:tblPr>
        <w:tblW w:w="5000" w:type="pct"/>
        <w:tblCellMar>
          <w:left w:w="0" w:type="dxa"/>
          <w:right w:w="0" w:type="dxa"/>
        </w:tblCellMar>
        <w:tblLook w:val="04A0" w:firstRow="1" w:lastRow="0" w:firstColumn="1" w:lastColumn="0" w:noHBand="0" w:noVBand="1"/>
      </w:tblPr>
      <w:tblGrid>
        <w:gridCol w:w="460"/>
        <w:gridCol w:w="9044"/>
      </w:tblGrid>
      <w:tr w:rsidR="000415C0" w:rsidRPr="00122A1E" w:rsidTr="00122A1E">
        <w:trPr>
          <w:trHeight w:val="619"/>
        </w:trPr>
        <w:tc>
          <w:tcPr>
            <w:tcW w:w="242" w:type="pct"/>
            <w:shd w:val="clear" w:color="auto" w:fill="FFFFFF"/>
          </w:tcPr>
          <w:p w:rsidR="000415C0" w:rsidRPr="00122A1E" w:rsidRDefault="000415C0" w:rsidP="00122A1E">
            <w:pPr>
              <w:spacing w:line="240" w:lineRule="auto"/>
              <w:rPr>
                <w:rFonts w:eastAsia="Times New Roman"/>
                <w:i/>
                <w:sz w:val="22"/>
              </w:rPr>
            </w:pPr>
            <w:r w:rsidRPr="00122A1E">
              <w:rPr>
                <w:rFonts w:eastAsia="Times New Roman"/>
                <w:i/>
                <w:kern w:val="24"/>
                <w:sz w:val="22"/>
              </w:rPr>
              <w:t xml:space="preserve">5 min. </w:t>
            </w:r>
          </w:p>
        </w:tc>
        <w:tc>
          <w:tcPr>
            <w:tcW w:w="4758" w:type="pct"/>
            <w:shd w:val="clear" w:color="auto" w:fill="FFFFFF"/>
            <w:tcMar>
              <w:top w:w="72" w:type="dxa"/>
              <w:left w:w="144" w:type="dxa"/>
              <w:bottom w:w="72" w:type="dxa"/>
              <w:right w:w="144" w:type="dxa"/>
            </w:tcMar>
          </w:tcPr>
          <w:p w:rsidR="000415C0" w:rsidRPr="00122A1E" w:rsidRDefault="000415C0" w:rsidP="00665C8B">
            <w:pPr>
              <w:pStyle w:val="ListParagraph"/>
              <w:numPr>
                <w:ilvl w:val="0"/>
                <w:numId w:val="36"/>
              </w:numPr>
              <w:spacing w:before="0"/>
              <w:ind w:left="296" w:hanging="270"/>
              <w:rPr>
                <w:rFonts w:ascii="Arial" w:hAnsi="Arial" w:cs="Arial"/>
                <w:sz w:val="22"/>
                <w:szCs w:val="22"/>
              </w:rPr>
            </w:pPr>
            <w:r w:rsidRPr="00122A1E">
              <w:rPr>
                <w:rFonts w:ascii="Arial" w:hAnsi="Arial" w:cs="Arial"/>
                <w:color w:val="000000"/>
                <w:kern w:val="24"/>
                <w:sz w:val="22"/>
                <w:szCs w:val="22"/>
              </w:rPr>
              <w:t>Welcome/Introductions.</w:t>
            </w:r>
          </w:p>
          <w:p w:rsidR="000415C0" w:rsidRPr="00122A1E" w:rsidRDefault="000415C0" w:rsidP="00665C8B">
            <w:pPr>
              <w:numPr>
                <w:ilvl w:val="1"/>
                <w:numId w:val="31"/>
              </w:numPr>
              <w:spacing w:before="0" w:line="240" w:lineRule="auto"/>
              <w:ind w:left="656"/>
              <w:jc w:val="left"/>
              <w:rPr>
                <w:sz w:val="22"/>
                <w:lang w:bidi="en-US"/>
              </w:rPr>
            </w:pPr>
            <w:r w:rsidRPr="00122A1E">
              <w:rPr>
                <w:sz w:val="22"/>
                <w:lang w:bidi="en-US"/>
              </w:rPr>
              <w:t>Even if you think everyone knows one another, do introductions (names and roles).</w:t>
            </w:r>
          </w:p>
          <w:p w:rsidR="000415C0" w:rsidRPr="00122A1E" w:rsidRDefault="000415C0" w:rsidP="00665C8B">
            <w:pPr>
              <w:numPr>
                <w:ilvl w:val="1"/>
                <w:numId w:val="31"/>
              </w:numPr>
              <w:spacing w:before="0" w:line="240" w:lineRule="auto"/>
              <w:ind w:left="656"/>
              <w:jc w:val="left"/>
              <w:rPr>
                <w:sz w:val="22"/>
                <w:lang w:bidi="en-US"/>
              </w:rPr>
            </w:pPr>
            <w:r w:rsidRPr="00122A1E">
              <w:rPr>
                <w:sz w:val="22"/>
                <w:lang w:bidi="en-US"/>
              </w:rPr>
              <w:t>Give a special welcome to any guests or new team members.</w:t>
            </w:r>
          </w:p>
          <w:p w:rsidR="000415C0" w:rsidRPr="00122A1E" w:rsidRDefault="000415C0" w:rsidP="00665C8B">
            <w:pPr>
              <w:pStyle w:val="ListParagraph"/>
              <w:numPr>
                <w:ilvl w:val="1"/>
                <w:numId w:val="31"/>
              </w:numPr>
              <w:spacing w:before="0"/>
              <w:ind w:left="656"/>
              <w:rPr>
                <w:rFonts w:ascii="Arial" w:hAnsi="Arial" w:cs="Arial"/>
                <w:sz w:val="22"/>
                <w:szCs w:val="22"/>
              </w:rPr>
            </w:pPr>
            <w:r w:rsidRPr="00122A1E">
              <w:rPr>
                <w:rFonts w:ascii="Arial" w:hAnsi="Arial" w:cs="Arial"/>
                <w:sz w:val="22"/>
                <w:szCs w:val="22"/>
                <w:lang w:bidi="en-US"/>
              </w:rPr>
              <w:t xml:space="preserve">Ensure that everyone has a name tag and an information packet (see the </w:t>
            </w:r>
            <w:r w:rsidRPr="00122A1E">
              <w:rPr>
                <w:rFonts w:ascii="Arial" w:hAnsi="Arial" w:cs="Arial"/>
                <w:i/>
                <w:sz w:val="22"/>
                <w:szCs w:val="22"/>
                <w:lang w:bidi="en-US"/>
              </w:rPr>
              <w:t>Learning Walkthrough Organizer</w:t>
            </w:r>
            <w:r w:rsidRPr="00122A1E">
              <w:rPr>
                <w:rFonts w:ascii="Arial" w:hAnsi="Arial" w:cs="Arial"/>
                <w:sz w:val="22"/>
                <w:szCs w:val="22"/>
                <w:lang w:bidi="en-US"/>
              </w:rPr>
              <w:t xml:space="preserve"> for more details).</w:t>
            </w:r>
          </w:p>
        </w:tc>
      </w:tr>
      <w:tr w:rsidR="000415C0" w:rsidRPr="00122A1E" w:rsidTr="006E05E8">
        <w:trPr>
          <w:trHeight w:val="2006"/>
        </w:trPr>
        <w:tc>
          <w:tcPr>
            <w:tcW w:w="242" w:type="pct"/>
            <w:shd w:val="clear" w:color="auto" w:fill="FFFFFF"/>
          </w:tcPr>
          <w:p w:rsidR="000415C0" w:rsidRPr="00122A1E" w:rsidRDefault="000415C0" w:rsidP="00122A1E">
            <w:pPr>
              <w:spacing w:line="240" w:lineRule="auto"/>
              <w:rPr>
                <w:rFonts w:eastAsia="Times New Roman"/>
                <w:i/>
                <w:sz w:val="22"/>
              </w:rPr>
            </w:pPr>
            <w:r w:rsidRPr="00122A1E">
              <w:rPr>
                <w:rFonts w:eastAsia="Times New Roman"/>
                <w:i/>
                <w:kern w:val="24"/>
                <w:sz w:val="22"/>
              </w:rPr>
              <w:t xml:space="preserve">15 min. </w:t>
            </w:r>
          </w:p>
        </w:tc>
        <w:tc>
          <w:tcPr>
            <w:tcW w:w="4758" w:type="pct"/>
            <w:shd w:val="clear" w:color="auto" w:fill="FFFFFF"/>
            <w:tcMar>
              <w:top w:w="72" w:type="dxa"/>
              <w:left w:w="144" w:type="dxa"/>
              <w:bottom w:w="72" w:type="dxa"/>
              <w:right w:w="144" w:type="dxa"/>
            </w:tcMar>
          </w:tcPr>
          <w:p w:rsidR="000415C0" w:rsidRPr="00122A1E" w:rsidRDefault="000415C0" w:rsidP="00665C8B">
            <w:pPr>
              <w:pStyle w:val="ListParagraph"/>
              <w:numPr>
                <w:ilvl w:val="0"/>
                <w:numId w:val="31"/>
              </w:numPr>
              <w:spacing w:before="0"/>
              <w:ind w:left="303" w:hanging="274"/>
              <w:contextualSpacing w:val="0"/>
              <w:rPr>
                <w:rFonts w:ascii="Arial" w:hAnsi="Arial" w:cs="Arial"/>
                <w:sz w:val="22"/>
                <w:szCs w:val="22"/>
                <w:lang w:bidi="en-US"/>
              </w:rPr>
            </w:pPr>
            <w:r w:rsidRPr="00122A1E">
              <w:rPr>
                <w:rFonts w:ascii="Arial" w:hAnsi="Arial" w:cs="Arial"/>
                <w:sz w:val="22"/>
                <w:szCs w:val="22"/>
                <w:lang w:bidi="en-US"/>
              </w:rPr>
              <w:t xml:space="preserve">Review the Focus of Inquiry that is driving the purpose of this </w:t>
            </w:r>
            <w:r w:rsidRPr="00122A1E">
              <w:rPr>
                <w:rFonts w:ascii="Arial" w:hAnsi="Arial" w:cs="Arial"/>
                <w:i/>
                <w:sz w:val="22"/>
                <w:szCs w:val="22"/>
                <w:lang w:bidi="en-US"/>
              </w:rPr>
              <w:t>Learning Walkthrough</w:t>
            </w:r>
            <w:r w:rsidRPr="00122A1E">
              <w:rPr>
                <w:rFonts w:ascii="Arial" w:hAnsi="Arial" w:cs="Arial"/>
                <w:sz w:val="22"/>
                <w:szCs w:val="22"/>
                <w:lang w:bidi="en-US"/>
              </w:rPr>
              <w:t>. It may be useful to post the question on chart p</w:t>
            </w:r>
            <w:r w:rsidR="00122A1E" w:rsidRPr="00122A1E">
              <w:rPr>
                <w:rFonts w:ascii="Arial" w:hAnsi="Arial" w:cs="Arial"/>
                <w:sz w:val="22"/>
                <w:szCs w:val="22"/>
                <w:lang w:bidi="en-US"/>
              </w:rPr>
              <w:t>aper or project it on a screen.</w:t>
            </w:r>
          </w:p>
          <w:p w:rsidR="000415C0" w:rsidRPr="00122A1E" w:rsidRDefault="000415C0" w:rsidP="00665C8B">
            <w:pPr>
              <w:numPr>
                <w:ilvl w:val="0"/>
                <w:numId w:val="33"/>
              </w:numPr>
              <w:spacing w:before="0" w:line="240" w:lineRule="auto"/>
              <w:ind w:left="656"/>
              <w:jc w:val="left"/>
              <w:rPr>
                <w:sz w:val="22"/>
                <w:lang w:bidi="en-US"/>
              </w:rPr>
            </w:pPr>
            <w:r w:rsidRPr="00122A1E">
              <w:rPr>
                <w:sz w:val="22"/>
                <w:lang w:bidi="en-US"/>
              </w:rPr>
              <w:t>Highlight how the Focus of Inquiry aligns with the School and/or District Improvement Plan and related initiatives.</w:t>
            </w:r>
          </w:p>
          <w:p w:rsidR="000415C0" w:rsidRPr="00122A1E" w:rsidRDefault="000415C0" w:rsidP="00665C8B">
            <w:pPr>
              <w:numPr>
                <w:ilvl w:val="0"/>
                <w:numId w:val="33"/>
              </w:numPr>
              <w:spacing w:before="0" w:line="240" w:lineRule="auto"/>
              <w:ind w:left="656"/>
              <w:jc w:val="left"/>
              <w:rPr>
                <w:sz w:val="22"/>
                <w:lang w:bidi="en-US"/>
              </w:rPr>
            </w:pPr>
            <w:r w:rsidRPr="00122A1E">
              <w:rPr>
                <w:sz w:val="22"/>
                <w:lang w:bidi="en-US"/>
              </w:rPr>
              <w:t xml:space="preserve">If relevant, discuss the big ideas and the next steps taken from the previous </w:t>
            </w:r>
            <w:r w:rsidRPr="00122A1E">
              <w:rPr>
                <w:i/>
                <w:sz w:val="22"/>
                <w:lang w:bidi="en-US"/>
              </w:rPr>
              <w:t>Learning Walkthroughs</w:t>
            </w:r>
            <w:r w:rsidRPr="00122A1E">
              <w:rPr>
                <w:sz w:val="22"/>
                <w:lang w:bidi="en-US"/>
              </w:rPr>
              <w:t>. Link this discussion to the day’s Focus of Inquiry.</w:t>
            </w:r>
          </w:p>
          <w:p w:rsidR="000415C0" w:rsidRPr="00122A1E" w:rsidRDefault="000415C0" w:rsidP="00665C8B">
            <w:pPr>
              <w:numPr>
                <w:ilvl w:val="0"/>
                <w:numId w:val="33"/>
              </w:numPr>
              <w:spacing w:before="0" w:line="240" w:lineRule="auto"/>
              <w:ind w:left="656"/>
              <w:jc w:val="left"/>
              <w:rPr>
                <w:sz w:val="22"/>
                <w:lang w:bidi="en-US"/>
              </w:rPr>
            </w:pPr>
            <w:r w:rsidRPr="00122A1E">
              <w:rPr>
                <w:sz w:val="22"/>
                <w:lang w:bidi="en-US"/>
              </w:rPr>
              <w:t xml:space="preserve">If relevant, revisit the </w:t>
            </w:r>
            <w:r w:rsidRPr="00122A1E">
              <w:rPr>
                <w:i/>
                <w:sz w:val="22"/>
                <w:lang w:bidi="en-US"/>
              </w:rPr>
              <w:t xml:space="preserve">Characteristics of Standards-Based Teaching and Learning: Continuum of Practice </w:t>
            </w:r>
            <w:r w:rsidRPr="00122A1E">
              <w:rPr>
                <w:sz w:val="22"/>
                <w:lang w:bidi="en-US"/>
              </w:rPr>
              <w:t>or other guiding framework.</w:t>
            </w:r>
          </w:p>
        </w:tc>
      </w:tr>
      <w:tr w:rsidR="000415C0" w:rsidRPr="00122A1E" w:rsidTr="006E05E8">
        <w:trPr>
          <w:trHeight w:val="584"/>
        </w:trPr>
        <w:tc>
          <w:tcPr>
            <w:tcW w:w="242" w:type="pct"/>
            <w:shd w:val="clear" w:color="auto" w:fill="FFFFFF"/>
          </w:tcPr>
          <w:p w:rsidR="000415C0" w:rsidRPr="00122A1E" w:rsidRDefault="000415C0" w:rsidP="00122A1E">
            <w:pPr>
              <w:spacing w:line="240" w:lineRule="auto"/>
              <w:rPr>
                <w:rFonts w:eastAsia="Times New Roman"/>
                <w:i/>
                <w:sz w:val="22"/>
              </w:rPr>
            </w:pPr>
            <w:r w:rsidRPr="00122A1E">
              <w:rPr>
                <w:rFonts w:eastAsia="Times New Roman"/>
                <w:i/>
                <w:kern w:val="24"/>
                <w:sz w:val="22"/>
              </w:rPr>
              <w:t xml:space="preserve">20 min. </w:t>
            </w:r>
          </w:p>
        </w:tc>
        <w:tc>
          <w:tcPr>
            <w:tcW w:w="4758" w:type="pct"/>
            <w:shd w:val="clear" w:color="auto" w:fill="FFFFFF"/>
            <w:tcMar>
              <w:top w:w="72" w:type="dxa"/>
              <w:left w:w="144" w:type="dxa"/>
              <w:bottom w:w="72" w:type="dxa"/>
              <w:right w:w="144" w:type="dxa"/>
            </w:tcMar>
          </w:tcPr>
          <w:p w:rsidR="000415C0" w:rsidRPr="00122A1E" w:rsidRDefault="000415C0" w:rsidP="00665C8B">
            <w:pPr>
              <w:pStyle w:val="ListParagraph"/>
              <w:numPr>
                <w:ilvl w:val="0"/>
                <w:numId w:val="31"/>
              </w:numPr>
              <w:spacing w:before="0"/>
              <w:ind w:left="360"/>
              <w:rPr>
                <w:rFonts w:ascii="Arial" w:hAnsi="Arial" w:cs="Arial"/>
                <w:sz w:val="22"/>
                <w:szCs w:val="22"/>
                <w:lang w:bidi="en-US"/>
              </w:rPr>
            </w:pPr>
            <w:r w:rsidRPr="00122A1E">
              <w:rPr>
                <w:rFonts w:ascii="Arial" w:hAnsi="Arial" w:cs="Arial"/>
                <w:sz w:val="22"/>
                <w:szCs w:val="22"/>
                <w:lang w:bidi="en-US"/>
              </w:rPr>
              <w:t xml:space="preserve">Review the </w:t>
            </w:r>
            <w:r w:rsidRPr="00122A1E">
              <w:rPr>
                <w:rFonts w:ascii="Arial" w:hAnsi="Arial" w:cs="Arial"/>
                <w:i/>
                <w:sz w:val="22"/>
                <w:szCs w:val="22"/>
                <w:lang w:bidi="en-US"/>
              </w:rPr>
              <w:t>Learning Walkthrough Protocol</w:t>
            </w:r>
            <w:r w:rsidRPr="00122A1E">
              <w:rPr>
                <w:rFonts w:ascii="Arial" w:hAnsi="Arial" w:cs="Arial"/>
                <w:sz w:val="22"/>
                <w:szCs w:val="22"/>
                <w:lang w:bidi="en-US"/>
              </w:rPr>
              <w:t xml:space="preserve"> and link to the key points from the initial training.</w:t>
            </w:r>
          </w:p>
          <w:p w:rsidR="000415C0" w:rsidRPr="00122A1E" w:rsidRDefault="000415C0" w:rsidP="00665C8B">
            <w:pPr>
              <w:numPr>
                <w:ilvl w:val="0"/>
                <w:numId w:val="34"/>
              </w:numPr>
              <w:spacing w:before="0" w:line="240" w:lineRule="auto"/>
              <w:ind w:left="656"/>
              <w:jc w:val="left"/>
              <w:rPr>
                <w:sz w:val="22"/>
                <w:lang w:bidi="en-US"/>
              </w:rPr>
            </w:pPr>
            <w:r w:rsidRPr="00122A1E">
              <w:rPr>
                <w:sz w:val="22"/>
                <w:lang w:bidi="en-US"/>
              </w:rPr>
              <w:t>Norms – importance of confidentiality and emphasis on learning.</w:t>
            </w:r>
          </w:p>
          <w:p w:rsidR="000415C0" w:rsidRPr="00122A1E" w:rsidRDefault="000415C0" w:rsidP="00665C8B">
            <w:pPr>
              <w:numPr>
                <w:ilvl w:val="0"/>
                <w:numId w:val="34"/>
              </w:numPr>
              <w:spacing w:before="0" w:line="240" w:lineRule="auto"/>
              <w:ind w:left="656"/>
              <w:jc w:val="left"/>
              <w:rPr>
                <w:sz w:val="22"/>
                <w:lang w:bidi="en-US"/>
              </w:rPr>
            </w:pPr>
            <w:r w:rsidRPr="00122A1E">
              <w:rPr>
                <w:sz w:val="22"/>
                <w:lang w:bidi="en-US"/>
              </w:rPr>
              <w:t>The process for gathering evidence, focusing on objective and fine-grained scripting.</w:t>
            </w:r>
          </w:p>
          <w:p w:rsidR="000415C0" w:rsidRPr="00122A1E" w:rsidRDefault="000415C0" w:rsidP="00665C8B">
            <w:pPr>
              <w:numPr>
                <w:ilvl w:val="0"/>
                <w:numId w:val="34"/>
              </w:numPr>
              <w:spacing w:before="0" w:line="240" w:lineRule="auto"/>
              <w:ind w:left="656"/>
              <w:jc w:val="left"/>
              <w:rPr>
                <w:sz w:val="22"/>
                <w:lang w:bidi="en-US"/>
              </w:rPr>
            </w:pPr>
            <w:r w:rsidRPr="00122A1E">
              <w:rPr>
                <w:sz w:val="22"/>
                <w:lang w:bidi="en-US"/>
              </w:rPr>
              <w:t>Guidelines for classroom visits.</w:t>
            </w:r>
          </w:p>
          <w:p w:rsidR="000415C0" w:rsidRPr="00122A1E" w:rsidRDefault="000415C0" w:rsidP="00665C8B">
            <w:pPr>
              <w:numPr>
                <w:ilvl w:val="0"/>
                <w:numId w:val="32"/>
              </w:numPr>
              <w:tabs>
                <w:tab w:val="clear" w:pos="720"/>
              </w:tabs>
              <w:spacing w:before="0" w:line="240" w:lineRule="auto"/>
              <w:ind w:left="1016"/>
              <w:jc w:val="left"/>
              <w:rPr>
                <w:sz w:val="22"/>
              </w:rPr>
            </w:pPr>
            <w:r w:rsidRPr="00122A1E">
              <w:rPr>
                <w:sz w:val="22"/>
              </w:rPr>
              <w:t>Refrain from talking with one another; avoid being a distraction to the class.</w:t>
            </w:r>
          </w:p>
          <w:p w:rsidR="000415C0" w:rsidRPr="00122A1E" w:rsidRDefault="000415C0" w:rsidP="00665C8B">
            <w:pPr>
              <w:numPr>
                <w:ilvl w:val="0"/>
                <w:numId w:val="32"/>
              </w:numPr>
              <w:tabs>
                <w:tab w:val="clear" w:pos="720"/>
              </w:tabs>
              <w:spacing w:before="0" w:line="240" w:lineRule="auto"/>
              <w:ind w:left="1016"/>
              <w:jc w:val="left"/>
              <w:rPr>
                <w:sz w:val="22"/>
              </w:rPr>
            </w:pPr>
            <w:r w:rsidRPr="00122A1E">
              <w:rPr>
                <w:sz w:val="22"/>
              </w:rPr>
              <w:t>Record factual evidence on scripting sheets using quotes, tallies, or descriptions.</w:t>
            </w:r>
          </w:p>
          <w:p w:rsidR="000415C0" w:rsidRPr="00122A1E" w:rsidRDefault="000415C0" w:rsidP="00665C8B">
            <w:pPr>
              <w:numPr>
                <w:ilvl w:val="0"/>
                <w:numId w:val="32"/>
              </w:numPr>
              <w:tabs>
                <w:tab w:val="clear" w:pos="720"/>
              </w:tabs>
              <w:spacing w:before="0" w:line="240" w:lineRule="auto"/>
              <w:ind w:left="1016"/>
              <w:jc w:val="left"/>
              <w:rPr>
                <w:sz w:val="22"/>
              </w:rPr>
            </w:pPr>
            <w:r w:rsidRPr="00122A1E">
              <w:rPr>
                <w:sz w:val="22"/>
              </w:rPr>
              <w:t>Label scripting sheets with visit numbers, not identifiers such as teacher names.</w:t>
            </w:r>
          </w:p>
          <w:p w:rsidR="000415C0" w:rsidRPr="00122A1E" w:rsidRDefault="000415C0" w:rsidP="00665C8B">
            <w:pPr>
              <w:numPr>
                <w:ilvl w:val="0"/>
                <w:numId w:val="32"/>
              </w:numPr>
              <w:tabs>
                <w:tab w:val="clear" w:pos="720"/>
              </w:tabs>
              <w:spacing w:before="0" w:line="240" w:lineRule="auto"/>
              <w:ind w:left="1016"/>
              <w:jc w:val="left"/>
              <w:rPr>
                <w:sz w:val="22"/>
              </w:rPr>
            </w:pPr>
            <w:r w:rsidRPr="00122A1E">
              <w:rPr>
                <w:sz w:val="22"/>
              </w:rPr>
              <w:t>Review student work samples in folders, portfolios, or displays.</w:t>
            </w:r>
          </w:p>
          <w:p w:rsidR="000415C0" w:rsidRPr="00122A1E" w:rsidRDefault="000415C0" w:rsidP="00665C8B">
            <w:pPr>
              <w:numPr>
                <w:ilvl w:val="0"/>
                <w:numId w:val="32"/>
              </w:numPr>
              <w:tabs>
                <w:tab w:val="clear" w:pos="720"/>
              </w:tabs>
              <w:spacing w:before="0" w:line="240" w:lineRule="auto"/>
              <w:ind w:left="1016"/>
              <w:jc w:val="left"/>
              <w:rPr>
                <w:sz w:val="22"/>
              </w:rPr>
            </w:pPr>
            <w:r w:rsidRPr="00122A1E">
              <w:rPr>
                <w:sz w:val="22"/>
              </w:rPr>
              <w:t xml:space="preserve">Talk to students (if appropriate): </w:t>
            </w:r>
            <w:r w:rsidRPr="00122A1E">
              <w:rPr>
                <w:i/>
                <w:iCs/>
                <w:sz w:val="22"/>
              </w:rPr>
              <w:t xml:space="preserve">What are you learning? Why are you learning it? How do you know if your work is good? What do you do if you need help? </w:t>
            </w:r>
          </w:p>
          <w:p w:rsidR="000415C0" w:rsidRPr="00122A1E" w:rsidRDefault="000415C0" w:rsidP="00665C8B">
            <w:pPr>
              <w:numPr>
                <w:ilvl w:val="0"/>
                <w:numId w:val="32"/>
              </w:numPr>
              <w:tabs>
                <w:tab w:val="clear" w:pos="720"/>
              </w:tabs>
              <w:spacing w:before="0" w:line="240" w:lineRule="auto"/>
              <w:ind w:left="1016"/>
              <w:jc w:val="left"/>
              <w:rPr>
                <w:sz w:val="22"/>
              </w:rPr>
            </w:pPr>
            <w:r w:rsidRPr="00122A1E">
              <w:rPr>
                <w:sz w:val="22"/>
              </w:rPr>
              <w:t xml:space="preserve">Talk to teachers (if appropriate): </w:t>
            </w:r>
            <w:r w:rsidRPr="00122A1E">
              <w:rPr>
                <w:i/>
                <w:iCs/>
                <w:sz w:val="22"/>
              </w:rPr>
              <w:t xml:space="preserve">What do you hope your students will learn? Why? What do you look for to be sure that your students are meeting lesson objectives? </w:t>
            </w:r>
          </w:p>
          <w:p w:rsidR="000415C0" w:rsidRPr="00122A1E" w:rsidRDefault="000415C0" w:rsidP="00665C8B">
            <w:pPr>
              <w:numPr>
                <w:ilvl w:val="0"/>
                <w:numId w:val="32"/>
              </w:numPr>
              <w:tabs>
                <w:tab w:val="clear" w:pos="720"/>
              </w:tabs>
              <w:spacing w:before="0" w:line="240" w:lineRule="auto"/>
              <w:ind w:left="1016"/>
              <w:jc w:val="left"/>
              <w:rPr>
                <w:sz w:val="22"/>
              </w:rPr>
            </w:pPr>
            <w:r w:rsidRPr="00122A1E">
              <w:rPr>
                <w:sz w:val="22"/>
              </w:rPr>
              <w:t>Ensure that all class visits are for the same amount of time and that you engage in consistent activities.</w:t>
            </w:r>
          </w:p>
          <w:p w:rsidR="000415C0" w:rsidRPr="00122A1E" w:rsidRDefault="000415C0" w:rsidP="00665C8B">
            <w:pPr>
              <w:numPr>
                <w:ilvl w:val="0"/>
                <w:numId w:val="34"/>
              </w:numPr>
              <w:spacing w:before="0" w:line="240" w:lineRule="auto"/>
              <w:ind w:left="656"/>
              <w:jc w:val="left"/>
              <w:rPr>
                <w:sz w:val="22"/>
                <w:lang w:bidi="en-US"/>
              </w:rPr>
            </w:pPr>
            <w:r w:rsidRPr="00122A1E">
              <w:rPr>
                <w:sz w:val="22"/>
                <w:lang w:bidi="en-US"/>
              </w:rPr>
              <w:t>Approach to be used for Hall Work.</w:t>
            </w:r>
          </w:p>
        </w:tc>
      </w:tr>
      <w:tr w:rsidR="000415C0" w:rsidRPr="000415C0" w:rsidTr="006E05E8">
        <w:trPr>
          <w:trHeight w:val="188"/>
        </w:trPr>
        <w:tc>
          <w:tcPr>
            <w:tcW w:w="242" w:type="pct"/>
            <w:shd w:val="clear" w:color="auto" w:fill="FFFFFF"/>
          </w:tcPr>
          <w:p w:rsidR="000415C0" w:rsidRPr="000415C0" w:rsidRDefault="000415C0" w:rsidP="00122A1E">
            <w:pPr>
              <w:spacing w:line="240" w:lineRule="auto"/>
              <w:rPr>
                <w:rFonts w:eastAsia="Times New Roman"/>
                <w:i/>
                <w:kern w:val="24"/>
                <w:sz w:val="22"/>
              </w:rPr>
            </w:pPr>
            <w:r w:rsidRPr="000415C0">
              <w:rPr>
                <w:rFonts w:eastAsia="Times New Roman"/>
                <w:i/>
                <w:kern w:val="24"/>
                <w:sz w:val="22"/>
              </w:rPr>
              <w:t>10 min.</w:t>
            </w:r>
          </w:p>
        </w:tc>
        <w:tc>
          <w:tcPr>
            <w:tcW w:w="4758" w:type="pct"/>
            <w:shd w:val="clear" w:color="auto" w:fill="FFFFFF"/>
            <w:tcMar>
              <w:top w:w="72" w:type="dxa"/>
              <w:left w:w="144" w:type="dxa"/>
              <w:bottom w:w="72" w:type="dxa"/>
              <w:right w:w="144" w:type="dxa"/>
            </w:tcMar>
          </w:tcPr>
          <w:p w:rsidR="000415C0" w:rsidRPr="000415C0" w:rsidRDefault="000415C0" w:rsidP="00665C8B">
            <w:pPr>
              <w:pStyle w:val="ListParagraph"/>
              <w:numPr>
                <w:ilvl w:val="0"/>
                <w:numId w:val="31"/>
              </w:numPr>
              <w:spacing w:before="0"/>
              <w:ind w:left="360"/>
              <w:rPr>
                <w:rFonts w:ascii="Arial" w:hAnsi="Arial" w:cs="Arial"/>
                <w:color w:val="000000"/>
                <w:kern w:val="24"/>
                <w:sz w:val="22"/>
                <w:szCs w:val="22"/>
              </w:rPr>
            </w:pPr>
            <w:r w:rsidRPr="000415C0">
              <w:rPr>
                <w:rFonts w:ascii="Arial" w:hAnsi="Arial" w:cs="Arial"/>
                <w:color w:val="000000"/>
                <w:kern w:val="24"/>
                <w:sz w:val="22"/>
                <w:szCs w:val="22"/>
              </w:rPr>
              <w:t>Review logistics.</w:t>
            </w:r>
          </w:p>
          <w:p w:rsidR="000415C0" w:rsidRPr="000415C0" w:rsidRDefault="000415C0" w:rsidP="00665C8B">
            <w:pPr>
              <w:numPr>
                <w:ilvl w:val="0"/>
                <w:numId w:val="35"/>
              </w:numPr>
              <w:spacing w:before="0" w:line="240" w:lineRule="auto"/>
              <w:ind w:left="656"/>
              <w:jc w:val="left"/>
              <w:rPr>
                <w:sz w:val="22"/>
                <w:lang w:bidi="en-US"/>
              </w:rPr>
            </w:pPr>
            <w:r w:rsidRPr="000415C0">
              <w:rPr>
                <w:sz w:val="22"/>
                <w:lang w:bidi="en-US"/>
              </w:rPr>
              <w:t xml:space="preserve">The day’s schedule: The schedule should include assigned classrooms to be visited, room numbers, grade levels, content areas, breaks, and lunch. Provide participants with a map of the building. </w:t>
            </w:r>
          </w:p>
          <w:p w:rsidR="000415C0" w:rsidRPr="000415C0" w:rsidRDefault="000415C0" w:rsidP="00665C8B">
            <w:pPr>
              <w:numPr>
                <w:ilvl w:val="0"/>
                <w:numId w:val="35"/>
              </w:numPr>
              <w:spacing w:before="0" w:line="240" w:lineRule="auto"/>
              <w:ind w:left="656"/>
              <w:jc w:val="left"/>
              <w:rPr>
                <w:sz w:val="22"/>
                <w:lang w:bidi="en-US"/>
              </w:rPr>
            </w:pPr>
            <w:r w:rsidRPr="000415C0">
              <w:rPr>
                <w:sz w:val="22"/>
                <w:lang w:bidi="en-US"/>
              </w:rPr>
              <w:t>Roles: facilitators, time-keepers, observers.</w:t>
            </w:r>
          </w:p>
          <w:p w:rsidR="000415C0" w:rsidRPr="000415C0" w:rsidRDefault="000415C0" w:rsidP="00665C8B">
            <w:pPr>
              <w:numPr>
                <w:ilvl w:val="0"/>
                <w:numId w:val="35"/>
              </w:numPr>
              <w:spacing w:before="0" w:line="240" w:lineRule="auto"/>
              <w:ind w:left="656" w:right="-320"/>
              <w:jc w:val="left"/>
              <w:rPr>
                <w:sz w:val="22"/>
                <w:lang w:bidi="en-US"/>
              </w:rPr>
            </w:pPr>
            <w:r w:rsidRPr="000415C0">
              <w:rPr>
                <w:sz w:val="22"/>
                <w:lang w:bidi="en-US"/>
              </w:rPr>
              <w:t>Getting around the school: provide a map and highlight key locations (bathrooms).</w:t>
            </w:r>
          </w:p>
        </w:tc>
      </w:tr>
      <w:tr w:rsidR="000415C0" w:rsidRPr="000415C0" w:rsidTr="006E05E8">
        <w:trPr>
          <w:trHeight w:val="188"/>
        </w:trPr>
        <w:tc>
          <w:tcPr>
            <w:tcW w:w="242" w:type="pct"/>
            <w:shd w:val="clear" w:color="auto" w:fill="FFFFFF"/>
          </w:tcPr>
          <w:p w:rsidR="000415C0" w:rsidRPr="000415C0" w:rsidRDefault="000415C0" w:rsidP="00122A1E">
            <w:pPr>
              <w:spacing w:line="240" w:lineRule="auto"/>
              <w:rPr>
                <w:rFonts w:eastAsia="Times New Roman"/>
                <w:i/>
                <w:kern w:val="24"/>
                <w:sz w:val="22"/>
              </w:rPr>
            </w:pPr>
            <w:r w:rsidRPr="000415C0">
              <w:rPr>
                <w:rFonts w:eastAsia="Times New Roman"/>
                <w:i/>
                <w:kern w:val="24"/>
                <w:sz w:val="22"/>
              </w:rPr>
              <w:t>5 min.</w:t>
            </w:r>
          </w:p>
        </w:tc>
        <w:tc>
          <w:tcPr>
            <w:tcW w:w="4758" w:type="pct"/>
            <w:shd w:val="clear" w:color="auto" w:fill="FFFFFF"/>
            <w:tcMar>
              <w:top w:w="72" w:type="dxa"/>
              <w:left w:w="144" w:type="dxa"/>
              <w:bottom w:w="72" w:type="dxa"/>
              <w:right w:w="144" w:type="dxa"/>
            </w:tcMar>
          </w:tcPr>
          <w:p w:rsidR="000415C0" w:rsidRPr="000415C0" w:rsidRDefault="000415C0" w:rsidP="00665C8B">
            <w:pPr>
              <w:pStyle w:val="ListParagraph"/>
              <w:numPr>
                <w:ilvl w:val="0"/>
                <w:numId w:val="31"/>
              </w:numPr>
              <w:spacing w:before="0"/>
              <w:ind w:left="360"/>
              <w:rPr>
                <w:rFonts w:ascii="Arial" w:hAnsi="Arial" w:cs="Arial"/>
                <w:color w:val="000000"/>
                <w:kern w:val="24"/>
                <w:sz w:val="22"/>
                <w:szCs w:val="22"/>
              </w:rPr>
            </w:pPr>
            <w:r w:rsidRPr="000415C0">
              <w:rPr>
                <w:rFonts w:ascii="Arial" w:hAnsi="Arial" w:cs="Arial"/>
                <w:color w:val="000000"/>
                <w:kern w:val="24"/>
                <w:sz w:val="22"/>
                <w:szCs w:val="22"/>
              </w:rPr>
              <w:t xml:space="preserve">Invite questions. </w:t>
            </w:r>
          </w:p>
          <w:p w:rsidR="000415C0" w:rsidRPr="000415C0" w:rsidRDefault="000415C0" w:rsidP="00665C8B">
            <w:pPr>
              <w:pStyle w:val="ListParagraph"/>
              <w:numPr>
                <w:ilvl w:val="0"/>
                <w:numId w:val="31"/>
              </w:numPr>
              <w:spacing w:before="0"/>
              <w:ind w:left="360"/>
              <w:rPr>
                <w:rFonts w:ascii="Arial" w:hAnsi="Arial" w:cs="Arial"/>
                <w:color w:val="000000"/>
                <w:kern w:val="24"/>
                <w:sz w:val="22"/>
                <w:szCs w:val="22"/>
              </w:rPr>
            </w:pPr>
            <w:r w:rsidRPr="000415C0">
              <w:rPr>
                <w:rFonts w:ascii="Arial" w:hAnsi="Arial" w:cs="Arial"/>
                <w:color w:val="000000"/>
                <w:kern w:val="24"/>
                <w:sz w:val="22"/>
                <w:szCs w:val="22"/>
              </w:rPr>
              <w:t>Thank the participants!</w:t>
            </w:r>
          </w:p>
        </w:tc>
      </w:tr>
    </w:tbl>
    <w:p w:rsidR="000415C0" w:rsidRPr="00AE10B1" w:rsidRDefault="000415C0" w:rsidP="000415C0">
      <w:pPr>
        <w:rPr>
          <w:rFonts w:eastAsia="Times New Roman"/>
          <w:b/>
          <w:spacing w:val="-4"/>
          <w:kern w:val="24"/>
          <w:sz w:val="2"/>
        </w:rPr>
      </w:pPr>
    </w:p>
    <w:p w:rsidR="00122A1E" w:rsidRDefault="00122A1E" w:rsidP="00460C4D">
      <w:pPr>
        <w:sectPr w:rsidR="00122A1E" w:rsidSect="00122A1E">
          <w:footerReference w:type="default" r:id="rId447"/>
          <w:pgSz w:w="12240" w:h="15840"/>
          <w:pgMar w:top="432" w:right="1440" w:bottom="432" w:left="1440" w:header="706" w:footer="706" w:gutter="0"/>
          <w:pgNumType w:start="1"/>
          <w:cols w:space="708"/>
          <w:docGrid w:linePitch="360"/>
        </w:sectPr>
      </w:pPr>
    </w:p>
    <w:p w:rsidR="00122A1E" w:rsidRDefault="00122A1E" w:rsidP="00122A1E">
      <w:pPr>
        <w:spacing w:before="0"/>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957"/>
        <w:gridCol w:w="8390"/>
      </w:tblGrid>
      <w:tr w:rsidR="00122A1E" w:rsidRPr="00A53F5C" w:rsidTr="006E05E8">
        <w:trPr>
          <w:trHeight w:val="780"/>
        </w:trPr>
        <w:tc>
          <w:tcPr>
            <w:tcW w:w="957" w:type="dxa"/>
            <w:vAlign w:val="center"/>
          </w:tcPr>
          <w:p w:rsidR="00122A1E" w:rsidRPr="00A53F5C" w:rsidRDefault="00122A1E" w:rsidP="00122A1E">
            <w:pPr>
              <w:spacing w:before="0"/>
              <w:rPr>
                <w:lang w:bidi="en-US"/>
              </w:rPr>
            </w:pPr>
          </w:p>
        </w:tc>
        <w:tc>
          <w:tcPr>
            <w:tcW w:w="8390" w:type="dxa"/>
            <w:vAlign w:val="center"/>
          </w:tcPr>
          <w:p w:rsidR="00122A1E" w:rsidRPr="00712EA1" w:rsidRDefault="00122A1E" w:rsidP="00122A1E">
            <w:pPr>
              <w:spacing w:before="0"/>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Protocol</w:t>
            </w:r>
          </w:p>
          <w:p w:rsidR="00122A1E" w:rsidRDefault="00122A1E" w:rsidP="00122A1E">
            <w:pPr>
              <w:pStyle w:val="Heading2"/>
              <w:spacing w:before="0" w:after="0" w:line="264" w:lineRule="auto"/>
              <w:rPr>
                <w:b w:val="0"/>
                <w:i/>
                <w:caps/>
                <w:lang w:bidi="en-US"/>
              </w:rPr>
            </w:pPr>
            <w:r w:rsidRPr="007843D4">
              <w:rPr>
                <w:b w:val="0"/>
                <w:i/>
                <w:caps/>
                <w:lang w:bidi="en-US"/>
              </w:rPr>
              <w:t>Hall Work Option 1</w:t>
            </w:r>
            <w:r>
              <w:rPr>
                <w:b w:val="0"/>
                <w:i/>
                <w:caps/>
                <w:lang w:bidi="en-US"/>
              </w:rPr>
              <w:t xml:space="preserve">: </w:t>
            </w:r>
          </w:p>
          <w:p w:rsidR="00122A1E" w:rsidRPr="00E032E7" w:rsidRDefault="00122A1E" w:rsidP="00122A1E">
            <w:pPr>
              <w:pStyle w:val="Heading2"/>
              <w:spacing w:before="0" w:after="0" w:line="264" w:lineRule="auto"/>
              <w:rPr>
                <w:b w:val="0"/>
                <w:i/>
                <w:caps/>
                <w:lang w:bidi="en-US"/>
              </w:rPr>
            </w:pPr>
            <w:r w:rsidRPr="007843D4">
              <w:rPr>
                <w:b w:val="0"/>
                <w:i/>
                <w:caps/>
                <w:lang w:bidi="en-US"/>
              </w:rPr>
              <w:t>Individual Reflection and Processing</w:t>
            </w:r>
          </w:p>
        </w:tc>
      </w:tr>
    </w:tbl>
    <w:p w:rsidR="00122A1E" w:rsidRPr="00122A1E" w:rsidRDefault="00122A1E" w:rsidP="00122A1E">
      <w:pPr>
        <w:spacing w:before="0"/>
        <w:rPr>
          <w:sz w:val="8"/>
          <w:szCs w:val="8"/>
        </w:rPr>
      </w:pPr>
    </w:p>
    <w:p w:rsidR="00122A1E" w:rsidRPr="00E032E7" w:rsidRDefault="00122A1E" w:rsidP="00122A1E">
      <w:pPr>
        <w:shd w:val="clear" w:color="auto" w:fill="CCC0D9"/>
        <w:spacing w:before="20"/>
        <w:jc w:val="center"/>
        <w:rPr>
          <w:b/>
          <w:bCs/>
        </w:rPr>
      </w:pPr>
      <w:r w:rsidRPr="00E032E7">
        <w:rPr>
          <w:b/>
          <w:bCs/>
        </w:rPr>
        <w:t>Focus of Inquiry</w:t>
      </w:r>
    </w:p>
    <w:p w:rsidR="00122A1E" w:rsidRPr="00E032E7" w:rsidRDefault="00122A1E" w:rsidP="00122A1E">
      <w:pPr>
        <w:spacing w:before="0" w:line="240" w:lineRule="auto"/>
        <w:ind w:left="180"/>
        <w:jc w:val="center"/>
        <w:rPr>
          <w:i/>
        </w:rPr>
      </w:pPr>
      <w:r w:rsidRPr="00E032E7">
        <w:rPr>
          <w:i/>
        </w:rPr>
        <w:t>(To be completed by the host school or district)</w:t>
      </w:r>
    </w:p>
    <w:p w:rsidR="00122A1E" w:rsidRPr="00B66FC9" w:rsidRDefault="00122A1E" w:rsidP="00665C8B">
      <w:pPr>
        <w:numPr>
          <w:ilvl w:val="0"/>
          <w:numId w:val="37"/>
        </w:numPr>
        <w:tabs>
          <w:tab w:val="clear" w:pos="360"/>
          <w:tab w:val="num" w:pos="270"/>
        </w:tabs>
        <w:spacing w:before="0" w:line="240" w:lineRule="auto"/>
        <w:ind w:left="270" w:hanging="270"/>
        <w:jc w:val="left"/>
        <w:rPr>
          <w:i/>
        </w:rPr>
      </w:pPr>
      <w:r w:rsidRPr="00B66FC9">
        <w:rPr>
          <w:i/>
        </w:rPr>
        <w:t>School or district confirms the lens (focal characteristics of practice) for the visit.</w:t>
      </w:r>
    </w:p>
    <w:p w:rsidR="00122A1E" w:rsidRPr="00B66FC9" w:rsidRDefault="00122A1E" w:rsidP="00665C8B">
      <w:pPr>
        <w:numPr>
          <w:ilvl w:val="0"/>
          <w:numId w:val="37"/>
        </w:numPr>
        <w:tabs>
          <w:tab w:val="clear" w:pos="360"/>
          <w:tab w:val="num" w:pos="270"/>
        </w:tabs>
        <w:spacing w:before="0" w:after="60" w:line="240" w:lineRule="auto"/>
        <w:ind w:left="270" w:hanging="270"/>
        <w:jc w:val="left"/>
        <w:rPr>
          <w:i/>
        </w:rPr>
      </w:pPr>
      <w:r w:rsidRPr="00B66FC9">
        <w:rPr>
          <w:i/>
        </w:rPr>
        <w:t xml:space="preserve">If appropriate, list characteristics from the </w:t>
      </w:r>
      <w:r w:rsidRPr="00B66FC9">
        <w:rPr>
          <w:i/>
          <w:iCs/>
        </w:rPr>
        <w:t>LW Continuum</w:t>
      </w:r>
      <w:r w:rsidRPr="00B66FC9">
        <w:rPr>
          <w:i/>
        </w:rPr>
        <w:t xml:space="preserve"> or other framework that will be the lens for observation.</w:t>
      </w:r>
    </w:p>
    <w:p w:rsidR="00122A1E" w:rsidRPr="00E032E7" w:rsidRDefault="00122A1E" w:rsidP="00122A1E">
      <w:pPr>
        <w:shd w:val="clear" w:color="auto" w:fill="CCC0D9"/>
        <w:spacing w:before="20"/>
        <w:jc w:val="center"/>
        <w:outlineLvl w:val="0"/>
        <w:rPr>
          <w:b/>
          <w:bCs/>
        </w:rPr>
      </w:pPr>
      <w:r w:rsidRPr="00E032E7">
        <w:rPr>
          <w:b/>
          <w:bCs/>
        </w:rPr>
        <w:t>Group Norms</w:t>
      </w:r>
    </w:p>
    <w:p w:rsidR="00122A1E" w:rsidRPr="00E032E7" w:rsidRDefault="00122A1E" w:rsidP="00665C8B">
      <w:pPr>
        <w:numPr>
          <w:ilvl w:val="0"/>
          <w:numId w:val="37"/>
        </w:numPr>
        <w:tabs>
          <w:tab w:val="clear" w:pos="360"/>
          <w:tab w:val="num" w:pos="270"/>
          <w:tab w:val="num" w:pos="1080"/>
        </w:tabs>
        <w:spacing w:before="0" w:line="240" w:lineRule="auto"/>
        <w:ind w:left="273" w:hanging="259"/>
        <w:jc w:val="left"/>
      </w:pPr>
      <w:r w:rsidRPr="00E032E7">
        <w:rPr>
          <w:bCs/>
        </w:rPr>
        <w:t xml:space="preserve">We are here for our collective learning, not to </w:t>
      </w:r>
      <w:r w:rsidRPr="00E032E7">
        <w:t xml:space="preserve">evaluate </w:t>
      </w:r>
      <w:r>
        <w:t>one an</w:t>
      </w:r>
      <w:r w:rsidRPr="00E032E7">
        <w:t>other, the teachers, or the students</w:t>
      </w:r>
      <w:r>
        <w:t>.</w:t>
      </w:r>
    </w:p>
    <w:p w:rsidR="00122A1E" w:rsidRPr="00E032E7" w:rsidRDefault="00122A1E" w:rsidP="00665C8B">
      <w:pPr>
        <w:numPr>
          <w:ilvl w:val="0"/>
          <w:numId w:val="37"/>
        </w:numPr>
        <w:tabs>
          <w:tab w:val="clear" w:pos="360"/>
          <w:tab w:val="num" w:pos="270"/>
          <w:tab w:val="num" w:pos="1080"/>
        </w:tabs>
        <w:spacing w:before="0" w:line="240" w:lineRule="auto"/>
        <w:ind w:left="273" w:hanging="259"/>
        <w:jc w:val="left"/>
      </w:pPr>
      <w:r w:rsidRPr="00E032E7">
        <w:t xml:space="preserve">We will </w:t>
      </w:r>
      <w:r>
        <w:t>uphold norms of confidentiality in relation to the visits we make to students and teachers.</w:t>
      </w:r>
    </w:p>
    <w:p w:rsidR="00122A1E" w:rsidRPr="00E032E7" w:rsidRDefault="00122A1E" w:rsidP="00665C8B">
      <w:pPr>
        <w:numPr>
          <w:ilvl w:val="0"/>
          <w:numId w:val="37"/>
        </w:numPr>
        <w:tabs>
          <w:tab w:val="clear" w:pos="360"/>
          <w:tab w:val="num" w:pos="270"/>
        </w:tabs>
        <w:spacing w:before="0" w:after="120" w:line="240" w:lineRule="auto"/>
        <w:ind w:left="273" w:hanging="259"/>
        <w:jc w:val="left"/>
        <w:rPr>
          <w:bCs/>
        </w:rPr>
      </w:pPr>
      <w:r w:rsidRPr="00E032E7">
        <w:t xml:space="preserve">We will encourage </w:t>
      </w:r>
      <w:r>
        <w:t>one an</w:t>
      </w:r>
      <w:r w:rsidRPr="00E032E7">
        <w:t>other to be as explicit as possible</w:t>
      </w:r>
      <w:r w:rsidRPr="00E032E7">
        <w:rPr>
          <w:bCs/>
        </w:rPr>
        <w:t xml:space="preserve"> about the evidence behind our statements</w:t>
      </w:r>
      <w:r>
        <w:rPr>
          <w:bCs/>
        </w:rPr>
        <w:t>.</w:t>
      </w:r>
    </w:p>
    <w:p w:rsidR="00122A1E" w:rsidRPr="00E032E7" w:rsidRDefault="00122A1E" w:rsidP="00122A1E">
      <w:pPr>
        <w:shd w:val="clear" w:color="auto" w:fill="CCC0D9"/>
        <w:spacing w:before="20"/>
        <w:jc w:val="center"/>
        <w:outlineLvl w:val="0"/>
        <w:rPr>
          <w:b/>
          <w:bCs/>
        </w:rPr>
      </w:pPr>
      <w:r w:rsidRPr="00E032E7">
        <w:rPr>
          <w:b/>
          <w:bCs/>
        </w:rPr>
        <w:t>Classroom Visits</w:t>
      </w:r>
    </w:p>
    <w:p w:rsidR="00122A1E" w:rsidRPr="00E032E7" w:rsidRDefault="00122A1E" w:rsidP="00665C8B">
      <w:pPr>
        <w:numPr>
          <w:ilvl w:val="0"/>
          <w:numId w:val="38"/>
        </w:numPr>
        <w:tabs>
          <w:tab w:val="clear" w:pos="360"/>
          <w:tab w:val="num" w:pos="270"/>
        </w:tabs>
        <w:spacing w:before="0" w:line="240" w:lineRule="auto"/>
        <w:ind w:left="270" w:hanging="270"/>
        <w:jc w:val="left"/>
        <w:rPr>
          <w:bCs/>
        </w:rPr>
      </w:pPr>
      <w:r w:rsidRPr="00E032E7">
        <w:t>Our goal is to have as minimal an impact as possible on the functioning of the classroom</w:t>
      </w:r>
      <w:r>
        <w:t>s</w:t>
      </w:r>
      <w:r w:rsidRPr="00E032E7">
        <w:t>.</w:t>
      </w:r>
    </w:p>
    <w:p w:rsidR="00122A1E" w:rsidRPr="00E032E7" w:rsidRDefault="00122A1E" w:rsidP="00665C8B">
      <w:pPr>
        <w:numPr>
          <w:ilvl w:val="0"/>
          <w:numId w:val="39"/>
        </w:numPr>
        <w:tabs>
          <w:tab w:val="clear" w:pos="360"/>
          <w:tab w:val="num" w:pos="720"/>
        </w:tabs>
        <w:spacing w:before="0" w:line="240" w:lineRule="auto"/>
        <w:ind w:left="720"/>
        <w:jc w:val="left"/>
        <w:rPr>
          <w:bCs/>
        </w:rPr>
      </w:pPr>
      <w:r w:rsidRPr="00E032E7">
        <w:rPr>
          <w:bCs/>
        </w:rPr>
        <w:t>Refrain from conversation with other team members; avoid distractions to the class.</w:t>
      </w:r>
    </w:p>
    <w:p w:rsidR="00122A1E" w:rsidRPr="00E032E7" w:rsidRDefault="00122A1E" w:rsidP="00665C8B">
      <w:pPr>
        <w:numPr>
          <w:ilvl w:val="0"/>
          <w:numId w:val="39"/>
        </w:numPr>
        <w:tabs>
          <w:tab w:val="clear" w:pos="360"/>
          <w:tab w:val="num" w:pos="720"/>
        </w:tabs>
        <w:spacing w:before="0" w:line="240" w:lineRule="auto"/>
        <w:ind w:left="720"/>
        <w:jc w:val="left"/>
        <w:rPr>
          <w:bCs/>
        </w:rPr>
      </w:pPr>
      <w:r w:rsidRPr="00E032E7">
        <w:rPr>
          <w:bCs/>
        </w:rPr>
        <w:t>Review student work samples in folders, portfolios, or displays.</w:t>
      </w:r>
    </w:p>
    <w:p w:rsidR="00122A1E" w:rsidRPr="00E032E7" w:rsidRDefault="00122A1E" w:rsidP="00665C8B">
      <w:pPr>
        <w:numPr>
          <w:ilvl w:val="0"/>
          <w:numId w:val="39"/>
        </w:numPr>
        <w:tabs>
          <w:tab w:val="clear" w:pos="360"/>
          <w:tab w:val="num" w:pos="720"/>
        </w:tabs>
        <w:spacing w:before="0" w:line="240" w:lineRule="auto"/>
        <w:ind w:left="720"/>
        <w:jc w:val="left"/>
        <w:rPr>
          <w:bCs/>
        </w:rPr>
      </w:pPr>
      <w:r w:rsidRPr="00E032E7">
        <w:rPr>
          <w:bCs/>
        </w:rPr>
        <w:t xml:space="preserve">Ask students (if appropriate): </w:t>
      </w:r>
      <w:r w:rsidRPr="00E032E7">
        <w:rPr>
          <w:bCs/>
          <w:i/>
        </w:rPr>
        <w:t>What are you learning? Why are you learning it? How do you know if your work is good? What do you do if you need help?</w:t>
      </w:r>
    </w:p>
    <w:p w:rsidR="00122A1E" w:rsidRPr="00E032E7" w:rsidRDefault="00122A1E" w:rsidP="00665C8B">
      <w:pPr>
        <w:pStyle w:val="BodyTextIndent2"/>
        <w:numPr>
          <w:ilvl w:val="0"/>
          <w:numId w:val="39"/>
        </w:numPr>
        <w:tabs>
          <w:tab w:val="clear" w:pos="360"/>
          <w:tab w:val="num" w:pos="720"/>
        </w:tabs>
        <w:spacing w:after="120"/>
        <w:ind w:left="720"/>
        <w:rPr>
          <w:rFonts w:ascii="Arial" w:hAnsi="Arial" w:cs="Arial"/>
          <w:sz w:val="20"/>
          <w:szCs w:val="22"/>
        </w:rPr>
      </w:pPr>
      <w:r w:rsidRPr="00E032E7">
        <w:rPr>
          <w:rFonts w:ascii="Arial" w:hAnsi="Arial" w:cs="Arial"/>
          <w:sz w:val="20"/>
          <w:szCs w:val="22"/>
        </w:rPr>
        <w:t>Ensure that each class visit is for a consistent duration.</w:t>
      </w:r>
    </w:p>
    <w:p w:rsidR="00122A1E" w:rsidRPr="00E032E7" w:rsidRDefault="00122A1E" w:rsidP="00122A1E">
      <w:pPr>
        <w:shd w:val="clear" w:color="auto" w:fill="CCC0D9"/>
        <w:spacing w:before="20"/>
        <w:jc w:val="center"/>
        <w:outlineLvl w:val="0"/>
        <w:rPr>
          <w:b/>
          <w:bCs/>
        </w:rPr>
      </w:pPr>
      <w:r w:rsidRPr="00E032E7">
        <w:rPr>
          <w:b/>
          <w:bCs/>
        </w:rPr>
        <w:t>Gathering Evidence</w:t>
      </w:r>
    </w:p>
    <w:p w:rsidR="00122A1E" w:rsidRPr="00E032E7" w:rsidRDefault="00122A1E" w:rsidP="00665C8B">
      <w:pPr>
        <w:numPr>
          <w:ilvl w:val="0"/>
          <w:numId w:val="37"/>
        </w:numPr>
        <w:tabs>
          <w:tab w:val="clear" w:pos="360"/>
          <w:tab w:val="num" w:pos="270"/>
        </w:tabs>
        <w:spacing w:before="0" w:line="240" w:lineRule="auto"/>
        <w:ind w:left="274" w:hanging="261"/>
        <w:jc w:val="left"/>
      </w:pPr>
      <w:r w:rsidRPr="00E032E7">
        <w:t>Record factual data on scripting sheets using quotes, tallies, or descriptions.</w:t>
      </w:r>
    </w:p>
    <w:p w:rsidR="00122A1E" w:rsidRPr="00E032E7" w:rsidRDefault="00122A1E" w:rsidP="00665C8B">
      <w:pPr>
        <w:numPr>
          <w:ilvl w:val="0"/>
          <w:numId w:val="37"/>
        </w:numPr>
        <w:tabs>
          <w:tab w:val="clear" w:pos="360"/>
          <w:tab w:val="num" w:pos="270"/>
        </w:tabs>
        <w:spacing w:before="0" w:line="240" w:lineRule="auto"/>
        <w:ind w:left="274" w:right="-360" w:hanging="261"/>
        <w:jc w:val="left"/>
      </w:pPr>
      <w:r w:rsidRPr="00E032E7">
        <w:t>Focus on stating factual evidence (“</w:t>
      </w:r>
      <w:r w:rsidRPr="00E032E7">
        <w:rPr>
          <w:i/>
        </w:rPr>
        <w:t>I heard…</w:t>
      </w:r>
      <w:r>
        <w:rPr>
          <w:i/>
        </w:rPr>
        <w:t xml:space="preserve"> </w:t>
      </w:r>
      <w:r w:rsidRPr="00E032E7">
        <w:rPr>
          <w:i/>
        </w:rPr>
        <w:t>I saw…”)</w:t>
      </w:r>
      <w:r w:rsidRPr="00E032E7">
        <w:t xml:space="preserve"> and refrain from subjective statements </w:t>
      </w:r>
      <w:r w:rsidRPr="006F187C">
        <w:rPr>
          <w:i/>
        </w:rPr>
        <w:t>(“I liked...”)</w:t>
      </w:r>
      <w:r w:rsidRPr="00E032E7">
        <w:t>.</w:t>
      </w:r>
    </w:p>
    <w:p w:rsidR="00122A1E" w:rsidRPr="00E032E7" w:rsidRDefault="00122A1E" w:rsidP="00665C8B">
      <w:pPr>
        <w:numPr>
          <w:ilvl w:val="0"/>
          <w:numId w:val="37"/>
        </w:numPr>
        <w:tabs>
          <w:tab w:val="clear" w:pos="360"/>
          <w:tab w:val="num" w:pos="270"/>
        </w:tabs>
        <w:spacing w:before="0" w:line="240" w:lineRule="auto"/>
        <w:ind w:left="274" w:hanging="261"/>
        <w:jc w:val="left"/>
      </w:pPr>
      <w:r w:rsidRPr="00E032E7">
        <w:t>Focus on what is actually said or done, as a video camera might record.</w:t>
      </w:r>
    </w:p>
    <w:p w:rsidR="00122A1E" w:rsidRPr="00E032E7" w:rsidRDefault="00122A1E" w:rsidP="00665C8B">
      <w:pPr>
        <w:numPr>
          <w:ilvl w:val="0"/>
          <w:numId w:val="37"/>
        </w:numPr>
        <w:tabs>
          <w:tab w:val="clear" w:pos="360"/>
          <w:tab w:val="num" w:pos="270"/>
        </w:tabs>
        <w:spacing w:before="0" w:line="240" w:lineRule="auto"/>
        <w:ind w:left="274" w:hanging="261"/>
        <w:jc w:val="left"/>
      </w:pPr>
      <w:r w:rsidRPr="00E032E7">
        <w:t>Be as fine-grained and objective as possible, for example:</w:t>
      </w:r>
      <w:r>
        <w:t xml:space="preserve"> </w:t>
      </w:r>
    </w:p>
    <w:p w:rsidR="00122A1E" w:rsidRPr="00E032E7" w:rsidRDefault="00122A1E" w:rsidP="00122A1E">
      <w:pPr>
        <w:tabs>
          <w:tab w:val="num" w:pos="270"/>
        </w:tabs>
        <w:spacing w:before="0" w:line="240" w:lineRule="auto"/>
        <w:ind w:left="274"/>
        <w:rPr>
          <w:i/>
        </w:rPr>
      </w:pPr>
      <w:r w:rsidRPr="00E032E7">
        <w:rPr>
          <w:i/>
        </w:rPr>
        <w:t>Teacher asked: “How would you demonstrate</w:t>
      </w:r>
      <w:r>
        <w:rPr>
          <w:i/>
        </w:rPr>
        <w:t xml:space="preserve"> that</w:t>
      </w:r>
      <w:r w:rsidRPr="00E032E7">
        <w:rPr>
          <w:i/>
        </w:rPr>
        <w:t xml:space="preserve"> these fractions are equivalent…?”</w:t>
      </w:r>
    </w:p>
    <w:p w:rsidR="00122A1E" w:rsidRPr="00E032E7" w:rsidRDefault="00122A1E" w:rsidP="00122A1E">
      <w:pPr>
        <w:tabs>
          <w:tab w:val="num" w:pos="270"/>
        </w:tabs>
        <w:spacing w:before="0" w:line="240" w:lineRule="auto"/>
        <w:ind w:left="274"/>
        <w:rPr>
          <w:i/>
        </w:rPr>
      </w:pPr>
      <w:r w:rsidRPr="00E032E7">
        <w:rPr>
          <w:i/>
        </w:rPr>
        <w:t>Students worked in teams of four following the scientific process to…</w:t>
      </w:r>
    </w:p>
    <w:p w:rsidR="00122A1E" w:rsidRPr="00E032E7" w:rsidRDefault="00122A1E" w:rsidP="00665C8B">
      <w:pPr>
        <w:numPr>
          <w:ilvl w:val="0"/>
          <w:numId w:val="37"/>
        </w:numPr>
        <w:tabs>
          <w:tab w:val="clear" w:pos="360"/>
          <w:tab w:val="num" w:pos="270"/>
        </w:tabs>
        <w:spacing w:before="0" w:after="120" w:line="240" w:lineRule="auto"/>
        <w:ind w:left="274" w:hanging="261"/>
        <w:jc w:val="left"/>
      </w:pPr>
      <w:r w:rsidRPr="00E032E7">
        <w:t>Label scripting sheets with visit numbers, not identifiers such as teacher name</w:t>
      </w:r>
      <w:r>
        <w:t>s/</w:t>
      </w:r>
      <w:r w:rsidRPr="00E032E7">
        <w:t>classroom number</w:t>
      </w:r>
      <w:r>
        <w:t>s</w:t>
      </w:r>
      <w:r w:rsidRPr="00E032E7">
        <w:t>.</w:t>
      </w:r>
    </w:p>
    <w:p w:rsidR="00122A1E" w:rsidRPr="00E032E7" w:rsidRDefault="00122A1E" w:rsidP="00122A1E">
      <w:pPr>
        <w:shd w:val="clear" w:color="auto" w:fill="CCC0D9"/>
        <w:spacing w:before="20"/>
        <w:jc w:val="center"/>
        <w:outlineLvl w:val="0"/>
        <w:rPr>
          <w:b/>
          <w:bCs/>
        </w:rPr>
      </w:pPr>
      <w:r w:rsidRPr="00E032E7">
        <w:rPr>
          <w:b/>
          <w:bCs/>
        </w:rPr>
        <w:t>Hall Work</w:t>
      </w:r>
    </w:p>
    <w:p w:rsidR="00122A1E" w:rsidRPr="00E032E7" w:rsidRDefault="00122A1E" w:rsidP="00122A1E">
      <w:pPr>
        <w:shd w:val="clear" w:color="auto" w:fill="CCC0D9"/>
        <w:spacing w:before="0"/>
        <w:jc w:val="center"/>
        <w:outlineLvl w:val="0"/>
      </w:pPr>
      <w:r w:rsidRPr="00E032E7">
        <w:rPr>
          <w:b/>
          <w:bCs/>
        </w:rPr>
        <w:t>Individual Reflection and Processing</w:t>
      </w:r>
    </w:p>
    <w:p w:rsidR="00122A1E" w:rsidRPr="00E032E7" w:rsidRDefault="00122A1E" w:rsidP="00665C8B">
      <w:pPr>
        <w:numPr>
          <w:ilvl w:val="0"/>
          <w:numId w:val="37"/>
        </w:numPr>
        <w:tabs>
          <w:tab w:val="clear" w:pos="360"/>
          <w:tab w:val="num" w:pos="270"/>
        </w:tabs>
        <w:spacing w:before="0" w:line="240" w:lineRule="auto"/>
        <w:ind w:left="273" w:hanging="259"/>
        <w:jc w:val="left"/>
      </w:pPr>
      <w:r w:rsidRPr="00E032E7">
        <w:t>Individually and silently review all of the evidence scripted during the classroom observation.</w:t>
      </w:r>
    </w:p>
    <w:p w:rsidR="00122A1E" w:rsidRPr="00E032E7" w:rsidRDefault="00122A1E" w:rsidP="00665C8B">
      <w:pPr>
        <w:numPr>
          <w:ilvl w:val="0"/>
          <w:numId w:val="37"/>
        </w:numPr>
        <w:tabs>
          <w:tab w:val="clear" w:pos="360"/>
          <w:tab w:val="num" w:pos="270"/>
        </w:tabs>
        <w:spacing w:before="0" w:line="240" w:lineRule="auto"/>
        <w:ind w:left="273" w:hanging="259"/>
        <w:jc w:val="left"/>
      </w:pPr>
      <w:r w:rsidRPr="00E032E7">
        <w:t xml:space="preserve">Refine, clarify, or expand on notes, making them more non-judgmental and/or specific if necessary. </w:t>
      </w:r>
    </w:p>
    <w:p w:rsidR="00122A1E" w:rsidRPr="00E032E7" w:rsidRDefault="00122A1E" w:rsidP="00665C8B">
      <w:pPr>
        <w:numPr>
          <w:ilvl w:val="0"/>
          <w:numId w:val="37"/>
        </w:numPr>
        <w:tabs>
          <w:tab w:val="clear" w:pos="360"/>
          <w:tab w:val="num" w:pos="270"/>
        </w:tabs>
        <w:spacing w:before="0" w:line="240" w:lineRule="auto"/>
        <w:ind w:left="273" w:hanging="259"/>
        <w:jc w:val="left"/>
      </w:pPr>
      <w:r w:rsidRPr="00E032E7">
        <w:t>Individually highlight the salient pieces of evidence directly linked to the Focus of Inquiry.</w:t>
      </w:r>
    </w:p>
    <w:p w:rsidR="00122A1E" w:rsidRPr="00E032E7" w:rsidRDefault="00122A1E" w:rsidP="00665C8B">
      <w:pPr>
        <w:numPr>
          <w:ilvl w:val="0"/>
          <w:numId w:val="37"/>
        </w:numPr>
        <w:tabs>
          <w:tab w:val="clear" w:pos="360"/>
          <w:tab w:val="num" w:pos="270"/>
        </w:tabs>
        <w:spacing w:before="0" w:after="120" w:line="240" w:lineRule="auto"/>
        <w:ind w:left="273" w:hanging="259"/>
        <w:jc w:val="left"/>
      </w:pPr>
      <w:r w:rsidRPr="00E032E7">
        <w:t>Ensure that the number of highlighted pieces of evidence align with the team’s predetermined number that will be expected to be shared for each classroom by every team member at the debrief.</w:t>
      </w:r>
    </w:p>
    <w:p w:rsidR="00122A1E" w:rsidRPr="00E032E7" w:rsidRDefault="00122A1E" w:rsidP="00122A1E">
      <w:pPr>
        <w:shd w:val="clear" w:color="auto" w:fill="CCC0D9"/>
        <w:spacing w:before="0"/>
        <w:jc w:val="center"/>
        <w:outlineLvl w:val="0"/>
        <w:rPr>
          <w:b/>
          <w:bCs/>
        </w:rPr>
      </w:pPr>
      <w:r w:rsidRPr="00E032E7">
        <w:rPr>
          <w:b/>
          <w:bCs/>
        </w:rPr>
        <w:t>Debriefing the Classroom Visits</w:t>
      </w:r>
    </w:p>
    <w:p w:rsidR="00122A1E" w:rsidRPr="00E032E7" w:rsidRDefault="00122A1E" w:rsidP="00665C8B">
      <w:pPr>
        <w:numPr>
          <w:ilvl w:val="0"/>
          <w:numId w:val="37"/>
        </w:numPr>
        <w:tabs>
          <w:tab w:val="clear" w:pos="360"/>
          <w:tab w:val="num" w:pos="270"/>
        </w:tabs>
        <w:spacing w:before="0" w:line="240" w:lineRule="auto"/>
        <w:ind w:left="270" w:hanging="180"/>
        <w:jc w:val="left"/>
      </w:pPr>
      <w:r w:rsidRPr="00E032E7">
        <w:t>Analyze Evidence</w:t>
      </w:r>
    </w:p>
    <w:p w:rsidR="00122A1E" w:rsidRPr="00E032E7" w:rsidRDefault="00122A1E" w:rsidP="00665C8B">
      <w:pPr>
        <w:numPr>
          <w:ilvl w:val="0"/>
          <w:numId w:val="39"/>
        </w:numPr>
        <w:tabs>
          <w:tab w:val="clear" w:pos="360"/>
          <w:tab w:val="num" w:pos="720"/>
        </w:tabs>
        <w:spacing w:before="0" w:line="240" w:lineRule="auto"/>
        <w:ind w:left="720"/>
        <w:jc w:val="left"/>
        <w:rPr>
          <w:bCs/>
        </w:rPr>
      </w:pPr>
      <w:r w:rsidRPr="00E032E7">
        <w:t xml:space="preserve">Share </w:t>
      </w:r>
      <w:r w:rsidRPr="00E032E7">
        <w:rPr>
          <w:bCs/>
        </w:rPr>
        <w:t>highlights (big ideas, trends, areas of strong practice, areas of need) from the aggregated evidence.</w:t>
      </w:r>
    </w:p>
    <w:p w:rsidR="00122A1E" w:rsidRPr="00E032E7" w:rsidRDefault="00122A1E" w:rsidP="00665C8B">
      <w:pPr>
        <w:numPr>
          <w:ilvl w:val="0"/>
          <w:numId w:val="39"/>
        </w:numPr>
        <w:tabs>
          <w:tab w:val="clear" w:pos="360"/>
          <w:tab w:val="num" w:pos="720"/>
        </w:tabs>
        <w:spacing w:before="0" w:line="240" w:lineRule="auto"/>
        <w:ind w:left="720"/>
        <w:jc w:val="left"/>
        <w:rPr>
          <w:bCs/>
        </w:rPr>
      </w:pPr>
      <w:r w:rsidRPr="00E032E7">
        <w:rPr>
          <w:bCs/>
        </w:rPr>
        <w:t>Identify patterns, trends, and big ideas, noting areas of strength and areas in need of support</w:t>
      </w:r>
      <w:r>
        <w:rPr>
          <w:bCs/>
        </w:rPr>
        <w:t>.</w:t>
      </w:r>
    </w:p>
    <w:p w:rsidR="00122A1E" w:rsidRPr="00E032E7" w:rsidRDefault="00122A1E" w:rsidP="00665C8B">
      <w:pPr>
        <w:numPr>
          <w:ilvl w:val="0"/>
          <w:numId w:val="37"/>
        </w:numPr>
        <w:tabs>
          <w:tab w:val="clear" w:pos="360"/>
          <w:tab w:val="num" w:pos="270"/>
        </w:tabs>
        <w:spacing w:before="0" w:line="240" w:lineRule="auto"/>
        <w:ind w:left="270" w:hanging="180"/>
        <w:jc w:val="left"/>
      </w:pPr>
      <w:r>
        <w:t>Generate Next Steps</w:t>
      </w:r>
    </w:p>
    <w:p w:rsidR="00122A1E" w:rsidRPr="00E032E7" w:rsidRDefault="00122A1E" w:rsidP="00665C8B">
      <w:pPr>
        <w:numPr>
          <w:ilvl w:val="0"/>
          <w:numId w:val="39"/>
        </w:numPr>
        <w:tabs>
          <w:tab w:val="clear" w:pos="360"/>
          <w:tab w:val="num" w:pos="720"/>
        </w:tabs>
        <w:spacing w:before="0" w:line="240" w:lineRule="auto"/>
        <w:ind w:left="720"/>
        <w:jc w:val="left"/>
        <w:rPr>
          <w:bCs/>
        </w:rPr>
      </w:pPr>
      <w:r w:rsidRPr="00E032E7">
        <w:rPr>
          <w:bCs/>
        </w:rPr>
        <w:t>Brainstorm possible Quick Wins that will address key themes that emerged.</w:t>
      </w:r>
    </w:p>
    <w:p w:rsidR="00122A1E" w:rsidRPr="00E032E7" w:rsidRDefault="00122A1E" w:rsidP="00665C8B">
      <w:pPr>
        <w:numPr>
          <w:ilvl w:val="0"/>
          <w:numId w:val="39"/>
        </w:numPr>
        <w:tabs>
          <w:tab w:val="clear" w:pos="360"/>
          <w:tab w:val="num" w:pos="720"/>
        </w:tabs>
        <w:spacing w:before="0" w:line="240" w:lineRule="auto"/>
        <w:ind w:left="720"/>
        <w:jc w:val="left"/>
        <w:rPr>
          <w:bCs/>
        </w:rPr>
      </w:pPr>
      <w:r w:rsidRPr="00E032E7">
        <w:rPr>
          <w:bCs/>
        </w:rPr>
        <w:t xml:space="preserve">Collaborate on the content and wording of summary </w:t>
      </w:r>
      <w:r>
        <w:rPr>
          <w:bCs/>
        </w:rPr>
        <w:t>statements</w:t>
      </w:r>
      <w:r w:rsidRPr="00E032E7">
        <w:rPr>
          <w:bCs/>
        </w:rPr>
        <w:t xml:space="preserve"> and feedback to be shared with faculty.</w:t>
      </w:r>
    </w:p>
    <w:p w:rsidR="00122A1E" w:rsidRPr="00E032E7" w:rsidRDefault="00122A1E" w:rsidP="00665C8B">
      <w:pPr>
        <w:numPr>
          <w:ilvl w:val="0"/>
          <w:numId w:val="39"/>
        </w:numPr>
        <w:tabs>
          <w:tab w:val="clear" w:pos="360"/>
          <w:tab w:val="num" w:pos="720"/>
        </w:tabs>
        <w:spacing w:before="0" w:line="240" w:lineRule="auto"/>
        <w:ind w:left="720"/>
        <w:jc w:val="left"/>
      </w:pPr>
      <w:r w:rsidRPr="00E032E7">
        <w:rPr>
          <w:bCs/>
        </w:rPr>
        <w:t>Reflect on how they might change their own practice based on key themes that emerged</w:t>
      </w:r>
      <w:r w:rsidRPr="00E032E7">
        <w:t xml:space="preserve">. </w:t>
      </w:r>
    </w:p>
    <w:p w:rsidR="00460C4D" w:rsidRPr="00122A1E" w:rsidRDefault="00122A1E" w:rsidP="00665C8B">
      <w:pPr>
        <w:numPr>
          <w:ilvl w:val="0"/>
          <w:numId w:val="37"/>
        </w:numPr>
        <w:tabs>
          <w:tab w:val="clear" w:pos="360"/>
          <w:tab w:val="num" w:pos="270"/>
        </w:tabs>
        <w:spacing w:before="0" w:line="240" w:lineRule="auto"/>
        <w:ind w:left="270" w:hanging="180"/>
        <w:jc w:val="left"/>
      </w:pPr>
      <w:r w:rsidRPr="00E032E7">
        <w:t xml:space="preserve">Reflect on the Day: Reflect on the process, results, and relationships developed during the day, noting areas to keep or improve for future </w:t>
      </w:r>
      <w:r>
        <w:rPr>
          <w:i/>
        </w:rPr>
        <w:t>Learning Walkthrough</w:t>
      </w:r>
      <w:r w:rsidRPr="00C74903">
        <w:rPr>
          <w:i/>
        </w:rPr>
        <w:t>s</w:t>
      </w:r>
      <w:r w:rsidRPr="00E032E7">
        <w:t>.</w:t>
      </w:r>
    </w:p>
    <w:p w:rsidR="00122A1E" w:rsidRDefault="00122A1E" w:rsidP="00122A1E">
      <w:pPr>
        <w:spacing w:before="0" w:line="240" w:lineRule="auto"/>
        <w:rPr>
          <w:sz w:val="8"/>
          <w:szCs w:val="8"/>
        </w:rPr>
        <w:sectPr w:rsidR="00122A1E" w:rsidSect="00122A1E">
          <w:footerReference w:type="default" r:id="rId448"/>
          <w:pgSz w:w="12240" w:h="15840"/>
          <w:pgMar w:top="432" w:right="1440" w:bottom="432" w:left="1440" w:header="706" w:footer="706" w:gutter="0"/>
          <w:pgNumType w:start="1"/>
          <w:cols w:space="708"/>
          <w:docGrid w:linePitch="360"/>
        </w:sectPr>
      </w:pPr>
    </w:p>
    <w:p w:rsidR="008B543E" w:rsidRPr="00053503" w:rsidRDefault="008B543E" w:rsidP="00053503">
      <w:pPr>
        <w:spacing w:before="0" w:line="240" w:lineRule="auto"/>
        <w:rPr>
          <w:sz w:val="8"/>
          <w:szCs w:val="8"/>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99"/>
        <w:gridCol w:w="8648"/>
      </w:tblGrid>
      <w:tr w:rsidR="00053503" w:rsidRPr="00A53F5C" w:rsidTr="006E05E8">
        <w:trPr>
          <w:trHeight w:val="780"/>
        </w:trPr>
        <w:tc>
          <w:tcPr>
            <w:tcW w:w="1080" w:type="dxa"/>
            <w:vAlign w:val="center"/>
          </w:tcPr>
          <w:p w:rsidR="00053503" w:rsidRPr="00A53F5C" w:rsidRDefault="00053503" w:rsidP="00053503">
            <w:pPr>
              <w:spacing w:before="0"/>
              <w:rPr>
                <w:lang w:bidi="en-US"/>
              </w:rPr>
            </w:pPr>
          </w:p>
        </w:tc>
        <w:tc>
          <w:tcPr>
            <w:tcW w:w="11861" w:type="dxa"/>
            <w:vAlign w:val="center"/>
          </w:tcPr>
          <w:p w:rsidR="00053503" w:rsidRPr="00712EA1" w:rsidRDefault="00053503" w:rsidP="00053503">
            <w:pPr>
              <w:spacing w:before="0"/>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Protocol</w:t>
            </w:r>
          </w:p>
          <w:p w:rsidR="00053503" w:rsidRDefault="00053503" w:rsidP="00053503">
            <w:pPr>
              <w:pStyle w:val="Heading2"/>
              <w:spacing w:before="0" w:after="0" w:line="264" w:lineRule="auto"/>
              <w:rPr>
                <w:b w:val="0"/>
                <w:i/>
                <w:caps/>
                <w:lang w:bidi="en-US"/>
              </w:rPr>
            </w:pPr>
            <w:r w:rsidRPr="007843D4">
              <w:rPr>
                <w:b w:val="0"/>
                <w:i/>
                <w:caps/>
                <w:lang w:bidi="en-US"/>
              </w:rPr>
              <w:t xml:space="preserve">Hall Work Option </w:t>
            </w:r>
            <w:r>
              <w:rPr>
                <w:b w:val="0"/>
                <w:i/>
                <w:caps/>
                <w:lang w:bidi="en-US"/>
              </w:rPr>
              <w:t xml:space="preserve">2: </w:t>
            </w:r>
          </w:p>
          <w:p w:rsidR="00053503" w:rsidRPr="00E032E7" w:rsidRDefault="00053503" w:rsidP="00053503">
            <w:pPr>
              <w:pStyle w:val="Heading2"/>
              <w:spacing w:before="0" w:after="0" w:line="264" w:lineRule="auto"/>
              <w:rPr>
                <w:b w:val="0"/>
                <w:i/>
                <w:caps/>
                <w:lang w:bidi="en-US"/>
              </w:rPr>
            </w:pPr>
            <w:r>
              <w:rPr>
                <w:b w:val="0"/>
                <w:i/>
                <w:caps/>
                <w:lang w:bidi="en-US"/>
              </w:rPr>
              <w:t>Team Calibration of Scripting</w:t>
            </w:r>
          </w:p>
        </w:tc>
      </w:tr>
    </w:tbl>
    <w:p w:rsidR="00053503" w:rsidRPr="002926D3" w:rsidRDefault="00053503" w:rsidP="00053503">
      <w:pPr>
        <w:spacing w:before="0" w:line="240" w:lineRule="auto"/>
        <w:rPr>
          <w:sz w:val="12"/>
        </w:rPr>
      </w:pPr>
    </w:p>
    <w:p w:rsidR="00053503" w:rsidRPr="00E032E7" w:rsidRDefault="00053503" w:rsidP="00053503">
      <w:pPr>
        <w:shd w:val="clear" w:color="auto" w:fill="CCC0D9"/>
        <w:spacing w:before="20"/>
        <w:jc w:val="center"/>
        <w:rPr>
          <w:b/>
          <w:bCs/>
        </w:rPr>
      </w:pPr>
      <w:r w:rsidRPr="00E032E7">
        <w:rPr>
          <w:b/>
          <w:bCs/>
        </w:rPr>
        <w:t>Focus of Inquiry</w:t>
      </w:r>
    </w:p>
    <w:p w:rsidR="00053503" w:rsidRPr="00006415" w:rsidRDefault="00053503" w:rsidP="00053503">
      <w:pPr>
        <w:spacing w:before="0" w:line="240" w:lineRule="auto"/>
        <w:ind w:left="180"/>
        <w:jc w:val="center"/>
        <w:rPr>
          <w:i/>
        </w:rPr>
      </w:pPr>
      <w:r w:rsidRPr="00006415">
        <w:rPr>
          <w:i/>
        </w:rPr>
        <w:t>(To be completed by the host school or district)</w:t>
      </w:r>
    </w:p>
    <w:p w:rsidR="00053503" w:rsidRPr="00006415" w:rsidRDefault="00053503" w:rsidP="00665C8B">
      <w:pPr>
        <w:numPr>
          <w:ilvl w:val="0"/>
          <w:numId w:val="37"/>
        </w:numPr>
        <w:tabs>
          <w:tab w:val="clear" w:pos="360"/>
          <w:tab w:val="num" w:pos="270"/>
        </w:tabs>
        <w:spacing w:before="0" w:line="240" w:lineRule="auto"/>
        <w:ind w:left="270" w:hanging="261"/>
        <w:jc w:val="left"/>
        <w:rPr>
          <w:i/>
        </w:rPr>
      </w:pPr>
      <w:r w:rsidRPr="00006415">
        <w:rPr>
          <w:i/>
        </w:rPr>
        <w:t>School or district confirms the lens (focal characteristics of practice) for the visit.</w:t>
      </w:r>
    </w:p>
    <w:p w:rsidR="00053503" w:rsidRPr="00006415" w:rsidRDefault="00053503" w:rsidP="00665C8B">
      <w:pPr>
        <w:numPr>
          <w:ilvl w:val="0"/>
          <w:numId w:val="37"/>
        </w:numPr>
        <w:tabs>
          <w:tab w:val="clear" w:pos="360"/>
          <w:tab w:val="num" w:pos="270"/>
        </w:tabs>
        <w:spacing w:before="0" w:after="60" w:line="240" w:lineRule="auto"/>
        <w:ind w:left="270" w:hanging="261"/>
        <w:jc w:val="left"/>
        <w:rPr>
          <w:i/>
        </w:rPr>
      </w:pPr>
      <w:r w:rsidRPr="00006415">
        <w:rPr>
          <w:i/>
        </w:rPr>
        <w:t xml:space="preserve">If appropriate, list characteristics from the </w:t>
      </w:r>
      <w:r w:rsidRPr="00006415">
        <w:rPr>
          <w:i/>
          <w:iCs/>
        </w:rPr>
        <w:t>LW Continuum</w:t>
      </w:r>
      <w:r w:rsidRPr="00006415">
        <w:rPr>
          <w:i/>
        </w:rPr>
        <w:t xml:space="preserve"> or other framework that will be the lens for observation.</w:t>
      </w:r>
      <w:r>
        <w:rPr>
          <w:i/>
        </w:rPr>
        <w:t xml:space="preserve"> </w:t>
      </w:r>
    </w:p>
    <w:p w:rsidR="00053503" w:rsidRPr="00E032E7" w:rsidRDefault="00053503" w:rsidP="00053503">
      <w:pPr>
        <w:shd w:val="clear" w:color="auto" w:fill="CCC0D9"/>
        <w:spacing w:before="20"/>
        <w:jc w:val="center"/>
        <w:outlineLvl w:val="0"/>
        <w:rPr>
          <w:b/>
          <w:bCs/>
        </w:rPr>
      </w:pPr>
      <w:r w:rsidRPr="00E032E7">
        <w:rPr>
          <w:b/>
          <w:bCs/>
        </w:rPr>
        <w:t>Group Norms</w:t>
      </w:r>
    </w:p>
    <w:p w:rsidR="00053503" w:rsidRPr="00006415" w:rsidRDefault="00053503" w:rsidP="00665C8B">
      <w:pPr>
        <w:numPr>
          <w:ilvl w:val="0"/>
          <w:numId w:val="37"/>
        </w:numPr>
        <w:tabs>
          <w:tab w:val="clear" w:pos="360"/>
          <w:tab w:val="num" w:pos="270"/>
        </w:tabs>
        <w:spacing w:before="0" w:line="240" w:lineRule="auto"/>
        <w:ind w:left="273" w:hanging="259"/>
        <w:jc w:val="left"/>
      </w:pPr>
      <w:r w:rsidRPr="00006415">
        <w:rPr>
          <w:bCs/>
        </w:rPr>
        <w:t xml:space="preserve">We </w:t>
      </w:r>
      <w:r w:rsidRPr="00006415">
        <w:t xml:space="preserve">are here for our collective learning, not to evaluate </w:t>
      </w:r>
      <w:r>
        <w:t>one an</w:t>
      </w:r>
      <w:r w:rsidRPr="00006415">
        <w:t>other, the teachers, or the students</w:t>
      </w:r>
      <w:r>
        <w:t>.</w:t>
      </w:r>
    </w:p>
    <w:p w:rsidR="00053503" w:rsidRDefault="00053503" w:rsidP="00665C8B">
      <w:pPr>
        <w:numPr>
          <w:ilvl w:val="0"/>
          <w:numId w:val="37"/>
        </w:numPr>
        <w:tabs>
          <w:tab w:val="clear" w:pos="360"/>
          <w:tab w:val="num" w:pos="270"/>
        </w:tabs>
        <w:spacing w:before="0" w:line="240" w:lineRule="auto"/>
        <w:ind w:left="273" w:hanging="259"/>
        <w:jc w:val="left"/>
      </w:pPr>
      <w:r>
        <w:t>We will uphold norms of confidentiality in relation to the visits we make to students and teachers.</w:t>
      </w:r>
    </w:p>
    <w:p w:rsidR="00053503" w:rsidRPr="00006415" w:rsidRDefault="00053503" w:rsidP="00665C8B">
      <w:pPr>
        <w:numPr>
          <w:ilvl w:val="0"/>
          <w:numId w:val="37"/>
        </w:numPr>
        <w:tabs>
          <w:tab w:val="clear" w:pos="360"/>
          <w:tab w:val="num" w:pos="270"/>
        </w:tabs>
        <w:spacing w:before="0" w:after="60" w:line="240" w:lineRule="auto"/>
        <w:ind w:left="273" w:hanging="259"/>
        <w:jc w:val="left"/>
      </w:pPr>
      <w:r w:rsidRPr="00006415">
        <w:t xml:space="preserve">We will encourage </w:t>
      </w:r>
      <w:r>
        <w:t>one an</w:t>
      </w:r>
      <w:r w:rsidRPr="00006415">
        <w:t>other to be as explicit as possible about the evidence behind our statements</w:t>
      </w:r>
      <w:r>
        <w:t>.</w:t>
      </w:r>
    </w:p>
    <w:p w:rsidR="00053503" w:rsidRPr="00E032E7" w:rsidRDefault="00053503" w:rsidP="00053503">
      <w:pPr>
        <w:shd w:val="clear" w:color="auto" w:fill="CCC0D9"/>
        <w:spacing w:before="20"/>
        <w:jc w:val="center"/>
        <w:outlineLvl w:val="0"/>
        <w:rPr>
          <w:b/>
          <w:bCs/>
        </w:rPr>
      </w:pPr>
      <w:r w:rsidRPr="00E032E7">
        <w:rPr>
          <w:b/>
          <w:bCs/>
        </w:rPr>
        <w:t>Classroom Visits</w:t>
      </w:r>
    </w:p>
    <w:p w:rsidR="00053503" w:rsidRPr="00006415" w:rsidRDefault="00053503" w:rsidP="00665C8B">
      <w:pPr>
        <w:numPr>
          <w:ilvl w:val="0"/>
          <w:numId w:val="38"/>
        </w:numPr>
        <w:tabs>
          <w:tab w:val="clear" w:pos="360"/>
          <w:tab w:val="num" w:pos="270"/>
        </w:tabs>
        <w:spacing w:before="0" w:line="240" w:lineRule="auto"/>
        <w:ind w:left="270" w:hanging="270"/>
        <w:jc w:val="left"/>
        <w:rPr>
          <w:bCs/>
        </w:rPr>
      </w:pPr>
      <w:r w:rsidRPr="00006415">
        <w:t>Our goal is to have as minimal an impact as possible on the functioning of the classroom.</w:t>
      </w:r>
    </w:p>
    <w:p w:rsidR="00053503" w:rsidRPr="00006415" w:rsidRDefault="00053503" w:rsidP="00665C8B">
      <w:pPr>
        <w:numPr>
          <w:ilvl w:val="0"/>
          <w:numId w:val="39"/>
        </w:numPr>
        <w:tabs>
          <w:tab w:val="clear" w:pos="360"/>
          <w:tab w:val="num" w:pos="720"/>
        </w:tabs>
        <w:spacing w:before="0" w:line="240" w:lineRule="auto"/>
        <w:ind w:left="720"/>
        <w:jc w:val="left"/>
        <w:rPr>
          <w:bCs/>
        </w:rPr>
      </w:pPr>
      <w:r w:rsidRPr="00006415">
        <w:rPr>
          <w:bCs/>
        </w:rPr>
        <w:t>Refrain from conversation with other team members; avoid distractions to the class.</w:t>
      </w:r>
    </w:p>
    <w:p w:rsidR="00053503" w:rsidRPr="00006415" w:rsidRDefault="00053503" w:rsidP="00665C8B">
      <w:pPr>
        <w:numPr>
          <w:ilvl w:val="0"/>
          <w:numId w:val="39"/>
        </w:numPr>
        <w:tabs>
          <w:tab w:val="clear" w:pos="360"/>
          <w:tab w:val="num" w:pos="720"/>
        </w:tabs>
        <w:spacing w:before="0" w:line="240" w:lineRule="auto"/>
        <w:ind w:left="720"/>
        <w:jc w:val="left"/>
        <w:rPr>
          <w:bCs/>
        </w:rPr>
      </w:pPr>
      <w:r w:rsidRPr="00006415">
        <w:rPr>
          <w:bCs/>
        </w:rPr>
        <w:t>Review student work samples in folders, portfolios, or displays.</w:t>
      </w:r>
    </w:p>
    <w:p w:rsidR="00053503" w:rsidRPr="00006415" w:rsidRDefault="00053503" w:rsidP="00665C8B">
      <w:pPr>
        <w:numPr>
          <w:ilvl w:val="0"/>
          <w:numId w:val="39"/>
        </w:numPr>
        <w:tabs>
          <w:tab w:val="clear" w:pos="360"/>
          <w:tab w:val="num" w:pos="720"/>
        </w:tabs>
        <w:spacing w:before="0" w:line="240" w:lineRule="auto"/>
        <w:ind w:left="720"/>
        <w:jc w:val="left"/>
        <w:rPr>
          <w:bCs/>
        </w:rPr>
      </w:pPr>
      <w:r w:rsidRPr="00006415">
        <w:rPr>
          <w:bCs/>
        </w:rPr>
        <w:t xml:space="preserve">Ask students (if appropriate): </w:t>
      </w:r>
      <w:r w:rsidRPr="00006415">
        <w:rPr>
          <w:bCs/>
          <w:i/>
        </w:rPr>
        <w:t>What are you learning? Why are you learning it? How do you know if your work is good? What do you do if you need help?</w:t>
      </w:r>
    </w:p>
    <w:p w:rsidR="00053503" w:rsidRPr="00006415" w:rsidRDefault="00053503" w:rsidP="00665C8B">
      <w:pPr>
        <w:numPr>
          <w:ilvl w:val="0"/>
          <w:numId w:val="39"/>
        </w:numPr>
        <w:tabs>
          <w:tab w:val="clear" w:pos="360"/>
          <w:tab w:val="num" w:pos="720"/>
        </w:tabs>
        <w:spacing w:before="0" w:after="60" w:line="240" w:lineRule="auto"/>
        <w:ind w:left="720"/>
        <w:jc w:val="left"/>
      </w:pPr>
      <w:r w:rsidRPr="00006415">
        <w:t>Ensure that each class visit is for a consistent duration.</w:t>
      </w:r>
    </w:p>
    <w:p w:rsidR="00053503" w:rsidRPr="00E032E7" w:rsidRDefault="00053503" w:rsidP="00053503">
      <w:pPr>
        <w:shd w:val="clear" w:color="auto" w:fill="CCC0D9"/>
        <w:spacing w:before="20"/>
        <w:jc w:val="center"/>
        <w:outlineLvl w:val="0"/>
        <w:rPr>
          <w:b/>
          <w:bCs/>
        </w:rPr>
      </w:pPr>
      <w:r w:rsidRPr="00E032E7">
        <w:rPr>
          <w:b/>
          <w:bCs/>
        </w:rPr>
        <w:t>Gathering Evidence</w:t>
      </w:r>
    </w:p>
    <w:p w:rsidR="00053503" w:rsidRPr="00006415" w:rsidRDefault="00053503" w:rsidP="00665C8B">
      <w:pPr>
        <w:numPr>
          <w:ilvl w:val="0"/>
          <w:numId w:val="37"/>
        </w:numPr>
        <w:tabs>
          <w:tab w:val="clear" w:pos="360"/>
          <w:tab w:val="num" w:pos="270"/>
        </w:tabs>
        <w:spacing w:before="0" w:line="240" w:lineRule="auto"/>
        <w:ind w:left="274" w:hanging="261"/>
        <w:jc w:val="left"/>
        <w:rPr>
          <w:bCs/>
        </w:rPr>
      </w:pPr>
      <w:r w:rsidRPr="00006415">
        <w:t xml:space="preserve">Record </w:t>
      </w:r>
      <w:r w:rsidRPr="00006415">
        <w:rPr>
          <w:bCs/>
        </w:rPr>
        <w:t>factual data on scripting sheets using quotes, tallies, or descriptions.</w:t>
      </w:r>
    </w:p>
    <w:p w:rsidR="00053503" w:rsidRPr="00006415" w:rsidRDefault="00053503" w:rsidP="00665C8B">
      <w:pPr>
        <w:numPr>
          <w:ilvl w:val="0"/>
          <w:numId w:val="37"/>
        </w:numPr>
        <w:tabs>
          <w:tab w:val="clear" w:pos="360"/>
          <w:tab w:val="num" w:pos="270"/>
        </w:tabs>
        <w:spacing w:before="0" w:line="240" w:lineRule="auto"/>
        <w:ind w:left="274" w:hanging="261"/>
        <w:jc w:val="left"/>
        <w:rPr>
          <w:bCs/>
        </w:rPr>
      </w:pPr>
      <w:r w:rsidRPr="00006415">
        <w:rPr>
          <w:bCs/>
        </w:rPr>
        <w:t xml:space="preserve">Focus on stating factual evidence </w:t>
      </w:r>
      <w:r w:rsidRPr="005C1E3D">
        <w:rPr>
          <w:bCs/>
          <w:i/>
        </w:rPr>
        <w:t>(“I heard… I saw…”)</w:t>
      </w:r>
      <w:r w:rsidRPr="00006415">
        <w:rPr>
          <w:bCs/>
        </w:rPr>
        <w:t xml:space="preserve"> and refrain from subjective statements </w:t>
      </w:r>
      <w:r w:rsidRPr="005C1E3D">
        <w:rPr>
          <w:bCs/>
          <w:i/>
        </w:rPr>
        <w:t>(“I liked...”)</w:t>
      </w:r>
      <w:r w:rsidRPr="00006415">
        <w:rPr>
          <w:bCs/>
        </w:rPr>
        <w:t>.</w:t>
      </w:r>
    </w:p>
    <w:p w:rsidR="00053503" w:rsidRPr="00006415" w:rsidRDefault="00053503" w:rsidP="00665C8B">
      <w:pPr>
        <w:numPr>
          <w:ilvl w:val="0"/>
          <w:numId w:val="37"/>
        </w:numPr>
        <w:tabs>
          <w:tab w:val="clear" w:pos="360"/>
          <w:tab w:val="num" w:pos="270"/>
        </w:tabs>
        <w:spacing w:before="0" w:line="240" w:lineRule="auto"/>
        <w:ind w:left="274" w:hanging="261"/>
        <w:jc w:val="left"/>
        <w:rPr>
          <w:bCs/>
        </w:rPr>
      </w:pPr>
      <w:r w:rsidRPr="00006415">
        <w:rPr>
          <w:bCs/>
        </w:rPr>
        <w:t>Focus on what is actually said or done, as a video camera might record.</w:t>
      </w:r>
    </w:p>
    <w:p w:rsidR="00053503" w:rsidRPr="00006415" w:rsidRDefault="00053503" w:rsidP="00665C8B">
      <w:pPr>
        <w:numPr>
          <w:ilvl w:val="0"/>
          <w:numId w:val="37"/>
        </w:numPr>
        <w:tabs>
          <w:tab w:val="clear" w:pos="360"/>
          <w:tab w:val="num" w:pos="270"/>
        </w:tabs>
        <w:spacing w:before="0" w:line="240" w:lineRule="auto"/>
        <w:ind w:left="274" w:hanging="261"/>
        <w:jc w:val="left"/>
        <w:rPr>
          <w:bCs/>
        </w:rPr>
      </w:pPr>
      <w:r w:rsidRPr="00006415">
        <w:rPr>
          <w:bCs/>
        </w:rPr>
        <w:t>Be as fine-grained and objective as possible, for example:</w:t>
      </w:r>
      <w:r>
        <w:rPr>
          <w:bCs/>
        </w:rPr>
        <w:t xml:space="preserve"> </w:t>
      </w:r>
    </w:p>
    <w:p w:rsidR="00053503" w:rsidRPr="005320EB" w:rsidRDefault="00053503" w:rsidP="00053503">
      <w:pPr>
        <w:spacing w:before="0" w:line="240" w:lineRule="auto"/>
        <w:ind w:left="274"/>
        <w:rPr>
          <w:bCs/>
          <w:i/>
        </w:rPr>
      </w:pPr>
      <w:r w:rsidRPr="005320EB">
        <w:rPr>
          <w:bCs/>
          <w:i/>
        </w:rPr>
        <w:t xml:space="preserve">Teacher asked: “How would you demonstrate </w:t>
      </w:r>
      <w:r>
        <w:rPr>
          <w:bCs/>
          <w:i/>
        </w:rPr>
        <w:t xml:space="preserve">that </w:t>
      </w:r>
      <w:r w:rsidRPr="005320EB">
        <w:rPr>
          <w:bCs/>
          <w:i/>
        </w:rPr>
        <w:t>these fractions are equivalent…?”</w:t>
      </w:r>
    </w:p>
    <w:p w:rsidR="00053503" w:rsidRPr="005320EB" w:rsidRDefault="00053503" w:rsidP="00053503">
      <w:pPr>
        <w:spacing w:before="0" w:line="240" w:lineRule="auto"/>
        <w:ind w:left="274"/>
        <w:rPr>
          <w:bCs/>
          <w:i/>
        </w:rPr>
      </w:pPr>
      <w:r w:rsidRPr="005320EB">
        <w:rPr>
          <w:bCs/>
          <w:i/>
        </w:rPr>
        <w:t>Students worked in teams of four following the scientific process to…</w:t>
      </w:r>
    </w:p>
    <w:p w:rsidR="00053503" w:rsidRPr="00053503" w:rsidRDefault="00053503" w:rsidP="00665C8B">
      <w:pPr>
        <w:numPr>
          <w:ilvl w:val="0"/>
          <w:numId w:val="37"/>
        </w:numPr>
        <w:tabs>
          <w:tab w:val="clear" w:pos="360"/>
          <w:tab w:val="num" w:pos="270"/>
        </w:tabs>
        <w:spacing w:before="0" w:after="60" w:line="240" w:lineRule="auto"/>
        <w:ind w:left="274" w:hanging="261"/>
        <w:jc w:val="left"/>
      </w:pPr>
      <w:r w:rsidRPr="00006415">
        <w:rPr>
          <w:bCs/>
        </w:rPr>
        <w:t>Label scripting sheets</w:t>
      </w:r>
      <w:r w:rsidRPr="00006415">
        <w:t xml:space="preserve"> with visit numbers, not identifiers such as teacher name</w:t>
      </w:r>
      <w:r>
        <w:t>s/</w:t>
      </w:r>
      <w:r w:rsidRPr="00006415">
        <w:t>classroom number</w:t>
      </w:r>
      <w:r>
        <w:t>s</w:t>
      </w:r>
      <w:r w:rsidRPr="00006415">
        <w:t>.</w:t>
      </w:r>
    </w:p>
    <w:p w:rsidR="00053503" w:rsidRPr="00E032E7" w:rsidRDefault="00053503" w:rsidP="00053503">
      <w:pPr>
        <w:shd w:val="clear" w:color="auto" w:fill="CCC0D9"/>
        <w:spacing w:before="20"/>
        <w:jc w:val="center"/>
        <w:outlineLvl w:val="0"/>
        <w:rPr>
          <w:b/>
          <w:bCs/>
        </w:rPr>
      </w:pPr>
      <w:r w:rsidRPr="00E032E7">
        <w:rPr>
          <w:b/>
          <w:bCs/>
        </w:rPr>
        <w:t>Hall Work</w:t>
      </w:r>
    </w:p>
    <w:p w:rsidR="00053503" w:rsidRPr="00E032E7" w:rsidRDefault="00053503" w:rsidP="00053503">
      <w:pPr>
        <w:shd w:val="clear" w:color="auto" w:fill="CCC0D9"/>
        <w:spacing w:before="0"/>
        <w:jc w:val="center"/>
        <w:outlineLvl w:val="0"/>
      </w:pPr>
      <w:r>
        <w:rPr>
          <w:b/>
          <w:bCs/>
        </w:rPr>
        <w:t>Team Calibration of Scripting</w:t>
      </w:r>
    </w:p>
    <w:p w:rsidR="00053503" w:rsidRPr="005320EB" w:rsidRDefault="00053503" w:rsidP="00665C8B">
      <w:pPr>
        <w:numPr>
          <w:ilvl w:val="0"/>
          <w:numId w:val="38"/>
        </w:numPr>
        <w:spacing w:before="0" w:line="240" w:lineRule="auto"/>
        <w:jc w:val="left"/>
      </w:pPr>
      <w:r w:rsidRPr="005320EB">
        <w:t xml:space="preserve">One team member shares an example of how </w:t>
      </w:r>
      <w:r>
        <w:t>he or she</w:t>
      </w:r>
      <w:r w:rsidRPr="005320EB">
        <w:t xml:space="preserve"> scripted a piece of evidence</w:t>
      </w:r>
      <w:r>
        <w:t>.</w:t>
      </w:r>
    </w:p>
    <w:p w:rsidR="00053503" w:rsidRPr="005320EB" w:rsidRDefault="00053503" w:rsidP="00665C8B">
      <w:pPr>
        <w:numPr>
          <w:ilvl w:val="0"/>
          <w:numId w:val="38"/>
        </w:numPr>
        <w:spacing w:before="0" w:line="240" w:lineRule="auto"/>
        <w:jc w:val="left"/>
      </w:pPr>
      <w:r w:rsidRPr="005320EB">
        <w:t xml:space="preserve">Other team members discuss </w:t>
      </w:r>
      <w:r>
        <w:t>whether or not</w:t>
      </w:r>
      <w:r w:rsidRPr="005320EB">
        <w:t xml:space="preserve"> the evidence is non-judgmental and specific enough, pro</w:t>
      </w:r>
      <w:r>
        <w:t>bing</w:t>
      </w:r>
      <w:r w:rsidRPr="005320EB">
        <w:t xml:space="preserve"> with questions </w:t>
      </w:r>
      <w:r>
        <w:t>such as</w:t>
      </w:r>
      <w:r w:rsidRPr="005320EB">
        <w:t>:</w:t>
      </w:r>
    </w:p>
    <w:p w:rsidR="00053503" w:rsidRPr="005320EB" w:rsidRDefault="00053503" w:rsidP="00665C8B">
      <w:pPr>
        <w:numPr>
          <w:ilvl w:val="0"/>
          <w:numId w:val="39"/>
        </w:numPr>
        <w:tabs>
          <w:tab w:val="clear" w:pos="360"/>
          <w:tab w:val="num" w:pos="720"/>
        </w:tabs>
        <w:spacing w:before="0" w:line="240" w:lineRule="auto"/>
        <w:ind w:left="720"/>
        <w:jc w:val="left"/>
        <w:rPr>
          <w:i/>
        </w:rPr>
      </w:pPr>
      <w:r w:rsidRPr="005320EB">
        <w:rPr>
          <w:i/>
        </w:rPr>
        <w:t>What is the evidence?</w:t>
      </w:r>
    </w:p>
    <w:p w:rsidR="00053503" w:rsidRPr="005320EB" w:rsidRDefault="00053503" w:rsidP="00665C8B">
      <w:pPr>
        <w:numPr>
          <w:ilvl w:val="0"/>
          <w:numId w:val="39"/>
        </w:numPr>
        <w:tabs>
          <w:tab w:val="clear" w:pos="360"/>
          <w:tab w:val="num" w:pos="720"/>
        </w:tabs>
        <w:spacing w:before="0" w:line="240" w:lineRule="auto"/>
        <w:ind w:left="720"/>
        <w:jc w:val="left"/>
        <w:rPr>
          <w:i/>
        </w:rPr>
      </w:pPr>
      <w:r w:rsidRPr="005320EB">
        <w:rPr>
          <w:i/>
        </w:rPr>
        <w:t>What did people actually do or say?</w:t>
      </w:r>
    </w:p>
    <w:p w:rsidR="00053503" w:rsidRPr="005320EB" w:rsidRDefault="00053503" w:rsidP="00665C8B">
      <w:pPr>
        <w:numPr>
          <w:ilvl w:val="0"/>
          <w:numId w:val="39"/>
        </w:numPr>
        <w:tabs>
          <w:tab w:val="clear" w:pos="360"/>
          <w:tab w:val="num" w:pos="720"/>
        </w:tabs>
        <w:spacing w:before="0" w:line="240" w:lineRule="auto"/>
        <w:ind w:left="720"/>
        <w:jc w:val="left"/>
        <w:rPr>
          <w:i/>
        </w:rPr>
      </w:pPr>
      <w:r w:rsidRPr="005320EB">
        <w:rPr>
          <w:i/>
        </w:rPr>
        <w:t>How many [students] did/said _____________?</w:t>
      </w:r>
    </w:p>
    <w:p w:rsidR="00053503" w:rsidRPr="005320EB" w:rsidRDefault="00053503" w:rsidP="00665C8B">
      <w:pPr>
        <w:numPr>
          <w:ilvl w:val="0"/>
          <w:numId w:val="39"/>
        </w:numPr>
        <w:tabs>
          <w:tab w:val="clear" w:pos="360"/>
          <w:tab w:val="num" w:pos="720"/>
        </w:tabs>
        <w:spacing w:before="0" w:line="240" w:lineRule="auto"/>
        <w:ind w:left="720"/>
        <w:jc w:val="left"/>
        <w:rPr>
          <w:i/>
        </w:rPr>
      </w:pPr>
      <w:r w:rsidRPr="005320EB">
        <w:rPr>
          <w:i/>
        </w:rPr>
        <w:t>How long did [the teacher] do/say _______________?</w:t>
      </w:r>
    </w:p>
    <w:p w:rsidR="00053503" w:rsidRPr="005320EB" w:rsidRDefault="00053503" w:rsidP="00665C8B">
      <w:pPr>
        <w:numPr>
          <w:ilvl w:val="0"/>
          <w:numId w:val="38"/>
        </w:numPr>
        <w:spacing w:before="0" w:line="240" w:lineRule="auto"/>
        <w:jc w:val="left"/>
      </w:pPr>
      <w:r w:rsidRPr="005320EB">
        <w:t>The presenting team member shares with the team a refined version of the scripted evidence.</w:t>
      </w:r>
    </w:p>
    <w:p w:rsidR="00053503" w:rsidRPr="005320EB" w:rsidRDefault="00053503" w:rsidP="00665C8B">
      <w:pPr>
        <w:numPr>
          <w:ilvl w:val="0"/>
          <w:numId w:val="38"/>
        </w:numPr>
        <w:spacing w:before="0" w:after="60" w:line="240" w:lineRule="auto"/>
        <w:jc w:val="left"/>
      </w:pPr>
      <w:r w:rsidRPr="005320EB">
        <w:t>Repeat the process with another member if there is time before the next observation.</w:t>
      </w:r>
    </w:p>
    <w:p w:rsidR="00053503" w:rsidRPr="00E032E7" w:rsidRDefault="00053503" w:rsidP="00053503">
      <w:pPr>
        <w:shd w:val="clear" w:color="auto" w:fill="CCC0D9"/>
        <w:spacing w:before="20"/>
        <w:jc w:val="center"/>
        <w:outlineLvl w:val="0"/>
        <w:rPr>
          <w:b/>
          <w:bCs/>
        </w:rPr>
      </w:pPr>
      <w:r w:rsidRPr="00E032E7">
        <w:rPr>
          <w:b/>
          <w:bCs/>
        </w:rPr>
        <w:t>Debriefing the Classroom Visits</w:t>
      </w:r>
    </w:p>
    <w:p w:rsidR="00053503" w:rsidRPr="005320EB" w:rsidRDefault="00053503" w:rsidP="00665C8B">
      <w:pPr>
        <w:numPr>
          <w:ilvl w:val="0"/>
          <w:numId w:val="37"/>
        </w:numPr>
        <w:tabs>
          <w:tab w:val="clear" w:pos="360"/>
          <w:tab w:val="num" w:pos="270"/>
        </w:tabs>
        <w:spacing w:before="0" w:line="240" w:lineRule="auto"/>
        <w:ind w:left="270" w:hanging="180"/>
        <w:jc w:val="left"/>
      </w:pPr>
      <w:r w:rsidRPr="005320EB">
        <w:t>Analyze Evidence</w:t>
      </w:r>
      <w:r>
        <w:t>.</w:t>
      </w:r>
    </w:p>
    <w:p w:rsidR="00053503" w:rsidRPr="005320EB" w:rsidRDefault="00053503" w:rsidP="00665C8B">
      <w:pPr>
        <w:numPr>
          <w:ilvl w:val="0"/>
          <w:numId w:val="39"/>
        </w:numPr>
        <w:tabs>
          <w:tab w:val="clear" w:pos="360"/>
          <w:tab w:val="num" w:pos="270"/>
          <w:tab w:val="num" w:pos="720"/>
        </w:tabs>
        <w:spacing w:before="0" w:line="240" w:lineRule="auto"/>
        <w:ind w:left="720"/>
        <w:jc w:val="left"/>
        <w:rPr>
          <w:bCs/>
        </w:rPr>
      </w:pPr>
      <w:r w:rsidRPr="005320EB">
        <w:t xml:space="preserve">Share </w:t>
      </w:r>
      <w:r w:rsidRPr="005320EB">
        <w:rPr>
          <w:bCs/>
        </w:rPr>
        <w:t>highlights (big ideas, trends, areas of strong practice, areas of need) from the aggregated evidence.</w:t>
      </w:r>
    </w:p>
    <w:p w:rsidR="00053503" w:rsidRPr="005320EB" w:rsidRDefault="00053503" w:rsidP="00665C8B">
      <w:pPr>
        <w:numPr>
          <w:ilvl w:val="0"/>
          <w:numId w:val="39"/>
        </w:numPr>
        <w:tabs>
          <w:tab w:val="clear" w:pos="360"/>
          <w:tab w:val="num" w:pos="270"/>
          <w:tab w:val="num" w:pos="720"/>
        </w:tabs>
        <w:spacing w:before="0" w:line="240" w:lineRule="auto"/>
        <w:ind w:left="720"/>
        <w:jc w:val="left"/>
      </w:pPr>
      <w:r w:rsidRPr="005320EB">
        <w:rPr>
          <w:bCs/>
        </w:rPr>
        <w:t>Identify</w:t>
      </w:r>
      <w:r w:rsidRPr="005320EB">
        <w:t xml:space="preserve"> patterns, trends, and big ideas, noting areas of strength and areas in need of support</w:t>
      </w:r>
      <w:r>
        <w:t>.</w:t>
      </w:r>
    </w:p>
    <w:p w:rsidR="00053503" w:rsidRPr="005320EB" w:rsidRDefault="00053503" w:rsidP="00665C8B">
      <w:pPr>
        <w:numPr>
          <w:ilvl w:val="0"/>
          <w:numId w:val="37"/>
        </w:numPr>
        <w:tabs>
          <w:tab w:val="clear" w:pos="360"/>
          <w:tab w:val="num" w:pos="270"/>
        </w:tabs>
        <w:spacing w:before="0" w:line="240" w:lineRule="auto"/>
        <w:ind w:left="270" w:hanging="180"/>
        <w:jc w:val="left"/>
      </w:pPr>
      <w:r w:rsidRPr="005320EB">
        <w:t>Generate Next Steps.</w:t>
      </w:r>
    </w:p>
    <w:p w:rsidR="00053503" w:rsidRPr="005320EB" w:rsidRDefault="00053503" w:rsidP="00665C8B">
      <w:pPr>
        <w:numPr>
          <w:ilvl w:val="0"/>
          <w:numId w:val="39"/>
        </w:numPr>
        <w:tabs>
          <w:tab w:val="clear" w:pos="360"/>
          <w:tab w:val="num" w:pos="270"/>
          <w:tab w:val="num" w:pos="720"/>
        </w:tabs>
        <w:spacing w:before="0" w:line="240" w:lineRule="auto"/>
        <w:ind w:left="720"/>
        <w:jc w:val="left"/>
      </w:pPr>
      <w:r w:rsidRPr="005320EB">
        <w:t>Brainstorm possible Quick Wins that will address key themes that emerged.</w:t>
      </w:r>
    </w:p>
    <w:p w:rsidR="00053503" w:rsidRPr="005320EB" w:rsidRDefault="00053503" w:rsidP="00665C8B">
      <w:pPr>
        <w:numPr>
          <w:ilvl w:val="0"/>
          <w:numId w:val="39"/>
        </w:numPr>
        <w:tabs>
          <w:tab w:val="clear" w:pos="360"/>
          <w:tab w:val="num" w:pos="270"/>
          <w:tab w:val="num" w:pos="720"/>
        </w:tabs>
        <w:spacing w:before="0" w:line="240" w:lineRule="auto"/>
        <w:ind w:left="720"/>
        <w:jc w:val="left"/>
      </w:pPr>
      <w:r w:rsidRPr="005320EB">
        <w:t>Collaborate on the content and wording of summary observations and feedback to be shared with faculty.</w:t>
      </w:r>
    </w:p>
    <w:p w:rsidR="00053503" w:rsidRPr="005320EB" w:rsidRDefault="00053503" w:rsidP="00665C8B">
      <w:pPr>
        <w:numPr>
          <w:ilvl w:val="0"/>
          <w:numId w:val="39"/>
        </w:numPr>
        <w:tabs>
          <w:tab w:val="clear" w:pos="360"/>
          <w:tab w:val="num" w:pos="270"/>
          <w:tab w:val="num" w:pos="720"/>
        </w:tabs>
        <w:spacing w:before="0" w:line="240" w:lineRule="auto"/>
        <w:ind w:left="720"/>
        <w:jc w:val="left"/>
      </w:pPr>
      <w:r w:rsidRPr="005320EB">
        <w:t xml:space="preserve">Reflect on how they might change their own practice based on key themes that emerged. </w:t>
      </w:r>
    </w:p>
    <w:p w:rsidR="00053503" w:rsidRPr="005320EB" w:rsidRDefault="00053503" w:rsidP="00665C8B">
      <w:pPr>
        <w:numPr>
          <w:ilvl w:val="0"/>
          <w:numId w:val="37"/>
        </w:numPr>
        <w:tabs>
          <w:tab w:val="clear" w:pos="360"/>
          <w:tab w:val="num" w:pos="144"/>
          <w:tab w:val="num" w:pos="270"/>
        </w:tabs>
        <w:spacing w:before="0" w:line="240" w:lineRule="auto"/>
        <w:ind w:left="270" w:hanging="180"/>
        <w:jc w:val="left"/>
      </w:pPr>
      <w:r w:rsidRPr="005320EB">
        <w:t xml:space="preserve">Reflect on the Day: Reflect on the process, results, and relationships developed during the day, noting areas to keep or improve for future </w:t>
      </w:r>
      <w:r>
        <w:rPr>
          <w:i/>
        </w:rPr>
        <w:t>Learning Walkthrough</w:t>
      </w:r>
      <w:r w:rsidRPr="002926D3">
        <w:rPr>
          <w:i/>
        </w:rPr>
        <w:t>s</w:t>
      </w:r>
      <w:r w:rsidRPr="005320EB">
        <w:t>.</w:t>
      </w:r>
    </w:p>
    <w:p w:rsidR="00053503" w:rsidRDefault="00053503" w:rsidP="00460C4D">
      <w:pPr>
        <w:tabs>
          <w:tab w:val="right" w:pos="13140"/>
        </w:tabs>
        <w:spacing w:before="0" w:after="240" w:line="240" w:lineRule="auto"/>
        <w:jc w:val="left"/>
        <w:rPr>
          <w:sz w:val="22"/>
        </w:rPr>
        <w:sectPr w:rsidR="00053503" w:rsidSect="00122A1E">
          <w:footerReference w:type="default" r:id="rId449"/>
          <w:pgSz w:w="12240" w:h="15840"/>
          <w:pgMar w:top="432" w:right="1440" w:bottom="432" w:left="1440" w:header="706" w:footer="706" w:gutter="0"/>
          <w:pgNumType w:start="1"/>
          <w:cols w:space="708"/>
          <w:docGrid w:linePitch="360"/>
        </w:sectPr>
      </w:pPr>
    </w:p>
    <w:p w:rsidR="0040232B" w:rsidRPr="00047F5D" w:rsidRDefault="0040232B" w:rsidP="00047F5D">
      <w:pPr>
        <w:tabs>
          <w:tab w:val="right" w:pos="13140"/>
        </w:tabs>
        <w:spacing w:before="0" w:line="240" w:lineRule="auto"/>
        <w:jc w:val="left"/>
        <w:rPr>
          <w:sz w:val="8"/>
          <w:szCs w:val="8"/>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99"/>
        <w:gridCol w:w="8648"/>
      </w:tblGrid>
      <w:tr w:rsidR="00047F5D" w:rsidRPr="00A53F5C" w:rsidTr="006E05E8">
        <w:trPr>
          <w:trHeight w:val="780"/>
        </w:trPr>
        <w:tc>
          <w:tcPr>
            <w:tcW w:w="1080" w:type="dxa"/>
            <w:vAlign w:val="center"/>
          </w:tcPr>
          <w:p w:rsidR="00047F5D" w:rsidRPr="00A53F5C" w:rsidRDefault="00047F5D" w:rsidP="00047F5D">
            <w:pPr>
              <w:spacing w:before="0"/>
              <w:rPr>
                <w:lang w:bidi="en-US"/>
              </w:rPr>
            </w:pPr>
          </w:p>
        </w:tc>
        <w:tc>
          <w:tcPr>
            <w:tcW w:w="11861" w:type="dxa"/>
            <w:vAlign w:val="center"/>
          </w:tcPr>
          <w:p w:rsidR="00047F5D" w:rsidRPr="00712EA1" w:rsidRDefault="00047F5D" w:rsidP="00047F5D">
            <w:pPr>
              <w:spacing w:before="0"/>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Protocol</w:t>
            </w:r>
          </w:p>
          <w:p w:rsidR="00047F5D" w:rsidRDefault="00047F5D" w:rsidP="00047F5D">
            <w:pPr>
              <w:pStyle w:val="Heading2"/>
              <w:spacing w:before="0" w:after="0" w:line="264" w:lineRule="auto"/>
              <w:rPr>
                <w:b w:val="0"/>
                <w:i/>
                <w:caps/>
                <w:lang w:bidi="en-US"/>
              </w:rPr>
            </w:pPr>
            <w:r w:rsidRPr="007843D4">
              <w:rPr>
                <w:b w:val="0"/>
                <w:i/>
                <w:caps/>
                <w:lang w:bidi="en-US"/>
              </w:rPr>
              <w:t xml:space="preserve">Hall Work Option </w:t>
            </w:r>
            <w:r>
              <w:rPr>
                <w:b w:val="0"/>
                <w:i/>
                <w:caps/>
                <w:lang w:bidi="en-US"/>
              </w:rPr>
              <w:t xml:space="preserve">3: </w:t>
            </w:r>
          </w:p>
          <w:p w:rsidR="00047F5D" w:rsidRPr="00E032E7" w:rsidRDefault="00047F5D" w:rsidP="00047F5D">
            <w:pPr>
              <w:pStyle w:val="Heading2"/>
              <w:spacing w:before="0" w:after="0" w:line="264" w:lineRule="auto"/>
              <w:rPr>
                <w:b w:val="0"/>
                <w:i/>
                <w:caps/>
                <w:lang w:bidi="en-US"/>
              </w:rPr>
            </w:pPr>
            <w:r>
              <w:rPr>
                <w:b w:val="0"/>
                <w:i/>
                <w:caps/>
                <w:lang w:bidi="en-US"/>
              </w:rPr>
              <w:t>Team Consensus on Quality of Practice</w:t>
            </w:r>
          </w:p>
        </w:tc>
      </w:tr>
    </w:tbl>
    <w:p w:rsidR="00047F5D" w:rsidRPr="00B422A5" w:rsidRDefault="00047F5D" w:rsidP="00047F5D">
      <w:pPr>
        <w:spacing w:before="0" w:line="240" w:lineRule="auto"/>
        <w:rPr>
          <w:sz w:val="12"/>
        </w:rPr>
      </w:pPr>
    </w:p>
    <w:p w:rsidR="00047F5D" w:rsidRPr="00E032E7" w:rsidRDefault="00047F5D" w:rsidP="00047F5D">
      <w:pPr>
        <w:shd w:val="clear" w:color="auto" w:fill="CCC0D9"/>
        <w:spacing w:before="20"/>
        <w:jc w:val="center"/>
        <w:rPr>
          <w:b/>
          <w:bCs/>
        </w:rPr>
      </w:pPr>
      <w:r w:rsidRPr="00E032E7">
        <w:rPr>
          <w:b/>
          <w:bCs/>
        </w:rPr>
        <w:t>Focus of Inquiry</w:t>
      </w:r>
    </w:p>
    <w:p w:rsidR="00047F5D" w:rsidRPr="00E032E7" w:rsidRDefault="00047F5D" w:rsidP="00047F5D">
      <w:pPr>
        <w:spacing w:before="0" w:line="240" w:lineRule="auto"/>
        <w:ind w:left="180"/>
        <w:jc w:val="center"/>
        <w:rPr>
          <w:i/>
        </w:rPr>
      </w:pPr>
      <w:r w:rsidRPr="00E032E7">
        <w:rPr>
          <w:i/>
        </w:rPr>
        <w:t>(To be completed by the host school or district)</w:t>
      </w:r>
    </w:p>
    <w:p w:rsidR="00047F5D" w:rsidRPr="00B66FC9" w:rsidRDefault="00047F5D" w:rsidP="00665C8B">
      <w:pPr>
        <w:numPr>
          <w:ilvl w:val="0"/>
          <w:numId w:val="37"/>
        </w:numPr>
        <w:tabs>
          <w:tab w:val="clear" w:pos="360"/>
          <w:tab w:val="num" w:pos="270"/>
        </w:tabs>
        <w:spacing w:before="0" w:line="240" w:lineRule="auto"/>
        <w:ind w:left="270" w:hanging="270"/>
        <w:jc w:val="left"/>
        <w:rPr>
          <w:i/>
        </w:rPr>
      </w:pPr>
      <w:r w:rsidRPr="00B66FC9">
        <w:rPr>
          <w:i/>
        </w:rPr>
        <w:t>School or district confirms the lens (focal characteristics of practice) for the visit.</w:t>
      </w:r>
    </w:p>
    <w:p w:rsidR="00047F5D" w:rsidRPr="00B66FC9" w:rsidRDefault="00047F5D" w:rsidP="00665C8B">
      <w:pPr>
        <w:numPr>
          <w:ilvl w:val="0"/>
          <w:numId w:val="37"/>
        </w:numPr>
        <w:tabs>
          <w:tab w:val="clear" w:pos="360"/>
          <w:tab w:val="num" w:pos="270"/>
        </w:tabs>
        <w:spacing w:before="0" w:after="120" w:line="240" w:lineRule="auto"/>
        <w:ind w:left="270" w:hanging="270"/>
        <w:jc w:val="left"/>
        <w:rPr>
          <w:i/>
        </w:rPr>
      </w:pPr>
      <w:r w:rsidRPr="00B66FC9">
        <w:rPr>
          <w:i/>
        </w:rPr>
        <w:t xml:space="preserve">If appropriate, list characteristics from the </w:t>
      </w:r>
      <w:r w:rsidRPr="00B66FC9">
        <w:rPr>
          <w:i/>
          <w:iCs/>
        </w:rPr>
        <w:t>LW Continuum</w:t>
      </w:r>
      <w:r w:rsidRPr="00B66FC9">
        <w:rPr>
          <w:i/>
        </w:rPr>
        <w:t xml:space="preserve"> or other framework that will be the lens for observation.</w:t>
      </w:r>
    </w:p>
    <w:p w:rsidR="00047F5D" w:rsidRPr="00E032E7" w:rsidRDefault="00047F5D" w:rsidP="00047F5D">
      <w:pPr>
        <w:shd w:val="clear" w:color="auto" w:fill="CCC0D9"/>
        <w:spacing w:before="20"/>
        <w:jc w:val="center"/>
        <w:outlineLvl w:val="0"/>
        <w:rPr>
          <w:b/>
          <w:bCs/>
        </w:rPr>
      </w:pPr>
      <w:r w:rsidRPr="00E032E7">
        <w:rPr>
          <w:b/>
          <w:bCs/>
        </w:rPr>
        <w:t>Group Norms</w:t>
      </w:r>
    </w:p>
    <w:p w:rsidR="00047F5D" w:rsidRPr="00E032E7" w:rsidRDefault="00047F5D" w:rsidP="00665C8B">
      <w:pPr>
        <w:numPr>
          <w:ilvl w:val="0"/>
          <w:numId w:val="37"/>
        </w:numPr>
        <w:tabs>
          <w:tab w:val="clear" w:pos="360"/>
          <w:tab w:val="num" w:pos="270"/>
          <w:tab w:val="num" w:pos="1080"/>
        </w:tabs>
        <w:spacing w:before="0" w:line="240" w:lineRule="auto"/>
        <w:ind w:left="273" w:hanging="259"/>
        <w:jc w:val="left"/>
      </w:pPr>
      <w:r w:rsidRPr="00E032E7">
        <w:rPr>
          <w:bCs/>
        </w:rPr>
        <w:t xml:space="preserve">We are here for our collective learning, not to </w:t>
      </w:r>
      <w:r w:rsidRPr="00E032E7">
        <w:t xml:space="preserve">evaluate </w:t>
      </w:r>
      <w:r>
        <w:t>one an</w:t>
      </w:r>
      <w:r w:rsidRPr="00E032E7">
        <w:t>other, the teachers, or the students</w:t>
      </w:r>
      <w:r>
        <w:t>.</w:t>
      </w:r>
    </w:p>
    <w:p w:rsidR="00047F5D" w:rsidRPr="00C07BB6" w:rsidRDefault="00047F5D" w:rsidP="00665C8B">
      <w:pPr>
        <w:numPr>
          <w:ilvl w:val="0"/>
          <w:numId w:val="37"/>
        </w:numPr>
        <w:tabs>
          <w:tab w:val="clear" w:pos="360"/>
          <w:tab w:val="num" w:pos="270"/>
        </w:tabs>
        <w:spacing w:before="0" w:line="240" w:lineRule="auto"/>
        <w:ind w:left="273" w:hanging="259"/>
        <w:jc w:val="left"/>
        <w:rPr>
          <w:bCs/>
        </w:rPr>
      </w:pPr>
      <w:r>
        <w:t>We will uphold norms of confidentiality in relation to the visits we make to students and teachers.</w:t>
      </w:r>
    </w:p>
    <w:p w:rsidR="00047F5D" w:rsidRPr="00E032E7" w:rsidRDefault="00047F5D" w:rsidP="00665C8B">
      <w:pPr>
        <w:numPr>
          <w:ilvl w:val="0"/>
          <w:numId w:val="37"/>
        </w:numPr>
        <w:tabs>
          <w:tab w:val="clear" w:pos="360"/>
          <w:tab w:val="num" w:pos="270"/>
        </w:tabs>
        <w:spacing w:before="0" w:after="120" w:line="240" w:lineRule="auto"/>
        <w:ind w:left="273" w:hanging="259"/>
        <w:jc w:val="left"/>
        <w:rPr>
          <w:bCs/>
        </w:rPr>
      </w:pPr>
      <w:r w:rsidRPr="00E032E7">
        <w:t xml:space="preserve">We will encourage </w:t>
      </w:r>
      <w:r>
        <w:t>one an</w:t>
      </w:r>
      <w:r w:rsidRPr="00E032E7">
        <w:t>other to be as explicit as possible</w:t>
      </w:r>
      <w:r w:rsidRPr="00E032E7">
        <w:rPr>
          <w:bCs/>
        </w:rPr>
        <w:t xml:space="preserve"> about the evidence behind our statements</w:t>
      </w:r>
      <w:r>
        <w:rPr>
          <w:bCs/>
        </w:rPr>
        <w:t>.</w:t>
      </w:r>
    </w:p>
    <w:p w:rsidR="00047F5D" w:rsidRPr="00E032E7" w:rsidRDefault="00047F5D" w:rsidP="00047F5D">
      <w:pPr>
        <w:shd w:val="clear" w:color="auto" w:fill="CCC0D9"/>
        <w:spacing w:before="20"/>
        <w:jc w:val="center"/>
        <w:outlineLvl w:val="0"/>
        <w:rPr>
          <w:b/>
          <w:bCs/>
        </w:rPr>
      </w:pPr>
      <w:r w:rsidRPr="00E032E7">
        <w:rPr>
          <w:b/>
          <w:bCs/>
        </w:rPr>
        <w:t>Classroom Visits</w:t>
      </w:r>
    </w:p>
    <w:p w:rsidR="00047F5D" w:rsidRPr="00E032E7" w:rsidRDefault="00047F5D" w:rsidP="00665C8B">
      <w:pPr>
        <w:numPr>
          <w:ilvl w:val="0"/>
          <w:numId w:val="38"/>
        </w:numPr>
        <w:tabs>
          <w:tab w:val="clear" w:pos="360"/>
          <w:tab w:val="num" w:pos="270"/>
        </w:tabs>
        <w:spacing w:before="0" w:line="240" w:lineRule="auto"/>
        <w:ind w:left="270" w:hanging="270"/>
        <w:jc w:val="left"/>
        <w:rPr>
          <w:bCs/>
        </w:rPr>
      </w:pPr>
      <w:r w:rsidRPr="00E032E7">
        <w:t>Our goal is to have as minimal an impact as possible on the functioning of the classroom</w:t>
      </w:r>
      <w:r>
        <w:t>s</w:t>
      </w:r>
      <w:r w:rsidRPr="00E032E7">
        <w:t>.</w:t>
      </w:r>
    </w:p>
    <w:p w:rsidR="00047F5D" w:rsidRPr="00E032E7" w:rsidRDefault="00047F5D" w:rsidP="00665C8B">
      <w:pPr>
        <w:numPr>
          <w:ilvl w:val="0"/>
          <w:numId w:val="39"/>
        </w:numPr>
        <w:tabs>
          <w:tab w:val="clear" w:pos="360"/>
          <w:tab w:val="num" w:pos="720"/>
        </w:tabs>
        <w:spacing w:before="0" w:line="240" w:lineRule="auto"/>
        <w:ind w:left="720"/>
        <w:jc w:val="left"/>
        <w:rPr>
          <w:bCs/>
        </w:rPr>
      </w:pPr>
      <w:r w:rsidRPr="00E032E7">
        <w:rPr>
          <w:bCs/>
        </w:rPr>
        <w:t>Refrain from conversation with other team members; avoid distractions to the class.</w:t>
      </w:r>
    </w:p>
    <w:p w:rsidR="00047F5D" w:rsidRPr="00E032E7" w:rsidRDefault="00047F5D" w:rsidP="00665C8B">
      <w:pPr>
        <w:numPr>
          <w:ilvl w:val="0"/>
          <w:numId w:val="39"/>
        </w:numPr>
        <w:tabs>
          <w:tab w:val="clear" w:pos="360"/>
          <w:tab w:val="num" w:pos="720"/>
        </w:tabs>
        <w:spacing w:before="0" w:line="240" w:lineRule="auto"/>
        <w:ind w:left="720"/>
        <w:jc w:val="left"/>
        <w:rPr>
          <w:bCs/>
        </w:rPr>
      </w:pPr>
      <w:r w:rsidRPr="00E032E7">
        <w:rPr>
          <w:bCs/>
        </w:rPr>
        <w:t>Review student work samples in folders, portfolios, or displays.</w:t>
      </w:r>
    </w:p>
    <w:p w:rsidR="00047F5D" w:rsidRPr="00E032E7" w:rsidRDefault="00047F5D" w:rsidP="00665C8B">
      <w:pPr>
        <w:numPr>
          <w:ilvl w:val="0"/>
          <w:numId w:val="39"/>
        </w:numPr>
        <w:tabs>
          <w:tab w:val="clear" w:pos="360"/>
          <w:tab w:val="num" w:pos="720"/>
        </w:tabs>
        <w:spacing w:before="0" w:line="240" w:lineRule="auto"/>
        <w:ind w:left="720"/>
        <w:jc w:val="left"/>
        <w:rPr>
          <w:bCs/>
        </w:rPr>
      </w:pPr>
      <w:r w:rsidRPr="00E032E7">
        <w:rPr>
          <w:bCs/>
        </w:rPr>
        <w:t xml:space="preserve">Ask students (if appropriate): </w:t>
      </w:r>
      <w:r w:rsidRPr="00E032E7">
        <w:rPr>
          <w:bCs/>
          <w:i/>
        </w:rPr>
        <w:t>What are you learning? Why are you learning it? How do you know if your work is good? What do you do if you need help?</w:t>
      </w:r>
    </w:p>
    <w:p w:rsidR="00047F5D" w:rsidRPr="00E032E7" w:rsidRDefault="00047F5D" w:rsidP="00665C8B">
      <w:pPr>
        <w:pStyle w:val="BodyTextIndent2"/>
        <w:numPr>
          <w:ilvl w:val="0"/>
          <w:numId w:val="39"/>
        </w:numPr>
        <w:tabs>
          <w:tab w:val="clear" w:pos="360"/>
          <w:tab w:val="num" w:pos="720"/>
        </w:tabs>
        <w:spacing w:after="120"/>
        <w:ind w:left="720"/>
        <w:rPr>
          <w:rFonts w:ascii="Arial" w:hAnsi="Arial" w:cs="Arial"/>
          <w:sz w:val="20"/>
          <w:szCs w:val="22"/>
        </w:rPr>
      </w:pPr>
      <w:r w:rsidRPr="00E032E7">
        <w:rPr>
          <w:rFonts w:ascii="Arial" w:hAnsi="Arial" w:cs="Arial"/>
          <w:sz w:val="20"/>
          <w:szCs w:val="22"/>
        </w:rPr>
        <w:t>Ensure that each class visit is for a consistent duration.</w:t>
      </w:r>
    </w:p>
    <w:p w:rsidR="00047F5D" w:rsidRPr="00E032E7" w:rsidRDefault="00047F5D" w:rsidP="00047F5D">
      <w:pPr>
        <w:shd w:val="clear" w:color="auto" w:fill="CCC0D9"/>
        <w:spacing w:before="20"/>
        <w:jc w:val="center"/>
        <w:outlineLvl w:val="0"/>
        <w:rPr>
          <w:b/>
          <w:bCs/>
        </w:rPr>
      </w:pPr>
      <w:r w:rsidRPr="00E032E7">
        <w:rPr>
          <w:b/>
          <w:bCs/>
        </w:rPr>
        <w:t>Gathering Evidence</w:t>
      </w:r>
    </w:p>
    <w:p w:rsidR="00047F5D" w:rsidRPr="00E032E7" w:rsidRDefault="00047F5D" w:rsidP="00665C8B">
      <w:pPr>
        <w:numPr>
          <w:ilvl w:val="0"/>
          <w:numId w:val="37"/>
        </w:numPr>
        <w:tabs>
          <w:tab w:val="clear" w:pos="360"/>
          <w:tab w:val="num" w:pos="270"/>
        </w:tabs>
        <w:spacing w:before="0" w:line="240" w:lineRule="auto"/>
        <w:ind w:left="274" w:hanging="261"/>
        <w:jc w:val="left"/>
      </w:pPr>
      <w:r w:rsidRPr="00E032E7">
        <w:t>Record factual data on scripting sheets using quotes, tallies, or descriptions.</w:t>
      </w:r>
    </w:p>
    <w:p w:rsidR="00047F5D" w:rsidRPr="00E032E7" w:rsidRDefault="00047F5D" w:rsidP="00665C8B">
      <w:pPr>
        <w:numPr>
          <w:ilvl w:val="0"/>
          <w:numId w:val="37"/>
        </w:numPr>
        <w:tabs>
          <w:tab w:val="clear" w:pos="360"/>
          <w:tab w:val="num" w:pos="270"/>
        </w:tabs>
        <w:spacing w:before="0" w:line="240" w:lineRule="auto"/>
        <w:ind w:left="274" w:hanging="261"/>
        <w:jc w:val="left"/>
      </w:pPr>
      <w:r w:rsidRPr="00E032E7">
        <w:t>Focus on stating factual evidence (“</w:t>
      </w:r>
      <w:r w:rsidRPr="00E032E7">
        <w:rPr>
          <w:i/>
        </w:rPr>
        <w:t>I heard…</w:t>
      </w:r>
      <w:r>
        <w:rPr>
          <w:i/>
        </w:rPr>
        <w:t xml:space="preserve"> </w:t>
      </w:r>
      <w:r w:rsidRPr="00E032E7">
        <w:rPr>
          <w:i/>
        </w:rPr>
        <w:t>I saw…”)</w:t>
      </w:r>
      <w:r w:rsidRPr="00E032E7">
        <w:t xml:space="preserve"> and refrain from subjective statements </w:t>
      </w:r>
      <w:r w:rsidRPr="006F187C">
        <w:rPr>
          <w:i/>
        </w:rPr>
        <w:t>(“I liked...”)</w:t>
      </w:r>
      <w:r w:rsidRPr="00E032E7">
        <w:t>.</w:t>
      </w:r>
    </w:p>
    <w:p w:rsidR="00047F5D" w:rsidRPr="00E032E7" w:rsidRDefault="00047F5D" w:rsidP="00665C8B">
      <w:pPr>
        <w:numPr>
          <w:ilvl w:val="0"/>
          <w:numId w:val="37"/>
        </w:numPr>
        <w:tabs>
          <w:tab w:val="clear" w:pos="360"/>
          <w:tab w:val="num" w:pos="270"/>
        </w:tabs>
        <w:spacing w:before="0" w:line="240" w:lineRule="auto"/>
        <w:ind w:left="274" w:hanging="261"/>
        <w:jc w:val="left"/>
      </w:pPr>
      <w:r w:rsidRPr="00E032E7">
        <w:t>Focus on what is actually said or done, as a video camera might record.</w:t>
      </w:r>
    </w:p>
    <w:p w:rsidR="00047F5D" w:rsidRPr="00E032E7" w:rsidRDefault="00047F5D" w:rsidP="00665C8B">
      <w:pPr>
        <w:numPr>
          <w:ilvl w:val="0"/>
          <w:numId w:val="37"/>
        </w:numPr>
        <w:tabs>
          <w:tab w:val="clear" w:pos="360"/>
          <w:tab w:val="num" w:pos="270"/>
        </w:tabs>
        <w:spacing w:before="0" w:line="240" w:lineRule="auto"/>
        <w:ind w:left="274" w:hanging="261"/>
        <w:jc w:val="left"/>
      </w:pPr>
      <w:r w:rsidRPr="00E032E7">
        <w:t>Be as fine-grained and objective as possible, for example:</w:t>
      </w:r>
      <w:r>
        <w:t xml:space="preserve"> </w:t>
      </w:r>
    </w:p>
    <w:p w:rsidR="00047F5D" w:rsidRPr="00E032E7" w:rsidRDefault="00047F5D" w:rsidP="00047F5D">
      <w:pPr>
        <w:tabs>
          <w:tab w:val="num" w:pos="270"/>
        </w:tabs>
        <w:spacing w:before="0" w:line="240" w:lineRule="auto"/>
        <w:ind w:left="274"/>
        <w:rPr>
          <w:i/>
        </w:rPr>
      </w:pPr>
      <w:r w:rsidRPr="00E032E7">
        <w:rPr>
          <w:i/>
        </w:rPr>
        <w:t>Teacher asked: “How would you demonstrate</w:t>
      </w:r>
      <w:r>
        <w:rPr>
          <w:i/>
        </w:rPr>
        <w:t xml:space="preserve"> that</w:t>
      </w:r>
      <w:r w:rsidRPr="00E032E7">
        <w:rPr>
          <w:i/>
        </w:rPr>
        <w:t xml:space="preserve"> these fractions are equivalent…?”</w:t>
      </w:r>
    </w:p>
    <w:p w:rsidR="00047F5D" w:rsidRPr="00E032E7" w:rsidRDefault="00047F5D" w:rsidP="00047F5D">
      <w:pPr>
        <w:tabs>
          <w:tab w:val="num" w:pos="270"/>
        </w:tabs>
        <w:spacing w:before="0" w:line="240" w:lineRule="auto"/>
        <w:ind w:left="274"/>
        <w:rPr>
          <w:i/>
        </w:rPr>
      </w:pPr>
      <w:r w:rsidRPr="00E032E7">
        <w:rPr>
          <w:i/>
        </w:rPr>
        <w:t>Students worked in teams of four following the scientific process to…</w:t>
      </w:r>
    </w:p>
    <w:p w:rsidR="00047F5D" w:rsidRPr="00E032E7" w:rsidRDefault="00047F5D" w:rsidP="00665C8B">
      <w:pPr>
        <w:numPr>
          <w:ilvl w:val="0"/>
          <w:numId w:val="37"/>
        </w:numPr>
        <w:tabs>
          <w:tab w:val="clear" w:pos="360"/>
          <w:tab w:val="num" w:pos="270"/>
        </w:tabs>
        <w:spacing w:before="0" w:after="120" w:line="240" w:lineRule="auto"/>
        <w:ind w:left="274" w:hanging="261"/>
        <w:jc w:val="left"/>
      </w:pPr>
      <w:r w:rsidRPr="00E032E7">
        <w:t>Label scripting sheets with visit numbers, not identifiers such as teacher name</w:t>
      </w:r>
      <w:r>
        <w:t>s/</w:t>
      </w:r>
      <w:r w:rsidRPr="00E032E7">
        <w:t>classroom number</w:t>
      </w:r>
      <w:r>
        <w:t>s</w:t>
      </w:r>
      <w:r w:rsidRPr="00E032E7">
        <w:t>.</w:t>
      </w:r>
    </w:p>
    <w:p w:rsidR="00047F5D" w:rsidRPr="00E032E7" w:rsidRDefault="00047F5D" w:rsidP="00047F5D">
      <w:pPr>
        <w:shd w:val="clear" w:color="auto" w:fill="CCC0D9"/>
        <w:spacing w:before="20"/>
        <w:jc w:val="center"/>
        <w:outlineLvl w:val="0"/>
        <w:rPr>
          <w:b/>
          <w:bCs/>
        </w:rPr>
      </w:pPr>
      <w:r w:rsidRPr="00E032E7">
        <w:rPr>
          <w:b/>
          <w:bCs/>
        </w:rPr>
        <w:t>Hall Work</w:t>
      </w:r>
    </w:p>
    <w:p w:rsidR="00047F5D" w:rsidRPr="00E032E7" w:rsidRDefault="00047F5D" w:rsidP="00047F5D">
      <w:pPr>
        <w:shd w:val="clear" w:color="auto" w:fill="CCC0D9"/>
        <w:spacing w:before="20"/>
        <w:jc w:val="center"/>
        <w:outlineLvl w:val="0"/>
      </w:pPr>
      <w:r>
        <w:rPr>
          <w:b/>
          <w:bCs/>
        </w:rPr>
        <w:t xml:space="preserve">Consensus on the </w:t>
      </w:r>
      <w:r w:rsidRPr="008501DF">
        <w:rPr>
          <w:b/>
          <w:bCs/>
          <w:i/>
        </w:rPr>
        <w:t>Co</w:t>
      </w:r>
      <w:r w:rsidRPr="009E1DB1">
        <w:rPr>
          <w:b/>
          <w:bCs/>
          <w:i/>
        </w:rPr>
        <w:t>ntinuum of Practice</w:t>
      </w:r>
    </w:p>
    <w:p w:rsidR="00047F5D" w:rsidRPr="00B422A5" w:rsidRDefault="00047F5D" w:rsidP="00665C8B">
      <w:pPr>
        <w:numPr>
          <w:ilvl w:val="0"/>
          <w:numId w:val="38"/>
        </w:numPr>
        <w:spacing w:before="0" w:line="240" w:lineRule="auto"/>
        <w:jc w:val="left"/>
      </w:pPr>
      <w:r w:rsidRPr="00B422A5">
        <w:t>Reach consensus (via this approach or another approach) on each class visit:</w:t>
      </w:r>
    </w:p>
    <w:p w:rsidR="00047F5D" w:rsidRPr="00B422A5" w:rsidRDefault="00047F5D" w:rsidP="00665C8B">
      <w:pPr>
        <w:numPr>
          <w:ilvl w:val="0"/>
          <w:numId w:val="39"/>
        </w:numPr>
        <w:tabs>
          <w:tab w:val="clear" w:pos="360"/>
          <w:tab w:val="num" w:pos="720"/>
          <w:tab w:val="num" w:pos="1080"/>
        </w:tabs>
        <w:spacing w:before="0" w:line="240" w:lineRule="auto"/>
        <w:ind w:left="720"/>
        <w:jc w:val="left"/>
      </w:pPr>
      <w:r w:rsidRPr="00B422A5">
        <w:t xml:space="preserve">Each team member shares a piece of evidence related to each characteristic on the </w:t>
      </w:r>
      <w:r w:rsidRPr="00B422A5">
        <w:rPr>
          <w:i/>
        </w:rPr>
        <w:t>Continuum</w:t>
      </w:r>
      <w:r w:rsidRPr="00B422A5">
        <w:t xml:space="preserve">.  </w:t>
      </w:r>
    </w:p>
    <w:p w:rsidR="00047F5D" w:rsidRPr="00B422A5" w:rsidRDefault="00047F5D" w:rsidP="00665C8B">
      <w:pPr>
        <w:numPr>
          <w:ilvl w:val="0"/>
          <w:numId w:val="39"/>
        </w:numPr>
        <w:tabs>
          <w:tab w:val="clear" w:pos="360"/>
          <w:tab w:val="num" w:pos="720"/>
          <w:tab w:val="num" w:pos="1080"/>
        </w:tabs>
        <w:spacing w:before="0" w:line="240" w:lineRule="auto"/>
        <w:ind w:left="720" w:right="-180"/>
        <w:jc w:val="left"/>
      </w:pPr>
      <w:r w:rsidRPr="00B422A5">
        <w:t>Focus on stating factual evidence (“</w:t>
      </w:r>
      <w:r w:rsidRPr="00B422A5">
        <w:rPr>
          <w:i/>
        </w:rPr>
        <w:t>I noticed</w:t>
      </w:r>
      <w:r w:rsidRPr="00B422A5">
        <w:t>…”) and refrain from subjective statements (“</w:t>
      </w:r>
      <w:r w:rsidRPr="00B422A5">
        <w:rPr>
          <w:i/>
          <w:iCs/>
        </w:rPr>
        <w:t>I liked</w:t>
      </w:r>
      <w:r w:rsidRPr="00B422A5">
        <w:t>...”).</w:t>
      </w:r>
    </w:p>
    <w:p w:rsidR="00047F5D" w:rsidRPr="00B422A5" w:rsidRDefault="00047F5D" w:rsidP="00665C8B">
      <w:pPr>
        <w:numPr>
          <w:ilvl w:val="0"/>
          <w:numId w:val="39"/>
        </w:numPr>
        <w:tabs>
          <w:tab w:val="clear" w:pos="360"/>
          <w:tab w:val="num" w:pos="720"/>
          <w:tab w:val="num" w:pos="1080"/>
        </w:tabs>
        <w:spacing w:before="0" w:after="120" w:line="240" w:lineRule="auto"/>
        <w:ind w:left="720"/>
        <w:jc w:val="left"/>
      </w:pPr>
      <w:r w:rsidRPr="00B422A5">
        <w:t>Based on the evidence, the team collaborates to reach cons</w:t>
      </w:r>
      <w:r>
        <w:t xml:space="preserve">ensus on placement of practice </w:t>
      </w:r>
      <w:r w:rsidRPr="00B422A5">
        <w:t xml:space="preserve">on the </w:t>
      </w:r>
      <w:r w:rsidRPr="00B422A5">
        <w:rPr>
          <w:i/>
          <w:iCs/>
        </w:rPr>
        <w:t>Continuum</w:t>
      </w:r>
      <w:r w:rsidRPr="00B422A5">
        <w:t xml:space="preserve"> (No Evidence, Developing, Providing, Sustaining).</w:t>
      </w:r>
    </w:p>
    <w:p w:rsidR="00047F5D" w:rsidRPr="00E032E7" w:rsidRDefault="00047F5D" w:rsidP="00047F5D">
      <w:pPr>
        <w:shd w:val="clear" w:color="auto" w:fill="CCC0D9"/>
        <w:spacing w:before="20"/>
        <w:jc w:val="center"/>
        <w:outlineLvl w:val="0"/>
        <w:rPr>
          <w:b/>
          <w:bCs/>
        </w:rPr>
      </w:pPr>
      <w:r w:rsidRPr="00E032E7">
        <w:rPr>
          <w:b/>
          <w:bCs/>
        </w:rPr>
        <w:t>Debriefing the Classroom Visits</w:t>
      </w:r>
    </w:p>
    <w:p w:rsidR="00047F5D" w:rsidRPr="00E032E7" w:rsidRDefault="00047F5D" w:rsidP="00665C8B">
      <w:pPr>
        <w:numPr>
          <w:ilvl w:val="0"/>
          <w:numId w:val="37"/>
        </w:numPr>
        <w:tabs>
          <w:tab w:val="clear" w:pos="360"/>
          <w:tab w:val="num" w:pos="270"/>
        </w:tabs>
        <w:spacing w:before="0" w:line="240" w:lineRule="auto"/>
        <w:ind w:left="270" w:hanging="180"/>
        <w:jc w:val="left"/>
      </w:pPr>
      <w:r w:rsidRPr="00E032E7">
        <w:t>Analyze Evidence</w:t>
      </w:r>
    </w:p>
    <w:p w:rsidR="00047F5D" w:rsidRPr="00E032E7" w:rsidRDefault="00047F5D" w:rsidP="00665C8B">
      <w:pPr>
        <w:numPr>
          <w:ilvl w:val="0"/>
          <w:numId w:val="39"/>
        </w:numPr>
        <w:tabs>
          <w:tab w:val="clear" w:pos="360"/>
          <w:tab w:val="num" w:pos="720"/>
        </w:tabs>
        <w:spacing w:before="0" w:line="240" w:lineRule="auto"/>
        <w:ind w:left="720"/>
        <w:jc w:val="left"/>
        <w:rPr>
          <w:bCs/>
        </w:rPr>
      </w:pPr>
      <w:r w:rsidRPr="00E032E7">
        <w:t xml:space="preserve">Share </w:t>
      </w:r>
      <w:r w:rsidRPr="00E032E7">
        <w:rPr>
          <w:bCs/>
        </w:rPr>
        <w:t>highlights (big ideas, trends, areas of strong practice, areas of need) from the aggregated evidence.</w:t>
      </w:r>
    </w:p>
    <w:p w:rsidR="00047F5D" w:rsidRPr="00E032E7" w:rsidRDefault="00047F5D" w:rsidP="00665C8B">
      <w:pPr>
        <w:numPr>
          <w:ilvl w:val="0"/>
          <w:numId w:val="39"/>
        </w:numPr>
        <w:tabs>
          <w:tab w:val="clear" w:pos="360"/>
          <w:tab w:val="num" w:pos="720"/>
        </w:tabs>
        <w:spacing w:before="0" w:line="240" w:lineRule="auto"/>
        <w:ind w:left="720"/>
        <w:jc w:val="left"/>
        <w:rPr>
          <w:bCs/>
        </w:rPr>
      </w:pPr>
      <w:r w:rsidRPr="00E032E7">
        <w:rPr>
          <w:bCs/>
        </w:rPr>
        <w:t>Identify patterns, trends, and big ideas, noting areas of strength and areas in need of support</w:t>
      </w:r>
      <w:r>
        <w:rPr>
          <w:bCs/>
        </w:rPr>
        <w:t>.</w:t>
      </w:r>
    </w:p>
    <w:p w:rsidR="00047F5D" w:rsidRPr="00E032E7" w:rsidRDefault="00047F5D" w:rsidP="00665C8B">
      <w:pPr>
        <w:numPr>
          <w:ilvl w:val="0"/>
          <w:numId w:val="37"/>
        </w:numPr>
        <w:tabs>
          <w:tab w:val="clear" w:pos="360"/>
          <w:tab w:val="num" w:pos="270"/>
        </w:tabs>
        <w:spacing w:before="0" w:line="240" w:lineRule="auto"/>
        <w:ind w:left="270" w:hanging="180"/>
        <w:jc w:val="left"/>
      </w:pPr>
      <w:r>
        <w:t>Generate Next Steps</w:t>
      </w:r>
    </w:p>
    <w:p w:rsidR="00047F5D" w:rsidRPr="00E032E7" w:rsidRDefault="00047F5D" w:rsidP="00665C8B">
      <w:pPr>
        <w:numPr>
          <w:ilvl w:val="0"/>
          <w:numId w:val="39"/>
        </w:numPr>
        <w:tabs>
          <w:tab w:val="clear" w:pos="360"/>
          <w:tab w:val="num" w:pos="720"/>
        </w:tabs>
        <w:spacing w:before="0" w:line="240" w:lineRule="auto"/>
        <w:ind w:left="720"/>
        <w:jc w:val="left"/>
        <w:rPr>
          <w:bCs/>
        </w:rPr>
      </w:pPr>
      <w:r w:rsidRPr="00E032E7">
        <w:rPr>
          <w:bCs/>
        </w:rPr>
        <w:t>Brainstorm possible Quick Wins that will address key themes that emerged.</w:t>
      </w:r>
    </w:p>
    <w:p w:rsidR="00047F5D" w:rsidRPr="00E032E7" w:rsidRDefault="00047F5D" w:rsidP="00665C8B">
      <w:pPr>
        <w:numPr>
          <w:ilvl w:val="0"/>
          <w:numId w:val="39"/>
        </w:numPr>
        <w:tabs>
          <w:tab w:val="clear" w:pos="360"/>
          <w:tab w:val="num" w:pos="720"/>
        </w:tabs>
        <w:spacing w:before="0" w:line="240" w:lineRule="auto"/>
        <w:ind w:left="720"/>
        <w:jc w:val="left"/>
        <w:rPr>
          <w:bCs/>
        </w:rPr>
      </w:pPr>
      <w:r w:rsidRPr="00E032E7">
        <w:rPr>
          <w:bCs/>
        </w:rPr>
        <w:t xml:space="preserve">Collaborate on the content and wording of summary </w:t>
      </w:r>
      <w:r>
        <w:rPr>
          <w:bCs/>
        </w:rPr>
        <w:t>statements</w:t>
      </w:r>
      <w:r w:rsidRPr="00E032E7">
        <w:rPr>
          <w:bCs/>
        </w:rPr>
        <w:t xml:space="preserve"> and feedback to be shared with faculty.</w:t>
      </w:r>
    </w:p>
    <w:p w:rsidR="00047F5D" w:rsidRPr="00E032E7" w:rsidRDefault="00047F5D" w:rsidP="00665C8B">
      <w:pPr>
        <w:numPr>
          <w:ilvl w:val="0"/>
          <w:numId w:val="39"/>
        </w:numPr>
        <w:tabs>
          <w:tab w:val="clear" w:pos="360"/>
          <w:tab w:val="num" w:pos="720"/>
        </w:tabs>
        <w:spacing w:before="0" w:line="240" w:lineRule="auto"/>
        <w:ind w:left="720"/>
        <w:jc w:val="left"/>
      </w:pPr>
      <w:r w:rsidRPr="00E032E7">
        <w:rPr>
          <w:bCs/>
        </w:rPr>
        <w:t>Reflect on how they might change their own practice based on key themes that emerged</w:t>
      </w:r>
      <w:r w:rsidRPr="00E032E7">
        <w:t xml:space="preserve">. </w:t>
      </w:r>
    </w:p>
    <w:p w:rsidR="00047F5D" w:rsidRPr="00506531" w:rsidRDefault="00047F5D" w:rsidP="00665C8B">
      <w:pPr>
        <w:numPr>
          <w:ilvl w:val="0"/>
          <w:numId w:val="37"/>
        </w:numPr>
        <w:tabs>
          <w:tab w:val="clear" w:pos="360"/>
          <w:tab w:val="num" w:pos="270"/>
        </w:tabs>
        <w:spacing w:before="0" w:line="240" w:lineRule="auto"/>
        <w:ind w:left="270" w:hanging="180"/>
        <w:jc w:val="left"/>
      </w:pPr>
      <w:r w:rsidRPr="00E032E7">
        <w:t xml:space="preserve">Reflect on the Day: Reflect on the process, results, and relationships developed during the day, noting areas to keep or improve for future </w:t>
      </w:r>
      <w:r>
        <w:rPr>
          <w:i/>
        </w:rPr>
        <w:t>Learning Walkthrough</w:t>
      </w:r>
      <w:r w:rsidRPr="00C74903">
        <w:rPr>
          <w:i/>
        </w:rPr>
        <w:t>s</w:t>
      </w:r>
      <w:r w:rsidRPr="00E032E7">
        <w:t>.</w:t>
      </w:r>
    </w:p>
    <w:p w:rsidR="00047F5D" w:rsidRDefault="00047F5D" w:rsidP="00047F5D">
      <w:pPr>
        <w:tabs>
          <w:tab w:val="right" w:pos="13140"/>
        </w:tabs>
        <w:spacing w:before="0" w:line="240" w:lineRule="auto"/>
        <w:jc w:val="left"/>
        <w:rPr>
          <w:sz w:val="22"/>
        </w:rPr>
        <w:sectPr w:rsidR="00047F5D" w:rsidSect="00122A1E">
          <w:footerReference w:type="default" r:id="rId450"/>
          <w:pgSz w:w="12240" w:h="15840"/>
          <w:pgMar w:top="432" w:right="1440" w:bottom="432" w:left="1440" w:header="706" w:footer="706" w:gutter="0"/>
          <w:pgNumType w:start="1"/>
          <w:cols w:space="708"/>
          <w:docGrid w:linePitch="360"/>
        </w:sectPr>
      </w:pPr>
    </w:p>
    <w:p w:rsidR="00047F5D" w:rsidRPr="00810417" w:rsidRDefault="00047F5D" w:rsidP="0070699F">
      <w:pPr>
        <w:tabs>
          <w:tab w:val="right" w:pos="13140"/>
        </w:tabs>
        <w:spacing w:before="0" w:line="240" w:lineRule="auto"/>
        <w:jc w:val="left"/>
        <w:rPr>
          <w:sz w:val="8"/>
          <w:szCs w:val="8"/>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955"/>
        <w:gridCol w:w="8392"/>
      </w:tblGrid>
      <w:tr w:rsidR="00584A49" w:rsidRPr="00A53F5C" w:rsidTr="00665C8B">
        <w:trPr>
          <w:trHeight w:val="744"/>
        </w:trPr>
        <w:tc>
          <w:tcPr>
            <w:tcW w:w="955" w:type="dxa"/>
            <w:vAlign w:val="center"/>
          </w:tcPr>
          <w:p w:rsidR="00584A49" w:rsidRPr="00A53F5C" w:rsidRDefault="00584A49" w:rsidP="00584A49">
            <w:pPr>
              <w:spacing w:before="480"/>
              <w:rPr>
                <w:szCs w:val="20"/>
                <w:lang w:bidi="en-US"/>
              </w:rPr>
            </w:pPr>
          </w:p>
        </w:tc>
        <w:tc>
          <w:tcPr>
            <w:tcW w:w="8392" w:type="dxa"/>
            <w:vAlign w:val="center"/>
          </w:tcPr>
          <w:p w:rsidR="00584A49" w:rsidRPr="00712EA1" w:rsidRDefault="00584A49"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 xml:space="preserve">Learning walkthrough </w:t>
            </w:r>
          </w:p>
          <w:p w:rsidR="00584A49" w:rsidRPr="00712EA1" w:rsidRDefault="00584A49"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Scripting Sheet Template</w:t>
            </w:r>
          </w:p>
        </w:tc>
      </w:tr>
    </w:tbl>
    <w:p w:rsidR="00584A49" w:rsidRPr="00E87266" w:rsidRDefault="00584A49" w:rsidP="00810417">
      <w:pPr>
        <w:pStyle w:val="Header"/>
        <w:spacing w:before="0"/>
        <w:rPr>
          <w:rFonts w:ascii="Arial" w:hAnsi="Arial" w:cs="Arial"/>
          <w:bCs/>
          <w:iCs/>
          <w:sz w:val="16"/>
          <w:szCs w:val="22"/>
        </w:rPr>
      </w:pPr>
    </w:p>
    <w:tbl>
      <w:tblPr>
        <w:tblpPr w:leftFromText="180" w:rightFromText="180" w:vertAnchor="text" w:horzAnchor="margin" w:tblpXSpec="center" w:tblpY="89"/>
        <w:tblW w:w="5076" w:type="pct"/>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992"/>
        <w:gridCol w:w="1767"/>
        <w:gridCol w:w="1071"/>
        <w:gridCol w:w="1087"/>
        <w:gridCol w:w="867"/>
        <w:gridCol w:w="1464"/>
        <w:gridCol w:w="1474"/>
      </w:tblGrid>
      <w:tr w:rsidR="00810417" w:rsidRPr="002363A6" w:rsidTr="00810417">
        <w:trPr>
          <w:trHeight w:val="216"/>
          <w:jc w:val="center"/>
        </w:trPr>
        <w:tc>
          <w:tcPr>
            <w:tcW w:w="1024" w:type="pct"/>
            <w:tcBorders>
              <w:right w:val="dotted" w:sz="4" w:space="0" w:color="auto"/>
            </w:tcBorders>
            <w:vAlign w:val="bottom"/>
          </w:tcPr>
          <w:p w:rsidR="00810417" w:rsidRPr="002363A6" w:rsidRDefault="00810417" w:rsidP="00810417">
            <w:pPr>
              <w:spacing w:before="0"/>
              <w:jc w:val="right"/>
              <w:rPr>
                <w:sz w:val="18"/>
              </w:rPr>
            </w:pPr>
            <w:r w:rsidRPr="002363A6">
              <w:rPr>
                <w:sz w:val="18"/>
              </w:rPr>
              <w:t>School</w:t>
            </w:r>
          </w:p>
        </w:tc>
        <w:tc>
          <w:tcPr>
            <w:tcW w:w="2465" w:type="pct"/>
            <w:gridSpan w:val="4"/>
            <w:tcBorders>
              <w:left w:val="dotted" w:sz="4" w:space="0" w:color="auto"/>
              <w:right w:val="single" w:sz="4" w:space="0" w:color="auto"/>
            </w:tcBorders>
          </w:tcPr>
          <w:p w:rsidR="00810417" w:rsidRPr="002363A6" w:rsidRDefault="00810417" w:rsidP="00810417">
            <w:pPr>
              <w:spacing w:before="0"/>
              <w:jc w:val="right"/>
              <w:rPr>
                <w:sz w:val="18"/>
              </w:rPr>
            </w:pPr>
          </w:p>
        </w:tc>
        <w:tc>
          <w:tcPr>
            <w:tcW w:w="753" w:type="pct"/>
            <w:tcBorders>
              <w:left w:val="single" w:sz="4" w:space="0" w:color="auto"/>
              <w:right w:val="dotted" w:sz="4" w:space="0" w:color="auto"/>
            </w:tcBorders>
            <w:vAlign w:val="bottom"/>
          </w:tcPr>
          <w:p w:rsidR="00810417" w:rsidRPr="002363A6" w:rsidRDefault="00810417" w:rsidP="00810417">
            <w:pPr>
              <w:spacing w:before="0"/>
              <w:jc w:val="right"/>
              <w:rPr>
                <w:sz w:val="18"/>
              </w:rPr>
            </w:pPr>
            <w:r w:rsidRPr="002363A6">
              <w:rPr>
                <w:sz w:val="18"/>
              </w:rPr>
              <w:t>Date</w:t>
            </w:r>
          </w:p>
        </w:tc>
        <w:tc>
          <w:tcPr>
            <w:tcW w:w="758" w:type="pct"/>
            <w:tcBorders>
              <w:left w:val="dotted" w:sz="4" w:space="0" w:color="auto"/>
              <w:right w:val="single" w:sz="4" w:space="0" w:color="auto"/>
            </w:tcBorders>
          </w:tcPr>
          <w:p w:rsidR="00810417" w:rsidRPr="002363A6" w:rsidRDefault="00810417" w:rsidP="00810417">
            <w:pPr>
              <w:spacing w:before="0"/>
              <w:jc w:val="right"/>
              <w:rPr>
                <w:sz w:val="18"/>
              </w:rPr>
            </w:pPr>
          </w:p>
        </w:tc>
      </w:tr>
      <w:tr w:rsidR="00810417" w:rsidRPr="002363A6" w:rsidTr="00810417">
        <w:trPr>
          <w:trHeight w:val="216"/>
          <w:jc w:val="center"/>
        </w:trPr>
        <w:tc>
          <w:tcPr>
            <w:tcW w:w="1024" w:type="pct"/>
            <w:tcBorders>
              <w:right w:val="dotted" w:sz="4" w:space="0" w:color="auto"/>
            </w:tcBorders>
            <w:vAlign w:val="bottom"/>
          </w:tcPr>
          <w:p w:rsidR="00810417" w:rsidRPr="002363A6" w:rsidRDefault="00810417" w:rsidP="00810417">
            <w:pPr>
              <w:spacing w:before="0"/>
              <w:jc w:val="right"/>
              <w:rPr>
                <w:sz w:val="18"/>
              </w:rPr>
            </w:pPr>
            <w:r w:rsidRPr="002363A6">
              <w:rPr>
                <w:sz w:val="18"/>
              </w:rPr>
              <w:t>Participants</w:t>
            </w:r>
          </w:p>
        </w:tc>
        <w:tc>
          <w:tcPr>
            <w:tcW w:w="2465" w:type="pct"/>
            <w:gridSpan w:val="4"/>
            <w:tcBorders>
              <w:left w:val="dotted" w:sz="4" w:space="0" w:color="auto"/>
              <w:right w:val="single" w:sz="4" w:space="0" w:color="auto"/>
            </w:tcBorders>
          </w:tcPr>
          <w:p w:rsidR="00810417" w:rsidRPr="002363A6" w:rsidRDefault="00810417" w:rsidP="00810417">
            <w:pPr>
              <w:spacing w:before="0"/>
              <w:jc w:val="right"/>
              <w:rPr>
                <w:sz w:val="18"/>
              </w:rPr>
            </w:pPr>
          </w:p>
        </w:tc>
        <w:tc>
          <w:tcPr>
            <w:tcW w:w="753" w:type="pct"/>
            <w:tcBorders>
              <w:left w:val="single" w:sz="4" w:space="0" w:color="auto"/>
              <w:right w:val="dotted" w:sz="4" w:space="0" w:color="auto"/>
            </w:tcBorders>
            <w:vAlign w:val="bottom"/>
          </w:tcPr>
          <w:p w:rsidR="00810417" w:rsidRPr="002363A6" w:rsidRDefault="00810417" w:rsidP="00810417">
            <w:pPr>
              <w:spacing w:before="0"/>
              <w:jc w:val="right"/>
              <w:rPr>
                <w:sz w:val="18"/>
              </w:rPr>
            </w:pPr>
            <w:r w:rsidRPr="002363A6">
              <w:rPr>
                <w:sz w:val="18"/>
              </w:rPr>
              <w:t>Time</w:t>
            </w:r>
          </w:p>
        </w:tc>
        <w:tc>
          <w:tcPr>
            <w:tcW w:w="758" w:type="pct"/>
            <w:tcBorders>
              <w:left w:val="dotted" w:sz="4" w:space="0" w:color="auto"/>
              <w:right w:val="single" w:sz="4" w:space="0" w:color="auto"/>
            </w:tcBorders>
          </w:tcPr>
          <w:p w:rsidR="00810417" w:rsidRPr="002363A6" w:rsidRDefault="00810417" w:rsidP="00810417">
            <w:pPr>
              <w:spacing w:before="0"/>
              <w:jc w:val="right"/>
              <w:rPr>
                <w:sz w:val="18"/>
              </w:rPr>
            </w:pPr>
          </w:p>
        </w:tc>
      </w:tr>
      <w:tr w:rsidR="00810417" w:rsidRPr="002363A6" w:rsidTr="00810417">
        <w:trPr>
          <w:trHeight w:val="216"/>
          <w:jc w:val="center"/>
        </w:trPr>
        <w:tc>
          <w:tcPr>
            <w:tcW w:w="1024" w:type="pct"/>
            <w:tcBorders>
              <w:bottom w:val="single" w:sz="4" w:space="0" w:color="auto"/>
              <w:right w:val="dotted" w:sz="4" w:space="0" w:color="auto"/>
            </w:tcBorders>
            <w:vAlign w:val="bottom"/>
          </w:tcPr>
          <w:p w:rsidR="00810417" w:rsidRPr="002363A6" w:rsidRDefault="00810417" w:rsidP="00810417">
            <w:pPr>
              <w:spacing w:before="0"/>
              <w:jc w:val="right"/>
              <w:rPr>
                <w:sz w:val="18"/>
              </w:rPr>
            </w:pPr>
            <w:r w:rsidRPr="002363A6">
              <w:rPr>
                <w:sz w:val="18"/>
              </w:rPr>
              <w:t>Grade/Subject</w:t>
            </w:r>
          </w:p>
        </w:tc>
        <w:tc>
          <w:tcPr>
            <w:tcW w:w="2465" w:type="pct"/>
            <w:gridSpan w:val="4"/>
            <w:tcBorders>
              <w:left w:val="dotted" w:sz="4" w:space="0" w:color="auto"/>
              <w:bottom w:val="single" w:sz="4" w:space="0" w:color="auto"/>
              <w:right w:val="single" w:sz="4" w:space="0" w:color="auto"/>
            </w:tcBorders>
          </w:tcPr>
          <w:p w:rsidR="00810417" w:rsidRPr="002363A6" w:rsidRDefault="00810417" w:rsidP="00810417">
            <w:pPr>
              <w:spacing w:before="0"/>
              <w:jc w:val="right"/>
              <w:rPr>
                <w:sz w:val="18"/>
              </w:rPr>
            </w:pPr>
          </w:p>
        </w:tc>
        <w:tc>
          <w:tcPr>
            <w:tcW w:w="753" w:type="pct"/>
            <w:tcBorders>
              <w:left w:val="single" w:sz="4" w:space="0" w:color="auto"/>
              <w:bottom w:val="single" w:sz="4" w:space="0" w:color="auto"/>
              <w:right w:val="dotted" w:sz="4" w:space="0" w:color="auto"/>
            </w:tcBorders>
            <w:vAlign w:val="bottom"/>
          </w:tcPr>
          <w:p w:rsidR="00810417" w:rsidRPr="002363A6" w:rsidRDefault="00810417" w:rsidP="00810417">
            <w:pPr>
              <w:spacing w:before="0"/>
              <w:jc w:val="right"/>
              <w:rPr>
                <w:sz w:val="18"/>
              </w:rPr>
            </w:pPr>
            <w:r w:rsidRPr="002363A6">
              <w:rPr>
                <w:sz w:val="18"/>
              </w:rPr>
              <w:t>Observation #</w:t>
            </w:r>
          </w:p>
        </w:tc>
        <w:tc>
          <w:tcPr>
            <w:tcW w:w="758" w:type="pct"/>
            <w:tcBorders>
              <w:left w:val="dotted" w:sz="4" w:space="0" w:color="auto"/>
              <w:bottom w:val="single" w:sz="4" w:space="0" w:color="auto"/>
              <w:right w:val="single" w:sz="4" w:space="0" w:color="auto"/>
            </w:tcBorders>
          </w:tcPr>
          <w:p w:rsidR="00810417" w:rsidRPr="002363A6" w:rsidRDefault="00810417" w:rsidP="00810417">
            <w:pPr>
              <w:spacing w:before="0"/>
              <w:jc w:val="right"/>
              <w:rPr>
                <w:sz w:val="18"/>
              </w:rPr>
            </w:pPr>
          </w:p>
        </w:tc>
      </w:tr>
      <w:tr w:rsidR="00810417" w:rsidRPr="002363A6" w:rsidTr="00810417">
        <w:trPr>
          <w:trHeight w:val="216"/>
          <w:jc w:val="center"/>
        </w:trPr>
        <w:tc>
          <w:tcPr>
            <w:tcW w:w="1024" w:type="pct"/>
            <w:tcBorders>
              <w:right w:val="dotted" w:sz="4" w:space="0" w:color="auto"/>
            </w:tcBorders>
            <w:vAlign w:val="bottom"/>
          </w:tcPr>
          <w:p w:rsidR="00810417" w:rsidRPr="002363A6" w:rsidRDefault="00810417" w:rsidP="00810417">
            <w:pPr>
              <w:spacing w:before="0"/>
              <w:jc w:val="right"/>
              <w:rPr>
                <w:sz w:val="18"/>
              </w:rPr>
            </w:pPr>
            <w:r>
              <w:rPr>
                <w:sz w:val="18"/>
              </w:rPr>
              <w:t>Number</w:t>
            </w:r>
            <w:r w:rsidRPr="002363A6">
              <w:rPr>
                <w:sz w:val="18"/>
              </w:rPr>
              <w:t xml:space="preserve"> of Students</w:t>
            </w:r>
          </w:p>
        </w:tc>
        <w:tc>
          <w:tcPr>
            <w:tcW w:w="909" w:type="pct"/>
            <w:tcBorders>
              <w:top w:val="single" w:sz="4" w:space="0" w:color="auto"/>
              <w:left w:val="dotted" w:sz="4" w:space="0" w:color="auto"/>
              <w:bottom w:val="single" w:sz="4" w:space="0" w:color="auto"/>
              <w:right w:val="nil"/>
            </w:tcBorders>
            <w:vAlign w:val="bottom"/>
          </w:tcPr>
          <w:p w:rsidR="00810417" w:rsidRPr="002363A6" w:rsidRDefault="00810417" w:rsidP="00810417">
            <w:pPr>
              <w:spacing w:before="0"/>
              <w:jc w:val="right"/>
              <w:rPr>
                <w:sz w:val="18"/>
              </w:rPr>
            </w:pPr>
            <w:r w:rsidRPr="002363A6">
              <w:rPr>
                <w:sz w:val="18"/>
              </w:rPr>
              <w:t>Type of Class:</w:t>
            </w:r>
          </w:p>
        </w:tc>
        <w:tc>
          <w:tcPr>
            <w:tcW w:w="551" w:type="pct"/>
            <w:tcBorders>
              <w:top w:val="single" w:sz="4" w:space="0" w:color="auto"/>
              <w:left w:val="nil"/>
              <w:bottom w:val="single" w:sz="4" w:space="0" w:color="auto"/>
              <w:right w:val="nil"/>
            </w:tcBorders>
            <w:vAlign w:val="bottom"/>
          </w:tcPr>
          <w:p w:rsidR="00810417" w:rsidRPr="002363A6" w:rsidRDefault="00810417" w:rsidP="00665C8B">
            <w:pPr>
              <w:numPr>
                <w:ilvl w:val="0"/>
                <w:numId w:val="40"/>
              </w:numPr>
              <w:spacing w:before="0" w:line="240" w:lineRule="auto"/>
              <w:jc w:val="right"/>
              <w:rPr>
                <w:sz w:val="18"/>
              </w:rPr>
            </w:pPr>
            <w:r w:rsidRPr="002363A6">
              <w:rPr>
                <w:sz w:val="18"/>
              </w:rPr>
              <w:t>SpEd</w:t>
            </w:r>
          </w:p>
        </w:tc>
        <w:tc>
          <w:tcPr>
            <w:tcW w:w="559" w:type="pct"/>
            <w:tcBorders>
              <w:top w:val="single" w:sz="4" w:space="0" w:color="auto"/>
              <w:left w:val="nil"/>
              <w:bottom w:val="single" w:sz="4" w:space="0" w:color="auto"/>
              <w:right w:val="nil"/>
            </w:tcBorders>
            <w:vAlign w:val="bottom"/>
          </w:tcPr>
          <w:p w:rsidR="00810417" w:rsidRPr="002363A6" w:rsidRDefault="00810417" w:rsidP="00665C8B">
            <w:pPr>
              <w:numPr>
                <w:ilvl w:val="0"/>
                <w:numId w:val="40"/>
              </w:numPr>
              <w:spacing w:before="0" w:line="240" w:lineRule="auto"/>
              <w:jc w:val="right"/>
              <w:rPr>
                <w:sz w:val="18"/>
              </w:rPr>
            </w:pPr>
            <w:r w:rsidRPr="002363A6">
              <w:rPr>
                <w:sz w:val="18"/>
              </w:rPr>
              <w:t>ELL</w:t>
            </w:r>
          </w:p>
        </w:tc>
        <w:tc>
          <w:tcPr>
            <w:tcW w:w="446" w:type="pct"/>
            <w:tcBorders>
              <w:top w:val="single" w:sz="4" w:space="0" w:color="auto"/>
              <w:left w:val="nil"/>
              <w:bottom w:val="single" w:sz="4" w:space="0" w:color="auto"/>
              <w:right w:val="nil"/>
            </w:tcBorders>
            <w:vAlign w:val="bottom"/>
          </w:tcPr>
          <w:p w:rsidR="00810417" w:rsidRPr="002363A6" w:rsidRDefault="00810417" w:rsidP="00665C8B">
            <w:pPr>
              <w:numPr>
                <w:ilvl w:val="0"/>
                <w:numId w:val="40"/>
              </w:numPr>
              <w:spacing w:before="0" w:line="240" w:lineRule="auto"/>
              <w:jc w:val="right"/>
              <w:rPr>
                <w:sz w:val="18"/>
              </w:rPr>
            </w:pPr>
            <w:r w:rsidRPr="002363A6">
              <w:rPr>
                <w:sz w:val="18"/>
              </w:rPr>
              <w:t>SEI</w:t>
            </w:r>
          </w:p>
        </w:tc>
        <w:tc>
          <w:tcPr>
            <w:tcW w:w="753" w:type="pct"/>
            <w:tcBorders>
              <w:left w:val="nil"/>
              <w:right w:val="nil"/>
            </w:tcBorders>
            <w:vAlign w:val="bottom"/>
          </w:tcPr>
          <w:p w:rsidR="00810417" w:rsidRPr="002363A6" w:rsidRDefault="00810417" w:rsidP="00665C8B">
            <w:pPr>
              <w:numPr>
                <w:ilvl w:val="0"/>
                <w:numId w:val="40"/>
              </w:numPr>
              <w:spacing w:before="0" w:line="240" w:lineRule="auto"/>
              <w:jc w:val="right"/>
              <w:rPr>
                <w:sz w:val="18"/>
              </w:rPr>
            </w:pPr>
            <w:r w:rsidRPr="002363A6">
              <w:rPr>
                <w:sz w:val="18"/>
              </w:rPr>
              <w:t>Inclusion</w:t>
            </w:r>
          </w:p>
        </w:tc>
        <w:tc>
          <w:tcPr>
            <w:tcW w:w="758" w:type="pct"/>
            <w:tcBorders>
              <w:left w:val="nil"/>
              <w:right w:val="single" w:sz="4" w:space="0" w:color="auto"/>
            </w:tcBorders>
            <w:vAlign w:val="bottom"/>
          </w:tcPr>
          <w:p w:rsidR="00810417" w:rsidRPr="002363A6" w:rsidRDefault="00810417" w:rsidP="00665C8B">
            <w:pPr>
              <w:numPr>
                <w:ilvl w:val="0"/>
                <w:numId w:val="40"/>
              </w:numPr>
              <w:spacing w:before="0" w:line="240" w:lineRule="auto"/>
              <w:ind w:left="302"/>
              <w:jc w:val="right"/>
              <w:rPr>
                <w:sz w:val="18"/>
              </w:rPr>
            </w:pPr>
            <w:r w:rsidRPr="002363A6">
              <w:rPr>
                <w:sz w:val="18"/>
              </w:rPr>
              <w:t>Regular Ed</w:t>
            </w:r>
          </w:p>
        </w:tc>
      </w:tr>
      <w:tr w:rsidR="00810417" w:rsidRPr="002363A6" w:rsidTr="00810417">
        <w:trPr>
          <w:trHeight w:val="216"/>
          <w:jc w:val="center"/>
        </w:trPr>
        <w:tc>
          <w:tcPr>
            <w:tcW w:w="1024" w:type="pct"/>
            <w:tcBorders>
              <w:right w:val="dotted" w:sz="4" w:space="0" w:color="auto"/>
            </w:tcBorders>
            <w:vAlign w:val="bottom"/>
          </w:tcPr>
          <w:p w:rsidR="00810417" w:rsidRPr="002363A6" w:rsidRDefault="00810417" w:rsidP="00810417">
            <w:pPr>
              <w:spacing w:before="0"/>
              <w:jc w:val="right"/>
              <w:rPr>
                <w:sz w:val="18"/>
              </w:rPr>
            </w:pPr>
            <w:r w:rsidRPr="002363A6">
              <w:rPr>
                <w:sz w:val="18"/>
              </w:rPr>
              <w:t>Number of Teacher(s)</w:t>
            </w:r>
          </w:p>
        </w:tc>
        <w:tc>
          <w:tcPr>
            <w:tcW w:w="909" w:type="pct"/>
            <w:tcBorders>
              <w:top w:val="single" w:sz="4" w:space="0" w:color="auto"/>
              <w:left w:val="dotted" w:sz="4" w:space="0" w:color="auto"/>
              <w:right w:val="single" w:sz="4" w:space="0" w:color="auto"/>
            </w:tcBorders>
          </w:tcPr>
          <w:p w:rsidR="00810417" w:rsidRPr="002363A6" w:rsidRDefault="00810417" w:rsidP="00810417">
            <w:pPr>
              <w:spacing w:before="0"/>
              <w:rPr>
                <w:sz w:val="18"/>
              </w:rPr>
            </w:pPr>
            <w:r w:rsidRPr="002363A6">
              <w:rPr>
                <w:sz w:val="18"/>
              </w:rPr>
              <w:t xml:space="preserve"> </w:t>
            </w:r>
          </w:p>
        </w:tc>
        <w:tc>
          <w:tcPr>
            <w:tcW w:w="1556" w:type="pct"/>
            <w:gridSpan w:val="3"/>
            <w:tcBorders>
              <w:top w:val="single" w:sz="4" w:space="0" w:color="auto"/>
              <w:left w:val="single" w:sz="4" w:space="0" w:color="auto"/>
              <w:right w:val="single" w:sz="4" w:space="0" w:color="auto"/>
            </w:tcBorders>
          </w:tcPr>
          <w:p w:rsidR="00810417" w:rsidRPr="002363A6" w:rsidRDefault="00810417" w:rsidP="00810417">
            <w:pPr>
              <w:spacing w:before="0"/>
              <w:rPr>
                <w:sz w:val="18"/>
              </w:rPr>
            </w:pPr>
            <w:r w:rsidRPr="002363A6">
              <w:rPr>
                <w:sz w:val="18"/>
              </w:rPr>
              <w:t>Licensure</w:t>
            </w:r>
          </w:p>
        </w:tc>
        <w:tc>
          <w:tcPr>
            <w:tcW w:w="753" w:type="pct"/>
            <w:tcBorders>
              <w:left w:val="single" w:sz="4" w:space="0" w:color="auto"/>
              <w:right w:val="dotted" w:sz="4" w:space="0" w:color="auto"/>
            </w:tcBorders>
          </w:tcPr>
          <w:p w:rsidR="00810417" w:rsidRPr="002363A6" w:rsidRDefault="00810417" w:rsidP="00810417">
            <w:pPr>
              <w:spacing w:before="0"/>
              <w:jc w:val="right"/>
              <w:rPr>
                <w:sz w:val="18"/>
              </w:rPr>
            </w:pPr>
            <w:r w:rsidRPr="002363A6">
              <w:rPr>
                <w:sz w:val="18"/>
              </w:rPr>
              <w:t>Years teaching</w:t>
            </w:r>
          </w:p>
        </w:tc>
        <w:tc>
          <w:tcPr>
            <w:tcW w:w="758" w:type="pct"/>
            <w:tcBorders>
              <w:left w:val="dotted" w:sz="4" w:space="0" w:color="auto"/>
              <w:right w:val="single" w:sz="4" w:space="0" w:color="auto"/>
            </w:tcBorders>
          </w:tcPr>
          <w:p w:rsidR="00810417" w:rsidRPr="002363A6" w:rsidRDefault="00810417" w:rsidP="00810417">
            <w:pPr>
              <w:spacing w:before="0"/>
              <w:rPr>
                <w:sz w:val="18"/>
              </w:rPr>
            </w:pPr>
          </w:p>
        </w:tc>
      </w:tr>
      <w:tr w:rsidR="00810417" w:rsidRPr="002363A6" w:rsidTr="00810417">
        <w:trPr>
          <w:trHeight w:val="216"/>
          <w:jc w:val="center"/>
        </w:trPr>
        <w:tc>
          <w:tcPr>
            <w:tcW w:w="1024" w:type="pct"/>
            <w:vAlign w:val="bottom"/>
          </w:tcPr>
          <w:p w:rsidR="00810417" w:rsidRPr="002363A6" w:rsidRDefault="00810417" w:rsidP="00810417">
            <w:pPr>
              <w:spacing w:before="0"/>
              <w:jc w:val="right"/>
              <w:rPr>
                <w:sz w:val="18"/>
              </w:rPr>
            </w:pPr>
            <w:r w:rsidRPr="002363A6">
              <w:rPr>
                <w:sz w:val="18"/>
              </w:rPr>
              <w:t>Standard(s)</w:t>
            </w:r>
          </w:p>
        </w:tc>
        <w:tc>
          <w:tcPr>
            <w:tcW w:w="3976" w:type="pct"/>
            <w:gridSpan w:val="6"/>
            <w:tcBorders>
              <w:right w:val="single" w:sz="4" w:space="0" w:color="auto"/>
            </w:tcBorders>
          </w:tcPr>
          <w:p w:rsidR="00810417" w:rsidRPr="002363A6" w:rsidRDefault="00810417" w:rsidP="00810417">
            <w:pPr>
              <w:spacing w:before="0"/>
              <w:jc w:val="right"/>
              <w:rPr>
                <w:sz w:val="18"/>
              </w:rPr>
            </w:pPr>
          </w:p>
        </w:tc>
      </w:tr>
      <w:tr w:rsidR="00810417" w:rsidRPr="002363A6" w:rsidTr="00810417">
        <w:trPr>
          <w:trHeight w:val="216"/>
          <w:jc w:val="center"/>
        </w:trPr>
        <w:tc>
          <w:tcPr>
            <w:tcW w:w="1024" w:type="pct"/>
            <w:vAlign w:val="bottom"/>
          </w:tcPr>
          <w:p w:rsidR="00810417" w:rsidRPr="002363A6" w:rsidRDefault="00810417" w:rsidP="00810417">
            <w:pPr>
              <w:spacing w:before="0"/>
              <w:jc w:val="right"/>
              <w:rPr>
                <w:sz w:val="18"/>
              </w:rPr>
            </w:pPr>
            <w:r w:rsidRPr="002363A6">
              <w:rPr>
                <w:sz w:val="18"/>
              </w:rPr>
              <w:t>Objective(s)</w:t>
            </w:r>
          </w:p>
        </w:tc>
        <w:tc>
          <w:tcPr>
            <w:tcW w:w="3976" w:type="pct"/>
            <w:gridSpan w:val="6"/>
            <w:tcBorders>
              <w:right w:val="single" w:sz="4" w:space="0" w:color="auto"/>
            </w:tcBorders>
          </w:tcPr>
          <w:p w:rsidR="00810417" w:rsidRPr="002363A6" w:rsidRDefault="00810417" w:rsidP="00810417">
            <w:pPr>
              <w:spacing w:before="0"/>
              <w:jc w:val="right"/>
              <w:rPr>
                <w:sz w:val="18"/>
              </w:rPr>
            </w:pPr>
          </w:p>
        </w:tc>
      </w:tr>
    </w:tbl>
    <w:p w:rsidR="00810417" w:rsidRPr="002363A6" w:rsidRDefault="00810417" w:rsidP="00810417">
      <w:pPr>
        <w:pStyle w:val="Footer"/>
        <w:spacing w:before="0"/>
        <w:rPr>
          <w:bCs/>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3"/>
        <w:gridCol w:w="4773"/>
      </w:tblGrid>
      <w:tr w:rsidR="00810417" w:rsidRPr="002363A6" w:rsidTr="00810417">
        <w:trPr>
          <w:trHeight w:val="233"/>
        </w:trPr>
        <w:tc>
          <w:tcPr>
            <w:tcW w:w="11016" w:type="dxa"/>
            <w:gridSpan w:val="2"/>
            <w:shd w:val="clear" w:color="auto" w:fill="CCC0D9"/>
          </w:tcPr>
          <w:p w:rsidR="00810417" w:rsidRPr="006A3FB8" w:rsidRDefault="00810417" w:rsidP="00810417">
            <w:pPr>
              <w:pStyle w:val="Footer"/>
              <w:spacing w:before="0"/>
              <w:jc w:val="center"/>
              <w:rPr>
                <w:rFonts w:cs="Arial"/>
                <w:b/>
                <w:bCs/>
                <w:iCs/>
              </w:rPr>
            </w:pPr>
            <w:r w:rsidRPr="008D4902">
              <w:rPr>
                <w:rFonts w:cs="Arial"/>
                <w:b/>
                <w:bCs/>
                <w:iCs/>
              </w:rPr>
              <w:t>Focus of Inquiry</w:t>
            </w:r>
          </w:p>
        </w:tc>
      </w:tr>
      <w:tr w:rsidR="00810417" w:rsidRPr="00E87266" w:rsidTr="00734B69">
        <w:trPr>
          <w:trHeight w:val="9360"/>
        </w:trPr>
        <w:tc>
          <w:tcPr>
            <w:tcW w:w="5508" w:type="dxa"/>
          </w:tcPr>
          <w:p w:rsidR="00810417" w:rsidRPr="006A3FB8" w:rsidRDefault="00810417" w:rsidP="00734B69">
            <w:pPr>
              <w:pStyle w:val="Footer"/>
              <w:spacing w:line="240" w:lineRule="auto"/>
              <w:jc w:val="center"/>
              <w:rPr>
                <w:rFonts w:cs="Arial"/>
                <w:b/>
                <w:bCs/>
                <w:i/>
                <w:iCs/>
                <w:sz w:val="20"/>
              </w:rPr>
            </w:pPr>
            <w:r w:rsidRPr="008D4902">
              <w:rPr>
                <w:rFonts w:cs="Arial"/>
                <w:b/>
                <w:bCs/>
                <w:i/>
                <w:iCs/>
                <w:sz w:val="20"/>
              </w:rPr>
              <w:t xml:space="preserve">Criteria </w:t>
            </w:r>
          </w:p>
          <w:p w:rsidR="00810417" w:rsidRPr="006A3FB8" w:rsidRDefault="00810417" w:rsidP="00734B69">
            <w:pPr>
              <w:pStyle w:val="Footer"/>
              <w:spacing w:line="240" w:lineRule="auto"/>
              <w:jc w:val="center"/>
              <w:rPr>
                <w:rFonts w:cs="Arial"/>
                <w:bCs/>
                <w:i/>
                <w:iCs/>
                <w:sz w:val="20"/>
              </w:rPr>
            </w:pPr>
            <w:r w:rsidRPr="008D4902">
              <w:rPr>
                <w:rFonts w:cs="Arial"/>
                <w:bCs/>
                <w:i/>
                <w:iCs/>
                <w:sz w:val="20"/>
              </w:rPr>
              <w:t>(e.g. Elements of the</w:t>
            </w:r>
            <w:r w:rsidRPr="008D4902">
              <w:rPr>
                <w:rFonts w:cs="Arial"/>
                <w:i/>
                <w:iCs/>
                <w:sz w:val="20"/>
              </w:rPr>
              <w:t xml:space="preserve"> Standards-Based Teaching and Learning: Continuum of Practice</w:t>
            </w:r>
            <w:r w:rsidRPr="008D4902">
              <w:rPr>
                <w:rFonts w:cs="Arial"/>
                <w:bCs/>
                <w:i/>
                <w:iCs/>
                <w:sz w:val="20"/>
              </w:rPr>
              <w:t xml:space="preserve"> or other Framework, if relevant)</w:t>
            </w:r>
          </w:p>
        </w:tc>
        <w:tc>
          <w:tcPr>
            <w:tcW w:w="5508" w:type="dxa"/>
          </w:tcPr>
          <w:p w:rsidR="00810417" w:rsidRPr="006A3FB8" w:rsidRDefault="00810417" w:rsidP="00810417">
            <w:pPr>
              <w:pStyle w:val="Footer"/>
              <w:jc w:val="center"/>
              <w:rPr>
                <w:rFonts w:cs="Arial"/>
                <w:b/>
                <w:bCs/>
                <w:i/>
                <w:iCs/>
                <w:sz w:val="20"/>
              </w:rPr>
            </w:pPr>
            <w:r w:rsidRPr="008D4902">
              <w:rPr>
                <w:rFonts w:cs="Arial"/>
                <w:b/>
                <w:bCs/>
                <w:i/>
                <w:iCs/>
                <w:sz w:val="20"/>
              </w:rPr>
              <w:t>Related Evidence</w:t>
            </w:r>
          </w:p>
        </w:tc>
      </w:tr>
    </w:tbl>
    <w:p w:rsidR="00810417" w:rsidRPr="00E87266" w:rsidRDefault="00810417" w:rsidP="00810417">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4473"/>
      </w:tblGrid>
      <w:tr w:rsidR="00810417" w:rsidRPr="002363A6" w:rsidTr="00810417">
        <w:trPr>
          <w:trHeight w:val="251"/>
        </w:trPr>
        <w:tc>
          <w:tcPr>
            <w:tcW w:w="9576" w:type="dxa"/>
            <w:gridSpan w:val="2"/>
            <w:shd w:val="clear" w:color="auto" w:fill="CCC0D9"/>
          </w:tcPr>
          <w:p w:rsidR="00810417" w:rsidRPr="006A3FB8" w:rsidRDefault="00810417" w:rsidP="00810417">
            <w:pPr>
              <w:pStyle w:val="Footer"/>
              <w:jc w:val="center"/>
              <w:rPr>
                <w:rFonts w:cs="Arial"/>
                <w:b/>
                <w:bCs/>
                <w:iCs/>
              </w:rPr>
            </w:pPr>
            <w:r w:rsidRPr="008D4902">
              <w:rPr>
                <w:rFonts w:cs="Arial"/>
                <w:b/>
                <w:bCs/>
                <w:iCs/>
              </w:rPr>
              <w:t>Focus of Inquiry</w:t>
            </w:r>
          </w:p>
        </w:tc>
      </w:tr>
      <w:tr w:rsidR="00810417" w:rsidRPr="00E87266" w:rsidTr="00810417">
        <w:trPr>
          <w:trHeight w:val="7379"/>
        </w:trPr>
        <w:tc>
          <w:tcPr>
            <w:tcW w:w="5103" w:type="dxa"/>
          </w:tcPr>
          <w:p w:rsidR="00810417" w:rsidRPr="006A3FB8" w:rsidRDefault="00810417" w:rsidP="00734B69">
            <w:pPr>
              <w:pStyle w:val="Footer"/>
              <w:spacing w:line="240" w:lineRule="auto"/>
              <w:jc w:val="center"/>
              <w:rPr>
                <w:rFonts w:cs="Arial"/>
                <w:b/>
                <w:bCs/>
                <w:i/>
                <w:iCs/>
                <w:sz w:val="20"/>
              </w:rPr>
            </w:pPr>
            <w:r w:rsidRPr="008D4902">
              <w:rPr>
                <w:rFonts w:cs="Arial"/>
                <w:b/>
                <w:bCs/>
                <w:i/>
                <w:iCs/>
                <w:sz w:val="20"/>
              </w:rPr>
              <w:t>Criteria</w:t>
            </w:r>
          </w:p>
          <w:p w:rsidR="00810417" w:rsidRPr="006A3FB8" w:rsidRDefault="00810417" w:rsidP="00734B69">
            <w:pPr>
              <w:pStyle w:val="Footer"/>
              <w:spacing w:line="240" w:lineRule="auto"/>
              <w:jc w:val="center"/>
              <w:rPr>
                <w:rFonts w:cs="Arial"/>
                <w:b/>
                <w:bCs/>
                <w:i/>
                <w:iCs/>
                <w:sz w:val="20"/>
              </w:rPr>
            </w:pPr>
            <w:r w:rsidRPr="008D4902">
              <w:rPr>
                <w:rFonts w:cs="Arial"/>
                <w:bCs/>
                <w:i/>
                <w:iCs/>
                <w:sz w:val="20"/>
              </w:rPr>
              <w:t>(e.g. Continuum of Practice or other framework, if relevant)</w:t>
            </w:r>
          </w:p>
        </w:tc>
        <w:tc>
          <w:tcPr>
            <w:tcW w:w="4473" w:type="dxa"/>
          </w:tcPr>
          <w:p w:rsidR="00810417" w:rsidRPr="006A3FB8" w:rsidRDefault="00810417" w:rsidP="00734B69">
            <w:pPr>
              <w:pStyle w:val="Footer"/>
              <w:spacing w:line="240" w:lineRule="auto"/>
              <w:jc w:val="center"/>
              <w:rPr>
                <w:rFonts w:cs="Arial"/>
                <w:b/>
                <w:bCs/>
                <w:i/>
                <w:iCs/>
                <w:sz w:val="20"/>
              </w:rPr>
            </w:pPr>
            <w:r w:rsidRPr="008D4902">
              <w:rPr>
                <w:rFonts w:cs="Arial"/>
                <w:b/>
                <w:bCs/>
                <w:i/>
                <w:iCs/>
                <w:sz w:val="20"/>
              </w:rPr>
              <w:t>Related Evidence</w:t>
            </w:r>
          </w:p>
        </w:tc>
      </w:tr>
      <w:tr w:rsidR="00810417" w:rsidRPr="002363A6" w:rsidTr="00734B69">
        <w:trPr>
          <w:trHeight w:val="4896"/>
        </w:trPr>
        <w:tc>
          <w:tcPr>
            <w:tcW w:w="9576" w:type="dxa"/>
            <w:gridSpan w:val="2"/>
          </w:tcPr>
          <w:p w:rsidR="00810417" w:rsidRPr="006A3FB8" w:rsidRDefault="00810417" w:rsidP="00810417">
            <w:pPr>
              <w:pStyle w:val="Footer"/>
              <w:jc w:val="center"/>
              <w:rPr>
                <w:rFonts w:cs="Arial"/>
                <w:b/>
                <w:bCs/>
                <w:iCs/>
              </w:rPr>
            </w:pPr>
            <w:r w:rsidRPr="008D4902">
              <w:rPr>
                <w:rFonts w:cs="Arial"/>
                <w:b/>
                <w:bCs/>
                <w:iCs/>
              </w:rPr>
              <w:t>Additional Notes</w:t>
            </w:r>
          </w:p>
        </w:tc>
      </w:tr>
    </w:tbl>
    <w:p w:rsidR="00734B69" w:rsidRDefault="00734B69" w:rsidP="00810417">
      <w:pPr>
        <w:rPr>
          <w:sz w:val="22"/>
        </w:rPr>
        <w:sectPr w:rsidR="00734B69" w:rsidSect="00122A1E">
          <w:footerReference w:type="default" r:id="rId451"/>
          <w:pgSz w:w="12240" w:h="15840"/>
          <w:pgMar w:top="432" w:right="1440" w:bottom="432" w:left="1440" w:header="706" w:footer="706" w:gutter="0"/>
          <w:pgNumType w:start="1"/>
          <w:cols w:space="708"/>
          <w:docGrid w:linePitch="360"/>
        </w:sect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1014"/>
        <w:gridCol w:w="8908"/>
      </w:tblGrid>
      <w:tr w:rsidR="00161AF2" w:rsidRPr="00A53F5C" w:rsidTr="00665C8B">
        <w:trPr>
          <w:trHeight w:val="744"/>
        </w:trPr>
        <w:tc>
          <w:tcPr>
            <w:tcW w:w="955" w:type="dxa"/>
            <w:vAlign w:val="center"/>
          </w:tcPr>
          <w:p w:rsidR="00161AF2" w:rsidRPr="00A53F5C" w:rsidRDefault="00161AF2" w:rsidP="00161AF2">
            <w:pPr>
              <w:spacing w:before="480"/>
              <w:rPr>
                <w:szCs w:val="20"/>
                <w:lang w:bidi="en-US"/>
              </w:rPr>
            </w:pPr>
          </w:p>
        </w:tc>
        <w:tc>
          <w:tcPr>
            <w:tcW w:w="8392" w:type="dxa"/>
            <w:vAlign w:val="center"/>
          </w:tcPr>
          <w:p w:rsidR="00161AF2" w:rsidRPr="00712EA1" w:rsidRDefault="00161AF2"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 xml:space="preserve">Learning walkthrough </w:t>
            </w:r>
          </w:p>
          <w:p w:rsidR="00161AF2" w:rsidRPr="00712EA1" w:rsidRDefault="00161AF2"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Scripting Sheet Sample</w:t>
            </w:r>
          </w:p>
        </w:tc>
      </w:tr>
    </w:tbl>
    <w:p w:rsidR="00161AF2" w:rsidRPr="00287B41" w:rsidRDefault="00161AF2" w:rsidP="00521691">
      <w:pPr>
        <w:pStyle w:val="Header"/>
        <w:spacing w:before="0"/>
        <w:rPr>
          <w:rFonts w:ascii="Arial" w:hAnsi="Arial" w:cs="Arial"/>
          <w:bCs/>
          <w:iCs/>
          <w:sz w:val="8"/>
          <w:szCs w:val="8"/>
        </w:rPr>
      </w:pPr>
    </w:p>
    <w:tbl>
      <w:tblPr>
        <w:tblpPr w:leftFromText="180" w:rightFromText="180" w:vertAnchor="text" w:horzAnchor="margin" w:tblpXSpec="center" w:tblpY="89"/>
        <w:tblW w:w="5076" w:type="pct"/>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111"/>
        <w:gridCol w:w="1874"/>
        <w:gridCol w:w="1136"/>
        <w:gridCol w:w="1152"/>
        <w:gridCol w:w="919"/>
        <w:gridCol w:w="1552"/>
        <w:gridCol w:w="1562"/>
      </w:tblGrid>
      <w:tr w:rsidR="00521691" w:rsidRPr="002363A6" w:rsidTr="00521691">
        <w:trPr>
          <w:trHeight w:val="144"/>
          <w:jc w:val="center"/>
        </w:trPr>
        <w:tc>
          <w:tcPr>
            <w:tcW w:w="1024" w:type="pct"/>
            <w:tcBorders>
              <w:right w:val="dotted" w:sz="4" w:space="0" w:color="auto"/>
            </w:tcBorders>
            <w:vAlign w:val="bottom"/>
          </w:tcPr>
          <w:p w:rsidR="00521691" w:rsidRPr="002363A6" w:rsidRDefault="00521691" w:rsidP="00521691">
            <w:pPr>
              <w:spacing w:before="0" w:line="240" w:lineRule="auto"/>
              <w:jc w:val="right"/>
              <w:rPr>
                <w:sz w:val="18"/>
              </w:rPr>
            </w:pPr>
            <w:r w:rsidRPr="002363A6">
              <w:rPr>
                <w:sz w:val="18"/>
              </w:rPr>
              <w:t>School</w:t>
            </w:r>
          </w:p>
        </w:tc>
        <w:tc>
          <w:tcPr>
            <w:tcW w:w="2465" w:type="pct"/>
            <w:gridSpan w:val="4"/>
            <w:tcBorders>
              <w:left w:val="dotted" w:sz="4" w:space="0" w:color="auto"/>
              <w:right w:val="single" w:sz="4" w:space="0" w:color="auto"/>
            </w:tcBorders>
          </w:tcPr>
          <w:p w:rsidR="00521691" w:rsidRPr="002363A6" w:rsidRDefault="00521691" w:rsidP="00521691">
            <w:pPr>
              <w:spacing w:before="0" w:line="240" w:lineRule="auto"/>
              <w:jc w:val="right"/>
              <w:rPr>
                <w:sz w:val="18"/>
              </w:rPr>
            </w:pPr>
          </w:p>
        </w:tc>
        <w:tc>
          <w:tcPr>
            <w:tcW w:w="753" w:type="pct"/>
            <w:tcBorders>
              <w:left w:val="single" w:sz="4" w:space="0" w:color="auto"/>
              <w:right w:val="dotted" w:sz="4" w:space="0" w:color="auto"/>
            </w:tcBorders>
            <w:vAlign w:val="bottom"/>
          </w:tcPr>
          <w:p w:rsidR="00521691" w:rsidRPr="002363A6" w:rsidRDefault="00521691" w:rsidP="00521691">
            <w:pPr>
              <w:spacing w:before="0" w:line="240" w:lineRule="auto"/>
              <w:jc w:val="right"/>
              <w:rPr>
                <w:sz w:val="18"/>
              </w:rPr>
            </w:pPr>
            <w:r w:rsidRPr="002363A6">
              <w:rPr>
                <w:sz w:val="18"/>
              </w:rPr>
              <w:t>Date</w:t>
            </w:r>
          </w:p>
        </w:tc>
        <w:tc>
          <w:tcPr>
            <w:tcW w:w="758" w:type="pct"/>
            <w:tcBorders>
              <w:left w:val="dotted" w:sz="4" w:space="0" w:color="auto"/>
              <w:right w:val="single" w:sz="4" w:space="0" w:color="auto"/>
            </w:tcBorders>
          </w:tcPr>
          <w:p w:rsidR="00521691" w:rsidRPr="002363A6" w:rsidRDefault="00521691" w:rsidP="00521691">
            <w:pPr>
              <w:spacing w:before="0" w:line="240" w:lineRule="auto"/>
              <w:jc w:val="right"/>
              <w:rPr>
                <w:sz w:val="18"/>
              </w:rPr>
            </w:pPr>
          </w:p>
        </w:tc>
      </w:tr>
      <w:tr w:rsidR="00521691" w:rsidRPr="002363A6" w:rsidTr="00521691">
        <w:trPr>
          <w:trHeight w:val="144"/>
          <w:jc w:val="center"/>
        </w:trPr>
        <w:tc>
          <w:tcPr>
            <w:tcW w:w="1024" w:type="pct"/>
            <w:tcBorders>
              <w:right w:val="dotted" w:sz="4" w:space="0" w:color="auto"/>
            </w:tcBorders>
            <w:vAlign w:val="bottom"/>
          </w:tcPr>
          <w:p w:rsidR="00521691" w:rsidRPr="002363A6" w:rsidRDefault="00521691" w:rsidP="00521691">
            <w:pPr>
              <w:spacing w:before="0" w:line="240" w:lineRule="auto"/>
              <w:jc w:val="right"/>
              <w:rPr>
                <w:sz w:val="18"/>
              </w:rPr>
            </w:pPr>
            <w:r w:rsidRPr="002363A6">
              <w:rPr>
                <w:sz w:val="18"/>
              </w:rPr>
              <w:t>Participants</w:t>
            </w:r>
          </w:p>
        </w:tc>
        <w:tc>
          <w:tcPr>
            <w:tcW w:w="2465" w:type="pct"/>
            <w:gridSpan w:val="4"/>
            <w:tcBorders>
              <w:left w:val="dotted" w:sz="4" w:space="0" w:color="auto"/>
              <w:right w:val="single" w:sz="4" w:space="0" w:color="auto"/>
            </w:tcBorders>
          </w:tcPr>
          <w:p w:rsidR="00521691" w:rsidRPr="002363A6" w:rsidRDefault="00521691" w:rsidP="00521691">
            <w:pPr>
              <w:spacing w:before="0" w:line="240" w:lineRule="auto"/>
              <w:jc w:val="right"/>
              <w:rPr>
                <w:sz w:val="18"/>
              </w:rPr>
            </w:pPr>
          </w:p>
        </w:tc>
        <w:tc>
          <w:tcPr>
            <w:tcW w:w="753" w:type="pct"/>
            <w:tcBorders>
              <w:left w:val="single" w:sz="4" w:space="0" w:color="auto"/>
              <w:right w:val="dotted" w:sz="4" w:space="0" w:color="auto"/>
            </w:tcBorders>
            <w:vAlign w:val="bottom"/>
          </w:tcPr>
          <w:p w:rsidR="00521691" w:rsidRPr="002363A6" w:rsidRDefault="00521691" w:rsidP="00521691">
            <w:pPr>
              <w:spacing w:before="0" w:line="240" w:lineRule="auto"/>
              <w:jc w:val="right"/>
              <w:rPr>
                <w:sz w:val="18"/>
              </w:rPr>
            </w:pPr>
            <w:r w:rsidRPr="002363A6">
              <w:rPr>
                <w:sz w:val="18"/>
              </w:rPr>
              <w:t>Time</w:t>
            </w:r>
          </w:p>
        </w:tc>
        <w:tc>
          <w:tcPr>
            <w:tcW w:w="758" w:type="pct"/>
            <w:tcBorders>
              <w:left w:val="dotted" w:sz="4" w:space="0" w:color="auto"/>
              <w:right w:val="single" w:sz="4" w:space="0" w:color="auto"/>
            </w:tcBorders>
          </w:tcPr>
          <w:p w:rsidR="00521691" w:rsidRPr="002363A6" w:rsidRDefault="00521691" w:rsidP="00521691">
            <w:pPr>
              <w:spacing w:before="0" w:line="240" w:lineRule="auto"/>
              <w:jc w:val="right"/>
              <w:rPr>
                <w:sz w:val="18"/>
              </w:rPr>
            </w:pPr>
          </w:p>
        </w:tc>
      </w:tr>
      <w:tr w:rsidR="00521691" w:rsidRPr="002363A6" w:rsidTr="00521691">
        <w:trPr>
          <w:trHeight w:val="144"/>
          <w:jc w:val="center"/>
        </w:trPr>
        <w:tc>
          <w:tcPr>
            <w:tcW w:w="1024" w:type="pct"/>
            <w:tcBorders>
              <w:bottom w:val="single" w:sz="4" w:space="0" w:color="auto"/>
              <w:right w:val="dotted" w:sz="4" w:space="0" w:color="auto"/>
            </w:tcBorders>
            <w:vAlign w:val="bottom"/>
          </w:tcPr>
          <w:p w:rsidR="00521691" w:rsidRPr="002363A6" w:rsidRDefault="00521691" w:rsidP="00521691">
            <w:pPr>
              <w:spacing w:before="0" w:line="240" w:lineRule="auto"/>
              <w:jc w:val="right"/>
              <w:rPr>
                <w:sz w:val="18"/>
              </w:rPr>
            </w:pPr>
            <w:r w:rsidRPr="002363A6">
              <w:rPr>
                <w:sz w:val="18"/>
              </w:rPr>
              <w:t>Grade/Subject</w:t>
            </w:r>
          </w:p>
        </w:tc>
        <w:tc>
          <w:tcPr>
            <w:tcW w:w="2465" w:type="pct"/>
            <w:gridSpan w:val="4"/>
            <w:tcBorders>
              <w:left w:val="dotted" w:sz="4" w:space="0" w:color="auto"/>
              <w:bottom w:val="single" w:sz="4" w:space="0" w:color="auto"/>
              <w:right w:val="single" w:sz="4" w:space="0" w:color="auto"/>
            </w:tcBorders>
          </w:tcPr>
          <w:p w:rsidR="00521691" w:rsidRPr="002363A6" w:rsidRDefault="00521691" w:rsidP="00521691">
            <w:pPr>
              <w:spacing w:before="0" w:line="240" w:lineRule="auto"/>
              <w:jc w:val="right"/>
              <w:rPr>
                <w:sz w:val="18"/>
              </w:rPr>
            </w:pPr>
          </w:p>
        </w:tc>
        <w:tc>
          <w:tcPr>
            <w:tcW w:w="753" w:type="pct"/>
            <w:tcBorders>
              <w:left w:val="single" w:sz="4" w:space="0" w:color="auto"/>
              <w:bottom w:val="single" w:sz="4" w:space="0" w:color="auto"/>
              <w:right w:val="dotted" w:sz="4" w:space="0" w:color="auto"/>
            </w:tcBorders>
            <w:vAlign w:val="bottom"/>
          </w:tcPr>
          <w:p w:rsidR="00521691" w:rsidRPr="002363A6" w:rsidRDefault="00521691" w:rsidP="00521691">
            <w:pPr>
              <w:spacing w:before="0" w:line="240" w:lineRule="auto"/>
              <w:jc w:val="right"/>
              <w:rPr>
                <w:sz w:val="18"/>
              </w:rPr>
            </w:pPr>
            <w:r w:rsidRPr="002363A6">
              <w:rPr>
                <w:sz w:val="18"/>
              </w:rPr>
              <w:t>Observation #</w:t>
            </w:r>
          </w:p>
        </w:tc>
        <w:tc>
          <w:tcPr>
            <w:tcW w:w="758" w:type="pct"/>
            <w:tcBorders>
              <w:left w:val="dotted" w:sz="4" w:space="0" w:color="auto"/>
              <w:bottom w:val="single" w:sz="4" w:space="0" w:color="auto"/>
              <w:right w:val="single" w:sz="4" w:space="0" w:color="auto"/>
            </w:tcBorders>
          </w:tcPr>
          <w:p w:rsidR="00521691" w:rsidRPr="002363A6" w:rsidRDefault="00521691" w:rsidP="00521691">
            <w:pPr>
              <w:spacing w:before="0" w:line="240" w:lineRule="auto"/>
              <w:jc w:val="right"/>
              <w:rPr>
                <w:sz w:val="18"/>
              </w:rPr>
            </w:pPr>
          </w:p>
        </w:tc>
      </w:tr>
      <w:tr w:rsidR="00521691" w:rsidRPr="002363A6" w:rsidTr="00521691">
        <w:trPr>
          <w:trHeight w:val="144"/>
          <w:jc w:val="center"/>
        </w:trPr>
        <w:tc>
          <w:tcPr>
            <w:tcW w:w="1024" w:type="pct"/>
            <w:tcBorders>
              <w:right w:val="dotted" w:sz="4" w:space="0" w:color="auto"/>
            </w:tcBorders>
            <w:vAlign w:val="bottom"/>
          </w:tcPr>
          <w:p w:rsidR="00521691" w:rsidRPr="002363A6" w:rsidRDefault="00521691" w:rsidP="00521691">
            <w:pPr>
              <w:spacing w:before="0" w:line="240" w:lineRule="auto"/>
              <w:jc w:val="right"/>
              <w:rPr>
                <w:sz w:val="18"/>
              </w:rPr>
            </w:pPr>
            <w:r>
              <w:rPr>
                <w:sz w:val="18"/>
              </w:rPr>
              <w:t>Number</w:t>
            </w:r>
            <w:r w:rsidRPr="002363A6">
              <w:rPr>
                <w:sz w:val="18"/>
              </w:rPr>
              <w:t xml:space="preserve"> of Students</w:t>
            </w:r>
          </w:p>
        </w:tc>
        <w:tc>
          <w:tcPr>
            <w:tcW w:w="909" w:type="pct"/>
            <w:tcBorders>
              <w:top w:val="single" w:sz="4" w:space="0" w:color="auto"/>
              <w:left w:val="dotted" w:sz="4" w:space="0" w:color="auto"/>
              <w:bottom w:val="single" w:sz="4" w:space="0" w:color="auto"/>
              <w:right w:val="nil"/>
            </w:tcBorders>
            <w:vAlign w:val="bottom"/>
          </w:tcPr>
          <w:p w:rsidR="00521691" w:rsidRPr="002363A6" w:rsidRDefault="00521691" w:rsidP="00521691">
            <w:pPr>
              <w:spacing w:before="0" w:line="240" w:lineRule="auto"/>
              <w:jc w:val="right"/>
              <w:rPr>
                <w:sz w:val="18"/>
              </w:rPr>
            </w:pPr>
            <w:r w:rsidRPr="002363A6">
              <w:rPr>
                <w:sz w:val="18"/>
              </w:rPr>
              <w:t>Type of Class:</w:t>
            </w:r>
          </w:p>
        </w:tc>
        <w:tc>
          <w:tcPr>
            <w:tcW w:w="551" w:type="pct"/>
            <w:tcBorders>
              <w:top w:val="single" w:sz="4" w:space="0" w:color="auto"/>
              <w:left w:val="nil"/>
              <w:bottom w:val="single" w:sz="4" w:space="0" w:color="auto"/>
              <w:right w:val="nil"/>
            </w:tcBorders>
            <w:vAlign w:val="bottom"/>
          </w:tcPr>
          <w:p w:rsidR="00521691" w:rsidRPr="002363A6" w:rsidRDefault="00521691" w:rsidP="00665C8B">
            <w:pPr>
              <w:numPr>
                <w:ilvl w:val="0"/>
                <w:numId w:val="40"/>
              </w:numPr>
              <w:spacing w:before="0" w:line="240" w:lineRule="auto"/>
              <w:jc w:val="right"/>
              <w:rPr>
                <w:sz w:val="18"/>
              </w:rPr>
            </w:pPr>
            <w:r w:rsidRPr="002363A6">
              <w:rPr>
                <w:sz w:val="18"/>
              </w:rPr>
              <w:t>SpEd</w:t>
            </w:r>
          </w:p>
        </w:tc>
        <w:tc>
          <w:tcPr>
            <w:tcW w:w="559" w:type="pct"/>
            <w:tcBorders>
              <w:top w:val="single" w:sz="4" w:space="0" w:color="auto"/>
              <w:left w:val="nil"/>
              <w:bottom w:val="single" w:sz="4" w:space="0" w:color="auto"/>
              <w:right w:val="nil"/>
            </w:tcBorders>
            <w:vAlign w:val="bottom"/>
          </w:tcPr>
          <w:p w:rsidR="00521691" w:rsidRPr="002363A6" w:rsidRDefault="00521691" w:rsidP="00665C8B">
            <w:pPr>
              <w:numPr>
                <w:ilvl w:val="0"/>
                <w:numId w:val="40"/>
              </w:numPr>
              <w:spacing w:before="0" w:line="240" w:lineRule="auto"/>
              <w:jc w:val="right"/>
              <w:rPr>
                <w:sz w:val="18"/>
              </w:rPr>
            </w:pPr>
            <w:r w:rsidRPr="002363A6">
              <w:rPr>
                <w:sz w:val="18"/>
              </w:rPr>
              <w:t>ELL</w:t>
            </w:r>
          </w:p>
        </w:tc>
        <w:tc>
          <w:tcPr>
            <w:tcW w:w="446" w:type="pct"/>
            <w:tcBorders>
              <w:top w:val="single" w:sz="4" w:space="0" w:color="auto"/>
              <w:left w:val="nil"/>
              <w:bottom w:val="single" w:sz="4" w:space="0" w:color="auto"/>
              <w:right w:val="nil"/>
            </w:tcBorders>
            <w:vAlign w:val="bottom"/>
          </w:tcPr>
          <w:p w:rsidR="00521691" w:rsidRPr="002363A6" w:rsidRDefault="00521691" w:rsidP="00665C8B">
            <w:pPr>
              <w:numPr>
                <w:ilvl w:val="0"/>
                <w:numId w:val="40"/>
              </w:numPr>
              <w:spacing w:before="0" w:line="240" w:lineRule="auto"/>
              <w:jc w:val="right"/>
              <w:rPr>
                <w:sz w:val="18"/>
              </w:rPr>
            </w:pPr>
            <w:r w:rsidRPr="002363A6">
              <w:rPr>
                <w:sz w:val="18"/>
              </w:rPr>
              <w:t>SEI</w:t>
            </w:r>
          </w:p>
        </w:tc>
        <w:tc>
          <w:tcPr>
            <w:tcW w:w="753" w:type="pct"/>
            <w:tcBorders>
              <w:left w:val="nil"/>
              <w:right w:val="nil"/>
            </w:tcBorders>
            <w:vAlign w:val="bottom"/>
          </w:tcPr>
          <w:p w:rsidR="00521691" w:rsidRPr="002363A6" w:rsidRDefault="00521691" w:rsidP="00665C8B">
            <w:pPr>
              <w:numPr>
                <w:ilvl w:val="0"/>
                <w:numId w:val="40"/>
              </w:numPr>
              <w:spacing w:before="0" w:line="240" w:lineRule="auto"/>
              <w:jc w:val="right"/>
              <w:rPr>
                <w:sz w:val="18"/>
              </w:rPr>
            </w:pPr>
            <w:r w:rsidRPr="002363A6">
              <w:rPr>
                <w:sz w:val="18"/>
              </w:rPr>
              <w:t>Inclusion</w:t>
            </w:r>
          </w:p>
        </w:tc>
        <w:tc>
          <w:tcPr>
            <w:tcW w:w="758" w:type="pct"/>
            <w:tcBorders>
              <w:left w:val="nil"/>
              <w:right w:val="single" w:sz="4" w:space="0" w:color="auto"/>
            </w:tcBorders>
            <w:vAlign w:val="bottom"/>
          </w:tcPr>
          <w:p w:rsidR="00521691" w:rsidRPr="002363A6" w:rsidRDefault="00521691" w:rsidP="00665C8B">
            <w:pPr>
              <w:numPr>
                <w:ilvl w:val="0"/>
                <w:numId w:val="40"/>
              </w:numPr>
              <w:spacing w:before="0" w:line="240" w:lineRule="auto"/>
              <w:ind w:left="302"/>
              <w:jc w:val="right"/>
              <w:rPr>
                <w:sz w:val="18"/>
              </w:rPr>
            </w:pPr>
            <w:r w:rsidRPr="002363A6">
              <w:rPr>
                <w:sz w:val="18"/>
              </w:rPr>
              <w:t>Regular Ed</w:t>
            </w:r>
          </w:p>
        </w:tc>
      </w:tr>
      <w:tr w:rsidR="00521691" w:rsidRPr="002363A6" w:rsidTr="00521691">
        <w:trPr>
          <w:trHeight w:val="144"/>
          <w:jc w:val="center"/>
        </w:trPr>
        <w:tc>
          <w:tcPr>
            <w:tcW w:w="1024" w:type="pct"/>
            <w:tcBorders>
              <w:right w:val="dotted" w:sz="4" w:space="0" w:color="auto"/>
            </w:tcBorders>
            <w:vAlign w:val="bottom"/>
          </w:tcPr>
          <w:p w:rsidR="00521691" w:rsidRPr="002363A6" w:rsidRDefault="00521691" w:rsidP="00521691">
            <w:pPr>
              <w:spacing w:before="0" w:line="240" w:lineRule="auto"/>
              <w:jc w:val="right"/>
              <w:rPr>
                <w:sz w:val="18"/>
              </w:rPr>
            </w:pPr>
            <w:r w:rsidRPr="002363A6">
              <w:rPr>
                <w:sz w:val="18"/>
              </w:rPr>
              <w:t>Number of Teacher(s)</w:t>
            </w:r>
          </w:p>
        </w:tc>
        <w:tc>
          <w:tcPr>
            <w:tcW w:w="909" w:type="pct"/>
            <w:tcBorders>
              <w:top w:val="single" w:sz="4" w:space="0" w:color="auto"/>
              <w:left w:val="dotted" w:sz="4" w:space="0" w:color="auto"/>
              <w:right w:val="single" w:sz="4" w:space="0" w:color="auto"/>
            </w:tcBorders>
          </w:tcPr>
          <w:p w:rsidR="00521691" w:rsidRPr="002363A6" w:rsidRDefault="00521691" w:rsidP="00521691">
            <w:pPr>
              <w:spacing w:before="0" w:line="240" w:lineRule="auto"/>
              <w:rPr>
                <w:sz w:val="18"/>
              </w:rPr>
            </w:pPr>
            <w:r w:rsidRPr="002363A6">
              <w:rPr>
                <w:sz w:val="18"/>
              </w:rPr>
              <w:t xml:space="preserve"> </w:t>
            </w:r>
          </w:p>
        </w:tc>
        <w:tc>
          <w:tcPr>
            <w:tcW w:w="1556" w:type="pct"/>
            <w:gridSpan w:val="3"/>
            <w:tcBorders>
              <w:top w:val="single" w:sz="4" w:space="0" w:color="auto"/>
              <w:left w:val="single" w:sz="4" w:space="0" w:color="auto"/>
              <w:right w:val="single" w:sz="4" w:space="0" w:color="auto"/>
            </w:tcBorders>
          </w:tcPr>
          <w:p w:rsidR="00521691" w:rsidRPr="002363A6" w:rsidRDefault="00521691" w:rsidP="00521691">
            <w:pPr>
              <w:spacing w:before="0" w:line="240" w:lineRule="auto"/>
              <w:rPr>
                <w:sz w:val="18"/>
              </w:rPr>
            </w:pPr>
            <w:r w:rsidRPr="002363A6">
              <w:rPr>
                <w:sz w:val="18"/>
              </w:rPr>
              <w:t>Licensure</w:t>
            </w:r>
          </w:p>
        </w:tc>
        <w:tc>
          <w:tcPr>
            <w:tcW w:w="753" w:type="pct"/>
            <w:tcBorders>
              <w:left w:val="single" w:sz="4" w:space="0" w:color="auto"/>
              <w:right w:val="dotted" w:sz="4" w:space="0" w:color="auto"/>
            </w:tcBorders>
          </w:tcPr>
          <w:p w:rsidR="00521691" w:rsidRPr="002363A6" w:rsidRDefault="00521691" w:rsidP="00521691">
            <w:pPr>
              <w:spacing w:before="0" w:line="240" w:lineRule="auto"/>
              <w:jc w:val="right"/>
              <w:rPr>
                <w:sz w:val="18"/>
              </w:rPr>
            </w:pPr>
            <w:r w:rsidRPr="002363A6">
              <w:rPr>
                <w:sz w:val="18"/>
              </w:rPr>
              <w:t>Years teaching</w:t>
            </w:r>
          </w:p>
        </w:tc>
        <w:tc>
          <w:tcPr>
            <w:tcW w:w="758" w:type="pct"/>
            <w:tcBorders>
              <w:left w:val="dotted" w:sz="4" w:space="0" w:color="auto"/>
              <w:right w:val="single" w:sz="4" w:space="0" w:color="auto"/>
            </w:tcBorders>
          </w:tcPr>
          <w:p w:rsidR="00521691" w:rsidRPr="002363A6" w:rsidRDefault="00521691" w:rsidP="00521691">
            <w:pPr>
              <w:spacing w:before="0" w:line="240" w:lineRule="auto"/>
              <w:rPr>
                <w:sz w:val="18"/>
              </w:rPr>
            </w:pPr>
          </w:p>
        </w:tc>
      </w:tr>
      <w:tr w:rsidR="00521691" w:rsidRPr="002363A6" w:rsidTr="00521691">
        <w:trPr>
          <w:trHeight w:val="144"/>
          <w:jc w:val="center"/>
        </w:trPr>
        <w:tc>
          <w:tcPr>
            <w:tcW w:w="1024" w:type="pct"/>
            <w:vAlign w:val="bottom"/>
          </w:tcPr>
          <w:p w:rsidR="00521691" w:rsidRPr="002363A6" w:rsidRDefault="00521691" w:rsidP="00521691">
            <w:pPr>
              <w:spacing w:before="0" w:line="240" w:lineRule="auto"/>
              <w:jc w:val="right"/>
              <w:rPr>
                <w:sz w:val="18"/>
              </w:rPr>
            </w:pPr>
            <w:r w:rsidRPr="002363A6">
              <w:rPr>
                <w:sz w:val="18"/>
              </w:rPr>
              <w:t>Standard(s)</w:t>
            </w:r>
          </w:p>
        </w:tc>
        <w:tc>
          <w:tcPr>
            <w:tcW w:w="3976" w:type="pct"/>
            <w:gridSpan w:val="6"/>
            <w:tcBorders>
              <w:right w:val="single" w:sz="4" w:space="0" w:color="auto"/>
            </w:tcBorders>
          </w:tcPr>
          <w:p w:rsidR="00521691" w:rsidRPr="002363A6" w:rsidRDefault="00521691" w:rsidP="00521691">
            <w:pPr>
              <w:spacing w:before="0" w:line="240" w:lineRule="auto"/>
              <w:jc w:val="right"/>
              <w:rPr>
                <w:sz w:val="18"/>
              </w:rPr>
            </w:pPr>
          </w:p>
        </w:tc>
      </w:tr>
      <w:tr w:rsidR="00521691" w:rsidRPr="002363A6" w:rsidTr="00521691">
        <w:trPr>
          <w:trHeight w:val="144"/>
          <w:jc w:val="center"/>
        </w:trPr>
        <w:tc>
          <w:tcPr>
            <w:tcW w:w="1024" w:type="pct"/>
            <w:vAlign w:val="bottom"/>
          </w:tcPr>
          <w:p w:rsidR="00521691" w:rsidRPr="002363A6" w:rsidRDefault="00521691" w:rsidP="00521691">
            <w:pPr>
              <w:spacing w:before="0" w:line="240" w:lineRule="auto"/>
              <w:jc w:val="right"/>
              <w:rPr>
                <w:sz w:val="18"/>
              </w:rPr>
            </w:pPr>
            <w:r w:rsidRPr="002363A6">
              <w:rPr>
                <w:sz w:val="18"/>
              </w:rPr>
              <w:t>Objective(s)</w:t>
            </w:r>
          </w:p>
        </w:tc>
        <w:tc>
          <w:tcPr>
            <w:tcW w:w="3976" w:type="pct"/>
            <w:gridSpan w:val="6"/>
            <w:tcBorders>
              <w:right w:val="single" w:sz="4" w:space="0" w:color="auto"/>
            </w:tcBorders>
          </w:tcPr>
          <w:p w:rsidR="00521691" w:rsidRPr="002363A6" w:rsidRDefault="00521691" w:rsidP="00521691">
            <w:pPr>
              <w:spacing w:before="0" w:line="240" w:lineRule="auto"/>
              <w:jc w:val="right"/>
              <w:rPr>
                <w:sz w:val="18"/>
              </w:rPr>
            </w:pPr>
          </w:p>
        </w:tc>
      </w:tr>
    </w:tbl>
    <w:p w:rsidR="00521691" w:rsidRPr="00521691" w:rsidRDefault="00521691" w:rsidP="00521691">
      <w:pPr>
        <w:pStyle w:val="Footer"/>
        <w:spacing w:before="0" w:line="240" w:lineRule="auto"/>
        <w:rPr>
          <w:bCs/>
          <w:iCs/>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7"/>
        <w:gridCol w:w="585"/>
        <w:gridCol w:w="1450"/>
      </w:tblGrid>
      <w:tr w:rsidR="00521691" w:rsidRPr="00AC79C9" w:rsidTr="00665C8B">
        <w:trPr>
          <w:trHeight w:val="269"/>
        </w:trPr>
        <w:tc>
          <w:tcPr>
            <w:tcW w:w="5000" w:type="pct"/>
            <w:gridSpan w:val="3"/>
            <w:shd w:val="clear" w:color="auto" w:fill="99CCFF"/>
            <w:vAlign w:val="center"/>
          </w:tcPr>
          <w:p w:rsidR="00521691" w:rsidRPr="00AC79C9" w:rsidRDefault="00521691" w:rsidP="00521691">
            <w:pPr>
              <w:spacing w:before="0" w:line="240" w:lineRule="auto"/>
              <w:rPr>
                <w:sz w:val="18"/>
              </w:rPr>
            </w:pPr>
            <w:r w:rsidRPr="00AC79C9">
              <w:rPr>
                <w:b/>
                <w:sz w:val="18"/>
              </w:rPr>
              <w:t>9.</w:t>
            </w:r>
            <w:r w:rsidRPr="00AC79C9">
              <w:rPr>
                <w:sz w:val="18"/>
              </w:rPr>
              <w:t xml:space="preserve"> </w:t>
            </w:r>
            <w:r w:rsidRPr="00AC79C9">
              <w:rPr>
                <w:b/>
                <w:bCs/>
                <w:sz w:val="18"/>
              </w:rPr>
              <w:t>Questions</w:t>
            </w:r>
            <w:r w:rsidRPr="00AC79C9">
              <w:rPr>
                <w:b/>
                <w:sz w:val="18"/>
              </w:rPr>
              <w:t xml:space="preserve"> require</w:t>
            </w:r>
            <w:r w:rsidRPr="00AC79C9">
              <w:rPr>
                <w:sz w:val="18"/>
              </w:rPr>
              <w:t xml:space="preserve"> students to engage in a process of </w:t>
            </w:r>
            <w:r w:rsidRPr="00AC79C9">
              <w:rPr>
                <w:b/>
                <w:sz w:val="18"/>
              </w:rPr>
              <w:t>application, analysis, synthesis, and evaluation</w:t>
            </w:r>
            <w:r w:rsidRPr="00AC79C9">
              <w:rPr>
                <w:sz w:val="18"/>
              </w:rPr>
              <w:t>.</w:t>
            </w:r>
          </w:p>
        </w:tc>
      </w:tr>
      <w:tr w:rsidR="00521691" w:rsidRPr="00287B41" w:rsidTr="00287B41">
        <w:trPr>
          <w:trHeight w:val="4162"/>
        </w:trPr>
        <w:tc>
          <w:tcPr>
            <w:tcW w:w="4286" w:type="pct"/>
            <w:gridSpan w:val="2"/>
            <w:tcBorders>
              <w:bottom w:val="single" w:sz="4" w:space="0" w:color="000000"/>
            </w:tcBorders>
          </w:tcPr>
          <w:p w:rsidR="00521691" w:rsidRPr="00287B41" w:rsidRDefault="00521691" w:rsidP="00521691">
            <w:pPr>
              <w:spacing w:before="0" w:line="240" w:lineRule="auto"/>
              <w:rPr>
                <w:rFonts w:ascii="Arial Narrow" w:hAnsi="Arial Narrow"/>
                <w:b/>
                <w:bCs/>
                <w:sz w:val="18"/>
                <w:szCs w:val="18"/>
              </w:rPr>
            </w:pPr>
            <w:r w:rsidRPr="00287B41">
              <w:rPr>
                <w:rFonts w:ascii="Arial Narrow" w:hAnsi="Arial Narrow"/>
                <w:b/>
                <w:bCs/>
                <w:sz w:val="18"/>
                <w:szCs w:val="18"/>
              </w:rPr>
              <w:t xml:space="preserve">Developing </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There is a predominance of lower-level questions such as clarifying, recall, knowledge, and simple comprehension questions.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provide one-word or short responses.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Most students fail to respond to higher-level questions.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 responses reveal misconceptions, which are not corrected or addressed.</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Insufficient wait time.</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Oral questions, and written questions included in tasks and assignments, do not align to the grade-level standards and/or the learning objectives of the lesson.</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do not have the opportunity to pursue ideas that are essential to the lesson.</w:t>
            </w:r>
          </w:p>
          <w:p w:rsidR="00521691" w:rsidRPr="00287B41" w:rsidRDefault="00521691" w:rsidP="00521691">
            <w:pPr>
              <w:tabs>
                <w:tab w:val="left" w:pos="0"/>
              </w:tabs>
              <w:spacing w:before="0" w:line="240" w:lineRule="auto"/>
              <w:rPr>
                <w:rFonts w:ascii="Arial Narrow" w:hAnsi="Arial Narrow"/>
                <w:b/>
                <w:bCs/>
                <w:sz w:val="18"/>
                <w:szCs w:val="18"/>
              </w:rPr>
            </w:pPr>
            <w:r w:rsidRPr="00287B41">
              <w:rPr>
                <w:rFonts w:ascii="Arial Narrow" w:hAnsi="Arial Narrow"/>
                <w:b/>
                <w:bCs/>
                <w:sz w:val="18"/>
                <w:szCs w:val="18"/>
              </w:rPr>
              <w:t xml:space="preserve">Providing </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 xml:space="preserve">Probing questions challenge students to explore concepts/big ideas. </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express opinions and defend their reasoning with evidence while using appropriate content language.</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Wait time allows students to collect their thinking and respond.</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 responses direct discussions and set the context for teachable moments.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 responses prompt re-teaching to address misconceptions.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Classroom discourse engages all students.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Questions align to grade-level standards and objectives.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pursue ideas that are essential to the lesson.</w:t>
            </w:r>
          </w:p>
          <w:p w:rsidR="00521691" w:rsidRPr="006A3FB8" w:rsidRDefault="00521691" w:rsidP="00521691">
            <w:pPr>
              <w:pStyle w:val="Header"/>
              <w:tabs>
                <w:tab w:val="clear" w:pos="4320"/>
                <w:tab w:val="clear" w:pos="8640"/>
                <w:tab w:val="left" w:pos="180"/>
              </w:tabs>
              <w:spacing w:before="0"/>
              <w:rPr>
                <w:rFonts w:ascii="Arial Narrow" w:hAnsi="Arial Narrow" w:cs="Arial"/>
                <w:b/>
                <w:bCs/>
                <w:sz w:val="18"/>
                <w:szCs w:val="18"/>
              </w:rPr>
            </w:pPr>
            <w:r w:rsidRPr="008D4902">
              <w:rPr>
                <w:rFonts w:ascii="Arial Narrow" w:hAnsi="Arial Narrow" w:cs="Arial"/>
                <w:b/>
                <w:bCs/>
                <w:sz w:val="18"/>
                <w:szCs w:val="18"/>
              </w:rPr>
              <w:t>Sustaining</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 xml:space="preserve">Students ask clarifying, probing, and open-ended questions of their teacher and of one another to examine their thinking and to develop a deeper understanding of content. </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formulate answers that are conceptual and well thought out.</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 xml:space="preserve">Students question, contribute, and collaborate throughout the lesson. </w:t>
            </w:r>
          </w:p>
          <w:p w:rsidR="00521691" w:rsidRPr="00287B41" w:rsidRDefault="00521691" w:rsidP="00F349C2">
            <w:pPr>
              <w:numPr>
                <w:ilvl w:val="0"/>
                <w:numId w:val="3"/>
              </w:numPr>
              <w:tabs>
                <w:tab w:val="clear" w:pos="360"/>
                <w:tab w:val="left" w:pos="180"/>
              </w:tabs>
              <w:spacing w:before="0" w:after="120" w:line="240" w:lineRule="auto"/>
              <w:ind w:left="180" w:hanging="180"/>
              <w:jc w:val="left"/>
              <w:rPr>
                <w:bCs/>
                <w:i/>
                <w:iCs/>
                <w:sz w:val="18"/>
                <w:szCs w:val="18"/>
              </w:rPr>
            </w:pPr>
            <w:r w:rsidRPr="00287B41">
              <w:rPr>
                <w:rFonts w:ascii="Arial Narrow" w:hAnsi="Arial Narrow"/>
                <w:sz w:val="18"/>
                <w:szCs w:val="18"/>
              </w:rPr>
              <w:t>All questions push student thinking beyond grade-level standards and generate connections to related content from across disciplines.</w:t>
            </w:r>
          </w:p>
        </w:tc>
        <w:tc>
          <w:tcPr>
            <w:tcW w:w="714" w:type="pct"/>
            <w:tcBorders>
              <w:bottom w:val="single" w:sz="4" w:space="0" w:color="000000"/>
            </w:tcBorders>
          </w:tcPr>
          <w:p w:rsidR="00521691" w:rsidRPr="006A3FB8" w:rsidRDefault="00521691" w:rsidP="00521691">
            <w:pPr>
              <w:pStyle w:val="Footer"/>
              <w:spacing w:before="0" w:line="240" w:lineRule="auto"/>
              <w:jc w:val="center"/>
              <w:rPr>
                <w:rFonts w:cs="Arial"/>
                <w:bCs/>
                <w:iCs/>
                <w:sz w:val="18"/>
                <w:szCs w:val="18"/>
              </w:rPr>
            </w:pPr>
            <w:r w:rsidRPr="008D4902">
              <w:rPr>
                <w:rFonts w:cs="Arial"/>
                <w:bCs/>
                <w:iCs/>
                <w:sz w:val="18"/>
                <w:szCs w:val="18"/>
              </w:rPr>
              <w:t>Evidence</w:t>
            </w:r>
          </w:p>
        </w:tc>
      </w:tr>
      <w:tr w:rsidR="00521691" w:rsidRPr="00AC79C9" w:rsidTr="00665C8B">
        <w:trPr>
          <w:trHeight w:val="251"/>
        </w:trPr>
        <w:tc>
          <w:tcPr>
            <w:tcW w:w="5000" w:type="pct"/>
            <w:gridSpan w:val="3"/>
            <w:shd w:val="clear" w:color="auto" w:fill="99CCFF"/>
            <w:vAlign w:val="center"/>
          </w:tcPr>
          <w:p w:rsidR="00521691" w:rsidRPr="00AC79C9" w:rsidRDefault="00521691" w:rsidP="00521691">
            <w:pPr>
              <w:spacing w:before="0" w:line="240" w:lineRule="auto"/>
              <w:rPr>
                <w:sz w:val="18"/>
              </w:rPr>
            </w:pPr>
            <w:r w:rsidRPr="00AC79C9">
              <w:rPr>
                <w:b/>
                <w:sz w:val="18"/>
              </w:rPr>
              <w:t>11.</w:t>
            </w:r>
            <w:r w:rsidRPr="00AC79C9">
              <w:rPr>
                <w:sz w:val="18"/>
              </w:rPr>
              <w:t xml:space="preserve"> Students </w:t>
            </w:r>
            <w:r w:rsidRPr="00AC79C9">
              <w:rPr>
                <w:b/>
                <w:bCs/>
                <w:sz w:val="18"/>
              </w:rPr>
              <w:t>articulate</w:t>
            </w:r>
            <w:r w:rsidRPr="00AC79C9">
              <w:rPr>
                <w:sz w:val="18"/>
              </w:rPr>
              <w:t xml:space="preserve"> their </w:t>
            </w:r>
            <w:r w:rsidRPr="00AC79C9">
              <w:rPr>
                <w:b/>
                <w:bCs/>
                <w:sz w:val="18"/>
              </w:rPr>
              <w:t>thinking and reasoning</w:t>
            </w:r>
            <w:r w:rsidRPr="00AC79C9">
              <w:rPr>
                <w:sz w:val="18"/>
              </w:rPr>
              <w:t>.</w:t>
            </w:r>
          </w:p>
        </w:tc>
      </w:tr>
      <w:tr w:rsidR="00521691" w:rsidRPr="00287B41" w:rsidTr="00287B41">
        <w:trPr>
          <w:trHeight w:val="432"/>
        </w:trPr>
        <w:tc>
          <w:tcPr>
            <w:tcW w:w="4286" w:type="pct"/>
            <w:gridSpan w:val="2"/>
            <w:tcBorders>
              <w:bottom w:val="single" w:sz="4" w:space="0" w:color="000000"/>
            </w:tcBorders>
          </w:tcPr>
          <w:p w:rsidR="00521691" w:rsidRPr="00287B41" w:rsidRDefault="00521691" w:rsidP="00521691">
            <w:pPr>
              <w:tabs>
                <w:tab w:val="left" w:pos="180"/>
              </w:tabs>
              <w:spacing w:before="0" w:line="240" w:lineRule="auto"/>
              <w:ind w:left="180" w:hanging="180"/>
              <w:rPr>
                <w:rFonts w:ascii="Arial Narrow" w:hAnsi="Arial Narrow"/>
                <w:b/>
                <w:bCs/>
                <w:sz w:val="18"/>
                <w:szCs w:val="18"/>
              </w:rPr>
            </w:pPr>
            <w:r w:rsidRPr="00287B41">
              <w:rPr>
                <w:rFonts w:ascii="Arial Narrow" w:hAnsi="Arial Narrow"/>
                <w:b/>
                <w:bCs/>
                <w:sz w:val="18"/>
                <w:szCs w:val="18"/>
              </w:rPr>
              <w:t xml:space="preserve">Developing </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Few students dominate the discussion and are the only ones who share their thinking and reasoning.</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There are opportunities for discussion, but the process is neither modeled nor facilitated for students.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Use of specific content vocabulary during classroom discourse is minimal or inaccurate.</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do not record (in a developmentally appropriate way) their thinking during group work.</w:t>
            </w:r>
          </w:p>
          <w:p w:rsidR="00521691" w:rsidRPr="00287B41" w:rsidRDefault="00521691" w:rsidP="00521691">
            <w:pPr>
              <w:tabs>
                <w:tab w:val="left" w:pos="180"/>
              </w:tabs>
              <w:spacing w:before="0" w:line="240" w:lineRule="auto"/>
              <w:ind w:left="180" w:hanging="180"/>
              <w:rPr>
                <w:rFonts w:ascii="Arial Narrow" w:hAnsi="Arial Narrow"/>
                <w:b/>
                <w:bCs/>
                <w:sz w:val="18"/>
                <w:szCs w:val="18"/>
              </w:rPr>
            </w:pPr>
            <w:r w:rsidRPr="00287B41">
              <w:rPr>
                <w:rFonts w:ascii="Arial Narrow" w:hAnsi="Arial Narrow"/>
                <w:b/>
                <w:bCs/>
                <w:sz w:val="18"/>
                <w:szCs w:val="18"/>
              </w:rPr>
              <w:t xml:space="preserve">Providing </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The majority of students make their thinking and reasoning public.</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make sense of the activity and justify their conclusions.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use various means, verbally or in writing, to develop, record, and represent their ideas and thinking.</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Strategic use of techniques such as think-pair-share and turn-and-talk supports student engagement and advances student thinking and reasoning related to key concepts and big ideas.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use appropriate vocabulary to express their ideas and understandings.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Pre-writing, concept mapping, or brainstorming support thinking and reasoning.</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make connections to prior learning and activities.</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openly process one another’s thinking by actively listening, rephrasing, or agreeing/disagreeing and providing reasons why.</w:t>
            </w:r>
          </w:p>
          <w:p w:rsidR="00521691" w:rsidRPr="006A3FB8" w:rsidRDefault="00521691" w:rsidP="00521691">
            <w:pPr>
              <w:pStyle w:val="Header"/>
              <w:tabs>
                <w:tab w:val="clear" w:pos="4320"/>
                <w:tab w:val="clear" w:pos="8640"/>
                <w:tab w:val="left" w:pos="180"/>
              </w:tabs>
              <w:spacing w:before="0"/>
              <w:ind w:left="180" w:hanging="180"/>
              <w:rPr>
                <w:rFonts w:ascii="Arial Narrow" w:hAnsi="Arial Narrow" w:cs="Arial"/>
                <w:b/>
                <w:bCs/>
                <w:sz w:val="18"/>
                <w:szCs w:val="18"/>
              </w:rPr>
            </w:pPr>
            <w:r w:rsidRPr="008D4902">
              <w:rPr>
                <w:rFonts w:ascii="Arial Narrow" w:hAnsi="Arial Narrow" w:cs="Arial"/>
                <w:b/>
                <w:bCs/>
                <w:sz w:val="18"/>
                <w:szCs w:val="18"/>
              </w:rPr>
              <w:t>Sustaining</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All students reflect on their own and on their peers’ reasoning.</w:t>
            </w:r>
          </w:p>
          <w:p w:rsidR="00521691" w:rsidRPr="00287B41" w:rsidRDefault="00521691" w:rsidP="0052169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compare and contrast their thinking and opinions to those of others.</w:t>
            </w:r>
          </w:p>
          <w:p w:rsidR="00521691" w:rsidRPr="00287B41" w:rsidRDefault="00521691" w:rsidP="00521691">
            <w:pPr>
              <w:numPr>
                <w:ilvl w:val="0"/>
                <w:numId w:val="3"/>
              </w:numPr>
              <w:tabs>
                <w:tab w:val="clear" w:pos="360"/>
                <w:tab w:val="left" w:pos="180"/>
              </w:tabs>
              <w:spacing w:before="0" w:line="240" w:lineRule="auto"/>
              <w:ind w:left="180" w:hanging="180"/>
              <w:jc w:val="left"/>
              <w:rPr>
                <w:b/>
                <w:bCs/>
                <w:i/>
                <w:iCs/>
                <w:sz w:val="18"/>
                <w:szCs w:val="18"/>
              </w:rPr>
            </w:pPr>
            <w:r w:rsidRPr="00287B41">
              <w:rPr>
                <w:rFonts w:ascii="Arial Narrow" w:hAnsi="Arial Narrow"/>
                <w:sz w:val="18"/>
                <w:szCs w:val="18"/>
              </w:rPr>
              <w:t>Students demonstrate an understanding of the big ideas by drawing inferences, making predictions, and defending hypotheses through discourse and through work they produce.</w:t>
            </w:r>
          </w:p>
        </w:tc>
        <w:tc>
          <w:tcPr>
            <w:tcW w:w="714" w:type="pct"/>
            <w:tcBorders>
              <w:bottom w:val="single" w:sz="4" w:space="0" w:color="000000"/>
            </w:tcBorders>
          </w:tcPr>
          <w:p w:rsidR="00521691" w:rsidRPr="006A3FB8" w:rsidRDefault="00521691" w:rsidP="00521691">
            <w:pPr>
              <w:pStyle w:val="Footer"/>
              <w:spacing w:before="0" w:line="240" w:lineRule="auto"/>
              <w:jc w:val="center"/>
              <w:rPr>
                <w:rFonts w:cs="Arial"/>
                <w:bCs/>
                <w:iCs/>
                <w:sz w:val="18"/>
                <w:szCs w:val="18"/>
              </w:rPr>
            </w:pPr>
            <w:r w:rsidRPr="008D4902">
              <w:rPr>
                <w:rFonts w:cs="Arial"/>
                <w:bCs/>
                <w:iCs/>
                <w:sz w:val="18"/>
                <w:szCs w:val="18"/>
              </w:rPr>
              <w:t>Evidence</w:t>
            </w:r>
          </w:p>
        </w:tc>
      </w:tr>
      <w:tr w:rsidR="00521691" w:rsidRPr="00B02E68" w:rsidTr="00665C8B">
        <w:trPr>
          <w:trHeight w:val="67"/>
        </w:trPr>
        <w:tc>
          <w:tcPr>
            <w:tcW w:w="5000" w:type="pct"/>
            <w:gridSpan w:val="3"/>
            <w:shd w:val="clear" w:color="auto" w:fill="99CCFF"/>
            <w:vAlign w:val="center"/>
          </w:tcPr>
          <w:p w:rsidR="00521691" w:rsidRPr="006A3FB8" w:rsidRDefault="00521691" w:rsidP="00665C8B">
            <w:pPr>
              <w:pStyle w:val="Header"/>
              <w:tabs>
                <w:tab w:val="clear" w:pos="4320"/>
                <w:tab w:val="clear" w:pos="8640"/>
              </w:tabs>
              <w:rPr>
                <w:rFonts w:ascii="Arial" w:hAnsi="Arial" w:cs="Arial"/>
                <w:sz w:val="18"/>
              </w:rPr>
            </w:pPr>
            <w:r w:rsidRPr="008D4902">
              <w:rPr>
                <w:rFonts w:ascii="Arial" w:hAnsi="Arial" w:cs="Arial"/>
                <w:b/>
                <w:sz w:val="18"/>
              </w:rPr>
              <w:lastRenderedPageBreak/>
              <w:t>14.</w:t>
            </w:r>
            <w:r w:rsidRPr="008D4902">
              <w:rPr>
                <w:rFonts w:ascii="Arial" w:hAnsi="Arial" w:cs="Arial"/>
                <w:sz w:val="18"/>
              </w:rPr>
              <w:t xml:space="preserve"> On-the-spot formative assessments </w:t>
            </w:r>
            <w:r w:rsidRPr="008D4902">
              <w:rPr>
                <w:rFonts w:ascii="Arial" w:hAnsi="Arial" w:cs="Arial"/>
                <w:b/>
                <w:bCs/>
                <w:sz w:val="18"/>
              </w:rPr>
              <w:t>check for understanding</w:t>
            </w:r>
            <w:r w:rsidRPr="008D4902">
              <w:rPr>
                <w:rFonts w:ascii="Arial" w:hAnsi="Arial" w:cs="Arial"/>
                <w:sz w:val="18"/>
              </w:rPr>
              <w:t xml:space="preserve"> to inform instruction.</w:t>
            </w:r>
          </w:p>
        </w:tc>
      </w:tr>
      <w:tr w:rsidR="00521691" w:rsidRPr="00287B41" w:rsidTr="00665C8B">
        <w:trPr>
          <w:trHeight w:val="3464"/>
        </w:trPr>
        <w:tc>
          <w:tcPr>
            <w:tcW w:w="3998" w:type="pct"/>
            <w:vAlign w:val="center"/>
          </w:tcPr>
          <w:p w:rsidR="00521691" w:rsidRPr="00287B41" w:rsidRDefault="00521691" w:rsidP="00287B41">
            <w:pPr>
              <w:spacing w:line="240" w:lineRule="auto"/>
              <w:rPr>
                <w:rFonts w:ascii="Arial Narrow" w:hAnsi="Arial Narrow"/>
                <w:b/>
                <w:bCs/>
                <w:sz w:val="18"/>
                <w:szCs w:val="18"/>
              </w:rPr>
            </w:pPr>
            <w:r w:rsidRPr="00287B41">
              <w:rPr>
                <w:rFonts w:ascii="Arial Narrow" w:hAnsi="Arial Narrow"/>
                <w:b/>
                <w:bCs/>
                <w:sz w:val="18"/>
                <w:szCs w:val="18"/>
              </w:rPr>
              <w:t xml:space="preserve">Developing </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Teacher-student interactions focus on task completion, not on developing or checking for understanding.</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Hints or prompts from the teacher relate to procedures rather than extending student thinking.</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 xml:space="preserve">Not all students have equal opportunities to express what they know and are able to do. </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 xml:space="preserve">The lesson progresses without a consistent or frequent means of gauging student understanding. </w:t>
            </w:r>
          </w:p>
          <w:p w:rsidR="00521691" w:rsidRPr="00287B41" w:rsidRDefault="00521691" w:rsidP="00287B41">
            <w:pPr>
              <w:spacing w:line="240" w:lineRule="auto"/>
              <w:rPr>
                <w:rFonts w:ascii="Arial Narrow" w:hAnsi="Arial Narrow"/>
                <w:b/>
                <w:bCs/>
                <w:sz w:val="18"/>
                <w:szCs w:val="18"/>
              </w:rPr>
            </w:pPr>
            <w:r w:rsidRPr="00287B41">
              <w:rPr>
                <w:rFonts w:ascii="Arial Narrow" w:hAnsi="Arial Narrow"/>
                <w:b/>
                <w:bCs/>
                <w:sz w:val="18"/>
                <w:szCs w:val="18"/>
              </w:rPr>
              <w:t xml:space="preserve">Providing </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Quick, on-the-spot assessments (for example, thumbs-up/thumbs-down, ticket to leave, or teacher interactions) gauge student understanding.</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Routines and systems are in place to inform the teacher of what each student knows/is able to do.</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receive immediate and explicit feedback to guide their learning.</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Students receive feedback (from the teacher or other students) during individual, small group, and whole group work to guide their understanding of important concepts, ideas, and vocabulary.</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The teacher confers with individuals or small groups to develop and support understanding and to record notes from the session.</w:t>
            </w:r>
          </w:p>
          <w:p w:rsidR="00521691" w:rsidRPr="006A3FB8" w:rsidRDefault="00521691" w:rsidP="00287B41">
            <w:pPr>
              <w:pStyle w:val="Header"/>
              <w:tabs>
                <w:tab w:val="clear" w:pos="4320"/>
                <w:tab w:val="clear" w:pos="8640"/>
              </w:tabs>
              <w:rPr>
                <w:rFonts w:ascii="Arial Narrow" w:hAnsi="Arial Narrow" w:cs="Arial"/>
                <w:b/>
                <w:bCs/>
                <w:sz w:val="18"/>
                <w:szCs w:val="18"/>
              </w:rPr>
            </w:pPr>
            <w:r w:rsidRPr="008D4902">
              <w:rPr>
                <w:rFonts w:ascii="Arial Narrow" w:hAnsi="Arial Narrow" w:cs="Arial"/>
                <w:b/>
                <w:bCs/>
                <w:sz w:val="18"/>
                <w:szCs w:val="18"/>
              </w:rPr>
              <w:t>Sustaining</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 xml:space="preserve">Students take initiative to develop and further their own learning.  </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 xml:space="preserve">When appropriate, students provide feedback to peers regarding their level of mastery in relation to the standards. </w:t>
            </w:r>
          </w:p>
          <w:p w:rsidR="00521691" w:rsidRPr="00287B41" w:rsidRDefault="00521691" w:rsidP="00287B41">
            <w:pPr>
              <w:numPr>
                <w:ilvl w:val="0"/>
                <w:numId w:val="3"/>
              </w:numPr>
              <w:tabs>
                <w:tab w:val="clear" w:pos="360"/>
                <w:tab w:val="left" w:pos="180"/>
              </w:tabs>
              <w:spacing w:before="0" w:line="240" w:lineRule="auto"/>
              <w:ind w:left="180" w:hanging="180"/>
              <w:jc w:val="left"/>
              <w:rPr>
                <w:rFonts w:ascii="Arial Narrow" w:hAnsi="Arial Narrow"/>
                <w:sz w:val="18"/>
                <w:szCs w:val="18"/>
              </w:rPr>
            </w:pPr>
            <w:r w:rsidRPr="00287B41">
              <w:rPr>
                <w:rFonts w:ascii="Arial Narrow" w:hAnsi="Arial Narrow"/>
                <w:sz w:val="18"/>
                <w:szCs w:val="18"/>
              </w:rPr>
              <w:t>The impact of student conferences is evident through a progression of student work/artifacts.</w:t>
            </w:r>
          </w:p>
        </w:tc>
        <w:tc>
          <w:tcPr>
            <w:tcW w:w="1002" w:type="pct"/>
            <w:gridSpan w:val="2"/>
          </w:tcPr>
          <w:p w:rsidR="00521691" w:rsidRPr="006A3FB8" w:rsidRDefault="00521691" w:rsidP="00287B41">
            <w:pPr>
              <w:pStyle w:val="Footer"/>
              <w:spacing w:line="240" w:lineRule="auto"/>
              <w:jc w:val="center"/>
              <w:rPr>
                <w:rFonts w:cs="Arial"/>
                <w:bCs/>
                <w:iCs/>
                <w:sz w:val="18"/>
                <w:szCs w:val="18"/>
              </w:rPr>
            </w:pPr>
            <w:r w:rsidRPr="008D4902">
              <w:rPr>
                <w:rFonts w:cs="Arial"/>
                <w:bCs/>
                <w:iCs/>
                <w:sz w:val="18"/>
                <w:szCs w:val="18"/>
              </w:rPr>
              <w:t>Evidence</w:t>
            </w:r>
          </w:p>
        </w:tc>
      </w:tr>
      <w:tr w:rsidR="00521691" w:rsidRPr="002363A6" w:rsidTr="00665C8B">
        <w:trPr>
          <w:trHeight w:val="6983"/>
        </w:trPr>
        <w:tc>
          <w:tcPr>
            <w:tcW w:w="5000" w:type="pct"/>
            <w:gridSpan w:val="3"/>
          </w:tcPr>
          <w:p w:rsidR="00521691" w:rsidRPr="006A3FB8" w:rsidRDefault="00521691" w:rsidP="00665C8B">
            <w:pPr>
              <w:pStyle w:val="Footer"/>
              <w:jc w:val="center"/>
              <w:rPr>
                <w:rFonts w:cs="Arial"/>
                <w:b/>
                <w:bCs/>
                <w:iCs/>
              </w:rPr>
            </w:pPr>
            <w:r w:rsidRPr="008D4902">
              <w:rPr>
                <w:rFonts w:cs="Arial"/>
                <w:b/>
                <w:bCs/>
                <w:iCs/>
                <w:sz w:val="18"/>
              </w:rPr>
              <w:t>Additional Notes</w:t>
            </w:r>
          </w:p>
        </w:tc>
      </w:tr>
    </w:tbl>
    <w:p w:rsidR="003D3100" w:rsidRDefault="003D3100" w:rsidP="0070699F">
      <w:pPr>
        <w:tabs>
          <w:tab w:val="right" w:pos="13140"/>
        </w:tabs>
        <w:spacing w:before="0" w:line="240" w:lineRule="auto"/>
        <w:jc w:val="left"/>
        <w:rPr>
          <w:sz w:val="22"/>
        </w:rPr>
      </w:pPr>
    </w:p>
    <w:p w:rsidR="00287B41" w:rsidRDefault="00287B41" w:rsidP="0070699F">
      <w:pPr>
        <w:tabs>
          <w:tab w:val="right" w:pos="13140"/>
        </w:tabs>
        <w:spacing w:before="0" w:line="240" w:lineRule="auto"/>
        <w:jc w:val="left"/>
        <w:rPr>
          <w:sz w:val="22"/>
        </w:rPr>
        <w:sectPr w:rsidR="00287B41" w:rsidSect="00287B41">
          <w:footerReference w:type="default" r:id="rId452"/>
          <w:pgSz w:w="12240" w:h="15840"/>
          <w:pgMar w:top="432" w:right="1152" w:bottom="432" w:left="1152" w:header="706" w:footer="706" w:gutter="0"/>
          <w:pgNumType w:start="1"/>
          <w:cols w:space="708"/>
          <w:docGrid w:linePitch="360"/>
        </w:sectPr>
      </w:pPr>
    </w:p>
    <w:p w:rsidR="00521691" w:rsidRPr="00287B41" w:rsidRDefault="00521691" w:rsidP="0070699F">
      <w:pPr>
        <w:tabs>
          <w:tab w:val="right" w:pos="13140"/>
        </w:tabs>
        <w:spacing w:before="0" w:line="240" w:lineRule="auto"/>
        <w:jc w:val="left"/>
        <w:rPr>
          <w:sz w:val="8"/>
          <w:szCs w:val="8"/>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1014"/>
        <w:gridCol w:w="8908"/>
      </w:tblGrid>
      <w:tr w:rsidR="00287B41" w:rsidRPr="00A53F5C" w:rsidTr="00665C8B">
        <w:trPr>
          <w:trHeight w:val="744"/>
        </w:trPr>
        <w:tc>
          <w:tcPr>
            <w:tcW w:w="955" w:type="dxa"/>
            <w:vAlign w:val="center"/>
          </w:tcPr>
          <w:p w:rsidR="00287B41" w:rsidRPr="00A53F5C" w:rsidRDefault="00287B41" w:rsidP="00791A18">
            <w:pPr>
              <w:spacing w:before="480"/>
              <w:rPr>
                <w:szCs w:val="20"/>
                <w:lang w:bidi="en-US"/>
              </w:rPr>
            </w:pPr>
          </w:p>
        </w:tc>
        <w:tc>
          <w:tcPr>
            <w:tcW w:w="8392" w:type="dxa"/>
            <w:vAlign w:val="center"/>
          </w:tcPr>
          <w:p w:rsidR="00287B41" w:rsidRPr="00712EA1" w:rsidRDefault="00287B41" w:rsidP="00287B41">
            <w:pPr>
              <w:spacing w:before="0"/>
              <w:outlineLvl w:val="0"/>
              <w:rPr>
                <w:rFonts w:ascii="Arial Rounded MT Bold" w:hAnsi="Arial Rounded MT Bold"/>
                <w:bCs/>
                <w:caps/>
                <w:color w:val="FF0000"/>
                <w:spacing w:val="14"/>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4"/>
                <w:sz w:val="32"/>
                <w:szCs w:val="32"/>
                <w:lang w:bidi="en-US"/>
                <w14:shadow w14:blurRad="50800" w14:dist="38100" w14:dir="2700000" w14:sx="100000" w14:sy="100000" w14:kx="0" w14:ky="0" w14:algn="tl">
                  <w14:srgbClr w14:val="000000">
                    <w14:alpha w14:val="60000"/>
                  </w14:srgbClr>
                </w14:shadow>
              </w:rPr>
              <w:t xml:space="preserve">Learning Walkthrough Site Visit </w:t>
            </w:r>
          </w:p>
          <w:p w:rsidR="00287B41" w:rsidRPr="00712EA1" w:rsidRDefault="00287B41"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4"/>
                <w:sz w:val="32"/>
                <w:szCs w:val="32"/>
                <w:lang w:bidi="en-US"/>
                <w14:shadow w14:blurRad="50800" w14:dist="38100" w14:dir="2700000" w14:sx="100000" w14:sy="100000" w14:kx="0" w14:ky="0" w14:algn="tl">
                  <w14:srgbClr w14:val="000000">
                    <w14:alpha w14:val="60000"/>
                  </w14:srgbClr>
                </w14:shadow>
              </w:rPr>
              <w:t>Debriefing the Evidence protocol Sample</w:t>
            </w:r>
          </w:p>
        </w:tc>
      </w:tr>
    </w:tbl>
    <w:p w:rsidR="00287B41" w:rsidRPr="00344AD7" w:rsidRDefault="00287B41" w:rsidP="00287B41">
      <w:pPr>
        <w:rPr>
          <w:b/>
          <w:color w:val="7030A0"/>
          <w:sz w:val="22"/>
        </w:rPr>
      </w:pPr>
      <w:r w:rsidRPr="00344AD7">
        <w:rPr>
          <w:b/>
          <w:color w:val="7030A0"/>
          <w:sz w:val="22"/>
        </w:rPr>
        <w:t xml:space="preserve">Objectives: </w:t>
      </w:r>
    </w:p>
    <w:p w:rsidR="00287B41" w:rsidRPr="00E95A44" w:rsidRDefault="00287B41" w:rsidP="00665C8B">
      <w:pPr>
        <w:numPr>
          <w:ilvl w:val="0"/>
          <w:numId w:val="41"/>
        </w:numPr>
        <w:spacing w:before="0" w:line="240" w:lineRule="auto"/>
        <w:jc w:val="left"/>
        <w:rPr>
          <w:sz w:val="22"/>
        </w:rPr>
      </w:pPr>
      <w:r w:rsidRPr="00E95A44">
        <w:rPr>
          <w:sz w:val="22"/>
        </w:rPr>
        <w:t>Discuss and analyze scripted evidence to determine patterns in practice.</w:t>
      </w:r>
    </w:p>
    <w:p w:rsidR="00287B41" w:rsidRPr="00E95A44" w:rsidRDefault="00287B41" w:rsidP="00665C8B">
      <w:pPr>
        <w:numPr>
          <w:ilvl w:val="0"/>
          <w:numId w:val="41"/>
        </w:numPr>
        <w:spacing w:before="0" w:line="240" w:lineRule="auto"/>
        <w:jc w:val="left"/>
        <w:rPr>
          <w:sz w:val="22"/>
        </w:rPr>
      </w:pPr>
      <w:r w:rsidRPr="00E95A44">
        <w:rPr>
          <w:sz w:val="22"/>
        </w:rPr>
        <w:t>Brainstorm quick wins to address these themes and patterns.</w:t>
      </w:r>
    </w:p>
    <w:p w:rsidR="00287B41" w:rsidRPr="00E95A44" w:rsidRDefault="00287B41" w:rsidP="00665C8B">
      <w:pPr>
        <w:numPr>
          <w:ilvl w:val="0"/>
          <w:numId w:val="41"/>
        </w:numPr>
        <w:spacing w:before="0" w:line="240" w:lineRule="auto"/>
        <w:jc w:val="left"/>
        <w:rPr>
          <w:sz w:val="22"/>
        </w:rPr>
      </w:pPr>
      <w:r w:rsidRPr="00E95A44">
        <w:rPr>
          <w:sz w:val="22"/>
        </w:rPr>
        <w:t xml:space="preserve">Reflect on the </w:t>
      </w:r>
      <w:r>
        <w:rPr>
          <w:i/>
          <w:sz w:val="22"/>
        </w:rPr>
        <w:t>L</w:t>
      </w:r>
      <w:r w:rsidRPr="00E95A44">
        <w:rPr>
          <w:i/>
          <w:sz w:val="22"/>
        </w:rPr>
        <w:t xml:space="preserve">earning </w:t>
      </w:r>
      <w:r>
        <w:rPr>
          <w:i/>
          <w:sz w:val="22"/>
        </w:rPr>
        <w:t>W</w:t>
      </w:r>
      <w:r w:rsidRPr="00E95A44">
        <w:rPr>
          <w:i/>
          <w:sz w:val="22"/>
        </w:rPr>
        <w:t>alkthrough</w:t>
      </w:r>
      <w:r w:rsidRPr="00E95A44">
        <w:rPr>
          <w:sz w:val="22"/>
        </w:rPr>
        <w:t xml:space="preserve"> process and the work of the group.</w:t>
      </w:r>
    </w:p>
    <w:p w:rsidR="00287B41" w:rsidRPr="00E95A44" w:rsidRDefault="00287B41" w:rsidP="00287B41">
      <w:pPr>
        <w:spacing w:before="0"/>
        <w:rPr>
          <w:sz w:val="10"/>
          <w:szCs w:val="10"/>
        </w:rPr>
      </w:pPr>
    </w:p>
    <w:tbl>
      <w:tblPr>
        <w:tblW w:w="95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353"/>
      </w:tblGrid>
      <w:tr w:rsidR="00287B41" w:rsidRPr="008E0C39" w:rsidTr="00665C8B">
        <w:trPr>
          <w:trHeight w:val="422"/>
          <w:jc w:val="center"/>
        </w:trPr>
        <w:tc>
          <w:tcPr>
            <w:tcW w:w="1200" w:type="dxa"/>
            <w:tcBorders>
              <w:bottom w:val="single" w:sz="4" w:space="0" w:color="auto"/>
            </w:tcBorders>
            <w:shd w:val="clear" w:color="auto" w:fill="CCC0D9"/>
            <w:vAlign w:val="center"/>
          </w:tcPr>
          <w:p w:rsidR="00287B41" w:rsidRPr="008E0C39" w:rsidRDefault="00287B41" w:rsidP="00287B41">
            <w:pPr>
              <w:spacing w:before="0"/>
              <w:jc w:val="center"/>
              <w:rPr>
                <w:b/>
              </w:rPr>
            </w:pPr>
            <w:r w:rsidRPr="008E0C39">
              <w:rPr>
                <w:b/>
              </w:rPr>
              <w:t>Time</w:t>
            </w:r>
          </w:p>
        </w:tc>
        <w:tc>
          <w:tcPr>
            <w:tcW w:w="8353" w:type="dxa"/>
            <w:tcBorders>
              <w:bottom w:val="single" w:sz="4" w:space="0" w:color="auto"/>
            </w:tcBorders>
            <w:shd w:val="clear" w:color="auto" w:fill="CCC0D9"/>
            <w:vAlign w:val="center"/>
          </w:tcPr>
          <w:p w:rsidR="00287B41" w:rsidRPr="008E0C39" w:rsidRDefault="00287B41" w:rsidP="00287B41">
            <w:pPr>
              <w:spacing w:before="0"/>
              <w:rPr>
                <w:b/>
              </w:rPr>
            </w:pPr>
            <w:r w:rsidRPr="008E0C39">
              <w:rPr>
                <w:b/>
              </w:rPr>
              <w:t>Activity</w:t>
            </w:r>
          </w:p>
        </w:tc>
      </w:tr>
      <w:tr w:rsidR="00287B41" w:rsidRPr="008E0C39" w:rsidTr="00665C8B">
        <w:trPr>
          <w:trHeight w:val="665"/>
          <w:jc w:val="center"/>
        </w:trPr>
        <w:tc>
          <w:tcPr>
            <w:tcW w:w="1200" w:type="dxa"/>
            <w:tcBorders>
              <w:bottom w:val="single" w:sz="4" w:space="0" w:color="auto"/>
            </w:tcBorders>
            <w:shd w:val="clear" w:color="auto" w:fill="auto"/>
            <w:vAlign w:val="center"/>
          </w:tcPr>
          <w:p w:rsidR="00287B41" w:rsidRPr="005C061B" w:rsidRDefault="00287B41" w:rsidP="00287B41">
            <w:pPr>
              <w:jc w:val="center"/>
            </w:pPr>
            <w:r w:rsidRPr="005C061B">
              <w:t>10</w:t>
            </w:r>
            <w:r>
              <w:br/>
            </w:r>
            <w:r w:rsidRPr="005C061B">
              <w:t>Minutes</w:t>
            </w:r>
          </w:p>
        </w:tc>
        <w:tc>
          <w:tcPr>
            <w:tcW w:w="8353" w:type="dxa"/>
            <w:tcBorders>
              <w:bottom w:val="single" w:sz="4" w:space="0" w:color="auto"/>
            </w:tcBorders>
            <w:shd w:val="clear" w:color="auto" w:fill="auto"/>
            <w:vAlign w:val="center"/>
          </w:tcPr>
          <w:p w:rsidR="00287B41" w:rsidRPr="008E0C39" w:rsidRDefault="00287B41" w:rsidP="00287B41">
            <w:pPr>
              <w:spacing w:before="60" w:after="60" w:line="240" w:lineRule="auto"/>
              <w:ind w:left="-43" w:right="86"/>
              <w:rPr>
                <w:b/>
              </w:rPr>
            </w:pPr>
            <w:r w:rsidRPr="008E0C39">
              <w:rPr>
                <w:b/>
              </w:rPr>
              <w:t>Overview of the Debrief Process</w:t>
            </w:r>
          </w:p>
          <w:p w:rsidR="00287B41" w:rsidRPr="008E0C39" w:rsidRDefault="00287B41" w:rsidP="00287B41">
            <w:pPr>
              <w:spacing w:before="60" w:after="60" w:line="240" w:lineRule="auto"/>
              <w:ind w:left="-43" w:right="86"/>
            </w:pPr>
            <w:r w:rsidRPr="008E0C39">
              <w:t>Briefly review the objectives and structure of the debriefing session.</w:t>
            </w:r>
            <w:r>
              <w:t xml:space="preserve"> </w:t>
            </w:r>
          </w:p>
        </w:tc>
      </w:tr>
      <w:tr w:rsidR="00287B41" w:rsidRPr="008E0C39" w:rsidTr="00665C8B">
        <w:trPr>
          <w:trHeight w:val="602"/>
          <w:jc w:val="center"/>
        </w:trPr>
        <w:tc>
          <w:tcPr>
            <w:tcW w:w="1200" w:type="dxa"/>
            <w:vAlign w:val="center"/>
          </w:tcPr>
          <w:p w:rsidR="00287B41" w:rsidRPr="005C061B" w:rsidRDefault="00287B41" w:rsidP="00287B41">
            <w:pPr>
              <w:jc w:val="center"/>
            </w:pPr>
            <w:r>
              <w:t>30</w:t>
            </w:r>
            <w:r>
              <w:br/>
            </w:r>
            <w:r w:rsidRPr="005C061B">
              <w:t>Minutes</w:t>
            </w:r>
          </w:p>
        </w:tc>
        <w:tc>
          <w:tcPr>
            <w:tcW w:w="8353" w:type="dxa"/>
            <w:vAlign w:val="center"/>
          </w:tcPr>
          <w:p w:rsidR="00287B41" w:rsidRPr="008E0C39" w:rsidRDefault="00287B41" w:rsidP="00287B41">
            <w:pPr>
              <w:spacing w:before="60" w:after="60" w:line="240" w:lineRule="auto"/>
              <w:ind w:left="-43" w:right="86"/>
            </w:pPr>
            <w:r w:rsidRPr="008E0C39">
              <w:rPr>
                <w:b/>
              </w:rPr>
              <w:t>Individual Reflection and Processing</w:t>
            </w:r>
          </w:p>
          <w:p w:rsidR="00287B41" w:rsidRPr="008E0C39" w:rsidRDefault="00287B41" w:rsidP="00287B41">
            <w:pPr>
              <w:spacing w:before="60" w:after="60" w:line="240" w:lineRule="auto"/>
              <w:ind w:left="-43" w:right="86"/>
            </w:pPr>
            <w:r w:rsidRPr="008E0C39">
              <w:t>Review individual scripting notes and highlight salient pieces of evidence re</w:t>
            </w:r>
            <w:r>
              <w:t xml:space="preserve">lated to the Focus of Inquiry. </w:t>
            </w:r>
            <w:r w:rsidRPr="008E0C39">
              <w:t>Transfer the designated number of pieces of evidence (</w:t>
            </w:r>
            <w:r>
              <w:t>for example,</w:t>
            </w:r>
            <w:r w:rsidRPr="008E0C39">
              <w:t xml:space="preserve"> 3</w:t>
            </w:r>
            <w:r>
              <w:t>–</w:t>
            </w:r>
            <w:r w:rsidRPr="008E0C39">
              <w:t>5 per classroom) onto sticky notes, using one note for each piece of evidence.</w:t>
            </w:r>
          </w:p>
        </w:tc>
      </w:tr>
      <w:tr w:rsidR="00287B41" w:rsidRPr="008E0C39" w:rsidTr="00665C8B">
        <w:trPr>
          <w:trHeight w:val="602"/>
          <w:jc w:val="center"/>
        </w:trPr>
        <w:tc>
          <w:tcPr>
            <w:tcW w:w="1200" w:type="dxa"/>
            <w:vAlign w:val="center"/>
          </w:tcPr>
          <w:p w:rsidR="00287B41" w:rsidRPr="005C061B" w:rsidRDefault="00287B41" w:rsidP="00287B41">
            <w:pPr>
              <w:jc w:val="center"/>
            </w:pPr>
            <w:r w:rsidRPr="005C061B">
              <w:t>45</w:t>
            </w:r>
            <w:r>
              <w:br/>
            </w:r>
            <w:r w:rsidRPr="005C061B">
              <w:t>Minutes</w:t>
            </w:r>
          </w:p>
        </w:tc>
        <w:tc>
          <w:tcPr>
            <w:tcW w:w="8353" w:type="dxa"/>
            <w:vAlign w:val="center"/>
          </w:tcPr>
          <w:p w:rsidR="00287B41" w:rsidRPr="008E0C39" w:rsidRDefault="00287B41" w:rsidP="00287B41">
            <w:pPr>
              <w:spacing w:before="60" w:after="60" w:line="240" w:lineRule="auto"/>
              <w:ind w:left="-43" w:right="86"/>
            </w:pPr>
            <w:r w:rsidRPr="008E0C39">
              <w:rPr>
                <w:b/>
              </w:rPr>
              <w:t>Discussion of Evidence – Small Group Work</w:t>
            </w:r>
          </w:p>
          <w:p w:rsidR="00287B41" w:rsidRPr="006A3FB8" w:rsidRDefault="00287B41" w:rsidP="00287B41">
            <w:pPr>
              <w:pStyle w:val="NoSpacing"/>
              <w:tabs>
                <w:tab w:val="left" w:pos="880"/>
                <w:tab w:val="left" w:pos="990"/>
                <w:tab w:val="left" w:pos="1100"/>
              </w:tabs>
              <w:spacing w:before="60" w:after="60"/>
              <w:ind w:left="-43" w:right="86"/>
              <w:rPr>
                <w:rFonts w:ascii="Arial" w:hAnsi="Arial" w:cs="Arial"/>
                <w:szCs w:val="22"/>
              </w:rPr>
            </w:pPr>
            <w:r w:rsidRPr="008D4902">
              <w:rPr>
                <w:rFonts w:ascii="Arial" w:hAnsi="Arial" w:cs="Arial"/>
                <w:szCs w:val="22"/>
              </w:rPr>
              <w:t xml:space="preserve">Meet in individual site visit teams to share and review the evidence, noticing patterns and themes across classrooms. Come to consensus on the most salient themes in relation to the Focus of Inquiry and record them in the </w:t>
            </w:r>
            <w:r w:rsidRPr="008D4902">
              <w:rPr>
                <w:rFonts w:ascii="Arial" w:hAnsi="Arial" w:cs="Arial"/>
                <w:i/>
                <w:szCs w:val="22"/>
              </w:rPr>
              <w:t>Learning Walkthrough Summary Statement Template</w:t>
            </w:r>
            <w:r w:rsidRPr="008D4902">
              <w:rPr>
                <w:rFonts w:ascii="Arial" w:hAnsi="Arial" w:cs="Arial"/>
                <w:szCs w:val="22"/>
              </w:rPr>
              <w:t>. (See Appendix 12.0.)</w:t>
            </w:r>
          </w:p>
        </w:tc>
      </w:tr>
      <w:tr w:rsidR="00287B41" w:rsidRPr="008E0C39" w:rsidTr="00665C8B">
        <w:trPr>
          <w:trHeight w:val="602"/>
          <w:jc w:val="center"/>
        </w:trPr>
        <w:tc>
          <w:tcPr>
            <w:tcW w:w="1200" w:type="dxa"/>
            <w:vAlign w:val="center"/>
          </w:tcPr>
          <w:p w:rsidR="00287B41" w:rsidRPr="005C061B" w:rsidRDefault="00287B41" w:rsidP="00287B41">
            <w:pPr>
              <w:jc w:val="center"/>
            </w:pPr>
            <w:r w:rsidRPr="005C061B">
              <w:t>45</w:t>
            </w:r>
            <w:r>
              <w:br/>
            </w:r>
            <w:r w:rsidRPr="005C061B">
              <w:t>Minutes</w:t>
            </w:r>
          </w:p>
        </w:tc>
        <w:tc>
          <w:tcPr>
            <w:tcW w:w="8353" w:type="dxa"/>
            <w:vAlign w:val="center"/>
          </w:tcPr>
          <w:p w:rsidR="00287B41" w:rsidRPr="008E0C39" w:rsidRDefault="00287B41" w:rsidP="00287B41">
            <w:pPr>
              <w:spacing w:before="60" w:after="60" w:line="240" w:lineRule="auto"/>
              <w:ind w:left="-43" w:right="86"/>
            </w:pPr>
            <w:r w:rsidRPr="008E0C39">
              <w:rPr>
                <w:b/>
              </w:rPr>
              <w:t>Discussion of Evidence – Full Group Work</w:t>
            </w:r>
          </w:p>
          <w:p w:rsidR="00287B41" w:rsidRPr="006A3FB8" w:rsidRDefault="00287B41" w:rsidP="00287B41">
            <w:pPr>
              <w:pStyle w:val="NoSpacing"/>
              <w:tabs>
                <w:tab w:val="left" w:pos="880"/>
                <w:tab w:val="left" w:pos="990"/>
                <w:tab w:val="left" w:pos="1100"/>
              </w:tabs>
              <w:spacing w:before="60" w:after="60"/>
              <w:ind w:left="-43" w:right="86"/>
              <w:rPr>
                <w:rFonts w:ascii="Arial" w:hAnsi="Arial" w:cs="Arial"/>
                <w:szCs w:val="22"/>
              </w:rPr>
            </w:pPr>
            <w:r w:rsidRPr="008D4902">
              <w:rPr>
                <w:rFonts w:ascii="Arial" w:hAnsi="Arial" w:cs="Arial"/>
                <w:szCs w:val="22"/>
              </w:rPr>
              <w:t>Individual teams reconvene as a full group to share their findings, discuss patterns, and come to a full group consensus on the overarching themes across all classrooms.</w:t>
            </w:r>
          </w:p>
        </w:tc>
      </w:tr>
      <w:tr w:rsidR="00287B41" w:rsidRPr="008E0C39" w:rsidTr="00665C8B">
        <w:trPr>
          <w:trHeight w:val="449"/>
          <w:jc w:val="center"/>
        </w:trPr>
        <w:tc>
          <w:tcPr>
            <w:tcW w:w="1200" w:type="dxa"/>
            <w:vAlign w:val="center"/>
          </w:tcPr>
          <w:p w:rsidR="00287B41" w:rsidRPr="005C061B" w:rsidRDefault="00287B41" w:rsidP="00287B41">
            <w:pPr>
              <w:jc w:val="center"/>
            </w:pPr>
            <w:r w:rsidRPr="005C061B">
              <w:t>15</w:t>
            </w:r>
            <w:r>
              <w:br/>
            </w:r>
            <w:r w:rsidRPr="005C061B">
              <w:t>Minutes</w:t>
            </w:r>
          </w:p>
        </w:tc>
        <w:tc>
          <w:tcPr>
            <w:tcW w:w="8353" w:type="dxa"/>
            <w:vAlign w:val="center"/>
          </w:tcPr>
          <w:p w:rsidR="00287B41" w:rsidRPr="008E0C39" w:rsidRDefault="00287B41" w:rsidP="00287B41">
            <w:pPr>
              <w:spacing w:before="60" w:after="60" w:line="240" w:lineRule="auto"/>
              <w:ind w:left="-43" w:right="86"/>
              <w:rPr>
                <w:b/>
              </w:rPr>
            </w:pPr>
            <w:r w:rsidRPr="008E0C39">
              <w:rPr>
                <w:b/>
              </w:rPr>
              <w:t>Generation of Summary Statements</w:t>
            </w:r>
          </w:p>
          <w:p w:rsidR="00287B41" w:rsidRPr="006A3FB8" w:rsidRDefault="00287B41" w:rsidP="00287B41">
            <w:pPr>
              <w:pStyle w:val="NoSpacing"/>
              <w:tabs>
                <w:tab w:val="left" w:pos="880"/>
                <w:tab w:val="left" w:pos="990"/>
                <w:tab w:val="left" w:pos="1100"/>
              </w:tabs>
              <w:spacing w:before="60" w:after="60"/>
              <w:ind w:left="-43" w:right="86"/>
              <w:rPr>
                <w:rFonts w:ascii="Arial" w:hAnsi="Arial" w:cs="Arial"/>
                <w:szCs w:val="22"/>
              </w:rPr>
            </w:pPr>
            <w:r w:rsidRPr="008D4902">
              <w:rPr>
                <w:rFonts w:ascii="Arial" w:hAnsi="Arial" w:cs="Arial"/>
                <w:szCs w:val="22"/>
              </w:rPr>
              <w:t xml:space="preserve">Once the evidence is categorized and the major themes are agreed upon, the full group comes to consensus on the 2–5 summary statements that will be reported back to the school community and other stakeholders in conjunction with the supporting evidence. Notes from the completed Summary Statement Templates are used to craft the </w:t>
            </w:r>
            <w:r w:rsidRPr="008D4902">
              <w:rPr>
                <w:rFonts w:ascii="Arial" w:hAnsi="Arial" w:cs="Arial"/>
                <w:i/>
                <w:szCs w:val="22"/>
              </w:rPr>
              <w:t>Learning Walkthrough Site Visit Communication of Findings</w:t>
            </w:r>
            <w:r w:rsidRPr="008D4902">
              <w:rPr>
                <w:rFonts w:ascii="Arial" w:hAnsi="Arial" w:cs="Arial"/>
                <w:szCs w:val="22"/>
              </w:rPr>
              <w:t xml:space="preserve"> memo. (See Appendix 13.1.)</w:t>
            </w:r>
          </w:p>
        </w:tc>
      </w:tr>
      <w:tr w:rsidR="00287B41" w:rsidRPr="008E0C39" w:rsidTr="00665C8B">
        <w:trPr>
          <w:trHeight w:val="647"/>
          <w:jc w:val="center"/>
        </w:trPr>
        <w:tc>
          <w:tcPr>
            <w:tcW w:w="1200" w:type="dxa"/>
            <w:vAlign w:val="center"/>
          </w:tcPr>
          <w:p w:rsidR="00287B41" w:rsidRPr="005C061B" w:rsidRDefault="00287B41" w:rsidP="00287B41">
            <w:pPr>
              <w:jc w:val="center"/>
            </w:pPr>
            <w:r>
              <w:t>20</w:t>
            </w:r>
            <w:r>
              <w:br/>
            </w:r>
            <w:r w:rsidRPr="005C061B">
              <w:t>Minutes</w:t>
            </w:r>
          </w:p>
        </w:tc>
        <w:tc>
          <w:tcPr>
            <w:tcW w:w="8353" w:type="dxa"/>
            <w:vAlign w:val="center"/>
          </w:tcPr>
          <w:p w:rsidR="00287B41" w:rsidRPr="008E0C39" w:rsidRDefault="00287B41" w:rsidP="00287B41">
            <w:pPr>
              <w:spacing w:before="60" w:after="60" w:line="240" w:lineRule="auto"/>
              <w:ind w:left="-43" w:right="86"/>
              <w:rPr>
                <w:b/>
                <w:lang w:bidi="en-US"/>
              </w:rPr>
            </w:pPr>
            <w:r w:rsidRPr="008E0C39">
              <w:rPr>
                <w:b/>
                <w:lang w:bidi="en-US"/>
              </w:rPr>
              <w:t>Identification of Quick Wins</w:t>
            </w:r>
          </w:p>
          <w:p w:rsidR="00287B41" w:rsidRPr="008E0C39" w:rsidRDefault="00287B41" w:rsidP="00287B41">
            <w:pPr>
              <w:spacing w:before="60" w:after="60" w:line="240" w:lineRule="auto"/>
              <w:ind w:left="-43" w:right="86"/>
              <w:rPr>
                <w:lang w:bidi="en-US"/>
              </w:rPr>
            </w:pPr>
            <w:r w:rsidRPr="008E0C39">
              <w:t xml:space="preserve">The full group brainstorms </w:t>
            </w:r>
            <w:r w:rsidRPr="008E0C39">
              <w:rPr>
                <w:lang w:bidi="en-US"/>
              </w:rPr>
              <w:t xml:space="preserve">actions that the </w:t>
            </w:r>
            <w:r>
              <w:rPr>
                <w:lang w:bidi="en-US"/>
              </w:rPr>
              <w:t>p</w:t>
            </w:r>
            <w:r w:rsidRPr="008E0C39">
              <w:rPr>
                <w:lang w:bidi="en-US"/>
              </w:rPr>
              <w:t>rincipal could mobilize with minimal effort or resources to have immediate impact on the key themes.</w:t>
            </w:r>
            <w:r>
              <w:rPr>
                <w:lang w:bidi="en-US"/>
              </w:rPr>
              <w:t xml:space="preserve"> </w:t>
            </w:r>
            <w:r w:rsidRPr="008E0C39">
              <w:rPr>
                <w:lang w:bidi="en-US"/>
              </w:rPr>
              <w:t xml:space="preserve">These </w:t>
            </w:r>
            <w:r>
              <w:rPr>
                <w:lang w:bidi="en-US"/>
              </w:rPr>
              <w:t>“</w:t>
            </w:r>
            <w:r w:rsidRPr="008E0C39">
              <w:rPr>
                <w:lang w:bidi="en-US"/>
              </w:rPr>
              <w:t>quick wins</w:t>
            </w:r>
            <w:r>
              <w:rPr>
                <w:lang w:bidi="en-US"/>
              </w:rPr>
              <w:t>”</w:t>
            </w:r>
            <w:r w:rsidRPr="008E0C39">
              <w:rPr>
                <w:lang w:bidi="en-US"/>
              </w:rPr>
              <w:t xml:space="preserve"> should be immediately actionable and high leverage.</w:t>
            </w:r>
            <w:r>
              <w:rPr>
                <w:lang w:bidi="en-US"/>
              </w:rPr>
              <w:t xml:space="preserve"> </w:t>
            </w:r>
            <w:r w:rsidRPr="008E0C39">
              <w:rPr>
                <w:lang w:bidi="en-US"/>
              </w:rPr>
              <w:t>Quick wins should address areas related to students, teachers, content, and systems, as well as conside</w:t>
            </w:r>
            <w:r>
              <w:rPr>
                <w:lang w:bidi="en-US"/>
              </w:rPr>
              <w:t>r</w:t>
            </w:r>
            <w:r w:rsidRPr="008E0C39">
              <w:rPr>
                <w:lang w:bidi="en-US"/>
              </w:rPr>
              <w:t xml:space="preserve"> the interaction among these elements.</w:t>
            </w:r>
            <w:r>
              <w:t xml:space="preserve"> </w:t>
            </w:r>
            <w:r w:rsidRPr="008E0C39">
              <w:t>The recommendations will be given to the school’</w:t>
            </w:r>
            <w:r>
              <w:t xml:space="preserve">s Instructional Leadership Team, which </w:t>
            </w:r>
            <w:r w:rsidRPr="008E0C39">
              <w:t>will then decide which one(s) to act on. (See Appendix 1</w:t>
            </w:r>
            <w:r>
              <w:t>4</w:t>
            </w:r>
            <w:r w:rsidRPr="008E0C39">
              <w:t>.0</w:t>
            </w:r>
            <w:r>
              <w:t>.</w:t>
            </w:r>
            <w:r w:rsidRPr="008E0C39">
              <w:t>)</w:t>
            </w:r>
          </w:p>
        </w:tc>
      </w:tr>
      <w:tr w:rsidR="00287B41" w:rsidRPr="008E0C39" w:rsidTr="00665C8B">
        <w:trPr>
          <w:trHeight w:val="647"/>
          <w:jc w:val="center"/>
        </w:trPr>
        <w:tc>
          <w:tcPr>
            <w:tcW w:w="1200" w:type="dxa"/>
            <w:vAlign w:val="center"/>
          </w:tcPr>
          <w:p w:rsidR="00287B41" w:rsidRPr="005C061B" w:rsidRDefault="00287B41" w:rsidP="00287B41">
            <w:pPr>
              <w:jc w:val="center"/>
            </w:pPr>
            <w:r w:rsidRPr="005C061B">
              <w:t>15</w:t>
            </w:r>
            <w:r>
              <w:br/>
            </w:r>
            <w:r w:rsidRPr="005C061B">
              <w:t>Minutes</w:t>
            </w:r>
          </w:p>
        </w:tc>
        <w:tc>
          <w:tcPr>
            <w:tcW w:w="8353" w:type="dxa"/>
            <w:vAlign w:val="center"/>
          </w:tcPr>
          <w:p w:rsidR="00287B41" w:rsidRPr="008E0C39" w:rsidRDefault="00287B41" w:rsidP="00287B41">
            <w:pPr>
              <w:spacing w:before="60" w:after="60" w:line="240" w:lineRule="auto"/>
              <w:ind w:left="-43" w:right="86"/>
              <w:rPr>
                <w:b/>
                <w:lang w:bidi="en-US"/>
              </w:rPr>
            </w:pPr>
            <w:r w:rsidRPr="008E0C39">
              <w:rPr>
                <w:b/>
              </w:rPr>
              <w:t xml:space="preserve">Identification </w:t>
            </w:r>
            <w:r w:rsidRPr="008E0C39">
              <w:rPr>
                <w:b/>
                <w:lang w:bidi="en-US"/>
              </w:rPr>
              <w:t>of Next Steps</w:t>
            </w:r>
          </w:p>
          <w:p w:rsidR="00287B41" w:rsidRPr="006A3FB8" w:rsidRDefault="00287B41" w:rsidP="00287B41">
            <w:pPr>
              <w:pStyle w:val="NoSpacing"/>
              <w:tabs>
                <w:tab w:val="left" w:pos="880"/>
                <w:tab w:val="left" w:pos="1100"/>
              </w:tabs>
              <w:spacing w:before="60" w:after="60"/>
              <w:ind w:left="-43" w:right="86"/>
              <w:rPr>
                <w:rFonts w:ascii="Arial" w:hAnsi="Arial" w:cs="Arial"/>
                <w:b/>
                <w:szCs w:val="22"/>
              </w:rPr>
            </w:pPr>
            <w:r w:rsidRPr="008D4902">
              <w:rPr>
                <w:rFonts w:ascii="Arial" w:hAnsi="Arial" w:cs="Arial"/>
                <w:szCs w:val="22"/>
              </w:rPr>
              <w:t>Team members</w:t>
            </w:r>
            <w:r w:rsidRPr="008D4902">
              <w:rPr>
                <w:rFonts w:ascii="Arial" w:hAnsi="Arial" w:cs="Arial"/>
                <w:bCs/>
                <w:szCs w:val="22"/>
              </w:rPr>
              <w:t xml:space="preserve"> plan further discussion about the findings and schedule a time to share the information with all stakeholders. If appropriate, and if there is time, the group crafts a recommended plan for a stakeholder communication session. (See Appendix 16.0.)</w:t>
            </w:r>
          </w:p>
        </w:tc>
      </w:tr>
      <w:tr w:rsidR="00287B41" w:rsidRPr="008E0C39" w:rsidTr="00665C8B">
        <w:trPr>
          <w:trHeight w:val="404"/>
          <w:jc w:val="center"/>
        </w:trPr>
        <w:tc>
          <w:tcPr>
            <w:tcW w:w="1200" w:type="dxa"/>
            <w:vAlign w:val="center"/>
          </w:tcPr>
          <w:p w:rsidR="00287B41" w:rsidRPr="005C061B" w:rsidRDefault="00287B41" w:rsidP="00287B41">
            <w:pPr>
              <w:jc w:val="center"/>
            </w:pPr>
            <w:r w:rsidRPr="005C061B">
              <w:t>10</w:t>
            </w:r>
            <w:r>
              <w:br/>
            </w:r>
            <w:r w:rsidRPr="005C061B">
              <w:t>Minutes</w:t>
            </w:r>
          </w:p>
        </w:tc>
        <w:tc>
          <w:tcPr>
            <w:tcW w:w="8353" w:type="dxa"/>
            <w:vAlign w:val="center"/>
          </w:tcPr>
          <w:p w:rsidR="00287B41" w:rsidRPr="006A3FB8" w:rsidRDefault="00287B41" w:rsidP="00287B41">
            <w:pPr>
              <w:pStyle w:val="NoSpacing"/>
              <w:tabs>
                <w:tab w:val="left" w:pos="1100"/>
              </w:tabs>
              <w:spacing w:before="60" w:after="60"/>
              <w:ind w:left="-43" w:right="-12"/>
              <w:rPr>
                <w:rFonts w:ascii="Arial" w:hAnsi="Arial" w:cs="Arial"/>
                <w:b/>
                <w:szCs w:val="22"/>
              </w:rPr>
            </w:pPr>
            <w:r w:rsidRPr="008D4902">
              <w:rPr>
                <w:rFonts w:ascii="Arial" w:hAnsi="Arial" w:cs="Arial"/>
                <w:b/>
                <w:szCs w:val="22"/>
              </w:rPr>
              <w:t>Reflect on the Day</w:t>
            </w:r>
          </w:p>
          <w:p w:rsidR="00287B41" w:rsidRPr="006A3FB8" w:rsidRDefault="00287B41" w:rsidP="00287B41">
            <w:pPr>
              <w:pStyle w:val="NoSpacing"/>
              <w:tabs>
                <w:tab w:val="left" w:pos="1100"/>
              </w:tabs>
              <w:spacing w:before="60" w:after="60"/>
              <w:ind w:left="-43" w:right="-12"/>
              <w:rPr>
                <w:rFonts w:ascii="Arial" w:hAnsi="Arial" w:cs="Arial"/>
                <w:b/>
                <w:szCs w:val="22"/>
              </w:rPr>
            </w:pPr>
            <w:r w:rsidRPr="008D4902">
              <w:rPr>
                <w:rFonts w:ascii="Arial" w:hAnsi="Arial" w:cs="Arial"/>
                <w:szCs w:val="22"/>
              </w:rPr>
              <w:t xml:space="preserve">Team members take time to collectively capture aspects of the process that went well, as well as those that could make future </w:t>
            </w:r>
            <w:r w:rsidRPr="008D4902">
              <w:rPr>
                <w:rFonts w:ascii="Arial" w:hAnsi="Arial" w:cs="Arial"/>
                <w:i/>
                <w:szCs w:val="22"/>
              </w:rPr>
              <w:t>Learning Walkthroughs</w:t>
            </w:r>
            <w:r w:rsidRPr="008D4902">
              <w:rPr>
                <w:rFonts w:ascii="Arial" w:hAnsi="Arial" w:cs="Arial"/>
                <w:szCs w:val="22"/>
              </w:rPr>
              <w:t xml:space="preserve"> more effective. (See Appendix 15.0.)</w:t>
            </w:r>
          </w:p>
        </w:tc>
      </w:tr>
    </w:tbl>
    <w:p w:rsidR="00521691" w:rsidRDefault="00521691" w:rsidP="0070699F">
      <w:pPr>
        <w:tabs>
          <w:tab w:val="right" w:pos="13140"/>
        </w:tabs>
        <w:spacing w:before="0" w:line="240" w:lineRule="auto"/>
        <w:jc w:val="left"/>
        <w:rPr>
          <w:sz w:val="22"/>
        </w:rPr>
      </w:pPr>
    </w:p>
    <w:p w:rsidR="00287B41" w:rsidRDefault="00287B41" w:rsidP="0070699F">
      <w:pPr>
        <w:tabs>
          <w:tab w:val="right" w:pos="13140"/>
        </w:tabs>
        <w:spacing w:before="0" w:line="240" w:lineRule="auto"/>
        <w:jc w:val="left"/>
        <w:rPr>
          <w:sz w:val="22"/>
        </w:rPr>
        <w:sectPr w:rsidR="00287B41" w:rsidSect="00287B41">
          <w:footerReference w:type="default" r:id="rId453"/>
          <w:pgSz w:w="12240" w:h="15840"/>
          <w:pgMar w:top="432" w:right="1152" w:bottom="432" w:left="1152" w:header="706" w:footer="706" w:gutter="0"/>
          <w:pgNumType w:start="1"/>
          <w:cols w:space="708"/>
          <w:docGrid w:linePitch="360"/>
        </w:sectPr>
      </w:pPr>
    </w:p>
    <w:p w:rsidR="00521691" w:rsidRDefault="00521691" w:rsidP="0070699F">
      <w:pPr>
        <w:tabs>
          <w:tab w:val="right" w:pos="13140"/>
        </w:tabs>
        <w:spacing w:before="0" w:line="240" w:lineRule="auto"/>
        <w:jc w:val="left"/>
        <w:rPr>
          <w:sz w:val="22"/>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1014"/>
        <w:gridCol w:w="8908"/>
      </w:tblGrid>
      <w:tr w:rsidR="00CE64B4" w:rsidRPr="00A53F5C" w:rsidTr="00665C8B">
        <w:trPr>
          <w:trHeight w:val="744"/>
        </w:trPr>
        <w:tc>
          <w:tcPr>
            <w:tcW w:w="955" w:type="dxa"/>
            <w:vAlign w:val="center"/>
          </w:tcPr>
          <w:p w:rsidR="00CE64B4" w:rsidRPr="00A53F5C" w:rsidRDefault="00CE64B4" w:rsidP="00791A18">
            <w:pPr>
              <w:spacing w:before="600"/>
              <w:rPr>
                <w:szCs w:val="20"/>
                <w:lang w:bidi="en-US"/>
              </w:rPr>
            </w:pPr>
          </w:p>
        </w:tc>
        <w:tc>
          <w:tcPr>
            <w:tcW w:w="8392" w:type="dxa"/>
            <w:vAlign w:val="center"/>
          </w:tcPr>
          <w:p w:rsidR="00CE64B4" w:rsidRPr="00712EA1" w:rsidRDefault="00CE64B4" w:rsidP="00665C8B">
            <w:pPr>
              <w:outlineLvl w:val="0"/>
              <w:rPr>
                <w:rFonts w:ascii="Arial Rounded MT Bold" w:hAnsi="Arial Rounded MT Bold"/>
                <w:bCs/>
                <w:caps/>
                <w:color w:val="FF0000"/>
                <w:spacing w:val="14"/>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4"/>
                <w:sz w:val="32"/>
                <w:szCs w:val="32"/>
                <w:lang w:bidi="en-US"/>
                <w14:shadow w14:blurRad="50800" w14:dist="38100" w14:dir="2700000" w14:sx="100000" w14:sy="100000" w14:kx="0" w14:ky="0" w14:algn="tl">
                  <w14:srgbClr w14:val="000000">
                    <w14:alpha w14:val="60000"/>
                  </w14:srgbClr>
                </w14:shadow>
              </w:rPr>
              <w:t xml:space="preserve">Learning Walkthrough Site Visit </w:t>
            </w:r>
          </w:p>
          <w:p w:rsidR="00CE64B4" w:rsidRPr="00712EA1" w:rsidRDefault="00CE64B4" w:rsidP="00665C8B">
            <w:pPr>
              <w:outlineLvl w:val="0"/>
              <w:rPr>
                <w:rFonts w:ascii="Arial Rounded MT Bold" w:hAnsi="Arial Rounded MT Bold"/>
                <w:bCs/>
                <w:caps/>
                <w:color w:val="FF0000"/>
                <w:spacing w:val="14"/>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4"/>
                <w:sz w:val="32"/>
                <w:szCs w:val="32"/>
                <w:lang w:bidi="en-US"/>
                <w14:shadow w14:blurRad="50800" w14:dist="38100" w14:dir="2700000" w14:sx="100000" w14:sy="100000" w14:kx="0" w14:ky="0" w14:algn="tl">
                  <w14:srgbClr w14:val="000000">
                    <w14:alpha w14:val="60000"/>
                  </w14:srgbClr>
                </w14:shadow>
              </w:rPr>
              <w:t xml:space="preserve">Debriefing the Evidence protocol </w:t>
            </w:r>
          </w:p>
          <w:p w:rsidR="00CE64B4" w:rsidRPr="00712EA1" w:rsidRDefault="00CE64B4" w:rsidP="00665C8B">
            <w:pPr>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4"/>
                <w:sz w:val="32"/>
                <w:szCs w:val="32"/>
                <w:lang w:bidi="en-US"/>
                <w14:shadow w14:blurRad="50800" w14:dist="38100" w14:dir="2700000" w14:sx="100000" w14:sy="100000" w14:kx="0" w14:ky="0" w14:algn="tl">
                  <w14:srgbClr w14:val="000000">
                    <w14:alpha w14:val="60000"/>
                  </w14:srgbClr>
                </w14:shadow>
              </w:rPr>
              <w:t>Guidance for facilitators</w:t>
            </w:r>
          </w:p>
        </w:tc>
      </w:tr>
    </w:tbl>
    <w:p w:rsidR="00CE64B4" w:rsidRPr="00344AD7" w:rsidRDefault="00CE64B4" w:rsidP="00CE64B4">
      <w:pPr>
        <w:rPr>
          <w:b/>
          <w:color w:val="7030A0"/>
          <w:sz w:val="22"/>
        </w:rPr>
      </w:pPr>
      <w:r w:rsidRPr="00344AD7">
        <w:rPr>
          <w:b/>
          <w:color w:val="7030A0"/>
          <w:sz w:val="22"/>
        </w:rPr>
        <w:t xml:space="preserve">Objectives: </w:t>
      </w:r>
    </w:p>
    <w:p w:rsidR="00CE64B4" w:rsidRPr="008E0C39" w:rsidRDefault="00CE64B4" w:rsidP="00665C8B">
      <w:pPr>
        <w:numPr>
          <w:ilvl w:val="0"/>
          <w:numId w:val="41"/>
        </w:numPr>
        <w:spacing w:before="0" w:line="240" w:lineRule="auto"/>
        <w:jc w:val="left"/>
        <w:rPr>
          <w:sz w:val="22"/>
        </w:rPr>
      </w:pPr>
      <w:r w:rsidRPr="008E0C39">
        <w:rPr>
          <w:sz w:val="22"/>
        </w:rPr>
        <w:t>Discuss and analyze scripted evidence to determine patterns in practice.</w:t>
      </w:r>
    </w:p>
    <w:p w:rsidR="00CE64B4" w:rsidRPr="008E0C39" w:rsidRDefault="00CE64B4" w:rsidP="00665C8B">
      <w:pPr>
        <w:numPr>
          <w:ilvl w:val="0"/>
          <w:numId w:val="41"/>
        </w:numPr>
        <w:spacing w:before="0" w:line="240" w:lineRule="auto"/>
        <w:jc w:val="left"/>
        <w:rPr>
          <w:sz w:val="22"/>
        </w:rPr>
      </w:pPr>
      <w:r w:rsidRPr="008E0C39">
        <w:rPr>
          <w:sz w:val="22"/>
        </w:rPr>
        <w:t>Brainstorm quick wins to address these themes and patterns.</w:t>
      </w:r>
    </w:p>
    <w:p w:rsidR="00CE64B4" w:rsidRDefault="00CE64B4" w:rsidP="00665C8B">
      <w:pPr>
        <w:numPr>
          <w:ilvl w:val="0"/>
          <w:numId w:val="41"/>
        </w:numPr>
        <w:spacing w:before="0" w:line="240" w:lineRule="auto"/>
        <w:jc w:val="left"/>
        <w:rPr>
          <w:sz w:val="22"/>
        </w:rPr>
      </w:pPr>
      <w:r w:rsidRPr="008E0C39">
        <w:rPr>
          <w:sz w:val="22"/>
        </w:rPr>
        <w:t xml:space="preserve">Reflect on the </w:t>
      </w:r>
      <w:r>
        <w:rPr>
          <w:i/>
          <w:sz w:val="22"/>
        </w:rPr>
        <w:t>Learning Walkthrough</w:t>
      </w:r>
      <w:r w:rsidRPr="008E0C39">
        <w:rPr>
          <w:sz w:val="22"/>
        </w:rPr>
        <w:t xml:space="preserve"> process and the work of the group.</w:t>
      </w:r>
    </w:p>
    <w:p w:rsidR="00CE64B4" w:rsidRPr="00CE64B4" w:rsidRDefault="00CE64B4" w:rsidP="00CE64B4">
      <w:pPr>
        <w:spacing w:before="0"/>
        <w:rPr>
          <w:sz w:val="8"/>
          <w:szCs w:val="8"/>
        </w:rPr>
      </w:pPr>
    </w:p>
    <w:tbl>
      <w:tblPr>
        <w:tblW w:w="95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353"/>
      </w:tblGrid>
      <w:tr w:rsidR="00CE64B4" w:rsidRPr="008E0C39" w:rsidTr="00665C8B">
        <w:trPr>
          <w:trHeight w:val="422"/>
          <w:jc w:val="center"/>
        </w:trPr>
        <w:tc>
          <w:tcPr>
            <w:tcW w:w="1200" w:type="dxa"/>
            <w:tcBorders>
              <w:bottom w:val="single" w:sz="4" w:space="0" w:color="auto"/>
            </w:tcBorders>
            <w:shd w:val="clear" w:color="auto" w:fill="CCC0D9"/>
            <w:vAlign w:val="center"/>
          </w:tcPr>
          <w:p w:rsidR="00CE64B4" w:rsidRPr="008E0C39" w:rsidRDefault="00CE64B4" w:rsidP="00665C8B">
            <w:pPr>
              <w:jc w:val="center"/>
              <w:rPr>
                <w:b/>
              </w:rPr>
            </w:pPr>
            <w:r w:rsidRPr="008E0C39">
              <w:rPr>
                <w:b/>
              </w:rPr>
              <w:t>Time</w:t>
            </w:r>
          </w:p>
        </w:tc>
        <w:tc>
          <w:tcPr>
            <w:tcW w:w="8353" w:type="dxa"/>
            <w:tcBorders>
              <w:bottom w:val="single" w:sz="4" w:space="0" w:color="auto"/>
            </w:tcBorders>
            <w:shd w:val="clear" w:color="auto" w:fill="CCC0D9"/>
            <w:vAlign w:val="center"/>
          </w:tcPr>
          <w:p w:rsidR="00CE64B4" w:rsidRPr="008E0C39" w:rsidRDefault="00CE64B4" w:rsidP="00665C8B">
            <w:pPr>
              <w:rPr>
                <w:b/>
              </w:rPr>
            </w:pPr>
            <w:r w:rsidRPr="008E0C39">
              <w:rPr>
                <w:b/>
              </w:rPr>
              <w:t>Activity</w:t>
            </w:r>
          </w:p>
        </w:tc>
      </w:tr>
      <w:tr w:rsidR="00CE64B4" w:rsidRPr="00AC0B74" w:rsidTr="00665C8B">
        <w:trPr>
          <w:trHeight w:val="665"/>
          <w:jc w:val="center"/>
        </w:trPr>
        <w:tc>
          <w:tcPr>
            <w:tcW w:w="1200" w:type="dxa"/>
            <w:tcBorders>
              <w:bottom w:val="single" w:sz="4" w:space="0" w:color="auto"/>
            </w:tcBorders>
            <w:shd w:val="clear" w:color="auto" w:fill="auto"/>
            <w:vAlign w:val="center"/>
          </w:tcPr>
          <w:p w:rsidR="00CE64B4" w:rsidRPr="00720B01" w:rsidRDefault="00CE64B4" w:rsidP="00CE64B4">
            <w:pPr>
              <w:spacing w:before="60" w:after="60"/>
              <w:jc w:val="center"/>
              <w:rPr>
                <w:szCs w:val="20"/>
              </w:rPr>
            </w:pPr>
            <w:r w:rsidRPr="00720B01">
              <w:rPr>
                <w:szCs w:val="20"/>
              </w:rPr>
              <w:t>5–10</w:t>
            </w:r>
            <w:r>
              <w:rPr>
                <w:szCs w:val="20"/>
              </w:rPr>
              <w:br/>
            </w:r>
            <w:r w:rsidRPr="00720B01">
              <w:rPr>
                <w:szCs w:val="20"/>
              </w:rPr>
              <w:t>Minutes</w:t>
            </w:r>
          </w:p>
        </w:tc>
        <w:tc>
          <w:tcPr>
            <w:tcW w:w="8353" w:type="dxa"/>
            <w:tcBorders>
              <w:bottom w:val="single" w:sz="4" w:space="0" w:color="auto"/>
            </w:tcBorders>
            <w:shd w:val="clear" w:color="auto" w:fill="auto"/>
            <w:vAlign w:val="center"/>
          </w:tcPr>
          <w:p w:rsidR="00CE64B4" w:rsidRPr="00AC0B74" w:rsidRDefault="00CE64B4" w:rsidP="00665C8B">
            <w:pPr>
              <w:spacing w:before="60" w:after="60" w:line="264" w:lineRule="auto"/>
              <w:ind w:left="132" w:right="85"/>
              <w:rPr>
                <w:b/>
                <w:szCs w:val="20"/>
              </w:rPr>
            </w:pPr>
            <w:r w:rsidRPr="00AC0B74">
              <w:rPr>
                <w:b/>
                <w:szCs w:val="20"/>
              </w:rPr>
              <w:t>Overview of the Debrief Process</w:t>
            </w:r>
          </w:p>
          <w:p w:rsidR="00CE64B4" w:rsidRPr="00AC0B74" w:rsidRDefault="00CE64B4" w:rsidP="00665C8B">
            <w:pPr>
              <w:spacing w:before="60" w:after="60" w:line="264" w:lineRule="auto"/>
              <w:ind w:left="132" w:right="85"/>
              <w:rPr>
                <w:szCs w:val="20"/>
              </w:rPr>
            </w:pPr>
            <w:r w:rsidRPr="00AC0B74">
              <w:rPr>
                <w:szCs w:val="20"/>
              </w:rPr>
              <w:t>Briefly review the objectives and structure of the debriefing session.</w:t>
            </w:r>
            <w:r>
              <w:rPr>
                <w:szCs w:val="20"/>
              </w:rPr>
              <w:t xml:space="preserve"> </w:t>
            </w:r>
            <w:r w:rsidRPr="00AC0B74">
              <w:rPr>
                <w:szCs w:val="20"/>
              </w:rPr>
              <w:t>Provide an opportunity for team members to ask questions about the process.</w:t>
            </w:r>
          </w:p>
        </w:tc>
      </w:tr>
      <w:tr w:rsidR="00CE64B4" w:rsidRPr="00AC0B74" w:rsidTr="00665C8B">
        <w:trPr>
          <w:trHeight w:val="602"/>
          <w:jc w:val="center"/>
        </w:trPr>
        <w:tc>
          <w:tcPr>
            <w:tcW w:w="1200" w:type="dxa"/>
            <w:vAlign w:val="center"/>
          </w:tcPr>
          <w:p w:rsidR="00CE64B4" w:rsidRPr="00720B01" w:rsidRDefault="00CE64B4" w:rsidP="00665C8B">
            <w:pPr>
              <w:spacing w:before="60" w:after="60"/>
              <w:jc w:val="center"/>
              <w:rPr>
                <w:szCs w:val="20"/>
              </w:rPr>
            </w:pPr>
            <w:r w:rsidRPr="00720B01">
              <w:rPr>
                <w:szCs w:val="20"/>
              </w:rPr>
              <w:t>10–30 Minutes</w:t>
            </w:r>
          </w:p>
        </w:tc>
        <w:tc>
          <w:tcPr>
            <w:tcW w:w="8353" w:type="dxa"/>
            <w:vAlign w:val="center"/>
          </w:tcPr>
          <w:p w:rsidR="00CE64B4" w:rsidRPr="00AC0B74" w:rsidRDefault="00CE64B4" w:rsidP="00665C8B">
            <w:pPr>
              <w:spacing w:before="60" w:after="60" w:line="264" w:lineRule="auto"/>
              <w:ind w:left="132" w:right="85"/>
              <w:rPr>
                <w:szCs w:val="20"/>
              </w:rPr>
            </w:pPr>
            <w:r w:rsidRPr="00AC0B74">
              <w:rPr>
                <w:b/>
                <w:szCs w:val="20"/>
              </w:rPr>
              <w:t>Individual Reflection and Processing</w:t>
            </w:r>
          </w:p>
          <w:p w:rsidR="00CE64B4" w:rsidRPr="00AC0B74" w:rsidRDefault="00CE64B4" w:rsidP="00665C8B">
            <w:pPr>
              <w:spacing w:before="60" w:after="60" w:line="264" w:lineRule="auto"/>
              <w:ind w:left="132" w:right="85"/>
              <w:rPr>
                <w:szCs w:val="20"/>
              </w:rPr>
            </w:pPr>
            <w:r w:rsidRPr="00AC0B74">
              <w:rPr>
                <w:szCs w:val="20"/>
              </w:rPr>
              <w:t>Team members review individual scripting notes and highlight salient pieces of evidence related to the Focus of Inquiry.</w:t>
            </w:r>
            <w:r>
              <w:rPr>
                <w:szCs w:val="20"/>
              </w:rPr>
              <w:t xml:space="preserve"> </w:t>
            </w:r>
            <w:r w:rsidRPr="00AC0B74">
              <w:rPr>
                <w:szCs w:val="20"/>
              </w:rPr>
              <w:t>Each team member should transfer a designated number of pieces of evidence (</w:t>
            </w:r>
            <w:r>
              <w:rPr>
                <w:szCs w:val="20"/>
              </w:rPr>
              <w:t>for example,</w:t>
            </w:r>
            <w:r w:rsidRPr="00AC0B74">
              <w:rPr>
                <w:szCs w:val="20"/>
              </w:rPr>
              <w:t xml:space="preserve"> 3</w:t>
            </w:r>
            <w:r>
              <w:rPr>
                <w:szCs w:val="20"/>
              </w:rPr>
              <w:t>–</w:t>
            </w:r>
            <w:r w:rsidRPr="00AC0B74">
              <w:rPr>
                <w:szCs w:val="20"/>
              </w:rPr>
              <w:t>5 per classroom) onto sticky notes, using one note for each piece of evidence.</w:t>
            </w:r>
          </w:p>
          <w:p w:rsidR="00CE64B4" w:rsidRPr="00AC0B74" w:rsidRDefault="00CE64B4" w:rsidP="00665C8B">
            <w:pPr>
              <w:spacing w:before="60" w:after="60" w:line="264" w:lineRule="auto"/>
              <w:ind w:left="132" w:right="85"/>
              <w:rPr>
                <w:szCs w:val="20"/>
              </w:rPr>
            </w:pPr>
            <w:r w:rsidRPr="00AC0B74">
              <w:rPr>
                <w:b/>
                <w:szCs w:val="20"/>
              </w:rPr>
              <w:t>Variations</w:t>
            </w:r>
            <w:r w:rsidRPr="00AC0B74">
              <w:rPr>
                <w:szCs w:val="20"/>
              </w:rPr>
              <w:t>:</w:t>
            </w:r>
          </w:p>
          <w:p w:rsidR="00CE64B4" w:rsidRPr="00AC0B74" w:rsidRDefault="00CE64B4" w:rsidP="00665C8B">
            <w:pPr>
              <w:numPr>
                <w:ilvl w:val="0"/>
                <w:numId w:val="42"/>
              </w:numPr>
              <w:tabs>
                <w:tab w:val="clear" w:pos="1452"/>
                <w:tab w:val="num" w:pos="972"/>
              </w:tabs>
              <w:spacing w:before="60" w:after="60" w:line="264" w:lineRule="auto"/>
              <w:ind w:left="979" w:right="-155"/>
              <w:jc w:val="left"/>
              <w:rPr>
                <w:szCs w:val="20"/>
              </w:rPr>
            </w:pPr>
            <w:r w:rsidRPr="00AC0B74">
              <w:rPr>
                <w:szCs w:val="20"/>
              </w:rPr>
              <w:t>Teams that used Hall Work Option 1: Individual Reflection and</w:t>
            </w:r>
            <w:r>
              <w:rPr>
                <w:szCs w:val="20"/>
              </w:rPr>
              <w:t xml:space="preserve"> </w:t>
            </w:r>
            <w:r w:rsidRPr="00AC0B74">
              <w:rPr>
                <w:szCs w:val="20"/>
              </w:rPr>
              <w:t>Processing may need less time for this step, while others may want more.</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 xml:space="preserve">Facilitators may want to ask team members to use different color sticky notes (or some other form of classification, </w:t>
            </w:r>
            <w:r>
              <w:rPr>
                <w:szCs w:val="20"/>
              </w:rPr>
              <w:t>for example,</w:t>
            </w:r>
            <w:r w:rsidRPr="00AC0B74">
              <w:rPr>
                <w:szCs w:val="20"/>
              </w:rPr>
              <w:t xml:space="preserve"> A1, A2, A3) for each classroom to help the group notice patterns across classrooms.</w:t>
            </w:r>
          </w:p>
        </w:tc>
      </w:tr>
      <w:tr w:rsidR="00CE64B4" w:rsidRPr="00AC0B74" w:rsidTr="00665C8B">
        <w:trPr>
          <w:trHeight w:val="602"/>
          <w:jc w:val="center"/>
        </w:trPr>
        <w:tc>
          <w:tcPr>
            <w:tcW w:w="1200" w:type="dxa"/>
            <w:vAlign w:val="center"/>
          </w:tcPr>
          <w:p w:rsidR="00CE64B4" w:rsidRPr="00720B01" w:rsidRDefault="00CE64B4" w:rsidP="00665C8B">
            <w:pPr>
              <w:spacing w:before="60" w:after="60"/>
              <w:jc w:val="center"/>
              <w:rPr>
                <w:szCs w:val="20"/>
              </w:rPr>
            </w:pPr>
            <w:r w:rsidRPr="00720B01">
              <w:rPr>
                <w:szCs w:val="20"/>
              </w:rPr>
              <w:t>30–60 Minutes</w:t>
            </w:r>
          </w:p>
        </w:tc>
        <w:tc>
          <w:tcPr>
            <w:tcW w:w="8353" w:type="dxa"/>
            <w:vAlign w:val="center"/>
          </w:tcPr>
          <w:p w:rsidR="00CE64B4" w:rsidRPr="00AC0B74" w:rsidRDefault="00CE64B4" w:rsidP="00665C8B">
            <w:pPr>
              <w:spacing w:before="60" w:after="60" w:line="264" w:lineRule="auto"/>
              <w:ind w:left="132" w:right="85"/>
              <w:rPr>
                <w:szCs w:val="20"/>
              </w:rPr>
            </w:pPr>
            <w:r w:rsidRPr="00AC0B74">
              <w:rPr>
                <w:b/>
                <w:szCs w:val="20"/>
              </w:rPr>
              <w:t>Discussion of Evidence</w:t>
            </w:r>
          </w:p>
          <w:p w:rsidR="00CE64B4" w:rsidRPr="00AC0B74" w:rsidRDefault="00CE64B4" w:rsidP="00665C8B">
            <w:pPr>
              <w:spacing w:before="60" w:after="60" w:line="264" w:lineRule="auto"/>
              <w:ind w:left="132" w:right="85"/>
              <w:rPr>
                <w:szCs w:val="20"/>
              </w:rPr>
            </w:pPr>
            <w:r w:rsidRPr="00AC0B74">
              <w:rPr>
                <w:szCs w:val="20"/>
              </w:rPr>
              <w:t>Team members meet in individual site visit teams to share and review the evidence, noticing patterns and themes across classrooms.</w:t>
            </w:r>
            <w:r>
              <w:rPr>
                <w:szCs w:val="20"/>
              </w:rPr>
              <w:t xml:space="preserve"> </w:t>
            </w:r>
            <w:r w:rsidRPr="00AC0B74">
              <w:rPr>
                <w:szCs w:val="20"/>
              </w:rPr>
              <w:t>Team members come to consensus on the most salient themes in relation to the Focus of Inquiry and record them in the Summary Statement Template.</w:t>
            </w:r>
            <w:r>
              <w:rPr>
                <w:szCs w:val="20"/>
              </w:rPr>
              <w:t xml:space="preserve"> </w:t>
            </w:r>
            <w:r w:rsidRPr="00AC0B74">
              <w:rPr>
                <w:szCs w:val="20"/>
              </w:rPr>
              <w:t>Individual teams then reconvene as a full group to share their findings, discuss patterns, and come to consensus on the overarching themes across all classrooms that were visited.</w:t>
            </w:r>
            <w:r>
              <w:rPr>
                <w:szCs w:val="20"/>
              </w:rPr>
              <w:t xml:space="preserve"> </w:t>
            </w:r>
            <w:r w:rsidRPr="00AC0B74">
              <w:rPr>
                <w:szCs w:val="20"/>
              </w:rPr>
              <w:t>Note that each individual team will need a facilitator to support the process.</w:t>
            </w:r>
          </w:p>
          <w:p w:rsidR="00CE64B4" w:rsidRPr="006A3FB8" w:rsidRDefault="00CE64B4" w:rsidP="00665C8B">
            <w:pPr>
              <w:pStyle w:val="NoSpacing"/>
              <w:tabs>
                <w:tab w:val="left" w:pos="880"/>
                <w:tab w:val="left" w:pos="990"/>
                <w:tab w:val="left" w:pos="1100"/>
              </w:tabs>
              <w:spacing w:before="60" w:after="60" w:line="264" w:lineRule="auto"/>
              <w:ind w:left="132" w:right="85"/>
              <w:rPr>
                <w:rFonts w:ascii="Arial" w:hAnsi="Arial" w:cs="Arial"/>
              </w:rPr>
            </w:pPr>
            <w:r w:rsidRPr="008D4902">
              <w:rPr>
                <w:rFonts w:ascii="Arial" w:hAnsi="Arial" w:cs="Arial"/>
                <w:b/>
              </w:rPr>
              <w:t>Related Tool:</w:t>
            </w:r>
            <w:r w:rsidRPr="008D4902">
              <w:rPr>
                <w:rFonts w:ascii="Arial" w:hAnsi="Arial" w:cs="Arial"/>
              </w:rPr>
              <w:t xml:space="preserve"> Appendix 12.0 - Learning Walkthrough Summary Statement Template</w:t>
            </w:r>
          </w:p>
          <w:p w:rsidR="00CE64B4" w:rsidRPr="00AC0B74" w:rsidRDefault="00CE64B4" w:rsidP="00665C8B">
            <w:pPr>
              <w:spacing w:before="60" w:after="60" w:line="264" w:lineRule="auto"/>
              <w:ind w:left="132" w:right="85"/>
              <w:rPr>
                <w:b/>
                <w:szCs w:val="20"/>
              </w:rPr>
            </w:pPr>
            <w:r w:rsidRPr="00AC0B74">
              <w:rPr>
                <w:b/>
                <w:szCs w:val="20"/>
              </w:rPr>
              <w:t>Sample process:</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Team members post sticky notes on flip chart paper and organize them into categories/themes.</w:t>
            </w:r>
            <w:r>
              <w:rPr>
                <w:szCs w:val="20"/>
              </w:rPr>
              <w:t xml:space="preserve"> </w:t>
            </w:r>
            <w:r w:rsidRPr="00AC0B74">
              <w:rPr>
                <w:szCs w:val="20"/>
              </w:rPr>
              <w:t>It is okay for some notes to stand alone.</w:t>
            </w:r>
            <w:r>
              <w:rPr>
                <w:szCs w:val="20"/>
              </w:rPr>
              <w:t xml:space="preserve"> </w:t>
            </w:r>
            <w:r w:rsidRPr="00AC0B74">
              <w:rPr>
                <w:szCs w:val="20"/>
              </w:rPr>
              <w:t>The author of the note determines the final categorization for his/her note.</w:t>
            </w:r>
            <w:r>
              <w:rPr>
                <w:szCs w:val="20"/>
              </w:rPr>
              <w:t xml:space="preserve"> </w:t>
            </w:r>
            <w:r w:rsidRPr="00AC0B74">
              <w:rPr>
                <w:szCs w:val="20"/>
              </w:rPr>
              <w:t xml:space="preserve">It is most useful </w:t>
            </w:r>
            <w:r>
              <w:rPr>
                <w:szCs w:val="20"/>
              </w:rPr>
              <w:t xml:space="preserve">if themes are distinct and not </w:t>
            </w:r>
            <w:r w:rsidRPr="00AC0B74">
              <w:rPr>
                <w:szCs w:val="20"/>
              </w:rPr>
              <w:t>all-encompassing.</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Draw a line around each cluster of notes.</w:t>
            </w:r>
            <w:r>
              <w:rPr>
                <w:szCs w:val="20"/>
              </w:rPr>
              <w:t xml:space="preserve"> </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Label each cluster with a brief title that captures the theme</w:t>
            </w:r>
            <w:r>
              <w:rPr>
                <w:szCs w:val="20"/>
              </w:rPr>
              <w:t>.</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Star the 1</w:t>
            </w:r>
            <w:r>
              <w:rPr>
                <w:szCs w:val="20"/>
              </w:rPr>
              <w:t>–</w:t>
            </w:r>
            <w:r w:rsidRPr="00AC0B74">
              <w:rPr>
                <w:szCs w:val="20"/>
              </w:rPr>
              <w:t>3 themes that the school could influence and</w:t>
            </w:r>
            <w:r>
              <w:rPr>
                <w:szCs w:val="20"/>
              </w:rPr>
              <w:t xml:space="preserve"> that</w:t>
            </w:r>
            <w:r w:rsidRPr="00AC0B74">
              <w:rPr>
                <w:szCs w:val="20"/>
              </w:rPr>
              <w:t>, if addressed, would likely have the largest impact.</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Small groups (individual site visit teams) share their themes with the full group of team members</w:t>
            </w:r>
            <w:r>
              <w:rPr>
                <w:szCs w:val="20"/>
              </w:rPr>
              <w:t>.</w:t>
            </w:r>
          </w:p>
          <w:p w:rsidR="00CE64B4" w:rsidRPr="00AC0B74" w:rsidRDefault="00CE64B4" w:rsidP="00665C8B">
            <w:pPr>
              <w:spacing w:after="60" w:line="264" w:lineRule="auto"/>
              <w:ind w:left="132" w:right="85"/>
              <w:rPr>
                <w:szCs w:val="20"/>
              </w:rPr>
            </w:pPr>
            <w:r w:rsidRPr="00AC0B74">
              <w:rPr>
                <w:b/>
                <w:szCs w:val="20"/>
              </w:rPr>
              <w:lastRenderedPageBreak/>
              <w:t>Variations</w:t>
            </w:r>
            <w:r w:rsidRPr="00AC0B74">
              <w:rPr>
                <w:szCs w:val="20"/>
              </w:rPr>
              <w:t>:</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Depending on the number of team members and/or the time available, a facilitator may choose to do the entire discussion of evidence as a full group, without first meeting as individual site visit teams.</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If the Focus of Inquiry was grounded in a framework such as the Continuum, it may be helpful to use this as the basis for sorting.</w:t>
            </w:r>
            <w:r>
              <w:rPr>
                <w:szCs w:val="20"/>
              </w:rPr>
              <w:t xml:space="preserve"> </w:t>
            </w:r>
            <w:r w:rsidRPr="00AC0B74">
              <w:rPr>
                <w:szCs w:val="20"/>
              </w:rPr>
              <w:t>Have a separate flip chart for each Continuum characteristic on which team members post the sticky notes with evidence.</w:t>
            </w:r>
            <w:r>
              <w:rPr>
                <w:szCs w:val="20"/>
              </w:rPr>
              <w:t xml:space="preserve"> </w:t>
            </w:r>
            <w:r w:rsidRPr="00AC0B74">
              <w:rPr>
                <w:szCs w:val="20"/>
              </w:rPr>
              <w:t xml:space="preserve">Then group findings into </w:t>
            </w:r>
            <w:r>
              <w:rPr>
                <w:szCs w:val="20"/>
              </w:rPr>
              <w:t>categories and discuss patterns.</w:t>
            </w:r>
          </w:p>
          <w:p w:rsidR="00CE64B4" w:rsidRPr="00AC0B74" w:rsidRDefault="00CE64B4" w:rsidP="00665C8B">
            <w:pPr>
              <w:numPr>
                <w:ilvl w:val="0"/>
                <w:numId w:val="42"/>
              </w:numPr>
              <w:tabs>
                <w:tab w:val="clear" w:pos="1452"/>
                <w:tab w:val="num" w:pos="972"/>
              </w:tabs>
              <w:spacing w:before="60" w:after="60" w:line="264" w:lineRule="auto"/>
              <w:ind w:left="979" w:right="86"/>
              <w:jc w:val="left"/>
              <w:rPr>
                <w:szCs w:val="20"/>
              </w:rPr>
            </w:pPr>
            <w:r w:rsidRPr="00AC0B74">
              <w:rPr>
                <w:szCs w:val="20"/>
              </w:rPr>
              <w:t xml:space="preserve">Alternately, after completing the categorization process above, the team members could then determine which characteristics on the </w:t>
            </w:r>
            <w:r w:rsidRPr="002F14DE">
              <w:rPr>
                <w:szCs w:val="20"/>
              </w:rPr>
              <w:t>Continuum t</w:t>
            </w:r>
            <w:r w:rsidRPr="00AC0B74">
              <w:rPr>
                <w:szCs w:val="20"/>
              </w:rPr>
              <w:t>he various themes inform.</w:t>
            </w:r>
          </w:p>
        </w:tc>
      </w:tr>
      <w:tr w:rsidR="00CE64B4" w:rsidRPr="00AC0B74" w:rsidTr="00665C8B">
        <w:trPr>
          <w:trHeight w:val="602"/>
          <w:jc w:val="center"/>
        </w:trPr>
        <w:tc>
          <w:tcPr>
            <w:tcW w:w="1200" w:type="dxa"/>
            <w:vAlign w:val="center"/>
          </w:tcPr>
          <w:p w:rsidR="00CE64B4" w:rsidRPr="00720B01" w:rsidRDefault="00CE64B4" w:rsidP="00665C8B">
            <w:pPr>
              <w:spacing w:before="60" w:after="60"/>
              <w:jc w:val="center"/>
              <w:rPr>
                <w:szCs w:val="20"/>
              </w:rPr>
            </w:pPr>
            <w:r w:rsidRPr="00720B01">
              <w:rPr>
                <w:szCs w:val="20"/>
              </w:rPr>
              <w:lastRenderedPageBreak/>
              <w:t>15–30 Minutes</w:t>
            </w:r>
          </w:p>
        </w:tc>
        <w:tc>
          <w:tcPr>
            <w:tcW w:w="8353" w:type="dxa"/>
            <w:vAlign w:val="center"/>
          </w:tcPr>
          <w:p w:rsidR="00CE64B4" w:rsidRPr="00AC0B74" w:rsidRDefault="00CE64B4" w:rsidP="00665C8B">
            <w:pPr>
              <w:spacing w:before="60" w:after="60" w:line="264" w:lineRule="auto"/>
              <w:ind w:left="132" w:right="85"/>
              <w:rPr>
                <w:b/>
                <w:szCs w:val="20"/>
              </w:rPr>
            </w:pPr>
            <w:r w:rsidRPr="00AC0B74">
              <w:rPr>
                <w:b/>
                <w:szCs w:val="20"/>
              </w:rPr>
              <w:t>Generation of Summary Statements</w:t>
            </w:r>
          </w:p>
          <w:p w:rsidR="00CE64B4" w:rsidRPr="006A3FB8" w:rsidRDefault="00CE64B4" w:rsidP="00665C8B">
            <w:pPr>
              <w:pStyle w:val="NoSpacing"/>
              <w:tabs>
                <w:tab w:val="left" w:pos="880"/>
                <w:tab w:val="left" w:pos="990"/>
                <w:tab w:val="left" w:pos="1100"/>
              </w:tabs>
              <w:spacing w:before="60" w:after="60" w:line="264" w:lineRule="auto"/>
              <w:ind w:left="132" w:right="86"/>
              <w:rPr>
                <w:rFonts w:ascii="Arial" w:hAnsi="Arial" w:cs="Arial"/>
              </w:rPr>
            </w:pPr>
            <w:r w:rsidRPr="008D4902">
              <w:rPr>
                <w:rFonts w:ascii="Arial" w:hAnsi="Arial" w:cs="Arial"/>
              </w:rPr>
              <w:t xml:space="preserve">Once the evidence is categorized and the major themes are agreed upon, the full group comes to consensus on the 2–5 summary statements that will be reported back to the school community and other stakeholders in conjunction with the supporting evidence. Notes from the completed Summary Statement Template are used to craft the </w:t>
            </w:r>
            <w:r w:rsidRPr="008D4902">
              <w:rPr>
                <w:rFonts w:ascii="Arial" w:hAnsi="Arial" w:cs="Arial"/>
                <w:i/>
              </w:rPr>
              <w:t>Learning Walkthrough Site Visit Communication of Findings</w:t>
            </w:r>
            <w:r w:rsidRPr="008D4902">
              <w:rPr>
                <w:rFonts w:ascii="Arial" w:hAnsi="Arial" w:cs="Arial"/>
              </w:rPr>
              <w:t xml:space="preserve"> memo.</w:t>
            </w:r>
          </w:p>
          <w:p w:rsidR="00CE64B4" w:rsidRPr="006A3FB8" w:rsidRDefault="00CE64B4" w:rsidP="00665C8B">
            <w:pPr>
              <w:pStyle w:val="NoSpacing"/>
              <w:tabs>
                <w:tab w:val="left" w:pos="880"/>
                <w:tab w:val="left" w:pos="990"/>
                <w:tab w:val="left" w:pos="1100"/>
              </w:tabs>
              <w:spacing w:before="60" w:after="60" w:line="264" w:lineRule="auto"/>
              <w:ind w:left="132" w:right="85"/>
              <w:rPr>
                <w:rFonts w:ascii="Arial" w:hAnsi="Arial" w:cs="Arial"/>
              </w:rPr>
            </w:pPr>
            <w:r w:rsidRPr="008D4902">
              <w:rPr>
                <w:rFonts w:ascii="Arial" w:hAnsi="Arial" w:cs="Arial"/>
                <w:b/>
              </w:rPr>
              <w:t>Related Tools:</w:t>
            </w:r>
            <w:r w:rsidRPr="008D4902">
              <w:rPr>
                <w:rFonts w:ascii="Arial" w:hAnsi="Arial" w:cs="Arial"/>
              </w:rPr>
              <w:t xml:space="preserve"> </w:t>
            </w:r>
          </w:p>
          <w:p w:rsidR="00CE64B4" w:rsidRPr="006A3FB8" w:rsidRDefault="00CE64B4" w:rsidP="00665C8B">
            <w:pPr>
              <w:pStyle w:val="NoSpacing"/>
              <w:tabs>
                <w:tab w:val="left" w:pos="880"/>
                <w:tab w:val="left" w:pos="990"/>
                <w:tab w:val="left" w:pos="1100"/>
              </w:tabs>
              <w:spacing w:before="60" w:after="60" w:line="264" w:lineRule="auto"/>
              <w:ind w:left="132" w:right="86"/>
              <w:rPr>
                <w:rFonts w:ascii="Arial" w:hAnsi="Arial" w:cs="Arial"/>
              </w:rPr>
            </w:pPr>
            <w:r w:rsidRPr="008D4902">
              <w:rPr>
                <w:rFonts w:ascii="Arial" w:hAnsi="Arial" w:cs="Arial"/>
              </w:rPr>
              <w:t>Appendix 12.0 - Learning Walkthrough Summary Statement Template</w:t>
            </w:r>
          </w:p>
          <w:p w:rsidR="00CE64B4" w:rsidRPr="006A3FB8" w:rsidRDefault="00CE64B4" w:rsidP="00665C8B">
            <w:pPr>
              <w:pStyle w:val="NoSpacing"/>
              <w:tabs>
                <w:tab w:val="left" w:pos="880"/>
                <w:tab w:val="left" w:pos="990"/>
                <w:tab w:val="left" w:pos="1100"/>
              </w:tabs>
              <w:spacing w:before="60" w:after="60" w:line="264" w:lineRule="auto"/>
              <w:ind w:left="130" w:right="86"/>
              <w:rPr>
                <w:rFonts w:ascii="Arial" w:hAnsi="Arial" w:cs="Arial"/>
              </w:rPr>
            </w:pPr>
            <w:r w:rsidRPr="008D4902">
              <w:rPr>
                <w:rFonts w:ascii="Arial" w:hAnsi="Arial" w:cs="Arial"/>
              </w:rPr>
              <w:t>Appendix 13.1 - Learning Walkthrough Site Visit Communication of Findings Template</w:t>
            </w:r>
          </w:p>
          <w:p w:rsidR="00CE64B4" w:rsidRPr="006A3FB8" w:rsidRDefault="00CE64B4" w:rsidP="00665C8B">
            <w:pPr>
              <w:pStyle w:val="NoSpacing"/>
              <w:tabs>
                <w:tab w:val="left" w:pos="880"/>
                <w:tab w:val="left" w:pos="990"/>
                <w:tab w:val="left" w:pos="1100"/>
              </w:tabs>
              <w:spacing w:before="60" w:after="60" w:line="264" w:lineRule="auto"/>
              <w:ind w:left="130" w:right="86"/>
              <w:rPr>
                <w:rFonts w:ascii="Arial" w:hAnsi="Arial" w:cs="Arial"/>
              </w:rPr>
            </w:pPr>
            <w:r w:rsidRPr="008D4902">
              <w:rPr>
                <w:rFonts w:ascii="Arial" w:hAnsi="Arial" w:cs="Arial"/>
              </w:rPr>
              <w:t xml:space="preserve">Appendix 13.2 - Learning Walkthrough Site Visit Communication of Findings Sample </w:t>
            </w:r>
          </w:p>
        </w:tc>
      </w:tr>
      <w:tr w:rsidR="00CE64B4" w:rsidRPr="00AC0B74" w:rsidTr="00665C8B">
        <w:trPr>
          <w:trHeight w:val="449"/>
          <w:jc w:val="center"/>
        </w:trPr>
        <w:tc>
          <w:tcPr>
            <w:tcW w:w="1200" w:type="dxa"/>
            <w:vAlign w:val="center"/>
          </w:tcPr>
          <w:p w:rsidR="00CE64B4" w:rsidRPr="00720B01" w:rsidRDefault="00CE64B4" w:rsidP="00665C8B">
            <w:pPr>
              <w:spacing w:before="60" w:after="60"/>
              <w:jc w:val="center"/>
              <w:rPr>
                <w:szCs w:val="20"/>
              </w:rPr>
            </w:pPr>
            <w:r w:rsidRPr="00720B01">
              <w:rPr>
                <w:szCs w:val="20"/>
              </w:rPr>
              <w:t>15–20 Minutes</w:t>
            </w:r>
          </w:p>
        </w:tc>
        <w:tc>
          <w:tcPr>
            <w:tcW w:w="8353" w:type="dxa"/>
            <w:vAlign w:val="center"/>
          </w:tcPr>
          <w:p w:rsidR="00CE64B4" w:rsidRPr="00AC0B74" w:rsidRDefault="00CE64B4" w:rsidP="00665C8B">
            <w:pPr>
              <w:spacing w:before="60" w:after="60" w:line="264" w:lineRule="auto"/>
              <w:ind w:left="132" w:right="85"/>
              <w:rPr>
                <w:b/>
                <w:szCs w:val="20"/>
                <w:lang w:bidi="en-US"/>
              </w:rPr>
            </w:pPr>
            <w:r w:rsidRPr="00AC0B74">
              <w:rPr>
                <w:b/>
                <w:szCs w:val="20"/>
                <w:lang w:bidi="en-US"/>
              </w:rPr>
              <w:t>Identification of Quick Wins</w:t>
            </w:r>
          </w:p>
          <w:p w:rsidR="00CE64B4" w:rsidRPr="00AC0B74" w:rsidRDefault="00CE64B4" w:rsidP="00665C8B">
            <w:pPr>
              <w:spacing w:before="60" w:after="60" w:line="264" w:lineRule="auto"/>
              <w:ind w:left="132" w:right="85"/>
              <w:rPr>
                <w:szCs w:val="20"/>
                <w:lang w:bidi="en-US"/>
              </w:rPr>
            </w:pPr>
            <w:r w:rsidRPr="00AC0B74">
              <w:rPr>
                <w:szCs w:val="20"/>
                <w:lang w:bidi="en-US"/>
              </w:rPr>
              <w:t xml:space="preserve">The full group brainstorms actions that the </w:t>
            </w:r>
            <w:r>
              <w:rPr>
                <w:szCs w:val="20"/>
                <w:lang w:bidi="en-US"/>
              </w:rPr>
              <w:t>p</w:t>
            </w:r>
            <w:r w:rsidRPr="00AC0B74">
              <w:rPr>
                <w:szCs w:val="20"/>
                <w:lang w:bidi="en-US"/>
              </w:rPr>
              <w:t>rincipal could mobilize with minimal effort or resources to have immediate impact on the key themes.</w:t>
            </w:r>
            <w:r>
              <w:rPr>
                <w:szCs w:val="20"/>
                <w:lang w:bidi="en-US"/>
              </w:rPr>
              <w:t xml:space="preserve"> </w:t>
            </w:r>
            <w:r w:rsidRPr="00AC0B74">
              <w:rPr>
                <w:szCs w:val="20"/>
                <w:lang w:bidi="en-US"/>
              </w:rPr>
              <w:t xml:space="preserve">These </w:t>
            </w:r>
            <w:r>
              <w:rPr>
                <w:szCs w:val="20"/>
                <w:lang w:bidi="en-US"/>
              </w:rPr>
              <w:t>“</w:t>
            </w:r>
            <w:r w:rsidRPr="00AC0B74">
              <w:rPr>
                <w:szCs w:val="20"/>
                <w:lang w:bidi="en-US"/>
              </w:rPr>
              <w:t>quick wins</w:t>
            </w:r>
            <w:r>
              <w:rPr>
                <w:szCs w:val="20"/>
                <w:lang w:bidi="en-US"/>
              </w:rPr>
              <w:t>”</w:t>
            </w:r>
            <w:r w:rsidRPr="00AC0B74">
              <w:rPr>
                <w:szCs w:val="20"/>
                <w:lang w:bidi="en-US"/>
              </w:rPr>
              <w:t xml:space="preserve"> should be immediately actionable and high leverage.</w:t>
            </w:r>
            <w:r>
              <w:rPr>
                <w:szCs w:val="20"/>
                <w:lang w:bidi="en-US"/>
              </w:rPr>
              <w:t xml:space="preserve"> </w:t>
            </w:r>
            <w:r w:rsidRPr="00AC0B74">
              <w:rPr>
                <w:szCs w:val="20"/>
                <w:lang w:bidi="en-US"/>
              </w:rPr>
              <w:t>Quick wins should address areas related to students, teachers, content, and systems, as well as consider the interaction among these elements.</w:t>
            </w:r>
            <w:r>
              <w:rPr>
                <w:szCs w:val="20"/>
                <w:lang w:bidi="en-US"/>
              </w:rPr>
              <w:t xml:space="preserve"> </w:t>
            </w:r>
            <w:r w:rsidRPr="00AC0B74">
              <w:rPr>
                <w:szCs w:val="20"/>
                <w:lang w:bidi="en-US"/>
              </w:rPr>
              <w:t>The recommendations will be given to the school’s Instructional Leadership Team</w:t>
            </w:r>
            <w:r>
              <w:rPr>
                <w:szCs w:val="20"/>
                <w:lang w:bidi="en-US"/>
              </w:rPr>
              <w:t>, which</w:t>
            </w:r>
            <w:r w:rsidRPr="00AC0B74">
              <w:rPr>
                <w:szCs w:val="20"/>
                <w:lang w:bidi="en-US"/>
              </w:rPr>
              <w:t xml:space="preserve"> will then decide which one(s) to act on.</w:t>
            </w:r>
          </w:p>
          <w:p w:rsidR="00CE64B4" w:rsidRPr="006A3FB8" w:rsidRDefault="00CE64B4" w:rsidP="00665C8B">
            <w:pPr>
              <w:pStyle w:val="NoSpacing"/>
              <w:tabs>
                <w:tab w:val="left" w:pos="1100"/>
              </w:tabs>
              <w:spacing w:before="60" w:after="60" w:line="264" w:lineRule="auto"/>
              <w:ind w:left="132" w:right="85"/>
              <w:rPr>
                <w:rFonts w:ascii="Arial" w:hAnsi="Arial" w:cs="Arial"/>
              </w:rPr>
            </w:pPr>
            <w:r w:rsidRPr="008D4902">
              <w:rPr>
                <w:rFonts w:ascii="Arial" w:hAnsi="Arial" w:cs="Arial"/>
                <w:b/>
              </w:rPr>
              <w:t>Related Tool:</w:t>
            </w:r>
            <w:r w:rsidRPr="008D4902">
              <w:rPr>
                <w:rFonts w:ascii="Arial" w:hAnsi="Arial" w:cs="Arial"/>
              </w:rPr>
              <w:t xml:space="preserve"> Appendix 14.0 - Quick Win Protocol</w:t>
            </w:r>
          </w:p>
        </w:tc>
      </w:tr>
      <w:tr w:rsidR="00CE64B4" w:rsidRPr="00CE64B4" w:rsidTr="00665C8B">
        <w:trPr>
          <w:trHeight w:val="647"/>
          <w:jc w:val="center"/>
        </w:trPr>
        <w:tc>
          <w:tcPr>
            <w:tcW w:w="1200" w:type="dxa"/>
            <w:vAlign w:val="center"/>
          </w:tcPr>
          <w:p w:rsidR="00CE64B4" w:rsidRPr="00CE64B4" w:rsidRDefault="00CE64B4" w:rsidP="00665C8B">
            <w:pPr>
              <w:spacing w:before="60" w:after="60"/>
              <w:jc w:val="center"/>
              <w:rPr>
                <w:color w:val="auto"/>
                <w:szCs w:val="20"/>
              </w:rPr>
            </w:pPr>
            <w:r w:rsidRPr="00CE64B4">
              <w:rPr>
                <w:color w:val="auto"/>
                <w:szCs w:val="20"/>
              </w:rPr>
              <w:t>10–20 Minutes</w:t>
            </w:r>
          </w:p>
        </w:tc>
        <w:tc>
          <w:tcPr>
            <w:tcW w:w="8353" w:type="dxa"/>
            <w:vAlign w:val="center"/>
          </w:tcPr>
          <w:p w:rsidR="00CE64B4" w:rsidRPr="00CE64B4" w:rsidRDefault="00CE64B4" w:rsidP="00665C8B">
            <w:pPr>
              <w:spacing w:before="60" w:after="60" w:line="264" w:lineRule="auto"/>
              <w:ind w:left="132" w:right="85"/>
              <w:rPr>
                <w:b/>
                <w:color w:val="auto"/>
                <w:szCs w:val="20"/>
              </w:rPr>
            </w:pPr>
            <w:r w:rsidRPr="00CE64B4">
              <w:rPr>
                <w:b/>
                <w:color w:val="auto"/>
                <w:szCs w:val="20"/>
              </w:rPr>
              <w:t>Identification of Next Steps</w:t>
            </w:r>
          </w:p>
          <w:p w:rsidR="00CE64B4" w:rsidRPr="006A3FB8" w:rsidRDefault="00CE64B4" w:rsidP="00665C8B">
            <w:pPr>
              <w:pStyle w:val="Heading3"/>
              <w:spacing w:before="60" w:line="264" w:lineRule="auto"/>
              <w:ind w:left="132" w:right="85"/>
              <w:rPr>
                <w:rFonts w:cs="Arial"/>
                <w:b w:val="0"/>
                <w:bCs w:val="0"/>
                <w:color w:val="auto"/>
                <w:sz w:val="20"/>
                <w:szCs w:val="20"/>
                <w:lang w:bidi="en-US"/>
              </w:rPr>
            </w:pPr>
            <w:r w:rsidRPr="008D4902">
              <w:rPr>
                <w:rFonts w:cs="Arial"/>
                <w:b w:val="0"/>
                <w:bCs w:val="0"/>
                <w:color w:val="auto"/>
                <w:sz w:val="20"/>
                <w:szCs w:val="20"/>
                <w:lang w:bidi="en-US"/>
              </w:rPr>
              <w:t>Team members plan further discussions about the findings, and schedule a time to share the information with all stakeholders. If appropriate, and if there is time, the group crafts a recommended plan for a stakeholder communication session.</w:t>
            </w:r>
          </w:p>
          <w:p w:rsidR="00CE64B4" w:rsidRPr="006A3FB8" w:rsidRDefault="00CE64B4" w:rsidP="00665C8B">
            <w:pPr>
              <w:pStyle w:val="NoSpacing"/>
              <w:tabs>
                <w:tab w:val="left" w:pos="880"/>
                <w:tab w:val="left" w:pos="1100"/>
              </w:tabs>
              <w:spacing w:before="60" w:after="60" w:line="264" w:lineRule="auto"/>
              <w:ind w:left="132" w:right="-155"/>
              <w:rPr>
                <w:rFonts w:ascii="Arial" w:hAnsi="Arial" w:cs="Arial"/>
                <w:color w:val="auto"/>
              </w:rPr>
            </w:pPr>
            <w:r w:rsidRPr="008D4902">
              <w:rPr>
                <w:rFonts w:ascii="Arial" w:hAnsi="Arial" w:cs="Arial"/>
                <w:b/>
                <w:color w:val="auto"/>
              </w:rPr>
              <w:t>Related Tool:</w:t>
            </w:r>
            <w:r w:rsidRPr="008D4902">
              <w:rPr>
                <w:rFonts w:ascii="Arial" w:hAnsi="Arial" w:cs="Arial"/>
                <w:color w:val="auto"/>
              </w:rPr>
              <w:t xml:space="preserve"> Appendix 16.0 - Stakeholder Communication Session Sample Plan </w:t>
            </w:r>
          </w:p>
        </w:tc>
      </w:tr>
      <w:tr w:rsidR="00CE64B4" w:rsidRPr="00AC0B74" w:rsidTr="00665C8B">
        <w:trPr>
          <w:trHeight w:val="647"/>
          <w:jc w:val="center"/>
        </w:trPr>
        <w:tc>
          <w:tcPr>
            <w:tcW w:w="1200" w:type="dxa"/>
            <w:vAlign w:val="center"/>
          </w:tcPr>
          <w:p w:rsidR="00CE64B4" w:rsidRPr="00720B01" w:rsidRDefault="00CE64B4" w:rsidP="00665C8B">
            <w:pPr>
              <w:spacing w:before="60" w:after="60"/>
              <w:jc w:val="center"/>
              <w:rPr>
                <w:szCs w:val="20"/>
              </w:rPr>
            </w:pPr>
            <w:r w:rsidRPr="00720B01">
              <w:rPr>
                <w:szCs w:val="20"/>
              </w:rPr>
              <w:t>5–15 Minutes</w:t>
            </w:r>
          </w:p>
        </w:tc>
        <w:tc>
          <w:tcPr>
            <w:tcW w:w="8353" w:type="dxa"/>
            <w:vAlign w:val="center"/>
          </w:tcPr>
          <w:p w:rsidR="00CE64B4" w:rsidRDefault="00CE64B4" w:rsidP="00665C8B">
            <w:pPr>
              <w:spacing w:before="60" w:after="60" w:line="264" w:lineRule="auto"/>
              <w:ind w:left="132" w:right="85"/>
              <w:rPr>
                <w:b/>
                <w:szCs w:val="20"/>
              </w:rPr>
            </w:pPr>
            <w:r w:rsidRPr="00AC0B74">
              <w:rPr>
                <w:b/>
                <w:szCs w:val="20"/>
              </w:rPr>
              <w:t>Reflect on the Day</w:t>
            </w:r>
          </w:p>
          <w:p w:rsidR="00CE64B4" w:rsidRPr="00AC0B74" w:rsidRDefault="00CE64B4" w:rsidP="00665C8B">
            <w:pPr>
              <w:spacing w:before="60" w:after="60" w:line="264" w:lineRule="auto"/>
              <w:ind w:left="132" w:right="85"/>
              <w:rPr>
                <w:szCs w:val="20"/>
              </w:rPr>
            </w:pPr>
            <w:r w:rsidRPr="00AC0B74">
              <w:rPr>
                <w:szCs w:val="20"/>
              </w:rPr>
              <w:t xml:space="preserve">Team members take time to collectively capture aspects of the process that went well, as well as those that could make future </w:t>
            </w:r>
            <w:r w:rsidRPr="00CE0CA5">
              <w:rPr>
                <w:i/>
                <w:szCs w:val="20"/>
              </w:rPr>
              <w:t>learning walkthroughs</w:t>
            </w:r>
            <w:r w:rsidRPr="00AC0B74">
              <w:rPr>
                <w:szCs w:val="20"/>
              </w:rPr>
              <w:t xml:space="preserve"> more effective.</w:t>
            </w:r>
          </w:p>
          <w:p w:rsidR="00CE64B4" w:rsidRPr="006A3FB8" w:rsidRDefault="00CE64B4" w:rsidP="00665C8B">
            <w:pPr>
              <w:pStyle w:val="NoSpacing"/>
              <w:tabs>
                <w:tab w:val="left" w:pos="1100"/>
              </w:tabs>
              <w:spacing w:before="60" w:after="60" w:line="264" w:lineRule="auto"/>
              <w:ind w:left="132" w:right="85"/>
              <w:rPr>
                <w:rFonts w:ascii="Arial" w:hAnsi="Arial" w:cs="Arial"/>
              </w:rPr>
            </w:pPr>
            <w:r w:rsidRPr="008D4902">
              <w:rPr>
                <w:rFonts w:ascii="Arial" w:hAnsi="Arial" w:cs="Arial"/>
                <w:b/>
              </w:rPr>
              <w:t>Related Tool:</w:t>
            </w:r>
            <w:r w:rsidRPr="008D4902">
              <w:rPr>
                <w:rFonts w:ascii="Arial" w:hAnsi="Arial" w:cs="Arial"/>
              </w:rPr>
              <w:t xml:space="preserve"> Appendix 15.0 - Learning Walkthrough Site Visit Reflection Protocol</w:t>
            </w:r>
          </w:p>
        </w:tc>
      </w:tr>
      <w:tr w:rsidR="00CE64B4" w:rsidRPr="00AC0B74" w:rsidTr="00665C8B">
        <w:trPr>
          <w:trHeight w:val="404"/>
          <w:jc w:val="center"/>
        </w:trPr>
        <w:tc>
          <w:tcPr>
            <w:tcW w:w="1200" w:type="dxa"/>
            <w:vAlign w:val="center"/>
          </w:tcPr>
          <w:p w:rsidR="00CE64B4" w:rsidRPr="00720B01" w:rsidRDefault="00CE64B4" w:rsidP="00CE64B4">
            <w:pPr>
              <w:spacing w:before="60" w:after="60"/>
              <w:jc w:val="center"/>
              <w:rPr>
                <w:szCs w:val="20"/>
              </w:rPr>
            </w:pPr>
            <w:r w:rsidRPr="00720B01">
              <w:rPr>
                <w:szCs w:val="20"/>
              </w:rPr>
              <w:t>5–10</w:t>
            </w:r>
            <w:r>
              <w:rPr>
                <w:szCs w:val="20"/>
              </w:rPr>
              <w:br/>
            </w:r>
            <w:r w:rsidRPr="00720B01">
              <w:rPr>
                <w:szCs w:val="20"/>
              </w:rPr>
              <w:t>Minutes</w:t>
            </w:r>
          </w:p>
        </w:tc>
        <w:tc>
          <w:tcPr>
            <w:tcW w:w="8353" w:type="dxa"/>
            <w:vAlign w:val="center"/>
          </w:tcPr>
          <w:p w:rsidR="00CE64B4" w:rsidRPr="00AC0B74" w:rsidRDefault="00CE64B4" w:rsidP="00665C8B">
            <w:pPr>
              <w:spacing w:before="60" w:after="60" w:line="264" w:lineRule="auto"/>
              <w:ind w:left="132" w:right="85"/>
              <w:rPr>
                <w:b/>
                <w:szCs w:val="20"/>
              </w:rPr>
            </w:pPr>
            <w:r w:rsidRPr="00AC0B74">
              <w:rPr>
                <w:b/>
                <w:szCs w:val="20"/>
              </w:rPr>
              <w:t>Overview of the Debrief Process</w:t>
            </w:r>
          </w:p>
          <w:p w:rsidR="00CE64B4" w:rsidRPr="00AC0B74" w:rsidRDefault="00CE64B4" w:rsidP="00665C8B">
            <w:pPr>
              <w:spacing w:before="60" w:after="60" w:line="264" w:lineRule="auto"/>
              <w:ind w:left="132" w:right="85"/>
              <w:rPr>
                <w:szCs w:val="20"/>
              </w:rPr>
            </w:pPr>
            <w:r w:rsidRPr="00AC0B74">
              <w:rPr>
                <w:szCs w:val="20"/>
              </w:rPr>
              <w:t>Briefly review the objectives and structure of the debriefing session.</w:t>
            </w:r>
            <w:r>
              <w:rPr>
                <w:szCs w:val="20"/>
              </w:rPr>
              <w:t xml:space="preserve"> </w:t>
            </w:r>
            <w:r w:rsidRPr="00AC0B74">
              <w:rPr>
                <w:szCs w:val="20"/>
              </w:rPr>
              <w:t>Provide an opportunity for team members to ask questions about the process.</w:t>
            </w:r>
          </w:p>
        </w:tc>
      </w:tr>
    </w:tbl>
    <w:p w:rsidR="00CE64B4" w:rsidRPr="008E0C39" w:rsidRDefault="00CE64B4" w:rsidP="00CE64B4">
      <w:pPr>
        <w:spacing w:before="60" w:after="60"/>
        <w:rPr>
          <w:sz w:val="4"/>
        </w:rPr>
      </w:pPr>
    </w:p>
    <w:p w:rsidR="00CE64B4" w:rsidRDefault="00CE64B4" w:rsidP="0070699F">
      <w:pPr>
        <w:tabs>
          <w:tab w:val="right" w:pos="13140"/>
        </w:tabs>
        <w:spacing w:before="0" w:line="240" w:lineRule="auto"/>
        <w:jc w:val="left"/>
        <w:rPr>
          <w:sz w:val="22"/>
        </w:rPr>
        <w:sectPr w:rsidR="00CE64B4" w:rsidSect="00287B41">
          <w:footerReference w:type="default" r:id="rId454"/>
          <w:pgSz w:w="12240" w:h="15840"/>
          <w:pgMar w:top="432" w:right="1152" w:bottom="432" w:left="1152" w:header="706" w:footer="706" w:gutter="0"/>
          <w:pgNumType w:start="1"/>
          <w:cols w:space="708"/>
          <w:docGrid w:linePitch="360"/>
        </w:sectPr>
      </w:pPr>
    </w:p>
    <w:p w:rsidR="00CE64B4" w:rsidRDefault="00CE64B4" w:rsidP="0070699F">
      <w:pPr>
        <w:tabs>
          <w:tab w:val="right" w:pos="13140"/>
        </w:tabs>
        <w:spacing w:before="0" w:line="240" w:lineRule="auto"/>
        <w:jc w:val="left"/>
        <w:rPr>
          <w:sz w:val="22"/>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1080"/>
        <w:gridCol w:w="11862"/>
      </w:tblGrid>
      <w:tr w:rsidR="00E62A10" w:rsidRPr="000E5092" w:rsidTr="00665C8B">
        <w:trPr>
          <w:trHeight w:val="744"/>
        </w:trPr>
        <w:tc>
          <w:tcPr>
            <w:tcW w:w="1080" w:type="dxa"/>
            <w:vAlign w:val="center"/>
          </w:tcPr>
          <w:p w:rsidR="00E62A10" w:rsidRPr="000E5092" w:rsidRDefault="00E62A10" w:rsidP="00795C1C">
            <w:pPr>
              <w:spacing w:before="480"/>
              <w:rPr>
                <w:szCs w:val="20"/>
                <w:lang w:bidi="en-US"/>
              </w:rPr>
            </w:pPr>
          </w:p>
        </w:tc>
        <w:tc>
          <w:tcPr>
            <w:tcW w:w="11861" w:type="dxa"/>
            <w:vAlign w:val="center"/>
          </w:tcPr>
          <w:p w:rsidR="00E62A10" w:rsidRPr="00712EA1" w:rsidRDefault="00E62A10" w:rsidP="00665C8B">
            <w:pPr>
              <w:spacing w:line="276" w:lineRule="auto"/>
              <w:outlineLvl w:val="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Summary Statement Template</w:t>
            </w:r>
          </w:p>
        </w:tc>
      </w:tr>
    </w:tbl>
    <w:p w:rsidR="00E62A10" w:rsidRPr="00741143" w:rsidRDefault="00E62A10" w:rsidP="00E62A10">
      <w:pPr>
        <w:spacing w:before="0"/>
        <w:rPr>
          <w:color w:val="7030A0"/>
        </w:rPr>
      </w:pPr>
      <w:r w:rsidRPr="00741143">
        <w:rPr>
          <w:b/>
          <w:color w:val="7030A0"/>
        </w:rPr>
        <w:t>Participants:</w:t>
      </w:r>
      <w:r w:rsidRPr="00741143">
        <w:rPr>
          <w:color w:val="7030A0"/>
        </w:rPr>
        <w:t xml:space="preserve"> </w:t>
      </w:r>
    </w:p>
    <w:p w:rsidR="00E62A10" w:rsidRPr="00741143" w:rsidRDefault="00E62A10" w:rsidP="00E62A10">
      <w:pPr>
        <w:spacing w:before="0"/>
        <w:rPr>
          <w:color w:val="7030A0"/>
        </w:rPr>
      </w:pPr>
      <w:r w:rsidRPr="00741143">
        <w:rPr>
          <w:b/>
          <w:color w:val="7030A0"/>
        </w:rPr>
        <w:t>Number of Classes Visited:</w:t>
      </w:r>
      <w:r w:rsidRPr="00741143">
        <w:rPr>
          <w:color w:val="7030A0"/>
        </w:rPr>
        <w:t xml:space="preserve"> </w:t>
      </w:r>
    </w:p>
    <w:p w:rsidR="00E62A10" w:rsidRDefault="00E62A10" w:rsidP="00E62A10">
      <w:pPr>
        <w:spacing w:before="0"/>
        <w:rPr>
          <w:b/>
          <w:color w:val="7030A0"/>
        </w:rPr>
      </w:pPr>
      <w:r w:rsidRPr="00741143">
        <w:rPr>
          <w:b/>
          <w:color w:val="7030A0"/>
        </w:rPr>
        <w:t xml:space="preserve">Date: </w:t>
      </w:r>
    </w:p>
    <w:p w:rsidR="00E62A10" w:rsidRPr="00741143" w:rsidRDefault="00E62A10" w:rsidP="00E62A10">
      <w:pPr>
        <w:spacing w:before="0"/>
        <w:rPr>
          <w:color w:val="7030A0"/>
        </w:rPr>
      </w:pPr>
      <w:r w:rsidRPr="00ED2CCA">
        <w:rPr>
          <w:b/>
          <w:i/>
          <w:color w:val="7030A0"/>
        </w:rPr>
        <w:t>Learning Walkthrough</w:t>
      </w:r>
      <w:r w:rsidRPr="00741143">
        <w:rPr>
          <w:b/>
          <w:color w:val="7030A0"/>
        </w:rPr>
        <w:t xml:space="preserve"> Focus of Inquiry: </w:t>
      </w:r>
    </w:p>
    <w:p w:rsidR="00E62A10" w:rsidRDefault="00E62A10" w:rsidP="00E62A10">
      <w:pPr>
        <w:spacing w:befor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E62A10" w:rsidRPr="00076A84" w:rsidTr="00665C8B">
        <w:tc>
          <w:tcPr>
            <w:tcW w:w="13176" w:type="dxa"/>
          </w:tcPr>
          <w:p w:rsidR="00E62A10" w:rsidRPr="00076A84" w:rsidRDefault="00E62A10" w:rsidP="00E62A10">
            <w:pPr>
              <w:spacing w:before="60" w:after="60" w:line="240" w:lineRule="auto"/>
              <w:rPr>
                <w:b/>
              </w:rPr>
            </w:pPr>
            <w:r w:rsidRPr="00076A84">
              <w:rPr>
                <w:b/>
              </w:rPr>
              <w:t>Summary Statement #1:</w:t>
            </w:r>
          </w:p>
        </w:tc>
      </w:tr>
      <w:tr w:rsidR="00E62A10" w:rsidRPr="00076A84" w:rsidTr="00665C8B">
        <w:tc>
          <w:tcPr>
            <w:tcW w:w="13176" w:type="dxa"/>
          </w:tcPr>
          <w:p w:rsidR="00E62A10" w:rsidRPr="00076A84" w:rsidRDefault="00E62A10" w:rsidP="00E62A10">
            <w:pPr>
              <w:spacing w:after="120" w:line="240" w:lineRule="auto"/>
            </w:pPr>
            <w:r w:rsidRPr="00076A84">
              <w:t>Supporting Evidence:</w:t>
            </w:r>
          </w:p>
          <w:p w:rsidR="00E62A10" w:rsidRPr="00076A84" w:rsidRDefault="00E62A10" w:rsidP="00E62A10">
            <w:pPr>
              <w:spacing w:after="240" w:line="240" w:lineRule="auto"/>
            </w:pPr>
            <w:r w:rsidRPr="00076A84">
              <w:t>1.</w:t>
            </w:r>
          </w:p>
          <w:p w:rsidR="00E62A10" w:rsidRPr="00076A84" w:rsidRDefault="00E62A10" w:rsidP="00E62A10">
            <w:pPr>
              <w:spacing w:after="240" w:line="240" w:lineRule="auto"/>
            </w:pPr>
            <w:r w:rsidRPr="00076A84">
              <w:t>2.</w:t>
            </w:r>
          </w:p>
          <w:p w:rsidR="00E62A10" w:rsidRPr="00076A84" w:rsidRDefault="00E62A10" w:rsidP="00E62A10">
            <w:pPr>
              <w:spacing w:after="240" w:line="240" w:lineRule="auto"/>
            </w:pPr>
            <w:r w:rsidRPr="00076A84">
              <w:t>3.</w:t>
            </w:r>
          </w:p>
        </w:tc>
      </w:tr>
      <w:tr w:rsidR="00E62A10" w:rsidRPr="00076A84" w:rsidTr="00665C8B">
        <w:tc>
          <w:tcPr>
            <w:tcW w:w="13176" w:type="dxa"/>
          </w:tcPr>
          <w:p w:rsidR="00E62A10" w:rsidRPr="00076A84" w:rsidRDefault="00E62A10" w:rsidP="00E62A10">
            <w:pPr>
              <w:spacing w:before="60" w:after="60" w:line="240" w:lineRule="auto"/>
              <w:rPr>
                <w:b/>
              </w:rPr>
            </w:pPr>
            <w:r w:rsidRPr="00076A84">
              <w:rPr>
                <w:b/>
              </w:rPr>
              <w:t>Summary Statement #2:</w:t>
            </w:r>
          </w:p>
        </w:tc>
      </w:tr>
      <w:tr w:rsidR="00E62A10" w:rsidRPr="00076A84" w:rsidTr="00665C8B">
        <w:tc>
          <w:tcPr>
            <w:tcW w:w="13176" w:type="dxa"/>
          </w:tcPr>
          <w:p w:rsidR="00E62A10" w:rsidRPr="00076A84" w:rsidRDefault="00E62A10" w:rsidP="00E62A10">
            <w:pPr>
              <w:spacing w:after="120" w:line="240" w:lineRule="auto"/>
            </w:pPr>
            <w:r w:rsidRPr="00076A84">
              <w:t>Supporting Evidence:</w:t>
            </w:r>
          </w:p>
          <w:p w:rsidR="00E62A10" w:rsidRPr="00076A84" w:rsidRDefault="00E62A10" w:rsidP="00E62A10">
            <w:pPr>
              <w:spacing w:after="240" w:line="240" w:lineRule="auto"/>
            </w:pPr>
            <w:r w:rsidRPr="00076A84">
              <w:t>1.</w:t>
            </w:r>
          </w:p>
          <w:p w:rsidR="00E62A10" w:rsidRPr="00076A84" w:rsidRDefault="00E62A10" w:rsidP="00E62A10">
            <w:pPr>
              <w:spacing w:after="240" w:line="240" w:lineRule="auto"/>
            </w:pPr>
            <w:r w:rsidRPr="00076A84">
              <w:t>2.</w:t>
            </w:r>
          </w:p>
          <w:p w:rsidR="00E62A10" w:rsidRPr="00076A84" w:rsidRDefault="00E62A10" w:rsidP="00E62A10">
            <w:pPr>
              <w:spacing w:after="240" w:line="240" w:lineRule="auto"/>
            </w:pPr>
            <w:r w:rsidRPr="00076A84">
              <w:t>3.</w:t>
            </w:r>
          </w:p>
        </w:tc>
      </w:tr>
      <w:tr w:rsidR="00E62A10" w:rsidRPr="00076A84" w:rsidTr="00665C8B">
        <w:tc>
          <w:tcPr>
            <w:tcW w:w="13176" w:type="dxa"/>
          </w:tcPr>
          <w:p w:rsidR="00E62A10" w:rsidRPr="00076A84" w:rsidRDefault="00E62A10" w:rsidP="00E62A10">
            <w:pPr>
              <w:spacing w:before="60" w:after="60" w:line="240" w:lineRule="auto"/>
              <w:rPr>
                <w:b/>
              </w:rPr>
            </w:pPr>
            <w:r w:rsidRPr="00076A84">
              <w:rPr>
                <w:b/>
              </w:rPr>
              <w:t>Summary Statement #3:</w:t>
            </w:r>
          </w:p>
        </w:tc>
      </w:tr>
      <w:tr w:rsidR="00E62A10" w:rsidRPr="00076A84" w:rsidTr="00665C8B">
        <w:tc>
          <w:tcPr>
            <w:tcW w:w="13176" w:type="dxa"/>
          </w:tcPr>
          <w:p w:rsidR="00E62A10" w:rsidRPr="00076A84" w:rsidRDefault="00E62A10" w:rsidP="00E62A10">
            <w:pPr>
              <w:spacing w:after="120" w:line="240" w:lineRule="auto"/>
            </w:pPr>
            <w:r w:rsidRPr="00076A84">
              <w:t>Supporting Evidence:</w:t>
            </w:r>
          </w:p>
          <w:p w:rsidR="00E62A10" w:rsidRPr="00076A84" w:rsidRDefault="00E62A10" w:rsidP="00E62A10">
            <w:pPr>
              <w:spacing w:after="240" w:line="240" w:lineRule="auto"/>
            </w:pPr>
            <w:r w:rsidRPr="00076A84">
              <w:t>1.</w:t>
            </w:r>
          </w:p>
          <w:p w:rsidR="00E62A10" w:rsidRPr="00076A84" w:rsidRDefault="00E62A10" w:rsidP="00E62A10">
            <w:pPr>
              <w:spacing w:after="240" w:line="240" w:lineRule="auto"/>
            </w:pPr>
            <w:r w:rsidRPr="00076A84">
              <w:t>2.</w:t>
            </w:r>
          </w:p>
          <w:p w:rsidR="00E62A10" w:rsidRPr="00076A84" w:rsidRDefault="00E62A10" w:rsidP="00E62A10">
            <w:pPr>
              <w:spacing w:after="240" w:line="240" w:lineRule="auto"/>
            </w:pPr>
            <w:r w:rsidRPr="00076A84">
              <w:t>3.</w:t>
            </w:r>
          </w:p>
        </w:tc>
      </w:tr>
    </w:tbl>
    <w:p w:rsidR="00E62A10" w:rsidRPr="00741143" w:rsidRDefault="00E62A10" w:rsidP="00E62A10">
      <w:pPr>
        <w:spacing w:before="0"/>
        <w:rPr>
          <w:sz w:val="8"/>
        </w:rPr>
      </w:pPr>
    </w:p>
    <w:p w:rsidR="00E62A10" w:rsidRDefault="00E62A10" w:rsidP="0070699F">
      <w:pPr>
        <w:tabs>
          <w:tab w:val="right" w:pos="13140"/>
        </w:tabs>
        <w:spacing w:before="0" w:line="240" w:lineRule="auto"/>
        <w:jc w:val="left"/>
        <w:rPr>
          <w:sz w:val="22"/>
        </w:rPr>
        <w:sectPr w:rsidR="00E62A10" w:rsidSect="00CF5FC3">
          <w:footerReference w:type="default" r:id="rId455"/>
          <w:pgSz w:w="15840" w:h="12240" w:orient="landscape"/>
          <w:pgMar w:top="1152" w:right="1440" w:bottom="1152" w:left="1440" w:header="706" w:footer="706" w:gutter="0"/>
          <w:pgNumType w:start="1"/>
          <w:cols w:space="708"/>
          <w:docGrid w:linePitch="360"/>
        </w:sectPr>
      </w:pPr>
    </w:p>
    <w:p w:rsidR="00CE64B4" w:rsidRDefault="00CE64B4" w:rsidP="0070699F">
      <w:pPr>
        <w:tabs>
          <w:tab w:val="right" w:pos="13140"/>
        </w:tabs>
        <w:spacing w:before="0" w:line="240" w:lineRule="auto"/>
        <w:jc w:val="left"/>
        <w:rPr>
          <w:sz w:val="22"/>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89"/>
        <w:gridCol w:w="8658"/>
      </w:tblGrid>
      <w:tr w:rsidR="00396D0E" w:rsidRPr="00A53F5C" w:rsidTr="00665C8B">
        <w:trPr>
          <w:trHeight w:val="744"/>
        </w:trPr>
        <w:tc>
          <w:tcPr>
            <w:tcW w:w="1080" w:type="dxa"/>
            <w:vAlign w:val="center"/>
          </w:tcPr>
          <w:p w:rsidR="00396D0E" w:rsidRPr="00A53F5C" w:rsidRDefault="00396D0E" w:rsidP="00665C8B">
            <w:pPr>
              <w:spacing w:line="240" w:lineRule="auto"/>
              <w:rPr>
                <w:rFonts w:eastAsia="Times New Roman"/>
                <w:szCs w:val="20"/>
                <w:lang w:bidi="en-US"/>
              </w:rPr>
            </w:pPr>
          </w:p>
        </w:tc>
        <w:tc>
          <w:tcPr>
            <w:tcW w:w="11861" w:type="dxa"/>
            <w:vAlign w:val="center"/>
          </w:tcPr>
          <w:p w:rsidR="00396D0E" w:rsidRPr="00712EA1" w:rsidRDefault="00396D0E" w:rsidP="00665C8B">
            <w:pPr>
              <w:spacing w:line="240" w:lineRule="auto"/>
              <w:outlineLvl w:val="0"/>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Site Visit</w:t>
            </w:r>
          </w:p>
          <w:p w:rsidR="00396D0E" w:rsidRPr="00712EA1" w:rsidRDefault="00396D0E" w:rsidP="00396D0E">
            <w:pPr>
              <w:spacing w:before="0" w:line="240" w:lineRule="auto"/>
              <w:outlineLvl w:val="0"/>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Communication of Findings Template</w:t>
            </w:r>
          </w:p>
        </w:tc>
      </w:tr>
    </w:tbl>
    <w:p w:rsidR="00396D0E" w:rsidRPr="00396D0E" w:rsidRDefault="00396D0E" w:rsidP="00396D0E">
      <w:pPr>
        <w:spacing w:before="240"/>
        <w:jc w:val="left"/>
        <w:rPr>
          <w:b/>
          <w:bCs/>
          <w:sz w:val="22"/>
        </w:rPr>
      </w:pPr>
      <w:r w:rsidRPr="00396D0E">
        <w:rPr>
          <w:b/>
          <w:bCs/>
          <w:sz w:val="22"/>
        </w:rPr>
        <w:t xml:space="preserve">To: Staff and Faculty of ABC School </w:t>
      </w:r>
    </w:p>
    <w:p w:rsidR="00396D0E" w:rsidRPr="00396D0E" w:rsidRDefault="00396D0E" w:rsidP="00396D0E">
      <w:pPr>
        <w:spacing w:before="60"/>
        <w:jc w:val="left"/>
        <w:rPr>
          <w:b/>
          <w:bCs/>
          <w:sz w:val="22"/>
        </w:rPr>
      </w:pPr>
      <w:r w:rsidRPr="00396D0E">
        <w:rPr>
          <w:b/>
          <w:bCs/>
          <w:sz w:val="22"/>
        </w:rPr>
        <w:t>Cc: Superintendent, Assistant Superintendent, Key Central Office Staff</w:t>
      </w:r>
    </w:p>
    <w:p w:rsidR="00396D0E" w:rsidRPr="00396D0E" w:rsidRDefault="00396D0E" w:rsidP="00396D0E">
      <w:pPr>
        <w:spacing w:before="60"/>
        <w:jc w:val="left"/>
        <w:rPr>
          <w:b/>
          <w:bCs/>
          <w:sz w:val="22"/>
        </w:rPr>
      </w:pPr>
      <w:r w:rsidRPr="00396D0E">
        <w:rPr>
          <w:b/>
          <w:bCs/>
          <w:sz w:val="22"/>
        </w:rPr>
        <w:t>From: Principal, ABC School</w:t>
      </w:r>
    </w:p>
    <w:p w:rsidR="00396D0E" w:rsidRPr="00396D0E" w:rsidRDefault="00396D0E" w:rsidP="00396D0E">
      <w:pPr>
        <w:spacing w:before="60"/>
        <w:jc w:val="left"/>
        <w:rPr>
          <w:b/>
          <w:bCs/>
          <w:sz w:val="22"/>
        </w:rPr>
      </w:pPr>
      <w:r w:rsidRPr="00396D0E">
        <w:rPr>
          <w:b/>
          <w:bCs/>
          <w:sz w:val="22"/>
        </w:rPr>
        <w:t xml:space="preserve">Date: </w:t>
      </w:r>
    </w:p>
    <w:p w:rsidR="00396D0E" w:rsidRPr="00396D0E" w:rsidRDefault="00396D0E" w:rsidP="00396D0E">
      <w:pPr>
        <w:spacing w:before="240"/>
        <w:jc w:val="left"/>
        <w:rPr>
          <w:bCs/>
          <w:sz w:val="22"/>
        </w:rPr>
      </w:pPr>
      <w:r w:rsidRPr="00396D0E">
        <w:rPr>
          <w:bCs/>
          <w:sz w:val="22"/>
        </w:rPr>
        <w:t xml:space="preserve">On [date], [how many] colleagues divided into [how many] teams conducted a </w:t>
      </w:r>
      <w:r w:rsidRPr="00396D0E">
        <w:rPr>
          <w:bCs/>
          <w:i/>
          <w:sz w:val="22"/>
        </w:rPr>
        <w:t>Learning Walkthrough</w:t>
      </w:r>
      <w:r w:rsidRPr="00396D0E">
        <w:rPr>
          <w:bCs/>
          <w:sz w:val="22"/>
        </w:rPr>
        <w:t xml:space="preserve"> from [start time to end time]. Together we visited [how many] classrooms, collecting evidence related to our Focus of Inquiry (below). At the culmination of the </w:t>
      </w:r>
      <w:r w:rsidRPr="00396D0E">
        <w:rPr>
          <w:bCs/>
          <w:i/>
          <w:sz w:val="22"/>
        </w:rPr>
        <w:t>Learning Walkthrough</w:t>
      </w:r>
      <w:r w:rsidRPr="00396D0E">
        <w:rPr>
          <w:bCs/>
          <w:sz w:val="22"/>
        </w:rPr>
        <w:t>, the team met to discuss the patterns observed across the classrooms. The following information conveys the major themes that emerged.</w:t>
      </w:r>
    </w:p>
    <w:p w:rsidR="00396D0E" w:rsidRPr="00396D0E" w:rsidRDefault="00396D0E" w:rsidP="00396D0E">
      <w:pPr>
        <w:spacing w:before="240"/>
        <w:jc w:val="left"/>
        <w:rPr>
          <w:bCs/>
          <w:sz w:val="22"/>
        </w:rPr>
      </w:pPr>
      <w:r w:rsidRPr="00396D0E">
        <w:rPr>
          <w:bCs/>
          <w:sz w:val="22"/>
        </w:rPr>
        <w:t>The school’s Instructional Leadership Team will consider this information in relation to the priorities outlined in our School Improvement Plan, noting where we are doing well and where additional effort and resources might be needed to improve student learning school-wide. “Quick wins” that we believe all of us can easily put into motion are highlighted at the end of this memo. We hope you will also find this information useful for your own individual practice or for discussion during your Common Planning Time. Please feel free to come to me or the Assistant Principal with any questions or concerns.</w:t>
      </w:r>
    </w:p>
    <w:p w:rsidR="00396D0E" w:rsidRPr="00396D0E" w:rsidRDefault="00396D0E" w:rsidP="00396D0E">
      <w:pPr>
        <w:spacing w:before="240"/>
        <w:jc w:val="left"/>
        <w:rPr>
          <w:bCs/>
          <w:sz w:val="22"/>
        </w:rPr>
      </w:pPr>
      <w:r w:rsidRPr="00396D0E">
        <w:rPr>
          <w:b/>
          <w:bCs/>
          <w:sz w:val="22"/>
          <w:u w:val="single"/>
        </w:rPr>
        <w:t>Focus of Inquiry</w:t>
      </w:r>
      <w:r w:rsidRPr="00396D0E">
        <w:rPr>
          <w:bCs/>
          <w:sz w:val="22"/>
        </w:rPr>
        <w:t xml:space="preserve">: </w:t>
      </w:r>
      <w:r w:rsidRPr="00396D0E">
        <w:rPr>
          <w:b/>
          <w:bCs/>
          <w:sz w:val="22"/>
        </w:rPr>
        <w:t xml:space="preserve">[as it was explained to the </w:t>
      </w:r>
      <w:r w:rsidRPr="00396D0E">
        <w:rPr>
          <w:b/>
          <w:bCs/>
          <w:i/>
          <w:sz w:val="22"/>
        </w:rPr>
        <w:t>Learning Walkthrough</w:t>
      </w:r>
      <w:r w:rsidRPr="00396D0E">
        <w:rPr>
          <w:b/>
          <w:bCs/>
          <w:sz w:val="22"/>
        </w:rPr>
        <w:t xml:space="preserve"> team members]</w:t>
      </w:r>
    </w:p>
    <w:p w:rsidR="00396D0E" w:rsidRPr="00396D0E" w:rsidRDefault="00396D0E" w:rsidP="00396D0E">
      <w:pPr>
        <w:spacing w:before="240"/>
        <w:jc w:val="left"/>
        <w:rPr>
          <w:sz w:val="22"/>
        </w:rPr>
      </w:pPr>
      <w:r w:rsidRPr="00396D0E">
        <w:rPr>
          <w:b/>
          <w:bCs/>
          <w:iCs/>
          <w:sz w:val="22"/>
          <w:u w:val="single"/>
        </w:rPr>
        <w:t xml:space="preserve">Summary Statements: </w:t>
      </w:r>
    </w:p>
    <w:p w:rsidR="00396D0E" w:rsidRPr="00396D0E" w:rsidRDefault="00396D0E" w:rsidP="00396D0E">
      <w:pPr>
        <w:spacing w:before="240" w:after="240"/>
        <w:jc w:val="left"/>
        <w:rPr>
          <w:sz w:val="22"/>
        </w:rPr>
      </w:pPr>
      <w:r w:rsidRPr="00396D0E">
        <w:rPr>
          <w:sz w:val="22"/>
        </w:rPr>
        <w:t xml:space="preserve">During the final debrief, the visiting team came to </w:t>
      </w:r>
      <w:r w:rsidRPr="00396D0E">
        <w:rPr>
          <w:b/>
          <w:bCs/>
          <w:sz w:val="22"/>
        </w:rPr>
        <w:t xml:space="preserve">consensus on the following themes </w:t>
      </w:r>
      <w:r w:rsidRPr="00396D0E">
        <w:rPr>
          <w:bCs/>
          <w:sz w:val="22"/>
        </w:rPr>
        <w:t>that emerged from the evidence</w:t>
      </w:r>
      <w:r w:rsidRPr="00396D0E">
        <w:rPr>
          <w:b/>
          <w:bCs/>
          <w:sz w:val="22"/>
        </w:rPr>
        <w:t xml:space="preserve"> </w:t>
      </w:r>
      <w:r w:rsidRPr="00396D0E">
        <w:rPr>
          <w:sz w:val="22"/>
        </w:rPr>
        <w:t xml:space="preserve">from across the set of classroom observations: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96D0E" w:rsidTr="00665C8B">
        <w:tc>
          <w:tcPr>
            <w:tcW w:w="9576" w:type="dxa"/>
          </w:tcPr>
          <w:p w:rsidR="00396D0E" w:rsidRPr="000354DC" w:rsidRDefault="00396D0E" w:rsidP="00665C8B">
            <w:pPr>
              <w:spacing w:before="60" w:after="60"/>
              <w:jc w:val="center"/>
              <w:rPr>
                <w:b/>
                <w:bCs/>
              </w:rPr>
            </w:pPr>
            <w:r w:rsidRPr="000354DC">
              <w:rPr>
                <w:b/>
                <w:bCs/>
              </w:rPr>
              <w:t>Summary Statement #1</w:t>
            </w:r>
          </w:p>
          <w:p w:rsidR="00396D0E" w:rsidRPr="00DE3679" w:rsidRDefault="00396D0E" w:rsidP="00665C8B">
            <w:pPr>
              <w:spacing w:before="60" w:after="60"/>
            </w:pPr>
            <w:r w:rsidRPr="00DE3679">
              <w:t>[Broad theme, stated concisely.]</w:t>
            </w:r>
          </w:p>
          <w:p w:rsidR="00396D0E" w:rsidRPr="000354DC" w:rsidRDefault="00396D0E" w:rsidP="00665C8B">
            <w:pPr>
              <w:spacing w:before="60" w:after="60"/>
              <w:jc w:val="center"/>
              <w:rPr>
                <w:b/>
                <w:bCs/>
              </w:rPr>
            </w:pPr>
            <w:r w:rsidRPr="000354DC">
              <w:rPr>
                <w:b/>
                <w:bCs/>
              </w:rPr>
              <w:t>Evidence to Support the Statement</w:t>
            </w:r>
          </w:p>
          <w:p w:rsidR="00396D0E" w:rsidRDefault="00396D0E" w:rsidP="00665C8B">
            <w:pPr>
              <w:numPr>
                <w:ilvl w:val="0"/>
                <w:numId w:val="43"/>
              </w:numPr>
              <w:spacing w:after="240" w:line="276" w:lineRule="auto"/>
              <w:jc w:val="left"/>
            </w:pPr>
            <w:r w:rsidRPr="00DE3679">
              <w:t>[Examples of data, quotes, and other direct evidence collected.]</w:t>
            </w:r>
          </w:p>
          <w:p w:rsidR="00396D0E" w:rsidRDefault="00396D0E" w:rsidP="00665C8B">
            <w:pPr>
              <w:numPr>
                <w:ilvl w:val="0"/>
                <w:numId w:val="43"/>
              </w:numPr>
              <w:spacing w:after="240" w:line="276" w:lineRule="auto"/>
              <w:jc w:val="left"/>
            </w:pPr>
          </w:p>
          <w:p w:rsidR="00396D0E" w:rsidRPr="00DE3679" w:rsidRDefault="00396D0E" w:rsidP="00665C8B">
            <w:pPr>
              <w:numPr>
                <w:ilvl w:val="0"/>
                <w:numId w:val="43"/>
              </w:numPr>
              <w:spacing w:after="120" w:line="276" w:lineRule="auto"/>
              <w:jc w:val="left"/>
            </w:pPr>
          </w:p>
          <w:p w:rsidR="00396D0E" w:rsidRDefault="00396D0E" w:rsidP="00665C8B">
            <w:pPr>
              <w:spacing w:before="60" w:after="60"/>
            </w:pPr>
          </w:p>
        </w:tc>
      </w:tr>
    </w:tbl>
    <w:p w:rsidR="00396D0E" w:rsidRDefault="00396D0E" w:rsidP="00396D0E">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96D0E" w:rsidTr="00665C8B">
        <w:tc>
          <w:tcPr>
            <w:tcW w:w="9576" w:type="dxa"/>
          </w:tcPr>
          <w:p w:rsidR="00396D0E" w:rsidRPr="000354DC" w:rsidRDefault="00396D0E" w:rsidP="00665C8B">
            <w:pPr>
              <w:spacing w:before="60" w:after="60"/>
              <w:jc w:val="center"/>
              <w:rPr>
                <w:b/>
                <w:bCs/>
              </w:rPr>
            </w:pPr>
            <w:r w:rsidRPr="000354DC">
              <w:rPr>
                <w:b/>
                <w:bCs/>
              </w:rPr>
              <w:t>Summary Statement #2</w:t>
            </w:r>
          </w:p>
          <w:p w:rsidR="00396D0E" w:rsidRPr="00DE3679" w:rsidRDefault="00396D0E" w:rsidP="00665C8B">
            <w:pPr>
              <w:spacing w:before="60" w:after="60"/>
            </w:pPr>
            <w:r w:rsidRPr="00DE3679">
              <w:t>[Broad theme, stated concisely.]</w:t>
            </w:r>
          </w:p>
          <w:p w:rsidR="00396D0E" w:rsidRPr="00DE3679" w:rsidRDefault="00396D0E" w:rsidP="00665C8B">
            <w:pPr>
              <w:spacing w:before="60" w:after="60"/>
            </w:pPr>
          </w:p>
          <w:p w:rsidR="00396D0E" w:rsidRPr="000354DC" w:rsidRDefault="00396D0E" w:rsidP="00665C8B">
            <w:pPr>
              <w:spacing w:before="60" w:after="60"/>
              <w:jc w:val="center"/>
              <w:rPr>
                <w:b/>
                <w:bCs/>
              </w:rPr>
            </w:pPr>
            <w:r w:rsidRPr="000354DC">
              <w:rPr>
                <w:b/>
                <w:bCs/>
              </w:rPr>
              <w:t>Evidence to Support the Statement</w:t>
            </w:r>
          </w:p>
          <w:p w:rsidR="00396D0E" w:rsidRDefault="00396D0E" w:rsidP="00665C8B">
            <w:pPr>
              <w:numPr>
                <w:ilvl w:val="0"/>
                <w:numId w:val="44"/>
              </w:numPr>
              <w:spacing w:before="60" w:after="60" w:line="276" w:lineRule="auto"/>
              <w:jc w:val="left"/>
            </w:pPr>
            <w:r w:rsidRPr="00DE3679">
              <w:t>[Examples of data, quotes, and other direct evidence collected.]</w:t>
            </w:r>
          </w:p>
          <w:p w:rsidR="00396D0E" w:rsidRDefault="00396D0E" w:rsidP="00665C8B">
            <w:pPr>
              <w:spacing w:before="60" w:after="60"/>
            </w:pPr>
          </w:p>
          <w:p w:rsidR="00396D0E" w:rsidRPr="00DE3679" w:rsidRDefault="00396D0E" w:rsidP="00665C8B">
            <w:pPr>
              <w:numPr>
                <w:ilvl w:val="0"/>
                <w:numId w:val="44"/>
              </w:numPr>
              <w:spacing w:before="60" w:after="60" w:line="276" w:lineRule="auto"/>
              <w:jc w:val="left"/>
            </w:pPr>
            <w:r w:rsidRPr="00DE3679">
              <w:br/>
            </w:r>
          </w:p>
          <w:p w:rsidR="00396D0E" w:rsidRPr="00DE3679" w:rsidRDefault="00396D0E" w:rsidP="00665C8B">
            <w:pPr>
              <w:numPr>
                <w:ilvl w:val="0"/>
                <w:numId w:val="44"/>
              </w:numPr>
              <w:spacing w:before="60" w:after="60" w:line="276" w:lineRule="auto"/>
              <w:jc w:val="left"/>
            </w:pPr>
          </w:p>
          <w:p w:rsidR="00396D0E" w:rsidRDefault="00396D0E" w:rsidP="00665C8B">
            <w:pPr>
              <w:spacing w:before="60" w:after="60"/>
            </w:pPr>
          </w:p>
        </w:tc>
      </w:tr>
    </w:tbl>
    <w:p w:rsidR="00396D0E" w:rsidRDefault="00396D0E" w:rsidP="00396D0E"/>
    <w:p w:rsidR="00396D0E" w:rsidRDefault="00396D0E" w:rsidP="00396D0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96D0E" w:rsidTr="00665C8B">
        <w:tc>
          <w:tcPr>
            <w:tcW w:w="9576" w:type="dxa"/>
          </w:tcPr>
          <w:p w:rsidR="00396D0E" w:rsidRPr="000354DC" w:rsidRDefault="00396D0E" w:rsidP="00665C8B">
            <w:pPr>
              <w:spacing w:before="60" w:after="60"/>
              <w:jc w:val="center"/>
              <w:rPr>
                <w:b/>
                <w:bCs/>
              </w:rPr>
            </w:pPr>
            <w:r w:rsidRPr="000354DC">
              <w:rPr>
                <w:b/>
                <w:bCs/>
              </w:rPr>
              <w:t>Summary Statement #3</w:t>
            </w:r>
          </w:p>
          <w:p w:rsidR="00396D0E" w:rsidRPr="00DE3679" w:rsidRDefault="00396D0E" w:rsidP="00665C8B">
            <w:pPr>
              <w:spacing w:before="60" w:after="60"/>
            </w:pPr>
            <w:r w:rsidRPr="00DE3679">
              <w:t>[Broad theme, stated concisely.]</w:t>
            </w:r>
          </w:p>
          <w:p w:rsidR="00396D0E" w:rsidRPr="00DE3679" w:rsidRDefault="00396D0E" w:rsidP="00665C8B">
            <w:pPr>
              <w:spacing w:before="60" w:after="60"/>
            </w:pPr>
          </w:p>
          <w:p w:rsidR="00396D0E" w:rsidRPr="000354DC" w:rsidRDefault="00396D0E" w:rsidP="00665C8B">
            <w:pPr>
              <w:spacing w:before="60" w:after="60"/>
              <w:jc w:val="center"/>
              <w:rPr>
                <w:b/>
                <w:bCs/>
              </w:rPr>
            </w:pPr>
            <w:r w:rsidRPr="000354DC">
              <w:rPr>
                <w:b/>
                <w:bCs/>
              </w:rPr>
              <w:t>Evidence to Support the Statement</w:t>
            </w:r>
          </w:p>
          <w:p w:rsidR="00396D0E" w:rsidRDefault="00396D0E" w:rsidP="00665C8B">
            <w:pPr>
              <w:numPr>
                <w:ilvl w:val="0"/>
                <w:numId w:val="45"/>
              </w:numPr>
              <w:spacing w:before="60" w:after="60" w:line="276" w:lineRule="auto"/>
              <w:jc w:val="left"/>
            </w:pPr>
            <w:r w:rsidRPr="00DE3679">
              <w:t>[Examples of data, quotes, and other direct evidence collected.]</w:t>
            </w:r>
          </w:p>
          <w:p w:rsidR="00396D0E" w:rsidRDefault="00396D0E" w:rsidP="00665C8B">
            <w:pPr>
              <w:spacing w:before="60" w:after="60"/>
            </w:pPr>
          </w:p>
          <w:p w:rsidR="00396D0E" w:rsidRPr="00DE3679" w:rsidRDefault="00396D0E" w:rsidP="00665C8B">
            <w:pPr>
              <w:numPr>
                <w:ilvl w:val="0"/>
                <w:numId w:val="45"/>
              </w:numPr>
              <w:spacing w:before="60" w:after="60" w:line="276" w:lineRule="auto"/>
              <w:jc w:val="left"/>
            </w:pPr>
            <w:r w:rsidRPr="00DE3679">
              <w:br/>
            </w:r>
          </w:p>
          <w:p w:rsidR="00396D0E" w:rsidRPr="00DE3679" w:rsidRDefault="00396D0E" w:rsidP="00665C8B">
            <w:pPr>
              <w:numPr>
                <w:ilvl w:val="0"/>
                <w:numId w:val="45"/>
              </w:numPr>
              <w:spacing w:before="60" w:after="60" w:line="276" w:lineRule="auto"/>
              <w:jc w:val="left"/>
            </w:pPr>
          </w:p>
          <w:p w:rsidR="00396D0E" w:rsidRDefault="00396D0E" w:rsidP="00665C8B">
            <w:pPr>
              <w:spacing w:before="60" w:after="60"/>
            </w:pPr>
          </w:p>
        </w:tc>
      </w:tr>
    </w:tbl>
    <w:p w:rsidR="00396D0E" w:rsidRDefault="00396D0E" w:rsidP="00396D0E"/>
    <w:p w:rsidR="00396D0E" w:rsidRPr="00DE3679" w:rsidRDefault="00396D0E" w:rsidP="00396D0E">
      <w:r w:rsidRPr="00DE3679">
        <w:rPr>
          <w:b/>
          <w:bCs/>
          <w:iCs/>
          <w:u w:val="single"/>
        </w:rPr>
        <w:t xml:space="preserve">Quick Wins: </w:t>
      </w:r>
    </w:p>
    <w:p w:rsidR="00396D0E" w:rsidRPr="00DE3679" w:rsidRDefault="00396D0E" w:rsidP="00396D0E">
      <w:r w:rsidRPr="00DE3679">
        <w:t>To address some of the challenges that emerged, we ask that all school faculty:</w:t>
      </w:r>
    </w:p>
    <w:p w:rsidR="00396D0E" w:rsidRPr="00DE3679" w:rsidRDefault="00396D0E" w:rsidP="00665C8B">
      <w:pPr>
        <w:numPr>
          <w:ilvl w:val="0"/>
          <w:numId w:val="46"/>
        </w:numPr>
        <w:spacing w:before="0" w:line="276" w:lineRule="auto"/>
        <w:jc w:val="left"/>
      </w:pPr>
      <w:r w:rsidRPr="00DE3679">
        <w:t>[Quick win #1]</w:t>
      </w:r>
    </w:p>
    <w:p w:rsidR="00396D0E" w:rsidRPr="00DE3679" w:rsidRDefault="00396D0E" w:rsidP="00665C8B">
      <w:pPr>
        <w:numPr>
          <w:ilvl w:val="0"/>
          <w:numId w:val="46"/>
        </w:numPr>
        <w:spacing w:before="0" w:line="276" w:lineRule="auto"/>
        <w:jc w:val="left"/>
      </w:pPr>
      <w:r w:rsidRPr="00DE3679">
        <w:t>[Quick win #2]</w:t>
      </w:r>
    </w:p>
    <w:p w:rsidR="00396D0E" w:rsidRPr="00DE3679" w:rsidRDefault="00396D0E" w:rsidP="00396D0E"/>
    <w:p w:rsidR="00396D0E" w:rsidRPr="00DE3679" w:rsidRDefault="00396D0E" w:rsidP="00396D0E">
      <w:pPr>
        <w:rPr>
          <w:b/>
          <w:u w:val="single"/>
        </w:rPr>
      </w:pPr>
      <w:r>
        <w:rPr>
          <w:b/>
          <w:u w:val="single"/>
        </w:rPr>
        <w:t>Learning Walkthrough</w:t>
      </w:r>
      <w:r w:rsidRPr="00DE3679">
        <w:rPr>
          <w:b/>
          <w:u w:val="single"/>
        </w:rPr>
        <w:t xml:space="preserve"> Team Participants:</w:t>
      </w:r>
    </w:p>
    <w:p w:rsidR="00396D0E" w:rsidRPr="00DE3679" w:rsidRDefault="00396D0E" w:rsidP="00396D0E">
      <w:r w:rsidRPr="00DE3679">
        <w:t xml:space="preserve">[List participants and their titles and affiliations, as in the </w:t>
      </w:r>
      <w:r>
        <w:t>Learning W</w:t>
      </w:r>
      <w:r w:rsidRPr="0033340F">
        <w:t>alkthrough</w:t>
      </w:r>
      <w:r w:rsidRPr="00DE3679">
        <w:t xml:space="preserve"> </w:t>
      </w:r>
      <w:r>
        <w:t>S</w:t>
      </w:r>
      <w:r w:rsidRPr="00DE3679">
        <w:t>ite Visit Sample Schedule</w:t>
      </w:r>
      <w:r>
        <w:t>.</w:t>
      </w:r>
      <w:r w:rsidRPr="00DE3679">
        <w:t>]</w:t>
      </w:r>
    </w:p>
    <w:p w:rsidR="00396D0E" w:rsidRDefault="00396D0E" w:rsidP="00396D0E"/>
    <w:p w:rsidR="00945C59" w:rsidRDefault="00945C59" w:rsidP="0070699F">
      <w:pPr>
        <w:tabs>
          <w:tab w:val="right" w:pos="13140"/>
        </w:tabs>
        <w:spacing w:before="0" w:line="240" w:lineRule="auto"/>
        <w:jc w:val="left"/>
        <w:rPr>
          <w:sz w:val="22"/>
        </w:rPr>
        <w:sectPr w:rsidR="00945C59" w:rsidSect="00396D0E">
          <w:footerReference w:type="default" r:id="rId456"/>
          <w:pgSz w:w="12240" w:h="15840"/>
          <w:pgMar w:top="720" w:right="1440" w:bottom="720" w:left="1440" w:header="706" w:footer="706" w:gutter="0"/>
          <w:pgNumType w:start="1"/>
          <w:cols w:space="708"/>
          <w:docGrid w:linePitch="360"/>
        </w:sectPr>
      </w:pPr>
    </w:p>
    <w:p w:rsidR="00396D0E" w:rsidRDefault="00396D0E" w:rsidP="0070699F">
      <w:pPr>
        <w:tabs>
          <w:tab w:val="right" w:pos="13140"/>
        </w:tabs>
        <w:spacing w:before="0" w:line="240" w:lineRule="auto"/>
        <w:jc w:val="left"/>
        <w:rPr>
          <w:sz w:val="22"/>
        </w:rPr>
      </w:pPr>
    </w:p>
    <w:p w:rsidR="00757FA1" w:rsidRDefault="00757FA1" w:rsidP="00757FA1">
      <w:pPr>
        <w:tabs>
          <w:tab w:val="right" w:pos="13140"/>
        </w:tabs>
        <w:spacing w:before="0" w:line="240" w:lineRule="auto"/>
        <w:jc w:val="left"/>
        <w:rPr>
          <w:sz w:val="22"/>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89"/>
        <w:gridCol w:w="8658"/>
      </w:tblGrid>
      <w:tr w:rsidR="00757FA1" w:rsidRPr="00A53F5C" w:rsidTr="00665C8B">
        <w:trPr>
          <w:trHeight w:val="744"/>
        </w:trPr>
        <w:tc>
          <w:tcPr>
            <w:tcW w:w="1080" w:type="dxa"/>
            <w:vAlign w:val="center"/>
          </w:tcPr>
          <w:p w:rsidR="00757FA1" w:rsidRPr="00A53F5C" w:rsidRDefault="00757FA1" w:rsidP="00665C8B">
            <w:pPr>
              <w:spacing w:line="240" w:lineRule="auto"/>
              <w:rPr>
                <w:rFonts w:eastAsia="Times New Roman"/>
                <w:szCs w:val="20"/>
                <w:lang w:bidi="en-US"/>
              </w:rPr>
            </w:pPr>
          </w:p>
        </w:tc>
        <w:tc>
          <w:tcPr>
            <w:tcW w:w="11861" w:type="dxa"/>
            <w:vAlign w:val="center"/>
          </w:tcPr>
          <w:p w:rsidR="00757FA1" w:rsidRPr="00712EA1" w:rsidRDefault="00757FA1" w:rsidP="00665C8B">
            <w:pPr>
              <w:spacing w:line="240" w:lineRule="auto"/>
              <w:outlineLvl w:val="0"/>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Learning Walkthrough Site Visit</w:t>
            </w:r>
          </w:p>
          <w:p w:rsidR="00757FA1" w:rsidRPr="00712EA1" w:rsidRDefault="00757FA1" w:rsidP="00665C8B">
            <w:pPr>
              <w:spacing w:before="0" w:line="240" w:lineRule="auto"/>
              <w:outlineLvl w:val="0"/>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pPr>
            <w:r w:rsidRPr="00712EA1">
              <w:rPr>
                <w:rFonts w:ascii="Arial Rounded MT Bold" w:eastAsia="Times New Roman"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t>Communication of Findings Template</w:t>
            </w:r>
          </w:p>
        </w:tc>
      </w:tr>
    </w:tbl>
    <w:p w:rsidR="00757FA1" w:rsidRPr="00757FA1" w:rsidRDefault="00757FA1" w:rsidP="00757FA1">
      <w:pPr>
        <w:spacing w:before="240"/>
        <w:jc w:val="left"/>
        <w:rPr>
          <w:bCs/>
          <w:sz w:val="22"/>
        </w:rPr>
      </w:pPr>
      <w:r w:rsidRPr="00396D0E">
        <w:rPr>
          <w:b/>
          <w:bCs/>
          <w:sz w:val="22"/>
        </w:rPr>
        <w:t xml:space="preserve">To: </w:t>
      </w:r>
      <w:r w:rsidRPr="00757FA1">
        <w:rPr>
          <w:bCs/>
          <w:sz w:val="22"/>
        </w:rPr>
        <w:t xml:space="preserve">Staff and Faculty of ABC School </w:t>
      </w:r>
    </w:p>
    <w:p w:rsidR="00757FA1" w:rsidRPr="00757FA1" w:rsidRDefault="00757FA1" w:rsidP="00757FA1">
      <w:pPr>
        <w:spacing w:before="60"/>
        <w:jc w:val="left"/>
        <w:rPr>
          <w:bCs/>
          <w:sz w:val="22"/>
        </w:rPr>
      </w:pPr>
      <w:r w:rsidRPr="00396D0E">
        <w:rPr>
          <w:b/>
          <w:bCs/>
          <w:sz w:val="22"/>
        </w:rPr>
        <w:t xml:space="preserve">Cc: </w:t>
      </w:r>
      <w:r w:rsidRPr="00757FA1">
        <w:rPr>
          <w:bCs/>
          <w:sz w:val="22"/>
        </w:rPr>
        <w:t>Superintendent, Assistant Superintendent, Key Central Office Staff</w:t>
      </w:r>
    </w:p>
    <w:p w:rsidR="00757FA1" w:rsidRPr="00757FA1" w:rsidRDefault="00757FA1" w:rsidP="00757FA1">
      <w:pPr>
        <w:spacing w:before="60"/>
        <w:jc w:val="left"/>
        <w:rPr>
          <w:bCs/>
          <w:sz w:val="22"/>
        </w:rPr>
      </w:pPr>
      <w:r w:rsidRPr="00396D0E">
        <w:rPr>
          <w:b/>
          <w:bCs/>
          <w:sz w:val="22"/>
        </w:rPr>
        <w:t xml:space="preserve">From: </w:t>
      </w:r>
      <w:r w:rsidRPr="00757FA1">
        <w:rPr>
          <w:bCs/>
          <w:sz w:val="22"/>
        </w:rPr>
        <w:t>Principal, ABC School</w:t>
      </w:r>
    </w:p>
    <w:p w:rsidR="00757FA1" w:rsidRPr="00757FA1" w:rsidRDefault="00757FA1" w:rsidP="00757FA1">
      <w:pPr>
        <w:spacing w:before="60"/>
        <w:jc w:val="left"/>
        <w:rPr>
          <w:bCs/>
          <w:sz w:val="22"/>
        </w:rPr>
      </w:pPr>
      <w:r w:rsidRPr="00396D0E">
        <w:rPr>
          <w:b/>
          <w:bCs/>
          <w:sz w:val="22"/>
        </w:rPr>
        <w:t xml:space="preserve">Date: </w:t>
      </w:r>
      <w:r w:rsidRPr="00757FA1">
        <w:rPr>
          <w:bCs/>
          <w:sz w:val="22"/>
        </w:rPr>
        <w:t>Friday, February 12, 2009</w:t>
      </w:r>
    </w:p>
    <w:p w:rsidR="00757FA1" w:rsidRPr="00757FA1" w:rsidRDefault="00757FA1" w:rsidP="00757FA1">
      <w:pPr>
        <w:jc w:val="left"/>
        <w:rPr>
          <w:bCs/>
          <w:sz w:val="22"/>
        </w:rPr>
      </w:pPr>
      <w:r w:rsidRPr="00757FA1">
        <w:rPr>
          <w:bCs/>
          <w:sz w:val="22"/>
        </w:rPr>
        <w:t xml:space="preserve">On Wednesday, February 11, 2009, twelve colleagues divided into two teams to conduct a </w:t>
      </w:r>
      <w:r w:rsidRPr="00757FA1">
        <w:rPr>
          <w:bCs/>
          <w:i/>
          <w:sz w:val="22"/>
        </w:rPr>
        <w:t>Learning Walkthrough</w:t>
      </w:r>
      <w:r w:rsidRPr="00757FA1">
        <w:rPr>
          <w:bCs/>
          <w:sz w:val="22"/>
        </w:rPr>
        <w:t xml:space="preserve"> from 8:00 a.m. until 1:00 p.m. The teams visited eight classrooms in a variety of content areas, collecting evidence related to the school and district’s Focus of Inquiry (below). At the end of the </w:t>
      </w:r>
      <w:r w:rsidRPr="00757FA1">
        <w:rPr>
          <w:bCs/>
          <w:i/>
          <w:sz w:val="22"/>
        </w:rPr>
        <w:t>Walkthrough</w:t>
      </w:r>
      <w:r w:rsidRPr="00757FA1">
        <w:rPr>
          <w:bCs/>
          <w:sz w:val="22"/>
        </w:rPr>
        <w:t>, both teams met to aggregate all observational data in order to look for patterns of teaching and learning across the school. The team discussed the trends and generated summary statements in order to convey the learning experiences to all colleagues. In support of each summary statement are samples of the evidence collected during the observations that illustrate what that looked like in the classrooms we visited. The school’s Instructional Leadership Team (ILT) will consider this information in relation to the priorities outlined in our School Improvement Plan, noting areas of strength and areas in need of additional resources and support to improve student learning school-wide.</w:t>
      </w:r>
    </w:p>
    <w:p w:rsidR="00757FA1" w:rsidRDefault="00757FA1" w:rsidP="00757FA1">
      <w:pPr>
        <w:jc w:val="left"/>
        <w:rPr>
          <w:bCs/>
          <w:sz w:val="22"/>
        </w:rPr>
      </w:pPr>
      <w:r w:rsidRPr="00757FA1">
        <w:rPr>
          <w:bCs/>
          <w:sz w:val="22"/>
        </w:rPr>
        <w:t xml:space="preserve">The </w:t>
      </w:r>
      <w:r w:rsidRPr="00757FA1">
        <w:rPr>
          <w:bCs/>
          <w:i/>
          <w:sz w:val="22"/>
        </w:rPr>
        <w:t>Learning Walkthrough</w:t>
      </w:r>
      <w:r w:rsidRPr="00757FA1">
        <w:rPr>
          <w:bCs/>
          <w:sz w:val="22"/>
        </w:rPr>
        <w:t xml:space="preserve"> team hopes this information is useful for staff to personally reflect on individual practice, to launch discussions during Common Planning Time, and to deepen implementation of school-wide improvement initiatives. While the goal for all students to be proficient requires long-term planning, this memo also includes some “quick wins” identified by the team and endorsed by the ILT that are intended to have immediate and positive impact.</w:t>
      </w:r>
    </w:p>
    <w:p w:rsidR="00757FA1" w:rsidRDefault="00757FA1" w:rsidP="00757FA1">
      <w:pPr>
        <w:jc w:val="left"/>
        <w:rPr>
          <w:bCs/>
          <w:sz w:val="22"/>
        </w:rPr>
      </w:pPr>
      <w:r>
        <w:rPr>
          <w:bCs/>
          <w:sz w:val="22"/>
        </w:rPr>
        <w:t>If you have any questions or concerns, please feel free to discuss them with me at your convenience.</w:t>
      </w:r>
    </w:p>
    <w:p w:rsidR="000260CD" w:rsidRPr="00757FA1" w:rsidRDefault="000260CD" w:rsidP="00757FA1">
      <w:pPr>
        <w:jc w:val="left"/>
        <w:rPr>
          <w:bCs/>
          <w:sz w:val="22"/>
        </w:rPr>
      </w:pPr>
    </w:p>
    <w:p w:rsidR="00757FA1" w:rsidRPr="00757FA1" w:rsidRDefault="00757FA1" w:rsidP="00757FA1">
      <w:pPr>
        <w:spacing w:before="0"/>
        <w:jc w:val="center"/>
        <w:rPr>
          <w:b/>
          <w:bCs/>
          <w:sz w:val="22"/>
        </w:rPr>
      </w:pPr>
      <w:r w:rsidRPr="00757FA1">
        <w:rPr>
          <w:b/>
          <w:bCs/>
          <w:sz w:val="22"/>
          <w:u w:val="single"/>
        </w:rPr>
        <w:t>Focus of Inquiry</w:t>
      </w:r>
      <w:r w:rsidRPr="00757FA1">
        <w:rPr>
          <w:b/>
          <w:bCs/>
          <w:sz w:val="22"/>
        </w:rPr>
        <w:t>:</w:t>
      </w:r>
    </w:p>
    <w:p w:rsidR="00757FA1" w:rsidRPr="00757FA1" w:rsidRDefault="00757FA1" w:rsidP="00757FA1">
      <w:pPr>
        <w:rPr>
          <w:b/>
          <w:bCs/>
          <w:sz w:val="22"/>
        </w:rPr>
      </w:pPr>
      <w:r w:rsidRPr="00757FA1">
        <w:rPr>
          <w:b/>
          <w:bCs/>
          <w:sz w:val="22"/>
        </w:rPr>
        <w:t>To what extent do students demonstrate higher-order thinking skills while making their thinking and reasoning evident?</w:t>
      </w:r>
    </w:p>
    <w:p w:rsidR="00757FA1" w:rsidRPr="00757FA1" w:rsidRDefault="00757FA1" w:rsidP="00757FA1">
      <w:pPr>
        <w:rPr>
          <w:bCs/>
          <w:sz w:val="22"/>
        </w:rPr>
      </w:pPr>
      <w:r w:rsidRPr="00757FA1">
        <w:rPr>
          <w:bCs/>
          <w:sz w:val="22"/>
        </w:rPr>
        <w:t xml:space="preserve">During the final debrief, the </w:t>
      </w:r>
      <w:r w:rsidRPr="00757FA1">
        <w:rPr>
          <w:bCs/>
          <w:i/>
          <w:sz w:val="22"/>
        </w:rPr>
        <w:t>Learning Walkthrough</w:t>
      </w:r>
      <w:r w:rsidRPr="00757FA1">
        <w:rPr>
          <w:bCs/>
          <w:sz w:val="22"/>
        </w:rPr>
        <w:t xml:space="preserve"> team came to </w:t>
      </w:r>
      <w:r w:rsidRPr="00757FA1">
        <w:rPr>
          <w:b/>
          <w:bCs/>
          <w:sz w:val="22"/>
        </w:rPr>
        <w:t>consensus on the following themes</w:t>
      </w:r>
      <w:r w:rsidRPr="00757FA1">
        <w:rPr>
          <w:bCs/>
          <w:sz w:val="22"/>
        </w:rPr>
        <w:t xml:space="preserve"> that emerged from the evidence from across the set of classroom observations: </w:t>
      </w:r>
    </w:p>
    <w:p w:rsidR="00757FA1" w:rsidRPr="00396D0E" w:rsidRDefault="00757FA1" w:rsidP="00757FA1">
      <w:pPr>
        <w:spacing w:before="0"/>
        <w:jc w:val="left"/>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757FA1" w:rsidTr="00665C8B">
        <w:tc>
          <w:tcPr>
            <w:tcW w:w="9576" w:type="dxa"/>
          </w:tcPr>
          <w:p w:rsidR="00757FA1" w:rsidRPr="00A80ED0" w:rsidRDefault="00757FA1" w:rsidP="00757FA1">
            <w:pPr>
              <w:jc w:val="center"/>
              <w:rPr>
                <w:b/>
                <w:bCs/>
              </w:rPr>
            </w:pPr>
            <w:r w:rsidRPr="00A80ED0">
              <w:rPr>
                <w:b/>
                <w:bCs/>
              </w:rPr>
              <w:t>Summary Statement #1</w:t>
            </w:r>
          </w:p>
          <w:p w:rsidR="00757FA1" w:rsidRPr="00A80ED0" w:rsidRDefault="00757FA1" w:rsidP="000260CD">
            <w:pPr>
              <w:spacing w:before="60" w:line="240" w:lineRule="auto"/>
            </w:pPr>
            <w:r w:rsidRPr="00A80ED0">
              <w:t>While teachers posed some questions that required students to think and respond at high cognitive levels, many of the questions posed by teachers and</w:t>
            </w:r>
            <w:r>
              <w:t xml:space="preserve"> students required lower-</w:t>
            </w:r>
            <w:r w:rsidRPr="00A80ED0">
              <w:t>level thinking in the form of recall of basic facts, knowledge, or procedures.</w:t>
            </w:r>
          </w:p>
          <w:p w:rsidR="00757FA1" w:rsidRPr="00A80ED0" w:rsidRDefault="00757FA1" w:rsidP="00757FA1">
            <w:pPr>
              <w:jc w:val="center"/>
              <w:rPr>
                <w:b/>
                <w:bCs/>
              </w:rPr>
            </w:pPr>
            <w:r w:rsidRPr="00A80ED0">
              <w:rPr>
                <w:b/>
                <w:bCs/>
              </w:rPr>
              <w:t>Sample Evidence to Support the Statement</w:t>
            </w:r>
          </w:p>
          <w:p w:rsidR="00757FA1" w:rsidRPr="00A80ED0" w:rsidRDefault="00757FA1" w:rsidP="000260CD">
            <w:pPr>
              <w:spacing w:before="60" w:line="240" w:lineRule="auto"/>
              <w:jc w:val="left"/>
            </w:pPr>
            <w:r w:rsidRPr="00A80ED0">
              <w:t xml:space="preserve">In the eight classrooms, the questions posed by both teachers and students were recorded and tallied based on the level of cognitive demand. Of the 157 questions asked, only 32 (20%) were categorized as higher order thinking questions that focused on conceptual understanding and reasoning. The categorization was based on the framework from </w:t>
            </w:r>
            <w:r>
              <w:t>our</w:t>
            </w:r>
            <w:r w:rsidRPr="00A80ED0">
              <w:t xml:space="preserve"> school-wide professional development </w:t>
            </w:r>
            <w:r>
              <w:t>that is</w:t>
            </w:r>
            <w:r w:rsidRPr="00A80ED0">
              <w:t xml:space="preserve"> outlined in the School Improvement Plan.</w:t>
            </w:r>
          </w:p>
          <w:p w:rsidR="00757FA1" w:rsidRPr="00A80ED0" w:rsidRDefault="00757FA1" w:rsidP="000260CD">
            <w:pPr>
              <w:spacing w:line="240" w:lineRule="auto"/>
              <w:jc w:val="left"/>
            </w:pPr>
            <w:r w:rsidRPr="00A80ED0">
              <w:lastRenderedPageBreak/>
              <w:t>Of the questions that required high cognitive demand, all were posed by teachers</w:t>
            </w:r>
            <w:r>
              <w:t>,</w:t>
            </w:r>
            <w:r w:rsidRPr="00A80ED0">
              <w:t xml:space="preserve"> and only 14 were answered by students. In some classrooms, the same few students answered the rigorous questions</w:t>
            </w:r>
            <w:r>
              <w:t>,</w:t>
            </w:r>
            <w:r w:rsidRPr="00A80ED0">
              <w:t xml:space="preserve"> while other students did not respond to questions at any level.</w:t>
            </w:r>
          </w:p>
          <w:p w:rsidR="00757FA1" w:rsidRPr="00A80ED0" w:rsidRDefault="00757FA1" w:rsidP="000260CD">
            <w:pPr>
              <w:spacing w:line="240" w:lineRule="auto"/>
              <w:jc w:val="left"/>
              <w:rPr>
                <w:i/>
              </w:rPr>
            </w:pPr>
            <w:r w:rsidRPr="00A80ED0">
              <w:t xml:space="preserve">Examples of rigorous questions posed to students included, </w:t>
            </w:r>
            <w:r w:rsidRPr="00A80ED0">
              <w:rPr>
                <w:i/>
              </w:rPr>
              <w:t>Who can explain the difference between an obtuse angle and an acute angle? When would it be important to know what the difference is between the two? When would you use that skill? In what other classes [content areas] could you apply this? Can you design a bridge or structure using only acute or only obtuse angles? Do you think it makes a difference which angles are utilized in the structure? Why?</w:t>
            </w:r>
          </w:p>
          <w:p w:rsidR="00757FA1" w:rsidRDefault="00757FA1" w:rsidP="000260CD">
            <w:pPr>
              <w:spacing w:before="60" w:after="60" w:line="240" w:lineRule="auto"/>
              <w:jc w:val="left"/>
            </w:pPr>
            <w:r w:rsidRPr="00A80ED0">
              <w:t xml:space="preserve">Examples of low-level recall, knowledge, and comprehension questions recorded include, </w:t>
            </w:r>
            <w:r w:rsidRPr="00A80ED0">
              <w:rPr>
                <w:i/>
              </w:rPr>
              <w:t xml:space="preserve">What is the title of the book? Who is the author? What did we read about yesterday? Who would like to read today? How </w:t>
            </w:r>
            <w:r>
              <w:rPr>
                <w:i/>
              </w:rPr>
              <w:t>did that character act when she</w:t>
            </w:r>
            <w:r w:rsidRPr="00A80ED0">
              <w:rPr>
                <w:i/>
              </w:rPr>
              <w:t>…? Who can give an example of one of the problems in the story? What does that word mean?</w:t>
            </w:r>
          </w:p>
        </w:tc>
      </w:tr>
    </w:tbl>
    <w:p w:rsidR="00757FA1" w:rsidRDefault="00757FA1" w:rsidP="00757FA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757FA1" w:rsidTr="00665C8B">
        <w:tc>
          <w:tcPr>
            <w:tcW w:w="9576" w:type="dxa"/>
          </w:tcPr>
          <w:p w:rsidR="00757FA1" w:rsidRPr="00A80ED0" w:rsidRDefault="00757FA1" w:rsidP="00757FA1">
            <w:pPr>
              <w:pStyle w:val="Default"/>
              <w:jc w:val="center"/>
              <w:rPr>
                <w:b/>
                <w:bCs/>
                <w:color w:val="auto"/>
                <w:sz w:val="20"/>
              </w:rPr>
            </w:pPr>
            <w:r w:rsidRPr="00A80ED0">
              <w:rPr>
                <w:b/>
                <w:bCs/>
                <w:color w:val="auto"/>
                <w:sz w:val="20"/>
              </w:rPr>
              <w:t>Summary Statement #2</w:t>
            </w:r>
          </w:p>
          <w:p w:rsidR="00757FA1" w:rsidRPr="00A80ED0" w:rsidRDefault="00757FA1" w:rsidP="00757FA1">
            <w:pPr>
              <w:pStyle w:val="Default"/>
              <w:rPr>
                <w:color w:val="auto"/>
                <w:sz w:val="20"/>
              </w:rPr>
            </w:pPr>
            <w:r w:rsidRPr="00A80ED0">
              <w:rPr>
                <w:color w:val="auto"/>
                <w:sz w:val="20"/>
              </w:rPr>
              <w:t>The extent to which students were provided opportunities to share their thinking and reasoning varied across the classrooms observed. Frequently, the opportunities were verbal</w:t>
            </w:r>
            <w:r>
              <w:rPr>
                <w:color w:val="auto"/>
                <w:sz w:val="20"/>
              </w:rPr>
              <w:t>,</w:t>
            </w:r>
            <w:r w:rsidRPr="00A80ED0">
              <w:rPr>
                <w:color w:val="auto"/>
                <w:sz w:val="20"/>
              </w:rPr>
              <w:t xml:space="preserve"> with students working with a partner or in small groups to demonstrate their understanding of the content. In some classrooms, students were observed using </w:t>
            </w:r>
            <w:r w:rsidRPr="00A80ED0">
              <w:rPr>
                <w:bCs/>
                <w:color w:val="auto"/>
                <w:sz w:val="20"/>
              </w:rPr>
              <w:t xml:space="preserve">content vocabulary as they responded to questions posed by the teacher or their peers. When working on individual written tasks, students were required to justify their answers. </w:t>
            </w:r>
          </w:p>
          <w:p w:rsidR="00757FA1" w:rsidRPr="00A80ED0" w:rsidRDefault="00757FA1" w:rsidP="000260CD">
            <w:pPr>
              <w:pStyle w:val="Default"/>
              <w:spacing w:before="120"/>
              <w:jc w:val="center"/>
              <w:rPr>
                <w:b/>
                <w:bCs/>
                <w:color w:val="auto"/>
                <w:sz w:val="20"/>
              </w:rPr>
            </w:pPr>
            <w:r w:rsidRPr="00A80ED0">
              <w:rPr>
                <w:b/>
                <w:bCs/>
                <w:color w:val="auto"/>
                <w:sz w:val="20"/>
              </w:rPr>
              <w:t>Sample Evidence to Support the Statement</w:t>
            </w:r>
          </w:p>
          <w:p w:rsidR="00757FA1" w:rsidRPr="00A80ED0" w:rsidRDefault="00757FA1" w:rsidP="00757FA1">
            <w:pPr>
              <w:pStyle w:val="Default"/>
              <w:ind w:firstLine="360"/>
              <w:rPr>
                <w:color w:val="auto"/>
                <w:sz w:val="20"/>
              </w:rPr>
            </w:pPr>
            <w:r w:rsidRPr="00A80ED0">
              <w:rPr>
                <w:color w:val="auto"/>
                <w:sz w:val="20"/>
              </w:rPr>
              <w:t>The level of thinking and reasoning was apparent in most group work where the assigned task challenged students to engage with content at the conceptual level. In these instances, students were heard using evidence from the text to defend their opinions and making meaning collaboratively with peers.</w:t>
            </w:r>
          </w:p>
          <w:p w:rsidR="000260CD" w:rsidRDefault="00757FA1" w:rsidP="000260CD">
            <w:pPr>
              <w:pStyle w:val="Default"/>
              <w:spacing w:before="120"/>
              <w:ind w:firstLine="360"/>
              <w:rPr>
                <w:color w:val="auto"/>
                <w:sz w:val="20"/>
              </w:rPr>
            </w:pPr>
            <w:r w:rsidRPr="00A80ED0">
              <w:rPr>
                <w:color w:val="auto"/>
                <w:sz w:val="20"/>
              </w:rPr>
              <w:t>One student was heard defining terms</w:t>
            </w:r>
            <w:r>
              <w:rPr>
                <w:color w:val="auto"/>
                <w:sz w:val="20"/>
              </w:rPr>
              <w:t>,</w:t>
            </w:r>
            <w:r w:rsidRPr="00A80ED0">
              <w:rPr>
                <w:color w:val="auto"/>
                <w:sz w:val="20"/>
              </w:rPr>
              <w:t xml:space="preserve"> as well as the relationship among them.</w:t>
            </w:r>
            <w:r w:rsidR="000260CD" w:rsidRPr="00A80ED0">
              <w:rPr>
                <w:color w:val="auto"/>
                <w:sz w:val="20"/>
              </w:rPr>
              <w:t xml:space="preserve"> </w:t>
            </w:r>
          </w:p>
          <w:p w:rsidR="00757FA1" w:rsidRPr="00A80ED0" w:rsidRDefault="00757FA1" w:rsidP="000260CD">
            <w:pPr>
              <w:pStyle w:val="Default"/>
              <w:spacing w:before="120"/>
              <w:ind w:firstLine="360"/>
              <w:rPr>
                <w:color w:val="auto"/>
                <w:sz w:val="20"/>
              </w:rPr>
            </w:pPr>
            <w:r w:rsidRPr="00A80ED0">
              <w:rPr>
                <w:color w:val="auto"/>
                <w:sz w:val="20"/>
              </w:rPr>
              <w:t xml:space="preserve">Some students steered the discussions using sentence starters such as, </w:t>
            </w:r>
            <w:r w:rsidRPr="00A80ED0">
              <w:rPr>
                <w:i/>
                <w:color w:val="auto"/>
                <w:sz w:val="20"/>
              </w:rPr>
              <w:t>“I disagree with you because…” or “What I hear you saying is…”</w:t>
            </w:r>
            <w:r w:rsidRPr="00A80ED0">
              <w:rPr>
                <w:color w:val="auto"/>
                <w:sz w:val="20"/>
              </w:rPr>
              <w:t xml:space="preserve"> in order to express their thoughts. </w:t>
            </w:r>
          </w:p>
          <w:p w:rsidR="00757FA1" w:rsidRPr="00A80ED0" w:rsidRDefault="00757FA1" w:rsidP="000260CD">
            <w:pPr>
              <w:pStyle w:val="Default"/>
              <w:spacing w:before="120"/>
              <w:ind w:firstLine="360"/>
              <w:rPr>
                <w:i/>
                <w:color w:val="auto"/>
                <w:sz w:val="20"/>
              </w:rPr>
            </w:pPr>
            <w:r w:rsidRPr="00A80ED0">
              <w:rPr>
                <w:color w:val="auto"/>
                <w:sz w:val="20"/>
              </w:rPr>
              <w:t xml:space="preserve">While working in small groups, students discussed problems with one another using the vocabulary related to the content and lesson at hand: </w:t>
            </w:r>
            <w:r w:rsidRPr="00A80ED0">
              <w:rPr>
                <w:i/>
                <w:color w:val="auto"/>
                <w:sz w:val="20"/>
              </w:rPr>
              <w:t>That triangle has an acute angle</w:t>
            </w:r>
            <w:r>
              <w:rPr>
                <w:i/>
                <w:color w:val="auto"/>
                <w:sz w:val="20"/>
              </w:rPr>
              <w:t xml:space="preserve">, </w:t>
            </w:r>
            <w:r w:rsidRPr="00A80ED0">
              <w:rPr>
                <w:i/>
                <w:color w:val="auto"/>
                <w:sz w:val="20"/>
              </w:rPr>
              <w:t>and this one has an obtuse angle. The main idea of the story is… The author’s voice is…</w:t>
            </w:r>
            <w:r>
              <w:rPr>
                <w:i/>
                <w:color w:val="auto"/>
                <w:sz w:val="20"/>
              </w:rPr>
              <w:t>.</w:t>
            </w:r>
          </w:p>
          <w:p w:rsidR="00757FA1" w:rsidRPr="00A80ED0" w:rsidRDefault="00757FA1" w:rsidP="000260CD">
            <w:pPr>
              <w:pStyle w:val="Default"/>
              <w:spacing w:before="120"/>
              <w:ind w:firstLine="360"/>
              <w:rPr>
                <w:color w:val="auto"/>
                <w:sz w:val="20"/>
              </w:rPr>
            </w:pPr>
            <w:r w:rsidRPr="00A80ED0">
              <w:rPr>
                <w:color w:val="auto"/>
                <w:sz w:val="20"/>
              </w:rPr>
              <w:t>A total of eight students in three different classrooms were observed referencing vocabulary on word walls while explaining their understanding of a concept.</w:t>
            </w:r>
          </w:p>
          <w:p w:rsidR="00757FA1" w:rsidRDefault="00757FA1" w:rsidP="000260CD">
            <w:pPr>
              <w:spacing w:after="60"/>
            </w:pPr>
            <w:r w:rsidRPr="00A80ED0">
              <w:rPr>
                <w:color w:val="auto"/>
              </w:rPr>
              <w:t xml:space="preserve">In three classes, there was no opportunity for student-to-student discussion. </w:t>
            </w:r>
          </w:p>
        </w:tc>
      </w:tr>
    </w:tbl>
    <w:p w:rsidR="00757FA1" w:rsidRDefault="00757FA1" w:rsidP="00757FA1"/>
    <w:p w:rsidR="00757FA1" w:rsidRPr="000260CD" w:rsidRDefault="00757FA1" w:rsidP="00757FA1">
      <w:pPr>
        <w:rPr>
          <w:sz w:val="22"/>
        </w:rPr>
      </w:pPr>
      <w:r w:rsidRPr="000260CD">
        <w:rPr>
          <w:b/>
          <w:bCs/>
          <w:iCs/>
          <w:sz w:val="22"/>
          <w:u w:val="single"/>
        </w:rPr>
        <w:t xml:space="preserve">Quick Wins: </w:t>
      </w:r>
    </w:p>
    <w:p w:rsidR="00757FA1" w:rsidRPr="000260CD" w:rsidRDefault="00757FA1" w:rsidP="00757FA1">
      <w:pPr>
        <w:spacing w:before="0"/>
        <w:rPr>
          <w:sz w:val="22"/>
        </w:rPr>
      </w:pPr>
      <w:r w:rsidRPr="000260CD">
        <w:rPr>
          <w:sz w:val="22"/>
        </w:rPr>
        <w:t>To address some of the challenges that emerged, we ask that all school staff and faculty:</w:t>
      </w:r>
    </w:p>
    <w:p w:rsidR="00757FA1" w:rsidRPr="000260CD" w:rsidRDefault="00757FA1" w:rsidP="00665C8B">
      <w:pPr>
        <w:numPr>
          <w:ilvl w:val="0"/>
          <w:numId w:val="46"/>
        </w:numPr>
        <w:spacing w:before="0" w:line="240" w:lineRule="auto"/>
        <w:ind w:left="540"/>
        <w:jc w:val="left"/>
        <w:rPr>
          <w:sz w:val="22"/>
        </w:rPr>
      </w:pPr>
      <w:r w:rsidRPr="000260CD">
        <w:rPr>
          <w:sz w:val="22"/>
        </w:rPr>
        <w:t xml:space="preserve">Increase the number of open-ended questions they ask students, using starters such as </w:t>
      </w:r>
      <w:r w:rsidRPr="000260CD">
        <w:rPr>
          <w:i/>
          <w:sz w:val="22"/>
        </w:rPr>
        <w:t>why, how</w:t>
      </w:r>
      <w:r w:rsidRPr="000260CD">
        <w:rPr>
          <w:sz w:val="22"/>
        </w:rPr>
        <w:t xml:space="preserve">, </w:t>
      </w:r>
      <w:r w:rsidRPr="000260CD">
        <w:rPr>
          <w:i/>
          <w:sz w:val="22"/>
        </w:rPr>
        <w:t>to what extent</w:t>
      </w:r>
      <w:r w:rsidRPr="000260CD">
        <w:rPr>
          <w:sz w:val="22"/>
        </w:rPr>
        <w:t xml:space="preserve">, and </w:t>
      </w:r>
      <w:r w:rsidRPr="000260CD">
        <w:rPr>
          <w:i/>
          <w:sz w:val="22"/>
        </w:rPr>
        <w:t>how do you know?</w:t>
      </w:r>
    </w:p>
    <w:p w:rsidR="00757FA1" w:rsidRPr="000260CD" w:rsidRDefault="00757FA1" w:rsidP="00665C8B">
      <w:pPr>
        <w:numPr>
          <w:ilvl w:val="0"/>
          <w:numId w:val="46"/>
        </w:numPr>
        <w:spacing w:before="0" w:line="240" w:lineRule="auto"/>
        <w:ind w:left="540" w:right="-180"/>
        <w:jc w:val="left"/>
        <w:rPr>
          <w:sz w:val="22"/>
        </w:rPr>
      </w:pPr>
      <w:r w:rsidRPr="000260CD">
        <w:rPr>
          <w:sz w:val="22"/>
        </w:rPr>
        <w:t>Refrain from automatically answering a student’s question. Instead ask the student what he or she thinks is the answer, or where he or she thinks it would be possible to find the answer independently.</w:t>
      </w:r>
    </w:p>
    <w:p w:rsidR="00757FA1" w:rsidRDefault="00757FA1" w:rsidP="0070699F">
      <w:pPr>
        <w:tabs>
          <w:tab w:val="right" w:pos="13140"/>
        </w:tabs>
        <w:spacing w:before="0" w:line="240" w:lineRule="auto"/>
        <w:jc w:val="left"/>
        <w:rPr>
          <w:sz w:val="22"/>
        </w:rPr>
      </w:pPr>
    </w:p>
    <w:p w:rsidR="00757FA1" w:rsidRDefault="00757FA1" w:rsidP="0070699F">
      <w:pPr>
        <w:tabs>
          <w:tab w:val="right" w:pos="13140"/>
        </w:tabs>
        <w:spacing w:before="0" w:line="240" w:lineRule="auto"/>
        <w:jc w:val="left"/>
        <w:rPr>
          <w:sz w:val="22"/>
        </w:rPr>
        <w:sectPr w:rsidR="00757FA1" w:rsidSect="00396D0E">
          <w:footerReference w:type="default" r:id="rId457"/>
          <w:pgSz w:w="12240" w:h="15840"/>
          <w:pgMar w:top="720" w:right="1440" w:bottom="720" w:left="1440" w:header="706" w:footer="706" w:gutter="0"/>
          <w:pgNumType w:start="1"/>
          <w:cols w:space="708"/>
          <w:docGrid w:linePitch="360"/>
        </w:sectPr>
      </w:pPr>
    </w:p>
    <w:p w:rsidR="00757FA1" w:rsidRPr="00006EAB" w:rsidRDefault="00757FA1" w:rsidP="0070699F">
      <w:pPr>
        <w:tabs>
          <w:tab w:val="right" w:pos="13140"/>
        </w:tabs>
        <w:spacing w:before="0" w:line="240" w:lineRule="auto"/>
        <w:jc w:val="left"/>
        <w:rPr>
          <w:sz w:val="8"/>
          <w:szCs w:val="8"/>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728"/>
        <w:gridCol w:w="8619"/>
      </w:tblGrid>
      <w:tr w:rsidR="00006EAB" w:rsidRPr="00AB6D9B" w:rsidTr="00665C8B">
        <w:trPr>
          <w:trHeight w:val="744"/>
        </w:trPr>
        <w:tc>
          <w:tcPr>
            <w:tcW w:w="1080" w:type="dxa"/>
            <w:vAlign w:val="center"/>
          </w:tcPr>
          <w:p w:rsidR="00006EAB" w:rsidRPr="00AB6D9B" w:rsidRDefault="00006EAB" w:rsidP="00D62BC4">
            <w:pPr>
              <w:spacing w:before="480"/>
            </w:pPr>
            <w:bookmarkStart w:id="41" w:name="_Toc243476681"/>
          </w:p>
        </w:tc>
        <w:tc>
          <w:tcPr>
            <w:tcW w:w="11861" w:type="dxa"/>
            <w:vAlign w:val="center"/>
          </w:tcPr>
          <w:p w:rsidR="00006EAB" w:rsidRPr="00712EA1" w:rsidRDefault="00006EAB" w:rsidP="00006EAB">
            <w:pPr>
              <w:spacing w:before="0"/>
              <w:outlineLvl w:val="0"/>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t>Quick Win Protocol</w:t>
            </w:r>
          </w:p>
        </w:tc>
      </w:tr>
    </w:tbl>
    <w:bookmarkEnd w:id="41"/>
    <w:p w:rsidR="00006EAB" w:rsidRPr="00006EAB" w:rsidRDefault="00006EAB" w:rsidP="00006EAB">
      <w:pPr>
        <w:tabs>
          <w:tab w:val="left" w:pos="2178"/>
        </w:tabs>
        <w:rPr>
          <w:sz w:val="22"/>
        </w:rPr>
      </w:pPr>
      <w:r w:rsidRPr="00006EAB">
        <w:rPr>
          <w:b/>
          <w:sz w:val="22"/>
        </w:rPr>
        <w:t>Objective:</w:t>
      </w:r>
      <w:r w:rsidRPr="00006EAB">
        <w:rPr>
          <w:sz w:val="22"/>
        </w:rPr>
        <w:t xml:space="preserve"> Based on the evidence gained on a single </w:t>
      </w:r>
      <w:r w:rsidRPr="00006EAB">
        <w:rPr>
          <w:i/>
          <w:sz w:val="22"/>
        </w:rPr>
        <w:t>Learning Walkthrough</w:t>
      </w:r>
      <w:r w:rsidRPr="00006EAB">
        <w:rPr>
          <w:sz w:val="22"/>
        </w:rPr>
        <w:t>, identify actionable steps that could be taken immediately, with minimal effort and maximum impact, to address the themes that emerged. These action steps should not require new materials or resources, but rather a reallocation of existing resources or use of currently untapped resources.</w:t>
      </w:r>
    </w:p>
    <w:p w:rsidR="00006EAB" w:rsidRPr="00006EAB" w:rsidRDefault="00006EAB" w:rsidP="00006EAB">
      <w:pPr>
        <w:tabs>
          <w:tab w:val="left" w:pos="2178"/>
        </w:tabs>
        <w:rPr>
          <w:sz w:val="22"/>
        </w:rPr>
      </w:pPr>
      <w:r w:rsidRPr="00006EAB">
        <w:rPr>
          <w:b/>
          <w:sz w:val="22"/>
        </w:rPr>
        <w:t>Notes</w:t>
      </w:r>
      <w:r w:rsidRPr="00006EAB">
        <w:rPr>
          <w:sz w:val="22"/>
        </w:rPr>
        <w:t xml:space="preserve">: </w:t>
      </w:r>
    </w:p>
    <w:p w:rsidR="00006EAB" w:rsidRPr="00006EAB" w:rsidRDefault="00006EAB" w:rsidP="00006EAB">
      <w:pPr>
        <w:tabs>
          <w:tab w:val="left" w:pos="2178"/>
        </w:tabs>
        <w:spacing w:before="0"/>
        <w:rPr>
          <w:sz w:val="22"/>
        </w:rPr>
      </w:pPr>
      <w:r w:rsidRPr="00006EAB">
        <w:rPr>
          <w:sz w:val="22"/>
        </w:rPr>
        <w:t xml:space="preserve">The </w:t>
      </w:r>
      <w:r w:rsidRPr="00006EAB">
        <w:rPr>
          <w:i/>
          <w:sz w:val="22"/>
        </w:rPr>
        <w:t>Learning Walkthrough</w:t>
      </w:r>
      <w:r w:rsidRPr="00006EAB">
        <w:rPr>
          <w:sz w:val="22"/>
        </w:rPr>
        <w:t xml:space="preserve"> teams will generate a list of recommendations to bring to the school and/or district leadership teams, which then decide which ones to enact.</w:t>
      </w:r>
    </w:p>
    <w:p w:rsidR="00006EAB" w:rsidRPr="00006EAB" w:rsidRDefault="00006EAB" w:rsidP="00006EAB">
      <w:pPr>
        <w:tabs>
          <w:tab w:val="left" w:pos="2178"/>
        </w:tabs>
        <w:rPr>
          <w:sz w:val="22"/>
        </w:rPr>
      </w:pPr>
      <w:r w:rsidRPr="00006EAB">
        <w:rPr>
          <w:sz w:val="22"/>
        </w:rPr>
        <w:t xml:space="preserve">This process is not intended to be a strategic action-planning process. In-depth action planning should be done not by the </w:t>
      </w:r>
      <w:r w:rsidRPr="00006EAB">
        <w:rPr>
          <w:i/>
          <w:sz w:val="22"/>
        </w:rPr>
        <w:t>Learning Walkthrough</w:t>
      </w:r>
      <w:r w:rsidRPr="00006EAB">
        <w:rPr>
          <w:sz w:val="22"/>
        </w:rPr>
        <w:t xml:space="preserve"> teams, but rather by the school or district leadership team.</w:t>
      </w:r>
    </w:p>
    <w:p w:rsidR="00006EAB" w:rsidRPr="00006EAB" w:rsidRDefault="00006EAB" w:rsidP="00006EAB">
      <w:pPr>
        <w:tabs>
          <w:tab w:val="left" w:pos="2178"/>
        </w:tabs>
        <w:jc w:val="left"/>
        <w:rPr>
          <w:sz w:val="22"/>
        </w:rPr>
      </w:pPr>
      <w:r w:rsidRPr="00006EAB">
        <w:rPr>
          <w:b/>
          <w:sz w:val="22"/>
        </w:rPr>
        <w:t>Process:</w:t>
      </w:r>
      <w:r w:rsidRPr="00006EAB">
        <w:rPr>
          <w:sz w:val="22"/>
        </w:rPr>
        <w:t xml:space="preserve"> (could be done in small or large groups)</w:t>
      </w:r>
    </w:p>
    <w:p w:rsidR="00006EAB" w:rsidRPr="00006EAB" w:rsidRDefault="00006EAB" w:rsidP="00665C8B">
      <w:pPr>
        <w:pStyle w:val="ListParagraph"/>
        <w:numPr>
          <w:ilvl w:val="0"/>
          <w:numId w:val="47"/>
        </w:numPr>
        <w:tabs>
          <w:tab w:val="left" w:pos="360"/>
        </w:tabs>
        <w:spacing w:before="60"/>
        <w:ind w:left="360"/>
        <w:contextualSpacing w:val="0"/>
        <w:jc w:val="both"/>
        <w:rPr>
          <w:rFonts w:ascii="Arial" w:hAnsi="Arial" w:cs="Arial"/>
          <w:sz w:val="22"/>
          <w:szCs w:val="22"/>
        </w:rPr>
      </w:pPr>
      <w:r w:rsidRPr="00006EAB">
        <w:rPr>
          <w:rFonts w:ascii="Arial" w:hAnsi="Arial" w:cs="Arial"/>
          <w:sz w:val="22"/>
          <w:szCs w:val="22"/>
        </w:rPr>
        <w:t xml:space="preserve">Identify a significant finding or summary statement from the </w:t>
      </w:r>
      <w:r w:rsidRPr="00006EAB">
        <w:rPr>
          <w:rFonts w:ascii="Arial" w:hAnsi="Arial" w:cs="Arial"/>
          <w:i/>
          <w:sz w:val="22"/>
          <w:szCs w:val="22"/>
        </w:rPr>
        <w:t>Learning Walkthrough</w:t>
      </w:r>
      <w:r w:rsidRPr="00006EAB">
        <w:rPr>
          <w:rFonts w:ascii="Arial" w:hAnsi="Arial" w:cs="Arial"/>
          <w:sz w:val="22"/>
          <w:szCs w:val="22"/>
        </w:rPr>
        <w:t xml:space="preserve"> that the group agrees could benefit from immediate action. </w:t>
      </w:r>
    </w:p>
    <w:p w:rsidR="00006EAB" w:rsidRPr="00006EAB" w:rsidRDefault="00006EAB" w:rsidP="00665C8B">
      <w:pPr>
        <w:pStyle w:val="ListParagraph"/>
        <w:numPr>
          <w:ilvl w:val="0"/>
          <w:numId w:val="47"/>
        </w:numPr>
        <w:tabs>
          <w:tab w:val="left" w:pos="360"/>
        </w:tabs>
        <w:spacing w:before="60"/>
        <w:ind w:left="360"/>
        <w:contextualSpacing w:val="0"/>
        <w:jc w:val="both"/>
        <w:rPr>
          <w:rFonts w:ascii="Arial" w:hAnsi="Arial" w:cs="Arial"/>
          <w:sz w:val="22"/>
          <w:szCs w:val="22"/>
        </w:rPr>
      </w:pPr>
      <w:r w:rsidRPr="00006EAB">
        <w:rPr>
          <w:rFonts w:ascii="Arial" w:hAnsi="Arial" w:cs="Arial"/>
          <w:sz w:val="22"/>
          <w:szCs w:val="22"/>
        </w:rPr>
        <w:t xml:space="preserve">Brainstorm and list several immediately actionable steps that can be taken to address or support the finding. These steps should be simple, understandable, and easily put into practice without significant effort or reallocation of resources. </w:t>
      </w:r>
    </w:p>
    <w:p w:rsidR="00006EAB" w:rsidRPr="00006EAB" w:rsidRDefault="00006EAB" w:rsidP="00665C8B">
      <w:pPr>
        <w:pStyle w:val="ListParagraph"/>
        <w:numPr>
          <w:ilvl w:val="0"/>
          <w:numId w:val="47"/>
        </w:numPr>
        <w:tabs>
          <w:tab w:val="left" w:pos="360"/>
        </w:tabs>
        <w:spacing w:before="60"/>
        <w:ind w:left="360"/>
        <w:contextualSpacing w:val="0"/>
        <w:jc w:val="both"/>
        <w:rPr>
          <w:rFonts w:ascii="Arial" w:hAnsi="Arial" w:cs="Arial"/>
          <w:sz w:val="22"/>
          <w:szCs w:val="22"/>
        </w:rPr>
      </w:pPr>
      <w:r w:rsidRPr="00006EAB">
        <w:rPr>
          <w:rFonts w:ascii="Arial" w:hAnsi="Arial" w:cs="Arial"/>
          <w:color w:val="000000"/>
          <w:kern w:val="24"/>
          <w:sz w:val="22"/>
          <w:szCs w:val="22"/>
        </w:rPr>
        <w:t xml:space="preserve">As a group, brainstorm actions that existing school personnel could take to address the finding </w:t>
      </w:r>
      <w:r w:rsidRPr="00006EAB">
        <w:rPr>
          <w:rFonts w:ascii="Arial" w:hAnsi="Arial" w:cs="Arial"/>
          <w:sz w:val="22"/>
          <w:szCs w:val="22"/>
        </w:rPr>
        <w:t>with</w:t>
      </w:r>
      <w:r w:rsidRPr="00006EAB">
        <w:rPr>
          <w:rFonts w:ascii="Arial" w:hAnsi="Arial" w:cs="Arial"/>
          <w:color w:val="000000"/>
          <w:kern w:val="24"/>
          <w:sz w:val="22"/>
          <w:szCs w:val="22"/>
        </w:rPr>
        <w:t xml:space="preserve"> minimal effort and maximum impact. Keep in mind key guidelines for brainstorming</w:t>
      </w:r>
      <w:r w:rsidRPr="00006EAB">
        <w:rPr>
          <w:rFonts w:ascii="Arial" w:hAnsi="Arial" w:cs="Arial"/>
          <w:sz w:val="22"/>
          <w:szCs w:val="22"/>
          <w:vertAlign w:val="superscript"/>
        </w:rPr>
        <w:footnoteReference w:id="2"/>
      </w:r>
      <w:r w:rsidRPr="00006EAB">
        <w:rPr>
          <w:rFonts w:ascii="Arial" w:hAnsi="Arial" w:cs="Arial"/>
          <w:color w:val="000000"/>
          <w:kern w:val="24"/>
          <w:sz w:val="22"/>
          <w:szCs w:val="22"/>
        </w:rPr>
        <w:t>:</w:t>
      </w:r>
    </w:p>
    <w:p w:rsidR="00006EAB" w:rsidRPr="00006EAB" w:rsidRDefault="00006EAB" w:rsidP="00665C8B">
      <w:pPr>
        <w:pStyle w:val="ListParagraph"/>
        <w:numPr>
          <w:ilvl w:val="1"/>
          <w:numId w:val="47"/>
        </w:numPr>
        <w:tabs>
          <w:tab w:val="clear" w:pos="1440"/>
          <w:tab w:val="left" w:pos="360"/>
          <w:tab w:val="num" w:pos="720"/>
        </w:tabs>
        <w:spacing w:before="0"/>
        <w:ind w:left="720"/>
        <w:contextualSpacing w:val="0"/>
        <w:rPr>
          <w:rFonts w:ascii="Arial" w:hAnsi="Arial" w:cs="Arial"/>
          <w:sz w:val="22"/>
          <w:szCs w:val="22"/>
        </w:rPr>
      </w:pPr>
      <w:r w:rsidRPr="00006EAB">
        <w:rPr>
          <w:rFonts w:ascii="Arial" w:hAnsi="Arial" w:cs="Arial"/>
          <w:color w:val="000000"/>
          <w:kern w:val="24"/>
          <w:sz w:val="22"/>
          <w:szCs w:val="22"/>
        </w:rPr>
        <w:t xml:space="preserve">Start by </w:t>
      </w:r>
      <w:r w:rsidRPr="00006EAB">
        <w:rPr>
          <w:rFonts w:ascii="Arial" w:hAnsi="Arial" w:cs="Arial"/>
          <w:sz w:val="22"/>
          <w:szCs w:val="22"/>
        </w:rPr>
        <w:t>writing the finding or summary statement on the chart paper for all to see.</w:t>
      </w:r>
    </w:p>
    <w:p w:rsidR="00006EAB" w:rsidRPr="00006EAB" w:rsidRDefault="00006EAB" w:rsidP="00665C8B">
      <w:pPr>
        <w:pStyle w:val="ListParagraph"/>
        <w:numPr>
          <w:ilvl w:val="1"/>
          <w:numId w:val="47"/>
        </w:numPr>
        <w:tabs>
          <w:tab w:val="clear" w:pos="1440"/>
          <w:tab w:val="left" w:pos="360"/>
          <w:tab w:val="num" w:pos="720"/>
        </w:tabs>
        <w:spacing w:before="0"/>
        <w:ind w:left="720"/>
        <w:contextualSpacing w:val="0"/>
        <w:rPr>
          <w:rFonts w:ascii="Arial" w:hAnsi="Arial" w:cs="Arial"/>
          <w:sz w:val="22"/>
          <w:szCs w:val="22"/>
        </w:rPr>
      </w:pPr>
      <w:r w:rsidRPr="00006EAB">
        <w:rPr>
          <w:rFonts w:ascii="Arial" w:hAnsi="Arial" w:cs="Arial"/>
          <w:sz w:val="22"/>
          <w:szCs w:val="22"/>
        </w:rPr>
        <w:t xml:space="preserve">Let ideas flow freely. Generate as many as possible, saying the first thing that comes to your mind. Don’t censor your ideas. </w:t>
      </w:r>
    </w:p>
    <w:p w:rsidR="00006EAB" w:rsidRPr="00006EAB" w:rsidRDefault="00006EAB" w:rsidP="00665C8B">
      <w:pPr>
        <w:pStyle w:val="ListParagraph"/>
        <w:numPr>
          <w:ilvl w:val="1"/>
          <w:numId w:val="47"/>
        </w:numPr>
        <w:tabs>
          <w:tab w:val="clear" w:pos="1440"/>
          <w:tab w:val="left" w:pos="360"/>
          <w:tab w:val="num" w:pos="720"/>
        </w:tabs>
        <w:spacing w:before="0"/>
        <w:ind w:left="720"/>
        <w:contextualSpacing w:val="0"/>
        <w:rPr>
          <w:rFonts w:ascii="Arial" w:hAnsi="Arial" w:cs="Arial"/>
          <w:sz w:val="22"/>
          <w:szCs w:val="22"/>
        </w:rPr>
      </w:pPr>
      <w:r w:rsidRPr="00006EAB">
        <w:rPr>
          <w:rFonts w:ascii="Arial" w:hAnsi="Arial" w:cs="Arial"/>
          <w:sz w:val="22"/>
          <w:szCs w:val="22"/>
        </w:rPr>
        <w:t>Share brainstormed ideas without discussing them. The point of this exercise is to generate questions, not to evaluate or sort them (yet).</w:t>
      </w:r>
    </w:p>
    <w:p w:rsidR="00006EAB" w:rsidRPr="00006EAB" w:rsidRDefault="00006EAB" w:rsidP="00665C8B">
      <w:pPr>
        <w:pStyle w:val="ListParagraph"/>
        <w:numPr>
          <w:ilvl w:val="1"/>
          <w:numId w:val="47"/>
        </w:numPr>
        <w:tabs>
          <w:tab w:val="clear" w:pos="1440"/>
          <w:tab w:val="left" w:pos="360"/>
          <w:tab w:val="num" w:pos="720"/>
        </w:tabs>
        <w:spacing w:before="0"/>
        <w:ind w:left="720"/>
        <w:contextualSpacing w:val="0"/>
        <w:rPr>
          <w:rFonts w:ascii="Arial" w:hAnsi="Arial" w:cs="Arial"/>
          <w:sz w:val="22"/>
          <w:szCs w:val="22"/>
        </w:rPr>
      </w:pPr>
      <w:r w:rsidRPr="00006EAB">
        <w:rPr>
          <w:rFonts w:ascii="Arial" w:hAnsi="Arial" w:cs="Arial"/>
          <w:sz w:val="22"/>
          <w:szCs w:val="22"/>
        </w:rPr>
        <w:t>Bolder, unexpected ideas are best. Break out of old patterns.</w:t>
      </w:r>
    </w:p>
    <w:p w:rsidR="00006EAB" w:rsidRPr="00006EAB" w:rsidRDefault="00006EAB" w:rsidP="00665C8B">
      <w:pPr>
        <w:pStyle w:val="ListParagraph"/>
        <w:numPr>
          <w:ilvl w:val="1"/>
          <w:numId w:val="47"/>
        </w:numPr>
        <w:tabs>
          <w:tab w:val="clear" w:pos="1440"/>
          <w:tab w:val="left" w:pos="360"/>
          <w:tab w:val="num" w:pos="720"/>
        </w:tabs>
        <w:spacing w:before="0"/>
        <w:ind w:left="720"/>
        <w:contextualSpacing w:val="0"/>
        <w:rPr>
          <w:rFonts w:ascii="Arial" w:hAnsi="Arial" w:cs="Arial"/>
          <w:sz w:val="22"/>
          <w:szCs w:val="22"/>
        </w:rPr>
      </w:pPr>
      <w:r w:rsidRPr="00006EAB">
        <w:rPr>
          <w:rFonts w:ascii="Arial" w:hAnsi="Arial" w:cs="Arial"/>
          <w:sz w:val="22"/>
          <w:szCs w:val="22"/>
        </w:rPr>
        <w:t>Even if your idea is similar to someone else’s idea—an idea that has already been said—say it anyway. It will keep the creative energies going.</w:t>
      </w:r>
    </w:p>
    <w:p w:rsidR="00006EAB" w:rsidRPr="00006EAB" w:rsidRDefault="00006EAB" w:rsidP="00665C8B">
      <w:pPr>
        <w:pStyle w:val="ListParagraph"/>
        <w:numPr>
          <w:ilvl w:val="1"/>
          <w:numId w:val="47"/>
        </w:numPr>
        <w:tabs>
          <w:tab w:val="clear" w:pos="1440"/>
          <w:tab w:val="left" w:pos="360"/>
          <w:tab w:val="num" w:pos="720"/>
        </w:tabs>
        <w:spacing w:before="0"/>
        <w:ind w:left="720"/>
        <w:contextualSpacing w:val="0"/>
        <w:rPr>
          <w:rFonts w:ascii="Arial" w:hAnsi="Arial" w:cs="Arial"/>
          <w:sz w:val="22"/>
          <w:szCs w:val="22"/>
        </w:rPr>
      </w:pPr>
      <w:r w:rsidRPr="00006EAB">
        <w:rPr>
          <w:rFonts w:ascii="Arial" w:hAnsi="Arial" w:cs="Arial"/>
          <w:sz w:val="22"/>
          <w:szCs w:val="22"/>
        </w:rPr>
        <w:t xml:space="preserve">Do not debate, discuss, sort, or evaluate ideas at this time; do not even say “great idea!” </w:t>
      </w:r>
    </w:p>
    <w:p w:rsidR="00006EAB" w:rsidRPr="00006EAB" w:rsidRDefault="00006EAB" w:rsidP="00665C8B">
      <w:pPr>
        <w:pStyle w:val="ListParagraph"/>
        <w:numPr>
          <w:ilvl w:val="1"/>
          <w:numId w:val="47"/>
        </w:numPr>
        <w:tabs>
          <w:tab w:val="clear" w:pos="1440"/>
          <w:tab w:val="left" w:pos="360"/>
          <w:tab w:val="num" w:pos="720"/>
        </w:tabs>
        <w:spacing w:before="0"/>
        <w:ind w:left="720"/>
        <w:contextualSpacing w:val="0"/>
        <w:rPr>
          <w:rFonts w:ascii="Arial" w:hAnsi="Arial" w:cs="Arial"/>
          <w:sz w:val="22"/>
          <w:szCs w:val="22"/>
        </w:rPr>
      </w:pPr>
      <w:r w:rsidRPr="00006EAB">
        <w:rPr>
          <w:rFonts w:ascii="Arial" w:hAnsi="Arial" w:cs="Arial"/>
          <w:sz w:val="22"/>
          <w:szCs w:val="22"/>
        </w:rPr>
        <w:t>Make sure everyone contributes.</w:t>
      </w:r>
    </w:p>
    <w:p w:rsidR="00006EAB" w:rsidRPr="00006EAB" w:rsidRDefault="00006EAB" w:rsidP="00665C8B">
      <w:pPr>
        <w:pStyle w:val="ListParagraph"/>
        <w:numPr>
          <w:ilvl w:val="0"/>
          <w:numId w:val="47"/>
        </w:numPr>
        <w:tabs>
          <w:tab w:val="left" w:pos="360"/>
        </w:tabs>
        <w:spacing w:before="60"/>
        <w:ind w:left="360"/>
        <w:contextualSpacing w:val="0"/>
        <w:jc w:val="both"/>
        <w:rPr>
          <w:rFonts w:ascii="Arial" w:hAnsi="Arial" w:cs="Arial"/>
          <w:sz w:val="22"/>
          <w:szCs w:val="22"/>
        </w:rPr>
      </w:pPr>
      <w:r w:rsidRPr="00006EAB">
        <w:rPr>
          <w:rFonts w:ascii="Arial" w:hAnsi="Arial" w:cs="Arial"/>
          <w:sz w:val="22"/>
          <w:szCs w:val="22"/>
        </w:rPr>
        <w:t>Categorize the ideas, ensuring that some actions have been identified at the level of students, teachers, content, and systems.</w:t>
      </w:r>
    </w:p>
    <w:p w:rsidR="00006EAB" w:rsidRPr="00006EAB" w:rsidRDefault="00006EAB" w:rsidP="00665C8B">
      <w:pPr>
        <w:pStyle w:val="ListParagraph"/>
        <w:numPr>
          <w:ilvl w:val="0"/>
          <w:numId w:val="47"/>
        </w:numPr>
        <w:tabs>
          <w:tab w:val="left" w:pos="360"/>
        </w:tabs>
        <w:spacing w:before="60"/>
        <w:ind w:left="360"/>
        <w:contextualSpacing w:val="0"/>
        <w:jc w:val="both"/>
        <w:rPr>
          <w:rFonts w:ascii="Arial" w:hAnsi="Arial" w:cs="Arial"/>
          <w:sz w:val="22"/>
          <w:szCs w:val="22"/>
        </w:rPr>
      </w:pPr>
      <w:r w:rsidRPr="00006EAB">
        <w:rPr>
          <w:rFonts w:ascii="Arial" w:hAnsi="Arial" w:cs="Arial"/>
          <w:sz w:val="22"/>
          <w:szCs w:val="22"/>
        </w:rPr>
        <w:t>Identify 1–3 from each of these four areas to recommend to the Instructional Leadership Team for action.</w:t>
      </w:r>
    </w:p>
    <w:p w:rsidR="00006EAB" w:rsidRPr="00006EAB" w:rsidRDefault="00006EAB" w:rsidP="00665C8B">
      <w:pPr>
        <w:pStyle w:val="ListParagraph"/>
        <w:numPr>
          <w:ilvl w:val="0"/>
          <w:numId w:val="47"/>
        </w:numPr>
        <w:tabs>
          <w:tab w:val="left" w:pos="360"/>
        </w:tabs>
        <w:spacing w:before="60"/>
        <w:ind w:left="360"/>
        <w:contextualSpacing w:val="0"/>
        <w:jc w:val="both"/>
        <w:rPr>
          <w:rFonts w:ascii="Arial" w:hAnsi="Arial" w:cs="Arial"/>
          <w:b/>
          <w:sz w:val="22"/>
          <w:szCs w:val="22"/>
        </w:rPr>
      </w:pPr>
      <w:r w:rsidRPr="00006EAB">
        <w:rPr>
          <w:rFonts w:ascii="Arial" w:hAnsi="Arial" w:cs="Arial"/>
          <w:sz w:val="22"/>
          <w:szCs w:val="22"/>
        </w:rPr>
        <w:t xml:space="preserve">Be sure the recommendations are written—either on chart paper or on a computer—so they can be easily shared with others and will make sense without requiring explanation from someone on the </w:t>
      </w:r>
      <w:r w:rsidRPr="00006EAB">
        <w:rPr>
          <w:rFonts w:ascii="Arial" w:hAnsi="Arial" w:cs="Arial"/>
          <w:i/>
          <w:sz w:val="22"/>
          <w:szCs w:val="22"/>
        </w:rPr>
        <w:t>Learning Walkthrough</w:t>
      </w:r>
      <w:r w:rsidRPr="00006EAB">
        <w:rPr>
          <w:rFonts w:ascii="Arial" w:hAnsi="Arial" w:cs="Arial"/>
          <w:sz w:val="22"/>
          <w:szCs w:val="22"/>
        </w:rPr>
        <w:t xml:space="preserve"> team. </w:t>
      </w:r>
    </w:p>
    <w:p w:rsidR="00006EAB" w:rsidRPr="00006EAB" w:rsidRDefault="00006EAB" w:rsidP="00006EAB">
      <w:pPr>
        <w:pStyle w:val="ListParagraph"/>
        <w:tabs>
          <w:tab w:val="left" w:pos="360"/>
        </w:tabs>
        <w:ind w:left="0"/>
        <w:contextualSpacing w:val="0"/>
        <w:rPr>
          <w:rFonts w:ascii="Arial" w:hAnsi="Arial" w:cs="Arial"/>
          <w:b/>
          <w:sz w:val="22"/>
          <w:szCs w:val="22"/>
        </w:rPr>
      </w:pPr>
      <w:r w:rsidRPr="00006EAB">
        <w:rPr>
          <w:rFonts w:ascii="Arial" w:hAnsi="Arial" w:cs="Arial"/>
          <w:b/>
          <w:sz w:val="22"/>
          <w:szCs w:val="22"/>
        </w:rPr>
        <w:t>Examples may include:</w:t>
      </w:r>
    </w:p>
    <w:p w:rsidR="00006EAB" w:rsidRPr="00006EAB" w:rsidRDefault="00006EAB" w:rsidP="00665C8B">
      <w:pPr>
        <w:pStyle w:val="ListParagraph"/>
        <w:numPr>
          <w:ilvl w:val="1"/>
          <w:numId w:val="47"/>
        </w:numPr>
        <w:tabs>
          <w:tab w:val="clear" w:pos="1440"/>
          <w:tab w:val="left" w:pos="360"/>
          <w:tab w:val="num" w:pos="720"/>
        </w:tabs>
        <w:spacing w:before="0"/>
        <w:ind w:left="720"/>
        <w:contextualSpacing w:val="0"/>
        <w:jc w:val="both"/>
        <w:rPr>
          <w:rFonts w:ascii="Arial" w:hAnsi="Arial" w:cs="Arial"/>
          <w:sz w:val="22"/>
          <w:szCs w:val="22"/>
        </w:rPr>
      </w:pPr>
      <w:r w:rsidRPr="00006EAB">
        <w:rPr>
          <w:rFonts w:ascii="Arial" w:hAnsi="Arial" w:cs="Arial"/>
          <w:sz w:val="22"/>
          <w:szCs w:val="22"/>
        </w:rPr>
        <w:t>Send a memo to faculty setting a goal of extending wait time to at least 15 seconds.</w:t>
      </w:r>
    </w:p>
    <w:p w:rsidR="00006EAB" w:rsidRDefault="00006EAB" w:rsidP="00665C8B">
      <w:pPr>
        <w:pStyle w:val="ListParagraph"/>
        <w:numPr>
          <w:ilvl w:val="1"/>
          <w:numId w:val="47"/>
        </w:numPr>
        <w:tabs>
          <w:tab w:val="clear" w:pos="1440"/>
          <w:tab w:val="left" w:pos="360"/>
          <w:tab w:val="num" w:pos="720"/>
        </w:tabs>
        <w:spacing w:before="0"/>
        <w:ind w:left="720"/>
        <w:contextualSpacing w:val="0"/>
        <w:jc w:val="both"/>
        <w:rPr>
          <w:rFonts w:ascii="Arial" w:hAnsi="Arial" w:cs="Arial"/>
          <w:sz w:val="22"/>
          <w:szCs w:val="22"/>
        </w:rPr>
      </w:pPr>
      <w:r w:rsidRPr="00006EAB">
        <w:rPr>
          <w:rFonts w:ascii="Arial" w:hAnsi="Arial" w:cs="Arial"/>
          <w:sz w:val="22"/>
          <w:szCs w:val="22"/>
        </w:rPr>
        <w:t>Develop grade-level collections of books from the school library for every classroom so that students have reading-level appropriate ma</w:t>
      </w:r>
      <w:r>
        <w:rPr>
          <w:rFonts w:ascii="Arial" w:hAnsi="Arial" w:cs="Arial"/>
          <w:sz w:val="22"/>
          <w:szCs w:val="22"/>
        </w:rPr>
        <w:t>terials for independent reading.</w:t>
      </w:r>
    </w:p>
    <w:p w:rsidR="00006EAB" w:rsidRDefault="00006EAB" w:rsidP="00665C8B">
      <w:pPr>
        <w:pStyle w:val="ListParagraph"/>
        <w:numPr>
          <w:ilvl w:val="1"/>
          <w:numId w:val="47"/>
        </w:numPr>
        <w:tabs>
          <w:tab w:val="clear" w:pos="1440"/>
          <w:tab w:val="left" w:pos="360"/>
          <w:tab w:val="num" w:pos="720"/>
        </w:tabs>
        <w:spacing w:before="0"/>
        <w:ind w:left="720"/>
        <w:contextualSpacing w:val="0"/>
        <w:jc w:val="both"/>
        <w:rPr>
          <w:rFonts w:ascii="Arial" w:hAnsi="Arial" w:cs="Arial"/>
          <w:sz w:val="22"/>
          <w:szCs w:val="22"/>
        </w:rPr>
        <w:sectPr w:rsidR="00006EAB" w:rsidSect="00006EAB">
          <w:footerReference w:type="default" r:id="rId458"/>
          <w:pgSz w:w="12240" w:h="15840"/>
          <w:pgMar w:top="720" w:right="1440" w:bottom="720" w:left="1440" w:header="706" w:footer="706" w:gutter="0"/>
          <w:pgNumType w:start="1"/>
          <w:cols w:space="708"/>
          <w:docGrid w:linePitch="360"/>
        </w:sectPr>
      </w:pPr>
    </w:p>
    <w:p w:rsidR="00006EAB" w:rsidRPr="00006EAB" w:rsidRDefault="00006EAB" w:rsidP="00006EAB">
      <w:pPr>
        <w:pStyle w:val="ListParagraph"/>
        <w:tabs>
          <w:tab w:val="left" w:pos="360"/>
          <w:tab w:val="num" w:pos="720"/>
        </w:tabs>
        <w:spacing w:before="0"/>
        <w:ind w:left="0"/>
        <w:contextualSpacing w:val="0"/>
        <w:jc w:val="both"/>
        <w:rPr>
          <w:rFonts w:ascii="Arial" w:hAnsi="Arial" w:cs="Arial"/>
          <w:sz w:val="22"/>
          <w:szCs w:val="22"/>
        </w:rPr>
      </w:pPr>
    </w:p>
    <w:tbl>
      <w:tblPr>
        <w:tblW w:w="5000"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811"/>
        <w:gridCol w:w="8549"/>
      </w:tblGrid>
      <w:tr w:rsidR="00E93484" w:rsidRPr="00AB6D9B" w:rsidTr="00665C8B">
        <w:trPr>
          <w:trHeight w:val="744"/>
        </w:trPr>
        <w:tc>
          <w:tcPr>
            <w:tcW w:w="433" w:type="pct"/>
            <w:vAlign w:val="center"/>
          </w:tcPr>
          <w:p w:rsidR="00E93484" w:rsidRPr="00AB6D9B" w:rsidRDefault="00E93484" w:rsidP="00D62BC4">
            <w:pPr>
              <w:spacing w:before="480"/>
            </w:pPr>
          </w:p>
        </w:tc>
        <w:tc>
          <w:tcPr>
            <w:tcW w:w="4567" w:type="pct"/>
            <w:vAlign w:val="center"/>
          </w:tcPr>
          <w:p w:rsidR="00E93484" w:rsidRPr="00712EA1" w:rsidRDefault="00E93484" w:rsidP="00E93484">
            <w:pPr>
              <w:spacing w:before="0"/>
              <w:outlineLvl w:val="0"/>
              <w:rPr>
                <w:rFonts w:ascii="Arial Rounded MT Bold" w:hAnsi="Arial Rounded MT Bold"/>
                <w:bCs/>
                <w:caps/>
                <w:color w:val="FF0000"/>
                <w:spacing w:val="-2"/>
                <w:sz w:val="32"/>
                <w:szCs w:val="32"/>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2"/>
                <w:sz w:val="32"/>
                <w:szCs w:val="32"/>
                <w14:shadow w14:blurRad="50800" w14:dist="38100" w14:dir="2700000" w14:sx="100000" w14:sy="100000" w14:kx="0" w14:ky="0" w14:algn="tl">
                  <w14:srgbClr w14:val="000000">
                    <w14:alpha w14:val="60000"/>
                  </w14:srgbClr>
                </w14:shadow>
              </w:rPr>
              <w:t xml:space="preserve">Learning Walkthrough </w:t>
            </w:r>
          </w:p>
          <w:p w:rsidR="00E93484" w:rsidRPr="00712EA1" w:rsidRDefault="00E93484" w:rsidP="00665C8B">
            <w:pPr>
              <w:outlineLvl w:val="0"/>
              <w:rPr>
                <w:rFonts w:ascii="Arial Rounded MT Bold" w:hAnsi="Arial Rounded MT Bold"/>
                <w:bCs/>
                <w:caps/>
                <w:color w:val="FF0000"/>
                <w:spacing w:val="-2"/>
                <w:sz w:val="32"/>
                <w:szCs w:val="32"/>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2"/>
                <w:sz w:val="32"/>
                <w:szCs w:val="32"/>
                <w14:shadow w14:blurRad="50800" w14:dist="38100" w14:dir="2700000" w14:sx="100000" w14:sy="100000" w14:kx="0" w14:ky="0" w14:algn="tl">
                  <w14:srgbClr w14:val="000000">
                    <w14:alpha w14:val="60000"/>
                  </w14:srgbClr>
                </w14:shadow>
              </w:rPr>
              <w:t>Site Visit Reflection Protocol</w:t>
            </w:r>
          </w:p>
        </w:tc>
      </w:tr>
    </w:tbl>
    <w:p w:rsidR="00E93484" w:rsidRPr="00FB35FB" w:rsidRDefault="00E93484" w:rsidP="00E93484">
      <w:pPr>
        <w:tabs>
          <w:tab w:val="left" w:pos="2178"/>
        </w:tabs>
        <w:rPr>
          <w:b/>
        </w:rPr>
      </w:pPr>
    </w:p>
    <w:tbl>
      <w:tblPr>
        <w:tblW w:w="5000" w:type="pct"/>
        <w:tblBorders>
          <w:top w:val="single" w:sz="4" w:space="0" w:color="808080"/>
          <w:bottom w:val="single" w:sz="4" w:space="0" w:color="808080"/>
          <w:insideH w:val="dotted" w:sz="4" w:space="0" w:color="auto"/>
          <w:insideV w:val="dotted" w:sz="4" w:space="0" w:color="auto"/>
        </w:tblBorders>
        <w:tblCellMar>
          <w:top w:w="58" w:type="dxa"/>
          <w:left w:w="115" w:type="dxa"/>
          <w:bottom w:w="58" w:type="dxa"/>
          <w:right w:w="115" w:type="dxa"/>
        </w:tblCellMar>
        <w:tblLook w:val="04A0" w:firstRow="1" w:lastRow="0" w:firstColumn="1" w:lastColumn="0" w:noHBand="0" w:noVBand="1"/>
      </w:tblPr>
      <w:tblGrid>
        <w:gridCol w:w="1646"/>
        <w:gridCol w:w="7944"/>
      </w:tblGrid>
      <w:tr w:rsidR="00E93484" w:rsidRPr="00E93484" w:rsidTr="00665C8B">
        <w:trPr>
          <w:trHeight w:val="256"/>
        </w:trPr>
        <w:tc>
          <w:tcPr>
            <w:tcW w:w="858" w:type="pct"/>
            <w:tcBorders>
              <w:top w:val="single" w:sz="4" w:space="0" w:color="000000"/>
              <w:bottom w:val="dotted" w:sz="4" w:space="0" w:color="auto"/>
            </w:tcBorders>
          </w:tcPr>
          <w:p w:rsidR="00E93484" w:rsidRPr="00E93484" w:rsidRDefault="00E93484" w:rsidP="00E93484">
            <w:pPr>
              <w:spacing w:before="0" w:line="240" w:lineRule="auto"/>
              <w:rPr>
                <w:b/>
                <w:color w:val="EB641B"/>
                <w:sz w:val="22"/>
              </w:rPr>
            </w:pPr>
            <w:r w:rsidRPr="00E93484">
              <w:rPr>
                <w:b/>
                <w:color w:val="EB641B"/>
                <w:sz w:val="22"/>
              </w:rPr>
              <w:t>Purpose</w:t>
            </w:r>
          </w:p>
        </w:tc>
        <w:tc>
          <w:tcPr>
            <w:tcW w:w="4142" w:type="pct"/>
            <w:tcBorders>
              <w:top w:val="single" w:sz="4" w:space="0" w:color="000000"/>
              <w:bottom w:val="dotted" w:sz="4" w:space="0" w:color="auto"/>
              <w:right w:val="nil"/>
            </w:tcBorders>
          </w:tcPr>
          <w:p w:rsidR="00E93484" w:rsidRPr="006A3FB8" w:rsidRDefault="00E93484" w:rsidP="00E93484">
            <w:pPr>
              <w:pStyle w:val="NoSpacing"/>
              <w:spacing w:before="0"/>
              <w:rPr>
                <w:rFonts w:ascii="Arial" w:hAnsi="Arial" w:cs="Arial"/>
                <w:b/>
                <w:sz w:val="22"/>
                <w:szCs w:val="22"/>
              </w:rPr>
            </w:pPr>
            <w:r w:rsidRPr="008D4902">
              <w:rPr>
                <w:rFonts w:ascii="Arial" w:hAnsi="Arial" w:cs="Arial"/>
                <w:sz w:val="22"/>
                <w:szCs w:val="22"/>
              </w:rPr>
              <w:t xml:space="preserve">To reflect on the day’s </w:t>
            </w:r>
            <w:r w:rsidRPr="008D4902">
              <w:rPr>
                <w:rFonts w:ascii="Arial" w:hAnsi="Arial" w:cs="Arial"/>
                <w:i/>
                <w:sz w:val="22"/>
                <w:szCs w:val="22"/>
              </w:rPr>
              <w:t>Learning Walkthrough</w:t>
            </w:r>
            <w:r w:rsidRPr="008D4902">
              <w:rPr>
                <w:rFonts w:ascii="Arial" w:hAnsi="Arial" w:cs="Arial"/>
                <w:sz w:val="22"/>
                <w:szCs w:val="22"/>
              </w:rPr>
              <w:t xml:space="preserve"> in order to continually refine and improve the implementation of </w:t>
            </w:r>
            <w:r w:rsidRPr="008D4902">
              <w:rPr>
                <w:rFonts w:ascii="Arial" w:hAnsi="Arial" w:cs="Arial"/>
                <w:i/>
                <w:sz w:val="22"/>
                <w:szCs w:val="22"/>
              </w:rPr>
              <w:t>Learning Walkthroughs</w:t>
            </w:r>
            <w:r w:rsidRPr="008D4902">
              <w:rPr>
                <w:rFonts w:ascii="Arial" w:hAnsi="Arial" w:cs="Arial"/>
                <w:sz w:val="22"/>
                <w:szCs w:val="22"/>
              </w:rPr>
              <w:t xml:space="preserve"> within the school and/or district.</w:t>
            </w:r>
          </w:p>
        </w:tc>
      </w:tr>
      <w:tr w:rsidR="00E93484" w:rsidRPr="00E93484" w:rsidTr="00665C8B">
        <w:trPr>
          <w:trHeight w:val="256"/>
        </w:trPr>
        <w:tc>
          <w:tcPr>
            <w:tcW w:w="858" w:type="pct"/>
            <w:tcBorders>
              <w:top w:val="dotted" w:sz="4" w:space="0" w:color="auto"/>
              <w:bottom w:val="dotted" w:sz="4" w:space="0" w:color="auto"/>
            </w:tcBorders>
          </w:tcPr>
          <w:p w:rsidR="00E93484" w:rsidRPr="00E93484" w:rsidRDefault="00E93484" w:rsidP="00E93484">
            <w:pPr>
              <w:spacing w:before="0" w:line="240" w:lineRule="auto"/>
              <w:rPr>
                <w:b/>
                <w:color w:val="EB641B"/>
                <w:sz w:val="22"/>
              </w:rPr>
            </w:pPr>
            <w:r w:rsidRPr="00E93484">
              <w:rPr>
                <w:b/>
                <w:color w:val="EB641B"/>
                <w:sz w:val="22"/>
              </w:rPr>
              <w:t>Description</w:t>
            </w:r>
          </w:p>
        </w:tc>
        <w:tc>
          <w:tcPr>
            <w:tcW w:w="4142" w:type="pct"/>
            <w:tcBorders>
              <w:top w:val="dotted" w:sz="4" w:space="0" w:color="auto"/>
              <w:bottom w:val="dotted" w:sz="4" w:space="0" w:color="auto"/>
              <w:right w:val="nil"/>
            </w:tcBorders>
          </w:tcPr>
          <w:p w:rsidR="00E93484" w:rsidRPr="006A3FB8" w:rsidRDefault="00E93484" w:rsidP="00E93484">
            <w:pPr>
              <w:pStyle w:val="NoSpacing"/>
              <w:spacing w:before="0"/>
              <w:rPr>
                <w:rFonts w:ascii="Arial" w:hAnsi="Arial" w:cs="Arial"/>
                <w:sz w:val="22"/>
                <w:szCs w:val="22"/>
              </w:rPr>
            </w:pPr>
            <w:r w:rsidRPr="008D4902">
              <w:rPr>
                <w:rFonts w:ascii="Arial" w:hAnsi="Arial" w:cs="Arial"/>
                <w:sz w:val="22"/>
                <w:szCs w:val="22"/>
              </w:rPr>
              <w:t xml:space="preserve">Participants reflect on the process, results, and relationships developed during the day, noting areas to keep or improve for future </w:t>
            </w:r>
            <w:r w:rsidRPr="008D4902">
              <w:rPr>
                <w:rFonts w:ascii="Arial" w:hAnsi="Arial" w:cs="Arial"/>
                <w:i/>
                <w:sz w:val="22"/>
                <w:szCs w:val="22"/>
              </w:rPr>
              <w:t>Learning Walkthroughs.</w:t>
            </w:r>
          </w:p>
        </w:tc>
      </w:tr>
      <w:tr w:rsidR="00E93484" w:rsidRPr="00E93484" w:rsidTr="00665C8B">
        <w:trPr>
          <w:trHeight w:val="310"/>
        </w:trPr>
        <w:tc>
          <w:tcPr>
            <w:tcW w:w="858" w:type="pct"/>
            <w:tcBorders>
              <w:top w:val="dotted" w:sz="4" w:space="0" w:color="auto"/>
              <w:bottom w:val="single" w:sz="4" w:space="0" w:color="auto"/>
            </w:tcBorders>
          </w:tcPr>
          <w:p w:rsidR="00E93484" w:rsidRPr="00E93484" w:rsidRDefault="00E93484" w:rsidP="00E93484">
            <w:pPr>
              <w:spacing w:before="0" w:line="240" w:lineRule="auto"/>
              <w:rPr>
                <w:sz w:val="22"/>
              </w:rPr>
            </w:pPr>
            <w:r w:rsidRPr="00E93484">
              <w:rPr>
                <w:b/>
                <w:color w:val="EB641B"/>
                <w:sz w:val="22"/>
              </w:rPr>
              <w:t>Time</w:t>
            </w:r>
          </w:p>
        </w:tc>
        <w:tc>
          <w:tcPr>
            <w:tcW w:w="4142" w:type="pct"/>
            <w:tcBorders>
              <w:top w:val="dotted" w:sz="4" w:space="0" w:color="auto"/>
              <w:bottom w:val="single" w:sz="4" w:space="0" w:color="auto"/>
              <w:right w:val="nil"/>
            </w:tcBorders>
          </w:tcPr>
          <w:p w:rsidR="00E93484" w:rsidRPr="006A3FB8" w:rsidRDefault="00E93484" w:rsidP="00E93484">
            <w:pPr>
              <w:pStyle w:val="NoSpacing"/>
              <w:spacing w:before="0"/>
              <w:rPr>
                <w:rFonts w:ascii="Arial" w:hAnsi="Arial" w:cs="Arial"/>
                <w:sz w:val="22"/>
                <w:szCs w:val="22"/>
              </w:rPr>
            </w:pPr>
            <w:r w:rsidRPr="008D4902">
              <w:rPr>
                <w:rFonts w:ascii="Arial" w:hAnsi="Arial" w:cs="Arial"/>
                <w:sz w:val="22"/>
                <w:szCs w:val="22"/>
              </w:rPr>
              <w:t>5–20 minutes (depending on discussion)</w:t>
            </w:r>
          </w:p>
        </w:tc>
      </w:tr>
    </w:tbl>
    <w:p w:rsidR="00E93484" w:rsidRPr="00E93484" w:rsidRDefault="00E93484" w:rsidP="00E93484">
      <w:pPr>
        <w:spacing w:before="240" w:line="240" w:lineRule="auto"/>
        <w:jc w:val="left"/>
        <w:rPr>
          <w:sz w:val="22"/>
        </w:rPr>
      </w:pPr>
      <w:r w:rsidRPr="00E93484">
        <w:rPr>
          <w:sz w:val="22"/>
        </w:rPr>
        <w:t xml:space="preserve">A </w:t>
      </w:r>
      <w:r w:rsidRPr="00E93484">
        <w:rPr>
          <w:i/>
          <w:sz w:val="22"/>
        </w:rPr>
        <w:t>Learning Walkthrough</w:t>
      </w:r>
      <w:r w:rsidRPr="00E93484">
        <w:rPr>
          <w:sz w:val="22"/>
        </w:rPr>
        <w:t xml:space="preserve"> is a complex process that involves attending to a number of details, as well as managing relationships among a wide range of stakeholders, in order to generate information that will ultimately improve student learning outcomes. Evaluating the success of a given </w:t>
      </w:r>
      <w:r w:rsidRPr="00E93484">
        <w:rPr>
          <w:i/>
          <w:sz w:val="22"/>
        </w:rPr>
        <w:t>Learning Walkthrough</w:t>
      </w:r>
      <w:r w:rsidRPr="00E93484">
        <w:rPr>
          <w:sz w:val="22"/>
        </w:rPr>
        <w:t xml:space="preserve"> along the three dimensions of process, results, and relationships</w:t>
      </w:r>
      <w:r w:rsidRPr="00E93484">
        <w:rPr>
          <w:sz w:val="22"/>
          <w:vertAlign w:val="superscript"/>
        </w:rPr>
        <w:footnoteReference w:id="3"/>
      </w:r>
      <w:r w:rsidRPr="00E93484">
        <w:rPr>
          <w:sz w:val="22"/>
        </w:rPr>
        <w:t xml:space="preserve"> helps the team build robust capacity for the long-term success of the </w:t>
      </w:r>
      <w:r w:rsidRPr="00E93484">
        <w:rPr>
          <w:i/>
          <w:sz w:val="22"/>
        </w:rPr>
        <w:t>Learning Walkthrough</w:t>
      </w:r>
      <w:r w:rsidRPr="00E93484">
        <w:rPr>
          <w:sz w:val="22"/>
        </w:rPr>
        <w:t xml:space="preserve"> process. </w:t>
      </w:r>
    </w:p>
    <w:p w:rsidR="00E93484" w:rsidRPr="00E93484" w:rsidRDefault="00E93484" w:rsidP="00665C8B">
      <w:pPr>
        <w:numPr>
          <w:ilvl w:val="0"/>
          <w:numId w:val="48"/>
        </w:numPr>
        <w:spacing w:before="240" w:line="240" w:lineRule="auto"/>
        <w:jc w:val="left"/>
        <w:rPr>
          <w:i/>
          <w:sz w:val="22"/>
        </w:rPr>
      </w:pPr>
      <w:r w:rsidRPr="00E93484">
        <w:rPr>
          <w:sz w:val="22"/>
        </w:rPr>
        <w:t>Post three pieces of chart paper and label them Process, Results, Relationships</w:t>
      </w:r>
      <w:r w:rsidRPr="00E93484">
        <w:rPr>
          <w:i/>
          <w:sz w:val="22"/>
        </w:rPr>
        <w:t>.</w:t>
      </w:r>
    </w:p>
    <w:p w:rsidR="00E93484" w:rsidRPr="00E93484" w:rsidRDefault="00E93484" w:rsidP="00665C8B">
      <w:pPr>
        <w:numPr>
          <w:ilvl w:val="0"/>
          <w:numId w:val="48"/>
        </w:numPr>
        <w:spacing w:line="240" w:lineRule="auto"/>
        <w:jc w:val="left"/>
        <w:rPr>
          <w:i/>
          <w:sz w:val="22"/>
        </w:rPr>
      </w:pPr>
      <w:r w:rsidRPr="00E93484">
        <w:rPr>
          <w:sz w:val="22"/>
        </w:rPr>
        <w:t xml:space="preserve">Divide each sheet in half vertically. Label one side </w:t>
      </w:r>
      <w:r w:rsidRPr="00E93484">
        <w:rPr>
          <w:i/>
          <w:sz w:val="22"/>
        </w:rPr>
        <w:t>plusses: things we did well that we should be sure to do again</w:t>
      </w:r>
      <w:r w:rsidRPr="00E93484">
        <w:rPr>
          <w:sz w:val="22"/>
        </w:rPr>
        <w:t xml:space="preserve">. Label the other side </w:t>
      </w:r>
      <w:r w:rsidRPr="00E93484">
        <w:rPr>
          <w:i/>
          <w:sz w:val="22"/>
        </w:rPr>
        <w:t>deltas: things we should add, remove, or improve for next time.</w:t>
      </w:r>
    </w:p>
    <w:p w:rsidR="00E93484" w:rsidRPr="00E93484" w:rsidRDefault="00E93484" w:rsidP="00665C8B">
      <w:pPr>
        <w:numPr>
          <w:ilvl w:val="0"/>
          <w:numId w:val="48"/>
        </w:numPr>
        <w:spacing w:line="240" w:lineRule="auto"/>
        <w:jc w:val="left"/>
        <w:rPr>
          <w:sz w:val="22"/>
        </w:rPr>
      </w:pPr>
      <w:r w:rsidRPr="00E93484">
        <w:rPr>
          <w:sz w:val="22"/>
        </w:rPr>
        <w:t>Ask each team member to use sticky notes to post reflections under each of the three categories.</w:t>
      </w:r>
    </w:p>
    <w:p w:rsidR="00E93484" w:rsidRPr="00E93484" w:rsidRDefault="00E93484" w:rsidP="00E93484">
      <w:pPr>
        <w:spacing w:before="240" w:line="240" w:lineRule="auto"/>
        <w:jc w:val="left"/>
        <w:rPr>
          <w:sz w:val="22"/>
        </w:rPr>
      </w:pPr>
      <w:r w:rsidRPr="00E93484">
        <w:rPr>
          <w:sz w:val="22"/>
        </w:rPr>
        <w:t>Discussion (time permitting)</w:t>
      </w:r>
    </w:p>
    <w:p w:rsidR="00E93484" w:rsidRPr="00E93484" w:rsidRDefault="00E93484" w:rsidP="00665C8B">
      <w:pPr>
        <w:numPr>
          <w:ilvl w:val="0"/>
          <w:numId w:val="48"/>
        </w:numPr>
        <w:spacing w:line="240" w:lineRule="auto"/>
        <w:jc w:val="left"/>
        <w:rPr>
          <w:sz w:val="22"/>
        </w:rPr>
      </w:pPr>
      <w:r w:rsidRPr="00E93484">
        <w:rPr>
          <w:sz w:val="22"/>
        </w:rPr>
        <w:t>Read some of the reflections aloud.</w:t>
      </w:r>
    </w:p>
    <w:p w:rsidR="00E93484" w:rsidRPr="00E93484" w:rsidRDefault="00E93484" w:rsidP="00665C8B">
      <w:pPr>
        <w:numPr>
          <w:ilvl w:val="0"/>
          <w:numId w:val="48"/>
        </w:numPr>
        <w:spacing w:line="240" w:lineRule="auto"/>
        <w:jc w:val="left"/>
        <w:rPr>
          <w:sz w:val="22"/>
        </w:rPr>
      </w:pPr>
      <w:r w:rsidRPr="00E93484">
        <w:rPr>
          <w:sz w:val="22"/>
        </w:rPr>
        <w:t>Note themes in the feedback.</w:t>
      </w:r>
    </w:p>
    <w:p w:rsidR="00E93484" w:rsidRPr="00E93484" w:rsidRDefault="00E93484" w:rsidP="00665C8B">
      <w:pPr>
        <w:numPr>
          <w:ilvl w:val="0"/>
          <w:numId w:val="48"/>
        </w:numPr>
        <w:spacing w:line="240" w:lineRule="auto"/>
        <w:jc w:val="left"/>
        <w:rPr>
          <w:sz w:val="22"/>
        </w:rPr>
      </w:pPr>
      <w:r w:rsidRPr="00E93484">
        <w:rPr>
          <w:sz w:val="22"/>
        </w:rPr>
        <w:t xml:space="preserve">Ask for additional comments, reflections, or recommendations for the next round of </w:t>
      </w:r>
      <w:r w:rsidRPr="00E93484">
        <w:rPr>
          <w:i/>
          <w:sz w:val="22"/>
        </w:rPr>
        <w:t>Learning Walkthroughs</w:t>
      </w:r>
      <w:r w:rsidRPr="00E93484">
        <w:rPr>
          <w:sz w:val="22"/>
        </w:rPr>
        <w:t>.</w:t>
      </w:r>
    </w:p>
    <w:p w:rsidR="00E93484" w:rsidRPr="00E93484" w:rsidRDefault="00E93484" w:rsidP="00E93484">
      <w:pPr>
        <w:spacing w:before="240" w:line="240" w:lineRule="auto"/>
        <w:jc w:val="left"/>
        <w:rPr>
          <w:sz w:val="22"/>
        </w:rPr>
      </w:pPr>
      <w:r w:rsidRPr="00E93484">
        <w:rPr>
          <w:sz w:val="22"/>
        </w:rPr>
        <w:t xml:space="preserve">This protocol is effective even if there is no time for discussion. Capturing the immediate reflections of the team members before they leave for the day can support the facilitator in planning future </w:t>
      </w:r>
      <w:r w:rsidRPr="00E93484">
        <w:rPr>
          <w:i/>
          <w:sz w:val="22"/>
        </w:rPr>
        <w:t>Learning Walkthroughs</w:t>
      </w:r>
      <w:r w:rsidRPr="00E93484">
        <w:rPr>
          <w:sz w:val="22"/>
        </w:rPr>
        <w:t>.</w:t>
      </w:r>
    </w:p>
    <w:p w:rsidR="00E93484" w:rsidRPr="00E93484" w:rsidRDefault="00E93484" w:rsidP="00E93484">
      <w:pPr>
        <w:spacing w:before="240" w:line="240" w:lineRule="auto"/>
        <w:jc w:val="left"/>
        <w:rPr>
          <w:sz w:val="22"/>
        </w:rPr>
      </w:pPr>
      <w:r w:rsidRPr="00E93484">
        <w:rPr>
          <w:sz w:val="22"/>
        </w:rPr>
        <w:t xml:space="preserve">It can be helpful to type up the notes and share them with the group and refer to them at a later time to consider how well the </w:t>
      </w:r>
      <w:r w:rsidRPr="00E93484">
        <w:rPr>
          <w:i/>
          <w:sz w:val="22"/>
        </w:rPr>
        <w:t>Learning Walkthrough</w:t>
      </w:r>
      <w:r w:rsidRPr="00E93484">
        <w:rPr>
          <w:sz w:val="22"/>
        </w:rPr>
        <w:t xml:space="preserve"> team is improving its work.</w:t>
      </w:r>
    </w:p>
    <w:p w:rsidR="00E93484" w:rsidRPr="00486FB4" w:rsidRDefault="00E93484" w:rsidP="00E93484">
      <w:pPr>
        <w:spacing w:line="276" w:lineRule="auto"/>
        <w:jc w:val="left"/>
      </w:pPr>
    </w:p>
    <w:p w:rsidR="00E93484" w:rsidRDefault="00E93484" w:rsidP="0070699F">
      <w:pPr>
        <w:tabs>
          <w:tab w:val="right" w:pos="13140"/>
        </w:tabs>
        <w:spacing w:before="0" w:line="240" w:lineRule="auto"/>
        <w:jc w:val="left"/>
        <w:rPr>
          <w:sz w:val="22"/>
        </w:rPr>
        <w:sectPr w:rsidR="00E93484" w:rsidSect="00006EAB">
          <w:footerReference w:type="default" r:id="rId459"/>
          <w:pgSz w:w="12240" w:h="15840"/>
          <w:pgMar w:top="720" w:right="1440" w:bottom="720" w:left="1440" w:header="706" w:footer="706" w:gutter="0"/>
          <w:pgNumType w:start="1"/>
          <w:cols w:space="708"/>
          <w:docGrid w:linePitch="360"/>
        </w:sectPr>
      </w:pPr>
    </w:p>
    <w:p w:rsidR="00757FA1" w:rsidRDefault="00757FA1" w:rsidP="0070699F">
      <w:pPr>
        <w:tabs>
          <w:tab w:val="right" w:pos="13140"/>
        </w:tabs>
        <w:spacing w:before="0" w:line="240" w:lineRule="auto"/>
        <w:jc w:val="left"/>
        <w:rPr>
          <w:sz w:val="22"/>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689"/>
        <w:gridCol w:w="8658"/>
      </w:tblGrid>
      <w:tr w:rsidR="001348F8" w:rsidRPr="00AB6D9B" w:rsidTr="00665C8B">
        <w:trPr>
          <w:trHeight w:val="744"/>
        </w:trPr>
        <w:tc>
          <w:tcPr>
            <w:tcW w:w="1080" w:type="dxa"/>
            <w:vAlign w:val="center"/>
          </w:tcPr>
          <w:p w:rsidR="001348F8" w:rsidRPr="00AB6D9B" w:rsidRDefault="001348F8" w:rsidP="00D62BC4">
            <w:pPr>
              <w:spacing w:before="480"/>
            </w:pPr>
          </w:p>
        </w:tc>
        <w:tc>
          <w:tcPr>
            <w:tcW w:w="11861" w:type="dxa"/>
            <w:vAlign w:val="center"/>
          </w:tcPr>
          <w:p w:rsidR="001348F8" w:rsidRPr="00712EA1" w:rsidRDefault="001348F8" w:rsidP="001348F8">
            <w:pPr>
              <w:spacing w:before="0"/>
              <w:outlineLvl w:val="0"/>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t xml:space="preserve">Stakeholder Communication Session </w:t>
            </w:r>
          </w:p>
          <w:p w:rsidR="001348F8" w:rsidRPr="00712EA1" w:rsidRDefault="001348F8" w:rsidP="00665C8B">
            <w:pPr>
              <w:outlineLvl w:val="0"/>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t>Sample Plan</w:t>
            </w:r>
          </w:p>
        </w:tc>
      </w:tr>
    </w:tbl>
    <w:p w:rsidR="001348F8" w:rsidRPr="001348F8" w:rsidRDefault="001348F8" w:rsidP="001348F8">
      <w:pPr>
        <w:tabs>
          <w:tab w:val="left" w:pos="2178"/>
        </w:tabs>
        <w:rPr>
          <w:b/>
          <w:sz w:val="22"/>
        </w:rPr>
      </w:pPr>
    </w:p>
    <w:p w:rsidR="001348F8" w:rsidRPr="001348F8" w:rsidRDefault="001348F8" w:rsidP="001348F8">
      <w:pPr>
        <w:spacing w:line="276" w:lineRule="auto"/>
        <w:jc w:val="left"/>
        <w:rPr>
          <w:sz w:val="22"/>
        </w:rPr>
      </w:pPr>
      <w:r w:rsidRPr="001348F8">
        <w:rPr>
          <w:sz w:val="22"/>
        </w:rPr>
        <w:t xml:space="preserve">A school may want to address the following points with the school community at a faculty meeting or special briefing session following the completion of a </w:t>
      </w:r>
      <w:r w:rsidRPr="001348F8">
        <w:rPr>
          <w:i/>
          <w:sz w:val="22"/>
        </w:rPr>
        <w:t>Learning Walkthrough</w:t>
      </w:r>
      <w:r w:rsidRPr="001348F8">
        <w:rPr>
          <w:sz w:val="22"/>
        </w:rPr>
        <w:t>:</w:t>
      </w:r>
    </w:p>
    <w:p w:rsidR="001348F8" w:rsidRPr="001348F8" w:rsidRDefault="001348F8" w:rsidP="00665C8B">
      <w:pPr>
        <w:numPr>
          <w:ilvl w:val="0"/>
          <w:numId w:val="49"/>
        </w:numPr>
        <w:spacing w:before="60" w:line="276" w:lineRule="auto"/>
        <w:jc w:val="left"/>
        <w:rPr>
          <w:sz w:val="22"/>
        </w:rPr>
      </w:pPr>
      <w:r w:rsidRPr="001348F8">
        <w:rPr>
          <w:sz w:val="22"/>
        </w:rPr>
        <w:t>Revisit the Focus of Inquiry and its relationship to the School Improvement Plan.</w:t>
      </w:r>
    </w:p>
    <w:p w:rsidR="001348F8" w:rsidRPr="001348F8" w:rsidRDefault="001348F8" w:rsidP="00665C8B">
      <w:pPr>
        <w:numPr>
          <w:ilvl w:val="0"/>
          <w:numId w:val="49"/>
        </w:numPr>
        <w:spacing w:before="60" w:line="276" w:lineRule="auto"/>
        <w:jc w:val="left"/>
        <w:rPr>
          <w:sz w:val="22"/>
        </w:rPr>
      </w:pPr>
      <w:r w:rsidRPr="001348F8">
        <w:rPr>
          <w:sz w:val="22"/>
        </w:rPr>
        <w:t xml:space="preserve">Review the process of </w:t>
      </w:r>
      <w:r w:rsidRPr="001348F8">
        <w:rPr>
          <w:i/>
          <w:sz w:val="22"/>
        </w:rPr>
        <w:t>Learning Walkthroughs</w:t>
      </w:r>
      <w:r w:rsidRPr="001348F8">
        <w:rPr>
          <w:sz w:val="22"/>
        </w:rPr>
        <w:t xml:space="preserve"> and its benefits to the school.</w:t>
      </w:r>
    </w:p>
    <w:p w:rsidR="001348F8" w:rsidRPr="001348F8" w:rsidRDefault="001348F8" w:rsidP="00665C8B">
      <w:pPr>
        <w:numPr>
          <w:ilvl w:val="0"/>
          <w:numId w:val="49"/>
        </w:numPr>
        <w:spacing w:before="60" w:line="276" w:lineRule="auto"/>
        <w:jc w:val="left"/>
        <w:rPr>
          <w:sz w:val="22"/>
        </w:rPr>
      </w:pPr>
      <w:r w:rsidRPr="001348F8">
        <w:rPr>
          <w:sz w:val="22"/>
        </w:rPr>
        <w:t xml:space="preserve">Provide an overview of the completed </w:t>
      </w:r>
      <w:r w:rsidRPr="001348F8">
        <w:rPr>
          <w:i/>
          <w:sz w:val="22"/>
        </w:rPr>
        <w:t>Learning Walkthrough</w:t>
      </w:r>
      <w:r w:rsidRPr="001348F8">
        <w:rPr>
          <w:sz w:val="22"/>
        </w:rPr>
        <w:t xml:space="preserve">. Include the number of classrooms visited, the size of the teams, and the total number of participating classrooms. </w:t>
      </w:r>
    </w:p>
    <w:p w:rsidR="001348F8" w:rsidRPr="001348F8" w:rsidRDefault="001348F8" w:rsidP="00665C8B">
      <w:pPr>
        <w:numPr>
          <w:ilvl w:val="0"/>
          <w:numId w:val="49"/>
        </w:numPr>
        <w:spacing w:before="60" w:line="276" w:lineRule="auto"/>
        <w:jc w:val="left"/>
        <w:rPr>
          <w:sz w:val="22"/>
        </w:rPr>
      </w:pPr>
      <w:r w:rsidRPr="001348F8">
        <w:rPr>
          <w:sz w:val="22"/>
        </w:rPr>
        <w:t>Identify those who were involved in collecting</w:t>
      </w:r>
      <w:r w:rsidRPr="001348F8">
        <w:rPr>
          <w:i/>
          <w:sz w:val="22"/>
        </w:rPr>
        <w:t xml:space="preserve"> </w:t>
      </w:r>
      <w:r w:rsidRPr="001348F8">
        <w:rPr>
          <w:sz w:val="22"/>
        </w:rPr>
        <w:t>the</w:t>
      </w:r>
      <w:r w:rsidRPr="001348F8">
        <w:rPr>
          <w:i/>
          <w:sz w:val="22"/>
        </w:rPr>
        <w:t xml:space="preserve"> </w:t>
      </w:r>
      <w:r w:rsidRPr="001348F8">
        <w:rPr>
          <w:sz w:val="22"/>
        </w:rPr>
        <w:t>evidence and visiting the classrooms.</w:t>
      </w:r>
    </w:p>
    <w:p w:rsidR="001348F8" w:rsidRPr="001348F8" w:rsidRDefault="001348F8" w:rsidP="00665C8B">
      <w:pPr>
        <w:numPr>
          <w:ilvl w:val="0"/>
          <w:numId w:val="49"/>
        </w:numPr>
        <w:spacing w:before="60" w:line="276" w:lineRule="auto"/>
        <w:jc w:val="left"/>
        <w:rPr>
          <w:sz w:val="22"/>
        </w:rPr>
      </w:pPr>
      <w:r w:rsidRPr="001348F8">
        <w:rPr>
          <w:sz w:val="22"/>
        </w:rPr>
        <w:t>Share the debriefing notes</w:t>
      </w:r>
      <w:r w:rsidRPr="001348F8">
        <w:rPr>
          <w:i/>
          <w:sz w:val="22"/>
        </w:rPr>
        <w:t xml:space="preserve">. </w:t>
      </w:r>
      <w:r w:rsidRPr="001348F8">
        <w:rPr>
          <w:sz w:val="22"/>
        </w:rPr>
        <w:t>Briefly discuss each summary statement and the supporting evidence.</w:t>
      </w:r>
    </w:p>
    <w:p w:rsidR="001348F8" w:rsidRPr="001348F8" w:rsidRDefault="001348F8" w:rsidP="00665C8B">
      <w:pPr>
        <w:numPr>
          <w:ilvl w:val="0"/>
          <w:numId w:val="49"/>
        </w:numPr>
        <w:spacing w:before="60" w:line="276" w:lineRule="auto"/>
        <w:jc w:val="left"/>
        <w:rPr>
          <w:sz w:val="22"/>
        </w:rPr>
      </w:pPr>
      <w:r w:rsidRPr="001348F8">
        <w:rPr>
          <w:sz w:val="22"/>
        </w:rPr>
        <w:t xml:space="preserve">Highlight the fact that the goal is to use the information to contribute to the learning and development of </w:t>
      </w:r>
      <w:r w:rsidRPr="001348F8">
        <w:rPr>
          <w:i/>
          <w:sz w:val="22"/>
        </w:rPr>
        <w:t>all</w:t>
      </w:r>
      <w:r w:rsidRPr="001348F8">
        <w:rPr>
          <w:sz w:val="22"/>
        </w:rPr>
        <w:t xml:space="preserve"> individuals in the building—students and staff.</w:t>
      </w:r>
    </w:p>
    <w:p w:rsidR="001348F8" w:rsidRPr="001348F8" w:rsidRDefault="001348F8" w:rsidP="00665C8B">
      <w:pPr>
        <w:numPr>
          <w:ilvl w:val="0"/>
          <w:numId w:val="49"/>
        </w:numPr>
        <w:spacing w:before="60" w:line="276" w:lineRule="auto"/>
        <w:jc w:val="left"/>
        <w:rPr>
          <w:sz w:val="22"/>
        </w:rPr>
      </w:pPr>
      <w:r w:rsidRPr="001348F8">
        <w:rPr>
          <w:sz w:val="22"/>
        </w:rPr>
        <w:t>Assure teachers that the process is not for evaluation, but for identifying trends and practices that will lead to improved student learning and achievement.</w:t>
      </w:r>
    </w:p>
    <w:p w:rsidR="001348F8" w:rsidRPr="001348F8" w:rsidRDefault="001348F8" w:rsidP="00665C8B">
      <w:pPr>
        <w:numPr>
          <w:ilvl w:val="0"/>
          <w:numId w:val="49"/>
        </w:numPr>
        <w:spacing w:before="60" w:line="276" w:lineRule="auto"/>
        <w:jc w:val="left"/>
        <w:rPr>
          <w:sz w:val="22"/>
        </w:rPr>
      </w:pPr>
      <w:r w:rsidRPr="001348F8">
        <w:rPr>
          <w:sz w:val="22"/>
        </w:rPr>
        <w:t xml:space="preserve">Share next steps and the schedule for subsequent </w:t>
      </w:r>
      <w:r w:rsidRPr="001348F8">
        <w:rPr>
          <w:i/>
          <w:sz w:val="22"/>
        </w:rPr>
        <w:t>Learning Walkthroughs.</w:t>
      </w:r>
    </w:p>
    <w:p w:rsidR="001348F8" w:rsidRPr="001348F8" w:rsidRDefault="001348F8" w:rsidP="00665C8B">
      <w:pPr>
        <w:numPr>
          <w:ilvl w:val="0"/>
          <w:numId w:val="49"/>
        </w:numPr>
        <w:spacing w:before="60" w:line="276" w:lineRule="auto"/>
        <w:jc w:val="left"/>
        <w:rPr>
          <w:sz w:val="22"/>
        </w:rPr>
      </w:pPr>
      <w:r w:rsidRPr="001348F8">
        <w:rPr>
          <w:sz w:val="22"/>
        </w:rPr>
        <w:t>Provide an opportunity for questions and answers.</w:t>
      </w:r>
    </w:p>
    <w:p w:rsidR="001348F8" w:rsidRP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sectPr w:rsidR="001348F8" w:rsidSect="00006EAB">
          <w:footerReference w:type="default" r:id="rId460"/>
          <w:pgSz w:w="12240" w:h="15840"/>
          <w:pgMar w:top="720" w:right="1440" w:bottom="720" w:left="1440" w:header="706" w:footer="706" w:gutter="0"/>
          <w:pgNumType w:start="1"/>
          <w:cols w:space="708"/>
          <w:docGrid w:linePitch="360"/>
        </w:sectPr>
      </w:pPr>
    </w:p>
    <w:p w:rsidR="001348F8" w:rsidRDefault="001348F8" w:rsidP="0070699F">
      <w:pPr>
        <w:tabs>
          <w:tab w:val="right" w:pos="13140"/>
        </w:tabs>
        <w:spacing w:before="0" w:line="240" w:lineRule="auto"/>
        <w:jc w:val="left"/>
        <w:rPr>
          <w:sz w:val="22"/>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733"/>
        <w:gridCol w:w="8614"/>
      </w:tblGrid>
      <w:tr w:rsidR="00C44A80" w:rsidRPr="00AB6D9B" w:rsidTr="00665C8B">
        <w:trPr>
          <w:trHeight w:val="744"/>
        </w:trPr>
        <w:tc>
          <w:tcPr>
            <w:tcW w:w="1080" w:type="dxa"/>
            <w:vAlign w:val="center"/>
          </w:tcPr>
          <w:p w:rsidR="00C44A80" w:rsidRPr="00AB6D9B" w:rsidRDefault="00C44A80" w:rsidP="00D62BC4">
            <w:pPr>
              <w:spacing w:before="480"/>
            </w:pPr>
          </w:p>
        </w:tc>
        <w:tc>
          <w:tcPr>
            <w:tcW w:w="11861" w:type="dxa"/>
            <w:vAlign w:val="center"/>
          </w:tcPr>
          <w:p w:rsidR="00C44A80" w:rsidRPr="00712EA1" w:rsidRDefault="00C44A80" w:rsidP="00C44A80">
            <w:pPr>
              <w:spacing w:before="0"/>
              <w:outlineLvl w:val="0"/>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t>Root Causes Fishbone Activity</w:t>
            </w:r>
          </w:p>
        </w:tc>
      </w:tr>
    </w:tbl>
    <w:p w:rsidR="001348F8" w:rsidRPr="001348F8" w:rsidRDefault="001348F8" w:rsidP="001348F8">
      <w:pPr>
        <w:pStyle w:val="NoSpacing"/>
        <w:rPr>
          <w:rFonts w:ascii="Arial" w:hAnsi="Arial" w:cs="Arial"/>
        </w:rPr>
      </w:pPr>
      <w:r w:rsidRPr="001348F8">
        <w:rPr>
          <w:rFonts w:ascii="Arial" w:hAnsi="Arial" w:cs="Arial"/>
          <w:b/>
        </w:rPr>
        <w:t>Purpose</w:t>
      </w:r>
      <w:r w:rsidRPr="001348F8">
        <w:rPr>
          <w:rFonts w:ascii="Arial" w:hAnsi="Arial" w:cs="Arial"/>
        </w:rPr>
        <w:t xml:space="preserve">: This exercise can help a team identify the most significant factors that influence the key themes that emerged from the </w:t>
      </w:r>
      <w:r w:rsidRPr="001348F8">
        <w:rPr>
          <w:rFonts w:ascii="Arial" w:hAnsi="Arial" w:cs="Arial"/>
          <w:i/>
        </w:rPr>
        <w:t>Learning Walkthrough</w:t>
      </w:r>
      <w:r w:rsidRPr="001348F8">
        <w:rPr>
          <w:rFonts w:ascii="Arial" w:hAnsi="Arial" w:cs="Arial"/>
        </w:rPr>
        <w:t xml:space="preserve"> evidence. By naming these potential root causes, a school or district can be better poised to focus its efforts on the areas that will provide the greatest leverage for change.</w:t>
      </w:r>
    </w:p>
    <w:p w:rsidR="001348F8" w:rsidRPr="001348F8" w:rsidRDefault="001348F8" w:rsidP="001348F8">
      <w:pPr>
        <w:pStyle w:val="NoSpacing"/>
        <w:rPr>
          <w:rFonts w:ascii="Arial" w:hAnsi="Arial" w:cs="Arial"/>
        </w:rPr>
      </w:pPr>
      <w:r w:rsidRPr="001348F8">
        <w:rPr>
          <w:rFonts w:ascii="Arial" w:hAnsi="Arial" w:cs="Arial"/>
          <w:b/>
        </w:rPr>
        <w:t xml:space="preserve">Directions: </w:t>
      </w:r>
      <w:r w:rsidRPr="001348F8">
        <w:rPr>
          <w:rFonts w:ascii="Arial" w:hAnsi="Arial" w:cs="Arial"/>
        </w:rPr>
        <w:t>(Using the attached “fishbone” template)</w:t>
      </w:r>
    </w:p>
    <w:p w:rsidR="001348F8" w:rsidRPr="001348F8" w:rsidRDefault="001348F8" w:rsidP="00665C8B">
      <w:pPr>
        <w:pStyle w:val="NoSpacing"/>
        <w:numPr>
          <w:ilvl w:val="0"/>
          <w:numId w:val="50"/>
        </w:numPr>
        <w:jc w:val="both"/>
        <w:rPr>
          <w:rFonts w:ascii="Arial" w:hAnsi="Arial" w:cs="Arial"/>
        </w:rPr>
      </w:pPr>
      <w:r w:rsidRPr="001348F8">
        <w:rPr>
          <w:rFonts w:ascii="Arial" w:hAnsi="Arial" w:cs="Arial"/>
        </w:rPr>
        <w:t>Write the problem in the box at the “head” of the fish.</w:t>
      </w:r>
    </w:p>
    <w:p w:rsidR="001348F8" w:rsidRPr="001348F8" w:rsidRDefault="001348F8" w:rsidP="00665C8B">
      <w:pPr>
        <w:pStyle w:val="NoSpacing"/>
        <w:numPr>
          <w:ilvl w:val="0"/>
          <w:numId w:val="50"/>
        </w:numPr>
        <w:jc w:val="both"/>
        <w:rPr>
          <w:rFonts w:ascii="Arial" w:hAnsi="Arial" w:cs="Arial"/>
        </w:rPr>
      </w:pPr>
      <w:r w:rsidRPr="001348F8">
        <w:rPr>
          <w:rFonts w:ascii="Arial" w:hAnsi="Arial" w:cs="Arial"/>
        </w:rPr>
        <w:t>Identify major categories and write them in the boxes. (The diagram has four ribs and boxes, but you may have fewer or more than that. The first time you use this tool, try to use four.)</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 xml:space="preserve">Categories may vary depending on the problem. Examples include: students, families, systems and processes, content and curriculum, teachers, school supports, and district supports. </w:t>
      </w:r>
    </w:p>
    <w:p w:rsidR="001348F8" w:rsidRPr="001348F8" w:rsidRDefault="001348F8" w:rsidP="00665C8B">
      <w:pPr>
        <w:pStyle w:val="NoSpacing"/>
        <w:numPr>
          <w:ilvl w:val="0"/>
          <w:numId w:val="50"/>
        </w:numPr>
        <w:jc w:val="both"/>
        <w:rPr>
          <w:rFonts w:ascii="Arial" w:hAnsi="Arial" w:cs="Arial"/>
        </w:rPr>
      </w:pPr>
      <w:r w:rsidRPr="001348F8">
        <w:rPr>
          <w:rFonts w:ascii="Arial" w:hAnsi="Arial" w:cs="Arial"/>
        </w:rPr>
        <w:t xml:space="preserve">For each major category, brainstorm possible causes. Write them next to the appropriate “rib” of the fish. </w:t>
      </w:r>
      <w:r w:rsidRPr="001348F8">
        <w:rPr>
          <w:rFonts w:ascii="Arial" w:hAnsi="Arial" w:cs="Arial"/>
          <w:kern w:val="24"/>
        </w:rPr>
        <w:t>Keep in mind key guidelines for brainstorming</w:t>
      </w:r>
      <w:r w:rsidRPr="001348F8">
        <w:rPr>
          <w:rFonts w:ascii="Arial" w:hAnsi="Arial" w:cs="Arial"/>
          <w:vertAlign w:val="superscript"/>
        </w:rPr>
        <w:footnoteReference w:id="4"/>
      </w:r>
      <w:r w:rsidRPr="001348F8">
        <w:rPr>
          <w:rFonts w:ascii="Arial" w:hAnsi="Arial" w:cs="Arial"/>
          <w:kern w:val="24"/>
        </w:rPr>
        <w:t>:</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 xml:space="preserve">Let questions flow freely. Generate as many as possible, saying the first thing that comes to your mind. Do not censor your ideas. </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Share brainstormed questions without discussing them. The point of this exercise is to generate questions, not to evaluate or sort them (yet).</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Bolder, unexpected questions are best. Break out of old patterns.</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Even if your idea is similar to something else that has been said, say it anyway. It will keep the creative energies going.</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 xml:space="preserve">Do not debate, discuss, sort, or evaluate ideas at this time; do not even say “great idea!” </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Make sure everyone contributes.</w:t>
      </w:r>
    </w:p>
    <w:p w:rsidR="001348F8" w:rsidRPr="001348F8" w:rsidRDefault="001348F8" w:rsidP="001348F8">
      <w:r w:rsidRPr="001348F8">
        <w:t>Participants may come up with possible causes that do not fit easily into one of the previously identified categories. This can indicate a need to identify a new category or broaden an existing category. Do not discard an idea solely because it does not fit into a previously identified category. The purpose of the major categories is to provide a structure to guide the brainstorming. Categories should be used to inspire, rather than restrict, participants’ thinking.</w:t>
      </w:r>
    </w:p>
    <w:p w:rsidR="001348F8" w:rsidRPr="001348F8" w:rsidRDefault="001348F8" w:rsidP="001348F8">
      <w:pPr>
        <w:pStyle w:val="NoSpacing"/>
        <w:rPr>
          <w:rFonts w:ascii="Arial" w:hAnsi="Arial" w:cs="Arial"/>
        </w:rPr>
      </w:pPr>
      <w:r w:rsidRPr="001348F8">
        <w:rPr>
          <w:rFonts w:ascii="Arial" w:hAnsi="Arial" w:cs="Arial"/>
        </w:rPr>
        <w:t>In the early stages of the process, participants often use this activity as an opportunity to vent frustrations and criticisms. This can be acceptable in the beginning, but be sure to steer them in a more constructive direction as the activity progresses.</w:t>
      </w:r>
    </w:p>
    <w:p w:rsidR="001348F8" w:rsidRPr="001348F8" w:rsidRDefault="001348F8" w:rsidP="00665C8B">
      <w:pPr>
        <w:pStyle w:val="NoSpacing"/>
        <w:numPr>
          <w:ilvl w:val="0"/>
          <w:numId w:val="50"/>
        </w:numPr>
        <w:jc w:val="both"/>
        <w:rPr>
          <w:rFonts w:ascii="Arial" w:hAnsi="Arial" w:cs="Arial"/>
        </w:rPr>
      </w:pPr>
      <w:r w:rsidRPr="001348F8">
        <w:rPr>
          <w:rFonts w:ascii="Arial" w:hAnsi="Arial" w:cs="Arial"/>
        </w:rPr>
        <w:t>Analyze each possible cause identified to determine whether it is a root cause by asking:</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 xml:space="preserve">Would the problem have occurred if the cause had not been present? </w:t>
      </w:r>
    </w:p>
    <w:p w:rsidR="001348F8" w:rsidRPr="001348F8" w:rsidRDefault="001348F8" w:rsidP="00665C8B">
      <w:pPr>
        <w:pStyle w:val="NoSpacing"/>
        <w:numPr>
          <w:ilvl w:val="0"/>
          <w:numId w:val="51"/>
        </w:numPr>
        <w:tabs>
          <w:tab w:val="clear" w:pos="864"/>
          <w:tab w:val="num" w:pos="1100"/>
        </w:tabs>
        <w:spacing w:before="0"/>
        <w:ind w:left="1100" w:hanging="330"/>
        <w:jc w:val="both"/>
        <w:rPr>
          <w:rFonts w:ascii="Arial" w:hAnsi="Arial" w:cs="Arial"/>
        </w:rPr>
      </w:pPr>
      <w:r w:rsidRPr="001348F8">
        <w:rPr>
          <w:rFonts w:ascii="Arial" w:hAnsi="Arial" w:cs="Arial"/>
        </w:rPr>
        <w:t>Would the problem reoccur if the cause were corrected?</w:t>
      </w:r>
    </w:p>
    <w:p w:rsidR="001348F8" w:rsidRPr="001348F8" w:rsidRDefault="001348F8" w:rsidP="001348F8">
      <w:pPr>
        <w:pStyle w:val="NoSpacing"/>
        <w:ind w:firstLine="648"/>
        <w:rPr>
          <w:rFonts w:ascii="Arial" w:hAnsi="Arial" w:cs="Arial"/>
        </w:rPr>
      </w:pPr>
      <w:r w:rsidRPr="001348F8">
        <w:rPr>
          <w:rFonts w:ascii="Arial" w:hAnsi="Arial" w:cs="Arial"/>
        </w:rPr>
        <w:t>If the answer to both of these questions is “no,” you have found a likely root cause.</w:t>
      </w:r>
    </w:p>
    <w:p w:rsidR="001348F8" w:rsidRPr="001348F8" w:rsidRDefault="001348F8" w:rsidP="00665C8B">
      <w:pPr>
        <w:pStyle w:val="NoSpacing"/>
        <w:numPr>
          <w:ilvl w:val="0"/>
          <w:numId w:val="50"/>
        </w:numPr>
        <w:jc w:val="both"/>
        <w:rPr>
          <w:rFonts w:ascii="Arial" w:hAnsi="Arial" w:cs="Arial"/>
          <w:szCs w:val="22"/>
        </w:rPr>
      </w:pPr>
      <w:r w:rsidRPr="001348F8">
        <w:rPr>
          <w:rFonts w:ascii="Arial" w:hAnsi="Arial" w:cs="Arial"/>
          <w:szCs w:val="22"/>
        </w:rPr>
        <w:t xml:space="preserve">Circle root causes. Cross off ideas that are not root causes. </w:t>
      </w:r>
    </w:p>
    <w:p w:rsidR="001348F8" w:rsidRPr="001348F8" w:rsidRDefault="001348F8" w:rsidP="00665C8B">
      <w:pPr>
        <w:pStyle w:val="NoSpacing"/>
        <w:numPr>
          <w:ilvl w:val="0"/>
          <w:numId w:val="50"/>
        </w:numPr>
        <w:rPr>
          <w:rFonts w:ascii="Arial" w:hAnsi="Arial" w:cs="Arial"/>
          <w:szCs w:val="22"/>
        </w:rPr>
        <w:sectPr w:rsidR="001348F8" w:rsidRPr="001348F8" w:rsidSect="001348F8">
          <w:footerReference w:type="default" r:id="rId461"/>
          <w:pgSz w:w="12240" w:h="15840"/>
          <w:pgMar w:top="1440" w:right="1440" w:bottom="1440" w:left="1440" w:header="720" w:footer="720" w:gutter="0"/>
          <w:pgNumType w:start="1"/>
          <w:cols w:space="720"/>
          <w:docGrid w:linePitch="360"/>
        </w:sectPr>
      </w:pPr>
      <w:r w:rsidRPr="001348F8">
        <w:rPr>
          <w:rFonts w:ascii="Arial" w:hAnsi="Arial" w:cs="Arial"/>
          <w:szCs w:val="22"/>
        </w:rPr>
        <w:t xml:space="preserve">As a group, identify 1–3 root causes that are within the realm of control of the school. These will be the focus of further action planning. </w:t>
      </w:r>
    </w:p>
    <w:p w:rsidR="001348F8" w:rsidRPr="001348F8" w:rsidRDefault="001348F8" w:rsidP="001348F8">
      <w:pPr>
        <w:pStyle w:val="NoSpacing"/>
        <w:jc w:val="center"/>
        <w:rPr>
          <w:rFonts w:ascii="Arial" w:hAnsi="Arial" w:cs="Arial"/>
          <w:b/>
          <w:sz w:val="22"/>
          <w:szCs w:val="22"/>
        </w:rPr>
      </w:pPr>
      <w:r w:rsidRPr="001348F8">
        <w:rPr>
          <w:rFonts w:ascii="Arial" w:hAnsi="Arial" w:cs="Arial"/>
          <w:b/>
          <w:sz w:val="22"/>
          <w:szCs w:val="22"/>
        </w:rPr>
        <w:lastRenderedPageBreak/>
        <w:t>Example of Completed Fishbone Diagram</w:t>
      </w:r>
    </w:p>
    <w:p w:rsidR="001348F8" w:rsidRPr="00BA0888" w:rsidRDefault="001348F8" w:rsidP="001348F8">
      <w:pPr>
        <w:pStyle w:val="NoSpacing"/>
        <w:jc w:val="center"/>
        <w:rPr>
          <w:rFonts w:cs="Arial"/>
        </w:rPr>
      </w:pPr>
    </w:p>
    <w:p w:rsidR="001348F8" w:rsidRDefault="00712EA1" w:rsidP="0070699F">
      <w:pPr>
        <w:tabs>
          <w:tab w:val="right" w:pos="13140"/>
        </w:tabs>
        <w:spacing w:before="0" w:line="240" w:lineRule="auto"/>
        <w:jc w:val="left"/>
        <w:rPr>
          <w:sz w:val="22"/>
        </w:rPr>
      </w:pPr>
      <w:bookmarkStart w:id="42" w:name="_GoBack"/>
      <w:bookmarkEnd w:id="42"/>
      <w:r>
        <w:rPr>
          <w:noProof/>
          <w:sz w:val="22"/>
        </w:rPr>
        <w:drawing>
          <wp:anchor distT="0" distB="0" distL="114300" distR="114300" simplePos="0" relativeHeight="251673600" behindDoc="0" locked="0" layoutInCell="1" allowOverlap="1">
            <wp:simplePos x="0" y="0"/>
            <wp:positionH relativeFrom="column">
              <wp:posOffset>223520</wp:posOffset>
            </wp:positionH>
            <wp:positionV relativeFrom="paragraph">
              <wp:posOffset>14605</wp:posOffset>
            </wp:positionV>
            <wp:extent cx="7658100" cy="5248275"/>
            <wp:effectExtent l="0" t="0" r="0" b="9525"/>
            <wp:wrapSquare wrapText="bothSides"/>
            <wp:docPr id="83" name="Picture 31" descr="Example of Completed Fishbo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xample of Completed Fishbone Diagram"/>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7658100" cy="5248275"/>
                    </a:xfrm>
                    <a:prstGeom prst="rect">
                      <a:avLst/>
                    </a:prstGeom>
                    <a:noFill/>
                  </pic:spPr>
                </pic:pic>
              </a:graphicData>
            </a:graphic>
            <wp14:sizeRelH relativeFrom="page">
              <wp14:pctWidth>0</wp14:pctWidth>
            </wp14:sizeRelH>
            <wp14:sizeRelV relativeFrom="page">
              <wp14:pctHeight>0</wp14:pctHeight>
            </wp14:sizeRelV>
          </wp:anchor>
        </w:drawing>
      </w: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P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76B1E" w:rsidP="00176B1E">
      <w:pPr>
        <w:tabs>
          <w:tab w:val="right" w:pos="13140"/>
        </w:tabs>
        <w:spacing w:before="0" w:line="240" w:lineRule="auto"/>
        <w:jc w:val="center"/>
        <w:rPr>
          <w:sz w:val="22"/>
        </w:rPr>
      </w:pPr>
      <w:r>
        <w:rPr>
          <w:sz w:val="22"/>
        </w:rPr>
        <w:br w:type="page"/>
      </w:r>
      <w:r w:rsidRPr="001348F8">
        <w:rPr>
          <w:b/>
          <w:sz w:val="22"/>
        </w:rPr>
        <w:lastRenderedPageBreak/>
        <w:t>Fishbone Diagram</w:t>
      </w:r>
      <w:r>
        <w:rPr>
          <w:b/>
          <w:sz w:val="22"/>
        </w:rPr>
        <w:t xml:space="preserve"> Template</w:t>
      </w: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348F8" w:rsidRDefault="001348F8"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712EA1" w:rsidP="0070699F">
      <w:pPr>
        <w:tabs>
          <w:tab w:val="right" w:pos="13140"/>
        </w:tabs>
        <w:spacing w:before="0" w:line="240" w:lineRule="auto"/>
        <w:jc w:val="left"/>
        <w:rPr>
          <w:sz w:val="22"/>
        </w:rPr>
      </w:pPr>
      <w:r>
        <w:rPr>
          <w:noProof/>
          <w:sz w:val="22"/>
        </w:rPr>
        <mc:AlternateContent>
          <mc:Choice Requires="wpg">
            <w:drawing>
              <wp:anchor distT="0" distB="0" distL="114300" distR="114300" simplePos="0" relativeHeight="251674624" behindDoc="0" locked="0" layoutInCell="1" allowOverlap="1">
                <wp:simplePos x="0" y="0"/>
                <wp:positionH relativeFrom="column">
                  <wp:posOffset>85725</wp:posOffset>
                </wp:positionH>
                <wp:positionV relativeFrom="paragraph">
                  <wp:posOffset>-276225</wp:posOffset>
                </wp:positionV>
                <wp:extent cx="8059420" cy="4791710"/>
                <wp:effectExtent l="9525" t="12700" r="8255" b="5715"/>
                <wp:wrapNone/>
                <wp:docPr id="1" name="Group 84" descr="fishbone diagram templ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9420" cy="4791710"/>
                          <a:chOff x="1575" y="4659"/>
                          <a:chExt cx="9610" cy="6410"/>
                        </a:xfrm>
                      </wpg:grpSpPr>
                      <wps:wsp>
                        <wps:cNvPr id="2" name="Text Box 85"/>
                        <wps:cNvSpPr txBox="1">
                          <a:spLocks noChangeArrowheads="1"/>
                        </wps:cNvSpPr>
                        <wps:spPr bwMode="auto">
                          <a:xfrm>
                            <a:off x="8718" y="6954"/>
                            <a:ext cx="2337"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B1E" w:rsidRDefault="00176B1E" w:rsidP="00176B1E">
                              <w:pPr>
                                <w:rPr>
                                  <w:b/>
                                  <w:bCs/>
                                </w:rPr>
                              </w:pPr>
                              <w:r>
                                <w:rPr>
                                  <w:b/>
                                  <w:bCs/>
                                </w:rPr>
                                <w:t>Problem:</w:t>
                              </w:r>
                            </w:p>
                          </w:txbxContent>
                        </wps:txbx>
                        <wps:bodyPr rot="0" vert="horz" wrap="square" lIns="91440" tIns="45720" rIns="91440" bIns="45720" anchor="t" anchorCtr="0" upright="1">
                          <a:noAutofit/>
                        </wps:bodyPr>
                      </wps:wsp>
                      <wps:wsp>
                        <wps:cNvPr id="3" name="Rectangle 86"/>
                        <wps:cNvSpPr>
                          <a:spLocks noChangeArrowheads="1"/>
                        </wps:cNvSpPr>
                        <wps:spPr bwMode="auto">
                          <a:xfrm>
                            <a:off x="8718" y="7342"/>
                            <a:ext cx="2467" cy="119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Line 87"/>
                        <wps:cNvCnPr/>
                        <wps:spPr bwMode="auto">
                          <a:xfrm flipH="1">
                            <a:off x="1575" y="7938"/>
                            <a:ext cx="7143" cy="0"/>
                          </a:xfrm>
                          <a:prstGeom prst="line">
                            <a:avLst/>
                          </a:prstGeom>
                          <a:noFill/>
                          <a:ln w="15875">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5" name="Rectangle 88"/>
                        <wps:cNvSpPr>
                          <a:spLocks noChangeArrowheads="1"/>
                        </wps:cNvSpPr>
                        <wps:spPr bwMode="auto">
                          <a:xfrm>
                            <a:off x="1705" y="4659"/>
                            <a:ext cx="1948" cy="10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89"/>
                        <wps:cNvSpPr>
                          <a:spLocks noChangeArrowheads="1"/>
                        </wps:cNvSpPr>
                        <wps:spPr bwMode="auto">
                          <a:xfrm>
                            <a:off x="5471" y="10026"/>
                            <a:ext cx="1948" cy="10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90"/>
                        <wps:cNvSpPr>
                          <a:spLocks noChangeArrowheads="1"/>
                        </wps:cNvSpPr>
                        <wps:spPr bwMode="auto">
                          <a:xfrm>
                            <a:off x="1835" y="10026"/>
                            <a:ext cx="1948" cy="10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91"/>
                        <wps:cNvSpPr>
                          <a:spLocks noChangeArrowheads="1"/>
                        </wps:cNvSpPr>
                        <wps:spPr bwMode="auto">
                          <a:xfrm>
                            <a:off x="5211" y="4659"/>
                            <a:ext cx="1948" cy="10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92"/>
                        <wps:cNvCnPr/>
                        <wps:spPr bwMode="auto">
                          <a:xfrm>
                            <a:off x="2614" y="5702"/>
                            <a:ext cx="1948" cy="223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93"/>
                        <wps:cNvCnPr/>
                        <wps:spPr bwMode="auto">
                          <a:xfrm flipV="1">
                            <a:off x="2614" y="7938"/>
                            <a:ext cx="1948" cy="208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4"/>
                        <wps:cNvCnPr/>
                        <wps:spPr bwMode="auto">
                          <a:xfrm>
                            <a:off x="6250" y="5702"/>
                            <a:ext cx="1299" cy="223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95"/>
                        <wps:cNvCnPr/>
                        <wps:spPr bwMode="auto">
                          <a:xfrm flipV="1">
                            <a:off x="6380" y="7938"/>
                            <a:ext cx="1169" cy="208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 o:spid="_x0000_s1063" alt="Description: fishbone diagram template" style="position:absolute;margin-left:6.75pt;margin-top:-21.75pt;width:634.6pt;height:377.3pt;z-index:251674624" coordorigin="1575,4659" coordsize="9610,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">
                <v:shape id="Text Box 85" o:spid="_x0000_s1064" type="#_x0000_t202" style="position:absolute;left:8718;top:6954;width:2337;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176B1E" w:rsidRDefault="00176B1E" w:rsidP="00176B1E">
                        <w:pPr>
                          <w:rPr>
                            <w:b/>
                            <w:bCs/>
                          </w:rPr>
                        </w:pPr>
                        <w:r>
                          <w:rPr>
                            <w:b/>
                            <w:bCs/>
                          </w:rPr>
                          <w:t>Problem:</w:t>
                        </w:r>
                      </w:p>
                    </w:txbxContent>
                  </v:textbox>
                </v:shape>
                <v:rect id="Rectangle 86" o:spid="_x0000_s1065" style="position:absolute;left:8718;top:7342;width:2467;height:1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line id="Line 87" o:spid="_x0000_s1066" style="position:absolute;flip:x;visibility:visible;mso-wrap-style:square" from="1575,7938" to="8718,7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a5FsQAAADaAAAADwAAAGRycy9kb3ducmV2LnhtbESPQWvCQBSE7wX/w/IEb3VjESmpa2gC&#10;htIKJeqhx8fuMwnNvg3ZNab/visUehxm5htmm022EyMNvnWsYLVMQBBrZ1quFZxP+8dnED4gG+wc&#10;k4If8pDtZg9bTI27cUXjMdQiQtinqKAJoU+l9Lohi37peuLoXdxgMUQ51NIMeItw28mnJNlIiy3H&#10;hQZ7KhrS38erVZDr4pR/lFi+6+umqg79ZfyqPpVazKfXFxCBpvAf/mu/GQVruF+JN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JrkWxAAAANoAAAAPAAAAAAAAAAAA&#10;AAAAAKECAABkcnMvZG93bnJldi54bWxQSwUGAAAAAAQABAD5AAAAkgMAAAAA&#10;" strokeweight="1.25pt">
                  <v:stroke startarrow="block" startarrowlength="long"/>
                </v:line>
                <v:rect id="Rectangle 88" o:spid="_x0000_s1067" style="position:absolute;left:1705;top:4659;width:1948;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89" o:spid="_x0000_s1068" style="position:absolute;left:5471;top:10026;width:1948;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90" o:spid="_x0000_s1069" style="position:absolute;left:1835;top:10026;width:1948;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91" o:spid="_x0000_s1070" style="position:absolute;left:5211;top:4659;width:1948;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line id="Line 92" o:spid="_x0000_s1071" style="position:absolute;visibility:visible;mso-wrap-style:square" from="2614,5702" to="4562,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eGCcMAAADaAAAADwAAAGRycy9kb3ducmV2LnhtbESPQWvCQBSE74X+h+UVvNVNPVgbs5FS&#10;SNEeBLUi3h7ZZxLMvg3ZNYn/3hUEj8PMfMMki8HUoqPWVZYVfIwjEMS51RUXCv532fsMhPPIGmvL&#10;pOBKDhbp60uCsbY9b6jb+kIECLsYFZTeN7GULi/JoBvbhjh4J9sa9EG2hdQt9gFuajmJoqk0WHFY&#10;KLGhn5Ly8/ZiFOSd68zn5LCSGe1+h+Pa7v8Kq9Tobfieg/A0+Gf40V5qBV9wvxJugE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nhgnDAAAA2gAAAA8AAAAAAAAAAAAA&#10;AAAAoQIAAGRycy9kb3ducmV2LnhtbFBLBQYAAAAABAAEAPkAAACRAwAAAAA=&#10;" strokeweight="1pt">
                  <v:stroke endarrow="block"/>
                </v:line>
                <v:line id="Line 93" o:spid="_x0000_s1072" style="position:absolute;flip:y;visibility:visible;mso-wrap-style:square" from="2614,7938" to="4562,10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w/ccUAAADbAAAADwAAAGRycy9kb3ducmV2LnhtbESPQUvDQBCF7wX/wzKCt2ZjBQmx2yIF&#10;sSgUmipeJ9lpNpqdDdltm/575yB4m+G9ee+b5XryvTrTGLvABu6zHBRxE2zHrYGPw8u8ABUTssU+&#10;MBm4UoT16ma2xNKGC+/pXKVWSQjHEg24lIZS69g48hizMBCLdgyjxyTr2Go74kXCfa8Xef6oPXYs&#10;DQ4H2jhqfqqTN/AwbN+Ofu+qr11RF6/fn3XdbN6Nubudnp9AJZrSv/nvemsFX+j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w/ccUAAADbAAAADwAAAAAAAAAA&#10;AAAAAAChAgAAZHJzL2Rvd25yZXYueG1sUEsFBgAAAAAEAAQA+QAAAJMDAAAAAA==&#10;" strokeweight="1pt">
                  <v:stroke endarrow="block"/>
                </v:line>
                <v:line id="Line 94" o:spid="_x0000_s1073" style="position:absolute;visibility:visible;mso-wrap-style:square" from="6250,5702" to="7549,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8o6r8AAADbAAAADwAAAGRycy9kb3ducmV2LnhtbERPTYvCMBC9L/gfwgje1lQPulSjiKCo&#10;B0GriLehGdtiMylNrPXfG0HY2zze50znrSlFQ7UrLCsY9CMQxKnVBWcKTsnq9w+E88gaS8uk4EUO&#10;5rPOzxRjbZ98oOboMxFC2MWoIPe+iqV0aU4GXd9WxIG72dqgD7DOpK7xGcJNKYdRNJIGCw4NOVa0&#10;zCm9Hx9GQdq4xoyHl61cUbJur3t73mVWqV63XUxAeGr9v/jr3ugwfwC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S8o6r8AAADbAAAADwAAAAAAAAAAAAAAAACh&#10;AgAAZHJzL2Rvd25yZXYueG1sUEsFBgAAAAAEAAQA+QAAAI0DAAAAAA==&#10;" strokeweight="1pt">
                  <v:stroke endarrow="block"/>
                </v:line>
                <v:line id="Line 95" o:spid="_x0000_s1074" style="position:absolute;flip:y;visibility:visible;mso-wrap-style:square" from="6380,7938" to="7549,10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EncIAAADbAAAADwAAAGRycy9kb3ducmV2LnhtbERP32vCMBB+F/wfwgl703QOpHRGEUGU&#10;DQTrxl6vzdnUNZfSZNr990YQfLuP7+fNl71txIU6XztW8DpJQBCXTtdcKfg6bsYpCB+QNTaOScE/&#10;eVguhoM5Ztpd+UCXPFQihrDPUIEJoc2k9KUhi37iWuLInVxnMUTYVVJ3eI3htpHTJJlJizXHBoMt&#10;rQ2Vv/mfVfDW7j5O9mDyn31apNvzd1GU60+lXkb96h1EoD48xQ/3Tsf5U7j/Eg+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EncIAAADbAAAADwAAAAAAAAAAAAAA&#10;AAChAgAAZHJzL2Rvd25yZXYueG1sUEsFBgAAAAAEAAQA+QAAAJADAAAAAA==&#10;" strokeweight="1pt">
                  <v:stroke endarrow="block"/>
                </v:line>
              </v:group>
            </w:pict>
          </mc:Fallback>
        </mc:AlternateContent>
      </w: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sectPr w:rsidR="00176B1E" w:rsidSect="00176B1E">
          <w:footerReference w:type="default" r:id="rId463"/>
          <w:pgSz w:w="15840" w:h="12240" w:orient="landscape"/>
          <w:pgMar w:top="1440" w:right="1440" w:bottom="1440" w:left="1440" w:header="706" w:footer="706" w:gutter="0"/>
          <w:cols w:space="708"/>
          <w:docGrid w:linePitch="360"/>
        </w:sectPr>
      </w:pPr>
    </w:p>
    <w:p w:rsidR="00176B1E" w:rsidRDefault="00176B1E" w:rsidP="0070699F">
      <w:pPr>
        <w:tabs>
          <w:tab w:val="right" w:pos="13140"/>
        </w:tabs>
        <w:spacing w:before="0" w:line="240" w:lineRule="auto"/>
        <w:jc w:val="left"/>
        <w:rPr>
          <w:sz w:val="22"/>
        </w:rPr>
      </w:pPr>
    </w:p>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717"/>
        <w:gridCol w:w="8630"/>
      </w:tblGrid>
      <w:tr w:rsidR="001B7E7C" w:rsidRPr="00631530" w:rsidTr="00665C8B">
        <w:trPr>
          <w:trHeight w:val="744"/>
        </w:trPr>
        <w:tc>
          <w:tcPr>
            <w:tcW w:w="1080" w:type="dxa"/>
            <w:vAlign w:val="center"/>
          </w:tcPr>
          <w:p w:rsidR="001B7E7C" w:rsidRPr="00631530" w:rsidRDefault="001B7E7C" w:rsidP="004B1562">
            <w:pPr>
              <w:spacing w:before="480"/>
            </w:pPr>
          </w:p>
        </w:tc>
        <w:tc>
          <w:tcPr>
            <w:tcW w:w="11861" w:type="dxa"/>
            <w:vAlign w:val="center"/>
          </w:tcPr>
          <w:p w:rsidR="001B7E7C" w:rsidRPr="00712EA1" w:rsidRDefault="001B7E7C" w:rsidP="001B7E7C">
            <w:pPr>
              <w:spacing w:before="0"/>
              <w:outlineLvl w:val="0"/>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t>Progress Monitoring Matrix Template</w:t>
            </w:r>
          </w:p>
        </w:tc>
      </w:tr>
    </w:tbl>
    <w:p w:rsidR="001B7E7C" w:rsidRPr="001B7E7C" w:rsidRDefault="001B7E7C" w:rsidP="001B7E7C">
      <w:pPr>
        <w:spacing w:after="120"/>
        <w:jc w:val="left"/>
        <w:rPr>
          <w:sz w:val="22"/>
        </w:rPr>
      </w:pPr>
      <w:r w:rsidRPr="001B7E7C">
        <w:rPr>
          <w:sz w:val="22"/>
        </w:rPr>
        <w:t>Develop a matrix to record progress data. The matrix provides a framework for monitoring results of the action plan. It should answer the following questions:</w:t>
      </w:r>
    </w:p>
    <w:p w:rsidR="001B7E7C" w:rsidRPr="001B7E7C" w:rsidRDefault="001B7E7C" w:rsidP="00665C8B">
      <w:pPr>
        <w:pStyle w:val="ListParagraph"/>
        <w:numPr>
          <w:ilvl w:val="0"/>
          <w:numId w:val="52"/>
        </w:numPr>
        <w:spacing w:before="0" w:after="120"/>
        <w:contextualSpacing w:val="0"/>
        <w:rPr>
          <w:rFonts w:ascii="Arial" w:hAnsi="Arial" w:cs="Arial"/>
          <w:sz w:val="22"/>
          <w:szCs w:val="22"/>
        </w:rPr>
      </w:pPr>
      <w:r w:rsidRPr="001B7E7C">
        <w:rPr>
          <w:rFonts w:ascii="Arial" w:hAnsi="Arial" w:cs="Arial"/>
          <w:sz w:val="22"/>
          <w:szCs w:val="22"/>
        </w:rPr>
        <w:t>What are the progress indicators for each action step we identified to measure success?</w:t>
      </w:r>
    </w:p>
    <w:p w:rsidR="001B7E7C" w:rsidRPr="001B7E7C" w:rsidRDefault="001B7E7C" w:rsidP="00665C8B">
      <w:pPr>
        <w:pStyle w:val="ListParagraph"/>
        <w:numPr>
          <w:ilvl w:val="0"/>
          <w:numId w:val="52"/>
        </w:numPr>
        <w:spacing w:before="0" w:after="120"/>
        <w:contextualSpacing w:val="0"/>
        <w:rPr>
          <w:rFonts w:ascii="Arial" w:hAnsi="Arial" w:cs="Arial"/>
          <w:sz w:val="22"/>
          <w:szCs w:val="22"/>
        </w:rPr>
      </w:pPr>
      <w:r w:rsidRPr="001B7E7C">
        <w:rPr>
          <w:rFonts w:ascii="Arial" w:hAnsi="Arial" w:cs="Arial"/>
          <w:sz w:val="22"/>
          <w:szCs w:val="22"/>
        </w:rPr>
        <w:t>How often did we collect benchmark and progress monitoring evidence?</w:t>
      </w:r>
    </w:p>
    <w:p w:rsidR="001B7E7C" w:rsidRPr="001B7E7C" w:rsidRDefault="001B7E7C" w:rsidP="00665C8B">
      <w:pPr>
        <w:pStyle w:val="ListParagraph"/>
        <w:numPr>
          <w:ilvl w:val="0"/>
          <w:numId w:val="52"/>
        </w:numPr>
        <w:spacing w:before="0" w:after="120"/>
        <w:contextualSpacing w:val="0"/>
        <w:rPr>
          <w:rFonts w:ascii="Arial" w:hAnsi="Arial" w:cs="Arial"/>
          <w:sz w:val="22"/>
          <w:szCs w:val="22"/>
        </w:rPr>
      </w:pPr>
      <w:r w:rsidRPr="001B7E7C">
        <w:rPr>
          <w:rFonts w:ascii="Arial" w:hAnsi="Arial" w:cs="Arial"/>
          <w:sz w:val="22"/>
          <w:szCs w:val="22"/>
        </w:rPr>
        <w:t>What results did we achieve?</w:t>
      </w:r>
    </w:p>
    <w:p w:rsidR="001B7E7C" w:rsidRPr="001B7E7C" w:rsidRDefault="001B7E7C" w:rsidP="00665C8B">
      <w:pPr>
        <w:pStyle w:val="ListParagraph"/>
        <w:numPr>
          <w:ilvl w:val="0"/>
          <w:numId w:val="52"/>
        </w:numPr>
        <w:spacing w:before="0" w:after="120"/>
        <w:contextualSpacing w:val="0"/>
        <w:rPr>
          <w:rFonts w:ascii="Arial" w:hAnsi="Arial" w:cs="Arial"/>
          <w:sz w:val="22"/>
          <w:szCs w:val="22"/>
        </w:rPr>
      </w:pPr>
      <w:r w:rsidRPr="001B7E7C">
        <w:rPr>
          <w:rFonts w:ascii="Arial" w:hAnsi="Arial" w:cs="Arial"/>
          <w:sz w:val="22"/>
          <w:szCs w:val="22"/>
        </w:rPr>
        <w:t>What questions does this information raise?</w:t>
      </w:r>
    </w:p>
    <w:p w:rsidR="001B7E7C" w:rsidRPr="001B7E7C" w:rsidRDefault="001B7E7C" w:rsidP="00665C8B">
      <w:pPr>
        <w:pStyle w:val="ListParagraph"/>
        <w:numPr>
          <w:ilvl w:val="0"/>
          <w:numId w:val="52"/>
        </w:numPr>
        <w:spacing w:before="0" w:after="120"/>
        <w:contextualSpacing w:val="0"/>
        <w:rPr>
          <w:rFonts w:ascii="Arial" w:hAnsi="Arial" w:cs="Arial"/>
          <w:sz w:val="22"/>
          <w:szCs w:val="22"/>
        </w:rPr>
      </w:pPr>
      <w:r w:rsidRPr="001B7E7C">
        <w:rPr>
          <w:rFonts w:ascii="Arial" w:hAnsi="Arial" w:cs="Arial"/>
          <w:sz w:val="22"/>
          <w:szCs w:val="22"/>
        </w:rPr>
        <w:t>What are our next steps?</w:t>
      </w:r>
    </w:p>
    <w:p w:rsidR="001B7E7C" w:rsidRPr="001B7E7C" w:rsidRDefault="001B7E7C" w:rsidP="001B7E7C">
      <w:pPr>
        <w:jc w:val="left"/>
        <w:rPr>
          <w:sz w:val="22"/>
        </w:rPr>
      </w:pPr>
    </w:p>
    <w:p w:rsidR="001B7E7C" w:rsidRPr="00B146AC" w:rsidRDefault="001B7E7C" w:rsidP="001B7E7C">
      <w:pPr>
        <w:spacing w:after="120"/>
        <w:jc w:val="center"/>
        <w:rPr>
          <w:b/>
          <w:color w:val="7030A0"/>
          <w:sz w:val="24"/>
        </w:rPr>
      </w:pPr>
      <w:r w:rsidRPr="00B146AC">
        <w:rPr>
          <w:b/>
          <w:color w:val="7030A0"/>
          <w:sz w:val="24"/>
        </w:rPr>
        <w:t>Progress Monitoring Matrix Template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2229"/>
        <w:gridCol w:w="1837"/>
        <w:gridCol w:w="1837"/>
        <w:gridCol w:w="1837"/>
      </w:tblGrid>
      <w:tr w:rsidR="001B7E7C" w:rsidRPr="00242F56" w:rsidTr="00665C8B">
        <w:trPr>
          <w:trHeight w:val="564"/>
        </w:trPr>
        <w:tc>
          <w:tcPr>
            <w:tcW w:w="1000" w:type="pct"/>
            <w:vAlign w:val="center"/>
          </w:tcPr>
          <w:p w:rsidR="001B7E7C" w:rsidRPr="00242F56" w:rsidRDefault="001B7E7C" w:rsidP="001B7E7C">
            <w:pPr>
              <w:spacing w:before="60" w:line="240" w:lineRule="auto"/>
              <w:jc w:val="center"/>
              <w:rPr>
                <w:b/>
              </w:rPr>
            </w:pPr>
            <w:r w:rsidRPr="00242F56">
              <w:rPr>
                <w:b/>
              </w:rPr>
              <w:t>Action Step Progress Indicator</w:t>
            </w:r>
          </w:p>
        </w:tc>
        <w:tc>
          <w:tcPr>
            <w:tcW w:w="1000" w:type="pct"/>
            <w:vAlign w:val="center"/>
          </w:tcPr>
          <w:p w:rsidR="001B7E7C" w:rsidRPr="00242F56" w:rsidRDefault="001B7E7C" w:rsidP="001B7E7C">
            <w:pPr>
              <w:spacing w:before="60" w:after="60" w:line="240" w:lineRule="auto"/>
              <w:jc w:val="center"/>
              <w:rPr>
                <w:b/>
              </w:rPr>
            </w:pPr>
            <w:r w:rsidRPr="00242F56">
              <w:rPr>
                <w:b/>
              </w:rPr>
              <w:t>Benchmark/Progress Monitoring Data</w:t>
            </w:r>
          </w:p>
        </w:tc>
        <w:tc>
          <w:tcPr>
            <w:tcW w:w="1000" w:type="pct"/>
            <w:vAlign w:val="center"/>
          </w:tcPr>
          <w:p w:rsidR="001B7E7C" w:rsidRPr="00242F56" w:rsidRDefault="001B7E7C" w:rsidP="001B7E7C">
            <w:pPr>
              <w:spacing w:line="240" w:lineRule="auto"/>
              <w:jc w:val="center"/>
              <w:rPr>
                <w:b/>
              </w:rPr>
            </w:pPr>
            <w:r w:rsidRPr="00242F56">
              <w:rPr>
                <w:b/>
              </w:rPr>
              <w:t>Results</w:t>
            </w:r>
          </w:p>
        </w:tc>
        <w:tc>
          <w:tcPr>
            <w:tcW w:w="1000" w:type="pct"/>
            <w:vAlign w:val="center"/>
          </w:tcPr>
          <w:p w:rsidR="001B7E7C" w:rsidRPr="00242F56" w:rsidRDefault="001B7E7C" w:rsidP="001B7E7C">
            <w:pPr>
              <w:spacing w:line="240" w:lineRule="auto"/>
              <w:jc w:val="center"/>
              <w:rPr>
                <w:b/>
              </w:rPr>
            </w:pPr>
            <w:r w:rsidRPr="00242F56">
              <w:rPr>
                <w:b/>
              </w:rPr>
              <w:t>Questions</w:t>
            </w:r>
          </w:p>
        </w:tc>
        <w:tc>
          <w:tcPr>
            <w:tcW w:w="1000" w:type="pct"/>
            <w:vAlign w:val="center"/>
          </w:tcPr>
          <w:p w:rsidR="001B7E7C" w:rsidRPr="00242F56" w:rsidRDefault="001B7E7C" w:rsidP="001B7E7C">
            <w:pPr>
              <w:spacing w:line="240" w:lineRule="auto"/>
              <w:jc w:val="center"/>
              <w:rPr>
                <w:b/>
              </w:rPr>
            </w:pPr>
            <w:r w:rsidRPr="00242F56">
              <w:rPr>
                <w:b/>
              </w:rPr>
              <w:t>Next Steps</w:t>
            </w:r>
          </w:p>
        </w:tc>
      </w:tr>
      <w:tr w:rsidR="001B7E7C" w:rsidRPr="00242F56" w:rsidTr="00665C8B">
        <w:trPr>
          <w:trHeight w:val="1479"/>
        </w:trPr>
        <w:tc>
          <w:tcPr>
            <w:tcW w:w="1000" w:type="pct"/>
          </w:tcPr>
          <w:p w:rsidR="001B7E7C" w:rsidRPr="00242F56" w:rsidRDefault="001B7E7C" w:rsidP="00665C8B">
            <w:pPr>
              <w:jc w:val="left"/>
            </w:pPr>
          </w:p>
          <w:p w:rsidR="001B7E7C" w:rsidRPr="00242F56" w:rsidRDefault="001B7E7C" w:rsidP="00665C8B">
            <w:pPr>
              <w:jc w:val="left"/>
            </w:pPr>
          </w:p>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r>
      <w:tr w:rsidR="001B7E7C" w:rsidRPr="00242F56" w:rsidTr="00665C8B">
        <w:trPr>
          <w:trHeight w:val="1479"/>
        </w:trPr>
        <w:tc>
          <w:tcPr>
            <w:tcW w:w="1000" w:type="pct"/>
          </w:tcPr>
          <w:p w:rsidR="001B7E7C" w:rsidRPr="00242F56" w:rsidRDefault="001B7E7C" w:rsidP="00665C8B">
            <w:pPr>
              <w:jc w:val="left"/>
            </w:pPr>
          </w:p>
          <w:p w:rsidR="001B7E7C" w:rsidRPr="00242F56" w:rsidRDefault="001B7E7C" w:rsidP="00665C8B">
            <w:pPr>
              <w:jc w:val="left"/>
            </w:pPr>
          </w:p>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r>
      <w:tr w:rsidR="001B7E7C" w:rsidRPr="00242F56" w:rsidTr="00665C8B">
        <w:trPr>
          <w:trHeight w:val="1479"/>
        </w:trPr>
        <w:tc>
          <w:tcPr>
            <w:tcW w:w="1000" w:type="pct"/>
          </w:tcPr>
          <w:p w:rsidR="001B7E7C" w:rsidRPr="00242F56" w:rsidRDefault="001B7E7C" w:rsidP="00665C8B">
            <w:pPr>
              <w:jc w:val="left"/>
            </w:pPr>
          </w:p>
          <w:p w:rsidR="001B7E7C" w:rsidRPr="00242F56" w:rsidRDefault="001B7E7C" w:rsidP="00665C8B">
            <w:pPr>
              <w:jc w:val="left"/>
            </w:pPr>
          </w:p>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r>
      <w:tr w:rsidR="001B7E7C" w:rsidRPr="00242F56" w:rsidTr="00665C8B">
        <w:trPr>
          <w:trHeight w:val="1479"/>
        </w:trPr>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c>
          <w:tcPr>
            <w:tcW w:w="1000" w:type="pct"/>
          </w:tcPr>
          <w:p w:rsidR="001B7E7C" w:rsidRPr="00242F56" w:rsidRDefault="001B7E7C" w:rsidP="00665C8B">
            <w:pPr>
              <w:jc w:val="left"/>
            </w:pPr>
          </w:p>
        </w:tc>
      </w:tr>
    </w:tbl>
    <w:p w:rsidR="001B7E7C" w:rsidRPr="00631530" w:rsidRDefault="001B7E7C" w:rsidP="001B7E7C"/>
    <w:p w:rsidR="001B7E7C" w:rsidRDefault="001B7E7C" w:rsidP="001B7E7C">
      <w:pPr>
        <w:sectPr w:rsidR="001B7E7C" w:rsidSect="001B7E7C">
          <w:footerReference w:type="default" r:id="rId464"/>
          <w:pgSz w:w="12240" w:h="15840"/>
          <w:pgMar w:top="720" w:right="1440" w:bottom="720" w:left="1440" w:header="706" w:footer="706" w:gutter="0"/>
          <w:pgNumType w:start="1"/>
          <w:cols w:space="708"/>
          <w:docGrid w:linePitch="360"/>
        </w:sectPr>
      </w:pPr>
    </w:p>
    <w:p w:rsidR="001B7E7C" w:rsidRPr="00631530" w:rsidRDefault="001B7E7C" w:rsidP="001B7E7C"/>
    <w:tbl>
      <w:tblPr>
        <w:tblW w:w="4993" w:type="pct"/>
        <w:tblBorders>
          <w:top w:val="single" w:sz="12" w:space="0" w:color="EB641B"/>
          <w:bottom w:val="single" w:sz="12" w:space="0" w:color="EB641B"/>
        </w:tblBorders>
        <w:tblCellMar>
          <w:left w:w="0" w:type="dxa"/>
          <w:right w:w="0" w:type="dxa"/>
        </w:tblCellMar>
        <w:tblLook w:val="04A0" w:firstRow="1" w:lastRow="0" w:firstColumn="1" w:lastColumn="0" w:noHBand="0" w:noVBand="1"/>
      </w:tblPr>
      <w:tblGrid>
        <w:gridCol w:w="718"/>
        <w:gridCol w:w="8629"/>
      </w:tblGrid>
      <w:tr w:rsidR="00DD5FAD" w:rsidRPr="00631530" w:rsidTr="00665C8B">
        <w:trPr>
          <w:trHeight w:val="744"/>
        </w:trPr>
        <w:tc>
          <w:tcPr>
            <w:tcW w:w="1080" w:type="dxa"/>
            <w:vAlign w:val="center"/>
          </w:tcPr>
          <w:p w:rsidR="00DD5FAD" w:rsidRPr="00631530" w:rsidRDefault="00DD5FAD" w:rsidP="004B1562">
            <w:pPr>
              <w:spacing w:before="480"/>
            </w:pPr>
          </w:p>
        </w:tc>
        <w:tc>
          <w:tcPr>
            <w:tcW w:w="11861" w:type="dxa"/>
            <w:vAlign w:val="center"/>
          </w:tcPr>
          <w:p w:rsidR="00DD5FAD" w:rsidRPr="00712EA1" w:rsidRDefault="00DD5FAD" w:rsidP="00DD5FAD">
            <w:pPr>
              <w:spacing w:before="0"/>
              <w:outlineLvl w:val="0"/>
              <w:rPr>
                <w:rFonts w:ascii="Arial Rounded MT Bold" w:hAnsi="Arial Rounded MT Bold"/>
                <w:bCs/>
                <w:caps/>
                <w:color w:val="FF0000"/>
                <w:spacing w:val="12"/>
                <w:sz w:val="32"/>
                <w:szCs w:val="32"/>
                <w14:shadow w14:blurRad="50800" w14:dist="38100" w14:dir="2700000" w14:sx="100000" w14:sy="100000" w14:kx="0" w14:ky="0" w14:algn="tl">
                  <w14:srgbClr w14:val="000000">
                    <w14:alpha w14:val="60000"/>
                  </w14:srgbClr>
                </w14:shadow>
              </w:rPr>
            </w:pPr>
            <w:r w:rsidRPr="00712EA1">
              <w:rPr>
                <w:rFonts w:ascii="Arial Rounded MT Bold" w:hAnsi="Arial Rounded MT Bold"/>
                <w:bCs/>
                <w:caps/>
                <w:color w:val="FF0000"/>
                <w:spacing w:val="12"/>
                <w:sz w:val="32"/>
                <w:szCs w:val="32"/>
                <w14:shadow w14:blurRad="50800" w14:dist="38100" w14:dir="2700000" w14:sx="100000" w14:sy="100000" w14:kx="0" w14:ky="0" w14:algn="tl">
                  <w14:srgbClr w14:val="000000">
                    <w14:alpha w14:val="60000"/>
                  </w14:srgbClr>
                </w14:shadow>
              </w:rPr>
              <w:t>Progress Monitoring Matrix Model of Use</w:t>
            </w:r>
          </w:p>
        </w:tc>
      </w:tr>
    </w:tbl>
    <w:p w:rsidR="00DD5FAD" w:rsidRPr="00631530" w:rsidRDefault="00DD5FAD" w:rsidP="00DD5FAD"/>
    <w:p w:rsidR="00DD5FAD" w:rsidRDefault="00DD5FAD" w:rsidP="00DD5FAD">
      <w:pPr>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2229"/>
        <w:gridCol w:w="1837"/>
        <w:gridCol w:w="1837"/>
        <w:gridCol w:w="1837"/>
      </w:tblGrid>
      <w:tr w:rsidR="00DD5FAD" w:rsidRPr="00242F56" w:rsidTr="00F71948">
        <w:trPr>
          <w:trHeight w:val="564"/>
        </w:trPr>
        <w:tc>
          <w:tcPr>
            <w:tcW w:w="959" w:type="pct"/>
            <w:vAlign w:val="center"/>
          </w:tcPr>
          <w:p w:rsidR="00DD5FAD" w:rsidRPr="00242F56" w:rsidRDefault="00DD5FAD" w:rsidP="00665C8B">
            <w:pPr>
              <w:spacing w:before="60" w:line="240" w:lineRule="auto"/>
              <w:jc w:val="center"/>
              <w:rPr>
                <w:b/>
              </w:rPr>
            </w:pPr>
            <w:r w:rsidRPr="00242F56">
              <w:rPr>
                <w:b/>
              </w:rPr>
              <w:t>Action Step Progress Indicator</w:t>
            </w:r>
          </w:p>
        </w:tc>
        <w:tc>
          <w:tcPr>
            <w:tcW w:w="1164" w:type="pct"/>
            <w:vAlign w:val="center"/>
          </w:tcPr>
          <w:p w:rsidR="00DD5FAD" w:rsidRPr="00242F56" w:rsidRDefault="00DD5FAD" w:rsidP="00665C8B">
            <w:pPr>
              <w:spacing w:before="60" w:after="60" w:line="240" w:lineRule="auto"/>
              <w:jc w:val="center"/>
              <w:rPr>
                <w:b/>
              </w:rPr>
            </w:pPr>
            <w:r w:rsidRPr="00242F56">
              <w:rPr>
                <w:b/>
              </w:rPr>
              <w:t>Benchmark/Progress Monitoring Data</w:t>
            </w:r>
          </w:p>
        </w:tc>
        <w:tc>
          <w:tcPr>
            <w:tcW w:w="959" w:type="pct"/>
            <w:vAlign w:val="center"/>
          </w:tcPr>
          <w:p w:rsidR="00DD5FAD" w:rsidRPr="00242F56" w:rsidRDefault="00DD5FAD" w:rsidP="00665C8B">
            <w:pPr>
              <w:spacing w:line="240" w:lineRule="auto"/>
              <w:jc w:val="center"/>
              <w:rPr>
                <w:b/>
              </w:rPr>
            </w:pPr>
            <w:r w:rsidRPr="00242F56">
              <w:rPr>
                <w:b/>
              </w:rPr>
              <w:t>Results</w:t>
            </w:r>
          </w:p>
        </w:tc>
        <w:tc>
          <w:tcPr>
            <w:tcW w:w="959" w:type="pct"/>
            <w:vAlign w:val="center"/>
          </w:tcPr>
          <w:p w:rsidR="00DD5FAD" w:rsidRPr="00242F56" w:rsidRDefault="00DD5FAD" w:rsidP="00665C8B">
            <w:pPr>
              <w:spacing w:line="240" w:lineRule="auto"/>
              <w:jc w:val="center"/>
              <w:rPr>
                <w:b/>
              </w:rPr>
            </w:pPr>
            <w:r w:rsidRPr="00242F56">
              <w:rPr>
                <w:b/>
              </w:rPr>
              <w:t>Questions</w:t>
            </w:r>
          </w:p>
        </w:tc>
        <w:tc>
          <w:tcPr>
            <w:tcW w:w="959" w:type="pct"/>
            <w:vAlign w:val="center"/>
          </w:tcPr>
          <w:p w:rsidR="00DD5FAD" w:rsidRPr="00242F56" w:rsidRDefault="00DD5FAD" w:rsidP="00665C8B">
            <w:pPr>
              <w:spacing w:line="240" w:lineRule="auto"/>
              <w:jc w:val="center"/>
              <w:rPr>
                <w:b/>
              </w:rPr>
            </w:pPr>
            <w:r w:rsidRPr="00242F56">
              <w:rPr>
                <w:b/>
              </w:rPr>
              <w:t>Next Steps</w:t>
            </w:r>
          </w:p>
        </w:tc>
      </w:tr>
      <w:tr w:rsidR="00F71948" w:rsidRPr="00242F56" w:rsidTr="00F71948">
        <w:trPr>
          <w:trHeight w:val="1479"/>
        </w:trPr>
        <w:tc>
          <w:tcPr>
            <w:tcW w:w="959" w:type="pct"/>
          </w:tcPr>
          <w:p w:rsidR="00F71948" w:rsidRPr="00F71948" w:rsidRDefault="00F71948" w:rsidP="00F71948">
            <w:pPr>
              <w:spacing w:before="60" w:after="60" w:line="240" w:lineRule="auto"/>
              <w:jc w:val="left"/>
              <w:rPr>
                <w:rStyle w:val="CommentReference"/>
                <w:rFonts w:eastAsia="Calibri"/>
                <w:sz w:val="20"/>
                <w:szCs w:val="20"/>
              </w:rPr>
            </w:pPr>
            <w:r w:rsidRPr="00F71948">
              <w:rPr>
                <w:rStyle w:val="CommentReference"/>
                <w:rFonts w:eastAsia="Calibri"/>
                <w:sz w:val="20"/>
                <w:szCs w:val="20"/>
              </w:rPr>
              <w:t>Use books in the school library to organize collections of reading-level appropriate books for each classroom.</w:t>
            </w:r>
          </w:p>
        </w:tc>
        <w:tc>
          <w:tcPr>
            <w:tcW w:w="1164" w:type="pct"/>
          </w:tcPr>
          <w:p w:rsidR="00F71948" w:rsidRPr="00F71948" w:rsidRDefault="00F71948" w:rsidP="00F71948">
            <w:pPr>
              <w:spacing w:before="60" w:after="60" w:line="240" w:lineRule="auto"/>
              <w:jc w:val="left"/>
              <w:rPr>
                <w:rStyle w:val="CommentReference"/>
                <w:rFonts w:eastAsia="Calibri"/>
                <w:sz w:val="20"/>
                <w:szCs w:val="20"/>
              </w:rPr>
            </w:pPr>
            <w:r w:rsidRPr="00F71948">
              <w:rPr>
                <w:rStyle w:val="CommentReference"/>
                <w:rFonts w:eastAsia="Calibri"/>
                <w:sz w:val="20"/>
                <w:szCs w:val="20"/>
              </w:rPr>
              <w:t>Benchmark: Collections in each classroom by December 1.</w:t>
            </w:r>
          </w:p>
          <w:p w:rsidR="00F71948" w:rsidRPr="00F71948" w:rsidRDefault="00F71948" w:rsidP="00F71948">
            <w:pPr>
              <w:spacing w:before="60" w:after="60" w:line="240" w:lineRule="auto"/>
              <w:jc w:val="left"/>
              <w:rPr>
                <w:rStyle w:val="CommentReference"/>
                <w:rFonts w:eastAsia="Calibri"/>
                <w:sz w:val="20"/>
                <w:szCs w:val="20"/>
              </w:rPr>
            </w:pPr>
          </w:p>
        </w:tc>
        <w:tc>
          <w:tcPr>
            <w:tcW w:w="959" w:type="pct"/>
          </w:tcPr>
          <w:p w:rsidR="00F71948" w:rsidRPr="00F71948" w:rsidRDefault="00F71948" w:rsidP="00F71948">
            <w:pPr>
              <w:spacing w:before="60" w:after="60" w:line="240" w:lineRule="auto"/>
              <w:jc w:val="left"/>
              <w:rPr>
                <w:rStyle w:val="CommentReference"/>
                <w:rFonts w:eastAsia="Calibri"/>
                <w:sz w:val="20"/>
                <w:szCs w:val="20"/>
              </w:rPr>
            </w:pPr>
            <w:r w:rsidRPr="00F71948">
              <w:rPr>
                <w:rStyle w:val="CommentReference"/>
                <w:rFonts w:eastAsia="Calibri"/>
                <w:sz w:val="20"/>
                <w:szCs w:val="20"/>
              </w:rPr>
              <w:t>Collections now in place for K–3. Grades 4–8 collections are being developed.</w:t>
            </w:r>
          </w:p>
        </w:tc>
        <w:tc>
          <w:tcPr>
            <w:tcW w:w="959" w:type="pct"/>
          </w:tcPr>
          <w:p w:rsidR="00F71948" w:rsidRPr="00F71948" w:rsidRDefault="00F71948" w:rsidP="00F71948">
            <w:pPr>
              <w:spacing w:before="60" w:after="60" w:line="240" w:lineRule="auto"/>
              <w:jc w:val="left"/>
              <w:rPr>
                <w:rStyle w:val="CommentReference"/>
                <w:rFonts w:eastAsia="Calibri"/>
                <w:sz w:val="20"/>
                <w:szCs w:val="20"/>
              </w:rPr>
            </w:pPr>
            <w:r w:rsidRPr="00F71948">
              <w:rPr>
                <w:rStyle w:val="CommentReference"/>
                <w:rFonts w:eastAsia="Calibri"/>
                <w:sz w:val="20"/>
                <w:szCs w:val="20"/>
              </w:rPr>
              <w:t>Do we have enough books for the whole school?</w:t>
            </w:r>
          </w:p>
          <w:p w:rsidR="00F71948" w:rsidRPr="00F71948" w:rsidRDefault="00F71948" w:rsidP="00F71948">
            <w:pPr>
              <w:spacing w:before="60" w:after="60" w:line="240" w:lineRule="auto"/>
              <w:jc w:val="left"/>
              <w:rPr>
                <w:rStyle w:val="CommentReference"/>
                <w:rFonts w:eastAsia="Calibri"/>
                <w:sz w:val="20"/>
                <w:szCs w:val="20"/>
              </w:rPr>
            </w:pPr>
            <w:r w:rsidRPr="00F71948">
              <w:rPr>
                <w:rStyle w:val="CommentReference"/>
                <w:rFonts w:eastAsia="Calibri"/>
                <w:sz w:val="20"/>
                <w:szCs w:val="20"/>
              </w:rPr>
              <w:t>Do we have the people/resources to get this done in a timely fashion?</w:t>
            </w:r>
          </w:p>
        </w:tc>
        <w:tc>
          <w:tcPr>
            <w:tcW w:w="959" w:type="pct"/>
          </w:tcPr>
          <w:p w:rsidR="00F71948" w:rsidRPr="00F71948" w:rsidRDefault="00F71948" w:rsidP="00F71948">
            <w:pPr>
              <w:spacing w:before="60" w:after="60" w:line="240" w:lineRule="auto"/>
              <w:jc w:val="left"/>
              <w:rPr>
                <w:rStyle w:val="CommentReference"/>
                <w:rFonts w:eastAsia="Calibri"/>
                <w:sz w:val="20"/>
                <w:szCs w:val="20"/>
              </w:rPr>
            </w:pPr>
            <w:r w:rsidRPr="00F71948">
              <w:rPr>
                <w:rStyle w:val="CommentReference"/>
                <w:rFonts w:eastAsia="Calibri"/>
                <w:b/>
                <w:sz w:val="20"/>
                <w:szCs w:val="20"/>
              </w:rPr>
              <w:t>Resources</w:t>
            </w:r>
            <w:r w:rsidRPr="00F71948">
              <w:rPr>
                <w:rStyle w:val="CommentReference"/>
                <w:rFonts w:eastAsia="Calibri"/>
                <w:sz w:val="20"/>
                <w:szCs w:val="20"/>
              </w:rPr>
              <w:t>: Identify some new sources of books or support for book purchases.</w:t>
            </w:r>
          </w:p>
          <w:p w:rsidR="00F71948" w:rsidRPr="00F71948" w:rsidRDefault="00F71948" w:rsidP="00F71948">
            <w:pPr>
              <w:spacing w:before="60" w:after="60" w:line="240" w:lineRule="auto"/>
              <w:jc w:val="left"/>
              <w:rPr>
                <w:rStyle w:val="CommentReference"/>
                <w:rFonts w:eastAsia="Calibri"/>
                <w:sz w:val="20"/>
                <w:szCs w:val="20"/>
              </w:rPr>
            </w:pPr>
            <w:r w:rsidRPr="00F71948">
              <w:rPr>
                <w:rStyle w:val="CommentReference"/>
                <w:rFonts w:eastAsia="Calibri"/>
                <w:b/>
                <w:sz w:val="20"/>
                <w:szCs w:val="20"/>
              </w:rPr>
              <w:t>More people-power</w:t>
            </w:r>
            <w:r w:rsidRPr="00F71948">
              <w:rPr>
                <w:rStyle w:val="CommentReference"/>
                <w:rFonts w:eastAsia="Calibri"/>
                <w:sz w:val="20"/>
                <w:szCs w:val="20"/>
              </w:rPr>
              <w:t>: Involve PTO in the organization and distribution of the collections.</w:t>
            </w:r>
          </w:p>
        </w:tc>
      </w:tr>
      <w:tr w:rsidR="00DD5FAD" w:rsidRPr="00242F56" w:rsidTr="00F71948">
        <w:trPr>
          <w:trHeight w:val="1479"/>
        </w:trPr>
        <w:tc>
          <w:tcPr>
            <w:tcW w:w="959" w:type="pct"/>
          </w:tcPr>
          <w:p w:rsidR="00DD5FAD" w:rsidRPr="00242F56" w:rsidRDefault="00DD5FAD" w:rsidP="00665C8B">
            <w:pPr>
              <w:jc w:val="left"/>
            </w:pPr>
          </w:p>
          <w:p w:rsidR="00DD5FAD" w:rsidRPr="00242F56" w:rsidRDefault="00DD5FAD" w:rsidP="00665C8B">
            <w:pPr>
              <w:jc w:val="left"/>
            </w:pPr>
          </w:p>
          <w:p w:rsidR="00DD5FAD" w:rsidRPr="00242F56" w:rsidRDefault="00DD5FAD" w:rsidP="00665C8B">
            <w:pPr>
              <w:jc w:val="left"/>
            </w:pPr>
          </w:p>
        </w:tc>
        <w:tc>
          <w:tcPr>
            <w:tcW w:w="1164" w:type="pct"/>
          </w:tcPr>
          <w:p w:rsidR="00DD5FAD" w:rsidRPr="00242F56" w:rsidRDefault="00DD5FAD" w:rsidP="00665C8B">
            <w:pPr>
              <w:jc w:val="left"/>
            </w:pPr>
          </w:p>
        </w:tc>
        <w:tc>
          <w:tcPr>
            <w:tcW w:w="959" w:type="pct"/>
          </w:tcPr>
          <w:p w:rsidR="00DD5FAD" w:rsidRPr="00242F56" w:rsidRDefault="00DD5FAD" w:rsidP="00665C8B">
            <w:pPr>
              <w:jc w:val="left"/>
            </w:pPr>
          </w:p>
        </w:tc>
        <w:tc>
          <w:tcPr>
            <w:tcW w:w="959" w:type="pct"/>
          </w:tcPr>
          <w:p w:rsidR="00DD5FAD" w:rsidRPr="00242F56" w:rsidRDefault="00DD5FAD" w:rsidP="00665C8B">
            <w:pPr>
              <w:jc w:val="left"/>
            </w:pPr>
          </w:p>
        </w:tc>
        <w:tc>
          <w:tcPr>
            <w:tcW w:w="959" w:type="pct"/>
          </w:tcPr>
          <w:p w:rsidR="00DD5FAD" w:rsidRPr="00242F56" w:rsidRDefault="00DD5FAD" w:rsidP="00665C8B">
            <w:pPr>
              <w:jc w:val="left"/>
            </w:pPr>
          </w:p>
        </w:tc>
      </w:tr>
      <w:tr w:rsidR="00DD5FAD" w:rsidRPr="00242F56" w:rsidTr="00F71948">
        <w:trPr>
          <w:trHeight w:val="1479"/>
        </w:trPr>
        <w:tc>
          <w:tcPr>
            <w:tcW w:w="959" w:type="pct"/>
          </w:tcPr>
          <w:p w:rsidR="00DD5FAD" w:rsidRPr="00242F56" w:rsidRDefault="00DD5FAD" w:rsidP="00665C8B">
            <w:pPr>
              <w:jc w:val="left"/>
            </w:pPr>
          </w:p>
          <w:p w:rsidR="00DD5FAD" w:rsidRPr="00242F56" w:rsidRDefault="00DD5FAD" w:rsidP="00665C8B">
            <w:pPr>
              <w:jc w:val="left"/>
            </w:pPr>
          </w:p>
          <w:p w:rsidR="00DD5FAD" w:rsidRPr="00242F56" w:rsidRDefault="00DD5FAD" w:rsidP="00665C8B">
            <w:pPr>
              <w:jc w:val="left"/>
            </w:pPr>
          </w:p>
        </w:tc>
        <w:tc>
          <w:tcPr>
            <w:tcW w:w="1164" w:type="pct"/>
          </w:tcPr>
          <w:p w:rsidR="00DD5FAD" w:rsidRPr="00242F56" w:rsidRDefault="00DD5FAD" w:rsidP="00665C8B">
            <w:pPr>
              <w:jc w:val="left"/>
            </w:pPr>
          </w:p>
        </w:tc>
        <w:tc>
          <w:tcPr>
            <w:tcW w:w="959" w:type="pct"/>
          </w:tcPr>
          <w:p w:rsidR="00DD5FAD" w:rsidRPr="00242F56" w:rsidRDefault="00DD5FAD" w:rsidP="00665C8B">
            <w:pPr>
              <w:jc w:val="left"/>
            </w:pPr>
          </w:p>
        </w:tc>
        <w:tc>
          <w:tcPr>
            <w:tcW w:w="959" w:type="pct"/>
          </w:tcPr>
          <w:p w:rsidR="00DD5FAD" w:rsidRPr="00242F56" w:rsidRDefault="00DD5FAD" w:rsidP="00665C8B">
            <w:pPr>
              <w:jc w:val="left"/>
            </w:pPr>
          </w:p>
        </w:tc>
        <w:tc>
          <w:tcPr>
            <w:tcW w:w="959" w:type="pct"/>
          </w:tcPr>
          <w:p w:rsidR="00DD5FAD" w:rsidRPr="00242F56" w:rsidRDefault="00DD5FAD" w:rsidP="00665C8B">
            <w:pPr>
              <w:jc w:val="left"/>
            </w:pPr>
          </w:p>
        </w:tc>
      </w:tr>
      <w:tr w:rsidR="00DD5FAD" w:rsidRPr="00242F56" w:rsidTr="00F71948">
        <w:trPr>
          <w:trHeight w:val="1479"/>
        </w:trPr>
        <w:tc>
          <w:tcPr>
            <w:tcW w:w="959" w:type="pct"/>
          </w:tcPr>
          <w:p w:rsidR="00DD5FAD" w:rsidRPr="00242F56" w:rsidRDefault="00DD5FAD" w:rsidP="00665C8B">
            <w:pPr>
              <w:jc w:val="left"/>
            </w:pPr>
          </w:p>
        </w:tc>
        <w:tc>
          <w:tcPr>
            <w:tcW w:w="1164" w:type="pct"/>
          </w:tcPr>
          <w:p w:rsidR="00DD5FAD" w:rsidRPr="00242F56" w:rsidRDefault="00DD5FAD" w:rsidP="00665C8B">
            <w:pPr>
              <w:jc w:val="left"/>
            </w:pPr>
          </w:p>
        </w:tc>
        <w:tc>
          <w:tcPr>
            <w:tcW w:w="959" w:type="pct"/>
          </w:tcPr>
          <w:p w:rsidR="00DD5FAD" w:rsidRPr="00242F56" w:rsidRDefault="00DD5FAD" w:rsidP="00665C8B">
            <w:pPr>
              <w:jc w:val="left"/>
            </w:pPr>
          </w:p>
        </w:tc>
        <w:tc>
          <w:tcPr>
            <w:tcW w:w="959" w:type="pct"/>
          </w:tcPr>
          <w:p w:rsidR="00DD5FAD" w:rsidRPr="00242F56" w:rsidRDefault="00DD5FAD" w:rsidP="00665C8B">
            <w:pPr>
              <w:jc w:val="left"/>
            </w:pPr>
          </w:p>
        </w:tc>
        <w:tc>
          <w:tcPr>
            <w:tcW w:w="959" w:type="pct"/>
          </w:tcPr>
          <w:p w:rsidR="00DD5FAD" w:rsidRPr="00242F56" w:rsidRDefault="00DD5FAD" w:rsidP="00665C8B">
            <w:pPr>
              <w:jc w:val="left"/>
            </w:pPr>
          </w:p>
        </w:tc>
      </w:tr>
    </w:tbl>
    <w:p w:rsidR="001B7E7C" w:rsidRPr="00631530" w:rsidRDefault="001B7E7C" w:rsidP="001B7E7C"/>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76B1E" w:rsidRDefault="00176B1E" w:rsidP="0070699F">
      <w:pPr>
        <w:tabs>
          <w:tab w:val="right" w:pos="13140"/>
        </w:tabs>
        <w:spacing w:before="0" w:line="240" w:lineRule="auto"/>
        <w:jc w:val="left"/>
        <w:rPr>
          <w:sz w:val="22"/>
        </w:rPr>
      </w:pPr>
    </w:p>
    <w:p w:rsidR="001348F8" w:rsidRPr="001348F8" w:rsidRDefault="001348F8" w:rsidP="0070699F">
      <w:pPr>
        <w:tabs>
          <w:tab w:val="right" w:pos="13140"/>
        </w:tabs>
        <w:spacing w:before="0" w:line="240" w:lineRule="auto"/>
        <w:jc w:val="left"/>
        <w:rPr>
          <w:sz w:val="22"/>
        </w:rPr>
      </w:pPr>
    </w:p>
    <w:sectPr w:rsidR="001348F8" w:rsidRPr="001348F8" w:rsidSect="00DD5FAD">
      <w:footerReference w:type="default" r:id="rId465"/>
      <w:pgSz w:w="12240" w:h="15840"/>
      <w:pgMar w:top="720" w:right="1440" w:bottom="72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B8" w:rsidRDefault="006A3FB8" w:rsidP="00C921C1">
      <w:pPr>
        <w:spacing w:line="240" w:lineRule="auto"/>
      </w:pPr>
      <w:r>
        <w:separator/>
      </w:r>
    </w:p>
  </w:endnote>
  <w:endnote w:type="continuationSeparator" w:id="0">
    <w:p w:rsidR="006A3FB8" w:rsidRDefault="006A3FB8" w:rsidP="00C92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emb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Default="008B543E">
    <w:pPr>
      <w:ind w:right="-2160"/>
      <w:rPr>
        <w:color w:val="C4652D"/>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C4" w:rsidRPr="00646C9A" w:rsidRDefault="00B95CC4" w:rsidP="00460C4D">
    <w:pPr>
      <w:pBdr>
        <w:top w:val="single" w:sz="8" w:space="1" w:color="auto"/>
      </w:pBdr>
      <w:tabs>
        <w:tab w:val="right" w:pos="9360"/>
        <w:tab w:val="right" w:pos="14400"/>
      </w:tabs>
      <w:rPr>
        <w:b/>
        <w:sz w:val="18"/>
        <w:szCs w:val="20"/>
      </w:rPr>
    </w:pPr>
    <w:r>
      <w:rPr>
        <w:sz w:val="18"/>
        <w:szCs w:val="20"/>
      </w:rPr>
      <w:t>7</w:t>
    </w:r>
    <w:r w:rsidRPr="00685AEB">
      <w:rPr>
        <w:sz w:val="18"/>
        <w:szCs w:val="20"/>
      </w:rPr>
      <w:t xml:space="preserve">.0 </w:t>
    </w:r>
    <w:r>
      <w:rPr>
        <w:sz w:val="18"/>
        <w:szCs w:val="20"/>
      </w:rPr>
      <w:t>Learning Walkthrough Trainings</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1E" w:rsidRPr="00646C9A" w:rsidRDefault="00122A1E" w:rsidP="00460C4D">
    <w:pPr>
      <w:pBdr>
        <w:top w:val="single" w:sz="8" w:space="1" w:color="auto"/>
      </w:pBdr>
      <w:tabs>
        <w:tab w:val="right" w:pos="9360"/>
        <w:tab w:val="right" w:pos="14400"/>
      </w:tabs>
      <w:rPr>
        <w:b/>
        <w:sz w:val="18"/>
        <w:szCs w:val="20"/>
      </w:rPr>
    </w:pPr>
    <w:r>
      <w:rPr>
        <w:sz w:val="18"/>
        <w:szCs w:val="20"/>
      </w:rPr>
      <w:t>8</w:t>
    </w:r>
    <w:r w:rsidRPr="00685AEB">
      <w:rPr>
        <w:sz w:val="18"/>
        <w:szCs w:val="20"/>
      </w:rPr>
      <w:t xml:space="preserve">.0 </w:t>
    </w:r>
    <w:r>
      <w:rPr>
        <w:sz w:val="18"/>
        <w:szCs w:val="20"/>
      </w:rPr>
      <w:t>Learning Walkthrough Site Visit Orientation: Guidance for Facilitators</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D91" w:rsidRPr="00646C9A" w:rsidRDefault="00EF5D91" w:rsidP="00460C4D">
    <w:pPr>
      <w:pBdr>
        <w:top w:val="single" w:sz="8" w:space="1" w:color="auto"/>
      </w:pBdr>
      <w:tabs>
        <w:tab w:val="right" w:pos="9360"/>
        <w:tab w:val="right" w:pos="14400"/>
      </w:tabs>
      <w:rPr>
        <w:b/>
        <w:sz w:val="18"/>
        <w:szCs w:val="20"/>
      </w:rPr>
    </w:pPr>
    <w:r>
      <w:rPr>
        <w:sz w:val="18"/>
        <w:szCs w:val="20"/>
      </w:rPr>
      <w:t>9.1</w:t>
    </w:r>
    <w:r w:rsidRPr="00685AEB">
      <w:rPr>
        <w:sz w:val="18"/>
        <w:szCs w:val="20"/>
      </w:rPr>
      <w:t xml:space="preserve"> </w:t>
    </w:r>
    <w:r>
      <w:rPr>
        <w:sz w:val="18"/>
        <w:szCs w:val="20"/>
      </w:rPr>
      <w:t>Learning Walkthrough P</w:t>
    </w:r>
    <w:r w:rsidR="00053503">
      <w:rPr>
        <w:sz w:val="18"/>
        <w:szCs w:val="20"/>
      </w:rPr>
      <w:t xml:space="preserve">rotocol-Hall Work Option 1: </w:t>
    </w:r>
    <w:r>
      <w:rPr>
        <w:sz w:val="18"/>
        <w:szCs w:val="20"/>
      </w:rPr>
      <w:t>Individual Reflection and Processing</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503" w:rsidRPr="00646C9A" w:rsidRDefault="00053503" w:rsidP="00460C4D">
    <w:pPr>
      <w:pBdr>
        <w:top w:val="single" w:sz="8" w:space="1" w:color="auto"/>
      </w:pBdr>
      <w:tabs>
        <w:tab w:val="right" w:pos="9360"/>
        <w:tab w:val="right" w:pos="14400"/>
      </w:tabs>
      <w:rPr>
        <w:b/>
        <w:sz w:val="18"/>
        <w:szCs w:val="20"/>
      </w:rPr>
    </w:pPr>
    <w:r>
      <w:rPr>
        <w:sz w:val="18"/>
        <w:szCs w:val="20"/>
      </w:rPr>
      <w:t>9.2</w:t>
    </w:r>
    <w:r w:rsidRPr="00685AEB">
      <w:rPr>
        <w:sz w:val="18"/>
        <w:szCs w:val="20"/>
      </w:rPr>
      <w:t xml:space="preserve"> </w:t>
    </w:r>
    <w:r>
      <w:rPr>
        <w:sz w:val="18"/>
        <w:szCs w:val="20"/>
      </w:rPr>
      <w:t>Learning Walkthrough Protocol-Hall Work Option 2: Team Calibration of Scripting</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5D" w:rsidRPr="00646C9A" w:rsidRDefault="00047F5D" w:rsidP="00460C4D">
    <w:pPr>
      <w:pBdr>
        <w:top w:val="single" w:sz="8" w:space="1" w:color="auto"/>
      </w:pBdr>
      <w:tabs>
        <w:tab w:val="right" w:pos="9360"/>
        <w:tab w:val="right" w:pos="14400"/>
      </w:tabs>
      <w:rPr>
        <w:b/>
        <w:sz w:val="18"/>
        <w:szCs w:val="20"/>
      </w:rPr>
    </w:pPr>
    <w:r>
      <w:rPr>
        <w:sz w:val="18"/>
        <w:szCs w:val="20"/>
      </w:rPr>
      <w:t>9.3</w:t>
    </w:r>
    <w:r w:rsidRPr="00685AEB">
      <w:rPr>
        <w:sz w:val="18"/>
        <w:szCs w:val="20"/>
      </w:rPr>
      <w:t xml:space="preserve"> </w:t>
    </w:r>
    <w:r>
      <w:rPr>
        <w:sz w:val="18"/>
        <w:szCs w:val="20"/>
      </w:rPr>
      <w:t>Learning Walkthrough Protocol-Hall Work Option 3: Team Consensus on Quality of Practice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69" w:rsidRPr="00646C9A" w:rsidRDefault="00734B69" w:rsidP="00460C4D">
    <w:pPr>
      <w:pBdr>
        <w:top w:val="single" w:sz="8" w:space="1" w:color="auto"/>
      </w:pBdr>
      <w:tabs>
        <w:tab w:val="right" w:pos="9360"/>
        <w:tab w:val="right" w:pos="14400"/>
      </w:tabs>
      <w:rPr>
        <w:b/>
        <w:sz w:val="18"/>
        <w:szCs w:val="20"/>
      </w:rPr>
    </w:pPr>
    <w:r>
      <w:rPr>
        <w:sz w:val="18"/>
        <w:szCs w:val="20"/>
      </w:rPr>
      <w:t>10.1</w:t>
    </w:r>
    <w:r w:rsidRPr="00685AEB">
      <w:rPr>
        <w:sz w:val="18"/>
        <w:szCs w:val="20"/>
      </w:rPr>
      <w:t xml:space="preserve"> </w:t>
    </w:r>
    <w:r>
      <w:rPr>
        <w:sz w:val="18"/>
        <w:szCs w:val="20"/>
      </w:rPr>
      <w:t>Learning Walkthrough Scripting Sheet Template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2</w:t>
    </w:r>
    <w:r w:rsidR="00D62A8D" w:rsidRPr="00685AEB">
      <w:rPr>
        <w:sz w:val="18"/>
        <w:szCs w:val="20"/>
      </w:rPr>
      <w:fldChar w:fldCharType="end"/>
    </w:r>
    <w:r w:rsidRPr="00685AEB">
      <w:rPr>
        <w:sz w:val="18"/>
        <w:szCs w:val="20"/>
      </w:rPr>
      <w:t>/</w:t>
    </w:r>
    <w:r>
      <w:rPr>
        <w:sz w:val="18"/>
        <w:szCs w:val="20"/>
      </w:rPr>
      <w:t>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91" w:rsidRPr="00646C9A" w:rsidRDefault="00521691" w:rsidP="00460C4D">
    <w:pPr>
      <w:pBdr>
        <w:top w:val="single" w:sz="8" w:space="1" w:color="auto"/>
      </w:pBdr>
      <w:tabs>
        <w:tab w:val="right" w:pos="9360"/>
        <w:tab w:val="right" w:pos="14400"/>
      </w:tabs>
      <w:rPr>
        <w:b/>
        <w:sz w:val="18"/>
        <w:szCs w:val="20"/>
      </w:rPr>
    </w:pPr>
    <w:r>
      <w:rPr>
        <w:sz w:val="18"/>
        <w:szCs w:val="20"/>
      </w:rPr>
      <w:t>10.2</w:t>
    </w:r>
    <w:r w:rsidRPr="00685AEB">
      <w:rPr>
        <w:sz w:val="18"/>
        <w:szCs w:val="20"/>
      </w:rPr>
      <w:t xml:space="preserve"> </w:t>
    </w:r>
    <w:r>
      <w:rPr>
        <w:sz w:val="18"/>
        <w:szCs w:val="20"/>
      </w:rPr>
      <w:t>Learning Walkthrough Scripting Sheet Sample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2</w:t>
    </w:r>
    <w:r w:rsidR="00D62A8D" w:rsidRPr="00685AEB">
      <w:rPr>
        <w:sz w:val="18"/>
        <w:szCs w:val="20"/>
      </w:rPr>
      <w:fldChar w:fldCharType="end"/>
    </w:r>
    <w:r w:rsidRPr="00685AEB">
      <w:rPr>
        <w:sz w:val="18"/>
        <w:szCs w:val="20"/>
      </w:rPr>
      <w:t>/</w:t>
    </w:r>
    <w:r>
      <w:rPr>
        <w:sz w:val="18"/>
        <w:szCs w:val="20"/>
      </w:rPr>
      <w:t>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41" w:rsidRPr="00646C9A" w:rsidRDefault="00287B41" w:rsidP="00287B41">
    <w:pPr>
      <w:pBdr>
        <w:top w:val="single" w:sz="8" w:space="1" w:color="auto"/>
      </w:pBdr>
      <w:tabs>
        <w:tab w:val="right" w:pos="9900"/>
        <w:tab w:val="right" w:pos="14400"/>
      </w:tabs>
      <w:rPr>
        <w:b/>
        <w:sz w:val="18"/>
        <w:szCs w:val="20"/>
      </w:rPr>
    </w:pPr>
    <w:r>
      <w:rPr>
        <w:sz w:val="18"/>
        <w:szCs w:val="20"/>
      </w:rPr>
      <w:t>11.1</w:t>
    </w:r>
    <w:r w:rsidRPr="00685AEB">
      <w:rPr>
        <w:sz w:val="18"/>
        <w:szCs w:val="20"/>
      </w:rPr>
      <w:t xml:space="preserve"> </w:t>
    </w:r>
    <w:r>
      <w:rPr>
        <w:sz w:val="18"/>
        <w:szCs w:val="20"/>
      </w:rPr>
      <w:t>Learning Walkthrough Site Visit: Debriefing the Evidence Protocol Sample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w:t>
    </w:r>
    <w:r>
      <w:rPr>
        <w:sz w:val="18"/>
        <w:szCs w:val="20"/>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B4" w:rsidRPr="00646C9A" w:rsidRDefault="00CE64B4" w:rsidP="00287B41">
    <w:pPr>
      <w:pBdr>
        <w:top w:val="single" w:sz="8" w:space="1" w:color="auto"/>
      </w:pBdr>
      <w:tabs>
        <w:tab w:val="right" w:pos="9900"/>
        <w:tab w:val="right" w:pos="14400"/>
      </w:tabs>
      <w:rPr>
        <w:b/>
        <w:sz w:val="18"/>
        <w:szCs w:val="20"/>
      </w:rPr>
    </w:pPr>
    <w:r>
      <w:rPr>
        <w:sz w:val="18"/>
        <w:szCs w:val="20"/>
      </w:rPr>
      <w:t>11.2</w:t>
    </w:r>
    <w:r w:rsidRPr="00685AEB">
      <w:rPr>
        <w:sz w:val="18"/>
        <w:szCs w:val="20"/>
      </w:rPr>
      <w:t xml:space="preserve"> </w:t>
    </w:r>
    <w:r>
      <w:rPr>
        <w:sz w:val="18"/>
        <w:szCs w:val="20"/>
      </w:rPr>
      <w:t>Learning Walkthrough Site Visit: Debriefing the Evidence Protocol Guidance for Facilitators</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2</w:t>
    </w:r>
    <w:r w:rsidR="00D62A8D" w:rsidRPr="00685AEB">
      <w:rPr>
        <w:sz w:val="18"/>
        <w:szCs w:val="20"/>
      </w:rPr>
      <w:fldChar w:fldCharType="end"/>
    </w:r>
    <w:r w:rsidRPr="00685AEB">
      <w:rPr>
        <w:sz w:val="18"/>
        <w:szCs w:val="20"/>
      </w:rPr>
      <w:t>/</w:t>
    </w:r>
    <w:r>
      <w:rPr>
        <w:sz w:val="18"/>
        <w:szCs w:val="20"/>
      </w:rPr>
      <w:t>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10" w:rsidRPr="00646C9A" w:rsidRDefault="00E62A10" w:rsidP="00E62A10">
    <w:pPr>
      <w:pBdr>
        <w:top w:val="single" w:sz="8" w:space="1" w:color="auto"/>
      </w:pBdr>
      <w:tabs>
        <w:tab w:val="right" w:pos="12960"/>
        <w:tab w:val="right" w:pos="14400"/>
      </w:tabs>
      <w:rPr>
        <w:b/>
        <w:sz w:val="18"/>
        <w:szCs w:val="20"/>
      </w:rPr>
    </w:pPr>
    <w:r>
      <w:rPr>
        <w:sz w:val="18"/>
        <w:szCs w:val="20"/>
      </w:rPr>
      <w:t>12.0</w:t>
    </w:r>
    <w:r w:rsidRPr="00685AEB">
      <w:rPr>
        <w:sz w:val="18"/>
        <w:szCs w:val="20"/>
      </w:rPr>
      <w:t xml:space="preserve"> </w:t>
    </w:r>
    <w:r>
      <w:rPr>
        <w:sz w:val="18"/>
        <w:szCs w:val="20"/>
      </w:rPr>
      <w:t>Learning Walkthrough Summary Statement Template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w:t>
    </w:r>
    <w:r>
      <w:rPr>
        <w:sz w:val="18"/>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Pr="00E92434" w:rsidRDefault="008B543E" w:rsidP="00E92434">
    <w:pPr>
      <w:pStyle w:val="Footer"/>
      <w:pBdr>
        <w:top w:val="thinThickSmallGap" w:sz="24" w:space="1" w:color="622423"/>
      </w:pBdr>
      <w:tabs>
        <w:tab w:val="clear" w:pos="4680"/>
      </w:tabs>
      <w:rPr>
        <w:rFonts w:eastAsia="Times New Roman"/>
        <w:sz w:val="18"/>
        <w:szCs w:val="18"/>
      </w:rPr>
    </w:pPr>
    <w:r w:rsidRPr="00E92434">
      <w:rPr>
        <w:rFonts w:eastAsia="Times New Roman"/>
        <w:sz w:val="18"/>
        <w:szCs w:val="18"/>
      </w:rPr>
      <w:t>Massachusetts Department of Elementary and Secondary Education</w:t>
    </w:r>
    <w:r w:rsidRPr="002278D5">
      <w:rPr>
        <w:rFonts w:eastAsia="Times New Roman"/>
        <w:sz w:val="18"/>
        <w:szCs w:val="18"/>
      </w:rPr>
      <w:tab/>
    </w:r>
    <w:r w:rsidRPr="00E92434">
      <w:rPr>
        <w:rFonts w:eastAsia="Times New Roman"/>
        <w:sz w:val="18"/>
        <w:szCs w:val="18"/>
      </w:rPr>
      <w:t xml:space="preserve">Page </w:t>
    </w:r>
    <w:r w:rsidR="00D62A8D" w:rsidRPr="00E92434">
      <w:rPr>
        <w:rFonts w:eastAsia="Times New Roman"/>
        <w:sz w:val="18"/>
        <w:szCs w:val="18"/>
      </w:rPr>
      <w:fldChar w:fldCharType="begin"/>
    </w:r>
    <w:r w:rsidRPr="00CD787E">
      <w:rPr>
        <w:sz w:val="18"/>
        <w:szCs w:val="18"/>
      </w:rPr>
      <w:instrText xml:space="preserve"> PAGE   \* MERGEFORMAT </w:instrText>
    </w:r>
    <w:r w:rsidR="00D62A8D" w:rsidRPr="00E92434">
      <w:rPr>
        <w:rFonts w:eastAsia="Times New Roman"/>
        <w:sz w:val="18"/>
        <w:szCs w:val="18"/>
      </w:rPr>
      <w:fldChar w:fldCharType="separate"/>
    </w:r>
    <w:r w:rsidR="00712EA1" w:rsidRPr="00712EA1">
      <w:rPr>
        <w:rFonts w:eastAsia="Times New Roman"/>
        <w:noProof/>
        <w:sz w:val="18"/>
        <w:szCs w:val="18"/>
      </w:rPr>
      <w:t>1</w:t>
    </w:r>
    <w:r w:rsidR="00D62A8D" w:rsidRPr="00E92434">
      <w:rPr>
        <w:rFonts w:eastAsia="Times New Roman"/>
        <w:noProof/>
        <w:sz w:val="18"/>
        <w:szCs w:val="18"/>
      </w:rPr>
      <w:fldChar w:fldCharType="end"/>
    </w:r>
  </w:p>
  <w:p w:rsidR="008B543E" w:rsidRDefault="008B543E">
    <w:pPr>
      <w:ind w:right="-2160"/>
      <w:rPr>
        <w:color w:val="C4652D"/>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59" w:rsidRPr="00646C9A" w:rsidRDefault="00945C59" w:rsidP="00945C59">
    <w:pPr>
      <w:pBdr>
        <w:top w:val="single" w:sz="8" w:space="1" w:color="auto"/>
      </w:pBdr>
      <w:tabs>
        <w:tab w:val="right" w:pos="9270"/>
        <w:tab w:val="right" w:pos="12960"/>
        <w:tab w:val="right" w:pos="14400"/>
      </w:tabs>
      <w:rPr>
        <w:b/>
        <w:sz w:val="18"/>
        <w:szCs w:val="20"/>
      </w:rPr>
    </w:pPr>
    <w:r>
      <w:rPr>
        <w:sz w:val="18"/>
        <w:szCs w:val="20"/>
      </w:rPr>
      <w:t>13.1</w:t>
    </w:r>
    <w:r w:rsidRPr="00685AEB">
      <w:rPr>
        <w:sz w:val="18"/>
        <w:szCs w:val="20"/>
      </w:rPr>
      <w:t xml:space="preserve"> </w:t>
    </w:r>
    <w:r>
      <w:rPr>
        <w:sz w:val="18"/>
        <w:szCs w:val="20"/>
      </w:rPr>
      <w:t>Learning Walkthrough Site Visit: Communication of Findings Template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2</w:t>
    </w:r>
    <w:r w:rsidR="00D62A8D" w:rsidRPr="00685AEB">
      <w:rPr>
        <w:sz w:val="18"/>
        <w:szCs w:val="20"/>
      </w:rPr>
      <w:fldChar w:fldCharType="end"/>
    </w:r>
    <w:r w:rsidRPr="00685AEB">
      <w:rPr>
        <w:sz w:val="18"/>
        <w:szCs w:val="20"/>
      </w:rPr>
      <w:t>/</w:t>
    </w:r>
    <w:r>
      <w:rPr>
        <w:sz w:val="18"/>
        <w:szCs w:val="20"/>
      </w:rPr>
      <w:t>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A1" w:rsidRPr="00646C9A" w:rsidRDefault="00757FA1" w:rsidP="00945C59">
    <w:pPr>
      <w:pBdr>
        <w:top w:val="single" w:sz="8" w:space="1" w:color="auto"/>
      </w:pBdr>
      <w:tabs>
        <w:tab w:val="right" w:pos="9270"/>
        <w:tab w:val="right" w:pos="12960"/>
        <w:tab w:val="right" w:pos="14400"/>
      </w:tabs>
      <w:rPr>
        <w:b/>
        <w:sz w:val="18"/>
        <w:szCs w:val="20"/>
      </w:rPr>
    </w:pPr>
    <w:r>
      <w:rPr>
        <w:sz w:val="18"/>
        <w:szCs w:val="20"/>
      </w:rPr>
      <w:t>13.2</w:t>
    </w:r>
    <w:r w:rsidRPr="00685AEB">
      <w:rPr>
        <w:sz w:val="18"/>
        <w:szCs w:val="20"/>
      </w:rPr>
      <w:t xml:space="preserve"> </w:t>
    </w:r>
    <w:r>
      <w:rPr>
        <w:sz w:val="18"/>
        <w:szCs w:val="20"/>
      </w:rPr>
      <w:t>Learning Walkthrough Site Visit: Communication of Findings Sample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2</w:t>
    </w:r>
    <w:r w:rsidR="00D62A8D" w:rsidRPr="00685AEB">
      <w:rPr>
        <w:sz w:val="18"/>
        <w:szCs w:val="20"/>
      </w:rPr>
      <w:fldChar w:fldCharType="end"/>
    </w:r>
    <w:r w:rsidRPr="00685AEB">
      <w:rPr>
        <w:sz w:val="18"/>
        <w:szCs w:val="20"/>
      </w:rPr>
      <w:t>/</w:t>
    </w:r>
    <w:r>
      <w:rPr>
        <w:sz w:val="18"/>
        <w:szCs w:val="20"/>
      </w:rPr>
      <w:t>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4" w:rsidRPr="00646C9A" w:rsidRDefault="00E93484" w:rsidP="00945C59">
    <w:pPr>
      <w:pBdr>
        <w:top w:val="single" w:sz="8" w:space="1" w:color="auto"/>
      </w:pBdr>
      <w:tabs>
        <w:tab w:val="right" w:pos="9270"/>
        <w:tab w:val="right" w:pos="12960"/>
        <w:tab w:val="right" w:pos="14400"/>
      </w:tabs>
      <w:rPr>
        <w:b/>
        <w:sz w:val="18"/>
        <w:szCs w:val="20"/>
      </w:rPr>
    </w:pPr>
    <w:r>
      <w:rPr>
        <w:sz w:val="18"/>
        <w:szCs w:val="20"/>
      </w:rPr>
      <w:t>14.0 Quick Win Protocol</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w:t>
    </w:r>
    <w:r>
      <w:rPr>
        <w:sz w:val="18"/>
        <w:szCs w:val="20"/>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4" w:rsidRPr="00646C9A" w:rsidRDefault="00E93484" w:rsidP="00945C59">
    <w:pPr>
      <w:pBdr>
        <w:top w:val="single" w:sz="8" w:space="1" w:color="auto"/>
      </w:pBdr>
      <w:tabs>
        <w:tab w:val="right" w:pos="9270"/>
        <w:tab w:val="right" w:pos="12960"/>
        <w:tab w:val="right" w:pos="14400"/>
      </w:tabs>
      <w:rPr>
        <w:b/>
        <w:sz w:val="18"/>
        <w:szCs w:val="20"/>
      </w:rPr>
    </w:pPr>
    <w:r>
      <w:rPr>
        <w:sz w:val="18"/>
        <w:szCs w:val="20"/>
      </w:rPr>
      <w:t>15.0 Learning Walkthrough Site Visit Reflection Protocol</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w:t>
    </w:r>
    <w:r>
      <w:rPr>
        <w:sz w:val="18"/>
        <w:szCs w:val="20"/>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8F8" w:rsidRPr="00646C9A" w:rsidRDefault="001348F8" w:rsidP="00945C59">
    <w:pPr>
      <w:pBdr>
        <w:top w:val="single" w:sz="8" w:space="1" w:color="auto"/>
      </w:pBdr>
      <w:tabs>
        <w:tab w:val="right" w:pos="9270"/>
        <w:tab w:val="right" w:pos="12960"/>
        <w:tab w:val="right" w:pos="14400"/>
      </w:tabs>
      <w:rPr>
        <w:b/>
        <w:sz w:val="18"/>
        <w:szCs w:val="20"/>
      </w:rPr>
    </w:pPr>
    <w:r>
      <w:rPr>
        <w:sz w:val="18"/>
        <w:szCs w:val="20"/>
      </w:rPr>
      <w:t>16.0 Stakeholder Communication Session Sample Plan</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w:t>
    </w:r>
    <w:r>
      <w:rPr>
        <w:sz w:val="18"/>
        <w:szCs w:val="20"/>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8F8" w:rsidRPr="00486FB4" w:rsidRDefault="001348F8" w:rsidP="00665C8B">
    <w:pPr>
      <w:pBdr>
        <w:top w:val="single" w:sz="4" w:space="1" w:color="auto"/>
      </w:pBdr>
      <w:tabs>
        <w:tab w:val="left" w:pos="0"/>
        <w:tab w:val="right" w:pos="9360"/>
        <w:tab w:val="right" w:pos="12960"/>
      </w:tabs>
      <w:rPr>
        <w:bCs/>
        <w:noProof/>
        <w:sz w:val="18"/>
      </w:rPr>
    </w:pPr>
    <w:r w:rsidRPr="007B7F19">
      <w:rPr>
        <w:noProof/>
        <w:sz w:val="18"/>
      </w:rPr>
      <w:t>1</w:t>
    </w:r>
    <w:r>
      <w:rPr>
        <w:noProof/>
        <w:sz w:val="18"/>
      </w:rPr>
      <w:t>7</w:t>
    </w:r>
    <w:r w:rsidRPr="007B7F19">
      <w:rPr>
        <w:noProof/>
        <w:sz w:val="18"/>
      </w:rPr>
      <w:t>.0</w:t>
    </w:r>
    <w:r>
      <w:rPr>
        <w:noProof/>
        <w:sz w:val="18"/>
      </w:rPr>
      <w:t xml:space="preserve"> Root Causes </w:t>
    </w:r>
    <w:r>
      <w:rPr>
        <w:bCs/>
        <w:noProof/>
        <w:sz w:val="18"/>
      </w:rPr>
      <w:t>Fishbone Activity</w:t>
    </w:r>
    <w:r w:rsidRPr="007B7F19">
      <w:rPr>
        <w:noProof/>
        <w:sz w:val="18"/>
      </w:rPr>
      <w:tab/>
    </w:r>
    <w:r w:rsidR="00D62A8D" w:rsidRPr="007B7F19">
      <w:rPr>
        <w:noProof/>
        <w:sz w:val="18"/>
      </w:rPr>
      <w:fldChar w:fldCharType="begin"/>
    </w:r>
    <w:r w:rsidRPr="007B7F19">
      <w:rPr>
        <w:noProof/>
        <w:sz w:val="18"/>
      </w:rPr>
      <w:instrText xml:space="preserve"> PAGE   \* MERGEFORMAT </w:instrText>
    </w:r>
    <w:r w:rsidR="00D62A8D" w:rsidRPr="007B7F19">
      <w:rPr>
        <w:noProof/>
        <w:sz w:val="18"/>
      </w:rPr>
      <w:fldChar w:fldCharType="separate"/>
    </w:r>
    <w:r w:rsidR="00712EA1">
      <w:rPr>
        <w:noProof/>
        <w:sz w:val="18"/>
      </w:rPr>
      <w:t>1</w:t>
    </w:r>
    <w:r w:rsidR="00D62A8D" w:rsidRPr="007B7F19">
      <w:rPr>
        <w:noProof/>
        <w:sz w:val="18"/>
      </w:rPr>
      <w:fldChar w:fldCharType="end"/>
    </w:r>
    <w:r w:rsidRPr="007B7F19">
      <w:rPr>
        <w:noProof/>
        <w:sz w:val="18"/>
      </w:rPr>
      <w:t>/</w:t>
    </w:r>
    <w:r>
      <w:rPr>
        <w:noProof/>
        <w:sz w:val="18"/>
      </w:rPr>
      <w:t>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1E" w:rsidRPr="00486FB4" w:rsidRDefault="00176B1E" w:rsidP="00176B1E">
    <w:pPr>
      <w:pBdr>
        <w:top w:val="single" w:sz="4" w:space="1" w:color="auto"/>
      </w:pBdr>
      <w:tabs>
        <w:tab w:val="left" w:pos="0"/>
        <w:tab w:val="right" w:pos="12960"/>
      </w:tabs>
      <w:rPr>
        <w:bCs/>
        <w:noProof/>
        <w:sz w:val="18"/>
      </w:rPr>
    </w:pPr>
    <w:r w:rsidRPr="007B7F19">
      <w:rPr>
        <w:noProof/>
        <w:sz w:val="18"/>
      </w:rPr>
      <w:t>1</w:t>
    </w:r>
    <w:r>
      <w:rPr>
        <w:noProof/>
        <w:sz w:val="18"/>
      </w:rPr>
      <w:t>7</w:t>
    </w:r>
    <w:r w:rsidRPr="007B7F19">
      <w:rPr>
        <w:noProof/>
        <w:sz w:val="18"/>
      </w:rPr>
      <w:t>.0</w:t>
    </w:r>
    <w:r>
      <w:rPr>
        <w:noProof/>
        <w:sz w:val="18"/>
      </w:rPr>
      <w:t xml:space="preserve"> Root Causes </w:t>
    </w:r>
    <w:r>
      <w:rPr>
        <w:bCs/>
        <w:noProof/>
        <w:sz w:val="18"/>
      </w:rPr>
      <w:t>Fishbone Activity</w:t>
    </w:r>
    <w:r w:rsidRPr="007B7F19">
      <w:rPr>
        <w:noProof/>
        <w:sz w:val="18"/>
      </w:rPr>
      <w:tab/>
    </w:r>
    <w:r w:rsidR="00D62A8D" w:rsidRPr="007B7F19">
      <w:rPr>
        <w:noProof/>
        <w:sz w:val="18"/>
      </w:rPr>
      <w:fldChar w:fldCharType="begin"/>
    </w:r>
    <w:r w:rsidRPr="007B7F19">
      <w:rPr>
        <w:noProof/>
        <w:sz w:val="18"/>
      </w:rPr>
      <w:instrText xml:space="preserve"> PAGE   \* MERGEFORMAT </w:instrText>
    </w:r>
    <w:r w:rsidR="00D62A8D" w:rsidRPr="007B7F19">
      <w:rPr>
        <w:noProof/>
        <w:sz w:val="18"/>
      </w:rPr>
      <w:fldChar w:fldCharType="separate"/>
    </w:r>
    <w:r w:rsidR="00712EA1">
      <w:rPr>
        <w:noProof/>
        <w:sz w:val="18"/>
      </w:rPr>
      <w:t>3</w:t>
    </w:r>
    <w:r w:rsidR="00D62A8D" w:rsidRPr="007B7F19">
      <w:rPr>
        <w:noProof/>
        <w:sz w:val="18"/>
      </w:rPr>
      <w:fldChar w:fldCharType="end"/>
    </w:r>
    <w:r w:rsidRPr="007B7F19">
      <w:rPr>
        <w:noProof/>
        <w:sz w:val="18"/>
      </w:rPr>
      <w:t>/</w:t>
    </w:r>
    <w:r>
      <w:rPr>
        <w:noProof/>
        <w:sz w:val="18"/>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7C" w:rsidRPr="00486FB4" w:rsidRDefault="001B7E7C" w:rsidP="001B7E7C">
    <w:pPr>
      <w:pBdr>
        <w:top w:val="single" w:sz="4" w:space="1" w:color="auto"/>
      </w:pBdr>
      <w:tabs>
        <w:tab w:val="left" w:pos="0"/>
        <w:tab w:val="right" w:pos="9360"/>
        <w:tab w:val="right" w:pos="12960"/>
      </w:tabs>
      <w:rPr>
        <w:bCs/>
        <w:noProof/>
        <w:sz w:val="18"/>
      </w:rPr>
    </w:pPr>
    <w:r>
      <w:rPr>
        <w:noProof/>
        <w:sz w:val="18"/>
      </w:rPr>
      <w:t>18.1 Progress Monitoring Matrix Template</w:t>
    </w:r>
    <w:r w:rsidRPr="007B7F19">
      <w:rPr>
        <w:noProof/>
        <w:sz w:val="18"/>
      </w:rPr>
      <w:tab/>
    </w:r>
    <w:r w:rsidR="00D62A8D" w:rsidRPr="007B7F19">
      <w:rPr>
        <w:noProof/>
        <w:sz w:val="18"/>
      </w:rPr>
      <w:fldChar w:fldCharType="begin"/>
    </w:r>
    <w:r w:rsidRPr="007B7F19">
      <w:rPr>
        <w:noProof/>
        <w:sz w:val="18"/>
      </w:rPr>
      <w:instrText xml:space="preserve"> PAGE   \* MERGEFORMAT </w:instrText>
    </w:r>
    <w:r w:rsidR="00D62A8D" w:rsidRPr="007B7F19">
      <w:rPr>
        <w:noProof/>
        <w:sz w:val="18"/>
      </w:rPr>
      <w:fldChar w:fldCharType="separate"/>
    </w:r>
    <w:r w:rsidR="00712EA1">
      <w:rPr>
        <w:noProof/>
        <w:sz w:val="18"/>
      </w:rPr>
      <w:t>1</w:t>
    </w:r>
    <w:r w:rsidR="00D62A8D" w:rsidRPr="007B7F19">
      <w:rPr>
        <w:noProof/>
        <w:sz w:val="18"/>
      </w:rPr>
      <w:fldChar w:fldCharType="end"/>
    </w:r>
    <w:r w:rsidRPr="007B7F19">
      <w:rPr>
        <w:noProof/>
        <w:sz w:val="18"/>
      </w:rPr>
      <w:t>/</w:t>
    </w:r>
    <w:r>
      <w:rPr>
        <w:noProof/>
        <w:sz w:val="18"/>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AD" w:rsidRPr="00486FB4" w:rsidRDefault="00DD5FAD" w:rsidP="001B7E7C">
    <w:pPr>
      <w:pBdr>
        <w:top w:val="single" w:sz="4" w:space="1" w:color="auto"/>
      </w:pBdr>
      <w:tabs>
        <w:tab w:val="left" w:pos="0"/>
        <w:tab w:val="right" w:pos="9360"/>
        <w:tab w:val="right" w:pos="12960"/>
      </w:tabs>
      <w:rPr>
        <w:bCs/>
        <w:noProof/>
        <w:sz w:val="18"/>
      </w:rPr>
    </w:pPr>
    <w:r>
      <w:rPr>
        <w:noProof/>
        <w:sz w:val="18"/>
      </w:rPr>
      <w:t>18.2 Progress Monitoring Matrix Model of Use</w:t>
    </w:r>
    <w:r w:rsidRPr="007B7F19">
      <w:rPr>
        <w:noProof/>
        <w:sz w:val="18"/>
      </w:rPr>
      <w:tab/>
    </w:r>
    <w:r w:rsidR="00D62A8D" w:rsidRPr="007B7F19">
      <w:rPr>
        <w:noProof/>
        <w:sz w:val="18"/>
      </w:rPr>
      <w:fldChar w:fldCharType="begin"/>
    </w:r>
    <w:r w:rsidRPr="007B7F19">
      <w:rPr>
        <w:noProof/>
        <w:sz w:val="18"/>
      </w:rPr>
      <w:instrText xml:space="preserve"> PAGE   \* MERGEFORMAT </w:instrText>
    </w:r>
    <w:r w:rsidR="00D62A8D" w:rsidRPr="007B7F19">
      <w:rPr>
        <w:noProof/>
        <w:sz w:val="18"/>
      </w:rPr>
      <w:fldChar w:fldCharType="separate"/>
    </w:r>
    <w:r w:rsidR="00712EA1">
      <w:rPr>
        <w:noProof/>
        <w:sz w:val="18"/>
      </w:rPr>
      <w:t>1</w:t>
    </w:r>
    <w:r w:rsidR="00D62A8D" w:rsidRPr="007B7F19">
      <w:rPr>
        <w:noProof/>
        <w:sz w:val="18"/>
      </w:rPr>
      <w:fldChar w:fldCharType="end"/>
    </w:r>
    <w:r w:rsidRPr="007B7F19">
      <w:rPr>
        <w:noProof/>
        <w:sz w:val="18"/>
      </w:rPr>
      <w:t>/</w:t>
    </w:r>
    <w:r>
      <w:rPr>
        <w:noProof/>
        <w:sz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Pr="003F10CD" w:rsidRDefault="008B543E" w:rsidP="008B543E">
    <w:pPr>
      <w:pStyle w:val="Footer"/>
      <w:pBdr>
        <w:top w:val="single" w:sz="4" w:space="1" w:color="auto"/>
      </w:pBdr>
      <w:rPr>
        <w:sz w:val="18"/>
      </w:rPr>
    </w:pPr>
    <w:r>
      <w:rPr>
        <w:sz w:val="18"/>
      </w:rPr>
      <w:t>1.0 Learning Walkthrough Organizer</w:t>
    </w:r>
    <w:r>
      <w:rPr>
        <w:sz w:val="18"/>
      </w:rPr>
      <w:tab/>
    </w:r>
    <w:r>
      <w:rPr>
        <w:sz w:val="18"/>
      </w:rPr>
      <w:tab/>
    </w:r>
    <w:r w:rsidR="00D62A8D" w:rsidRPr="003F10CD">
      <w:rPr>
        <w:sz w:val="18"/>
      </w:rPr>
      <w:fldChar w:fldCharType="begin"/>
    </w:r>
    <w:r w:rsidRPr="003F10CD">
      <w:rPr>
        <w:sz w:val="18"/>
      </w:rPr>
      <w:instrText xml:space="preserve"> PAGE   \* MERGEFORMAT </w:instrText>
    </w:r>
    <w:r w:rsidR="00D62A8D" w:rsidRPr="003F10CD">
      <w:rPr>
        <w:sz w:val="18"/>
      </w:rPr>
      <w:fldChar w:fldCharType="separate"/>
    </w:r>
    <w:r w:rsidR="00712EA1">
      <w:rPr>
        <w:noProof/>
        <w:sz w:val="18"/>
      </w:rPr>
      <w:t>2</w:t>
    </w:r>
    <w:r w:rsidR="00D62A8D" w:rsidRPr="003F10CD">
      <w:rPr>
        <w:sz w:val="18"/>
      </w:rPr>
      <w:fldChar w:fldCharType="end"/>
    </w:r>
    <w:r>
      <w:rPr>
        <w:sz w:val="1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Pr="00B64234" w:rsidRDefault="008B543E" w:rsidP="008B543E">
    <w:pPr>
      <w:pBdr>
        <w:top w:val="single" w:sz="4" w:space="1" w:color="auto"/>
      </w:pBdr>
      <w:tabs>
        <w:tab w:val="right" w:pos="9360"/>
      </w:tabs>
      <w:rPr>
        <w:sz w:val="18"/>
        <w:szCs w:val="20"/>
      </w:rPr>
    </w:pPr>
    <w:r>
      <w:rPr>
        <w:sz w:val="18"/>
        <w:szCs w:val="20"/>
      </w:rPr>
      <w:t xml:space="preserve">2.0 </w:t>
    </w:r>
    <w:r w:rsidRPr="00B64234">
      <w:rPr>
        <w:sz w:val="18"/>
        <w:szCs w:val="20"/>
      </w:rPr>
      <w:t>Developing a Focus of Inquiry Protocol</w:t>
    </w:r>
    <w:r>
      <w:rPr>
        <w:sz w:val="18"/>
        <w:szCs w:val="20"/>
      </w:rPr>
      <w:tab/>
    </w:r>
    <w:r w:rsidR="00D62A8D" w:rsidRPr="00B64234">
      <w:rPr>
        <w:sz w:val="18"/>
        <w:szCs w:val="20"/>
      </w:rPr>
      <w:fldChar w:fldCharType="begin"/>
    </w:r>
    <w:r w:rsidRPr="00B64234">
      <w:rPr>
        <w:sz w:val="18"/>
        <w:szCs w:val="20"/>
      </w:rPr>
      <w:instrText xml:space="preserve"> PAGE   \* MERGEFORMAT </w:instrText>
    </w:r>
    <w:r w:rsidR="00D62A8D" w:rsidRPr="00B64234">
      <w:rPr>
        <w:sz w:val="18"/>
        <w:szCs w:val="20"/>
      </w:rPr>
      <w:fldChar w:fldCharType="separate"/>
    </w:r>
    <w:r w:rsidR="00712EA1">
      <w:rPr>
        <w:noProof/>
        <w:sz w:val="18"/>
        <w:szCs w:val="20"/>
      </w:rPr>
      <w:t>1</w:t>
    </w:r>
    <w:r w:rsidR="00D62A8D" w:rsidRPr="00B64234">
      <w:rPr>
        <w:sz w:val="18"/>
        <w:szCs w:val="20"/>
      </w:rPr>
      <w:fldChar w:fldCharType="end"/>
    </w:r>
    <w:r>
      <w:rPr>
        <w:sz w:val="18"/>
        <w:szCs w:val="20"/>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Pr="00685AEB" w:rsidRDefault="008B543E" w:rsidP="008B543E">
    <w:pPr>
      <w:pBdr>
        <w:top w:val="single" w:sz="8" w:space="1" w:color="auto"/>
      </w:pBdr>
      <w:tabs>
        <w:tab w:val="right" w:pos="9360"/>
      </w:tabs>
      <w:rPr>
        <w:b/>
        <w:sz w:val="18"/>
        <w:szCs w:val="20"/>
      </w:rPr>
    </w:pPr>
    <w:r w:rsidRPr="00685AEB">
      <w:rPr>
        <w:sz w:val="18"/>
        <w:szCs w:val="20"/>
      </w:rPr>
      <w:t>3.0 Guidelines</w:t>
    </w:r>
    <w:r w:rsidRPr="00685AEB">
      <w:rPr>
        <w:i/>
        <w:sz w:val="18"/>
        <w:szCs w:val="20"/>
      </w:rPr>
      <w:t xml:space="preserve"> </w:t>
    </w:r>
    <w:r w:rsidRPr="00685AEB">
      <w:rPr>
        <w:sz w:val="18"/>
        <w:szCs w:val="20"/>
      </w:rPr>
      <w:t>for</w:t>
    </w:r>
    <w:r w:rsidRPr="00685AEB">
      <w:rPr>
        <w:i/>
        <w:sz w:val="18"/>
        <w:szCs w:val="20"/>
      </w:rPr>
      <w:t xml:space="preserve"> </w:t>
    </w:r>
    <w:r w:rsidRPr="00685AEB">
      <w:rPr>
        <w:sz w:val="18"/>
        <w:szCs w:val="20"/>
      </w:rPr>
      <w:t>Building Consensus</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Pr="00646C9A" w:rsidRDefault="008B543E" w:rsidP="00646C9A">
    <w:pPr>
      <w:pBdr>
        <w:top w:val="single" w:sz="8" w:space="1" w:color="auto"/>
      </w:pBdr>
      <w:tabs>
        <w:tab w:val="right" w:pos="14400"/>
      </w:tabs>
      <w:rPr>
        <w:b/>
        <w:sz w:val="18"/>
        <w:szCs w:val="20"/>
      </w:rPr>
    </w:pPr>
    <w:r>
      <w:rPr>
        <w:sz w:val="18"/>
        <w:szCs w:val="20"/>
      </w:rPr>
      <w:t>4</w:t>
    </w:r>
    <w:r w:rsidRPr="00685AEB">
      <w:rPr>
        <w:sz w:val="18"/>
        <w:szCs w:val="20"/>
      </w:rPr>
      <w:t xml:space="preserve">.0 </w:t>
    </w:r>
    <w:r>
      <w:rPr>
        <w:sz w:val="18"/>
        <w:szCs w:val="20"/>
      </w:rPr>
      <w:t>Characteristics of Standards-based Teaching and Learning: Continuum of Practice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r>
      <w:rPr>
        <w:sz w:val="18"/>
        <w:szCs w:val="20"/>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Pr="00646C9A" w:rsidRDefault="008B543E" w:rsidP="00646C9A">
    <w:pPr>
      <w:pBdr>
        <w:top w:val="single" w:sz="8" w:space="1" w:color="auto"/>
      </w:pBdr>
      <w:tabs>
        <w:tab w:val="right" w:pos="14400"/>
      </w:tabs>
      <w:rPr>
        <w:b/>
        <w:sz w:val="18"/>
        <w:szCs w:val="20"/>
      </w:rPr>
    </w:pPr>
    <w:r>
      <w:rPr>
        <w:sz w:val="18"/>
        <w:szCs w:val="20"/>
      </w:rPr>
      <w:t>4</w:t>
    </w:r>
    <w:r w:rsidRPr="00685AEB">
      <w:rPr>
        <w:sz w:val="18"/>
        <w:szCs w:val="20"/>
      </w:rPr>
      <w:t xml:space="preserve">.0 </w:t>
    </w:r>
    <w:r>
      <w:rPr>
        <w:sz w:val="18"/>
        <w:szCs w:val="20"/>
      </w:rPr>
      <w:t>Characteristics of Standards-based Teaching and Learning: Continuum of Practice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17</w:t>
    </w:r>
    <w:r w:rsidR="00D62A8D" w:rsidRPr="00685AEB">
      <w:rPr>
        <w:sz w:val="18"/>
        <w:szCs w:val="20"/>
      </w:rPr>
      <w:fldChar w:fldCharType="end"/>
    </w:r>
    <w:r w:rsidRPr="00685AEB">
      <w:rPr>
        <w:sz w:val="18"/>
        <w:szCs w:val="20"/>
      </w:rPr>
      <w:t>/1</w:t>
    </w:r>
    <w:r>
      <w:rPr>
        <w:sz w:val="18"/>
        <w:szCs w:val="2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C4D" w:rsidRPr="00646C9A" w:rsidRDefault="00460C4D" w:rsidP="00460C4D">
    <w:pPr>
      <w:pBdr>
        <w:top w:val="single" w:sz="8" w:space="1" w:color="auto"/>
      </w:pBdr>
      <w:tabs>
        <w:tab w:val="right" w:pos="9360"/>
        <w:tab w:val="right" w:pos="14400"/>
      </w:tabs>
      <w:rPr>
        <w:b/>
        <w:sz w:val="18"/>
        <w:szCs w:val="20"/>
      </w:rPr>
    </w:pPr>
    <w:r>
      <w:rPr>
        <w:sz w:val="18"/>
        <w:szCs w:val="20"/>
      </w:rPr>
      <w:t>5</w:t>
    </w:r>
    <w:r w:rsidRPr="00685AEB">
      <w:rPr>
        <w:sz w:val="18"/>
        <w:szCs w:val="20"/>
      </w:rPr>
      <w:t xml:space="preserve">.0 </w:t>
    </w:r>
    <w:r>
      <w:rPr>
        <w:sz w:val="18"/>
        <w:szCs w:val="20"/>
      </w:rPr>
      <w:t>Learning Walkthrough: Site Visit Sample Schedule</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C4" w:rsidRPr="00646C9A" w:rsidRDefault="00B95CC4" w:rsidP="00460C4D">
    <w:pPr>
      <w:pBdr>
        <w:top w:val="single" w:sz="8" w:space="1" w:color="auto"/>
      </w:pBdr>
      <w:tabs>
        <w:tab w:val="right" w:pos="9360"/>
        <w:tab w:val="right" w:pos="14400"/>
      </w:tabs>
      <w:rPr>
        <w:b/>
        <w:sz w:val="18"/>
        <w:szCs w:val="20"/>
      </w:rPr>
    </w:pPr>
    <w:r>
      <w:rPr>
        <w:sz w:val="18"/>
        <w:szCs w:val="20"/>
      </w:rPr>
      <w:t>6</w:t>
    </w:r>
    <w:r w:rsidRPr="00685AEB">
      <w:rPr>
        <w:sz w:val="18"/>
        <w:szCs w:val="20"/>
      </w:rPr>
      <w:t xml:space="preserve">.0 </w:t>
    </w:r>
    <w:r>
      <w:rPr>
        <w:sz w:val="18"/>
        <w:szCs w:val="20"/>
      </w:rPr>
      <w:t>Sample Learning Walkthrough Announcement Letter</w:t>
    </w:r>
    <w:r w:rsidRPr="00685AEB">
      <w:rPr>
        <w:sz w:val="18"/>
        <w:szCs w:val="20"/>
      </w:rPr>
      <w:tab/>
    </w:r>
    <w:r w:rsidR="00D62A8D" w:rsidRPr="00685AEB">
      <w:rPr>
        <w:sz w:val="18"/>
        <w:szCs w:val="20"/>
      </w:rPr>
      <w:fldChar w:fldCharType="begin"/>
    </w:r>
    <w:r w:rsidRPr="00685AEB">
      <w:rPr>
        <w:sz w:val="18"/>
        <w:szCs w:val="20"/>
      </w:rPr>
      <w:instrText xml:space="preserve"> PAGE   \* MERGEFORMAT </w:instrText>
    </w:r>
    <w:r w:rsidR="00D62A8D" w:rsidRPr="00685AEB">
      <w:rPr>
        <w:sz w:val="18"/>
        <w:szCs w:val="20"/>
      </w:rPr>
      <w:fldChar w:fldCharType="separate"/>
    </w:r>
    <w:r w:rsidR="00712EA1">
      <w:rPr>
        <w:noProof/>
        <w:sz w:val="18"/>
        <w:szCs w:val="20"/>
      </w:rPr>
      <w:t>1</w:t>
    </w:r>
    <w:r w:rsidR="00D62A8D" w:rsidRPr="00685AEB">
      <w:rPr>
        <w:sz w:val="18"/>
        <w:szCs w:val="20"/>
      </w:rPr>
      <w:fldChar w:fldCharType="end"/>
    </w:r>
    <w:r w:rsidRPr="00685AEB">
      <w:rPr>
        <w:sz w:val="18"/>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B8" w:rsidRDefault="006A3FB8" w:rsidP="00C921C1">
      <w:pPr>
        <w:spacing w:line="240" w:lineRule="auto"/>
      </w:pPr>
      <w:r>
        <w:separator/>
      </w:r>
    </w:p>
  </w:footnote>
  <w:footnote w:type="continuationSeparator" w:id="0">
    <w:p w:rsidR="006A3FB8" w:rsidRDefault="006A3FB8" w:rsidP="00C921C1">
      <w:pPr>
        <w:spacing w:line="240" w:lineRule="auto"/>
      </w:pPr>
      <w:r>
        <w:continuationSeparator/>
      </w:r>
    </w:p>
  </w:footnote>
  <w:footnote w:id="1">
    <w:p w:rsidR="008B543E" w:rsidRPr="00C65B16" w:rsidRDefault="008B543E" w:rsidP="0040232B">
      <w:pPr>
        <w:pStyle w:val="FootnoteText"/>
        <w:ind w:right="-180"/>
        <w:rPr>
          <w:rFonts w:ascii="Arial" w:hAnsi="Arial" w:cs="Arial"/>
          <w:sz w:val="16"/>
          <w:szCs w:val="16"/>
        </w:rPr>
      </w:pPr>
      <w:r w:rsidRPr="00C65B16">
        <w:rPr>
          <w:rStyle w:val="FootnoteReference"/>
          <w:rFonts w:ascii="Arial" w:hAnsi="Arial" w:cs="Arial"/>
          <w:sz w:val="16"/>
          <w:szCs w:val="16"/>
        </w:rPr>
        <w:footnoteRef/>
      </w:r>
      <w:r w:rsidRPr="00C65B16">
        <w:rPr>
          <w:rFonts w:ascii="Arial" w:hAnsi="Arial" w:cs="Arial"/>
          <w:sz w:val="16"/>
          <w:szCs w:val="16"/>
        </w:rPr>
        <w:t xml:space="preserve"> These brainstorming guidelines are drawn from two sources:</w:t>
      </w:r>
      <w:r>
        <w:rPr>
          <w:rFonts w:ascii="Arial" w:hAnsi="Arial" w:cs="Arial"/>
          <w:sz w:val="16"/>
          <w:szCs w:val="16"/>
        </w:rPr>
        <w:t xml:space="preserve"> </w:t>
      </w:r>
      <w:r w:rsidRPr="00C65B16">
        <w:rPr>
          <w:rFonts w:ascii="Arial" w:hAnsi="Arial" w:cs="Arial"/>
          <w:i/>
          <w:sz w:val="16"/>
          <w:szCs w:val="16"/>
        </w:rPr>
        <w:t>Moving Beyond Icebreakers</w:t>
      </w:r>
      <w:r w:rsidRPr="00C65B16">
        <w:rPr>
          <w:rFonts w:ascii="Arial" w:hAnsi="Arial" w:cs="Arial"/>
          <w:sz w:val="16"/>
          <w:szCs w:val="16"/>
        </w:rPr>
        <w:t xml:space="preserve">, by Stanley Pollack and Mary Fusoni (2005, www.teenempowerment.org), and </w:t>
      </w:r>
      <w:r w:rsidRPr="00C65B16">
        <w:rPr>
          <w:rFonts w:ascii="Arial" w:hAnsi="Arial" w:cs="Arial"/>
          <w:i/>
          <w:sz w:val="16"/>
          <w:szCs w:val="16"/>
        </w:rPr>
        <w:t>Facilitation at a Glance, 2</w:t>
      </w:r>
      <w:r w:rsidRPr="00C65B16">
        <w:rPr>
          <w:rFonts w:ascii="Arial" w:hAnsi="Arial" w:cs="Arial"/>
          <w:i/>
          <w:sz w:val="16"/>
          <w:szCs w:val="16"/>
          <w:vertAlign w:val="superscript"/>
        </w:rPr>
        <w:t>nd</w:t>
      </w:r>
      <w:r w:rsidRPr="00C65B16">
        <w:rPr>
          <w:rFonts w:ascii="Arial" w:hAnsi="Arial" w:cs="Arial"/>
          <w:i/>
          <w:sz w:val="16"/>
          <w:szCs w:val="16"/>
        </w:rPr>
        <w:t xml:space="preserve"> Edition</w:t>
      </w:r>
      <w:r w:rsidRPr="00C65B16">
        <w:rPr>
          <w:rFonts w:ascii="Arial" w:hAnsi="Arial" w:cs="Arial"/>
          <w:sz w:val="16"/>
          <w:szCs w:val="16"/>
        </w:rPr>
        <w:t>, by Ingrid Bens (2008, www.participative-dynamics.com).</w:t>
      </w:r>
    </w:p>
  </w:footnote>
  <w:footnote w:id="2">
    <w:p w:rsidR="00006EAB" w:rsidRPr="00C65B16" w:rsidRDefault="00006EAB" w:rsidP="00006EAB">
      <w:pPr>
        <w:pStyle w:val="FootnoteText"/>
        <w:ind w:right="-180"/>
        <w:rPr>
          <w:rFonts w:ascii="Arial" w:hAnsi="Arial" w:cs="Arial"/>
          <w:sz w:val="16"/>
          <w:szCs w:val="16"/>
        </w:rPr>
      </w:pPr>
      <w:r w:rsidRPr="00C65B16">
        <w:rPr>
          <w:rStyle w:val="FootnoteReference"/>
          <w:rFonts w:ascii="Arial" w:hAnsi="Arial" w:cs="Arial"/>
          <w:sz w:val="16"/>
          <w:szCs w:val="16"/>
        </w:rPr>
        <w:footnoteRef/>
      </w:r>
      <w:r w:rsidRPr="00C65B16">
        <w:rPr>
          <w:rFonts w:ascii="Arial" w:hAnsi="Arial" w:cs="Arial"/>
          <w:sz w:val="16"/>
          <w:szCs w:val="16"/>
        </w:rPr>
        <w:t xml:space="preserve"> These brainstorming guidelines are drawn from two sources:</w:t>
      </w:r>
      <w:r>
        <w:rPr>
          <w:rFonts w:ascii="Arial" w:hAnsi="Arial" w:cs="Arial"/>
          <w:sz w:val="16"/>
          <w:szCs w:val="16"/>
        </w:rPr>
        <w:t xml:space="preserve"> </w:t>
      </w:r>
      <w:r w:rsidRPr="00C65B16">
        <w:rPr>
          <w:rFonts w:ascii="Arial" w:hAnsi="Arial" w:cs="Arial"/>
          <w:i/>
          <w:sz w:val="16"/>
          <w:szCs w:val="16"/>
        </w:rPr>
        <w:t>Moving Beyond Icebreakers</w:t>
      </w:r>
      <w:r w:rsidRPr="00C65B16">
        <w:rPr>
          <w:rFonts w:ascii="Arial" w:hAnsi="Arial" w:cs="Arial"/>
          <w:sz w:val="16"/>
          <w:szCs w:val="16"/>
        </w:rPr>
        <w:t xml:space="preserve">, by Stanley Pollack and Mary Fusoni (2005, www.teenempowerment.org), and </w:t>
      </w:r>
      <w:r w:rsidRPr="00C65B16">
        <w:rPr>
          <w:rFonts w:ascii="Arial" w:hAnsi="Arial" w:cs="Arial"/>
          <w:i/>
          <w:sz w:val="16"/>
          <w:szCs w:val="16"/>
        </w:rPr>
        <w:t>Facilitation at a Glance, 2</w:t>
      </w:r>
      <w:r w:rsidRPr="00C65B16">
        <w:rPr>
          <w:rFonts w:ascii="Arial" w:hAnsi="Arial" w:cs="Arial"/>
          <w:i/>
          <w:sz w:val="16"/>
          <w:szCs w:val="16"/>
          <w:vertAlign w:val="superscript"/>
        </w:rPr>
        <w:t>nd</w:t>
      </w:r>
      <w:r w:rsidRPr="00C65B16">
        <w:rPr>
          <w:rFonts w:ascii="Arial" w:hAnsi="Arial" w:cs="Arial"/>
          <w:i/>
          <w:sz w:val="16"/>
          <w:szCs w:val="16"/>
        </w:rPr>
        <w:t xml:space="preserve"> Edition</w:t>
      </w:r>
      <w:r w:rsidRPr="00C65B16">
        <w:rPr>
          <w:rFonts w:ascii="Arial" w:hAnsi="Arial" w:cs="Arial"/>
          <w:sz w:val="16"/>
          <w:szCs w:val="16"/>
        </w:rPr>
        <w:t>, by Ingrid Bens (2008, www.participative-dynamics.com).</w:t>
      </w:r>
    </w:p>
  </w:footnote>
  <w:footnote w:id="3">
    <w:p w:rsidR="00E93484" w:rsidRPr="00E407C8" w:rsidRDefault="00E93484" w:rsidP="00E93484">
      <w:pPr>
        <w:pStyle w:val="FootnoteText"/>
        <w:rPr>
          <w:rFonts w:ascii="Arial" w:hAnsi="Arial" w:cs="Arial"/>
          <w:sz w:val="18"/>
        </w:rPr>
      </w:pPr>
      <w:r w:rsidRPr="00E407C8">
        <w:rPr>
          <w:rStyle w:val="FootnoteReference"/>
          <w:rFonts w:ascii="Arial" w:hAnsi="Arial" w:cs="Arial"/>
          <w:sz w:val="18"/>
        </w:rPr>
        <w:footnoteRef/>
      </w:r>
      <w:r w:rsidRPr="00E407C8">
        <w:rPr>
          <w:rFonts w:ascii="Arial" w:hAnsi="Arial" w:cs="Arial"/>
          <w:sz w:val="18"/>
        </w:rPr>
        <w:t xml:space="preserve"> Adapted from Facilitative Leadership, Interaction Associates, www.interactioninstitute.org</w:t>
      </w:r>
    </w:p>
  </w:footnote>
  <w:footnote w:id="4">
    <w:p w:rsidR="001348F8" w:rsidRPr="00C65B16" w:rsidRDefault="001348F8" w:rsidP="001348F8">
      <w:pPr>
        <w:pStyle w:val="FootnoteText"/>
        <w:ind w:right="-187"/>
        <w:rPr>
          <w:rFonts w:ascii="Arial" w:hAnsi="Arial" w:cs="Arial"/>
          <w:sz w:val="16"/>
          <w:szCs w:val="16"/>
        </w:rPr>
      </w:pPr>
      <w:r w:rsidRPr="00C65B16">
        <w:rPr>
          <w:rStyle w:val="FootnoteReference"/>
          <w:rFonts w:ascii="Arial" w:hAnsi="Arial" w:cs="Arial"/>
        </w:rPr>
        <w:footnoteRef/>
      </w:r>
      <w:r w:rsidRPr="00C65B16">
        <w:rPr>
          <w:rFonts w:ascii="Arial" w:hAnsi="Arial" w:cs="Arial"/>
          <w:sz w:val="16"/>
          <w:szCs w:val="16"/>
        </w:rPr>
        <w:t xml:space="preserve"> These brainstorming guidelines are drawn from two sources:</w:t>
      </w:r>
      <w:r>
        <w:rPr>
          <w:rFonts w:ascii="Arial" w:hAnsi="Arial" w:cs="Arial"/>
          <w:sz w:val="16"/>
          <w:szCs w:val="16"/>
        </w:rPr>
        <w:t xml:space="preserve"> </w:t>
      </w:r>
      <w:r w:rsidRPr="00C65B16">
        <w:rPr>
          <w:rFonts w:ascii="Arial" w:hAnsi="Arial" w:cs="Arial"/>
          <w:i/>
          <w:sz w:val="16"/>
          <w:szCs w:val="16"/>
        </w:rPr>
        <w:t>Moving Beyond Icebreakers</w:t>
      </w:r>
      <w:r w:rsidRPr="00C65B16">
        <w:rPr>
          <w:rFonts w:ascii="Arial" w:hAnsi="Arial" w:cs="Arial"/>
          <w:sz w:val="16"/>
          <w:szCs w:val="16"/>
        </w:rPr>
        <w:t xml:space="preserve">, by Stanley </w:t>
      </w:r>
      <w:r>
        <w:rPr>
          <w:rFonts w:ascii="Arial" w:hAnsi="Arial" w:cs="Arial"/>
          <w:sz w:val="16"/>
          <w:szCs w:val="16"/>
        </w:rPr>
        <w:t xml:space="preserve">Pollack and Mary Fusoni (2005, </w:t>
      </w:r>
      <w:r w:rsidRPr="00C65B16">
        <w:rPr>
          <w:rFonts w:ascii="Arial" w:hAnsi="Arial" w:cs="Arial"/>
          <w:sz w:val="16"/>
          <w:szCs w:val="16"/>
        </w:rPr>
        <w:t xml:space="preserve">ww.teenempowerment.org), and </w:t>
      </w:r>
      <w:r w:rsidRPr="00C65B16">
        <w:rPr>
          <w:rFonts w:ascii="Arial" w:hAnsi="Arial" w:cs="Arial"/>
          <w:i/>
          <w:sz w:val="16"/>
          <w:szCs w:val="16"/>
        </w:rPr>
        <w:t>Facilitation at a Glance, 2</w:t>
      </w:r>
      <w:r w:rsidRPr="00C65B16">
        <w:rPr>
          <w:rFonts w:ascii="Arial" w:hAnsi="Arial" w:cs="Arial"/>
          <w:i/>
          <w:sz w:val="16"/>
          <w:szCs w:val="16"/>
          <w:vertAlign w:val="superscript"/>
        </w:rPr>
        <w:t>nd</w:t>
      </w:r>
      <w:r w:rsidRPr="00C65B16">
        <w:rPr>
          <w:rFonts w:ascii="Arial" w:hAnsi="Arial" w:cs="Arial"/>
          <w:i/>
          <w:sz w:val="16"/>
          <w:szCs w:val="16"/>
        </w:rPr>
        <w:t xml:space="preserve"> Edition</w:t>
      </w:r>
      <w:r w:rsidRPr="00C65B16">
        <w:rPr>
          <w:rFonts w:ascii="Arial" w:hAnsi="Arial" w:cs="Arial"/>
          <w:sz w:val="16"/>
          <w:szCs w:val="16"/>
        </w:rPr>
        <w:t>, by Ingrid Bens (2008, www.participative-dynamics.com).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3E" w:rsidRDefault="008B543E">
    <w:pPr>
      <w:jc w:val="left"/>
      <w:rPr>
        <w:color w:val="C4652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7714A1E4">
      <w:start w:val="1"/>
      <w:numFmt w:val="bullet"/>
      <w:lvlText w:val="●"/>
      <w:lvlJc w:val="left"/>
      <w:pPr>
        <w:tabs>
          <w:tab w:val="num" w:pos="0"/>
        </w:tabs>
        <w:ind w:left="720" w:hanging="360"/>
      </w:pPr>
      <w:rPr>
        <w:rFonts w:ascii="Verdana" w:eastAsia="Verdana" w:hAnsi="Verdana" w:cs="Verdana"/>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47D8B946">
      <w:start w:val="1"/>
      <w:numFmt w:val="decimal"/>
      <w:lvlText w:val="%1."/>
      <w:lvlJc w:val="left"/>
      <w:pPr>
        <w:tabs>
          <w:tab w:val="num" w:pos="0"/>
        </w:tabs>
        <w:ind w:left="720" w:hanging="360"/>
      </w:pPr>
      <w:rPr>
        <w:rFonts w:ascii="Times New Roman" w:eastAsia="Times New Roman" w:hAnsi="Times New Roman" w:cs="Times New Roman"/>
        <w:b/>
        <w:bCs/>
        <w:i w:val="0"/>
        <w:iCs w:val="0"/>
        <w:strike w:val="0"/>
        <w:color w:val="FF0000"/>
        <w:sz w:val="20"/>
        <w:szCs w:val="20"/>
        <w:u w:val="none"/>
      </w:rPr>
    </w:lvl>
    <w:lvl w:ilvl="1" w:tplc="46D0F52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58C4ABA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ABBCB54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C86D3A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BC9C2EB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B23076A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79B0ECC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EF26472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7B247B"/>
    <w:multiLevelType w:val="hybridMultilevel"/>
    <w:tmpl w:val="7D325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0F152AF"/>
    <w:multiLevelType w:val="hybridMultilevel"/>
    <w:tmpl w:val="04E8B64C"/>
    <w:lvl w:ilvl="0" w:tplc="52FCF2D2">
      <w:start w:val="1"/>
      <w:numFmt w:val="bullet"/>
      <w:lvlText w:val=""/>
      <w:lvlJc w:val="left"/>
      <w:pPr>
        <w:ind w:left="720" w:hanging="360"/>
      </w:pPr>
      <w:rPr>
        <w:rFonts w:ascii="Wingdings" w:hAnsi="Wingdings" w:hint="default"/>
      </w:rPr>
    </w:lvl>
    <w:lvl w:ilvl="1" w:tplc="E7960CB8">
      <w:start w:val="1"/>
      <w:numFmt w:val="bullet"/>
      <w:lvlText w:val=""/>
      <w:lvlJc w:val="left"/>
      <w:pPr>
        <w:tabs>
          <w:tab w:val="num" w:pos="720"/>
        </w:tabs>
        <w:ind w:left="1440" w:hanging="360"/>
      </w:pPr>
      <w:rPr>
        <w:rFonts w:ascii="Wingdings" w:hAnsi="Wingdings" w:hint="default"/>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D4FB7"/>
    <w:multiLevelType w:val="hybridMultilevel"/>
    <w:tmpl w:val="0E4A9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792B17"/>
    <w:multiLevelType w:val="hybridMultilevel"/>
    <w:tmpl w:val="8AD8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86DEF"/>
    <w:multiLevelType w:val="hybridMultilevel"/>
    <w:tmpl w:val="7B5E63F4"/>
    <w:lvl w:ilvl="0" w:tplc="9B127DCE">
      <w:start w:val="1"/>
      <w:numFmt w:val="lowerLetter"/>
      <w:lvlText w:val="%1."/>
      <w:lvlJc w:val="left"/>
      <w:pPr>
        <w:ind w:left="990" w:hanging="360"/>
      </w:pPr>
      <w:rPr>
        <w:rFonts w:hint="default"/>
        <w:b/>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E05C2"/>
    <w:multiLevelType w:val="hybridMultilevel"/>
    <w:tmpl w:val="58F8BA62"/>
    <w:lvl w:ilvl="0" w:tplc="101C3DB6">
      <w:start w:val="1"/>
      <w:numFmt w:val="decimal"/>
      <w:lvlText w:val="%1."/>
      <w:lvlJc w:val="left"/>
      <w:pPr>
        <w:tabs>
          <w:tab w:val="num" w:pos="720"/>
        </w:tabs>
        <w:ind w:left="720" w:hanging="360"/>
      </w:pPr>
      <w:rPr>
        <w:rFonts w:hint="default"/>
        <w:b/>
        <w:i w:val="0"/>
        <w:color w:val="7030A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211A3C"/>
    <w:multiLevelType w:val="hybridMultilevel"/>
    <w:tmpl w:val="25C08968"/>
    <w:lvl w:ilvl="0" w:tplc="4C8C21F6">
      <w:start w:val="1"/>
      <w:numFmt w:val="bullet"/>
      <w:lvlText w:val=""/>
      <w:lvlJc w:val="left"/>
      <w:pPr>
        <w:tabs>
          <w:tab w:val="num" w:pos="0"/>
        </w:tabs>
        <w:ind w:left="720" w:hanging="360"/>
      </w:pPr>
      <w:rPr>
        <w:rFonts w:ascii="Symbol" w:hAnsi="Symbol" w:hint="default"/>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9">
    <w:nsid w:val="1AED1ACB"/>
    <w:multiLevelType w:val="hybridMultilevel"/>
    <w:tmpl w:val="330A5C0C"/>
    <w:lvl w:ilvl="0" w:tplc="4C8C21F6">
      <w:start w:val="1"/>
      <w:numFmt w:val="bullet"/>
      <w:lvlText w:val=""/>
      <w:lvlJc w:val="left"/>
      <w:pPr>
        <w:tabs>
          <w:tab w:val="num" w:pos="0"/>
        </w:tabs>
        <w:ind w:left="720" w:hanging="360"/>
      </w:pPr>
      <w:rPr>
        <w:rFonts w:ascii="Symbol" w:hAnsi="Symbol" w:hint="default"/>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0">
    <w:nsid w:val="1C1F7AD1"/>
    <w:multiLevelType w:val="hybridMultilevel"/>
    <w:tmpl w:val="891ED65C"/>
    <w:lvl w:ilvl="0" w:tplc="645A6C04">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F219A"/>
    <w:multiLevelType w:val="hybridMultilevel"/>
    <w:tmpl w:val="5F8256A8"/>
    <w:lvl w:ilvl="0" w:tplc="7F08E03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200D0A"/>
    <w:multiLevelType w:val="hybridMultilevel"/>
    <w:tmpl w:val="F1A286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2AE2B01"/>
    <w:multiLevelType w:val="hybridMultilevel"/>
    <w:tmpl w:val="C4B85FD2"/>
    <w:lvl w:ilvl="0" w:tplc="101C3DB6">
      <w:start w:val="1"/>
      <w:numFmt w:val="decimal"/>
      <w:lvlText w:val="%1."/>
      <w:lvlJc w:val="left"/>
      <w:pPr>
        <w:tabs>
          <w:tab w:val="num" w:pos="540"/>
        </w:tabs>
        <w:ind w:left="540" w:hanging="360"/>
      </w:pPr>
      <w:rPr>
        <w:rFonts w:hint="default"/>
        <w:b/>
        <w:i w:val="0"/>
        <w:color w:val="7030A0"/>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235104B0"/>
    <w:multiLevelType w:val="hybridMultilevel"/>
    <w:tmpl w:val="E2B4A7E6"/>
    <w:lvl w:ilvl="0" w:tplc="52FCF2D2">
      <w:start w:val="1"/>
      <w:numFmt w:val="bullet"/>
      <w:lvlText w:val=""/>
      <w:lvlJc w:val="left"/>
      <w:pPr>
        <w:ind w:left="720" w:hanging="360"/>
      </w:pPr>
      <w:rPr>
        <w:rFonts w:ascii="Wingdings" w:hAnsi="Wingdings" w:hint="default"/>
      </w:rPr>
    </w:lvl>
    <w:lvl w:ilvl="1" w:tplc="E7960CB8">
      <w:start w:val="1"/>
      <w:numFmt w:val="bullet"/>
      <w:lvlText w:val=""/>
      <w:lvlJc w:val="left"/>
      <w:pPr>
        <w:tabs>
          <w:tab w:val="num" w:pos="720"/>
        </w:tabs>
        <w:ind w:left="1440" w:hanging="360"/>
      </w:pPr>
      <w:rPr>
        <w:rFonts w:ascii="Wingdings" w:hAnsi="Wingdings" w:hint="default"/>
        <w:sz w:val="28"/>
      </w:rPr>
    </w:lvl>
    <w:lvl w:ilvl="2" w:tplc="9F68D3A2">
      <w:start w:val="1"/>
      <w:numFmt w:val="bullet"/>
      <w:lvlText w:val=""/>
      <w:lvlJc w:val="left"/>
      <w:pPr>
        <w:tabs>
          <w:tab w:val="num" w:pos="1440"/>
        </w:tabs>
        <w:ind w:left="2160" w:hanging="360"/>
      </w:pPr>
      <w:rPr>
        <w:rFonts w:ascii="Wingdings" w:hAnsi="Wingdings" w:hint="default"/>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93E34"/>
    <w:multiLevelType w:val="hybridMultilevel"/>
    <w:tmpl w:val="6706E412"/>
    <w:lvl w:ilvl="0" w:tplc="101C3DB6">
      <w:start w:val="1"/>
      <w:numFmt w:val="decimal"/>
      <w:lvlText w:val="%1."/>
      <w:lvlJc w:val="left"/>
      <w:pPr>
        <w:tabs>
          <w:tab w:val="num" w:pos="540"/>
        </w:tabs>
        <w:ind w:left="540" w:hanging="360"/>
      </w:pPr>
      <w:rPr>
        <w:rFonts w:hint="default"/>
        <w:b/>
        <w:i w:val="0"/>
        <w:color w:val="7030A0"/>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B644815"/>
    <w:multiLevelType w:val="hybridMultilevel"/>
    <w:tmpl w:val="1BCC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8D000E"/>
    <w:multiLevelType w:val="hybridMultilevel"/>
    <w:tmpl w:val="080C1428"/>
    <w:lvl w:ilvl="0" w:tplc="B0EE429A">
      <w:start w:val="1"/>
      <w:numFmt w:val="decimal"/>
      <w:lvlText w:val="%1."/>
      <w:lvlJc w:val="left"/>
      <w:pPr>
        <w:ind w:left="720" w:hanging="360"/>
      </w:pPr>
      <w:rPr>
        <w:b/>
        <w:color w:val="FF0000"/>
        <w:sz w:val="24"/>
        <w:szCs w:val="24"/>
      </w:rPr>
    </w:lvl>
    <w:lvl w:ilvl="1" w:tplc="9B127DCE">
      <w:start w:val="1"/>
      <w:numFmt w:val="lowerLetter"/>
      <w:lvlText w:val="%2."/>
      <w:lvlJc w:val="left"/>
      <w:pPr>
        <w:ind w:left="990" w:hanging="360"/>
      </w:pPr>
      <w:rPr>
        <w:rFonts w:hint="default"/>
        <w:b/>
        <w:i w:val="0"/>
        <w:color w:val="7030A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AE4B1D"/>
    <w:multiLevelType w:val="hybridMultilevel"/>
    <w:tmpl w:val="970E934A"/>
    <w:lvl w:ilvl="0" w:tplc="4C8C21F6">
      <w:start w:val="1"/>
      <w:numFmt w:val="bullet"/>
      <w:lvlText w:val=""/>
      <w:lvlJc w:val="left"/>
      <w:pPr>
        <w:tabs>
          <w:tab w:val="num" w:pos="0"/>
        </w:tabs>
        <w:ind w:left="720" w:hanging="360"/>
      </w:pPr>
      <w:rPr>
        <w:rFonts w:ascii="Symbol" w:hAnsi="Symbol" w:hint="default"/>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9">
    <w:nsid w:val="320D6407"/>
    <w:multiLevelType w:val="hybridMultilevel"/>
    <w:tmpl w:val="26AE687E"/>
    <w:lvl w:ilvl="0" w:tplc="7F08E036">
      <w:start w:val="1"/>
      <w:numFmt w:val="bullet"/>
      <w:lvlText w:val=""/>
      <w:lvlJc w:val="left"/>
      <w:pPr>
        <w:tabs>
          <w:tab w:val="num" w:pos="360"/>
        </w:tabs>
        <w:ind w:left="360" w:hanging="360"/>
      </w:pPr>
      <w:rPr>
        <w:rFonts w:ascii="Symbol" w:hAnsi="Symbol" w:hint="default"/>
        <w:sz w:val="20"/>
      </w:rPr>
    </w:lvl>
    <w:lvl w:ilvl="1" w:tplc="0409000F">
      <w:start w:val="1"/>
      <w:numFmt w:val="decimal"/>
      <w:lvlText w:val="%2."/>
      <w:lvlJc w:val="left"/>
      <w:pPr>
        <w:tabs>
          <w:tab w:val="num" w:pos="1440"/>
        </w:tabs>
        <w:ind w:left="1440" w:hanging="360"/>
      </w:pPr>
    </w:lvl>
    <w:lvl w:ilvl="2" w:tplc="7F08E036">
      <w:start w:val="1"/>
      <w:numFmt w:val="bullet"/>
      <w:lvlText w:val=""/>
      <w:lvlJc w:val="left"/>
      <w:pPr>
        <w:tabs>
          <w:tab w:val="num" w:pos="2160"/>
        </w:tabs>
        <w:ind w:left="2160" w:hanging="360"/>
      </w:pPr>
      <w:rPr>
        <w:rFonts w:ascii="Symbol" w:hAnsi="Symbol" w:hint="default"/>
        <w:sz w:val="20"/>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336EAE"/>
    <w:multiLevelType w:val="hybridMultilevel"/>
    <w:tmpl w:val="C60AEE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4B83C86"/>
    <w:multiLevelType w:val="hybridMultilevel"/>
    <w:tmpl w:val="53AA1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6017613"/>
    <w:multiLevelType w:val="hybridMultilevel"/>
    <w:tmpl w:val="0E4A9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1A5B6D"/>
    <w:multiLevelType w:val="hybridMultilevel"/>
    <w:tmpl w:val="20385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1B15BE3"/>
    <w:multiLevelType w:val="hybridMultilevel"/>
    <w:tmpl w:val="3E48E448"/>
    <w:lvl w:ilvl="0" w:tplc="5478F8D0">
      <w:start w:val="1"/>
      <w:numFmt w:val="bullet"/>
      <w:lvlText w:val="o"/>
      <w:lvlJc w:val="left"/>
      <w:pPr>
        <w:tabs>
          <w:tab w:val="num" w:pos="360"/>
        </w:tabs>
        <w:ind w:left="360" w:hanging="360"/>
      </w:pPr>
      <w:rPr>
        <w:rFonts w:ascii="Courier New" w:hAnsi="Courier New" w:cs="Courier New"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84620A"/>
    <w:multiLevelType w:val="hybridMultilevel"/>
    <w:tmpl w:val="D72EAB7C"/>
    <w:lvl w:ilvl="0" w:tplc="4C8C21F6">
      <w:start w:val="1"/>
      <w:numFmt w:val="bullet"/>
      <w:lvlText w:val=""/>
      <w:lvlJc w:val="left"/>
      <w:pPr>
        <w:tabs>
          <w:tab w:val="num" w:pos="0"/>
        </w:tabs>
        <w:ind w:left="720" w:hanging="360"/>
      </w:pPr>
      <w:rPr>
        <w:rFonts w:ascii="Symbol" w:hAnsi="Symbol" w:hint="default"/>
        <w:b w:val="0"/>
        <w:bCs w:val="0"/>
        <w:i w:val="0"/>
        <w:iCs w:val="0"/>
        <w:strike w:val="0"/>
        <w:color w:val="FF0000"/>
        <w:sz w:val="24"/>
        <w:szCs w:val="24"/>
        <w:u w:val="none"/>
      </w:rPr>
    </w:lvl>
    <w:lvl w:ilvl="1" w:tplc="4734083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98C5E0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C5EC00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8FC9CD2">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A83C792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05890A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2E282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EA427A1E">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6">
    <w:nsid w:val="47DC0DD3"/>
    <w:multiLevelType w:val="hybridMultilevel"/>
    <w:tmpl w:val="FF0279C6"/>
    <w:lvl w:ilvl="0" w:tplc="4B22ACB8">
      <w:start w:val="1"/>
      <w:numFmt w:val="lowerLetter"/>
      <w:lvlText w:val="%1."/>
      <w:lvlJc w:val="left"/>
      <w:pPr>
        <w:ind w:left="990" w:hanging="360"/>
      </w:pPr>
      <w:rPr>
        <w:rFonts w:hint="default"/>
        <w:b/>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093DE3"/>
    <w:multiLevelType w:val="hybridMultilevel"/>
    <w:tmpl w:val="AAD07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06DC"/>
    <w:multiLevelType w:val="hybridMultilevel"/>
    <w:tmpl w:val="2940CC28"/>
    <w:lvl w:ilvl="0" w:tplc="101C3DB6">
      <w:start w:val="1"/>
      <w:numFmt w:val="decimal"/>
      <w:lvlText w:val="%1."/>
      <w:lvlJc w:val="left"/>
      <w:pPr>
        <w:tabs>
          <w:tab w:val="num" w:pos="540"/>
        </w:tabs>
        <w:ind w:left="540" w:hanging="360"/>
      </w:pPr>
      <w:rPr>
        <w:rFonts w:hint="default"/>
        <w:b/>
        <w:i w:val="0"/>
        <w:color w:val="7030A0"/>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48D011E3"/>
    <w:multiLevelType w:val="hybridMultilevel"/>
    <w:tmpl w:val="55340930"/>
    <w:lvl w:ilvl="0" w:tplc="4C8C21F6">
      <w:start w:val="1"/>
      <w:numFmt w:val="bullet"/>
      <w:pStyle w:val="BulletList"/>
      <w:lvlText w:val=""/>
      <w:lvlJc w:val="left"/>
      <w:pPr>
        <w:ind w:left="720" w:hanging="360"/>
      </w:pPr>
      <w:rPr>
        <w:rFonts w:ascii="Symbol" w:hAnsi="Symbol" w:hint="default"/>
        <w:color w:val="FF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993507"/>
    <w:multiLevelType w:val="hybridMultilevel"/>
    <w:tmpl w:val="390E3FEC"/>
    <w:lvl w:ilvl="0" w:tplc="88E67CA0">
      <w:start w:val="1"/>
      <w:numFmt w:val="bullet"/>
      <w:lvlText w:val=""/>
      <w:lvlJc w:val="left"/>
      <w:pPr>
        <w:tabs>
          <w:tab w:val="num" w:pos="864"/>
        </w:tabs>
        <w:ind w:left="864" w:hanging="144"/>
      </w:pPr>
      <w:rPr>
        <w:rFonts w:ascii="Symbol" w:hAnsi="Symbol" w:hint="default"/>
        <w:b w:val="0"/>
        <w:i w:val="0"/>
        <w:color w:val="FF0000"/>
      </w:rPr>
    </w:lvl>
    <w:lvl w:ilvl="1" w:tplc="9AF661BE" w:tentative="1">
      <w:start w:val="1"/>
      <w:numFmt w:val="bullet"/>
      <w:lvlText w:val="•"/>
      <w:lvlJc w:val="left"/>
      <w:pPr>
        <w:tabs>
          <w:tab w:val="num" w:pos="1440"/>
        </w:tabs>
        <w:ind w:left="1440" w:hanging="360"/>
      </w:pPr>
      <w:rPr>
        <w:rFonts w:ascii="Bembo" w:hAnsi="Bembo" w:hint="default"/>
      </w:rPr>
    </w:lvl>
    <w:lvl w:ilvl="2" w:tplc="51941212" w:tentative="1">
      <w:start w:val="1"/>
      <w:numFmt w:val="bullet"/>
      <w:lvlText w:val="•"/>
      <w:lvlJc w:val="left"/>
      <w:pPr>
        <w:tabs>
          <w:tab w:val="num" w:pos="2160"/>
        </w:tabs>
        <w:ind w:left="2160" w:hanging="360"/>
      </w:pPr>
      <w:rPr>
        <w:rFonts w:ascii="Bembo" w:hAnsi="Bembo" w:hint="default"/>
      </w:rPr>
    </w:lvl>
    <w:lvl w:ilvl="3" w:tplc="858004BE" w:tentative="1">
      <w:start w:val="1"/>
      <w:numFmt w:val="bullet"/>
      <w:lvlText w:val="•"/>
      <w:lvlJc w:val="left"/>
      <w:pPr>
        <w:tabs>
          <w:tab w:val="num" w:pos="2880"/>
        </w:tabs>
        <w:ind w:left="2880" w:hanging="360"/>
      </w:pPr>
      <w:rPr>
        <w:rFonts w:ascii="Bembo" w:hAnsi="Bembo" w:hint="default"/>
      </w:rPr>
    </w:lvl>
    <w:lvl w:ilvl="4" w:tplc="688AD030" w:tentative="1">
      <w:start w:val="1"/>
      <w:numFmt w:val="bullet"/>
      <w:lvlText w:val="•"/>
      <w:lvlJc w:val="left"/>
      <w:pPr>
        <w:tabs>
          <w:tab w:val="num" w:pos="3600"/>
        </w:tabs>
        <w:ind w:left="3600" w:hanging="360"/>
      </w:pPr>
      <w:rPr>
        <w:rFonts w:ascii="Bembo" w:hAnsi="Bembo" w:hint="default"/>
      </w:rPr>
    </w:lvl>
    <w:lvl w:ilvl="5" w:tplc="7AC444EA" w:tentative="1">
      <w:start w:val="1"/>
      <w:numFmt w:val="bullet"/>
      <w:lvlText w:val="•"/>
      <w:lvlJc w:val="left"/>
      <w:pPr>
        <w:tabs>
          <w:tab w:val="num" w:pos="4320"/>
        </w:tabs>
        <w:ind w:left="4320" w:hanging="360"/>
      </w:pPr>
      <w:rPr>
        <w:rFonts w:ascii="Bembo" w:hAnsi="Bembo" w:hint="default"/>
      </w:rPr>
    </w:lvl>
    <w:lvl w:ilvl="6" w:tplc="31DC3E8E" w:tentative="1">
      <w:start w:val="1"/>
      <w:numFmt w:val="bullet"/>
      <w:lvlText w:val="•"/>
      <w:lvlJc w:val="left"/>
      <w:pPr>
        <w:tabs>
          <w:tab w:val="num" w:pos="5040"/>
        </w:tabs>
        <w:ind w:left="5040" w:hanging="360"/>
      </w:pPr>
      <w:rPr>
        <w:rFonts w:ascii="Bembo" w:hAnsi="Bembo" w:hint="default"/>
      </w:rPr>
    </w:lvl>
    <w:lvl w:ilvl="7" w:tplc="427AB776" w:tentative="1">
      <w:start w:val="1"/>
      <w:numFmt w:val="bullet"/>
      <w:lvlText w:val="•"/>
      <w:lvlJc w:val="left"/>
      <w:pPr>
        <w:tabs>
          <w:tab w:val="num" w:pos="5760"/>
        </w:tabs>
        <w:ind w:left="5760" w:hanging="360"/>
      </w:pPr>
      <w:rPr>
        <w:rFonts w:ascii="Bembo" w:hAnsi="Bembo" w:hint="default"/>
      </w:rPr>
    </w:lvl>
    <w:lvl w:ilvl="8" w:tplc="DC44D044" w:tentative="1">
      <w:start w:val="1"/>
      <w:numFmt w:val="bullet"/>
      <w:lvlText w:val="•"/>
      <w:lvlJc w:val="left"/>
      <w:pPr>
        <w:tabs>
          <w:tab w:val="num" w:pos="6480"/>
        </w:tabs>
        <w:ind w:left="6480" w:hanging="360"/>
      </w:pPr>
      <w:rPr>
        <w:rFonts w:ascii="Bembo" w:hAnsi="Bembo" w:hint="default"/>
      </w:rPr>
    </w:lvl>
  </w:abstractNum>
  <w:abstractNum w:abstractNumId="31">
    <w:nsid w:val="4A7F28AF"/>
    <w:multiLevelType w:val="hybridMultilevel"/>
    <w:tmpl w:val="8746FC62"/>
    <w:lvl w:ilvl="0" w:tplc="101C3DB6">
      <w:start w:val="1"/>
      <w:numFmt w:val="decimal"/>
      <w:lvlText w:val="%1."/>
      <w:lvlJc w:val="left"/>
      <w:pPr>
        <w:tabs>
          <w:tab w:val="num" w:pos="0"/>
        </w:tabs>
        <w:ind w:left="720" w:hanging="360"/>
      </w:pPr>
      <w:rPr>
        <w:rFonts w:hint="default"/>
        <w:b/>
        <w:i w:val="0"/>
        <w:color w:val="7030A0"/>
      </w:rPr>
    </w:lvl>
    <w:lvl w:ilvl="1" w:tplc="88E67CA0">
      <w:start w:val="1"/>
      <w:numFmt w:val="bullet"/>
      <w:lvlText w:val=""/>
      <w:lvlJc w:val="left"/>
      <w:pPr>
        <w:tabs>
          <w:tab w:val="num" w:pos="1440"/>
        </w:tabs>
        <w:ind w:left="1440" w:hanging="360"/>
      </w:pPr>
      <w:rPr>
        <w:rFonts w:ascii="Symbol" w:hAnsi="Symbol" w:hint="default"/>
        <w:b w:val="0"/>
        <w:i w:val="0"/>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742738"/>
    <w:multiLevelType w:val="hybridMultilevel"/>
    <w:tmpl w:val="626AD536"/>
    <w:lvl w:ilvl="0" w:tplc="645A6C04">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752023"/>
    <w:multiLevelType w:val="hybridMultilevel"/>
    <w:tmpl w:val="380A672E"/>
    <w:lvl w:ilvl="0" w:tplc="D400BD42">
      <w:start w:val="1"/>
      <w:numFmt w:val="bullet"/>
      <w:lvlText w:val="o"/>
      <w:lvlJc w:val="left"/>
      <w:pPr>
        <w:tabs>
          <w:tab w:val="num" w:pos="1452"/>
        </w:tabs>
        <w:ind w:left="1452" w:hanging="360"/>
      </w:pPr>
      <w:rPr>
        <w:rFonts w:ascii="Courier New" w:hAnsi="Courier New" w:hint="default"/>
        <w:color w:val="auto"/>
      </w:rPr>
    </w:lvl>
    <w:lvl w:ilvl="1" w:tplc="04090003" w:tentative="1">
      <w:start w:val="1"/>
      <w:numFmt w:val="bullet"/>
      <w:lvlText w:val="o"/>
      <w:lvlJc w:val="left"/>
      <w:pPr>
        <w:tabs>
          <w:tab w:val="num" w:pos="1812"/>
        </w:tabs>
        <w:ind w:left="1812" w:hanging="360"/>
      </w:pPr>
      <w:rPr>
        <w:rFonts w:ascii="Courier New" w:hAnsi="Courier New" w:cs="Courier New" w:hint="default"/>
      </w:rPr>
    </w:lvl>
    <w:lvl w:ilvl="2" w:tplc="04090005" w:tentative="1">
      <w:start w:val="1"/>
      <w:numFmt w:val="bullet"/>
      <w:lvlText w:val=""/>
      <w:lvlJc w:val="left"/>
      <w:pPr>
        <w:tabs>
          <w:tab w:val="num" w:pos="2532"/>
        </w:tabs>
        <w:ind w:left="2532" w:hanging="360"/>
      </w:pPr>
      <w:rPr>
        <w:rFonts w:ascii="Wingdings" w:hAnsi="Wingdings" w:hint="default"/>
      </w:rPr>
    </w:lvl>
    <w:lvl w:ilvl="3" w:tplc="04090001" w:tentative="1">
      <w:start w:val="1"/>
      <w:numFmt w:val="bullet"/>
      <w:lvlText w:val=""/>
      <w:lvlJc w:val="left"/>
      <w:pPr>
        <w:tabs>
          <w:tab w:val="num" w:pos="3252"/>
        </w:tabs>
        <w:ind w:left="3252" w:hanging="360"/>
      </w:pPr>
      <w:rPr>
        <w:rFonts w:ascii="Symbol" w:hAnsi="Symbol" w:hint="default"/>
      </w:rPr>
    </w:lvl>
    <w:lvl w:ilvl="4" w:tplc="04090003" w:tentative="1">
      <w:start w:val="1"/>
      <w:numFmt w:val="bullet"/>
      <w:lvlText w:val="o"/>
      <w:lvlJc w:val="left"/>
      <w:pPr>
        <w:tabs>
          <w:tab w:val="num" w:pos="3972"/>
        </w:tabs>
        <w:ind w:left="3972" w:hanging="360"/>
      </w:pPr>
      <w:rPr>
        <w:rFonts w:ascii="Courier New" w:hAnsi="Courier New" w:cs="Courier New" w:hint="default"/>
      </w:rPr>
    </w:lvl>
    <w:lvl w:ilvl="5" w:tplc="04090005" w:tentative="1">
      <w:start w:val="1"/>
      <w:numFmt w:val="bullet"/>
      <w:lvlText w:val=""/>
      <w:lvlJc w:val="left"/>
      <w:pPr>
        <w:tabs>
          <w:tab w:val="num" w:pos="4692"/>
        </w:tabs>
        <w:ind w:left="4692" w:hanging="360"/>
      </w:pPr>
      <w:rPr>
        <w:rFonts w:ascii="Wingdings" w:hAnsi="Wingdings" w:hint="default"/>
      </w:rPr>
    </w:lvl>
    <w:lvl w:ilvl="6" w:tplc="04090001" w:tentative="1">
      <w:start w:val="1"/>
      <w:numFmt w:val="bullet"/>
      <w:lvlText w:val=""/>
      <w:lvlJc w:val="left"/>
      <w:pPr>
        <w:tabs>
          <w:tab w:val="num" w:pos="5412"/>
        </w:tabs>
        <w:ind w:left="5412" w:hanging="360"/>
      </w:pPr>
      <w:rPr>
        <w:rFonts w:ascii="Symbol" w:hAnsi="Symbol" w:hint="default"/>
      </w:rPr>
    </w:lvl>
    <w:lvl w:ilvl="7" w:tplc="04090003" w:tentative="1">
      <w:start w:val="1"/>
      <w:numFmt w:val="bullet"/>
      <w:lvlText w:val="o"/>
      <w:lvlJc w:val="left"/>
      <w:pPr>
        <w:tabs>
          <w:tab w:val="num" w:pos="6132"/>
        </w:tabs>
        <w:ind w:left="6132" w:hanging="360"/>
      </w:pPr>
      <w:rPr>
        <w:rFonts w:ascii="Courier New" w:hAnsi="Courier New" w:cs="Courier New" w:hint="default"/>
      </w:rPr>
    </w:lvl>
    <w:lvl w:ilvl="8" w:tplc="04090005" w:tentative="1">
      <w:start w:val="1"/>
      <w:numFmt w:val="bullet"/>
      <w:lvlText w:val=""/>
      <w:lvlJc w:val="left"/>
      <w:pPr>
        <w:tabs>
          <w:tab w:val="num" w:pos="6852"/>
        </w:tabs>
        <w:ind w:left="6852" w:hanging="360"/>
      </w:pPr>
      <w:rPr>
        <w:rFonts w:ascii="Wingdings" w:hAnsi="Wingdings" w:hint="default"/>
      </w:rPr>
    </w:lvl>
  </w:abstractNum>
  <w:abstractNum w:abstractNumId="34">
    <w:nsid w:val="4FD3061F"/>
    <w:multiLevelType w:val="hybridMultilevel"/>
    <w:tmpl w:val="D494EF98"/>
    <w:lvl w:ilvl="0" w:tplc="101C3DB6">
      <w:start w:val="1"/>
      <w:numFmt w:val="decimal"/>
      <w:lvlText w:val="%1."/>
      <w:lvlJc w:val="left"/>
      <w:pPr>
        <w:tabs>
          <w:tab w:val="num" w:pos="504"/>
        </w:tabs>
        <w:ind w:left="648" w:hanging="288"/>
      </w:pPr>
      <w:rPr>
        <w:rFonts w:hint="default"/>
        <w:b/>
        <w:i w:val="0"/>
        <w:color w:val="7030A0"/>
      </w:rPr>
    </w:lvl>
    <w:lvl w:ilvl="1" w:tplc="9AF661BE">
      <w:start w:val="1"/>
      <w:numFmt w:val="bullet"/>
      <w:lvlText w:val="•"/>
      <w:lvlJc w:val="left"/>
      <w:pPr>
        <w:tabs>
          <w:tab w:val="num" w:pos="1440"/>
        </w:tabs>
        <w:ind w:left="1440" w:hanging="360"/>
      </w:pPr>
      <w:rPr>
        <w:rFonts w:ascii="Bembo" w:hAnsi="Bembo" w:hint="default"/>
      </w:rPr>
    </w:lvl>
    <w:lvl w:ilvl="2" w:tplc="51941212" w:tentative="1">
      <w:start w:val="1"/>
      <w:numFmt w:val="bullet"/>
      <w:lvlText w:val="•"/>
      <w:lvlJc w:val="left"/>
      <w:pPr>
        <w:tabs>
          <w:tab w:val="num" w:pos="2160"/>
        </w:tabs>
        <w:ind w:left="2160" w:hanging="360"/>
      </w:pPr>
      <w:rPr>
        <w:rFonts w:ascii="Bembo" w:hAnsi="Bembo" w:hint="default"/>
      </w:rPr>
    </w:lvl>
    <w:lvl w:ilvl="3" w:tplc="858004BE" w:tentative="1">
      <w:start w:val="1"/>
      <w:numFmt w:val="bullet"/>
      <w:lvlText w:val="•"/>
      <w:lvlJc w:val="left"/>
      <w:pPr>
        <w:tabs>
          <w:tab w:val="num" w:pos="2880"/>
        </w:tabs>
        <w:ind w:left="2880" w:hanging="360"/>
      </w:pPr>
      <w:rPr>
        <w:rFonts w:ascii="Bembo" w:hAnsi="Bembo" w:hint="default"/>
      </w:rPr>
    </w:lvl>
    <w:lvl w:ilvl="4" w:tplc="688AD030" w:tentative="1">
      <w:start w:val="1"/>
      <w:numFmt w:val="bullet"/>
      <w:lvlText w:val="•"/>
      <w:lvlJc w:val="left"/>
      <w:pPr>
        <w:tabs>
          <w:tab w:val="num" w:pos="3600"/>
        </w:tabs>
        <w:ind w:left="3600" w:hanging="360"/>
      </w:pPr>
      <w:rPr>
        <w:rFonts w:ascii="Bembo" w:hAnsi="Bembo" w:hint="default"/>
      </w:rPr>
    </w:lvl>
    <w:lvl w:ilvl="5" w:tplc="7AC444EA" w:tentative="1">
      <w:start w:val="1"/>
      <w:numFmt w:val="bullet"/>
      <w:lvlText w:val="•"/>
      <w:lvlJc w:val="left"/>
      <w:pPr>
        <w:tabs>
          <w:tab w:val="num" w:pos="4320"/>
        </w:tabs>
        <w:ind w:left="4320" w:hanging="360"/>
      </w:pPr>
      <w:rPr>
        <w:rFonts w:ascii="Bembo" w:hAnsi="Bembo" w:hint="default"/>
      </w:rPr>
    </w:lvl>
    <w:lvl w:ilvl="6" w:tplc="31DC3E8E" w:tentative="1">
      <w:start w:val="1"/>
      <w:numFmt w:val="bullet"/>
      <w:lvlText w:val="•"/>
      <w:lvlJc w:val="left"/>
      <w:pPr>
        <w:tabs>
          <w:tab w:val="num" w:pos="5040"/>
        </w:tabs>
        <w:ind w:left="5040" w:hanging="360"/>
      </w:pPr>
      <w:rPr>
        <w:rFonts w:ascii="Bembo" w:hAnsi="Bembo" w:hint="default"/>
      </w:rPr>
    </w:lvl>
    <w:lvl w:ilvl="7" w:tplc="427AB776" w:tentative="1">
      <w:start w:val="1"/>
      <w:numFmt w:val="bullet"/>
      <w:lvlText w:val="•"/>
      <w:lvlJc w:val="left"/>
      <w:pPr>
        <w:tabs>
          <w:tab w:val="num" w:pos="5760"/>
        </w:tabs>
        <w:ind w:left="5760" w:hanging="360"/>
      </w:pPr>
      <w:rPr>
        <w:rFonts w:ascii="Bembo" w:hAnsi="Bembo" w:hint="default"/>
      </w:rPr>
    </w:lvl>
    <w:lvl w:ilvl="8" w:tplc="DC44D044" w:tentative="1">
      <w:start w:val="1"/>
      <w:numFmt w:val="bullet"/>
      <w:lvlText w:val="•"/>
      <w:lvlJc w:val="left"/>
      <w:pPr>
        <w:tabs>
          <w:tab w:val="num" w:pos="6480"/>
        </w:tabs>
        <w:ind w:left="6480" w:hanging="360"/>
      </w:pPr>
      <w:rPr>
        <w:rFonts w:ascii="Bembo" w:hAnsi="Bembo" w:hint="default"/>
      </w:rPr>
    </w:lvl>
  </w:abstractNum>
  <w:abstractNum w:abstractNumId="35">
    <w:nsid w:val="52221831"/>
    <w:multiLevelType w:val="hybridMultilevel"/>
    <w:tmpl w:val="452E55DC"/>
    <w:lvl w:ilvl="0" w:tplc="6942AA90">
      <w:start w:val="1"/>
      <w:numFmt w:val="bullet"/>
      <w:lvlText w:val=""/>
      <w:lvlJc w:val="left"/>
      <w:pPr>
        <w:ind w:left="750" w:hanging="360"/>
      </w:pPr>
      <w:rPr>
        <w:rFonts w:ascii="Symbol" w:hAnsi="Symbol" w:hint="default"/>
        <w:color w:val="FF0000"/>
        <w:sz w:val="24"/>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6">
    <w:nsid w:val="5A6801AB"/>
    <w:multiLevelType w:val="hybridMultilevel"/>
    <w:tmpl w:val="5BFC3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AD5696A"/>
    <w:multiLevelType w:val="hybridMultilevel"/>
    <w:tmpl w:val="3DB6C088"/>
    <w:lvl w:ilvl="0" w:tplc="D2721AF0">
      <w:start w:val="1"/>
      <w:numFmt w:val="bullet"/>
      <w:lvlText w:val=""/>
      <w:lvlJc w:val="left"/>
      <w:pPr>
        <w:tabs>
          <w:tab w:val="num" w:pos="720"/>
        </w:tabs>
        <w:ind w:left="720" w:hanging="360"/>
      </w:pPr>
      <w:rPr>
        <w:rFonts w:ascii="Symbol" w:hAnsi="Symbol"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0A5D6A"/>
    <w:multiLevelType w:val="hybridMultilevel"/>
    <w:tmpl w:val="182238F4"/>
    <w:lvl w:ilvl="0" w:tplc="645A6C04">
      <w:start w:val="1"/>
      <w:numFmt w:val="bullet"/>
      <w:lvlText w:val=""/>
      <w:lvlJc w:val="left"/>
      <w:pPr>
        <w:tabs>
          <w:tab w:val="num" w:pos="0"/>
        </w:tabs>
        <w:ind w:left="720" w:hanging="360"/>
      </w:pPr>
      <w:rPr>
        <w:rFonts w:ascii="Symbol" w:hAnsi="Symbol" w:hint="default"/>
        <w:color w:val="7030A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B8A7CD1"/>
    <w:multiLevelType w:val="hybridMultilevel"/>
    <w:tmpl w:val="1AD4B2E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116402"/>
    <w:multiLevelType w:val="hybridMultilevel"/>
    <w:tmpl w:val="C72469D6"/>
    <w:lvl w:ilvl="0" w:tplc="D0945EF8">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3C2435F"/>
    <w:multiLevelType w:val="hybridMultilevel"/>
    <w:tmpl w:val="AE94D3D8"/>
    <w:lvl w:ilvl="0" w:tplc="B0EE429A">
      <w:start w:val="1"/>
      <w:numFmt w:val="decimal"/>
      <w:lvlText w:val="%1."/>
      <w:lvlJc w:val="left"/>
      <w:pPr>
        <w:ind w:left="720" w:hanging="360"/>
      </w:pPr>
      <w:rPr>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800DBA"/>
    <w:multiLevelType w:val="hybridMultilevel"/>
    <w:tmpl w:val="F30A5DFA"/>
    <w:lvl w:ilvl="0" w:tplc="101C3DB6">
      <w:start w:val="1"/>
      <w:numFmt w:val="decimal"/>
      <w:lvlText w:val="%1."/>
      <w:lvlJc w:val="left"/>
      <w:pPr>
        <w:tabs>
          <w:tab w:val="num" w:pos="720"/>
        </w:tabs>
        <w:ind w:left="720" w:hanging="360"/>
      </w:pPr>
      <w:rPr>
        <w:rFonts w:hint="default"/>
        <w:b/>
        <w:i w:val="0"/>
        <w:color w:val="7030A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AA038AC"/>
    <w:multiLevelType w:val="hybridMultilevel"/>
    <w:tmpl w:val="C944CCC4"/>
    <w:lvl w:ilvl="0" w:tplc="9B127DCE">
      <w:start w:val="1"/>
      <w:numFmt w:val="lowerLetter"/>
      <w:lvlText w:val="%1."/>
      <w:lvlJc w:val="left"/>
      <w:pPr>
        <w:ind w:left="1440" w:hanging="360"/>
      </w:pPr>
      <w:rPr>
        <w:rFonts w:hint="default"/>
        <w:b/>
        <w:i w:val="0"/>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CED10A8"/>
    <w:multiLevelType w:val="hybridMultilevel"/>
    <w:tmpl w:val="95FC81C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BB0835"/>
    <w:multiLevelType w:val="hybridMultilevel"/>
    <w:tmpl w:val="FF12DF02"/>
    <w:lvl w:ilvl="0" w:tplc="B0EE429A">
      <w:start w:val="1"/>
      <w:numFmt w:val="decimal"/>
      <w:lvlText w:val="%1."/>
      <w:lvlJc w:val="left"/>
      <w:pPr>
        <w:ind w:left="720" w:hanging="360"/>
      </w:pPr>
      <w:rPr>
        <w:b/>
        <w:color w:val="FF0000"/>
        <w:sz w:val="24"/>
        <w:szCs w:val="24"/>
      </w:rPr>
    </w:lvl>
    <w:lvl w:ilvl="1" w:tplc="9B127DCE">
      <w:start w:val="1"/>
      <w:numFmt w:val="lowerLetter"/>
      <w:lvlText w:val="%2."/>
      <w:lvlJc w:val="left"/>
      <w:pPr>
        <w:ind w:left="990" w:hanging="360"/>
      </w:pPr>
      <w:rPr>
        <w:rFonts w:hint="default"/>
        <w:b/>
        <w:i w:val="0"/>
        <w:color w:val="7030A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D65BFC"/>
    <w:multiLevelType w:val="hybridMultilevel"/>
    <w:tmpl w:val="EF7854D6"/>
    <w:lvl w:ilvl="0" w:tplc="C142824A">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C36D8D"/>
    <w:multiLevelType w:val="hybridMultilevel"/>
    <w:tmpl w:val="6D28F042"/>
    <w:lvl w:ilvl="0" w:tplc="9AA07758">
      <w:start w:val="1"/>
      <w:numFmt w:val="bullet"/>
      <w:lvlText w:val="●"/>
      <w:lvlJc w:val="left"/>
      <w:pPr>
        <w:ind w:left="720" w:hanging="360"/>
      </w:pPr>
      <w:rPr>
        <w:rFonts w:ascii="Verdana" w:eastAsia="Verdana" w:hAnsi="Verdana" w:cs="Verdana" w:hint="default"/>
        <w:b w:val="0"/>
        <w:bCs w:val="0"/>
        <w:i w:val="0"/>
        <w:iCs w:val="0"/>
        <w:strike w:val="0"/>
        <w:color w:val="FF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09366F"/>
    <w:multiLevelType w:val="hybridMultilevel"/>
    <w:tmpl w:val="9D4CDBB4"/>
    <w:lvl w:ilvl="0" w:tplc="4C8C21F6">
      <w:start w:val="1"/>
      <w:numFmt w:val="bullet"/>
      <w:lvlText w:val=""/>
      <w:lvlJc w:val="left"/>
      <w:pPr>
        <w:ind w:left="2160" w:hanging="360"/>
      </w:pPr>
      <w:rPr>
        <w:rFonts w:ascii="Symbol" w:hAnsi="Symbol" w:hint="default"/>
        <w:b w:val="0"/>
        <w:bCs w:val="0"/>
        <w:i w:val="0"/>
        <w:iCs w:val="0"/>
        <w:strike w:val="0"/>
        <w:color w:val="FF0000"/>
        <w:sz w:val="24"/>
        <w:szCs w:val="24"/>
        <w:u w:val="none"/>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76B009AB"/>
    <w:multiLevelType w:val="hybridMultilevel"/>
    <w:tmpl w:val="45E61A06"/>
    <w:lvl w:ilvl="0" w:tplc="453C5CC0">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nsid w:val="7AE32958"/>
    <w:multiLevelType w:val="multilevel"/>
    <w:tmpl w:val="A02E899C"/>
    <w:lvl w:ilvl="0">
      <w:start w:val="1"/>
      <w:numFmt w:val="decimal"/>
      <w:lvlText w:val="%1."/>
      <w:lvlJc w:val="left"/>
      <w:pPr>
        <w:tabs>
          <w:tab w:val="num" w:pos="720"/>
        </w:tabs>
        <w:ind w:left="720" w:hanging="360"/>
      </w:pPr>
      <w:rPr>
        <w:rFonts w:hint="default"/>
        <w:b/>
        <w:i w:val="0"/>
        <w:color w:val="7030A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F1F17FD"/>
    <w:multiLevelType w:val="hybridMultilevel"/>
    <w:tmpl w:val="8746FC62"/>
    <w:lvl w:ilvl="0" w:tplc="101C3DB6">
      <w:start w:val="1"/>
      <w:numFmt w:val="decimal"/>
      <w:lvlText w:val="%1."/>
      <w:lvlJc w:val="left"/>
      <w:pPr>
        <w:tabs>
          <w:tab w:val="num" w:pos="0"/>
        </w:tabs>
        <w:ind w:left="720" w:hanging="360"/>
      </w:pPr>
      <w:rPr>
        <w:rFonts w:hint="default"/>
        <w:b/>
        <w:i w:val="0"/>
        <w:color w:val="7030A0"/>
      </w:rPr>
    </w:lvl>
    <w:lvl w:ilvl="1" w:tplc="88E67CA0">
      <w:start w:val="1"/>
      <w:numFmt w:val="bullet"/>
      <w:lvlText w:val=""/>
      <w:lvlJc w:val="left"/>
      <w:pPr>
        <w:tabs>
          <w:tab w:val="num" w:pos="1440"/>
        </w:tabs>
        <w:ind w:left="1440" w:hanging="360"/>
      </w:pPr>
      <w:rPr>
        <w:rFonts w:ascii="Symbol" w:hAnsi="Symbol" w:hint="default"/>
        <w:b w:val="0"/>
        <w:i w:val="0"/>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9"/>
  </w:num>
  <w:num w:numId="4">
    <w:abstractNumId w:val="29"/>
  </w:num>
  <w:num w:numId="5">
    <w:abstractNumId w:val="23"/>
  </w:num>
  <w:num w:numId="6">
    <w:abstractNumId w:val="48"/>
  </w:num>
  <w:num w:numId="7">
    <w:abstractNumId w:val="47"/>
  </w:num>
  <w:num w:numId="8">
    <w:abstractNumId w:val="9"/>
  </w:num>
  <w:num w:numId="9">
    <w:abstractNumId w:val="18"/>
  </w:num>
  <w:num w:numId="10">
    <w:abstractNumId w:val="21"/>
  </w:num>
  <w:num w:numId="11">
    <w:abstractNumId w:val="12"/>
  </w:num>
  <w:num w:numId="12">
    <w:abstractNumId w:val="36"/>
  </w:num>
  <w:num w:numId="13">
    <w:abstractNumId w:val="20"/>
  </w:num>
  <w:num w:numId="14">
    <w:abstractNumId w:val="16"/>
  </w:num>
  <w:num w:numId="15">
    <w:abstractNumId w:val="25"/>
  </w:num>
  <w:num w:numId="16">
    <w:abstractNumId w:val="8"/>
  </w:num>
  <w:num w:numId="17">
    <w:abstractNumId w:val="27"/>
  </w:num>
  <w:num w:numId="18">
    <w:abstractNumId w:val="5"/>
  </w:num>
  <w:num w:numId="19">
    <w:abstractNumId w:val="44"/>
  </w:num>
  <w:num w:numId="20">
    <w:abstractNumId w:val="39"/>
  </w:num>
  <w:num w:numId="21">
    <w:abstractNumId w:val="2"/>
  </w:num>
  <w:num w:numId="22">
    <w:abstractNumId w:val="3"/>
  </w:num>
  <w:num w:numId="23">
    <w:abstractNumId w:val="14"/>
  </w:num>
  <w:num w:numId="24">
    <w:abstractNumId w:val="32"/>
  </w:num>
  <w:num w:numId="25">
    <w:abstractNumId w:val="41"/>
  </w:num>
  <w:num w:numId="26">
    <w:abstractNumId w:val="42"/>
  </w:num>
  <w:num w:numId="27">
    <w:abstractNumId w:val="10"/>
  </w:num>
  <w:num w:numId="28">
    <w:abstractNumId w:val="50"/>
  </w:num>
  <w:num w:numId="29">
    <w:abstractNumId w:val="22"/>
  </w:num>
  <w:num w:numId="30">
    <w:abstractNumId w:val="4"/>
  </w:num>
  <w:num w:numId="31">
    <w:abstractNumId w:val="17"/>
  </w:num>
  <w:num w:numId="32">
    <w:abstractNumId w:val="37"/>
  </w:num>
  <w:num w:numId="33">
    <w:abstractNumId w:val="6"/>
  </w:num>
  <w:num w:numId="34">
    <w:abstractNumId w:val="26"/>
  </w:num>
  <w:num w:numId="35">
    <w:abstractNumId w:val="43"/>
  </w:num>
  <w:num w:numId="36">
    <w:abstractNumId w:val="45"/>
  </w:num>
  <w:num w:numId="37">
    <w:abstractNumId w:val="19"/>
  </w:num>
  <w:num w:numId="38">
    <w:abstractNumId w:val="11"/>
  </w:num>
  <w:num w:numId="39">
    <w:abstractNumId w:val="24"/>
  </w:num>
  <w:num w:numId="40">
    <w:abstractNumId w:val="40"/>
  </w:num>
  <w:num w:numId="41">
    <w:abstractNumId w:val="35"/>
  </w:num>
  <w:num w:numId="42">
    <w:abstractNumId w:val="33"/>
  </w:num>
  <w:num w:numId="43">
    <w:abstractNumId w:val="28"/>
  </w:num>
  <w:num w:numId="44">
    <w:abstractNumId w:val="13"/>
  </w:num>
  <w:num w:numId="45">
    <w:abstractNumId w:val="15"/>
  </w:num>
  <w:num w:numId="46">
    <w:abstractNumId w:val="38"/>
  </w:num>
  <w:num w:numId="47">
    <w:abstractNumId w:val="51"/>
  </w:num>
  <w:num w:numId="48">
    <w:abstractNumId w:val="7"/>
  </w:num>
  <w:num w:numId="49">
    <w:abstractNumId w:val="31"/>
  </w:num>
  <w:num w:numId="50">
    <w:abstractNumId w:val="34"/>
  </w:num>
  <w:num w:numId="51">
    <w:abstractNumId w:val="30"/>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6EAB"/>
    <w:rsid w:val="00011330"/>
    <w:rsid w:val="000144E2"/>
    <w:rsid w:val="00017D0A"/>
    <w:rsid w:val="000260CD"/>
    <w:rsid w:val="00040D49"/>
    <w:rsid w:val="000415C0"/>
    <w:rsid w:val="00047F5D"/>
    <w:rsid w:val="00052DCA"/>
    <w:rsid w:val="00053404"/>
    <w:rsid w:val="00053503"/>
    <w:rsid w:val="00057777"/>
    <w:rsid w:val="00067040"/>
    <w:rsid w:val="00073B6A"/>
    <w:rsid w:val="000833AF"/>
    <w:rsid w:val="00086C4C"/>
    <w:rsid w:val="000947F6"/>
    <w:rsid w:val="000A116C"/>
    <w:rsid w:val="000A77ED"/>
    <w:rsid w:val="000B197C"/>
    <w:rsid w:val="000C5A13"/>
    <w:rsid w:val="000C63DA"/>
    <w:rsid w:val="000D0523"/>
    <w:rsid w:val="000D4663"/>
    <w:rsid w:val="000D5578"/>
    <w:rsid w:val="000E0E50"/>
    <w:rsid w:val="000F1908"/>
    <w:rsid w:val="00102742"/>
    <w:rsid w:val="001028DF"/>
    <w:rsid w:val="00104410"/>
    <w:rsid w:val="00112179"/>
    <w:rsid w:val="00115AF0"/>
    <w:rsid w:val="0011779A"/>
    <w:rsid w:val="00122A1E"/>
    <w:rsid w:val="00124597"/>
    <w:rsid w:val="00127C50"/>
    <w:rsid w:val="001348F8"/>
    <w:rsid w:val="001501BD"/>
    <w:rsid w:val="00152407"/>
    <w:rsid w:val="00153311"/>
    <w:rsid w:val="00161AF2"/>
    <w:rsid w:val="00164E52"/>
    <w:rsid w:val="00165A57"/>
    <w:rsid w:val="001750A7"/>
    <w:rsid w:val="00176B1E"/>
    <w:rsid w:val="001813A5"/>
    <w:rsid w:val="00184222"/>
    <w:rsid w:val="001A72C7"/>
    <w:rsid w:val="001B7E7C"/>
    <w:rsid w:val="001C232F"/>
    <w:rsid w:val="001D2415"/>
    <w:rsid w:val="001E43CE"/>
    <w:rsid w:val="001E63D9"/>
    <w:rsid w:val="001E7ED5"/>
    <w:rsid w:val="001F307D"/>
    <w:rsid w:val="001F7E1C"/>
    <w:rsid w:val="002052EE"/>
    <w:rsid w:val="00206FEC"/>
    <w:rsid w:val="0021009F"/>
    <w:rsid w:val="00210205"/>
    <w:rsid w:val="00214D39"/>
    <w:rsid w:val="0022094B"/>
    <w:rsid w:val="002221C8"/>
    <w:rsid w:val="00222793"/>
    <w:rsid w:val="00222D86"/>
    <w:rsid w:val="002244C0"/>
    <w:rsid w:val="002278D5"/>
    <w:rsid w:val="0023013C"/>
    <w:rsid w:val="00233A9C"/>
    <w:rsid w:val="00245AC4"/>
    <w:rsid w:val="00254C32"/>
    <w:rsid w:val="00257B1A"/>
    <w:rsid w:val="00271C38"/>
    <w:rsid w:val="0028744E"/>
    <w:rsid w:val="00287B41"/>
    <w:rsid w:val="0029555D"/>
    <w:rsid w:val="00297D95"/>
    <w:rsid w:val="002A4740"/>
    <w:rsid w:val="002B23BE"/>
    <w:rsid w:val="002B5B66"/>
    <w:rsid w:val="002B627D"/>
    <w:rsid w:val="002D00A5"/>
    <w:rsid w:val="002D129B"/>
    <w:rsid w:val="002D2027"/>
    <w:rsid w:val="002D471D"/>
    <w:rsid w:val="002E6D26"/>
    <w:rsid w:val="002E6FD7"/>
    <w:rsid w:val="002F2D2B"/>
    <w:rsid w:val="002F59DC"/>
    <w:rsid w:val="00301A97"/>
    <w:rsid w:val="003035D0"/>
    <w:rsid w:val="0030560E"/>
    <w:rsid w:val="00305853"/>
    <w:rsid w:val="0030605E"/>
    <w:rsid w:val="00312A93"/>
    <w:rsid w:val="00323206"/>
    <w:rsid w:val="00325C91"/>
    <w:rsid w:val="00345453"/>
    <w:rsid w:val="0035025D"/>
    <w:rsid w:val="00352779"/>
    <w:rsid w:val="003673EF"/>
    <w:rsid w:val="00375CAE"/>
    <w:rsid w:val="00375E77"/>
    <w:rsid w:val="00380E08"/>
    <w:rsid w:val="00396D0E"/>
    <w:rsid w:val="003A0F34"/>
    <w:rsid w:val="003A780A"/>
    <w:rsid w:val="003B0DC8"/>
    <w:rsid w:val="003B61F5"/>
    <w:rsid w:val="003C2479"/>
    <w:rsid w:val="003D3100"/>
    <w:rsid w:val="003D4685"/>
    <w:rsid w:val="003D7832"/>
    <w:rsid w:val="003F3196"/>
    <w:rsid w:val="0040232B"/>
    <w:rsid w:val="00411943"/>
    <w:rsid w:val="00422B80"/>
    <w:rsid w:val="00432A2D"/>
    <w:rsid w:val="00434886"/>
    <w:rsid w:val="004417EE"/>
    <w:rsid w:val="00444D6E"/>
    <w:rsid w:val="00451659"/>
    <w:rsid w:val="00453926"/>
    <w:rsid w:val="00460C4D"/>
    <w:rsid w:val="0046141A"/>
    <w:rsid w:val="00471083"/>
    <w:rsid w:val="0047250C"/>
    <w:rsid w:val="00472EF5"/>
    <w:rsid w:val="00474362"/>
    <w:rsid w:val="00481C05"/>
    <w:rsid w:val="004824EB"/>
    <w:rsid w:val="00485766"/>
    <w:rsid w:val="00496C3E"/>
    <w:rsid w:val="004A3249"/>
    <w:rsid w:val="004A51D9"/>
    <w:rsid w:val="004B1562"/>
    <w:rsid w:val="004B23B0"/>
    <w:rsid w:val="004C1FF1"/>
    <w:rsid w:val="004C4149"/>
    <w:rsid w:val="004C6D86"/>
    <w:rsid w:val="004C7AFF"/>
    <w:rsid w:val="004D383A"/>
    <w:rsid w:val="004E517F"/>
    <w:rsid w:val="004E5E62"/>
    <w:rsid w:val="004F4D3F"/>
    <w:rsid w:val="004F6DCB"/>
    <w:rsid w:val="00505150"/>
    <w:rsid w:val="005059EC"/>
    <w:rsid w:val="005060C4"/>
    <w:rsid w:val="00510A30"/>
    <w:rsid w:val="00511041"/>
    <w:rsid w:val="005163A4"/>
    <w:rsid w:val="005201AD"/>
    <w:rsid w:val="0052083C"/>
    <w:rsid w:val="00521691"/>
    <w:rsid w:val="00526C51"/>
    <w:rsid w:val="00540784"/>
    <w:rsid w:val="00542788"/>
    <w:rsid w:val="00542F77"/>
    <w:rsid w:val="00551E36"/>
    <w:rsid w:val="00563A0A"/>
    <w:rsid w:val="005754BA"/>
    <w:rsid w:val="0057699B"/>
    <w:rsid w:val="00581940"/>
    <w:rsid w:val="00582FFC"/>
    <w:rsid w:val="00584A49"/>
    <w:rsid w:val="005850C0"/>
    <w:rsid w:val="005858B1"/>
    <w:rsid w:val="005C45FD"/>
    <w:rsid w:val="005E632F"/>
    <w:rsid w:val="005F63F0"/>
    <w:rsid w:val="006005B7"/>
    <w:rsid w:val="00602D47"/>
    <w:rsid w:val="0060591C"/>
    <w:rsid w:val="00606107"/>
    <w:rsid w:val="00617125"/>
    <w:rsid w:val="00627DB4"/>
    <w:rsid w:val="00630DF4"/>
    <w:rsid w:val="00635181"/>
    <w:rsid w:val="00636916"/>
    <w:rsid w:val="00644630"/>
    <w:rsid w:val="00645143"/>
    <w:rsid w:val="00646C9A"/>
    <w:rsid w:val="00646F1E"/>
    <w:rsid w:val="00652654"/>
    <w:rsid w:val="0065503A"/>
    <w:rsid w:val="00655FC0"/>
    <w:rsid w:val="006562A1"/>
    <w:rsid w:val="00662E68"/>
    <w:rsid w:val="00665C8B"/>
    <w:rsid w:val="00675E5B"/>
    <w:rsid w:val="00690156"/>
    <w:rsid w:val="00690637"/>
    <w:rsid w:val="006A3FB8"/>
    <w:rsid w:val="006A79EF"/>
    <w:rsid w:val="006B1CF3"/>
    <w:rsid w:val="006B1E14"/>
    <w:rsid w:val="006B2BA5"/>
    <w:rsid w:val="006B307E"/>
    <w:rsid w:val="006B66E1"/>
    <w:rsid w:val="006B7058"/>
    <w:rsid w:val="006B76C2"/>
    <w:rsid w:val="006B7F1E"/>
    <w:rsid w:val="006C1BF6"/>
    <w:rsid w:val="006D2D03"/>
    <w:rsid w:val="006D3ECD"/>
    <w:rsid w:val="006E05E8"/>
    <w:rsid w:val="006E697A"/>
    <w:rsid w:val="006F0319"/>
    <w:rsid w:val="006F15DA"/>
    <w:rsid w:val="00702152"/>
    <w:rsid w:val="00703B2D"/>
    <w:rsid w:val="0070699F"/>
    <w:rsid w:val="00711B02"/>
    <w:rsid w:val="00712EA1"/>
    <w:rsid w:val="00714574"/>
    <w:rsid w:val="00714FAD"/>
    <w:rsid w:val="00717A82"/>
    <w:rsid w:val="007238D8"/>
    <w:rsid w:val="00730870"/>
    <w:rsid w:val="00731AF8"/>
    <w:rsid w:val="0073254B"/>
    <w:rsid w:val="00734B69"/>
    <w:rsid w:val="00735A35"/>
    <w:rsid w:val="007405FB"/>
    <w:rsid w:val="007432FD"/>
    <w:rsid w:val="00744B7E"/>
    <w:rsid w:val="00757FA1"/>
    <w:rsid w:val="00762D0B"/>
    <w:rsid w:val="0077034C"/>
    <w:rsid w:val="007713CC"/>
    <w:rsid w:val="00773395"/>
    <w:rsid w:val="00775774"/>
    <w:rsid w:val="00776464"/>
    <w:rsid w:val="00782E79"/>
    <w:rsid w:val="00791A18"/>
    <w:rsid w:val="0079251F"/>
    <w:rsid w:val="00795C1C"/>
    <w:rsid w:val="007A0508"/>
    <w:rsid w:val="007A0F34"/>
    <w:rsid w:val="007A584B"/>
    <w:rsid w:val="007B1884"/>
    <w:rsid w:val="007B58C9"/>
    <w:rsid w:val="007B62D7"/>
    <w:rsid w:val="007C10DE"/>
    <w:rsid w:val="007C194E"/>
    <w:rsid w:val="007C3D70"/>
    <w:rsid w:val="007C5B38"/>
    <w:rsid w:val="007D0D6C"/>
    <w:rsid w:val="007D7F20"/>
    <w:rsid w:val="007F4AB6"/>
    <w:rsid w:val="008021A5"/>
    <w:rsid w:val="0080348D"/>
    <w:rsid w:val="0080562A"/>
    <w:rsid w:val="00810417"/>
    <w:rsid w:val="00813BAF"/>
    <w:rsid w:val="008155BB"/>
    <w:rsid w:val="00817DB4"/>
    <w:rsid w:val="00820065"/>
    <w:rsid w:val="00825C9D"/>
    <w:rsid w:val="00832F6E"/>
    <w:rsid w:val="00833414"/>
    <w:rsid w:val="008340F1"/>
    <w:rsid w:val="00836CEA"/>
    <w:rsid w:val="00845FAA"/>
    <w:rsid w:val="008618EA"/>
    <w:rsid w:val="00861AC8"/>
    <w:rsid w:val="008771FC"/>
    <w:rsid w:val="0087784B"/>
    <w:rsid w:val="00886F57"/>
    <w:rsid w:val="00891AD0"/>
    <w:rsid w:val="00895157"/>
    <w:rsid w:val="00896C9E"/>
    <w:rsid w:val="00897E8A"/>
    <w:rsid w:val="008B1637"/>
    <w:rsid w:val="008B543E"/>
    <w:rsid w:val="008B651C"/>
    <w:rsid w:val="008D0227"/>
    <w:rsid w:val="008D4902"/>
    <w:rsid w:val="008E6695"/>
    <w:rsid w:val="008E70EC"/>
    <w:rsid w:val="008F3FBC"/>
    <w:rsid w:val="00904D61"/>
    <w:rsid w:val="00906080"/>
    <w:rsid w:val="009275A5"/>
    <w:rsid w:val="00935D35"/>
    <w:rsid w:val="009418A9"/>
    <w:rsid w:val="00945C59"/>
    <w:rsid w:val="00951F88"/>
    <w:rsid w:val="00955BAE"/>
    <w:rsid w:val="00964A21"/>
    <w:rsid w:val="0097108F"/>
    <w:rsid w:val="00973FA3"/>
    <w:rsid w:val="0098723D"/>
    <w:rsid w:val="0099421A"/>
    <w:rsid w:val="009B1CD9"/>
    <w:rsid w:val="009D0605"/>
    <w:rsid w:val="009D34E0"/>
    <w:rsid w:val="009D4BA1"/>
    <w:rsid w:val="009D4BBE"/>
    <w:rsid w:val="009E030B"/>
    <w:rsid w:val="009E1A39"/>
    <w:rsid w:val="009E2003"/>
    <w:rsid w:val="009F177A"/>
    <w:rsid w:val="009F25C8"/>
    <w:rsid w:val="009F4419"/>
    <w:rsid w:val="009F7883"/>
    <w:rsid w:val="00A0762A"/>
    <w:rsid w:val="00A12D6C"/>
    <w:rsid w:val="00A16721"/>
    <w:rsid w:val="00A21A51"/>
    <w:rsid w:val="00A22599"/>
    <w:rsid w:val="00A3516E"/>
    <w:rsid w:val="00A35F74"/>
    <w:rsid w:val="00A364FC"/>
    <w:rsid w:val="00A44D13"/>
    <w:rsid w:val="00A477F3"/>
    <w:rsid w:val="00A527AA"/>
    <w:rsid w:val="00A6164A"/>
    <w:rsid w:val="00A7140E"/>
    <w:rsid w:val="00A719A6"/>
    <w:rsid w:val="00A77505"/>
    <w:rsid w:val="00A77B3E"/>
    <w:rsid w:val="00A84FC3"/>
    <w:rsid w:val="00A8611C"/>
    <w:rsid w:val="00A96282"/>
    <w:rsid w:val="00A965A4"/>
    <w:rsid w:val="00A97005"/>
    <w:rsid w:val="00AB162B"/>
    <w:rsid w:val="00AB2CD5"/>
    <w:rsid w:val="00AB4157"/>
    <w:rsid w:val="00AC06AE"/>
    <w:rsid w:val="00AD052C"/>
    <w:rsid w:val="00AD1A4C"/>
    <w:rsid w:val="00AD2652"/>
    <w:rsid w:val="00AD7B02"/>
    <w:rsid w:val="00AD7F8D"/>
    <w:rsid w:val="00AE1AD8"/>
    <w:rsid w:val="00AE1DDE"/>
    <w:rsid w:val="00AE219A"/>
    <w:rsid w:val="00AE66F7"/>
    <w:rsid w:val="00AF1249"/>
    <w:rsid w:val="00AF2B5D"/>
    <w:rsid w:val="00B01CD3"/>
    <w:rsid w:val="00B047F3"/>
    <w:rsid w:val="00B06400"/>
    <w:rsid w:val="00B30E7F"/>
    <w:rsid w:val="00B40CBA"/>
    <w:rsid w:val="00B41D3E"/>
    <w:rsid w:val="00B51853"/>
    <w:rsid w:val="00B549E7"/>
    <w:rsid w:val="00B54C5C"/>
    <w:rsid w:val="00B646B6"/>
    <w:rsid w:val="00B65F5D"/>
    <w:rsid w:val="00B67BA3"/>
    <w:rsid w:val="00B80A54"/>
    <w:rsid w:val="00B87EB1"/>
    <w:rsid w:val="00B90A7F"/>
    <w:rsid w:val="00B95A3D"/>
    <w:rsid w:val="00B95CC4"/>
    <w:rsid w:val="00BA291C"/>
    <w:rsid w:val="00BC5EE1"/>
    <w:rsid w:val="00BC7A17"/>
    <w:rsid w:val="00BC7F44"/>
    <w:rsid w:val="00BD0FB8"/>
    <w:rsid w:val="00BD430C"/>
    <w:rsid w:val="00BE7D77"/>
    <w:rsid w:val="00BF1316"/>
    <w:rsid w:val="00BF765C"/>
    <w:rsid w:val="00C00C79"/>
    <w:rsid w:val="00C1497D"/>
    <w:rsid w:val="00C178B8"/>
    <w:rsid w:val="00C30336"/>
    <w:rsid w:val="00C36D10"/>
    <w:rsid w:val="00C37282"/>
    <w:rsid w:val="00C4392A"/>
    <w:rsid w:val="00C44A80"/>
    <w:rsid w:val="00C459C4"/>
    <w:rsid w:val="00C54655"/>
    <w:rsid w:val="00C6225B"/>
    <w:rsid w:val="00C64638"/>
    <w:rsid w:val="00C66020"/>
    <w:rsid w:val="00C713BE"/>
    <w:rsid w:val="00C73506"/>
    <w:rsid w:val="00C7761A"/>
    <w:rsid w:val="00C77F03"/>
    <w:rsid w:val="00C8258A"/>
    <w:rsid w:val="00C921C1"/>
    <w:rsid w:val="00C9627E"/>
    <w:rsid w:val="00C97BE2"/>
    <w:rsid w:val="00CA634B"/>
    <w:rsid w:val="00CB19BD"/>
    <w:rsid w:val="00CB5979"/>
    <w:rsid w:val="00CC4173"/>
    <w:rsid w:val="00CD2D34"/>
    <w:rsid w:val="00CD5DDF"/>
    <w:rsid w:val="00CD787E"/>
    <w:rsid w:val="00CE3EBE"/>
    <w:rsid w:val="00CE3ED5"/>
    <w:rsid w:val="00CE64B4"/>
    <w:rsid w:val="00CE691D"/>
    <w:rsid w:val="00CF2FE5"/>
    <w:rsid w:val="00CF5AE1"/>
    <w:rsid w:val="00CF5AE4"/>
    <w:rsid w:val="00CF5D0D"/>
    <w:rsid w:val="00CF5FC3"/>
    <w:rsid w:val="00CF6B5F"/>
    <w:rsid w:val="00D02FFF"/>
    <w:rsid w:val="00D10FDD"/>
    <w:rsid w:val="00D15726"/>
    <w:rsid w:val="00D24D03"/>
    <w:rsid w:val="00D25B95"/>
    <w:rsid w:val="00D50D98"/>
    <w:rsid w:val="00D531A6"/>
    <w:rsid w:val="00D62A8D"/>
    <w:rsid w:val="00D62BC4"/>
    <w:rsid w:val="00D71CE0"/>
    <w:rsid w:val="00D7260B"/>
    <w:rsid w:val="00D77E35"/>
    <w:rsid w:val="00D77FCF"/>
    <w:rsid w:val="00D80875"/>
    <w:rsid w:val="00D82EB5"/>
    <w:rsid w:val="00D83E7A"/>
    <w:rsid w:val="00D9017A"/>
    <w:rsid w:val="00D97807"/>
    <w:rsid w:val="00DA2076"/>
    <w:rsid w:val="00DA4818"/>
    <w:rsid w:val="00DA5022"/>
    <w:rsid w:val="00DB3818"/>
    <w:rsid w:val="00DB598A"/>
    <w:rsid w:val="00DB642B"/>
    <w:rsid w:val="00DB7D35"/>
    <w:rsid w:val="00DC0BBD"/>
    <w:rsid w:val="00DC15F4"/>
    <w:rsid w:val="00DC4AB6"/>
    <w:rsid w:val="00DC5366"/>
    <w:rsid w:val="00DC62A8"/>
    <w:rsid w:val="00DD01A0"/>
    <w:rsid w:val="00DD1A42"/>
    <w:rsid w:val="00DD5FAD"/>
    <w:rsid w:val="00DE2196"/>
    <w:rsid w:val="00DE5487"/>
    <w:rsid w:val="00DE644F"/>
    <w:rsid w:val="00DE6CE1"/>
    <w:rsid w:val="00DE7158"/>
    <w:rsid w:val="00DF09E0"/>
    <w:rsid w:val="00DF1A94"/>
    <w:rsid w:val="00E03E4B"/>
    <w:rsid w:val="00E100F2"/>
    <w:rsid w:val="00E209F0"/>
    <w:rsid w:val="00E21038"/>
    <w:rsid w:val="00E21DDB"/>
    <w:rsid w:val="00E22778"/>
    <w:rsid w:val="00E310D3"/>
    <w:rsid w:val="00E3150A"/>
    <w:rsid w:val="00E401DC"/>
    <w:rsid w:val="00E47F9D"/>
    <w:rsid w:val="00E52B72"/>
    <w:rsid w:val="00E62A10"/>
    <w:rsid w:val="00E62CD4"/>
    <w:rsid w:val="00E6344C"/>
    <w:rsid w:val="00E80AE8"/>
    <w:rsid w:val="00E84E7D"/>
    <w:rsid w:val="00E86072"/>
    <w:rsid w:val="00E92434"/>
    <w:rsid w:val="00E93484"/>
    <w:rsid w:val="00E956C7"/>
    <w:rsid w:val="00E95701"/>
    <w:rsid w:val="00E972EC"/>
    <w:rsid w:val="00E973EA"/>
    <w:rsid w:val="00EA10C1"/>
    <w:rsid w:val="00EA1B1B"/>
    <w:rsid w:val="00EA1C9C"/>
    <w:rsid w:val="00EB638E"/>
    <w:rsid w:val="00EB6B81"/>
    <w:rsid w:val="00EC0514"/>
    <w:rsid w:val="00EC4EDF"/>
    <w:rsid w:val="00ED0704"/>
    <w:rsid w:val="00ED1441"/>
    <w:rsid w:val="00ED3EA1"/>
    <w:rsid w:val="00ED581D"/>
    <w:rsid w:val="00EE24B2"/>
    <w:rsid w:val="00EE424F"/>
    <w:rsid w:val="00EF2CA9"/>
    <w:rsid w:val="00EF53A3"/>
    <w:rsid w:val="00EF5D91"/>
    <w:rsid w:val="00EF79C2"/>
    <w:rsid w:val="00F0276E"/>
    <w:rsid w:val="00F0360E"/>
    <w:rsid w:val="00F14B06"/>
    <w:rsid w:val="00F16336"/>
    <w:rsid w:val="00F27B85"/>
    <w:rsid w:val="00F31AA6"/>
    <w:rsid w:val="00F349C2"/>
    <w:rsid w:val="00F379A9"/>
    <w:rsid w:val="00F45893"/>
    <w:rsid w:val="00F50273"/>
    <w:rsid w:val="00F56495"/>
    <w:rsid w:val="00F61D42"/>
    <w:rsid w:val="00F62D63"/>
    <w:rsid w:val="00F71948"/>
    <w:rsid w:val="00F74B7E"/>
    <w:rsid w:val="00F76982"/>
    <w:rsid w:val="00F80CA5"/>
    <w:rsid w:val="00F8112E"/>
    <w:rsid w:val="00F9006E"/>
    <w:rsid w:val="00FA085A"/>
    <w:rsid w:val="00FB1720"/>
    <w:rsid w:val="00FB76DB"/>
    <w:rsid w:val="00FB7DB5"/>
    <w:rsid w:val="00FC08F1"/>
    <w:rsid w:val="00FC607E"/>
    <w:rsid w:val="00FC721D"/>
    <w:rsid w:val="00FD5390"/>
    <w:rsid w:val="00FF5D1D"/>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1265"/>
    <o:shapelayout v:ext="edit">
      <o:idmap v:ext="edit" data="1"/>
      <o:rules v:ext="edit">
        <o:r id="V:Rule3" type="connector" idref="#Straight Arrow Connector 31"/>
        <o:r id="V:Rule4" type="connector" idref="#Straight Arrow Connector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A5"/>
    <w:pPr>
      <w:spacing w:before="120" w:line="280" w:lineRule="exact"/>
      <w:jc w:val="both"/>
    </w:pPr>
    <w:rPr>
      <w:rFonts w:ascii="Arial" w:eastAsia="Arial" w:hAnsi="Arial" w:cs="Arial"/>
      <w:color w:val="000000"/>
      <w:szCs w:val="22"/>
    </w:rPr>
  </w:style>
  <w:style w:type="paragraph" w:styleId="Heading1">
    <w:name w:val="heading 1"/>
    <w:basedOn w:val="Normal"/>
    <w:next w:val="Normal"/>
    <w:link w:val="Heading1Char"/>
    <w:uiPriority w:val="9"/>
    <w:qFormat/>
    <w:rsid w:val="00EF7B96"/>
    <w:pPr>
      <w:spacing w:line="240" w:lineRule="auto"/>
      <w:jc w:val="left"/>
      <w:outlineLvl w:val="0"/>
    </w:pPr>
    <w:rPr>
      <w:rFonts w:cs="Times New Roman"/>
      <w:color w:val="FF0000"/>
      <w:sz w:val="32"/>
      <w:szCs w:val="32"/>
    </w:rPr>
  </w:style>
  <w:style w:type="paragraph" w:styleId="Heading2">
    <w:name w:val="heading 2"/>
    <w:basedOn w:val="Normal"/>
    <w:next w:val="Normal"/>
    <w:qFormat/>
    <w:rsid w:val="00EF7B96"/>
    <w:pPr>
      <w:tabs>
        <w:tab w:val="left" w:pos="180"/>
        <w:tab w:val="right" w:pos="7200"/>
      </w:tabs>
      <w:spacing w:after="120" w:line="240" w:lineRule="auto"/>
      <w:jc w:val="left"/>
      <w:outlineLvl w:val="1"/>
    </w:pPr>
    <w:rPr>
      <w:b/>
      <w:bCs/>
      <w:color w:val="A04DA3"/>
      <w:sz w:val="28"/>
      <w:szCs w:val="28"/>
    </w:rPr>
  </w:style>
  <w:style w:type="paragraph" w:styleId="Heading3">
    <w:name w:val="heading 3"/>
    <w:basedOn w:val="Normal"/>
    <w:next w:val="Normal"/>
    <w:link w:val="Heading3Char"/>
    <w:qFormat/>
    <w:rsid w:val="00EF7B96"/>
    <w:pPr>
      <w:spacing w:after="120" w:line="240" w:lineRule="auto"/>
      <w:jc w:val="left"/>
      <w:outlineLvl w:val="2"/>
    </w:pPr>
    <w:rPr>
      <w:rFonts w:cs="Times New Roman"/>
      <w:b/>
      <w:bCs/>
      <w:color w:val="A04DA3"/>
      <w:sz w:val="28"/>
      <w:szCs w:val="28"/>
    </w:rPr>
  </w:style>
  <w:style w:type="paragraph" w:styleId="Heading4">
    <w:name w:val="heading 4"/>
    <w:basedOn w:val="Normal"/>
    <w:next w:val="Normal"/>
    <w:qFormat/>
    <w:rsid w:val="00EF7B96"/>
    <w:pPr>
      <w:spacing w:before="300" w:line="240" w:lineRule="auto"/>
      <w:outlineLvl w:val="3"/>
    </w:pPr>
    <w:rPr>
      <w:color w:val="3E3E67"/>
    </w:rPr>
  </w:style>
  <w:style w:type="paragraph" w:styleId="Heading5">
    <w:name w:val="heading 5"/>
    <w:basedOn w:val="Normal"/>
    <w:next w:val="Normal"/>
    <w:qFormat/>
    <w:rsid w:val="00EF7B96"/>
    <w:pPr>
      <w:spacing w:before="300" w:line="240" w:lineRule="auto"/>
      <w:outlineLvl w:val="4"/>
    </w:pPr>
    <w:rPr>
      <w:color w:val="3E3E67"/>
    </w:rPr>
  </w:style>
  <w:style w:type="paragraph" w:styleId="Heading6">
    <w:name w:val="heading 6"/>
    <w:basedOn w:val="Normal"/>
    <w:next w:val="Normal"/>
    <w:qFormat/>
    <w:rsid w:val="00EF7B96"/>
    <w:pPr>
      <w:spacing w:before="300" w:line="240" w:lineRule="auto"/>
      <w:outlineLvl w:val="5"/>
    </w:pPr>
    <w:rPr>
      <w:color w:val="3E3E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7777"/>
    <w:pPr>
      <w:tabs>
        <w:tab w:val="center" w:pos="4320"/>
        <w:tab w:val="right" w:pos="8640"/>
      </w:tabs>
      <w:spacing w:line="240" w:lineRule="auto"/>
      <w:jc w:val="left"/>
    </w:pPr>
    <w:rPr>
      <w:rFonts w:ascii="Times New Roman" w:eastAsia="Times New Roman" w:hAnsi="Times New Roman" w:cs="Times New Roman"/>
      <w:color w:val="auto"/>
      <w:sz w:val="24"/>
      <w:szCs w:val="24"/>
    </w:rPr>
  </w:style>
  <w:style w:type="character" w:customStyle="1" w:styleId="HeaderChar">
    <w:name w:val="Header Char"/>
    <w:link w:val="Header"/>
    <w:rsid w:val="00057777"/>
    <w:rPr>
      <w:sz w:val="24"/>
      <w:szCs w:val="24"/>
    </w:rPr>
  </w:style>
  <w:style w:type="table" w:styleId="TableGrid">
    <w:name w:val="Table Grid"/>
    <w:basedOn w:val="TableNormal"/>
    <w:uiPriority w:val="59"/>
    <w:rsid w:val="00057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057777"/>
    <w:pPr>
      <w:spacing w:line="240" w:lineRule="auto"/>
      <w:ind w:left="720"/>
      <w:contextualSpacing/>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rsid w:val="00057777"/>
    <w:pPr>
      <w:spacing w:line="240" w:lineRule="auto"/>
    </w:pPr>
    <w:rPr>
      <w:rFonts w:ascii="Tahoma" w:hAnsi="Tahoma" w:cs="Times New Roman"/>
      <w:sz w:val="16"/>
      <w:szCs w:val="16"/>
    </w:rPr>
  </w:style>
  <w:style w:type="character" w:customStyle="1" w:styleId="BalloonTextChar">
    <w:name w:val="Balloon Text Char"/>
    <w:link w:val="BalloonText"/>
    <w:rsid w:val="00057777"/>
    <w:rPr>
      <w:rFonts w:ascii="Tahoma" w:eastAsia="Arial" w:hAnsi="Tahoma" w:cs="Tahoma"/>
      <w:color w:val="000000"/>
      <w:sz w:val="16"/>
      <w:szCs w:val="16"/>
    </w:rPr>
  </w:style>
  <w:style w:type="character" w:styleId="CommentReference">
    <w:name w:val="annotation reference"/>
    <w:uiPriority w:val="99"/>
    <w:rsid w:val="00817DB4"/>
    <w:rPr>
      <w:sz w:val="16"/>
      <w:szCs w:val="16"/>
    </w:rPr>
  </w:style>
  <w:style w:type="paragraph" w:styleId="CommentText">
    <w:name w:val="annotation text"/>
    <w:basedOn w:val="Normal"/>
    <w:link w:val="CommentTextChar"/>
    <w:rsid w:val="00817DB4"/>
    <w:pPr>
      <w:spacing w:line="240" w:lineRule="auto"/>
      <w:jc w:val="left"/>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rsid w:val="00817DB4"/>
  </w:style>
  <w:style w:type="character" w:styleId="Hyperlink">
    <w:name w:val="Hyperlink"/>
    <w:unhideWhenUsed/>
    <w:rsid w:val="00817DB4"/>
    <w:rPr>
      <w:color w:val="0000FF"/>
      <w:u w:val="single"/>
    </w:rPr>
  </w:style>
  <w:style w:type="paragraph" w:customStyle="1" w:styleId="FreeForm">
    <w:name w:val="Free Form"/>
    <w:uiPriority w:val="99"/>
    <w:rsid w:val="00817DB4"/>
    <w:rPr>
      <w:rFonts w:eastAsia="ヒラギノ角ゴ Pro W3" w:cs="ヒラギノ角ゴ Pro W3"/>
      <w:color w:val="000000"/>
    </w:rPr>
  </w:style>
  <w:style w:type="character" w:customStyle="1" w:styleId="Heading3Char">
    <w:name w:val="Heading 3 Char"/>
    <w:link w:val="Heading3"/>
    <w:rsid w:val="00A364FC"/>
    <w:rPr>
      <w:rFonts w:ascii="Arial" w:eastAsia="Arial" w:hAnsi="Arial" w:cs="Arial"/>
      <w:b/>
      <w:bCs/>
      <w:color w:val="A04DA3"/>
      <w:sz w:val="28"/>
      <w:szCs w:val="28"/>
    </w:rPr>
  </w:style>
  <w:style w:type="paragraph" w:customStyle="1" w:styleId="BulletList">
    <w:name w:val="Bullet List"/>
    <w:basedOn w:val="Normal"/>
    <w:link w:val="BulletListChar"/>
    <w:qFormat/>
    <w:rsid w:val="006B1CF3"/>
    <w:pPr>
      <w:numPr>
        <w:numId w:val="4"/>
      </w:numPr>
      <w:spacing w:before="60"/>
      <w:ind w:left="360"/>
    </w:pPr>
    <w:rPr>
      <w:rFonts w:eastAsia="Times New Roman" w:cs="Times New Roman"/>
    </w:rPr>
  </w:style>
  <w:style w:type="character" w:customStyle="1" w:styleId="BulletListChar">
    <w:name w:val="Bullet List Char"/>
    <w:link w:val="BulletList"/>
    <w:rsid w:val="006B1CF3"/>
    <w:rPr>
      <w:rFonts w:ascii="Arial" w:hAnsi="Arial" w:cs="Arial"/>
      <w:color w:val="000000"/>
      <w:szCs w:val="22"/>
    </w:rPr>
  </w:style>
  <w:style w:type="paragraph" w:styleId="Footer">
    <w:name w:val="footer"/>
    <w:basedOn w:val="Normal"/>
    <w:link w:val="FooterChar"/>
    <w:uiPriority w:val="99"/>
    <w:rsid w:val="00A7140E"/>
    <w:pPr>
      <w:tabs>
        <w:tab w:val="center" w:pos="4680"/>
        <w:tab w:val="right" w:pos="9360"/>
      </w:tabs>
    </w:pPr>
    <w:rPr>
      <w:rFonts w:cs="Times New Roman"/>
      <w:sz w:val="22"/>
    </w:rPr>
  </w:style>
  <w:style w:type="character" w:customStyle="1" w:styleId="FooterChar">
    <w:name w:val="Footer Char"/>
    <w:link w:val="Footer"/>
    <w:uiPriority w:val="99"/>
    <w:rsid w:val="00A7140E"/>
    <w:rPr>
      <w:rFonts w:ascii="Arial" w:eastAsia="Arial" w:hAnsi="Arial" w:cs="Arial"/>
      <w:color w:val="000000"/>
      <w:sz w:val="22"/>
      <w:szCs w:val="22"/>
    </w:rPr>
  </w:style>
  <w:style w:type="paragraph" w:styleId="CommentSubject">
    <w:name w:val="annotation subject"/>
    <w:basedOn w:val="CommentText"/>
    <w:next w:val="CommentText"/>
    <w:link w:val="CommentSubjectChar"/>
    <w:rsid w:val="003B0DC8"/>
    <w:pPr>
      <w:spacing w:after="240" w:line="276" w:lineRule="auto"/>
      <w:jc w:val="both"/>
    </w:pPr>
    <w:rPr>
      <w:rFonts w:ascii="Arial" w:eastAsia="Arial" w:hAnsi="Arial"/>
      <w:b/>
      <w:bCs/>
      <w:color w:val="000000"/>
    </w:rPr>
  </w:style>
  <w:style w:type="character" w:customStyle="1" w:styleId="CommentSubjectChar">
    <w:name w:val="Comment Subject Char"/>
    <w:link w:val="CommentSubject"/>
    <w:rsid w:val="003B0DC8"/>
    <w:rPr>
      <w:rFonts w:ascii="Arial" w:eastAsia="Arial" w:hAnsi="Arial" w:cs="Arial"/>
      <w:b/>
      <w:bCs/>
      <w:color w:val="000000"/>
    </w:rPr>
  </w:style>
  <w:style w:type="character" w:customStyle="1" w:styleId="Heading1Char">
    <w:name w:val="Heading 1 Char"/>
    <w:link w:val="Heading1"/>
    <w:uiPriority w:val="9"/>
    <w:rsid w:val="00485766"/>
    <w:rPr>
      <w:rFonts w:ascii="Arial" w:eastAsia="Arial" w:hAnsi="Arial" w:cs="Arial"/>
      <w:color w:val="FF0000"/>
      <w:sz w:val="32"/>
      <w:szCs w:val="32"/>
    </w:rPr>
  </w:style>
  <w:style w:type="paragraph" w:styleId="NoSpacing">
    <w:name w:val="No Spacing"/>
    <w:basedOn w:val="Normal"/>
    <w:link w:val="NoSpacingChar"/>
    <w:uiPriority w:val="1"/>
    <w:qFormat/>
    <w:rsid w:val="009F7883"/>
    <w:pPr>
      <w:spacing w:line="240" w:lineRule="auto"/>
      <w:jc w:val="left"/>
    </w:pPr>
    <w:rPr>
      <w:rFonts w:ascii="Calibri" w:eastAsia="Calibri" w:hAnsi="Calibri" w:cs="Times New Roman"/>
      <w:szCs w:val="20"/>
      <w:lang w:eastAsia="ja-JP"/>
    </w:rPr>
  </w:style>
  <w:style w:type="paragraph" w:customStyle="1" w:styleId="Default">
    <w:name w:val="Default"/>
    <w:rsid w:val="00A3516E"/>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40232B"/>
    <w:pPr>
      <w:spacing w:before="0" w:line="240" w:lineRule="auto"/>
      <w:jc w:val="left"/>
    </w:pPr>
    <w:rPr>
      <w:rFonts w:ascii="Times New Roman" w:eastAsia="Times New Roman" w:hAnsi="Times New Roman" w:cs="Times New Roman"/>
      <w:color w:val="auto"/>
      <w:sz w:val="24"/>
      <w:szCs w:val="24"/>
    </w:rPr>
  </w:style>
  <w:style w:type="character" w:customStyle="1" w:styleId="FootnoteTextChar">
    <w:name w:val="Footnote Text Char"/>
    <w:link w:val="FootnoteText"/>
    <w:rsid w:val="0040232B"/>
    <w:rPr>
      <w:sz w:val="24"/>
      <w:szCs w:val="24"/>
    </w:rPr>
  </w:style>
  <w:style w:type="character" w:styleId="FootnoteReference">
    <w:name w:val="footnote reference"/>
    <w:rsid w:val="0040232B"/>
    <w:rPr>
      <w:rFonts w:cs="Times New Roman"/>
      <w:vertAlign w:val="superscript"/>
    </w:rPr>
  </w:style>
  <w:style w:type="character" w:customStyle="1" w:styleId="NoSpacingChar">
    <w:name w:val="No Spacing Char"/>
    <w:link w:val="NoSpacing"/>
    <w:uiPriority w:val="1"/>
    <w:rsid w:val="0040232B"/>
    <w:rPr>
      <w:rFonts w:ascii="Calibri" w:eastAsia="Calibri" w:hAnsi="Calibri"/>
      <w:color w:val="000000"/>
      <w:lang w:eastAsia="ja-JP"/>
    </w:rPr>
  </w:style>
  <w:style w:type="paragraph" w:styleId="BodyTextIndent2">
    <w:name w:val="Body Text Indent 2"/>
    <w:basedOn w:val="Normal"/>
    <w:link w:val="BodyTextIndent2Char"/>
    <w:rsid w:val="00122A1E"/>
    <w:pPr>
      <w:spacing w:before="0" w:line="240" w:lineRule="auto"/>
      <w:ind w:left="1620" w:hanging="180"/>
      <w:jc w:val="left"/>
    </w:pPr>
    <w:rPr>
      <w:rFonts w:ascii="Times New Roman" w:eastAsia="Times New Roman" w:hAnsi="Times New Roman" w:cs="Times New Roman"/>
      <w:color w:val="auto"/>
      <w:sz w:val="24"/>
      <w:szCs w:val="24"/>
    </w:rPr>
  </w:style>
  <w:style w:type="character" w:customStyle="1" w:styleId="BodyTextIndent2Char">
    <w:name w:val="Body Text Indent 2 Char"/>
    <w:link w:val="BodyTextIndent2"/>
    <w:rsid w:val="00122A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A5"/>
    <w:pPr>
      <w:spacing w:before="120" w:line="280" w:lineRule="exact"/>
      <w:jc w:val="both"/>
    </w:pPr>
    <w:rPr>
      <w:rFonts w:ascii="Arial" w:eastAsia="Arial" w:hAnsi="Arial" w:cs="Arial"/>
      <w:color w:val="000000"/>
      <w:szCs w:val="22"/>
    </w:rPr>
  </w:style>
  <w:style w:type="paragraph" w:styleId="Heading1">
    <w:name w:val="heading 1"/>
    <w:basedOn w:val="Normal"/>
    <w:next w:val="Normal"/>
    <w:link w:val="Heading1Char"/>
    <w:uiPriority w:val="9"/>
    <w:qFormat/>
    <w:rsid w:val="00EF7B96"/>
    <w:pPr>
      <w:spacing w:line="240" w:lineRule="auto"/>
      <w:jc w:val="left"/>
      <w:outlineLvl w:val="0"/>
    </w:pPr>
    <w:rPr>
      <w:rFonts w:cs="Times New Roman"/>
      <w:color w:val="FF0000"/>
      <w:sz w:val="32"/>
      <w:szCs w:val="32"/>
    </w:rPr>
  </w:style>
  <w:style w:type="paragraph" w:styleId="Heading2">
    <w:name w:val="heading 2"/>
    <w:basedOn w:val="Normal"/>
    <w:next w:val="Normal"/>
    <w:qFormat/>
    <w:rsid w:val="00EF7B96"/>
    <w:pPr>
      <w:tabs>
        <w:tab w:val="left" w:pos="180"/>
        <w:tab w:val="right" w:pos="7200"/>
      </w:tabs>
      <w:spacing w:after="120" w:line="240" w:lineRule="auto"/>
      <w:jc w:val="left"/>
      <w:outlineLvl w:val="1"/>
    </w:pPr>
    <w:rPr>
      <w:b/>
      <w:bCs/>
      <w:color w:val="A04DA3"/>
      <w:sz w:val="28"/>
      <w:szCs w:val="28"/>
    </w:rPr>
  </w:style>
  <w:style w:type="paragraph" w:styleId="Heading3">
    <w:name w:val="heading 3"/>
    <w:basedOn w:val="Normal"/>
    <w:next w:val="Normal"/>
    <w:link w:val="Heading3Char"/>
    <w:qFormat/>
    <w:rsid w:val="00EF7B96"/>
    <w:pPr>
      <w:spacing w:after="120" w:line="240" w:lineRule="auto"/>
      <w:jc w:val="left"/>
      <w:outlineLvl w:val="2"/>
    </w:pPr>
    <w:rPr>
      <w:rFonts w:cs="Times New Roman"/>
      <w:b/>
      <w:bCs/>
      <w:color w:val="A04DA3"/>
      <w:sz w:val="28"/>
      <w:szCs w:val="28"/>
    </w:rPr>
  </w:style>
  <w:style w:type="paragraph" w:styleId="Heading4">
    <w:name w:val="heading 4"/>
    <w:basedOn w:val="Normal"/>
    <w:next w:val="Normal"/>
    <w:qFormat/>
    <w:rsid w:val="00EF7B96"/>
    <w:pPr>
      <w:spacing w:before="300" w:line="240" w:lineRule="auto"/>
      <w:outlineLvl w:val="3"/>
    </w:pPr>
    <w:rPr>
      <w:color w:val="3E3E67"/>
    </w:rPr>
  </w:style>
  <w:style w:type="paragraph" w:styleId="Heading5">
    <w:name w:val="heading 5"/>
    <w:basedOn w:val="Normal"/>
    <w:next w:val="Normal"/>
    <w:qFormat/>
    <w:rsid w:val="00EF7B96"/>
    <w:pPr>
      <w:spacing w:before="300" w:line="240" w:lineRule="auto"/>
      <w:outlineLvl w:val="4"/>
    </w:pPr>
    <w:rPr>
      <w:color w:val="3E3E67"/>
    </w:rPr>
  </w:style>
  <w:style w:type="paragraph" w:styleId="Heading6">
    <w:name w:val="heading 6"/>
    <w:basedOn w:val="Normal"/>
    <w:next w:val="Normal"/>
    <w:qFormat/>
    <w:rsid w:val="00EF7B96"/>
    <w:pPr>
      <w:spacing w:before="300" w:line="240" w:lineRule="auto"/>
      <w:outlineLvl w:val="5"/>
    </w:pPr>
    <w:rPr>
      <w:color w:val="3E3E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7777"/>
    <w:pPr>
      <w:tabs>
        <w:tab w:val="center" w:pos="4320"/>
        <w:tab w:val="right" w:pos="8640"/>
      </w:tabs>
      <w:spacing w:line="240" w:lineRule="auto"/>
      <w:jc w:val="left"/>
    </w:pPr>
    <w:rPr>
      <w:rFonts w:ascii="Times New Roman" w:eastAsia="Times New Roman" w:hAnsi="Times New Roman" w:cs="Times New Roman"/>
      <w:color w:val="auto"/>
      <w:sz w:val="24"/>
      <w:szCs w:val="24"/>
    </w:rPr>
  </w:style>
  <w:style w:type="character" w:customStyle="1" w:styleId="HeaderChar">
    <w:name w:val="Header Char"/>
    <w:link w:val="Header"/>
    <w:rsid w:val="00057777"/>
    <w:rPr>
      <w:sz w:val="24"/>
      <w:szCs w:val="24"/>
    </w:rPr>
  </w:style>
  <w:style w:type="table" w:styleId="TableGrid">
    <w:name w:val="Table Grid"/>
    <w:basedOn w:val="TableNormal"/>
    <w:uiPriority w:val="59"/>
    <w:rsid w:val="00057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057777"/>
    <w:pPr>
      <w:spacing w:line="240" w:lineRule="auto"/>
      <w:ind w:left="720"/>
      <w:contextualSpacing/>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rsid w:val="00057777"/>
    <w:pPr>
      <w:spacing w:line="240" w:lineRule="auto"/>
    </w:pPr>
    <w:rPr>
      <w:rFonts w:ascii="Tahoma" w:hAnsi="Tahoma" w:cs="Times New Roman"/>
      <w:sz w:val="16"/>
      <w:szCs w:val="16"/>
    </w:rPr>
  </w:style>
  <w:style w:type="character" w:customStyle="1" w:styleId="BalloonTextChar">
    <w:name w:val="Balloon Text Char"/>
    <w:link w:val="BalloonText"/>
    <w:rsid w:val="00057777"/>
    <w:rPr>
      <w:rFonts w:ascii="Tahoma" w:eastAsia="Arial" w:hAnsi="Tahoma" w:cs="Tahoma"/>
      <w:color w:val="000000"/>
      <w:sz w:val="16"/>
      <w:szCs w:val="16"/>
    </w:rPr>
  </w:style>
  <w:style w:type="character" w:styleId="CommentReference">
    <w:name w:val="annotation reference"/>
    <w:uiPriority w:val="99"/>
    <w:rsid w:val="00817DB4"/>
    <w:rPr>
      <w:sz w:val="16"/>
      <w:szCs w:val="16"/>
    </w:rPr>
  </w:style>
  <w:style w:type="paragraph" w:styleId="CommentText">
    <w:name w:val="annotation text"/>
    <w:basedOn w:val="Normal"/>
    <w:link w:val="CommentTextChar"/>
    <w:rsid w:val="00817DB4"/>
    <w:pPr>
      <w:spacing w:line="240" w:lineRule="auto"/>
      <w:jc w:val="left"/>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rsid w:val="00817DB4"/>
  </w:style>
  <w:style w:type="character" w:styleId="Hyperlink">
    <w:name w:val="Hyperlink"/>
    <w:unhideWhenUsed/>
    <w:rsid w:val="00817DB4"/>
    <w:rPr>
      <w:color w:val="0000FF"/>
      <w:u w:val="single"/>
    </w:rPr>
  </w:style>
  <w:style w:type="paragraph" w:customStyle="1" w:styleId="FreeForm">
    <w:name w:val="Free Form"/>
    <w:uiPriority w:val="99"/>
    <w:rsid w:val="00817DB4"/>
    <w:rPr>
      <w:rFonts w:eastAsia="ヒラギノ角ゴ Pro W3" w:cs="ヒラギノ角ゴ Pro W3"/>
      <w:color w:val="000000"/>
    </w:rPr>
  </w:style>
  <w:style w:type="character" w:customStyle="1" w:styleId="Heading3Char">
    <w:name w:val="Heading 3 Char"/>
    <w:link w:val="Heading3"/>
    <w:rsid w:val="00A364FC"/>
    <w:rPr>
      <w:rFonts w:ascii="Arial" w:eastAsia="Arial" w:hAnsi="Arial" w:cs="Arial"/>
      <w:b/>
      <w:bCs/>
      <w:color w:val="A04DA3"/>
      <w:sz w:val="28"/>
      <w:szCs w:val="28"/>
    </w:rPr>
  </w:style>
  <w:style w:type="paragraph" w:customStyle="1" w:styleId="BulletList">
    <w:name w:val="Bullet List"/>
    <w:basedOn w:val="Normal"/>
    <w:link w:val="BulletListChar"/>
    <w:qFormat/>
    <w:rsid w:val="006B1CF3"/>
    <w:pPr>
      <w:numPr>
        <w:numId w:val="4"/>
      </w:numPr>
      <w:spacing w:before="60"/>
      <w:ind w:left="360"/>
    </w:pPr>
    <w:rPr>
      <w:rFonts w:eastAsia="Times New Roman" w:cs="Times New Roman"/>
    </w:rPr>
  </w:style>
  <w:style w:type="character" w:customStyle="1" w:styleId="BulletListChar">
    <w:name w:val="Bullet List Char"/>
    <w:link w:val="BulletList"/>
    <w:rsid w:val="006B1CF3"/>
    <w:rPr>
      <w:rFonts w:ascii="Arial" w:hAnsi="Arial" w:cs="Arial"/>
      <w:color w:val="000000"/>
      <w:szCs w:val="22"/>
    </w:rPr>
  </w:style>
  <w:style w:type="paragraph" w:styleId="Footer">
    <w:name w:val="footer"/>
    <w:basedOn w:val="Normal"/>
    <w:link w:val="FooterChar"/>
    <w:uiPriority w:val="99"/>
    <w:rsid w:val="00A7140E"/>
    <w:pPr>
      <w:tabs>
        <w:tab w:val="center" w:pos="4680"/>
        <w:tab w:val="right" w:pos="9360"/>
      </w:tabs>
    </w:pPr>
    <w:rPr>
      <w:rFonts w:cs="Times New Roman"/>
      <w:sz w:val="22"/>
    </w:rPr>
  </w:style>
  <w:style w:type="character" w:customStyle="1" w:styleId="FooterChar">
    <w:name w:val="Footer Char"/>
    <w:link w:val="Footer"/>
    <w:uiPriority w:val="99"/>
    <w:rsid w:val="00A7140E"/>
    <w:rPr>
      <w:rFonts w:ascii="Arial" w:eastAsia="Arial" w:hAnsi="Arial" w:cs="Arial"/>
      <w:color w:val="000000"/>
      <w:sz w:val="22"/>
      <w:szCs w:val="22"/>
    </w:rPr>
  </w:style>
  <w:style w:type="paragraph" w:styleId="CommentSubject">
    <w:name w:val="annotation subject"/>
    <w:basedOn w:val="CommentText"/>
    <w:next w:val="CommentText"/>
    <w:link w:val="CommentSubjectChar"/>
    <w:rsid w:val="003B0DC8"/>
    <w:pPr>
      <w:spacing w:after="240" w:line="276" w:lineRule="auto"/>
      <w:jc w:val="both"/>
    </w:pPr>
    <w:rPr>
      <w:rFonts w:ascii="Arial" w:eastAsia="Arial" w:hAnsi="Arial"/>
      <w:b/>
      <w:bCs/>
      <w:color w:val="000000"/>
    </w:rPr>
  </w:style>
  <w:style w:type="character" w:customStyle="1" w:styleId="CommentSubjectChar">
    <w:name w:val="Comment Subject Char"/>
    <w:link w:val="CommentSubject"/>
    <w:rsid w:val="003B0DC8"/>
    <w:rPr>
      <w:rFonts w:ascii="Arial" w:eastAsia="Arial" w:hAnsi="Arial" w:cs="Arial"/>
      <w:b/>
      <w:bCs/>
      <w:color w:val="000000"/>
    </w:rPr>
  </w:style>
  <w:style w:type="character" w:customStyle="1" w:styleId="Heading1Char">
    <w:name w:val="Heading 1 Char"/>
    <w:link w:val="Heading1"/>
    <w:uiPriority w:val="9"/>
    <w:rsid w:val="00485766"/>
    <w:rPr>
      <w:rFonts w:ascii="Arial" w:eastAsia="Arial" w:hAnsi="Arial" w:cs="Arial"/>
      <w:color w:val="FF0000"/>
      <w:sz w:val="32"/>
      <w:szCs w:val="32"/>
    </w:rPr>
  </w:style>
  <w:style w:type="paragraph" w:styleId="NoSpacing">
    <w:name w:val="No Spacing"/>
    <w:basedOn w:val="Normal"/>
    <w:link w:val="NoSpacingChar"/>
    <w:uiPriority w:val="1"/>
    <w:qFormat/>
    <w:rsid w:val="009F7883"/>
    <w:pPr>
      <w:spacing w:line="240" w:lineRule="auto"/>
      <w:jc w:val="left"/>
    </w:pPr>
    <w:rPr>
      <w:rFonts w:ascii="Calibri" w:eastAsia="Calibri" w:hAnsi="Calibri" w:cs="Times New Roman"/>
      <w:szCs w:val="20"/>
      <w:lang w:eastAsia="ja-JP"/>
    </w:rPr>
  </w:style>
  <w:style w:type="paragraph" w:customStyle="1" w:styleId="Default">
    <w:name w:val="Default"/>
    <w:rsid w:val="00A3516E"/>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40232B"/>
    <w:pPr>
      <w:spacing w:before="0" w:line="240" w:lineRule="auto"/>
      <w:jc w:val="left"/>
    </w:pPr>
    <w:rPr>
      <w:rFonts w:ascii="Times New Roman" w:eastAsia="Times New Roman" w:hAnsi="Times New Roman" w:cs="Times New Roman"/>
      <w:color w:val="auto"/>
      <w:sz w:val="24"/>
      <w:szCs w:val="24"/>
    </w:rPr>
  </w:style>
  <w:style w:type="character" w:customStyle="1" w:styleId="FootnoteTextChar">
    <w:name w:val="Footnote Text Char"/>
    <w:link w:val="FootnoteText"/>
    <w:rsid w:val="0040232B"/>
    <w:rPr>
      <w:sz w:val="24"/>
      <w:szCs w:val="24"/>
    </w:rPr>
  </w:style>
  <w:style w:type="character" w:styleId="FootnoteReference">
    <w:name w:val="footnote reference"/>
    <w:rsid w:val="0040232B"/>
    <w:rPr>
      <w:rFonts w:cs="Times New Roman"/>
      <w:vertAlign w:val="superscript"/>
    </w:rPr>
  </w:style>
  <w:style w:type="character" w:customStyle="1" w:styleId="NoSpacingChar">
    <w:name w:val="No Spacing Char"/>
    <w:link w:val="NoSpacing"/>
    <w:uiPriority w:val="1"/>
    <w:rsid w:val="0040232B"/>
    <w:rPr>
      <w:rFonts w:ascii="Calibri" w:eastAsia="Calibri" w:hAnsi="Calibri"/>
      <w:color w:val="000000"/>
      <w:lang w:eastAsia="ja-JP"/>
    </w:rPr>
  </w:style>
  <w:style w:type="paragraph" w:styleId="BodyTextIndent2">
    <w:name w:val="Body Text Indent 2"/>
    <w:basedOn w:val="Normal"/>
    <w:link w:val="BodyTextIndent2Char"/>
    <w:rsid w:val="00122A1E"/>
    <w:pPr>
      <w:spacing w:before="0" w:line="240" w:lineRule="auto"/>
      <w:ind w:left="1620" w:hanging="180"/>
      <w:jc w:val="left"/>
    </w:pPr>
    <w:rPr>
      <w:rFonts w:ascii="Times New Roman" w:eastAsia="Times New Roman" w:hAnsi="Times New Roman" w:cs="Times New Roman"/>
      <w:color w:val="auto"/>
      <w:sz w:val="24"/>
      <w:szCs w:val="24"/>
    </w:rPr>
  </w:style>
  <w:style w:type="character" w:customStyle="1" w:styleId="BodyTextIndent2Char">
    <w:name w:val="Body Text Indent 2 Char"/>
    <w:link w:val="BodyTextIndent2"/>
    <w:rsid w:val="00122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6085">
      <w:bodyDiv w:val="1"/>
      <w:marLeft w:val="0"/>
      <w:marRight w:val="0"/>
      <w:marTop w:val="0"/>
      <w:marBottom w:val="0"/>
      <w:divBdr>
        <w:top w:val="none" w:sz="0" w:space="0" w:color="auto"/>
        <w:left w:val="none" w:sz="0" w:space="0" w:color="auto"/>
        <w:bottom w:val="none" w:sz="0" w:space="0" w:color="auto"/>
        <w:right w:val="none" w:sz="0" w:space="0" w:color="auto"/>
      </w:divBdr>
    </w:div>
    <w:div w:id="274290786">
      <w:bodyDiv w:val="1"/>
      <w:marLeft w:val="0"/>
      <w:marRight w:val="0"/>
      <w:marTop w:val="0"/>
      <w:marBottom w:val="0"/>
      <w:divBdr>
        <w:top w:val="none" w:sz="0" w:space="0" w:color="auto"/>
        <w:left w:val="none" w:sz="0" w:space="0" w:color="auto"/>
        <w:bottom w:val="none" w:sz="0" w:space="0" w:color="auto"/>
        <w:right w:val="none" w:sz="0" w:space="0" w:color="auto"/>
      </w:divBdr>
    </w:div>
    <w:div w:id="342632967">
      <w:bodyDiv w:val="1"/>
      <w:marLeft w:val="0"/>
      <w:marRight w:val="0"/>
      <w:marTop w:val="0"/>
      <w:marBottom w:val="0"/>
      <w:divBdr>
        <w:top w:val="none" w:sz="0" w:space="0" w:color="auto"/>
        <w:left w:val="none" w:sz="0" w:space="0" w:color="auto"/>
        <w:bottom w:val="none" w:sz="0" w:space="0" w:color="auto"/>
        <w:right w:val="none" w:sz="0" w:space="0" w:color="auto"/>
      </w:divBdr>
    </w:div>
    <w:div w:id="1069498084">
      <w:bodyDiv w:val="1"/>
      <w:marLeft w:val="0"/>
      <w:marRight w:val="0"/>
      <w:marTop w:val="0"/>
      <w:marBottom w:val="0"/>
      <w:divBdr>
        <w:top w:val="none" w:sz="0" w:space="0" w:color="auto"/>
        <w:left w:val="none" w:sz="0" w:space="0" w:color="auto"/>
        <w:bottom w:val="none" w:sz="0" w:space="0" w:color="auto"/>
        <w:right w:val="none" w:sz="0" w:space="0" w:color="auto"/>
      </w:divBdr>
    </w:div>
    <w:div w:id="1583880276">
      <w:bodyDiv w:val="1"/>
      <w:marLeft w:val="0"/>
      <w:marRight w:val="0"/>
      <w:marTop w:val="0"/>
      <w:marBottom w:val="0"/>
      <w:divBdr>
        <w:top w:val="none" w:sz="0" w:space="0" w:color="auto"/>
        <w:left w:val="none" w:sz="0" w:space="0" w:color="auto"/>
        <w:bottom w:val="none" w:sz="0" w:space="0" w:color="auto"/>
        <w:right w:val="none" w:sz="0" w:space="0" w:color="auto"/>
      </w:divBdr>
    </w:div>
    <w:div w:id="1605989658">
      <w:bodyDiv w:val="1"/>
      <w:marLeft w:val="0"/>
      <w:marRight w:val="0"/>
      <w:marTop w:val="0"/>
      <w:marBottom w:val="0"/>
      <w:divBdr>
        <w:top w:val="none" w:sz="0" w:space="0" w:color="auto"/>
        <w:left w:val="none" w:sz="0" w:space="0" w:color="auto"/>
        <w:bottom w:val="none" w:sz="0" w:space="0" w:color="auto"/>
        <w:right w:val="none" w:sz="0" w:space="0" w:color="auto"/>
      </w:divBdr>
    </w:div>
    <w:div w:id="1828863846">
      <w:bodyDiv w:val="1"/>
      <w:marLeft w:val="0"/>
      <w:marRight w:val="0"/>
      <w:marTop w:val="0"/>
      <w:marBottom w:val="0"/>
      <w:divBdr>
        <w:top w:val="none" w:sz="0" w:space="0" w:color="auto"/>
        <w:left w:val="none" w:sz="0" w:space="0" w:color="auto"/>
        <w:bottom w:val="none" w:sz="0" w:space="0" w:color="auto"/>
        <w:right w:val="none" w:sz="0" w:space="0" w:color="auto"/>
      </w:divBdr>
    </w:div>
    <w:div w:id="1895965845">
      <w:bodyDiv w:val="1"/>
      <w:marLeft w:val="0"/>
      <w:marRight w:val="0"/>
      <w:marTop w:val="0"/>
      <w:marBottom w:val="0"/>
      <w:divBdr>
        <w:top w:val="none" w:sz="0" w:space="0" w:color="auto"/>
        <w:left w:val="none" w:sz="0" w:space="0" w:color="auto"/>
        <w:bottom w:val="none" w:sz="0" w:space="0" w:color="auto"/>
        <w:right w:val="none" w:sz="0" w:space="0" w:color="auto"/>
      </w:divBdr>
    </w:div>
    <w:div w:id="2112164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00" Type="http://schemas.openxmlformats.org/officeDocument/2006/relationships/hyperlink" TargetMode="External" Target="http://www.doe.mass.edu/sped/cspd/F6.pdf"/>
  <Relationship Id="rId101" Type="http://schemas.openxmlformats.org/officeDocument/2006/relationships/hyperlink" TargetMode="External" Target="http://www.doe.mass.edu/sped/cspd/F6.pdf"/>
  <Relationship Id="rId102" Type="http://schemas.openxmlformats.org/officeDocument/2006/relationships/hyperlink" TargetMode="External" Target="http://www.doe.mass.edu/sped/cspd/F6.pdf"/>
  <Relationship Id="rId103" Type="http://schemas.openxmlformats.org/officeDocument/2006/relationships/hyperlink" TargetMode="External" Target="http://www.doe.mass.edu/sped/cspd/F6.pdf"/>
  <Relationship Id="rId104" Type="http://schemas.openxmlformats.org/officeDocument/2006/relationships/hyperlink" TargetMode="External" Target="http://www.doe.mass.edu/sped/cspd/F6.pdf"/>
  <Relationship Id="rId105" Type="http://schemas.openxmlformats.org/officeDocument/2006/relationships/hyperlink" TargetMode="External" Target="http://www.doe.mass.edu/sped/cspd/F6.pdf"/>
  <Relationship Id="rId106" Type="http://schemas.openxmlformats.org/officeDocument/2006/relationships/hyperlink" TargetMode="External" Target="http://www.doe.mass.edu/sped/cspd/F6.pdf"/>
  <Relationship Id="rId107" Type="http://schemas.openxmlformats.org/officeDocument/2006/relationships/hyperlink" TargetMode="External" Target="http://www.doe.mass.edu/sped/cspd/F6.pdf"/>
  <Relationship Id="rId108" Type="http://schemas.openxmlformats.org/officeDocument/2006/relationships/hyperlink" TargetMode="External" Target="http://www.doe.mass.edu/sped/cspd/F6.pdf"/>
  <Relationship Id="rId109" Type="http://schemas.openxmlformats.org/officeDocument/2006/relationships/hyperlink" TargetMode="External" Target="http://www.doe.mass.edu/sped/cspd/F6.pdf"/>
  <Relationship Id="rId11" Type="http://schemas.openxmlformats.org/officeDocument/2006/relationships/webSettings" Target="webSettings.xml"/>
  <Relationship Id="rId110" Type="http://schemas.openxmlformats.org/officeDocument/2006/relationships/hyperlink" TargetMode="External" Target="http://www.doe.mass.edu/sped/cspd/F6.pdf"/>
  <Relationship Id="rId111" Type="http://schemas.openxmlformats.org/officeDocument/2006/relationships/hyperlink" TargetMode="External" Target="http://www.doe.mass.edu/sped/cspd/F6.pdf"/>
  <Relationship Id="rId112" Type="http://schemas.openxmlformats.org/officeDocument/2006/relationships/hyperlink" TargetMode="External" Target="http://www.doe.mass.edu/sped/cspd/F6.pdf"/>
  <Relationship Id="rId113" Type="http://schemas.openxmlformats.org/officeDocument/2006/relationships/hyperlink" TargetMode="External" Target="http://www.doe.mass.edu/sped/cspd/F6.pdf"/>
  <Relationship Id="rId114" Type="http://schemas.openxmlformats.org/officeDocument/2006/relationships/hyperlink" TargetMode="External" Target="http://www.doe.mass.edu/sped/cspd/F6.pdf"/>
  <Relationship Id="rId115" Type="http://schemas.openxmlformats.org/officeDocument/2006/relationships/hyperlink" TargetMode="External" Target="http://www.doe.mass.edu/sped/cspd/F6.pdf"/>
  <Relationship Id="rId116" Type="http://schemas.openxmlformats.org/officeDocument/2006/relationships/hyperlink" TargetMode="External" Target="http://www.doe.mass.edu/sda/ucd/"/>
  <Relationship Id="rId117" Type="http://schemas.openxmlformats.org/officeDocument/2006/relationships/hyperlink" TargetMode="External" Target="http://www.doe.mass.edu/sda/ucd/"/>
  <Relationship Id="rId118" Type="http://schemas.openxmlformats.org/officeDocument/2006/relationships/hyperlink" TargetMode="External" Target="http://www.doe.mass.edu/sda/ucd/"/>
  <Relationship Id="rId119" Type="http://schemas.openxmlformats.org/officeDocument/2006/relationships/hyperlink" TargetMode="External" Target="http://www.doe.mass.edu/sda/ucd/"/>
  <Relationship Id="rId12" Type="http://schemas.openxmlformats.org/officeDocument/2006/relationships/footnotes" Target="footnotes.xml"/>
  <Relationship Id="rId120" Type="http://schemas.openxmlformats.org/officeDocument/2006/relationships/hyperlink" TargetMode="External" Target="http://www.doe.mass.edu/sda/ucd/"/>
  <Relationship Id="rId121" Type="http://schemas.openxmlformats.org/officeDocument/2006/relationships/hyperlink" TargetMode="External" Target="http://www.doe.mass.edu/sda/ucd/"/>
  <Relationship Id="rId122" Type="http://schemas.openxmlformats.org/officeDocument/2006/relationships/hyperlink" TargetMode="External" Target="http://www.doe.mass.edu/sda/ucd/"/>
  <Relationship Id="rId123" Type="http://schemas.openxmlformats.org/officeDocument/2006/relationships/hyperlink" TargetMode="External" Target="http://www.doe.mass.edu/sda/ucd/"/>
  <Relationship Id="rId124" Type="http://schemas.openxmlformats.org/officeDocument/2006/relationships/hyperlink" TargetMode="External" Target="http://www.doe.mass.edu/sda/ucd/"/>
  <Relationship Id="rId125" Type="http://schemas.openxmlformats.org/officeDocument/2006/relationships/hyperlink" TargetMode="External" Target="http://www.doe.mass.edu/sda/ucd/"/>
  <Relationship Id="rId126" Type="http://schemas.openxmlformats.org/officeDocument/2006/relationships/hyperlink" TargetMode="External" Target="http://www.doe.mass.edu/sda/ucd/"/>
  <Relationship Id="rId127" Type="http://schemas.openxmlformats.org/officeDocument/2006/relationships/hyperlink" TargetMode="External" Target="http://www.doe.mass.edu/sda/ucd/"/>
  <Relationship Id="rId128" Type="http://schemas.openxmlformats.org/officeDocument/2006/relationships/hyperlink" TargetMode="External" Target="http://www.doe.mass.edu/sda/ucd/"/>
  <Relationship Id="rId129" Type="http://schemas.openxmlformats.org/officeDocument/2006/relationships/hyperlink" TargetMode="External" Target="http://www.doe.mass.edu/sda/ucd/"/>
  <Relationship Id="rId13" Type="http://schemas.openxmlformats.org/officeDocument/2006/relationships/endnotes" Target="endnotes.xml"/>
  <Relationship Id="rId130" Type="http://schemas.openxmlformats.org/officeDocument/2006/relationships/hyperlink" TargetMode="External" Target="http://www.doe.mass.edu/sda/regional/pim/default.html"/>
  <Relationship Id="rId131" Type="http://schemas.openxmlformats.org/officeDocument/2006/relationships/hyperlink" TargetMode="External" Target="http://www.doe.mass.edu/sda/regional/pim/default.html"/>
  <Relationship Id="rId132" Type="http://schemas.openxmlformats.org/officeDocument/2006/relationships/hyperlink" TargetMode="External" Target="http://www.doe.mass.edu/sda/regional/pim/default.html"/>
  <Relationship Id="rId133" Type="http://schemas.openxmlformats.org/officeDocument/2006/relationships/hyperlink" TargetMode="External" Target="http://www.doe.mass.edu/sda/regional/pim/default.html"/>
  <Relationship Id="rId134" Type="http://schemas.openxmlformats.org/officeDocument/2006/relationships/hyperlink" TargetMode="External" Target="http://www.doe.mass.edu/sda/regional/pim/default.html"/>
  <Relationship Id="rId135" Type="http://schemas.openxmlformats.org/officeDocument/2006/relationships/hyperlink" TargetMode="External" Target="http://www.doe.mass.edu/sda/regional/pim/default.html"/>
  <Relationship Id="rId136" Type="http://schemas.openxmlformats.org/officeDocument/2006/relationships/hyperlink" TargetMode="External" Target="http://www.doe.mass.edu/sda/regional/pim/default.html"/>
  <Relationship Id="rId137" Type="http://schemas.openxmlformats.org/officeDocument/2006/relationships/hyperlink" TargetMode="External" Target="http://www.doe.mass.edu/sda/regional/pim/default.html"/>
  <Relationship Id="rId138" Type="http://schemas.openxmlformats.org/officeDocument/2006/relationships/hyperlink" TargetMode="External" Target="http://www.doe.mass.edu/sda/regional/pim/default.html"/>
  <Relationship Id="rId139" Type="http://schemas.openxmlformats.org/officeDocument/2006/relationships/hyperlink" TargetMode="External" Target="http://www.doe.mass.edu/sda/regional/pim/default.html"/>
  <Relationship Id="rId14" Type="http://schemas.openxmlformats.org/officeDocument/2006/relationships/image" Target="media/image1.png"/>
  <Relationship Id="rId140" Type="http://schemas.openxmlformats.org/officeDocument/2006/relationships/hyperlink" TargetMode="External" Target="http://www.doe.mass.edu/sda/regional/pim/default.html"/>
  <Relationship Id="rId141" Type="http://schemas.openxmlformats.org/officeDocument/2006/relationships/hyperlink" TargetMode="External" Target="http://www.doe.mass.edu/sda/regional/pim/default.html"/>
  <Relationship Id="rId142" Type="http://schemas.openxmlformats.org/officeDocument/2006/relationships/hyperlink" TargetMode="External" Target="http://www.doe.mass.edu/sda/regional/pim/default.html"/>
  <Relationship Id="rId143" Type="http://schemas.openxmlformats.org/officeDocument/2006/relationships/hyperlink" TargetMode="External" Target="http://www.doe.mass.edu/sda/regional/pim/default.html"/>
  <Relationship Id="rId144" Type="http://schemas.openxmlformats.org/officeDocument/2006/relationships/hyperlink" TargetMode="External" Target="http://www.doe.mass.edu/sda/regional/pim/default.html"/>
  <Relationship Id="rId145" Type="http://schemas.openxmlformats.org/officeDocument/2006/relationships/hyperlink" TargetMode="External" Target="http://www.doe.mass.edu/sda/regional/pim/default.html"/>
  <Relationship Id="rId146" Type="http://schemas.openxmlformats.org/officeDocument/2006/relationships/hyperlink" TargetMode="External" Target="http://www.doe.mass.edu/sda/regional/pim/default.html"/>
  <Relationship Id="rId147" Type="http://schemas.openxmlformats.org/officeDocument/2006/relationships/hyperlink" TargetMode="External" Target="http://www.doe.mass.edu/sda/regional/pim/default.html"/>
  <Relationship Id="rId148" Type="http://schemas.openxmlformats.org/officeDocument/2006/relationships/hyperlink" TargetMode="External" Target="http://www.doe.mass.edu/sda/regional/pim/default.html"/>
  <Relationship Id="rId149" Type="http://schemas.openxmlformats.org/officeDocument/2006/relationships/hyperlink" TargetMode="External" Target="http://www.doe.mass.edu/sda/ucd/"/>
  <Relationship Id="rId15" Type="http://schemas.openxmlformats.org/officeDocument/2006/relationships/hyperlink" TargetMode="External" Target="http://www.doe.mass.edu"/>
  <Relationship Id="rId150" Type="http://schemas.openxmlformats.org/officeDocument/2006/relationships/hyperlink" TargetMode="External" Target="http://www.doe.mass.edu/sda/ucd/"/>
  <Relationship Id="rId151" Type="http://schemas.openxmlformats.org/officeDocument/2006/relationships/hyperlink" TargetMode="External" Target="http://www.doe.mass.edu/sda/ucd/"/>
  <Relationship Id="rId152" Type="http://schemas.openxmlformats.org/officeDocument/2006/relationships/hyperlink" TargetMode="External" Target="http://www.doe.mass.edu/sda/ucd/"/>
  <Relationship Id="rId153" Type="http://schemas.openxmlformats.org/officeDocument/2006/relationships/hyperlink" TargetMode="External" Target="http://www.doe.mass.edu/sda/ucd/"/>
  <Relationship Id="rId154" Type="http://schemas.openxmlformats.org/officeDocument/2006/relationships/hyperlink" TargetMode="External" Target="http://www.doe.mass.edu/sda/ucd/"/>
  <Relationship Id="rId155" Type="http://schemas.openxmlformats.org/officeDocument/2006/relationships/hyperlink" TargetMode="External" Target="http://www.doe.mass.edu/sda/ucd/"/>
  <Relationship Id="rId156" Type="http://schemas.openxmlformats.org/officeDocument/2006/relationships/hyperlink" TargetMode="External" Target="http://www.doe.mass.edu/sda/ucd/"/>
  <Relationship Id="rId157" Type="http://schemas.openxmlformats.org/officeDocument/2006/relationships/hyperlink" TargetMode="External" Target="http://www.doe.mass.edu/sda/ucd/"/>
  <Relationship Id="rId158" Type="http://schemas.openxmlformats.org/officeDocument/2006/relationships/hyperlink" TargetMode="External" Target="http://www.doe.mass.edu/sda/ucd/"/>
  <Relationship Id="rId159" Type="http://schemas.openxmlformats.org/officeDocument/2006/relationships/hyperlink" TargetMode="External" Target="http://www.doe.mass.edu/sda/ucd/"/>
  <Relationship Id="rId16" Type="http://schemas.openxmlformats.org/officeDocument/2006/relationships/hyperlink" TargetMode="External" Target="http://www.doe.mass.edu"/>
  <Relationship Id="rId160" Type="http://schemas.openxmlformats.org/officeDocument/2006/relationships/hyperlink" TargetMode="External" Target="http://www.doe.mass.edu/sda/ucd/"/>
  <Relationship Id="rId161" Type="http://schemas.openxmlformats.org/officeDocument/2006/relationships/hyperlink" TargetMode="External" Target="http://www.doe.mass.edu/sda/ucd/"/>
  <Relationship Id="rId162" Type="http://schemas.openxmlformats.org/officeDocument/2006/relationships/hyperlink" TargetMode="External" Target="http://www.doe.mass.edu/sda/ucd/"/>
  <Relationship Id="rId163" Type="http://schemas.openxmlformats.org/officeDocument/2006/relationships/hyperlink" TargetMode="External" Target="http://www.doe.mass.edu/sda/regional/pim/default.html"/>
  <Relationship Id="rId164" Type="http://schemas.openxmlformats.org/officeDocument/2006/relationships/hyperlink" TargetMode="External" Target="http://www.doe.mass.edu/sda/regional/pim/default.html"/>
  <Relationship Id="rId165" Type="http://schemas.openxmlformats.org/officeDocument/2006/relationships/hyperlink" TargetMode="External" Target="http://www.doe.mass.edu/sda/regional/pim/default.html"/>
  <Relationship Id="rId166" Type="http://schemas.openxmlformats.org/officeDocument/2006/relationships/hyperlink" TargetMode="External" Target="http://www.doe.mass.edu/sda/regional/pim/default.html"/>
  <Relationship Id="rId167" Type="http://schemas.openxmlformats.org/officeDocument/2006/relationships/hyperlink" TargetMode="External" Target="http://www.doe.mass.edu/sda/regional/pim/default.html"/>
  <Relationship Id="rId168" Type="http://schemas.openxmlformats.org/officeDocument/2006/relationships/hyperlink" TargetMode="External" Target="http://www.doe.mass.edu/sda/regional/pim/default.html"/>
  <Relationship Id="rId169" Type="http://schemas.openxmlformats.org/officeDocument/2006/relationships/hyperlink" TargetMode="External" Target="http://www.doe.mass.edu/sda/regional/pim/default.html"/>
  <Relationship Id="rId17" Type="http://schemas.openxmlformats.org/officeDocument/2006/relationships/hyperlink" TargetMode="External" Target="http://www.doe.mass.edu"/>
  <Relationship Id="rId170" Type="http://schemas.openxmlformats.org/officeDocument/2006/relationships/hyperlink" TargetMode="External" Target="http://www.doe.mass.edu/sda/regional/pim/default.html"/>
  <Relationship Id="rId171" Type="http://schemas.openxmlformats.org/officeDocument/2006/relationships/hyperlink" TargetMode="External" Target="http://www.doe.mass.edu/sda/regional/pim/default.html"/>
  <Relationship Id="rId172" Type="http://schemas.openxmlformats.org/officeDocument/2006/relationships/hyperlink" TargetMode="External" Target="http://www.doe.mass.edu/sda/regional/pim/default.html"/>
  <Relationship Id="rId173" Type="http://schemas.openxmlformats.org/officeDocument/2006/relationships/hyperlink" TargetMode="External" Target="http://www.doe.mass.edu/sda/regional/pim/default.html"/>
  <Relationship Id="rId174" Type="http://schemas.openxmlformats.org/officeDocument/2006/relationships/hyperlink" TargetMode="External" Target="http://www.doe.mass.edu/sda/regional/pim/default.html"/>
  <Relationship Id="rId175" Type="http://schemas.openxmlformats.org/officeDocument/2006/relationships/hyperlink" TargetMode="External" Target="http://www.doe.mass.edu/sda/regional/pim/default.html"/>
  <Relationship Id="rId176" Type="http://schemas.openxmlformats.org/officeDocument/2006/relationships/hyperlink" TargetMode="External" Target="http://www.doe.mass.edu/sda/regional/pim/default.html"/>
  <Relationship Id="rId177" Type="http://schemas.openxmlformats.org/officeDocument/2006/relationships/hyperlink" TargetMode="External" Target="http://www.doe.mass.edu/sda/regional/pim/default.html"/>
  <Relationship Id="rId178" Type="http://schemas.openxmlformats.org/officeDocument/2006/relationships/hyperlink" TargetMode="External" Target="http://www.doe.mass.edu/sda/regional/pim/default.html"/>
  <Relationship Id="rId179" Type="http://schemas.openxmlformats.org/officeDocument/2006/relationships/hyperlink" TargetMode="External" Target="http://www.doe.mass.edu/sda/regional/pim/default.html"/>
  <Relationship Id="rId18" Type="http://schemas.openxmlformats.org/officeDocument/2006/relationships/hyperlink" TargetMode="External" Target="http://www.doe.mass.edu"/>
  <Relationship Id="rId180" Type="http://schemas.openxmlformats.org/officeDocument/2006/relationships/hyperlink" TargetMode="External" Target="http://www.doe.mass.edu/sda/regional/pim/default.html"/>
  <Relationship Id="rId181" Type="http://schemas.openxmlformats.org/officeDocument/2006/relationships/hyperlink" TargetMode="External" Target="http://www.doe.mass.edu/sda/regional/pim/default.html"/>
  <Relationship Id="rId182" Type="http://schemas.openxmlformats.org/officeDocument/2006/relationships/hyperlink" TargetMode="External" Target="http://www.doe.mass.edu/sda/ucd/"/>
  <Relationship Id="rId183" Type="http://schemas.openxmlformats.org/officeDocument/2006/relationships/hyperlink" TargetMode="External" Target="http://www.doe.mass.edu/sda/ucd/"/>
  <Relationship Id="rId184" Type="http://schemas.openxmlformats.org/officeDocument/2006/relationships/hyperlink" TargetMode="External" Target="http://www.doe.mass.edu/sda/ucd/"/>
  <Relationship Id="rId185" Type="http://schemas.openxmlformats.org/officeDocument/2006/relationships/hyperlink" TargetMode="External" Target="http://www.doe.mass.edu/sda/ucd/"/>
  <Relationship Id="rId186" Type="http://schemas.openxmlformats.org/officeDocument/2006/relationships/hyperlink" TargetMode="External" Target="http://www.doe.mass.edu/sda/ucd/"/>
  <Relationship Id="rId187" Type="http://schemas.openxmlformats.org/officeDocument/2006/relationships/hyperlink" TargetMode="External" Target="http://www.doe.mass.edu/sda/ucd/"/>
  <Relationship Id="rId188" Type="http://schemas.openxmlformats.org/officeDocument/2006/relationships/hyperlink" TargetMode="External" Target="http://www.doe.mass.edu/sda/ucd/"/>
  <Relationship Id="rId189" Type="http://schemas.openxmlformats.org/officeDocument/2006/relationships/hyperlink" TargetMode="External" Target="http://www.doe.mass.edu/sda/ucd/"/>
  <Relationship Id="rId19" Type="http://schemas.openxmlformats.org/officeDocument/2006/relationships/hyperlink" TargetMode="External" Target="http://www.doe.mass.edu"/>
  <Relationship Id="rId190" Type="http://schemas.openxmlformats.org/officeDocument/2006/relationships/hyperlink" TargetMode="External" Target="http://www.doe.mass.edu/sda/ucd/"/>
  <Relationship Id="rId191" Type="http://schemas.openxmlformats.org/officeDocument/2006/relationships/hyperlink" TargetMode="External" Target="http://www.doe.mass.edu/sda/ucd/"/>
  <Relationship Id="rId192" Type="http://schemas.openxmlformats.org/officeDocument/2006/relationships/hyperlink" TargetMode="External" Target="http://www.doe.mass.edu/sda/ucd/"/>
  <Relationship Id="rId193" Type="http://schemas.openxmlformats.org/officeDocument/2006/relationships/hyperlink" TargetMode="External" Target="http://www.doe.mass.edu/sda/ucd/"/>
  <Relationship Id="rId194" Type="http://schemas.openxmlformats.org/officeDocument/2006/relationships/hyperlink" TargetMode="External" Target="http://www.doe.mass.edu/sda/ucd/"/>
  <Relationship Id="rId195" Type="http://schemas.openxmlformats.org/officeDocument/2006/relationships/hyperlink" TargetMode="External" Target="http://www.doe.mass.edu/sda/ucd/"/>
  <Relationship Id="rId196" Type="http://schemas.openxmlformats.org/officeDocument/2006/relationships/hyperlink" TargetMode="External" Target="http://www.doe.mass.edu/sda/regional/pim/default.html"/>
  <Relationship Id="rId197" Type="http://schemas.openxmlformats.org/officeDocument/2006/relationships/hyperlink" TargetMode="External" Target="http://www.doe.mass.edu/sda/regional/pim/default.html"/>
  <Relationship Id="rId198" Type="http://schemas.openxmlformats.org/officeDocument/2006/relationships/hyperlink" TargetMode="External" Target="http://www.doe.mass.edu/sda/regional/pim/default.html"/>
  <Relationship Id="rId199" Type="http://schemas.openxmlformats.org/officeDocument/2006/relationships/hyperlink" TargetMode="External" Target="http://www.doe.mass.edu/sda/regional/pim/default.html"/>
  <Relationship Id="rId2" Type="http://schemas.openxmlformats.org/officeDocument/2006/relationships/customXml" Target="../customXml/item2.xml"/>
  <Relationship Id="rId20" Type="http://schemas.openxmlformats.org/officeDocument/2006/relationships/hyperlink" TargetMode="External" Target="http://www.doe.mass.edu"/>
  <Relationship Id="rId200" Type="http://schemas.openxmlformats.org/officeDocument/2006/relationships/hyperlink" TargetMode="External" Target="http://www.doe.mass.edu/sda/regional/pim/default.html"/>
  <Relationship Id="rId201" Type="http://schemas.openxmlformats.org/officeDocument/2006/relationships/hyperlink" TargetMode="External" Target="http://www.doe.mass.edu/sda/regional/pim/default.html"/>
  <Relationship Id="rId202" Type="http://schemas.openxmlformats.org/officeDocument/2006/relationships/hyperlink" TargetMode="External" Target="http://www.doe.mass.edu/sda/regional/pim/default.html"/>
  <Relationship Id="rId203" Type="http://schemas.openxmlformats.org/officeDocument/2006/relationships/hyperlink" TargetMode="External" Target="http://www.doe.mass.edu/sda/regional/pim/default.html"/>
  <Relationship Id="rId204" Type="http://schemas.openxmlformats.org/officeDocument/2006/relationships/hyperlink" TargetMode="External" Target="http://www.doe.mass.edu/sda/regional/pim/default.html"/>
  <Relationship Id="rId205" Type="http://schemas.openxmlformats.org/officeDocument/2006/relationships/hyperlink" TargetMode="External" Target="http://www.doe.mass.edu/sda/regional/pim/default.html"/>
  <Relationship Id="rId206" Type="http://schemas.openxmlformats.org/officeDocument/2006/relationships/hyperlink" TargetMode="External" Target="http://www.doe.mass.edu/sda/regional/pim/default.html"/>
  <Relationship Id="rId207" Type="http://schemas.openxmlformats.org/officeDocument/2006/relationships/hyperlink" TargetMode="External" Target="http://www.doe.mass.edu/sda/regional/pim/default.html"/>
  <Relationship Id="rId208" Type="http://schemas.openxmlformats.org/officeDocument/2006/relationships/hyperlink" TargetMode="External" Target="http://www.doe.mass.edu/sda/regional/pim/default.html"/>
  <Relationship Id="rId209" Type="http://schemas.openxmlformats.org/officeDocument/2006/relationships/hyperlink" TargetMode="External" Target="http://www.doe.mass.edu/sda/regional/pim/default.html"/>
  <Relationship Id="rId21" Type="http://schemas.openxmlformats.org/officeDocument/2006/relationships/hyperlink" TargetMode="External" Target="http://www.doe.mass.edu"/>
  <Relationship Id="rId210" Type="http://schemas.openxmlformats.org/officeDocument/2006/relationships/hyperlink" TargetMode="External" Target="http://www.doe.mass.edu/sda/regional/pim/default.html"/>
  <Relationship Id="rId211" Type="http://schemas.openxmlformats.org/officeDocument/2006/relationships/hyperlink" TargetMode="External" Target="http://www.doe.mass.edu/sda/regional/pim/default.html"/>
  <Relationship Id="rId212" Type="http://schemas.openxmlformats.org/officeDocument/2006/relationships/hyperlink" TargetMode="External" Target="http://www.doe.mass.edu/sda/regional/pim/default.html"/>
  <Relationship Id="rId213" Type="http://schemas.openxmlformats.org/officeDocument/2006/relationships/hyperlink" TargetMode="External" Target="http://www.doe.mass.edu/sda/regional/pim/default.html"/>
  <Relationship Id="rId214" Type="http://schemas.openxmlformats.org/officeDocument/2006/relationships/hyperlink" TargetMode="External" Target="http://www.doe.mass.edu/sda/regional/pim/default.html"/>
  <Relationship Id="rId215" Type="http://schemas.openxmlformats.org/officeDocument/2006/relationships/hyperlink" TargetMode="External" Target="http://www.doe.mass.edu/sda/ucd/"/>
  <Relationship Id="rId216" Type="http://schemas.openxmlformats.org/officeDocument/2006/relationships/hyperlink" TargetMode="External" Target="http://www.doe.mass.edu/sda/ucd/"/>
  <Relationship Id="rId217" Type="http://schemas.openxmlformats.org/officeDocument/2006/relationships/hyperlink" TargetMode="External" Target="http://www.doe.mass.edu/sda/ucd/"/>
  <Relationship Id="rId218" Type="http://schemas.openxmlformats.org/officeDocument/2006/relationships/hyperlink" TargetMode="External" Target="http://www.doe.mass.edu/sda/ucd/"/>
  <Relationship Id="rId219" Type="http://schemas.openxmlformats.org/officeDocument/2006/relationships/hyperlink" TargetMode="External" Target="http://www.doe.mass.edu/sda/ucd/"/>
  <Relationship Id="rId22" Type="http://schemas.openxmlformats.org/officeDocument/2006/relationships/header" Target="header1.xml"/>
  <Relationship Id="rId220" Type="http://schemas.openxmlformats.org/officeDocument/2006/relationships/hyperlink" TargetMode="External" Target="http://www.doe.mass.edu/sda/ucd/"/>
  <Relationship Id="rId221" Type="http://schemas.openxmlformats.org/officeDocument/2006/relationships/hyperlink" TargetMode="External" Target="http://www.doe.mass.edu/sda/ucd/"/>
  <Relationship Id="rId222" Type="http://schemas.openxmlformats.org/officeDocument/2006/relationships/hyperlink" TargetMode="External" Target="http://www.doe.mass.edu/sda/ucd/"/>
  <Relationship Id="rId223" Type="http://schemas.openxmlformats.org/officeDocument/2006/relationships/hyperlink" TargetMode="External" Target="http://www.doe.mass.edu/sda/ucd/"/>
  <Relationship Id="rId224" Type="http://schemas.openxmlformats.org/officeDocument/2006/relationships/hyperlink" TargetMode="External" Target="http://www.doe.mass.edu/sda/ucd/"/>
  <Relationship Id="rId225" Type="http://schemas.openxmlformats.org/officeDocument/2006/relationships/hyperlink" TargetMode="External" Target="http://www.doe.mass.edu/sda/ucd/"/>
  <Relationship Id="rId226" Type="http://schemas.openxmlformats.org/officeDocument/2006/relationships/hyperlink" TargetMode="External" Target="http://www.doe.mass.edu/sda/ucd/"/>
  <Relationship Id="rId227" Type="http://schemas.openxmlformats.org/officeDocument/2006/relationships/hyperlink" TargetMode="External" Target="http://www.doe.mass.edu/sda/ucd/"/>
  <Relationship Id="rId228" Type="http://schemas.openxmlformats.org/officeDocument/2006/relationships/hyperlink" TargetMode="External" Target="http://www.doe.mass.edu/sda/ucd/"/>
  <Relationship Id="rId229" Type="http://schemas.openxmlformats.org/officeDocument/2006/relationships/hyperlink" TargetMode="External" Target="http://www.doe.mass.edu/sda/regional/pim/default.html"/>
  <Relationship Id="rId23" Type="http://schemas.openxmlformats.org/officeDocument/2006/relationships/footer" Target="footer1.xml"/>
  <Relationship Id="rId230" Type="http://schemas.openxmlformats.org/officeDocument/2006/relationships/hyperlink" TargetMode="External" Target="http://www.doe.mass.edu/sda/regional/pim/default.html"/>
  <Relationship Id="rId231" Type="http://schemas.openxmlformats.org/officeDocument/2006/relationships/hyperlink" TargetMode="External" Target="http://www.doe.mass.edu/sda/regional/pim/default.html"/>
  <Relationship Id="rId232" Type="http://schemas.openxmlformats.org/officeDocument/2006/relationships/hyperlink" TargetMode="External" Target="http://www.doe.mass.edu/sda/regional/pim/default.html"/>
  <Relationship Id="rId233" Type="http://schemas.openxmlformats.org/officeDocument/2006/relationships/hyperlink" TargetMode="External" Target="http://www.doe.mass.edu/sda/regional/pim/default.html"/>
  <Relationship Id="rId234" Type="http://schemas.openxmlformats.org/officeDocument/2006/relationships/hyperlink" TargetMode="External" Target="http://www.doe.mass.edu/sda/regional/pim/default.html"/>
  <Relationship Id="rId235" Type="http://schemas.openxmlformats.org/officeDocument/2006/relationships/hyperlink" TargetMode="External" Target="http://www.doe.mass.edu/sda/regional/pim/default.html"/>
  <Relationship Id="rId236" Type="http://schemas.openxmlformats.org/officeDocument/2006/relationships/hyperlink" TargetMode="External" Target="http://www.doe.mass.edu/sda/regional/pim/default.html"/>
  <Relationship Id="rId237" Type="http://schemas.openxmlformats.org/officeDocument/2006/relationships/hyperlink" TargetMode="External" Target="http://www.doe.mass.edu/sda/regional/pim/default.html"/>
  <Relationship Id="rId238" Type="http://schemas.openxmlformats.org/officeDocument/2006/relationships/hyperlink" TargetMode="External" Target="http://www.doe.mass.edu/sda/regional/pim/default.html"/>
  <Relationship Id="rId239" Type="http://schemas.openxmlformats.org/officeDocument/2006/relationships/hyperlink" TargetMode="External" Target="http://www.doe.mass.edu/sda/regional/pim/default.html"/>
  <Relationship Id="rId24" Type="http://schemas.openxmlformats.org/officeDocument/2006/relationships/image" Target="media/image2.png"/>
  <Relationship Id="rId240" Type="http://schemas.openxmlformats.org/officeDocument/2006/relationships/hyperlink" TargetMode="External" Target="http://www.doe.mass.edu/sda/regional/pim/default.html"/>
  <Relationship Id="rId241" Type="http://schemas.openxmlformats.org/officeDocument/2006/relationships/hyperlink" TargetMode="External" Target="http://www.doe.mass.edu/sda/regional/pim/default.html"/>
  <Relationship Id="rId242" Type="http://schemas.openxmlformats.org/officeDocument/2006/relationships/hyperlink" TargetMode="External" Target="http://www.doe.mass.edu/sda/regional/pim/default.html"/>
  <Relationship Id="rId243" Type="http://schemas.openxmlformats.org/officeDocument/2006/relationships/hyperlink" TargetMode="External" Target="http://www.doe.mass.edu/sda/regional/pim/default.html"/>
  <Relationship Id="rId244" Type="http://schemas.openxmlformats.org/officeDocument/2006/relationships/hyperlink" TargetMode="External" Target="http://www.doe.mass.edu/sda/regional/pim/default.html"/>
  <Relationship Id="rId245" Type="http://schemas.openxmlformats.org/officeDocument/2006/relationships/hyperlink" TargetMode="External" Target="http://www.doe.mass.edu/sda/regional/pim/default.html"/>
  <Relationship Id="rId246" Type="http://schemas.openxmlformats.org/officeDocument/2006/relationships/hyperlink" TargetMode="External" Target="http://www.doe.mass.edu/sda/regional/pim/default.html"/>
  <Relationship Id="rId247" Type="http://schemas.openxmlformats.org/officeDocument/2006/relationships/hyperlink" TargetMode="External" Target="http://www.doe.mass.edu/sda/regional/pim/default.html"/>
  <Relationship Id="rId248" Type="http://schemas.openxmlformats.org/officeDocument/2006/relationships/hyperlink" TargetMode="External" Target="http://www.doe.mass.edu/sda/ucd/"/>
  <Relationship Id="rId249" Type="http://schemas.openxmlformats.org/officeDocument/2006/relationships/hyperlink" TargetMode="External" Target="http://www.doe.mass.edu/sda/ucd/"/>
  <Relationship Id="rId25" Type="http://schemas.openxmlformats.org/officeDocument/2006/relationships/image" Target="media/image3.png"/>
  <Relationship Id="rId250" Type="http://schemas.openxmlformats.org/officeDocument/2006/relationships/hyperlink" TargetMode="External" Target="http://www.doe.mass.edu/sda/ucd/"/>
  <Relationship Id="rId251" Type="http://schemas.openxmlformats.org/officeDocument/2006/relationships/hyperlink" TargetMode="External" Target="http://www.doe.mass.edu/sda/ucd/"/>
  <Relationship Id="rId252" Type="http://schemas.openxmlformats.org/officeDocument/2006/relationships/hyperlink" TargetMode="External" Target="http://www.doe.mass.edu/sda/ucd/"/>
  <Relationship Id="rId253" Type="http://schemas.openxmlformats.org/officeDocument/2006/relationships/hyperlink" TargetMode="External" Target="http://www.doe.mass.edu/sda/ucd/"/>
  <Relationship Id="rId254" Type="http://schemas.openxmlformats.org/officeDocument/2006/relationships/hyperlink" TargetMode="External" Target="http://www.doe.mass.edu/sda/ucd/"/>
  <Relationship Id="rId255" Type="http://schemas.openxmlformats.org/officeDocument/2006/relationships/hyperlink" TargetMode="External" Target="http://www.doe.mass.edu/sda/ucd/"/>
  <Relationship Id="rId256" Type="http://schemas.openxmlformats.org/officeDocument/2006/relationships/hyperlink" TargetMode="External" Target="http://www.doe.mass.edu/sda/ucd/"/>
  <Relationship Id="rId257" Type="http://schemas.openxmlformats.org/officeDocument/2006/relationships/hyperlink" TargetMode="External" Target="http://www.doe.mass.edu/sda/ucd/"/>
  <Relationship Id="rId258" Type="http://schemas.openxmlformats.org/officeDocument/2006/relationships/hyperlink" TargetMode="External" Target="http://www.doe.mass.edu/sda/ucd/"/>
  <Relationship Id="rId259" Type="http://schemas.openxmlformats.org/officeDocument/2006/relationships/hyperlink" TargetMode="External" Target="http://www.doe.mass.edu/sda/ucd/"/>
  <Relationship Id="rId26" Type="http://schemas.openxmlformats.org/officeDocument/2006/relationships/image" Target="media/image4.png"/>
  <Relationship Id="rId260" Type="http://schemas.openxmlformats.org/officeDocument/2006/relationships/hyperlink" TargetMode="External" Target="http://www.doe.mass.edu/sda/ucd/"/>
  <Relationship Id="rId261" Type="http://schemas.openxmlformats.org/officeDocument/2006/relationships/hyperlink" TargetMode="External" Target="http://www.doe.mass.edu/sda/ucd/"/>
  <Relationship Id="rId262" Type="http://schemas.openxmlformats.org/officeDocument/2006/relationships/hyperlink" TargetMode="External" Target="http://www.doe.mass.edu/sda/regional/pim/default.html"/>
  <Relationship Id="rId263" Type="http://schemas.openxmlformats.org/officeDocument/2006/relationships/hyperlink" TargetMode="External" Target="http://www.doe.mass.edu/sda/regional/pim/default.html"/>
  <Relationship Id="rId264" Type="http://schemas.openxmlformats.org/officeDocument/2006/relationships/hyperlink" TargetMode="External" Target="http://www.doe.mass.edu/sda/regional/pim/default.html"/>
  <Relationship Id="rId265" Type="http://schemas.openxmlformats.org/officeDocument/2006/relationships/hyperlink" TargetMode="External" Target="http://www.doe.mass.edu/sda/regional/pim/default.html"/>
  <Relationship Id="rId266" Type="http://schemas.openxmlformats.org/officeDocument/2006/relationships/hyperlink" TargetMode="External" Target="http://www.doe.mass.edu/sda/regional/pim/default.html"/>
  <Relationship Id="rId267" Type="http://schemas.openxmlformats.org/officeDocument/2006/relationships/hyperlink" TargetMode="External" Target="http://www.doe.mass.edu/sda/regional/pim/default.html"/>
  <Relationship Id="rId268" Type="http://schemas.openxmlformats.org/officeDocument/2006/relationships/hyperlink" TargetMode="External" Target="http://www.doe.mass.edu/sda/regional/pim/default.html"/>
  <Relationship Id="rId269" Type="http://schemas.openxmlformats.org/officeDocument/2006/relationships/hyperlink" TargetMode="External" Target="http://www.doe.mass.edu/sda/regional/pim/default.html"/>
  <Relationship Id="rId27" Type="http://schemas.openxmlformats.org/officeDocument/2006/relationships/hyperlink" TargetMode="External" Target="http://www.doe.mass.edu/sda/ucd/"/>
  <Relationship Id="rId270" Type="http://schemas.openxmlformats.org/officeDocument/2006/relationships/hyperlink" TargetMode="External" Target="http://www.doe.mass.edu/sda/regional/pim/default.html"/>
  <Relationship Id="rId271" Type="http://schemas.openxmlformats.org/officeDocument/2006/relationships/hyperlink" TargetMode="External" Target="http://www.doe.mass.edu/sda/regional/pim/default.html"/>
  <Relationship Id="rId272" Type="http://schemas.openxmlformats.org/officeDocument/2006/relationships/hyperlink" TargetMode="External" Target="http://www.doe.mass.edu/sda/regional/pim/default.html"/>
  <Relationship Id="rId273" Type="http://schemas.openxmlformats.org/officeDocument/2006/relationships/hyperlink" TargetMode="External" Target="http://www.doe.mass.edu/sda/regional/pim/default.html"/>
  <Relationship Id="rId274" Type="http://schemas.openxmlformats.org/officeDocument/2006/relationships/hyperlink" TargetMode="External" Target="http://www.doe.mass.edu/sda/regional/pim/default.html"/>
  <Relationship Id="rId275" Type="http://schemas.openxmlformats.org/officeDocument/2006/relationships/hyperlink" TargetMode="External" Target="http://www.doe.mass.edu/sda/regional/pim/default.html"/>
  <Relationship Id="rId276" Type="http://schemas.openxmlformats.org/officeDocument/2006/relationships/hyperlink" TargetMode="External" Target="http://www.doe.mass.edu/sda/regional/pim/default.html"/>
  <Relationship Id="rId277" Type="http://schemas.openxmlformats.org/officeDocument/2006/relationships/hyperlink" TargetMode="External" Target="http://www.doe.mass.edu/sda/regional/pim/default.html"/>
  <Relationship Id="rId278" Type="http://schemas.openxmlformats.org/officeDocument/2006/relationships/hyperlink" TargetMode="External" Target="http://www.doe.mass.edu/sda/regional/pim/default.html"/>
  <Relationship Id="rId279" Type="http://schemas.openxmlformats.org/officeDocument/2006/relationships/hyperlink" TargetMode="External" Target="http://www.doe.mass.edu/sda/regional/pim/default.html"/>
  <Relationship Id="rId28" Type="http://schemas.openxmlformats.org/officeDocument/2006/relationships/hyperlink" TargetMode="External" Target="http://www.doe.mass.edu/sda/ucd/"/>
  <Relationship Id="rId280" Type="http://schemas.openxmlformats.org/officeDocument/2006/relationships/hyperlink" TargetMode="External" Target="http://www.doe.mass.edu/sda/regional/pim/default.html"/>
  <Relationship Id="rId281" Type="http://schemas.openxmlformats.org/officeDocument/2006/relationships/hyperlink" TargetMode="External" Target="http://www.doe.mass.edu/sda/ucd/"/>
  <Relationship Id="rId282" Type="http://schemas.openxmlformats.org/officeDocument/2006/relationships/hyperlink" TargetMode="External" Target="http://www.doe.mass.edu/sda/ucd/"/>
  <Relationship Id="rId283" Type="http://schemas.openxmlformats.org/officeDocument/2006/relationships/hyperlink" TargetMode="External" Target="http://www.doe.mass.edu/sda/ucd/"/>
  <Relationship Id="rId284" Type="http://schemas.openxmlformats.org/officeDocument/2006/relationships/hyperlink" TargetMode="External" Target="http://www.doe.mass.edu/sda/ucd/"/>
  <Relationship Id="rId285" Type="http://schemas.openxmlformats.org/officeDocument/2006/relationships/hyperlink" TargetMode="External" Target="http://www.doe.mass.edu/sda/ucd/"/>
  <Relationship Id="rId286" Type="http://schemas.openxmlformats.org/officeDocument/2006/relationships/hyperlink" TargetMode="External" Target="http://www.doe.mass.edu/sda/ucd/"/>
  <Relationship Id="rId287" Type="http://schemas.openxmlformats.org/officeDocument/2006/relationships/hyperlink" TargetMode="External" Target="http://www.doe.mass.edu/sda/ucd/"/>
  <Relationship Id="rId288" Type="http://schemas.openxmlformats.org/officeDocument/2006/relationships/hyperlink" TargetMode="External" Target="http://www.doe.mass.edu/sda/ucd/"/>
  <Relationship Id="rId289" Type="http://schemas.openxmlformats.org/officeDocument/2006/relationships/hyperlink" TargetMode="External" Target="http://www.doe.mass.edu/sda/ucd/"/>
  <Relationship Id="rId29" Type="http://schemas.openxmlformats.org/officeDocument/2006/relationships/hyperlink" TargetMode="External" Target="http://www.doe.mass.edu/sda/ucd/"/>
  <Relationship Id="rId290" Type="http://schemas.openxmlformats.org/officeDocument/2006/relationships/hyperlink" TargetMode="External" Target="http://www.doe.mass.edu/sda/ucd/"/>
  <Relationship Id="rId291" Type="http://schemas.openxmlformats.org/officeDocument/2006/relationships/hyperlink" TargetMode="External" Target="http://www.doe.mass.edu/sda/ucd/"/>
  <Relationship Id="rId292" Type="http://schemas.openxmlformats.org/officeDocument/2006/relationships/hyperlink" TargetMode="External" Target="http://www.doe.mass.edu/sda/ucd/"/>
  <Relationship Id="rId293" Type="http://schemas.openxmlformats.org/officeDocument/2006/relationships/hyperlink" TargetMode="External" Target="http://www.doe.mass.edu/sda/ucd/"/>
  <Relationship Id="rId294" Type="http://schemas.openxmlformats.org/officeDocument/2006/relationships/hyperlink" TargetMode="External" Target="mailto:districtassist@doe.mass.edu"/>
  <Relationship Id="rId295" Type="http://schemas.openxmlformats.org/officeDocument/2006/relationships/hyperlink" TargetMode="External" Target="mailto:districtassist@doe.mass.edu"/>
  <Relationship Id="rId296" Type="http://schemas.openxmlformats.org/officeDocument/2006/relationships/hyperlink" TargetMode="External" Target="mailto:districtassist@doe.mass.edu"/>
  <Relationship Id="rId297" Type="http://schemas.openxmlformats.org/officeDocument/2006/relationships/hyperlink" TargetMode="External" Target="mailto:districtassist@doe.mass.edu"/>
  <Relationship Id="rId298" Type="http://schemas.openxmlformats.org/officeDocument/2006/relationships/hyperlink" TargetMode="External" Target="mailto:districtassist@doe.mass.edu"/>
  <Relationship Id="rId299" Type="http://schemas.openxmlformats.org/officeDocument/2006/relationships/hyperlink" TargetMode="External" Target="mailto:districtassist@doe.mass.edu"/>
  <Relationship Id="rId3" Type="http://schemas.openxmlformats.org/officeDocument/2006/relationships/customXml" Target="../customXml/item3.xml"/>
  <Relationship Id="rId30" Type="http://schemas.openxmlformats.org/officeDocument/2006/relationships/hyperlink" TargetMode="External" Target="http://www.doe.mass.edu/sda/ucd/"/>
  <Relationship Id="rId300" Type="http://schemas.openxmlformats.org/officeDocument/2006/relationships/hyperlink" TargetMode="External" Target="http://www.doe.mass.edu/omste/news07/mathclass_char.doc"/>
  <Relationship Id="rId301" Type="http://schemas.openxmlformats.org/officeDocument/2006/relationships/hyperlink" TargetMode="External" Target="http://www.doe.mass.edu/omste/news07/mathclass_char.doc"/>
  <Relationship Id="rId302" Type="http://schemas.openxmlformats.org/officeDocument/2006/relationships/hyperlink" TargetMode="External" Target="http://www.doe.mass.edu/omste/news07/mathclass_char.doc"/>
  <Relationship Id="rId303" Type="http://schemas.openxmlformats.org/officeDocument/2006/relationships/hyperlink" TargetMode="External" Target="http://www.doe.mass.edu/omste/news07/mathclass_char.doc"/>
  <Relationship Id="rId304" Type="http://schemas.openxmlformats.org/officeDocument/2006/relationships/hyperlink" TargetMode="External" Target="http://www.doe.mass.edu/omste/news07/mathclass_char.doc"/>
  <Relationship Id="rId305" Type="http://schemas.openxmlformats.org/officeDocument/2006/relationships/hyperlink" TargetMode="External" Target="http://www.doe.mass.edu/omste/news07/mathclass_char.doc"/>
  <Relationship Id="rId306" Type="http://schemas.openxmlformats.org/officeDocument/2006/relationships/hyperlink" TargetMode="External" Target="http://www.doe.mass.edu/omste/news07/mathclass_char.doc"/>
  <Relationship Id="rId307" Type="http://schemas.openxmlformats.org/officeDocument/2006/relationships/hyperlink" TargetMode="External" Target="http://www.doe.mass.edu/omste/news07/mathclass_char.doc"/>
  <Relationship Id="rId308" Type="http://schemas.openxmlformats.org/officeDocument/2006/relationships/hyperlink" TargetMode="External" Target="http://www.doe.mass.edu/omste/news07/mathclass_char.doc"/>
  <Relationship Id="rId309" Type="http://schemas.openxmlformats.org/officeDocument/2006/relationships/hyperlink" TargetMode="External" Target="http://www.doe.mass.edu/omste/news07/mathclass_char.doc"/>
  <Relationship Id="rId31" Type="http://schemas.openxmlformats.org/officeDocument/2006/relationships/hyperlink" TargetMode="External" Target="http://www.doe.mass.edu/sda/ucd/"/>
  <Relationship Id="rId310" Type="http://schemas.openxmlformats.org/officeDocument/2006/relationships/hyperlink" TargetMode="External" Target="http://www.doe.mass.edu/omste/news07/mathclass_char.doc"/>
  <Relationship Id="rId311" Type="http://schemas.openxmlformats.org/officeDocument/2006/relationships/hyperlink" TargetMode="External" Target="http://www.doe.mass.edu/omste/news07/mathclass_char.doc"/>
  <Relationship Id="rId312" Type="http://schemas.openxmlformats.org/officeDocument/2006/relationships/hyperlink" TargetMode="External" Target="http://www.doe.mass.edu/omste/news07/mathclass_char.doc"/>
  <Relationship Id="rId313" Type="http://schemas.openxmlformats.org/officeDocument/2006/relationships/hyperlink" TargetMode="External" Target="http://www.doe.mass.edu/omste/news07/mathclass_char.doc"/>
  <Relationship Id="rId314" Type="http://schemas.openxmlformats.org/officeDocument/2006/relationships/hyperlink" TargetMode="External" Target="http://www.doe.mass.edu/omste/news07/mathclass_char.doc"/>
  <Relationship Id="rId315" Type="http://schemas.openxmlformats.org/officeDocument/2006/relationships/hyperlink" TargetMode="External" Target="http://www.doe.mass.edu/omste/news07/mathclass_char.doc"/>
  <Relationship Id="rId316" Type="http://schemas.openxmlformats.org/officeDocument/2006/relationships/hyperlink" TargetMode="External" Target="http://www.doe.mass.edu/omste/news07/mathclass_char.doc"/>
  <Relationship Id="rId317" Type="http://schemas.openxmlformats.org/officeDocument/2006/relationships/hyperlink" TargetMode="External" Target="http://www.doe.mass.edu/omste/news07/mathclass_char.doc"/>
  <Relationship Id="rId318" Type="http://schemas.openxmlformats.org/officeDocument/2006/relationships/hyperlink" TargetMode="External" Target="http://www.doe.mass.edu/omste/news07/scitechclass_char.pdf"/>
  <Relationship Id="rId319" Type="http://schemas.openxmlformats.org/officeDocument/2006/relationships/hyperlink" TargetMode="External" Target="http://www.doe.mass.edu/omste/news07/scitechclass_char.pdf"/>
  <Relationship Id="rId32" Type="http://schemas.openxmlformats.org/officeDocument/2006/relationships/hyperlink" TargetMode="External" Target="http://www.doe.mass.edu/sda/ucd/"/>
  <Relationship Id="rId320" Type="http://schemas.openxmlformats.org/officeDocument/2006/relationships/hyperlink" TargetMode="External" Target="http://www.doe.mass.edu/omste/news07/scitechclass_char.pdf"/>
  <Relationship Id="rId321" Type="http://schemas.openxmlformats.org/officeDocument/2006/relationships/hyperlink" TargetMode="External" Target="http://www.doe.mass.edu/omste/news07/scitechclass_char.pdf"/>
  <Relationship Id="rId322" Type="http://schemas.openxmlformats.org/officeDocument/2006/relationships/hyperlink" TargetMode="External" Target="http://www.doe.mass.edu/omste/news07/scitechclass_char.pdf"/>
  <Relationship Id="rId323" Type="http://schemas.openxmlformats.org/officeDocument/2006/relationships/hyperlink" TargetMode="External" Target="http://www.doe.mass.edu/omste/news07/scitechclass_char.pdf"/>
  <Relationship Id="rId324" Type="http://schemas.openxmlformats.org/officeDocument/2006/relationships/hyperlink" TargetMode="External" Target="http://www.doe.mass.edu/omste/news07/scitechclass_char.pdf"/>
  <Relationship Id="rId325" Type="http://schemas.openxmlformats.org/officeDocument/2006/relationships/hyperlink" TargetMode="External" Target="http://www.doe.mass.edu/omste/news07/scitechclass_char.pdf"/>
  <Relationship Id="rId326" Type="http://schemas.openxmlformats.org/officeDocument/2006/relationships/hyperlink" TargetMode="External" Target="http://www.doe.mass.edu/omste/news07/scitechclass_char.pdf"/>
  <Relationship Id="rId327" Type="http://schemas.openxmlformats.org/officeDocument/2006/relationships/hyperlink" TargetMode="External" Target="http://www.doe.mass.edu/omste/news07/scitechclass_char.pdf"/>
  <Relationship Id="rId328" Type="http://schemas.openxmlformats.org/officeDocument/2006/relationships/hyperlink" TargetMode="External" Target="http://www.doe.mass.edu/omste/news07/scitechclass_char.pdf"/>
  <Relationship Id="rId329" Type="http://schemas.openxmlformats.org/officeDocument/2006/relationships/hyperlink" TargetMode="External" Target="http://www.doe.mass.edu/omste/news07/scitechclass_char.pdf"/>
  <Relationship Id="rId33" Type="http://schemas.openxmlformats.org/officeDocument/2006/relationships/hyperlink" TargetMode="External" Target="http://www.doe.mass.edu/sda/ucd/"/>
  <Relationship Id="rId330" Type="http://schemas.openxmlformats.org/officeDocument/2006/relationships/hyperlink" TargetMode="External" Target="http://www.doe.mass.edu/omste/news07/scitechclass_char.pdf"/>
  <Relationship Id="rId331" Type="http://schemas.openxmlformats.org/officeDocument/2006/relationships/hyperlink" TargetMode="External" Target="http://www.doe.mass.edu/omste/news07/scitechclass_char.pdf"/>
  <Relationship Id="rId332" Type="http://schemas.openxmlformats.org/officeDocument/2006/relationships/hyperlink" TargetMode="External" Target="http://www.doe.mass.edu/omste/news07/scitechclass_char.pdf"/>
  <Relationship Id="rId333" Type="http://schemas.openxmlformats.org/officeDocument/2006/relationships/hyperlink" TargetMode="External" Target="http://www.doe.mass.edu/omste/news07/scitechclass_char.pdf"/>
  <Relationship Id="rId334" Type="http://schemas.openxmlformats.org/officeDocument/2006/relationships/hyperlink" TargetMode="External" Target="http://www.doe.mass.edu/omste/news07/scitechclass_char.pdf"/>
  <Relationship Id="rId335" Type="http://schemas.openxmlformats.org/officeDocument/2006/relationships/hyperlink" TargetMode="External" Target="http://www.doe.mass.edu/omste/news07/scitechclass_char.pdf"/>
  <Relationship Id="rId336" Type="http://schemas.openxmlformats.org/officeDocument/2006/relationships/hyperlink" TargetMode="External" Target="http://www.doe.mass.edu/sda/ucd/"/>
  <Relationship Id="rId337" Type="http://schemas.openxmlformats.org/officeDocument/2006/relationships/hyperlink" TargetMode="External" Target="http://www.doe.mass.edu/sda/ucd/"/>
  <Relationship Id="rId338" Type="http://schemas.openxmlformats.org/officeDocument/2006/relationships/hyperlink" TargetMode="External" Target="http://www.doe.mass.edu/sda/ucd/"/>
  <Relationship Id="rId339" Type="http://schemas.openxmlformats.org/officeDocument/2006/relationships/hyperlink" TargetMode="External" Target="http://www.doe.mass.edu/sda/ucd/"/>
  <Relationship Id="rId34" Type="http://schemas.openxmlformats.org/officeDocument/2006/relationships/hyperlink" TargetMode="External" Target="http://www.doe.mass.edu/sda/ucd/"/>
  <Relationship Id="rId340" Type="http://schemas.openxmlformats.org/officeDocument/2006/relationships/hyperlink" TargetMode="External" Target="http://www.doe.mass.edu/sda/ucd/"/>
  <Relationship Id="rId341" Type="http://schemas.openxmlformats.org/officeDocument/2006/relationships/hyperlink" TargetMode="External" Target="http://www.doe.mass.edu/sda/ucd/"/>
  <Relationship Id="rId342" Type="http://schemas.openxmlformats.org/officeDocument/2006/relationships/hyperlink" TargetMode="External" Target="http://www.doe.mass.edu/sda/ucd/"/>
  <Relationship Id="rId343" Type="http://schemas.openxmlformats.org/officeDocument/2006/relationships/hyperlink" TargetMode="External" Target="http://www.doe.mass.edu/sda/ucd/"/>
  <Relationship Id="rId344" Type="http://schemas.openxmlformats.org/officeDocument/2006/relationships/hyperlink" TargetMode="External" Target="http://www.doe.mass.edu/sda/ucd/"/>
  <Relationship Id="rId345" Type="http://schemas.openxmlformats.org/officeDocument/2006/relationships/hyperlink" TargetMode="External" Target="http://www.doe.mass.edu/sda/ucd/"/>
  <Relationship Id="rId346" Type="http://schemas.openxmlformats.org/officeDocument/2006/relationships/hyperlink" TargetMode="External" Target="http://www.doe.mass.edu/sda/ucd/"/>
  <Relationship Id="rId347" Type="http://schemas.openxmlformats.org/officeDocument/2006/relationships/hyperlink" TargetMode="External" Target="http://www.doe.mass.edu/sda/ucd/"/>
  <Relationship Id="rId348" Type="http://schemas.openxmlformats.org/officeDocument/2006/relationships/hyperlink" TargetMode="External" Target="http://www.doe.mass.edu/sda/ucd/"/>
  <Relationship Id="rId349" Type="http://schemas.openxmlformats.org/officeDocument/2006/relationships/hyperlink" TargetMode="External" Target="http://www.doe.mass.edu/infoservices/dw/"/>
  <Relationship Id="rId35" Type="http://schemas.openxmlformats.org/officeDocument/2006/relationships/hyperlink" TargetMode="External" Target="http://www.doe.mass.edu/sda/ucd/"/>
  <Relationship Id="rId350" Type="http://schemas.openxmlformats.org/officeDocument/2006/relationships/hyperlink" TargetMode="External" Target="http://www.doe.mass.edu/infoservices/dw/"/>
  <Relationship Id="rId351" Type="http://schemas.openxmlformats.org/officeDocument/2006/relationships/hyperlink" TargetMode="External" Target="http://www.doe.mass.edu/infoservices/dw/"/>
  <Relationship Id="rId352" Type="http://schemas.openxmlformats.org/officeDocument/2006/relationships/hyperlink" TargetMode="External" Target="http://www.doe.mass.edu/infoservices/dw/"/>
  <Relationship Id="rId353" Type="http://schemas.openxmlformats.org/officeDocument/2006/relationships/hyperlink" TargetMode="External" Target="http://www.doe.mass.edu/infoservices/dw/"/>
  <Relationship Id="rId354" Type="http://schemas.openxmlformats.org/officeDocument/2006/relationships/hyperlink" TargetMode="External" Target="http://www.doe.mass.edu/infoservices/dw/"/>
  <Relationship Id="rId355" Type="http://schemas.openxmlformats.org/officeDocument/2006/relationships/hyperlink" TargetMode="External" Target="http://www.doe.mass.edu/infoservices/dw/"/>
  <Relationship Id="rId356" Type="http://schemas.openxmlformats.org/officeDocument/2006/relationships/hyperlink" TargetMode="External" Target="http://www.doe.mass.edu/infoservices/dw/"/>
  <Relationship Id="rId357" Type="http://schemas.openxmlformats.org/officeDocument/2006/relationships/hyperlink" TargetMode="External" Target="http://www.doe.mass.edu/infoservices/dw/"/>
  <Relationship Id="rId358" Type="http://schemas.openxmlformats.org/officeDocument/2006/relationships/hyperlink" TargetMode="External" Target="http://www.doe.mass.edu/infoservices/dw/"/>
  <Relationship Id="rId359" Type="http://schemas.openxmlformats.org/officeDocument/2006/relationships/hyperlink" TargetMode="External" Target="http://www.doe.mass.edu/infoservices/dw/"/>
  <Relationship Id="rId36" Type="http://schemas.openxmlformats.org/officeDocument/2006/relationships/hyperlink" TargetMode="External" Target="http://www.doe.mass.edu/sda/ucd/"/>
  <Relationship Id="rId360" Type="http://schemas.openxmlformats.org/officeDocument/2006/relationships/hyperlink" TargetMode="External" Target="http://www.doe.mass.edu/infoservices/dw/"/>
  <Relationship Id="rId361" Type="http://schemas.openxmlformats.org/officeDocument/2006/relationships/hyperlink" TargetMode="External" Target="http://www.doe.mass.edu/infoservices/dw/"/>
  <Relationship Id="rId362" Type="http://schemas.openxmlformats.org/officeDocument/2006/relationships/hyperlink" TargetMode="External" Target="http://www.doe.mass.edu/ell/tools/"/>
  <Relationship Id="rId363" Type="http://schemas.openxmlformats.org/officeDocument/2006/relationships/hyperlink" TargetMode="External" Target="http://www.doe.mass.edu/ell/tools/"/>
  <Relationship Id="rId364" Type="http://schemas.openxmlformats.org/officeDocument/2006/relationships/hyperlink" TargetMode="External" Target="http://www.doe.mass.edu/ell/tools/"/>
  <Relationship Id="rId365" Type="http://schemas.openxmlformats.org/officeDocument/2006/relationships/hyperlink" TargetMode="External" Target="http://www.doe.mass.edu/ell/tools/"/>
  <Relationship Id="rId366" Type="http://schemas.openxmlformats.org/officeDocument/2006/relationships/hyperlink" TargetMode="External" Target="http://www.doe.mass.edu/ell/tools/"/>
  <Relationship Id="rId367" Type="http://schemas.openxmlformats.org/officeDocument/2006/relationships/hyperlink" TargetMode="External" Target="http://www.doe.mass.edu/ell/tools/"/>
  <Relationship Id="rId368" Type="http://schemas.openxmlformats.org/officeDocument/2006/relationships/hyperlink" TargetMode="External" Target="http://www.doe.mass.edu/ell/tools/"/>
  <Relationship Id="rId369" Type="http://schemas.openxmlformats.org/officeDocument/2006/relationships/hyperlink" TargetMode="External" Target="http://www.doe.mass.edu/ell/tools/"/>
  <Relationship Id="rId37" Type="http://schemas.openxmlformats.org/officeDocument/2006/relationships/hyperlink" TargetMode="External" Target="http://www.doe.mass.edu/sda/ucd/"/>
  <Relationship Id="rId370" Type="http://schemas.openxmlformats.org/officeDocument/2006/relationships/hyperlink" TargetMode="External" Target="http://www.doe.mass.edu/ell/tools/"/>
  <Relationship Id="rId371" Type="http://schemas.openxmlformats.org/officeDocument/2006/relationships/hyperlink" TargetMode="External" Target="http://www.doe.mass.edu/ell/tools/"/>
  <Relationship Id="rId372" Type="http://schemas.openxmlformats.org/officeDocument/2006/relationships/hyperlink" TargetMode="External" Target="http://www.doe.mass.edu/ell/tools/"/>
  <Relationship Id="rId373" Type="http://schemas.openxmlformats.org/officeDocument/2006/relationships/hyperlink" TargetMode="External" Target="http://www.doe.mass.edu/ell/tools/"/>
  <Relationship Id="rId374" Type="http://schemas.openxmlformats.org/officeDocument/2006/relationships/hyperlink" TargetMode="External" Target="http://www.doe.mass.edu/ell/tools/"/>
  <Relationship Id="rId375" Type="http://schemas.openxmlformats.org/officeDocument/2006/relationships/hyperlink" TargetMode="External" Target="http://www.doe.mass.edu/sda/regional/pim/default.html"/>
  <Relationship Id="rId376" Type="http://schemas.openxmlformats.org/officeDocument/2006/relationships/hyperlink" TargetMode="External" Target="http://www.doe.mass.edu/sda/regional/pim/default.html"/>
  <Relationship Id="rId377" Type="http://schemas.openxmlformats.org/officeDocument/2006/relationships/hyperlink" TargetMode="External" Target="http://www.doe.mass.edu/sda/regional/pim/default.html"/>
  <Relationship Id="rId378" Type="http://schemas.openxmlformats.org/officeDocument/2006/relationships/hyperlink" TargetMode="External" Target="http://www.doe.mass.edu/sda/regional/pim/default.html"/>
  <Relationship Id="rId379" Type="http://schemas.openxmlformats.org/officeDocument/2006/relationships/hyperlink" TargetMode="External" Target="http://www.doe.mass.edu/sda/regional/pim/default.html"/>
  <Relationship Id="rId38" Type="http://schemas.openxmlformats.org/officeDocument/2006/relationships/hyperlink" TargetMode="External" Target="http://www.doe.mass.edu/sda/ucd/"/>
  <Relationship Id="rId380" Type="http://schemas.openxmlformats.org/officeDocument/2006/relationships/hyperlink" TargetMode="External" Target="http://www.doe.mass.edu/sda/regional/pim/default.html"/>
  <Relationship Id="rId381" Type="http://schemas.openxmlformats.org/officeDocument/2006/relationships/hyperlink" TargetMode="External" Target="http://www.doe.mass.edu/sda/regional/pim/default.html"/>
  <Relationship Id="rId382" Type="http://schemas.openxmlformats.org/officeDocument/2006/relationships/hyperlink" TargetMode="External" Target="http://www.doe.mass.edu/sda/regional/pim/default.html"/>
  <Relationship Id="rId383" Type="http://schemas.openxmlformats.org/officeDocument/2006/relationships/hyperlink" TargetMode="External" Target="http://www.doe.mass.edu/sda/regional/pim/default.html"/>
  <Relationship Id="rId384" Type="http://schemas.openxmlformats.org/officeDocument/2006/relationships/hyperlink" TargetMode="External" Target="http://www.doe.mass.edu/sda/regional/pim/default.html"/>
  <Relationship Id="rId385" Type="http://schemas.openxmlformats.org/officeDocument/2006/relationships/hyperlink" TargetMode="External" Target="http://www.doe.mass.edu/sda/regional/pim/default.html"/>
  <Relationship Id="rId386" Type="http://schemas.openxmlformats.org/officeDocument/2006/relationships/hyperlink" TargetMode="External" Target="http://www.doe.mass.edu/sda/regional/pim/default.html"/>
  <Relationship Id="rId387" Type="http://schemas.openxmlformats.org/officeDocument/2006/relationships/hyperlink" TargetMode="External" Target="http://www.doe.mass.edu/sda/regional/pim/default.html"/>
  <Relationship Id="rId388" Type="http://schemas.openxmlformats.org/officeDocument/2006/relationships/hyperlink" TargetMode="External" Target="http://www.doe.mass.edu/sda/regional/pim/default.html"/>
  <Relationship Id="rId389" Type="http://schemas.openxmlformats.org/officeDocument/2006/relationships/hyperlink" TargetMode="External" Target="http://www.doe.mass.edu/sda/regional/pim/default.html"/>
  <Relationship Id="rId39" Type="http://schemas.openxmlformats.org/officeDocument/2006/relationships/hyperlink" TargetMode="External" Target="http://www.doe.mass.edu/sda/ucd/"/>
  <Relationship Id="rId390" Type="http://schemas.openxmlformats.org/officeDocument/2006/relationships/hyperlink" TargetMode="External" Target="http://www.doe.mass.edu/sda/regional/pim/default.html"/>
  <Relationship Id="rId391" Type="http://schemas.openxmlformats.org/officeDocument/2006/relationships/hyperlink" TargetMode="External" Target="http://www.doe.mass.edu/sda/regional/pim/default.html"/>
  <Relationship Id="rId392" Type="http://schemas.openxmlformats.org/officeDocument/2006/relationships/hyperlink" TargetMode="External" Target="http://www.doe.mass.edu/sda/regional/pim/default.html"/>
  <Relationship Id="rId393" Type="http://schemas.openxmlformats.org/officeDocument/2006/relationships/hyperlink" TargetMode="External" Target="http://www.doe.mass.edu/sped/cspd/F6.pdf"/>
  <Relationship Id="rId394" Type="http://schemas.openxmlformats.org/officeDocument/2006/relationships/hyperlink" TargetMode="External" Target="http://www.doe.mass.edu/sped/cspd/F6.pdf"/>
  <Relationship Id="rId395" Type="http://schemas.openxmlformats.org/officeDocument/2006/relationships/hyperlink" TargetMode="External" Target="http://www.doe.mass.edu/sped/cspd/F6.pdf"/>
  <Relationship Id="rId396" Type="http://schemas.openxmlformats.org/officeDocument/2006/relationships/hyperlink" TargetMode="External" Target="http://www.doe.mass.edu/sped/cspd/F6.pdf"/>
  <Relationship Id="rId397" Type="http://schemas.openxmlformats.org/officeDocument/2006/relationships/hyperlink" TargetMode="External" Target="http://www.doe.mass.edu/sped/cspd/F6.pdf"/>
  <Relationship Id="rId398" Type="http://schemas.openxmlformats.org/officeDocument/2006/relationships/hyperlink" TargetMode="External" Target="http://www.doe.mass.edu/sped/cspd/F6.pdf"/>
  <Relationship Id="rId399" Type="http://schemas.openxmlformats.org/officeDocument/2006/relationships/hyperlink" TargetMode="External" Target="http://www.doe.mass.edu/sped/cspd/F6.pdf"/>
  <Relationship Id="rId4" Type="http://schemas.openxmlformats.org/officeDocument/2006/relationships/customXml" Target="../customXml/item4.xml"/>
  <Relationship Id="rId40" Type="http://schemas.openxmlformats.org/officeDocument/2006/relationships/hyperlink" TargetMode="External" Target="http://www.doe.mass.edu/sda/ucd/"/>
  <Relationship Id="rId400" Type="http://schemas.openxmlformats.org/officeDocument/2006/relationships/hyperlink" TargetMode="External" Target="http://www.doe.mass.edu/sped/cspd/F6.pdf"/>
  <Relationship Id="rId401" Type="http://schemas.openxmlformats.org/officeDocument/2006/relationships/hyperlink" TargetMode="External" Target="http://www.doe.mass.edu/sped/cspd/F6.pdf"/>
  <Relationship Id="rId402" Type="http://schemas.openxmlformats.org/officeDocument/2006/relationships/hyperlink" TargetMode="External" Target="http://www.doe.mass.edu/sped/cspd/F6.pdf"/>
  <Relationship Id="rId403" Type="http://schemas.openxmlformats.org/officeDocument/2006/relationships/hyperlink" TargetMode="External" Target="http://www.doe.mass.edu/sped/cspd/F6.pdf"/>
  <Relationship Id="rId404" Type="http://schemas.openxmlformats.org/officeDocument/2006/relationships/hyperlink" TargetMode="External" Target="http://www.doe.mass.edu/sped/cspd/F6.pdf"/>
  <Relationship Id="rId405" Type="http://schemas.openxmlformats.org/officeDocument/2006/relationships/hyperlink" TargetMode="External" Target="http://www.doe.mass.edu/sped/cspd/F6.pdf"/>
  <Relationship Id="rId406" Type="http://schemas.openxmlformats.org/officeDocument/2006/relationships/hyperlink" TargetMode="External" Target="http://www.doe.mass.edu/sped/cspd/F6.pdf"/>
  <Relationship Id="rId407" Type="http://schemas.openxmlformats.org/officeDocument/2006/relationships/hyperlink" TargetMode="External" Target="http://www.doe.mass.edu/sped/cspd/F6.pdf"/>
  <Relationship Id="rId408" Type="http://schemas.openxmlformats.org/officeDocument/2006/relationships/hyperlink" TargetMode="External" Target="http://www.doe.mass.edu/sped/cspd/F6.pdf"/>
  <Relationship Id="rId409" Type="http://schemas.openxmlformats.org/officeDocument/2006/relationships/hyperlink" TargetMode="External" Target="http://www.doe.mass.edu/sped/cspd/F6.pdf"/>
  <Relationship Id="rId41" Type="http://schemas.openxmlformats.org/officeDocument/2006/relationships/hyperlink" TargetMode="External" Target="http://www.doe.mass.edu/infoservices/dw/"/>
  <Relationship Id="rId410" Type="http://schemas.openxmlformats.org/officeDocument/2006/relationships/hyperlink" TargetMode="External" Target="http://www.doe.mass.edu/sped/cspd/F6.pdf"/>
  <Relationship Id="rId411" Type="http://schemas.openxmlformats.org/officeDocument/2006/relationships/hyperlink" TargetMode="External" Target="http://www.doe.mass.edu/sped/cspd/F6.pdf"/>
  <Relationship Id="rId412" Type="http://schemas.openxmlformats.org/officeDocument/2006/relationships/hyperlink" TargetMode="External" Target="http://www.doe.mass.edu/sped/cspd/F6.pdf"/>
  <Relationship Id="rId413" Type="http://schemas.openxmlformats.org/officeDocument/2006/relationships/hyperlink" TargetMode="External" Target="http://www.doe.mass.edu/sped/cspd/F6.pdf"/>
  <Relationship Id="rId414" Type="http://schemas.openxmlformats.org/officeDocument/2006/relationships/hyperlink" TargetMode="External" Target="http://www.doe.mass.edu/sped/cspd/F6.pdf"/>
  <Relationship Id="rId415" Type="http://schemas.openxmlformats.org/officeDocument/2006/relationships/footer" Target="footer2.xml"/>
  <Relationship Id="rId416" Type="http://schemas.openxmlformats.org/officeDocument/2006/relationships/footer" Target="footer3.xml"/>
  <Relationship Id="rId417" Type="http://schemas.openxmlformats.org/officeDocument/2006/relationships/footer" Target="footer4.xml"/>
  <Relationship Id="rId418" Type="http://schemas.openxmlformats.org/officeDocument/2006/relationships/footer" Target="footer5.xml"/>
  <Relationship Id="rId419" Type="http://schemas.openxmlformats.org/officeDocument/2006/relationships/hyperlink" TargetMode="External" Target="http://www.doe.mass.edu/sda/ucd/"/>
  <Relationship Id="rId42" Type="http://schemas.openxmlformats.org/officeDocument/2006/relationships/hyperlink" TargetMode="External" Target="http://www.doe.mass.edu/infoservices/dw/"/>
  <Relationship Id="rId420" Type="http://schemas.openxmlformats.org/officeDocument/2006/relationships/hyperlink" TargetMode="External" Target="mailto:districtassist@doe.mass.edu"/>
  <Relationship Id="rId421" Type="http://schemas.openxmlformats.org/officeDocument/2006/relationships/footer" Target="footer6.xml"/>
  <Relationship Id="rId422" Type="http://schemas.openxmlformats.org/officeDocument/2006/relationships/hyperlink" TargetMode="External" Target="http://www.udlcenter.org/aboutudl/udlguidelines"/>
  <Relationship Id="rId423" Type="http://schemas.openxmlformats.org/officeDocument/2006/relationships/hyperlink" TargetMode="External" Target="http://www.disabilityisnatural.com/images/PDF/pfl09.pdf"/>
  <Relationship Id="rId424" Type="http://schemas.openxmlformats.org/officeDocument/2006/relationships/hyperlink" TargetMode="External" Target="http://www.udlcenter.org/aboutudl/udlguidelines"/>
  <Relationship Id="rId425" Type="http://schemas.openxmlformats.org/officeDocument/2006/relationships/hyperlink" TargetMode="External" Target="http://www.udlcenter.org/aboutudl/udlguidelines"/>
  <Relationship Id="rId426" Type="http://schemas.openxmlformats.org/officeDocument/2006/relationships/hyperlink" TargetMode="External" Target="http://www.udlcenter.org/aboutudl/udlguidelines"/>
  <Relationship Id="rId427" Type="http://schemas.openxmlformats.org/officeDocument/2006/relationships/hyperlink" TargetMode="External" Target="http://www.udlcenter.org/aboutudl/udlguidelines"/>
  <Relationship Id="rId428" Type="http://schemas.openxmlformats.org/officeDocument/2006/relationships/hyperlink" TargetMode="External" Target="http://www.udlcenter.org/aboutudl/udlguidelines"/>
  <Relationship Id="rId429" Type="http://schemas.openxmlformats.org/officeDocument/2006/relationships/hyperlink" TargetMode="External" Target="http://www.udlcenter.org/aboutudl/udlguidelines"/>
  <Relationship Id="rId43" Type="http://schemas.openxmlformats.org/officeDocument/2006/relationships/hyperlink" TargetMode="External" Target="http://www.doe.mass.edu/infoservices/dw/"/>
  <Relationship Id="rId430" Type="http://schemas.openxmlformats.org/officeDocument/2006/relationships/hyperlink" TargetMode="External" Target="http://www.udlcenter.org/aboutudl/udlguidelines"/>
  <Relationship Id="rId431" Type="http://schemas.openxmlformats.org/officeDocument/2006/relationships/hyperlink" TargetMode="External" Target="http://www.udlcenter.org/aboutudl/udlguidelines"/>
  <Relationship Id="rId432" Type="http://schemas.openxmlformats.org/officeDocument/2006/relationships/hyperlink" TargetMode="External" Target="http://www.udlcenter.org/aboutudl/udlguidelines"/>
  <Relationship Id="rId433" Type="http://schemas.openxmlformats.org/officeDocument/2006/relationships/hyperlink" TargetMode="External" Target="http://www.udlcenter.org/aboutudl/udlguidelines"/>
  <Relationship Id="rId434" Type="http://schemas.openxmlformats.org/officeDocument/2006/relationships/hyperlink" TargetMode="External" Target="http://www.udlcenter.org/aboutudl/udlguidelines"/>
  <Relationship Id="rId435" Type="http://schemas.openxmlformats.org/officeDocument/2006/relationships/hyperlink" TargetMode="External" Target="http://www.udlcenter.org/aboutudl/udlguidelines"/>
  <Relationship Id="rId436" Type="http://schemas.openxmlformats.org/officeDocument/2006/relationships/hyperlink" TargetMode="External" Target="http://www.udlcenter.org/aboutudl/udlguidelines"/>
  <Relationship Id="rId437" Type="http://schemas.openxmlformats.org/officeDocument/2006/relationships/hyperlink" TargetMode="External" Target="http://www.udlcenter.org/aboutudl/udlguidelines"/>
  <Relationship Id="rId438" Type="http://schemas.openxmlformats.org/officeDocument/2006/relationships/hyperlink" TargetMode="External" Target="http://www.udlcenter.org/aboutudl/udlguidelines"/>
  <Relationship Id="rId439" Type="http://schemas.openxmlformats.org/officeDocument/2006/relationships/footer" Target="footer7.xml"/>
  <Relationship Id="rId44" Type="http://schemas.openxmlformats.org/officeDocument/2006/relationships/hyperlink" TargetMode="External" Target="http://www.doe.mass.edu/infoservices/dw/"/>
  <Relationship Id="rId440" Type="http://schemas.openxmlformats.org/officeDocument/2006/relationships/footer" Target="footer8.xml"/>
  <Relationship Id="rId441" Type="http://schemas.openxmlformats.org/officeDocument/2006/relationships/footer" Target="footer9.xml"/>
  <Relationship Id="rId442" Type="http://schemas.openxmlformats.org/officeDocument/2006/relationships/hyperlink" TargetMode="External" Target="http://www.doe.mass.edu/sda/ucd/"/>
  <Relationship Id="rId443" Type="http://schemas.openxmlformats.org/officeDocument/2006/relationships/hyperlink" TargetMode="External" Target="mailto:districtassist@doe.mass.edu"/>
  <Relationship Id="rId444" Type="http://schemas.openxmlformats.org/officeDocument/2006/relationships/hyperlink" TargetMode="External" Target="http://www.doe.mass.edu/sda/ucd/"/>
  <Relationship Id="rId445" Type="http://schemas.openxmlformats.org/officeDocument/2006/relationships/hyperlink" TargetMode="External" Target="mailto:districtassist@doe.mass.edu"/>
  <Relationship Id="rId446" Type="http://schemas.openxmlformats.org/officeDocument/2006/relationships/footer" Target="footer10.xml"/>
  <Relationship Id="rId447" Type="http://schemas.openxmlformats.org/officeDocument/2006/relationships/footer" Target="footer11.xml"/>
  <Relationship Id="rId448" Type="http://schemas.openxmlformats.org/officeDocument/2006/relationships/footer" Target="footer12.xml"/>
  <Relationship Id="rId449" Type="http://schemas.openxmlformats.org/officeDocument/2006/relationships/footer" Target="footer13.xml"/>
  <Relationship Id="rId45" Type="http://schemas.openxmlformats.org/officeDocument/2006/relationships/hyperlink" TargetMode="External" Target="http://www.doe.mass.edu/infoservices/dw/"/>
  <Relationship Id="rId450" Type="http://schemas.openxmlformats.org/officeDocument/2006/relationships/footer" Target="footer14.xml"/>
  <Relationship Id="rId451" Type="http://schemas.openxmlformats.org/officeDocument/2006/relationships/footer" Target="footer15.xml"/>
  <Relationship Id="rId452" Type="http://schemas.openxmlformats.org/officeDocument/2006/relationships/footer" Target="footer16.xml"/>
  <Relationship Id="rId453" Type="http://schemas.openxmlformats.org/officeDocument/2006/relationships/footer" Target="footer17.xml"/>
  <Relationship Id="rId454" Type="http://schemas.openxmlformats.org/officeDocument/2006/relationships/footer" Target="footer18.xml"/>
  <Relationship Id="rId455" Type="http://schemas.openxmlformats.org/officeDocument/2006/relationships/footer" Target="footer19.xml"/>
  <Relationship Id="rId456" Type="http://schemas.openxmlformats.org/officeDocument/2006/relationships/footer" Target="footer20.xml"/>
  <Relationship Id="rId457" Type="http://schemas.openxmlformats.org/officeDocument/2006/relationships/footer" Target="footer21.xml"/>
  <Relationship Id="rId458" Type="http://schemas.openxmlformats.org/officeDocument/2006/relationships/footer" Target="footer22.xml"/>
  <Relationship Id="rId459" Type="http://schemas.openxmlformats.org/officeDocument/2006/relationships/footer" Target="footer23.xml"/>
  <Relationship Id="rId46" Type="http://schemas.openxmlformats.org/officeDocument/2006/relationships/hyperlink" TargetMode="External" Target="http://www.doe.mass.edu/infoservices/dw/"/>
  <Relationship Id="rId460" Type="http://schemas.openxmlformats.org/officeDocument/2006/relationships/footer" Target="footer24.xml"/>
  <Relationship Id="rId461" Type="http://schemas.openxmlformats.org/officeDocument/2006/relationships/footer" Target="footer25.xml"/>
  <Relationship Id="rId462" Type="http://schemas.openxmlformats.org/officeDocument/2006/relationships/image" Target="media/image5.png"/>
  <Relationship Id="rId463" Type="http://schemas.openxmlformats.org/officeDocument/2006/relationships/footer" Target="footer26.xml"/>
  <Relationship Id="rId464" Type="http://schemas.openxmlformats.org/officeDocument/2006/relationships/footer" Target="footer27.xml"/>
  <Relationship Id="rId465" Type="http://schemas.openxmlformats.org/officeDocument/2006/relationships/footer" Target="footer28.xml"/>
  <Relationship Id="rId466" Type="http://schemas.openxmlformats.org/officeDocument/2006/relationships/fontTable" Target="fontTable.xml"/>
  <Relationship Id="rId467" Type="http://schemas.openxmlformats.org/officeDocument/2006/relationships/theme" Target="theme/theme1.xml"/>
  <Relationship Id="rId47" Type="http://schemas.openxmlformats.org/officeDocument/2006/relationships/hyperlink" TargetMode="External" Target="http://www.doe.mass.edu/infoservices/dw/"/>
  <Relationship Id="rId48" Type="http://schemas.openxmlformats.org/officeDocument/2006/relationships/hyperlink" TargetMode="External" Target="http://www.doe.mass.edu/infoservices/dw/"/>
  <Relationship Id="rId49" Type="http://schemas.openxmlformats.org/officeDocument/2006/relationships/hyperlink" TargetMode="External" Target="http://www.doe.mass.edu/infoservices/dw/"/>
  <Relationship Id="rId5" Type="http://schemas.openxmlformats.org/officeDocument/2006/relationships/customXml" Target="../customXml/item5.xml"/>
  <Relationship Id="rId50" Type="http://schemas.openxmlformats.org/officeDocument/2006/relationships/hyperlink" TargetMode="External" Target="http://www.doe.mass.edu/infoservices/dw/"/>
  <Relationship Id="rId51" Type="http://schemas.openxmlformats.org/officeDocument/2006/relationships/hyperlink" TargetMode="External" Target="http://www.doe.mass.edu/infoservices/dw/"/>
  <Relationship Id="rId52" Type="http://schemas.openxmlformats.org/officeDocument/2006/relationships/hyperlink" TargetMode="External" Target="http://www.doe.mass.edu/infoservices/dw/"/>
  <Relationship Id="rId53" Type="http://schemas.openxmlformats.org/officeDocument/2006/relationships/hyperlink" TargetMode="External" Target="http://www.doe.mass.edu/infoservices/dw/"/>
  <Relationship Id="rId54" Type="http://schemas.openxmlformats.org/officeDocument/2006/relationships/hyperlink" TargetMode="External" Target="http://www.doe.mass.edu/infoservices/dw/"/>
  <Relationship Id="rId55" Type="http://schemas.openxmlformats.org/officeDocument/2006/relationships/hyperlink" TargetMode="External" Target="http://www.doe.mass.edu/sda/regional/pim/default.html"/>
  <Relationship Id="rId56" Type="http://schemas.openxmlformats.org/officeDocument/2006/relationships/hyperlink" TargetMode="External" Target="http://www.doe.mass.edu/omste/news07/mathclass_char.doc"/>
  <Relationship Id="rId57" Type="http://schemas.openxmlformats.org/officeDocument/2006/relationships/hyperlink" TargetMode="External" Target="http://www.doe.mass.edu/omste/news07/mathclass_char.doc"/>
  <Relationship Id="rId58" Type="http://schemas.openxmlformats.org/officeDocument/2006/relationships/hyperlink" TargetMode="External" Target="http://www.doe.mass.edu/omste/news07/mathclass_char.doc"/>
  <Relationship Id="rId59" Type="http://schemas.openxmlformats.org/officeDocument/2006/relationships/hyperlink" TargetMode="External" Target="http://www.doe.mass.edu/omste/news07/mathclass_char.doc"/>
  <Relationship Id="rId6" Type="http://schemas.openxmlformats.org/officeDocument/2006/relationships/customXml" Target="../customXml/item6.xml"/>
  <Relationship Id="rId60" Type="http://schemas.openxmlformats.org/officeDocument/2006/relationships/hyperlink" TargetMode="External" Target="http://www.doe.mass.edu/omste/news07/mathclass_char.doc"/>
  <Relationship Id="rId61" Type="http://schemas.openxmlformats.org/officeDocument/2006/relationships/hyperlink" TargetMode="External" Target="http://www.doe.mass.edu/omste/news07/mathclass_char.doc"/>
  <Relationship Id="rId62" Type="http://schemas.openxmlformats.org/officeDocument/2006/relationships/hyperlink" TargetMode="External" Target="http://www.doe.mass.edu/omste/news07/mathclass_char.doc"/>
  <Relationship Id="rId63" Type="http://schemas.openxmlformats.org/officeDocument/2006/relationships/hyperlink" TargetMode="External" Target="http://www.doe.mass.edu/omste/news07/mathclass_char.doc"/>
  <Relationship Id="rId64" Type="http://schemas.openxmlformats.org/officeDocument/2006/relationships/hyperlink" TargetMode="External" Target="http://www.doe.mass.edu/omste/news07/mathclass_char.doc"/>
  <Relationship Id="rId65" Type="http://schemas.openxmlformats.org/officeDocument/2006/relationships/hyperlink" TargetMode="External" Target="http://www.doe.mass.edu/omste/news07/mathclass_char.doc"/>
  <Relationship Id="rId66" Type="http://schemas.openxmlformats.org/officeDocument/2006/relationships/hyperlink" TargetMode="External" Target="http://www.doe.mass.edu/omste/news07/mathclass_char.doc"/>
  <Relationship Id="rId67" Type="http://schemas.openxmlformats.org/officeDocument/2006/relationships/hyperlink" TargetMode="External" Target="http://www.doe.mass.edu/omste/news07/mathclass_char.doc"/>
  <Relationship Id="rId68" Type="http://schemas.openxmlformats.org/officeDocument/2006/relationships/hyperlink" TargetMode="External" Target="http://www.doe.mass.edu/omste/news07/mathclass_char.doc"/>
  <Relationship Id="rId69" Type="http://schemas.openxmlformats.org/officeDocument/2006/relationships/hyperlink" TargetMode="External" Target="http://www.doe.mass.edu/omste/news07/mathclass_char.doc"/>
  <Relationship Id="rId7" Type="http://schemas.openxmlformats.org/officeDocument/2006/relationships/numbering" Target="numbering.xml"/>
  <Relationship Id="rId70" Type="http://schemas.openxmlformats.org/officeDocument/2006/relationships/hyperlink" TargetMode="External" Target="http://www.doe.mass.edu/omste/news07/mathclass_char.doc"/>
  <Relationship Id="rId71" Type="http://schemas.openxmlformats.org/officeDocument/2006/relationships/hyperlink" TargetMode="External" Target="http://www.doe.mass.edu/omste/news07/mathclass_char.doc"/>
  <Relationship Id="rId72" Type="http://schemas.openxmlformats.org/officeDocument/2006/relationships/hyperlink" TargetMode="External" Target="http://www.doe.mass.edu/omste/news07/mathclass_char.doc"/>
  <Relationship Id="rId73" Type="http://schemas.openxmlformats.org/officeDocument/2006/relationships/hyperlink" TargetMode="External" Target="http://www.doe.mass.edu/omste/news07/mathclass_char.doc"/>
  <Relationship Id="rId74" Type="http://schemas.openxmlformats.org/officeDocument/2006/relationships/hyperlink" TargetMode="External" Target="http://www.doe.mass.edu/omste/news07/mathclass_char.doc"/>
  <Relationship Id="rId75" Type="http://schemas.openxmlformats.org/officeDocument/2006/relationships/hyperlink" TargetMode="External" Target="http://www.doe.mass.edu/omste/news07/scitechclass_char.pdf"/>
  <Relationship Id="rId76" Type="http://schemas.openxmlformats.org/officeDocument/2006/relationships/hyperlink" TargetMode="External" Target="http://www.doe.mass.edu/omste/news07/scitechclass_char.pdf"/>
  <Relationship Id="rId77" Type="http://schemas.openxmlformats.org/officeDocument/2006/relationships/hyperlink" TargetMode="External" Target="http://www.doe.mass.edu/omste/news07/scitechclass_char.pdf"/>
  <Relationship Id="rId78" Type="http://schemas.openxmlformats.org/officeDocument/2006/relationships/hyperlink" TargetMode="External" Target="http://www.doe.mass.edu/omste/news07/scitechclass_char.pdf"/>
  <Relationship Id="rId79" Type="http://schemas.openxmlformats.org/officeDocument/2006/relationships/hyperlink" TargetMode="External" Target="http://www.doe.mass.edu/omste/news07/scitechclass_char.pdf"/>
  <Relationship Id="rId8" Type="http://schemas.openxmlformats.org/officeDocument/2006/relationships/styles" Target="styles.xml"/>
  <Relationship Id="rId80" Type="http://schemas.openxmlformats.org/officeDocument/2006/relationships/hyperlink" TargetMode="External" Target="http://www.doe.mass.edu/omste/news07/scitechclass_char.pdf"/>
  <Relationship Id="rId81" Type="http://schemas.openxmlformats.org/officeDocument/2006/relationships/hyperlink" TargetMode="External" Target="http://www.doe.mass.edu/omste/news07/scitechclass_char.pdf"/>
  <Relationship Id="rId82" Type="http://schemas.openxmlformats.org/officeDocument/2006/relationships/hyperlink" TargetMode="External" Target="http://www.doe.mass.edu/omste/news07/scitechclass_char.pdf"/>
  <Relationship Id="rId83" Type="http://schemas.openxmlformats.org/officeDocument/2006/relationships/hyperlink" TargetMode="External" Target="http://www.doe.mass.edu/omste/news07/scitechclass_char.pdf"/>
  <Relationship Id="rId84" Type="http://schemas.openxmlformats.org/officeDocument/2006/relationships/hyperlink" TargetMode="External" Target="http://www.doe.mass.edu/omste/news07/scitechclass_char.pdf"/>
  <Relationship Id="rId85" Type="http://schemas.openxmlformats.org/officeDocument/2006/relationships/hyperlink" TargetMode="External" Target="http://www.doe.mass.edu/omste/news07/scitechclass_char.pdf"/>
  <Relationship Id="rId86" Type="http://schemas.openxmlformats.org/officeDocument/2006/relationships/hyperlink" TargetMode="External" Target="http://www.doe.mass.edu/omste/news07/scitechclass_char.pdf"/>
  <Relationship Id="rId87" Type="http://schemas.openxmlformats.org/officeDocument/2006/relationships/hyperlink" TargetMode="External" Target="http://www.doe.mass.edu/omste/news07/scitechclass_char.pdf"/>
  <Relationship Id="rId88" Type="http://schemas.openxmlformats.org/officeDocument/2006/relationships/hyperlink" TargetMode="External" Target="http://www.doe.mass.edu/omste/news07/scitechclass_char.pdf"/>
  <Relationship Id="rId89" Type="http://schemas.openxmlformats.org/officeDocument/2006/relationships/hyperlink" TargetMode="External" Target="http://www.doe.mass.edu/omste/news07/scitechclass_char.pdf"/>
  <Relationship Id="rId9" Type="http://schemas.microsoft.com/office/2007/relationships/stylesWithEffects" Target="stylesWithEffects.xml"/>
  <Relationship Id="rId90" Type="http://schemas.openxmlformats.org/officeDocument/2006/relationships/hyperlink" TargetMode="External" Target="http://www.doe.mass.edu/omste/news07/scitechclass_char.pdf"/>
  <Relationship Id="rId91" Type="http://schemas.openxmlformats.org/officeDocument/2006/relationships/hyperlink" TargetMode="External" Target="http://www.doe.mass.edu/omste/news07/scitechclass_char.pdf"/>
  <Relationship Id="rId92" Type="http://schemas.openxmlformats.org/officeDocument/2006/relationships/hyperlink" TargetMode="External" Target="http://www.doe.mass.edu/omste/news07/scitechclass_char.pdf"/>
  <Relationship Id="rId93" Type="http://schemas.openxmlformats.org/officeDocument/2006/relationships/hyperlink" TargetMode="External" Target="http://www.doe.mass.edu/omste/news07/scitechclass_char.pdf"/>
  <Relationship Id="rId94" Type="http://schemas.openxmlformats.org/officeDocument/2006/relationships/hyperlink" TargetMode="External" Target="http://www.doe.mass.edu/sped/cspd/F6.pdf"/>
  <Relationship Id="rId95" Type="http://schemas.openxmlformats.org/officeDocument/2006/relationships/hyperlink" TargetMode="External" Target="http://www.doe.mass.edu/sped/cspd/F6.pdf"/>
  <Relationship Id="rId96" Type="http://schemas.openxmlformats.org/officeDocument/2006/relationships/hyperlink" TargetMode="External" Target="http://www.doe.mass.edu/sped/cspd/F6.pdf"/>
  <Relationship Id="rId97" Type="http://schemas.openxmlformats.org/officeDocument/2006/relationships/hyperlink" TargetMode="External" Target="http://www.doe.mass.edu/sped/cspd/F6.pdf"/>
  <Relationship Id="rId98" Type="http://schemas.openxmlformats.org/officeDocument/2006/relationships/hyperlink" TargetMode="External" Target="http://www.doe.mass.edu/sped/cspd/F6.pdf"/>
  <Relationship Id="rId99" Type="http://schemas.openxmlformats.org/officeDocument/2006/relationships/hyperlink" TargetMode="External" Target="http://www.doe.mass.edu/sped/cspd/F6.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5E00DA2F52842A6BB9B1E76ABFA19" ma:contentTypeVersion="0" ma:contentTypeDescription="Create a new document." ma:contentTypeScope="" ma:versionID="892901e6f5ae158687c2fb5af6f17b79">
  <xsd:schema xmlns:xsd="http://www.w3.org/2001/XMLSchema" xmlns:xs="http://www.w3.org/2001/XMLSchema" xmlns:p="http://schemas.microsoft.com/office/2006/metadata/properties" xmlns:ns2="733efe1c-5bbe-4968-87dc-d400e65c879f" targetNamespace="http://schemas.microsoft.com/office/2006/metadata/properties" ma:root="true" ma:fieldsID="d6231d2a3df3574b78f85411bc075044" ns2:_="">
    <xsd:import namespace="733efe1c-5bbe-4968-87dc-d400e65c8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DC62-13E3-4648-8BF8-3AF28D77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36851-1C89-4110-9F88-A4F8D4422694}">
  <ds:schemaRefs>
    <ds:schemaRef ds:uri="http://schemas.microsoft.com/office/2006/metadata/properties"/>
  </ds:schemaRefs>
</ds:datastoreItem>
</file>

<file path=customXml/itemProps3.xml><?xml version="1.0" encoding="utf-8"?>
<ds:datastoreItem xmlns:ds="http://schemas.openxmlformats.org/officeDocument/2006/customXml" ds:itemID="{6D5AF20C-C5B6-42EC-BEB4-A7C2FA4C71D2}">
  <ds:schemaRefs>
    <ds:schemaRef ds:uri="http://schemas.microsoft.com/sharepoint/events"/>
  </ds:schemaRefs>
</ds:datastoreItem>
</file>

<file path=customXml/itemProps4.xml><?xml version="1.0" encoding="utf-8"?>
<ds:datastoreItem xmlns:ds="http://schemas.openxmlformats.org/officeDocument/2006/customXml" ds:itemID="{3AC50D4A-8A0E-43FA-AA49-6F64CD1A1C3F}">
  <ds:schemaRefs>
    <ds:schemaRef ds:uri="http://schemas.microsoft.com/office/2006/metadata/longProperties"/>
  </ds:schemaRefs>
</ds:datastoreItem>
</file>

<file path=customXml/itemProps5.xml><?xml version="1.0" encoding="utf-8"?>
<ds:datastoreItem xmlns:ds="http://schemas.openxmlformats.org/officeDocument/2006/customXml" ds:itemID="{C7E9C6B4-0F61-4D78-8F2E-16F586B4E7E8}">
  <ds:schemaRefs>
    <ds:schemaRef ds:uri="http://schemas.microsoft.com/sharepoint/v3/contenttype/forms"/>
  </ds:schemaRefs>
</ds:datastoreItem>
</file>

<file path=customXml/itemProps6.xml><?xml version="1.0" encoding="utf-8"?>
<ds:datastoreItem xmlns:ds="http://schemas.openxmlformats.org/officeDocument/2006/customXml" ds:itemID="{A40A656A-8788-4775-9A1B-548EB0EF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32338</Words>
  <Characters>191124</Characters>
  <Application>Microsoft Office Word</Application>
  <DocSecurity>4</DocSecurity>
  <Lines>4343</Lines>
  <Paragraphs>1451</Paragraphs>
  <ScaleCrop>false</ScaleCrop>
  <HeadingPairs>
    <vt:vector size="2" baseType="variant">
      <vt:variant>
        <vt:lpstr>Title</vt:lpstr>
      </vt:variant>
      <vt:variant>
        <vt:i4>1</vt:i4>
      </vt:variant>
    </vt:vector>
  </HeadingPairs>
  <TitlesOfParts>
    <vt:vector size="1" baseType="lpstr">
      <vt:lpstr>Learning Walkthrough Implementation Guide</vt:lpstr>
    </vt:vector>
  </TitlesOfParts>
  <Company>Microsoft</Company>
  <LinksUpToDate>false</LinksUpToDate>
  <CharactersWithSpaces>222011</CharactersWithSpaces>
  <SharedDoc>false</SharedDoc>
  <HLinks>
    <vt:vector size="2556" baseType="variant">
      <vt:variant>
        <vt:i4>393329</vt:i4>
      </vt:variant>
      <vt:variant>
        <vt:i4>1275</vt:i4>
      </vt:variant>
      <vt:variant>
        <vt:i4>0</vt:i4>
      </vt:variant>
      <vt:variant>
        <vt:i4>5</vt:i4>
      </vt:variant>
      <vt:variant>
        <vt:lpwstr>mailto:districtassist@doe.mass.edu</vt:lpwstr>
      </vt:variant>
      <vt:variant>
        <vt:lpwstr/>
      </vt:variant>
      <vt:variant>
        <vt:i4>5636112</vt:i4>
      </vt:variant>
      <vt:variant>
        <vt:i4>1272</vt:i4>
      </vt:variant>
      <vt:variant>
        <vt:i4>0</vt:i4>
      </vt:variant>
      <vt:variant>
        <vt:i4>5</vt:i4>
      </vt:variant>
      <vt:variant>
        <vt:lpwstr>http://www.doe.mass.edu/sda/ucd/</vt:lpwstr>
      </vt:variant>
      <vt:variant>
        <vt:lpwstr/>
      </vt:variant>
      <vt:variant>
        <vt:i4>393329</vt:i4>
      </vt:variant>
      <vt:variant>
        <vt:i4>1269</vt:i4>
      </vt:variant>
      <vt:variant>
        <vt:i4>0</vt:i4>
      </vt:variant>
      <vt:variant>
        <vt:i4>5</vt:i4>
      </vt:variant>
      <vt:variant>
        <vt:lpwstr>mailto:districtassist@doe.mass.edu</vt:lpwstr>
      </vt:variant>
      <vt:variant>
        <vt:lpwstr/>
      </vt:variant>
      <vt:variant>
        <vt:i4>5636112</vt:i4>
      </vt:variant>
      <vt:variant>
        <vt:i4>1266</vt:i4>
      </vt:variant>
      <vt:variant>
        <vt:i4>0</vt:i4>
      </vt:variant>
      <vt:variant>
        <vt:i4>5</vt:i4>
      </vt:variant>
      <vt:variant>
        <vt:lpwstr>http://www.doe.mass.edu/sda/ucd/</vt:lpwstr>
      </vt:variant>
      <vt:variant>
        <vt:lpwstr/>
      </vt:variant>
      <vt:variant>
        <vt:i4>7012395</vt:i4>
      </vt:variant>
      <vt:variant>
        <vt:i4>1263</vt:i4>
      </vt:variant>
      <vt:variant>
        <vt:i4>0</vt:i4>
      </vt:variant>
      <vt:variant>
        <vt:i4>5</vt:i4>
      </vt:variant>
      <vt:variant>
        <vt:lpwstr>http://www.udlcenter.org/aboutudl/udlguidelines</vt:lpwstr>
      </vt:variant>
      <vt:variant>
        <vt:lpwstr/>
      </vt:variant>
      <vt:variant>
        <vt:i4>7012395</vt:i4>
      </vt:variant>
      <vt:variant>
        <vt:i4>1260</vt:i4>
      </vt:variant>
      <vt:variant>
        <vt:i4>0</vt:i4>
      </vt:variant>
      <vt:variant>
        <vt:i4>5</vt:i4>
      </vt:variant>
      <vt:variant>
        <vt:lpwstr>http://www.udlcenter.org/aboutudl/udlguidelines</vt:lpwstr>
      </vt:variant>
      <vt:variant>
        <vt:lpwstr/>
      </vt:variant>
      <vt:variant>
        <vt:i4>7012395</vt:i4>
      </vt:variant>
      <vt:variant>
        <vt:i4>1257</vt:i4>
      </vt:variant>
      <vt:variant>
        <vt:i4>0</vt:i4>
      </vt:variant>
      <vt:variant>
        <vt:i4>5</vt:i4>
      </vt:variant>
      <vt:variant>
        <vt:lpwstr>http://www.udlcenter.org/aboutudl/udlguidelines</vt:lpwstr>
      </vt:variant>
      <vt:variant>
        <vt:lpwstr/>
      </vt:variant>
      <vt:variant>
        <vt:i4>7012395</vt:i4>
      </vt:variant>
      <vt:variant>
        <vt:i4>1254</vt:i4>
      </vt:variant>
      <vt:variant>
        <vt:i4>0</vt:i4>
      </vt:variant>
      <vt:variant>
        <vt:i4>5</vt:i4>
      </vt:variant>
      <vt:variant>
        <vt:lpwstr>http://www.udlcenter.org/aboutudl/udlguidelines</vt:lpwstr>
      </vt:variant>
      <vt:variant>
        <vt:lpwstr/>
      </vt:variant>
      <vt:variant>
        <vt:i4>7012395</vt:i4>
      </vt:variant>
      <vt:variant>
        <vt:i4>1251</vt:i4>
      </vt:variant>
      <vt:variant>
        <vt:i4>0</vt:i4>
      </vt:variant>
      <vt:variant>
        <vt:i4>5</vt:i4>
      </vt:variant>
      <vt:variant>
        <vt:lpwstr>http://www.udlcenter.org/aboutudl/udlguidelines</vt:lpwstr>
      </vt:variant>
      <vt:variant>
        <vt:lpwstr/>
      </vt:variant>
      <vt:variant>
        <vt:i4>7012395</vt:i4>
      </vt:variant>
      <vt:variant>
        <vt:i4>1248</vt:i4>
      </vt:variant>
      <vt:variant>
        <vt:i4>0</vt:i4>
      </vt:variant>
      <vt:variant>
        <vt:i4>5</vt:i4>
      </vt:variant>
      <vt:variant>
        <vt:lpwstr>http://www.udlcenter.org/aboutudl/udlguidelines</vt:lpwstr>
      </vt:variant>
      <vt:variant>
        <vt:lpwstr/>
      </vt:variant>
      <vt:variant>
        <vt:i4>7012395</vt:i4>
      </vt:variant>
      <vt:variant>
        <vt:i4>1245</vt:i4>
      </vt:variant>
      <vt:variant>
        <vt:i4>0</vt:i4>
      </vt:variant>
      <vt:variant>
        <vt:i4>5</vt:i4>
      </vt:variant>
      <vt:variant>
        <vt:lpwstr>http://www.udlcenter.org/aboutudl/udlguidelines</vt:lpwstr>
      </vt:variant>
      <vt:variant>
        <vt:lpwstr/>
      </vt:variant>
      <vt:variant>
        <vt:i4>7012395</vt:i4>
      </vt:variant>
      <vt:variant>
        <vt:i4>1242</vt:i4>
      </vt:variant>
      <vt:variant>
        <vt:i4>0</vt:i4>
      </vt:variant>
      <vt:variant>
        <vt:i4>5</vt:i4>
      </vt:variant>
      <vt:variant>
        <vt:lpwstr>http://www.udlcenter.org/aboutudl/udlguidelines</vt:lpwstr>
      </vt:variant>
      <vt:variant>
        <vt:lpwstr/>
      </vt:variant>
      <vt:variant>
        <vt:i4>7012395</vt:i4>
      </vt:variant>
      <vt:variant>
        <vt:i4>1239</vt:i4>
      </vt:variant>
      <vt:variant>
        <vt:i4>0</vt:i4>
      </vt:variant>
      <vt:variant>
        <vt:i4>5</vt:i4>
      </vt:variant>
      <vt:variant>
        <vt:lpwstr>http://www.udlcenter.org/aboutudl/udlguidelines</vt:lpwstr>
      </vt:variant>
      <vt:variant>
        <vt:lpwstr/>
      </vt:variant>
      <vt:variant>
        <vt:i4>7012395</vt:i4>
      </vt:variant>
      <vt:variant>
        <vt:i4>1236</vt:i4>
      </vt:variant>
      <vt:variant>
        <vt:i4>0</vt:i4>
      </vt:variant>
      <vt:variant>
        <vt:i4>5</vt:i4>
      </vt:variant>
      <vt:variant>
        <vt:lpwstr>http://www.udlcenter.org/aboutudl/udlguidelines</vt:lpwstr>
      </vt:variant>
      <vt:variant>
        <vt:lpwstr/>
      </vt:variant>
      <vt:variant>
        <vt:i4>7012395</vt:i4>
      </vt:variant>
      <vt:variant>
        <vt:i4>1233</vt:i4>
      </vt:variant>
      <vt:variant>
        <vt:i4>0</vt:i4>
      </vt:variant>
      <vt:variant>
        <vt:i4>5</vt:i4>
      </vt:variant>
      <vt:variant>
        <vt:lpwstr>http://www.udlcenter.org/aboutudl/udlguidelines</vt:lpwstr>
      </vt:variant>
      <vt:variant>
        <vt:lpwstr/>
      </vt:variant>
      <vt:variant>
        <vt:i4>7012395</vt:i4>
      </vt:variant>
      <vt:variant>
        <vt:i4>1230</vt:i4>
      </vt:variant>
      <vt:variant>
        <vt:i4>0</vt:i4>
      </vt:variant>
      <vt:variant>
        <vt:i4>5</vt:i4>
      </vt:variant>
      <vt:variant>
        <vt:lpwstr>http://www.udlcenter.org/aboutudl/udlguidelines</vt:lpwstr>
      </vt:variant>
      <vt:variant>
        <vt:lpwstr/>
      </vt:variant>
      <vt:variant>
        <vt:i4>7012395</vt:i4>
      </vt:variant>
      <vt:variant>
        <vt:i4>1227</vt:i4>
      </vt:variant>
      <vt:variant>
        <vt:i4>0</vt:i4>
      </vt:variant>
      <vt:variant>
        <vt:i4>5</vt:i4>
      </vt:variant>
      <vt:variant>
        <vt:lpwstr>http://www.udlcenter.org/aboutudl/udlguidelines</vt:lpwstr>
      </vt:variant>
      <vt:variant>
        <vt:lpwstr/>
      </vt:variant>
      <vt:variant>
        <vt:i4>7012395</vt:i4>
      </vt:variant>
      <vt:variant>
        <vt:i4>1224</vt:i4>
      </vt:variant>
      <vt:variant>
        <vt:i4>0</vt:i4>
      </vt:variant>
      <vt:variant>
        <vt:i4>5</vt:i4>
      </vt:variant>
      <vt:variant>
        <vt:lpwstr>http://www.udlcenter.org/aboutudl/udlguidelines</vt:lpwstr>
      </vt:variant>
      <vt:variant>
        <vt:lpwstr/>
      </vt:variant>
      <vt:variant>
        <vt:i4>7012395</vt:i4>
      </vt:variant>
      <vt:variant>
        <vt:i4>1221</vt:i4>
      </vt:variant>
      <vt:variant>
        <vt:i4>0</vt:i4>
      </vt:variant>
      <vt:variant>
        <vt:i4>5</vt:i4>
      </vt:variant>
      <vt:variant>
        <vt:lpwstr>http://www.udlcenter.org/aboutudl/udlguidelines</vt:lpwstr>
      </vt:variant>
      <vt:variant>
        <vt:lpwstr/>
      </vt:variant>
      <vt:variant>
        <vt:i4>3145843</vt:i4>
      </vt:variant>
      <vt:variant>
        <vt:i4>1218</vt:i4>
      </vt:variant>
      <vt:variant>
        <vt:i4>0</vt:i4>
      </vt:variant>
      <vt:variant>
        <vt:i4>5</vt:i4>
      </vt:variant>
      <vt:variant>
        <vt:lpwstr>http://www.disabilityisnatural.com/images/PDF/pfl09.pdf</vt:lpwstr>
      </vt:variant>
      <vt:variant>
        <vt:lpwstr/>
      </vt:variant>
      <vt:variant>
        <vt:i4>7012395</vt:i4>
      </vt:variant>
      <vt:variant>
        <vt:i4>1215</vt:i4>
      </vt:variant>
      <vt:variant>
        <vt:i4>0</vt:i4>
      </vt:variant>
      <vt:variant>
        <vt:i4>5</vt:i4>
      </vt:variant>
      <vt:variant>
        <vt:lpwstr>http://www.udlcenter.org/aboutudl/udlguidelines</vt:lpwstr>
      </vt:variant>
      <vt:variant>
        <vt:lpwstr/>
      </vt:variant>
      <vt:variant>
        <vt:i4>393329</vt:i4>
      </vt:variant>
      <vt:variant>
        <vt:i4>1212</vt:i4>
      </vt:variant>
      <vt:variant>
        <vt:i4>0</vt:i4>
      </vt:variant>
      <vt:variant>
        <vt:i4>5</vt:i4>
      </vt:variant>
      <vt:variant>
        <vt:lpwstr>mailto:districtassist@doe.mass.edu</vt:lpwstr>
      </vt:variant>
      <vt:variant>
        <vt:lpwstr/>
      </vt:variant>
      <vt:variant>
        <vt:i4>5636112</vt:i4>
      </vt:variant>
      <vt:variant>
        <vt:i4>1209</vt:i4>
      </vt:variant>
      <vt:variant>
        <vt:i4>0</vt:i4>
      </vt:variant>
      <vt:variant>
        <vt:i4>5</vt:i4>
      </vt:variant>
      <vt:variant>
        <vt:lpwstr>http://www.doe.mass.edu/sda/ucd/</vt:lpwstr>
      </vt:variant>
      <vt:variant>
        <vt:lpwstr/>
      </vt:variant>
      <vt:variant>
        <vt:i4>2424893</vt:i4>
      </vt:variant>
      <vt:variant>
        <vt:i4>1206</vt:i4>
      </vt:variant>
      <vt:variant>
        <vt:i4>0</vt:i4>
      </vt:variant>
      <vt:variant>
        <vt:i4>5</vt:i4>
      </vt:variant>
      <vt:variant>
        <vt:lpwstr>http://www.doe.mass.edu/sped/cspd/F6.pdf</vt:lpwstr>
      </vt:variant>
      <vt:variant>
        <vt:lpwstr>search=%22bloom%22</vt:lpwstr>
      </vt:variant>
      <vt:variant>
        <vt:i4>2424893</vt:i4>
      </vt:variant>
      <vt:variant>
        <vt:i4>1203</vt:i4>
      </vt:variant>
      <vt:variant>
        <vt:i4>0</vt:i4>
      </vt:variant>
      <vt:variant>
        <vt:i4>5</vt:i4>
      </vt:variant>
      <vt:variant>
        <vt:lpwstr>http://www.doe.mass.edu/sped/cspd/F6.pdf</vt:lpwstr>
      </vt:variant>
      <vt:variant>
        <vt:lpwstr>search=%22bloom%22</vt:lpwstr>
      </vt:variant>
      <vt:variant>
        <vt:i4>2424893</vt:i4>
      </vt:variant>
      <vt:variant>
        <vt:i4>1200</vt:i4>
      </vt:variant>
      <vt:variant>
        <vt:i4>0</vt:i4>
      </vt:variant>
      <vt:variant>
        <vt:i4>5</vt:i4>
      </vt:variant>
      <vt:variant>
        <vt:lpwstr>http://www.doe.mass.edu/sped/cspd/F6.pdf</vt:lpwstr>
      </vt:variant>
      <vt:variant>
        <vt:lpwstr>search=%22bloom%22</vt:lpwstr>
      </vt:variant>
      <vt:variant>
        <vt:i4>2424893</vt:i4>
      </vt:variant>
      <vt:variant>
        <vt:i4>1197</vt:i4>
      </vt:variant>
      <vt:variant>
        <vt:i4>0</vt:i4>
      </vt:variant>
      <vt:variant>
        <vt:i4>5</vt:i4>
      </vt:variant>
      <vt:variant>
        <vt:lpwstr>http://www.doe.mass.edu/sped/cspd/F6.pdf</vt:lpwstr>
      </vt:variant>
      <vt:variant>
        <vt:lpwstr>search=%22bloom%22</vt:lpwstr>
      </vt:variant>
      <vt:variant>
        <vt:i4>2424893</vt:i4>
      </vt:variant>
      <vt:variant>
        <vt:i4>1194</vt:i4>
      </vt:variant>
      <vt:variant>
        <vt:i4>0</vt:i4>
      </vt:variant>
      <vt:variant>
        <vt:i4>5</vt:i4>
      </vt:variant>
      <vt:variant>
        <vt:lpwstr>http://www.doe.mass.edu/sped/cspd/F6.pdf</vt:lpwstr>
      </vt:variant>
      <vt:variant>
        <vt:lpwstr>search=%22bloom%22</vt:lpwstr>
      </vt:variant>
      <vt:variant>
        <vt:i4>2424893</vt:i4>
      </vt:variant>
      <vt:variant>
        <vt:i4>1191</vt:i4>
      </vt:variant>
      <vt:variant>
        <vt:i4>0</vt:i4>
      </vt:variant>
      <vt:variant>
        <vt:i4>5</vt:i4>
      </vt:variant>
      <vt:variant>
        <vt:lpwstr>http://www.doe.mass.edu/sped/cspd/F6.pdf</vt:lpwstr>
      </vt:variant>
      <vt:variant>
        <vt:lpwstr>search=%22bloom%22</vt:lpwstr>
      </vt:variant>
      <vt:variant>
        <vt:i4>2424893</vt:i4>
      </vt:variant>
      <vt:variant>
        <vt:i4>1188</vt:i4>
      </vt:variant>
      <vt:variant>
        <vt:i4>0</vt:i4>
      </vt:variant>
      <vt:variant>
        <vt:i4>5</vt:i4>
      </vt:variant>
      <vt:variant>
        <vt:lpwstr>http://www.doe.mass.edu/sped/cspd/F6.pdf</vt:lpwstr>
      </vt:variant>
      <vt:variant>
        <vt:lpwstr>search=%22bloom%22</vt:lpwstr>
      </vt:variant>
      <vt:variant>
        <vt:i4>2424893</vt:i4>
      </vt:variant>
      <vt:variant>
        <vt:i4>1185</vt:i4>
      </vt:variant>
      <vt:variant>
        <vt:i4>0</vt:i4>
      </vt:variant>
      <vt:variant>
        <vt:i4>5</vt:i4>
      </vt:variant>
      <vt:variant>
        <vt:lpwstr>http://www.doe.mass.edu/sped/cspd/F6.pdf</vt:lpwstr>
      </vt:variant>
      <vt:variant>
        <vt:lpwstr>search=%22bloom%22</vt:lpwstr>
      </vt:variant>
      <vt:variant>
        <vt:i4>2424893</vt:i4>
      </vt:variant>
      <vt:variant>
        <vt:i4>1182</vt:i4>
      </vt:variant>
      <vt:variant>
        <vt:i4>0</vt:i4>
      </vt:variant>
      <vt:variant>
        <vt:i4>5</vt:i4>
      </vt:variant>
      <vt:variant>
        <vt:lpwstr>http://www.doe.mass.edu/sped/cspd/F6.pdf</vt:lpwstr>
      </vt:variant>
      <vt:variant>
        <vt:lpwstr>search=%22bloom%22</vt:lpwstr>
      </vt:variant>
      <vt:variant>
        <vt:i4>2424893</vt:i4>
      </vt:variant>
      <vt:variant>
        <vt:i4>1179</vt:i4>
      </vt:variant>
      <vt:variant>
        <vt:i4>0</vt:i4>
      </vt:variant>
      <vt:variant>
        <vt:i4>5</vt:i4>
      </vt:variant>
      <vt:variant>
        <vt:lpwstr>http://www.doe.mass.edu/sped/cspd/F6.pdf</vt:lpwstr>
      </vt:variant>
      <vt:variant>
        <vt:lpwstr>search=%22bloom%22</vt:lpwstr>
      </vt:variant>
      <vt:variant>
        <vt:i4>2424893</vt:i4>
      </vt:variant>
      <vt:variant>
        <vt:i4>1176</vt:i4>
      </vt:variant>
      <vt:variant>
        <vt:i4>0</vt:i4>
      </vt:variant>
      <vt:variant>
        <vt:i4>5</vt:i4>
      </vt:variant>
      <vt:variant>
        <vt:lpwstr>http://www.doe.mass.edu/sped/cspd/F6.pdf</vt:lpwstr>
      </vt:variant>
      <vt:variant>
        <vt:lpwstr>search=%22bloom%22</vt:lpwstr>
      </vt:variant>
      <vt:variant>
        <vt:i4>2424893</vt:i4>
      </vt:variant>
      <vt:variant>
        <vt:i4>1173</vt:i4>
      </vt:variant>
      <vt:variant>
        <vt:i4>0</vt:i4>
      </vt:variant>
      <vt:variant>
        <vt:i4>5</vt:i4>
      </vt:variant>
      <vt:variant>
        <vt:lpwstr>http://www.doe.mass.edu/sped/cspd/F6.pdf</vt:lpwstr>
      </vt:variant>
      <vt:variant>
        <vt:lpwstr>search=%22bloom%22</vt:lpwstr>
      </vt:variant>
      <vt:variant>
        <vt:i4>2424893</vt:i4>
      </vt:variant>
      <vt:variant>
        <vt:i4>1170</vt:i4>
      </vt:variant>
      <vt:variant>
        <vt:i4>0</vt:i4>
      </vt:variant>
      <vt:variant>
        <vt:i4>5</vt:i4>
      </vt:variant>
      <vt:variant>
        <vt:lpwstr>http://www.doe.mass.edu/sped/cspd/F6.pdf</vt:lpwstr>
      </vt:variant>
      <vt:variant>
        <vt:lpwstr>search=%22bloom%22</vt:lpwstr>
      </vt:variant>
      <vt:variant>
        <vt:i4>2424893</vt:i4>
      </vt:variant>
      <vt:variant>
        <vt:i4>1167</vt:i4>
      </vt:variant>
      <vt:variant>
        <vt:i4>0</vt:i4>
      </vt:variant>
      <vt:variant>
        <vt:i4>5</vt:i4>
      </vt:variant>
      <vt:variant>
        <vt:lpwstr>http://www.doe.mass.edu/sped/cspd/F6.pdf</vt:lpwstr>
      </vt:variant>
      <vt:variant>
        <vt:lpwstr>search=%22bloom%22</vt:lpwstr>
      </vt:variant>
      <vt:variant>
        <vt:i4>2424893</vt:i4>
      </vt:variant>
      <vt:variant>
        <vt:i4>1164</vt:i4>
      </vt:variant>
      <vt:variant>
        <vt:i4>0</vt:i4>
      </vt:variant>
      <vt:variant>
        <vt:i4>5</vt:i4>
      </vt:variant>
      <vt:variant>
        <vt:lpwstr>http://www.doe.mass.edu/sped/cspd/F6.pdf</vt:lpwstr>
      </vt:variant>
      <vt:variant>
        <vt:lpwstr>search=%22bloom%22</vt:lpwstr>
      </vt:variant>
      <vt:variant>
        <vt:i4>2424893</vt:i4>
      </vt:variant>
      <vt:variant>
        <vt:i4>1161</vt:i4>
      </vt:variant>
      <vt:variant>
        <vt:i4>0</vt:i4>
      </vt:variant>
      <vt:variant>
        <vt:i4>5</vt:i4>
      </vt:variant>
      <vt:variant>
        <vt:lpwstr>http://www.doe.mass.edu/sped/cspd/F6.pdf</vt:lpwstr>
      </vt:variant>
      <vt:variant>
        <vt:lpwstr>search=%22bloom%22</vt:lpwstr>
      </vt:variant>
      <vt:variant>
        <vt:i4>2424893</vt:i4>
      </vt:variant>
      <vt:variant>
        <vt:i4>1158</vt:i4>
      </vt:variant>
      <vt:variant>
        <vt:i4>0</vt:i4>
      </vt:variant>
      <vt:variant>
        <vt:i4>5</vt:i4>
      </vt:variant>
      <vt:variant>
        <vt:lpwstr>http://www.doe.mass.edu/sped/cspd/F6.pdf</vt:lpwstr>
      </vt:variant>
      <vt:variant>
        <vt:lpwstr>search=%22bloom%22</vt:lpwstr>
      </vt:variant>
      <vt:variant>
        <vt:i4>2424893</vt:i4>
      </vt:variant>
      <vt:variant>
        <vt:i4>1155</vt:i4>
      </vt:variant>
      <vt:variant>
        <vt:i4>0</vt:i4>
      </vt:variant>
      <vt:variant>
        <vt:i4>5</vt:i4>
      </vt:variant>
      <vt:variant>
        <vt:lpwstr>http://www.doe.mass.edu/sped/cspd/F6.pdf</vt:lpwstr>
      </vt:variant>
      <vt:variant>
        <vt:lpwstr>search=%22bloom%22</vt:lpwstr>
      </vt:variant>
      <vt:variant>
        <vt:i4>2424893</vt:i4>
      </vt:variant>
      <vt:variant>
        <vt:i4>1152</vt:i4>
      </vt:variant>
      <vt:variant>
        <vt:i4>0</vt:i4>
      </vt:variant>
      <vt:variant>
        <vt:i4>5</vt:i4>
      </vt:variant>
      <vt:variant>
        <vt:lpwstr>http://www.doe.mass.edu/sped/cspd/F6.pdf</vt:lpwstr>
      </vt:variant>
      <vt:variant>
        <vt:lpwstr>search=%22bloom%22</vt:lpwstr>
      </vt:variant>
      <vt:variant>
        <vt:i4>2424893</vt:i4>
      </vt:variant>
      <vt:variant>
        <vt:i4>1149</vt:i4>
      </vt:variant>
      <vt:variant>
        <vt:i4>0</vt:i4>
      </vt:variant>
      <vt:variant>
        <vt:i4>5</vt:i4>
      </vt:variant>
      <vt:variant>
        <vt:lpwstr>http://www.doe.mass.edu/sped/cspd/F6.pdf</vt:lpwstr>
      </vt:variant>
      <vt:variant>
        <vt:lpwstr>search=%22bloom%22</vt:lpwstr>
      </vt:variant>
      <vt:variant>
        <vt:i4>2424893</vt:i4>
      </vt:variant>
      <vt:variant>
        <vt:i4>1146</vt:i4>
      </vt:variant>
      <vt:variant>
        <vt:i4>0</vt:i4>
      </vt:variant>
      <vt:variant>
        <vt:i4>5</vt:i4>
      </vt:variant>
      <vt:variant>
        <vt:lpwstr>http://www.doe.mass.edu/sped/cspd/F6.pdf</vt:lpwstr>
      </vt:variant>
      <vt:variant>
        <vt:lpwstr>search=%22bloom%22</vt:lpwstr>
      </vt:variant>
      <vt:variant>
        <vt:i4>2424893</vt:i4>
      </vt:variant>
      <vt:variant>
        <vt:i4>1143</vt:i4>
      </vt:variant>
      <vt:variant>
        <vt:i4>0</vt:i4>
      </vt:variant>
      <vt:variant>
        <vt:i4>5</vt:i4>
      </vt:variant>
      <vt:variant>
        <vt:lpwstr>http://www.doe.mass.edu/sped/cspd/F6.pdf</vt:lpwstr>
      </vt:variant>
      <vt:variant>
        <vt:lpwstr>search=%22bloom%22</vt:lpwstr>
      </vt:variant>
      <vt:variant>
        <vt:i4>983105</vt:i4>
      </vt:variant>
      <vt:variant>
        <vt:i4>1140</vt:i4>
      </vt:variant>
      <vt:variant>
        <vt:i4>0</vt:i4>
      </vt:variant>
      <vt:variant>
        <vt:i4>5</vt:i4>
      </vt:variant>
      <vt:variant>
        <vt:lpwstr>http://www.doe.mass.edu/sda/regional/pim/default.html</vt:lpwstr>
      </vt:variant>
      <vt:variant>
        <vt:lpwstr/>
      </vt:variant>
      <vt:variant>
        <vt:i4>983105</vt:i4>
      </vt:variant>
      <vt:variant>
        <vt:i4>1137</vt:i4>
      </vt:variant>
      <vt:variant>
        <vt:i4>0</vt:i4>
      </vt:variant>
      <vt:variant>
        <vt:i4>5</vt:i4>
      </vt:variant>
      <vt:variant>
        <vt:lpwstr>http://www.doe.mass.edu/sda/regional/pim/default.html</vt:lpwstr>
      </vt:variant>
      <vt:variant>
        <vt:lpwstr/>
      </vt:variant>
      <vt:variant>
        <vt:i4>983105</vt:i4>
      </vt:variant>
      <vt:variant>
        <vt:i4>1134</vt:i4>
      </vt:variant>
      <vt:variant>
        <vt:i4>0</vt:i4>
      </vt:variant>
      <vt:variant>
        <vt:i4>5</vt:i4>
      </vt:variant>
      <vt:variant>
        <vt:lpwstr>http://www.doe.mass.edu/sda/regional/pim/default.html</vt:lpwstr>
      </vt:variant>
      <vt:variant>
        <vt:lpwstr/>
      </vt:variant>
      <vt:variant>
        <vt:i4>983105</vt:i4>
      </vt:variant>
      <vt:variant>
        <vt:i4>1131</vt:i4>
      </vt:variant>
      <vt:variant>
        <vt:i4>0</vt:i4>
      </vt:variant>
      <vt:variant>
        <vt:i4>5</vt:i4>
      </vt:variant>
      <vt:variant>
        <vt:lpwstr>http://www.doe.mass.edu/sda/regional/pim/default.html</vt:lpwstr>
      </vt:variant>
      <vt:variant>
        <vt:lpwstr/>
      </vt:variant>
      <vt:variant>
        <vt:i4>983105</vt:i4>
      </vt:variant>
      <vt:variant>
        <vt:i4>1128</vt:i4>
      </vt:variant>
      <vt:variant>
        <vt:i4>0</vt:i4>
      </vt:variant>
      <vt:variant>
        <vt:i4>5</vt:i4>
      </vt:variant>
      <vt:variant>
        <vt:lpwstr>http://www.doe.mass.edu/sda/regional/pim/default.html</vt:lpwstr>
      </vt:variant>
      <vt:variant>
        <vt:lpwstr/>
      </vt:variant>
      <vt:variant>
        <vt:i4>983105</vt:i4>
      </vt:variant>
      <vt:variant>
        <vt:i4>1125</vt:i4>
      </vt:variant>
      <vt:variant>
        <vt:i4>0</vt:i4>
      </vt:variant>
      <vt:variant>
        <vt:i4>5</vt:i4>
      </vt:variant>
      <vt:variant>
        <vt:lpwstr>http://www.doe.mass.edu/sda/regional/pim/default.html</vt:lpwstr>
      </vt:variant>
      <vt:variant>
        <vt:lpwstr/>
      </vt:variant>
      <vt:variant>
        <vt:i4>983105</vt:i4>
      </vt:variant>
      <vt:variant>
        <vt:i4>1122</vt:i4>
      </vt:variant>
      <vt:variant>
        <vt:i4>0</vt:i4>
      </vt:variant>
      <vt:variant>
        <vt:i4>5</vt:i4>
      </vt:variant>
      <vt:variant>
        <vt:lpwstr>http://www.doe.mass.edu/sda/regional/pim/default.html</vt:lpwstr>
      </vt:variant>
      <vt:variant>
        <vt:lpwstr/>
      </vt:variant>
      <vt:variant>
        <vt:i4>983105</vt:i4>
      </vt:variant>
      <vt:variant>
        <vt:i4>1119</vt:i4>
      </vt:variant>
      <vt:variant>
        <vt:i4>0</vt:i4>
      </vt:variant>
      <vt:variant>
        <vt:i4>5</vt:i4>
      </vt:variant>
      <vt:variant>
        <vt:lpwstr>http://www.doe.mass.edu/sda/regional/pim/default.html</vt:lpwstr>
      </vt:variant>
      <vt:variant>
        <vt:lpwstr/>
      </vt:variant>
      <vt:variant>
        <vt:i4>983105</vt:i4>
      </vt:variant>
      <vt:variant>
        <vt:i4>1116</vt:i4>
      </vt:variant>
      <vt:variant>
        <vt:i4>0</vt:i4>
      </vt:variant>
      <vt:variant>
        <vt:i4>5</vt:i4>
      </vt:variant>
      <vt:variant>
        <vt:lpwstr>http://www.doe.mass.edu/sda/regional/pim/default.html</vt:lpwstr>
      </vt:variant>
      <vt:variant>
        <vt:lpwstr/>
      </vt:variant>
      <vt:variant>
        <vt:i4>983105</vt:i4>
      </vt:variant>
      <vt:variant>
        <vt:i4>1113</vt:i4>
      </vt:variant>
      <vt:variant>
        <vt:i4>0</vt:i4>
      </vt:variant>
      <vt:variant>
        <vt:i4>5</vt:i4>
      </vt:variant>
      <vt:variant>
        <vt:lpwstr>http://www.doe.mass.edu/sda/regional/pim/default.html</vt:lpwstr>
      </vt:variant>
      <vt:variant>
        <vt:lpwstr/>
      </vt:variant>
      <vt:variant>
        <vt:i4>983105</vt:i4>
      </vt:variant>
      <vt:variant>
        <vt:i4>1110</vt:i4>
      </vt:variant>
      <vt:variant>
        <vt:i4>0</vt:i4>
      </vt:variant>
      <vt:variant>
        <vt:i4>5</vt:i4>
      </vt:variant>
      <vt:variant>
        <vt:lpwstr>http://www.doe.mass.edu/sda/regional/pim/default.html</vt:lpwstr>
      </vt:variant>
      <vt:variant>
        <vt:lpwstr/>
      </vt:variant>
      <vt:variant>
        <vt:i4>983105</vt:i4>
      </vt:variant>
      <vt:variant>
        <vt:i4>1107</vt:i4>
      </vt:variant>
      <vt:variant>
        <vt:i4>0</vt:i4>
      </vt:variant>
      <vt:variant>
        <vt:i4>5</vt:i4>
      </vt:variant>
      <vt:variant>
        <vt:lpwstr>http://www.doe.mass.edu/sda/regional/pim/default.html</vt:lpwstr>
      </vt:variant>
      <vt:variant>
        <vt:lpwstr/>
      </vt:variant>
      <vt:variant>
        <vt:i4>983105</vt:i4>
      </vt:variant>
      <vt:variant>
        <vt:i4>1104</vt:i4>
      </vt:variant>
      <vt:variant>
        <vt:i4>0</vt:i4>
      </vt:variant>
      <vt:variant>
        <vt:i4>5</vt:i4>
      </vt:variant>
      <vt:variant>
        <vt:lpwstr>http://www.doe.mass.edu/sda/regional/pim/default.html</vt:lpwstr>
      </vt:variant>
      <vt:variant>
        <vt:lpwstr/>
      </vt:variant>
      <vt:variant>
        <vt:i4>983105</vt:i4>
      </vt:variant>
      <vt:variant>
        <vt:i4>1101</vt:i4>
      </vt:variant>
      <vt:variant>
        <vt:i4>0</vt:i4>
      </vt:variant>
      <vt:variant>
        <vt:i4>5</vt:i4>
      </vt:variant>
      <vt:variant>
        <vt:lpwstr>http://www.doe.mass.edu/sda/regional/pim/default.html</vt:lpwstr>
      </vt:variant>
      <vt:variant>
        <vt:lpwstr/>
      </vt:variant>
      <vt:variant>
        <vt:i4>983105</vt:i4>
      </vt:variant>
      <vt:variant>
        <vt:i4>1098</vt:i4>
      </vt:variant>
      <vt:variant>
        <vt:i4>0</vt:i4>
      </vt:variant>
      <vt:variant>
        <vt:i4>5</vt:i4>
      </vt:variant>
      <vt:variant>
        <vt:lpwstr>http://www.doe.mass.edu/sda/regional/pim/default.html</vt:lpwstr>
      </vt:variant>
      <vt:variant>
        <vt:lpwstr/>
      </vt:variant>
      <vt:variant>
        <vt:i4>983105</vt:i4>
      </vt:variant>
      <vt:variant>
        <vt:i4>1095</vt:i4>
      </vt:variant>
      <vt:variant>
        <vt:i4>0</vt:i4>
      </vt:variant>
      <vt:variant>
        <vt:i4>5</vt:i4>
      </vt:variant>
      <vt:variant>
        <vt:lpwstr>http://www.doe.mass.edu/sda/regional/pim/default.html</vt:lpwstr>
      </vt:variant>
      <vt:variant>
        <vt:lpwstr/>
      </vt:variant>
      <vt:variant>
        <vt:i4>983105</vt:i4>
      </vt:variant>
      <vt:variant>
        <vt:i4>1092</vt:i4>
      </vt:variant>
      <vt:variant>
        <vt:i4>0</vt:i4>
      </vt:variant>
      <vt:variant>
        <vt:i4>5</vt:i4>
      </vt:variant>
      <vt:variant>
        <vt:lpwstr>http://www.doe.mass.edu/sda/regional/pim/default.html</vt:lpwstr>
      </vt:variant>
      <vt:variant>
        <vt:lpwstr/>
      </vt:variant>
      <vt:variant>
        <vt:i4>983105</vt:i4>
      </vt:variant>
      <vt:variant>
        <vt:i4>1089</vt:i4>
      </vt:variant>
      <vt:variant>
        <vt:i4>0</vt:i4>
      </vt:variant>
      <vt:variant>
        <vt:i4>5</vt:i4>
      </vt:variant>
      <vt:variant>
        <vt:lpwstr>http://www.doe.mass.edu/sda/regional/pim/default.html</vt:lpwstr>
      </vt:variant>
      <vt:variant>
        <vt:lpwstr/>
      </vt:variant>
      <vt:variant>
        <vt:i4>983105</vt:i4>
      </vt:variant>
      <vt:variant>
        <vt:i4>1086</vt:i4>
      </vt:variant>
      <vt:variant>
        <vt:i4>0</vt:i4>
      </vt:variant>
      <vt:variant>
        <vt:i4>5</vt:i4>
      </vt:variant>
      <vt:variant>
        <vt:lpwstr>http://www.doe.mass.edu/sda/regional/pim/default.html</vt:lpwstr>
      </vt:variant>
      <vt:variant>
        <vt:lpwstr/>
      </vt:variant>
      <vt:variant>
        <vt:i4>4063346</vt:i4>
      </vt:variant>
      <vt:variant>
        <vt:i4>1083</vt:i4>
      </vt:variant>
      <vt:variant>
        <vt:i4>0</vt:i4>
      </vt:variant>
      <vt:variant>
        <vt:i4>5</vt:i4>
      </vt:variant>
      <vt:variant>
        <vt:lpwstr>http://www.doe.mass.edu/ell/tools/</vt:lpwstr>
      </vt:variant>
      <vt:variant>
        <vt:lpwstr/>
      </vt:variant>
      <vt:variant>
        <vt:i4>4063346</vt:i4>
      </vt:variant>
      <vt:variant>
        <vt:i4>1080</vt:i4>
      </vt:variant>
      <vt:variant>
        <vt:i4>0</vt:i4>
      </vt:variant>
      <vt:variant>
        <vt:i4>5</vt:i4>
      </vt:variant>
      <vt:variant>
        <vt:lpwstr>http://www.doe.mass.edu/ell/tools/</vt:lpwstr>
      </vt:variant>
      <vt:variant>
        <vt:lpwstr/>
      </vt:variant>
      <vt:variant>
        <vt:i4>4063346</vt:i4>
      </vt:variant>
      <vt:variant>
        <vt:i4>1077</vt:i4>
      </vt:variant>
      <vt:variant>
        <vt:i4>0</vt:i4>
      </vt:variant>
      <vt:variant>
        <vt:i4>5</vt:i4>
      </vt:variant>
      <vt:variant>
        <vt:lpwstr>http://www.doe.mass.edu/ell/tools/</vt:lpwstr>
      </vt:variant>
      <vt:variant>
        <vt:lpwstr/>
      </vt:variant>
      <vt:variant>
        <vt:i4>4063346</vt:i4>
      </vt:variant>
      <vt:variant>
        <vt:i4>1074</vt:i4>
      </vt:variant>
      <vt:variant>
        <vt:i4>0</vt:i4>
      </vt:variant>
      <vt:variant>
        <vt:i4>5</vt:i4>
      </vt:variant>
      <vt:variant>
        <vt:lpwstr>http://www.doe.mass.edu/ell/tools/</vt:lpwstr>
      </vt:variant>
      <vt:variant>
        <vt:lpwstr/>
      </vt:variant>
      <vt:variant>
        <vt:i4>4063346</vt:i4>
      </vt:variant>
      <vt:variant>
        <vt:i4>1071</vt:i4>
      </vt:variant>
      <vt:variant>
        <vt:i4>0</vt:i4>
      </vt:variant>
      <vt:variant>
        <vt:i4>5</vt:i4>
      </vt:variant>
      <vt:variant>
        <vt:lpwstr>http://www.doe.mass.edu/ell/tools/</vt:lpwstr>
      </vt:variant>
      <vt:variant>
        <vt:lpwstr/>
      </vt:variant>
      <vt:variant>
        <vt:i4>4063346</vt:i4>
      </vt:variant>
      <vt:variant>
        <vt:i4>1068</vt:i4>
      </vt:variant>
      <vt:variant>
        <vt:i4>0</vt:i4>
      </vt:variant>
      <vt:variant>
        <vt:i4>5</vt:i4>
      </vt:variant>
      <vt:variant>
        <vt:lpwstr>http://www.doe.mass.edu/ell/tools/</vt:lpwstr>
      </vt:variant>
      <vt:variant>
        <vt:lpwstr/>
      </vt:variant>
      <vt:variant>
        <vt:i4>4063346</vt:i4>
      </vt:variant>
      <vt:variant>
        <vt:i4>1065</vt:i4>
      </vt:variant>
      <vt:variant>
        <vt:i4>0</vt:i4>
      </vt:variant>
      <vt:variant>
        <vt:i4>5</vt:i4>
      </vt:variant>
      <vt:variant>
        <vt:lpwstr>http://www.doe.mass.edu/ell/tools/</vt:lpwstr>
      </vt:variant>
      <vt:variant>
        <vt:lpwstr/>
      </vt:variant>
      <vt:variant>
        <vt:i4>4063346</vt:i4>
      </vt:variant>
      <vt:variant>
        <vt:i4>1062</vt:i4>
      </vt:variant>
      <vt:variant>
        <vt:i4>0</vt:i4>
      </vt:variant>
      <vt:variant>
        <vt:i4>5</vt:i4>
      </vt:variant>
      <vt:variant>
        <vt:lpwstr>http://www.doe.mass.edu/ell/tools/</vt:lpwstr>
      </vt:variant>
      <vt:variant>
        <vt:lpwstr/>
      </vt:variant>
      <vt:variant>
        <vt:i4>4063346</vt:i4>
      </vt:variant>
      <vt:variant>
        <vt:i4>1059</vt:i4>
      </vt:variant>
      <vt:variant>
        <vt:i4>0</vt:i4>
      </vt:variant>
      <vt:variant>
        <vt:i4>5</vt:i4>
      </vt:variant>
      <vt:variant>
        <vt:lpwstr>http://www.doe.mass.edu/ell/tools/</vt:lpwstr>
      </vt:variant>
      <vt:variant>
        <vt:lpwstr/>
      </vt:variant>
      <vt:variant>
        <vt:i4>4063346</vt:i4>
      </vt:variant>
      <vt:variant>
        <vt:i4>1056</vt:i4>
      </vt:variant>
      <vt:variant>
        <vt:i4>0</vt:i4>
      </vt:variant>
      <vt:variant>
        <vt:i4>5</vt:i4>
      </vt:variant>
      <vt:variant>
        <vt:lpwstr>http://www.doe.mass.edu/ell/tools/</vt:lpwstr>
      </vt:variant>
      <vt:variant>
        <vt:lpwstr/>
      </vt:variant>
      <vt:variant>
        <vt:i4>4063346</vt:i4>
      </vt:variant>
      <vt:variant>
        <vt:i4>1053</vt:i4>
      </vt:variant>
      <vt:variant>
        <vt:i4>0</vt:i4>
      </vt:variant>
      <vt:variant>
        <vt:i4>5</vt:i4>
      </vt:variant>
      <vt:variant>
        <vt:lpwstr>http://www.doe.mass.edu/ell/tools/</vt:lpwstr>
      </vt:variant>
      <vt:variant>
        <vt:lpwstr/>
      </vt:variant>
      <vt:variant>
        <vt:i4>4063346</vt:i4>
      </vt:variant>
      <vt:variant>
        <vt:i4>1050</vt:i4>
      </vt:variant>
      <vt:variant>
        <vt:i4>0</vt:i4>
      </vt:variant>
      <vt:variant>
        <vt:i4>5</vt:i4>
      </vt:variant>
      <vt:variant>
        <vt:lpwstr>http://www.doe.mass.edu/ell/tools/</vt:lpwstr>
      </vt:variant>
      <vt:variant>
        <vt:lpwstr/>
      </vt:variant>
      <vt:variant>
        <vt:i4>4063346</vt:i4>
      </vt:variant>
      <vt:variant>
        <vt:i4>1047</vt:i4>
      </vt:variant>
      <vt:variant>
        <vt:i4>0</vt:i4>
      </vt:variant>
      <vt:variant>
        <vt:i4>5</vt:i4>
      </vt:variant>
      <vt:variant>
        <vt:lpwstr>http://www.doe.mass.edu/ell/tools/</vt:lpwstr>
      </vt:variant>
      <vt:variant>
        <vt:lpwstr/>
      </vt:variant>
      <vt:variant>
        <vt:i4>4063346</vt:i4>
      </vt:variant>
      <vt:variant>
        <vt:i4>1044</vt:i4>
      </vt:variant>
      <vt:variant>
        <vt:i4>0</vt:i4>
      </vt:variant>
      <vt:variant>
        <vt:i4>5</vt:i4>
      </vt:variant>
      <vt:variant>
        <vt:lpwstr>http://www.doe.mass.edu/ell/tools/</vt:lpwstr>
      </vt:variant>
      <vt:variant>
        <vt:lpwstr/>
      </vt:variant>
      <vt:variant>
        <vt:i4>1572937</vt:i4>
      </vt:variant>
      <vt:variant>
        <vt:i4>1041</vt:i4>
      </vt:variant>
      <vt:variant>
        <vt:i4>0</vt:i4>
      </vt:variant>
      <vt:variant>
        <vt:i4>5</vt:i4>
      </vt:variant>
      <vt:variant>
        <vt:lpwstr>http://www.doe.mass.edu/infoservices/dw/</vt:lpwstr>
      </vt:variant>
      <vt:variant>
        <vt:lpwstr/>
      </vt:variant>
      <vt:variant>
        <vt:i4>1572937</vt:i4>
      </vt:variant>
      <vt:variant>
        <vt:i4>1038</vt:i4>
      </vt:variant>
      <vt:variant>
        <vt:i4>0</vt:i4>
      </vt:variant>
      <vt:variant>
        <vt:i4>5</vt:i4>
      </vt:variant>
      <vt:variant>
        <vt:lpwstr>http://www.doe.mass.edu/infoservices/dw/</vt:lpwstr>
      </vt:variant>
      <vt:variant>
        <vt:lpwstr/>
      </vt:variant>
      <vt:variant>
        <vt:i4>1572937</vt:i4>
      </vt:variant>
      <vt:variant>
        <vt:i4>1035</vt:i4>
      </vt:variant>
      <vt:variant>
        <vt:i4>0</vt:i4>
      </vt:variant>
      <vt:variant>
        <vt:i4>5</vt:i4>
      </vt:variant>
      <vt:variant>
        <vt:lpwstr>http://www.doe.mass.edu/infoservices/dw/</vt:lpwstr>
      </vt:variant>
      <vt:variant>
        <vt:lpwstr/>
      </vt:variant>
      <vt:variant>
        <vt:i4>1572937</vt:i4>
      </vt:variant>
      <vt:variant>
        <vt:i4>1032</vt:i4>
      </vt:variant>
      <vt:variant>
        <vt:i4>0</vt:i4>
      </vt:variant>
      <vt:variant>
        <vt:i4>5</vt:i4>
      </vt:variant>
      <vt:variant>
        <vt:lpwstr>http://www.doe.mass.edu/infoservices/dw/</vt:lpwstr>
      </vt:variant>
      <vt:variant>
        <vt:lpwstr/>
      </vt:variant>
      <vt:variant>
        <vt:i4>1572937</vt:i4>
      </vt:variant>
      <vt:variant>
        <vt:i4>1029</vt:i4>
      </vt:variant>
      <vt:variant>
        <vt:i4>0</vt:i4>
      </vt:variant>
      <vt:variant>
        <vt:i4>5</vt:i4>
      </vt:variant>
      <vt:variant>
        <vt:lpwstr>http://www.doe.mass.edu/infoservices/dw/</vt:lpwstr>
      </vt:variant>
      <vt:variant>
        <vt:lpwstr/>
      </vt:variant>
      <vt:variant>
        <vt:i4>1572937</vt:i4>
      </vt:variant>
      <vt:variant>
        <vt:i4>1026</vt:i4>
      </vt:variant>
      <vt:variant>
        <vt:i4>0</vt:i4>
      </vt:variant>
      <vt:variant>
        <vt:i4>5</vt:i4>
      </vt:variant>
      <vt:variant>
        <vt:lpwstr>http://www.doe.mass.edu/infoservices/dw/</vt:lpwstr>
      </vt:variant>
      <vt:variant>
        <vt:lpwstr/>
      </vt:variant>
      <vt:variant>
        <vt:i4>1572937</vt:i4>
      </vt:variant>
      <vt:variant>
        <vt:i4>1023</vt:i4>
      </vt:variant>
      <vt:variant>
        <vt:i4>0</vt:i4>
      </vt:variant>
      <vt:variant>
        <vt:i4>5</vt:i4>
      </vt:variant>
      <vt:variant>
        <vt:lpwstr>http://www.doe.mass.edu/infoservices/dw/</vt:lpwstr>
      </vt:variant>
      <vt:variant>
        <vt:lpwstr/>
      </vt:variant>
      <vt:variant>
        <vt:i4>1572937</vt:i4>
      </vt:variant>
      <vt:variant>
        <vt:i4>1020</vt:i4>
      </vt:variant>
      <vt:variant>
        <vt:i4>0</vt:i4>
      </vt:variant>
      <vt:variant>
        <vt:i4>5</vt:i4>
      </vt:variant>
      <vt:variant>
        <vt:lpwstr>http://www.doe.mass.edu/infoservices/dw/</vt:lpwstr>
      </vt:variant>
      <vt:variant>
        <vt:lpwstr/>
      </vt:variant>
      <vt:variant>
        <vt:i4>1572937</vt:i4>
      </vt:variant>
      <vt:variant>
        <vt:i4>1017</vt:i4>
      </vt:variant>
      <vt:variant>
        <vt:i4>0</vt:i4>
      </vt:variant>
      <vt:variant>
        <vt:i4>5</vt:i4>
      </vt:variant>
      <vt:variant>
        <vt:lpwstr>http://www.doe.mass.edu/infoservices/dw/</vt:lpwstr>
      </vt:variant>
      <vt:variant>
        <vt:lpwstr/>
      </vt:variant>
      <vt:variant>
        <vt:i4>1572937</vt:i4>
      </vt:variant>
      <vt:variant>
        <vt:i4>1014</vt:i4>
      </vt:variant>
      <vt:variant>
        <vt:i4>0</vt:i4>
      </vt:variant>
      <vt:variant>
        <vt:i4>5</vt:i4>
      </vt:variant>
      <vt:variant>
        <vt:lpwstr>http://www.doe.mass.edu/infoservices/dw/</vt:lpwstr>
      </vt:variant>
      <vt:variant>
        <vt:lpwstr/>
      </vt:variant>
      <vt:variant>
        <vt:i4>1572937</vt:i4>
      </vt:variant>
      <vt:variant>
        <vt:i4>1011</vt:i4>
      </vt:variant>
      <vt:variant>
        <vt:i4>0</vt:i4>
      </vt:variant>
      <vt:variant>
        <vt:i4>5</vt:i4>
      </vt:variant>
      <vt:variant>
        <vt:lpwstr>http://www.doe.mass.edu/infoservices/dw/</vt:lpwstr>
      </vt:variant>
      <vt:variant>
        <vt:lpwstr/>
      </vt:variant>
      <vt:variant>
        <vt:i4>1572937</vt:i4>
      </vt:variant>
      <vt:variant>
        <vt:i4>1008</vt:i4>
      </vt:variant>
      <vt:variant>
        <vt:i4>0</vt:i4>
      </vt:variant>
      <vt:variant>
        <vt:i4>5</vt:i4>
      </vt:variant>
      <vt:variant>
        <vt:lpwstr>http://www.doe.mass.edu/infoservices/dw/</vt:lpwstr>
      </vt:variant>
      <vt:variant>
        <vt:lpwstr/>
      </vt:variant>
      <vt:variant>
        <vt:i4>1572937</vt:i4>
      </vt:variant>
      <vt:variant>
        <vt:i4>1005</vt:i4>
      </vt:variant>
      <vt:variant>
        <vt:i4>0</vt:i4>
      </vt:variant>
      <vt:variant>
        <vt:i4>5</vt:i4>
      </vt:variant>
      <vt:variant>
        <vt:lpwstr>http://www.doe.mass.edu/infoservices/dw/</vt:lpwstr>
      </vt:variant>
      <vt:variant>
        <vt:lpwstr/>
      </vt:variant>
      <vt:variant>
        <vt:i4>1572937</vt:i4>
      </vt:variant>
      <vt:variant>
        <vt:i4>1002</vt:i4>
      </vt:variant>
      <vt:variant>
        <vt:i4>0</vt:i4>
      </vt:variant>
      <vt:variant>
        <vt:i4>5</vt:i4>
      </vt:variant>
      <vt:variant>
        <vt:lpwstr>http://www.doe.mass.edu/infoservices/dw/</vt:lpwstr>
      </vt:variant>
      <vt:variant>
        <vt:lpwstr/>
      </vt:variant>
      <vt:variant>
        <vt:i4>5636112</vt:i4>
      </vt:variant>
      <vt:variant>
        <vt:i4>999</vt:i4>
      </vt:variant>
      <vt:variant>
        <vt:i4>0</vt:i4>
      </vt:variant>
      <vt:variant>
        <vt:i4>5</vt:i4>
      </vt:variant>
      <vt:variant>
        <vt:lpwstr>http://www.doe.mass.edu/sda/ucd/</vt:lpwstr>
      </vt:variant>
      <vt:variant>
        <vt:lpwstr/>
      </vt:variant>
      <vt:variant>
        <vt:i4>5636112</vt:i4>
      </vt:variant>
      <vt:variant>
        <vt:i4>996</vt:i4>
      </vt:variant>
      <vt:variant>
        <vt:i4>0</vt:i4>
      </vt:variant>
      <vt:variant>
        <vt:i4>5</vt:i4>
      </vt:variant>
      <vt:variant>
        <vt:lpwstr>http://www.doe.mass.edu/sda/ucd/</vt:lpwstr>
      </vt:variant>
      <vt:variant>
        <vt:lpwstr/>
      </vt:variant>
      <vt:variant>
        <vt:i4>5636112</vt:i4>
      </vt:variant>
      <vt:variant>
        <vt:i4>993</vt:i4>
      </vt:variant>
      <vt:variant>
        <vt:i4>0</vt:i4>
      </vt:variant>
      <vt:variant>
        <vt:i4>5</vt:i4>
      </vt:variant>
      <vt:variant>
        <vt:lpwstr>http://www.doe.mass.edu/sda/ucd/</vt:lpwstr>
      </vt:variant>
      <vt:variant>
        <vt:lpwstr/>
      </vt:variant>
      <vt:variant>
        <vt:i4>5636112</vt:i4>
      </vt:variant>
      <vt:variant>
        <vt:i4>990</vt:i4>
      </vt:variant>
      <vt:variant>
        <vt:i4>0</vt:i4>
      </vt:variant>
      <vt:variant>
        <vt:i4>5</vt:i4>
      </vt:variant>
      <vt:variant>
        <vt:lpwstr>http://www.doe.mass.edu/sda/ucd/</vt:lpwstr>
      </vt:variant>
      <vt:variant>
        <vt:lpwstr/>
      </vt:variant>
      <vt:variant>
        <vt:i4>5636112</vt:i4>
      </vt:variant>
      <vt:variant>
        <vt:i4>987</vt:i4>
      </vt:variant>
      <vt:variant>
        <vt:i4>0</vt:i4>
      </vt:variant>
      <vt:variant>
        <vt:i4>5</vt:i4>
      </vt:variant>
      <vt:variant>
        <vt:lpwstr>http://www.doe.mass.edu/sda/ucd/</vt:lpwstr>
      </vt:variant>
      <vt:variant>
        <vt:lpwstr/>
      </vt:variant>
      <vt:variant>
        <vt:i4>5636112</vt:i4>
      </vt:variant>
      <vt:variant>
        <vt:i4>984</vt:i4>
      </vt:variant>
      <vt:variant>
        <vt:i4>0</vt:i4>
      </vt:variant>
      <vt:variant>
        <vt:i4>5</vt:i4>
      </vt:variant>
      <vt:variant>
        <vt:lpwstr>http://www.doe.mass.edu/sda/ucd/</vt:lpwstr>
      </vt:variant>
      <vt:variant>
        <vt:lpwstr/>
      </vt:variant>
      <vt:variant>
        <vt:i4>5636112</vt:i4>
      </vt:variant>
      <vt:variant>
        <vt:i4>981</vt:i4>
      </vt:variant>
      <vt:variant>
        <vt:i4>0</vt:i4>
      </vt:variant>
      <vt:variant>
        <vt:i4>5</vt:i4>
      </vt:variant>
      <vt:variant>
        <vt:lpwstr>http://www.doe.mass.edu/sda/ucd/</vt:lpwstr>
      </vt:variant>
      <vt:variant>
        <vt:lpwstr/>
      </vt:variant>
      <vt:variant>
        <vt:i4>5636112</vt:i4>
      </vt:variant>
      <vt:variant>
        <vt:i4>978</vt:i4>
      </vt:variant>
      <vt:variant>
        <vt:i4>0</vt:i4>
      </vt:variant>
      <vt:variant>
        <vt:i4>5</vt:i4>
      </vt:variant>
      <vt:variant>
        <vt:lpwstr>http://www.doe.mass.edu/sda/ucd/</vt:lpwstr>
      </vt:variant>
      <vt:variant>
        <vt:lpwstr/>
      </vt:variant>
      <vt:variant>
        <vt:i4>5636112</vt:i4>
      </vt:variant>
      <vt:variant>
        <vt:i4>975</vt:i4>
      </vt:variant>
      <vt:variant>
        <vt:i4>0</vt:i4>
      </vt:variant>
      <vt:variant>
        <vt:i4>5</vt:i4>
      </vt:variant>
      <vt:variant>
        <vt:lpwstr>http://www.doe.mass.edu/sda/ucd/</vt:lpwstr>
      </vt:variant>
      <vt:variant>
        <vt:lpwstr/>
      </vt:variant>
      <vt:variant>
        <vt:i4>5636112</vt:i4>
      </vt:variant>
      <vt:variant>
        <vt:i4>972</vt:i4>
      </vt:variant>
      <vt:variant>
        <vt:i4>0</vt:i4>
      </vt:variant>
      <vt:variant>
        <vt:i4>5</vt:i4>
      </vt:variant>
      <vt:variant>
        <vt:lpwstr>http://www.doe.mass.edu/sda/ucd/</vt:lpwstr>
      </vt:variant>
      <vt:variant>
        <vt:lpwstr/>
      </vt:variant>
      <vt:variant>
        <vt:i4>5636112</vt:i4>
      </vt:variant>
      <vt:variant>
        <vt:i4>969</vt:i4>
      </vt:variant>
      <vt:variant>
        <vt:i4>0</vt:i4>
      </vt:variant>
      <vt:variant>
        <vt:i4>5</vt:i4>
      </vt:variant>
      <vt:variant>
        <vt:lpwstr>http://www.doe.mass.edu/sda/ucd/</vt:lpwstr>
      </vt:variant>
      <vt:variant>
        <vt:lpwstr/>
      </vt:variant>
      <vt:variant>
        <vt:i4>5636112</vt:i4>
      </vt:variant>
      <vt:variant>
        <vt:i4>966</vt:i4>
      </vt:variant>
      <vt:variant>
        <vt:i4>0</vt:i4>
      </vt:variant>
      <vt:variant>
        <vt:i4>5</vt:i4>
      </vt:variant>
      <vt:variant>
        <vt:lpwstr>http://www.doe.mass.edu/sda/ucd/</vt:lpwstr>
      </vt:variant>
      <vt:variant>
        <vt:lpwstr/>
      </vt:variant>
      <vt:variant>
        <vt:i4>5636112</vt:i4>
      </vt:variant>
      <vt:variant>
        <vt:i4>963</vt:i4>
      </vt:variant>
      <vt:variant>
        <vt:i4>0</vt:i4>
      </vt:variant>
      <vt:variant>
        <vt:i4>5</vt:i4>
      </vt:variant>
      <vt:variant>
        <vt:lpwstr>http://www.doe.mass.edu/sda/ucd/</vt:lpwstr>
      </vt:variant>
      <vt:variant>
        <vt:lpwstr/>
      </vt:variant>
      <vt:variant>
        <vt:i4>5636112</vt:i4>
      </vt:variant>
      <vt:variant>
        <vt:i4>960</vt:i4>
      </vt:variant>
      <vt:variant>
        <vt:i4>0</vt:i4>
      </vt:variant>
      <vt:variant>
        <vt:i4>5</vt:i4>
      </vt:variant>
      <vt:variant>
        <vt:lpwstr>http://www.doe.mass.edu/sda/ucd/</vt:lpwstr>
      </vt:variant>
      <vt:variant>
        <vt:lpwstr/>
      </vt:variant>
      <vt:variant>
        <vt:i4>1900577</vt:i4>
      </vt:variant>
      <vt:variant>
        <vt:i4>957</vt:i4>
      </vt:variant>
      <vt:variant>
        <vt:i4>0</vt:i4>
      </vt:variant>
      <vt:variant>
        <vt:i4>5</vt:i4>
      </vt:variant>
      <vt:variant>
        <vt:lpwstr>http://www.doe.mass.edu/omste/news07/scitechclass_char.pdf</vt:lpwstr>
      </vt:variant>
      <vt:variant>
        <vt:lpwstr/>
      </vt:variant>
      <vt:variant>
        <vt:i4>1900577</vt:i4>
      </vt:variant>
      <vt:variant>
        <vt:i4>954</vt:i4>
      </vt:variant>
      <vt:variant>
        <vt:i4>0</vt:i4>
      </vt:variant>
      <vt:variant>
        <vt:i4>5</vt:i4>
      </vt:variant>
      <vt:variant>
        <vt:lpwstr>http://www.doe.mass.edu/omste/news07/scitechclass_char.pdf</vt:lpwstr>
      </vt:variant>
      <vt:variant>
        <vt:lpwstr/>
      </vt:variant>
      <vt:variant>
        <vt:i4>1900577</vt:i4>
      </vt:variant>
      <vt:variant>
        <vt:i4>951</vt:i4>
      </vt:variant>
      <vt:variant>
        <vt:i4>0</vt:i4>
      </vt:variant>
      <vt:variant>
        <vt:i4>5</vt:i4>
      </vt:variant>
      <vt:variant>
        <vt:lpwstr>http://www.doe.mass.edu/omste/news07/scitechclass_char.pdf</vt:lpwstr>
      </vt:variant>
      <vt:variant>
        <vt:lpwstr/>
      </vt:variant>
      <vt:variant>
        <vt:i4>1900577</vt:i4>
      </vt:variant>
      <vt:variant>
        <vt:i4>948</vt:i4>
      </vt:variant>
      <vt:variant>
        <vt:i4>0</vt:i4>
      </vt:variant>
      <vt:variant>
        <vt:i4>5</vt:i4>
      </vt:variant>
      <vt:variant>
        <vt:lpwstr>http://www.doe.mass.edu/omste/news07/scitechclass_char.pdf</vt:lpwstr>
      </vt:variant>
      <vt:variant>
        <vt:lpwstr/>
      </vt:variant>
      <vt:variant>
        <vt:i4>1900577</vt:i4>
      </vt:variant>
      <vt:variant>
        <vt:i4>945</vt:i4>
      </vt:variant>
      <vt:variant>
        <vt:i4>0</vt:i4>
      </vt:variant>
      <vt:variant>
        <vt:i4>5</vt:i4>
      </vt:variant>
      <vt:variant>
        <vt:lpwstr>http://www.doe.mass.edu/omste/news07/scitechclass_char.pdf</vt:lpwstr>
      </vt:variant>
      <vt:variant>
        <vt:lpwstr/>
      </vt:variant>
      <vt:variant>
        <vt:i4>1900577</vt:i4>
      </vt:variant>
      <vt:variant>
        <vt:i4>942</vt:i4>
      </vt:variant>
      <vt:variant>
        <vt:i4>0</vt:i4>
      </vt:variant>
      <vt:variant>
        <vt:i4>5</vt:i4>
      </vt:variant>
      <vt:variant>
        <vt:lpwstr>http://www.doe.mass.edu/omste/news07/scitechclass_char.pdf</vt:lpwstr>
      </vt:variant>
      <vt:variant>
        <vt:lpwstr/>
      </vt:variant>
      <vt:variant>
        <vt:i4>1900577</vt:i4>
      </vt:variant>
      <vt:variant>
        <vt:i4>939</vt:i4>
      </vt:variant>
      <vt:variant>
        <vt:i4>0</vt:i4>
      </vt:variant>
      <vt:variant>
        <vt:i4>5</vt:i4>
      </vt:variant>
      <vt:variant>
        <vt:lpwstr>http://www.doe.mass.edu/omste/news07/scitechclass_char.pdf</vt:lpwstr>
      </vt:variant>
      <vt:variant>
        <vt:lpwstr/>
      </vt:variant>
      <vt:variant>
        <vt:i4>1900577</vt:i4>
      </vt:variant>
      <vt:variant>
        <vt:i4>936</vt:i4>
      </vt:variant>
      <vt:variant>
        <vt:i4>0</vt:i4>
      </vt:variant>
      <vt:variant>
        <vt:i4>5</vt:i4>
      </vt:variant>
      <vt:variant>
        <vt:lpwstr>http://www.doe.mass.edu/omste/news07/scitechclass_char.pdf</vt:lpwstr>
      </vt:variant>
      <vt:variant>
        <vt:lpwstr/>
      </vt:variant>
      <vt:variant>
        <vt:i4>1900577</vt:i4>
      </vt:variant>
      <vt:variant>
        <vt:i4>933</vt:i4>
      </vt:variant>
      <vt:variant>
        <vt:i4>0</vt:i4>
      </vt:variant>
      <vt:variant>
        <vt:i4>5</vt:i4>
      </vt:variant>
      <vt:variant>
        <vt:lpwstr>http://www.doe.mass.edu/omste/news07/scitechclass_char.pdf</vt:lpwstr>
      </vt:variant>
      <vt:variant>
        <vt:lpwstr/>
      </vt:variant>
      <vt:variant>
        <vt:i4>1900577</vt:i4>
      </vt:variant>
      <vt:variant>
        <vt:i4>930</vt:i4>
      </vt:variant>
      <vt:variant>
        <vt:i4>0</vt:i4>
      </vt:variant>
      <vt:variant>
        <vt:i4>5</vt:i4>
      </vt:variant>
      <vt:variant>
        <vt:lpwstr>http://www.doe.mass.edu/omste/news07/scitechclass_char.pdf</vt:lpwstr>
      </vt:variant>
      <vt:variant>
        <vt:lpwstr/>
      </vt:variant>
      <vt:variant>
        <vt:i4>1900577</vt:i4>
      </vt:variant>
      <vt:variant>
        <vt:i4>927</vt:i4>
      </vt:variant>
      <vt:variant>
        <vt:i4>0</vt:i4>
      </vt:variant>
      <vt:variant>
        <vt:i4>5</vt:i4>
      </vt:variant>
      <vt:variant>
        <vt:lpwstr>http://www.doe.mass.edu/omste/news07/scitechclass_char.pdf</vt:lpwstr>
      </vt:variant>
      <vt:variant>
        <vt:lpwstr/>
      </vt:variant>
      <vt:variant>
        <vt:i4>1900577</vt:i4>
      </vt:variant>
      <vt:variant>
        <vt:i4>924</vt:i4>
      </vt:variant>
      <vt:variant>
        <vt:i4>0</vt:i4>
      </vt:variant>
      <vt:variant>
        <vt:i4>5</vt:i4>
      </vt:variant>
      <vt:variant>
        <vt:lpwstr>http://www.doe.mass.edu/omste/news07/scitechclass_char.pdf</vt:lpwstr>
      </vt:variant>
      <vt:variant>
        <vt:lpwstr/>
      </vt:variant>
      <vt:variant>
        <vt:i4>1900577</vt:i4>
      </vt:variant>
      <vt:variant>
        <vt:i4>921</vt:i4>
      </vt:variant>
      <vt:variant>
        <vt:i4>0</vt:i4>
      </vt:variant>
      <vt:variant>
        <vt:i4>5</vt:i4>
      </vt:variant>
      <vt:variant>
        <vt:lpwstr>http://www.doe.mass.edu/omste/news07/scitechclass_char.pdf</vt:lpwstr>
      </vt:variant>
      <vt:variant>
        <vt:lpwstr/>
      </vt:variant>
      <vt:variant>
        <vt:i4>1900577</vt:i4>
      </vt:variant>
      <vt:variant>
        <vt:i4>918</vt:i4>
      </vt:variant>
      <vt:variant>
        <vt:i4>0</vt:i4>
      </vt:variant>
      <vt:variant>
        <vt:i4>5</vt:i4>
      </vt:variant>
      <vt:variant>
        <vt:lpwstr>http://www.doe.mass.edu/omste/news07/scitechclass_char.pdf</vt:lpwstr>
      </vt:variant>
      <vt:variant>
        <vt:lpwstr/>
      </vt:variant>
      <vt:variant>
        <vt:i4>1900577</vt:i4>
      </vt:variant>
      <vt:variant>
        <vt:i4>915</vt:i4>
      </vt:variant>
      <vt:variant>
        <vt:i4>0</vt:i4>
      </vt:variant>
      <vt:variant>
        <vt:i4>5</vt:i4>
      </vt:variant>
      <vt:variant>
        <vt:lpwstr>http://www.doe.mass.edu/omste/news07/scitechclass_char.pdf</vt:lpwstr>
      </vt:variant>
      <vt:variant>
        <vt:lpwstr/>
      </vt:variant>
      <vt:variant>
        <vt:i4>1900577</vt:i4>
      </vt:variant>
      <vt:variant>
        <vt:i4>912</vt:i4>
      </vt:variant>
      <vt:variant>
        <vt:i4>0</vt:i4>
      </vt:variant>
      <vt:variant>
        <vt:i4>5</vt:i4>
      </vt:variant>
      <vt:variant>
        <vt:lpwstr>http://www.doe.mass.edu/omste/news07/scitechclass_char.pdf</vt:lpwstr>
      </vt:variant>
      <vt:variant>
        <vt:lpwstr/>
      </vt:variant>
      <vt:variant>
        <vt:i4>1900577</vt:i4>
      </vt:variant>
      <vt:variant>
        <vt:i4>909</vt:i4>
      </vt:variant>
      <vt:variant>
        <vt:i4>0</vt:i4>
      </vt:variant>
      <vt:variant>
        <vt:i4>5</vt:i4>
      </vt:variant>
      <vt:variant>
        <vt:lpwstr>http://www.doe.mass.edu/omste/news07/scitechclass_char.pdf</vt:lpwstr>
      </vt:variant>
      <vt:variant>
        <vt:lpwstr/>
      </vt:variant>
      <vt:variant>
        <vt:i4>1900577</vt:i4>
      </vt:variant>
      <vt:variant>
        <vt:i4>906</vt:i4>
      </vt:variant>
      <vt:variant>
        <vt:i4>0</vt:i4>
      </vt:variant>
      <vt:variant>
        <vt:i4>5</vt:i4>
      </vt:variant>
      <vt:variant>
        <vt:lpwstr>http://www.doe.mass.edu/omste/news07/scitechclass_char.pdf</vt:lpwstr>
      </vt:variant>
      <vt:variant>
        <vt:lpwstr/>
      </vt:variant>
      <vt:variant>
        <vt:i4>1900577</vt:i4>
      </vt:variant>
      <vt:variant>
        <vt:i4>903</vt:i4>
      </vt:variant>
      <vt:variant>
        <vt:i4>0</vt:i4>
      </vt:variant>
      <vt:variant>
        <vt:i4>5</vt:i4>
      </vt:variant>
      <vt:variant>
        <vt:lpwstr>http://www.doe.mass.edu/omste/news07/scitechclass_char.pdf</vt:lpwstr>
      </vt:variant>
      <vt:variant>
        <vt:lpwstr/>
      </vt:variant>
      <vt:variant>
        <vt:i4>7143515</vt:i4>
      </vt:variant>
      <vt:variant>
        <vt:i4>900</vt:i4>
      </vt:variant>
      <vt:variant>
        <vt:i4>0</vt:i4>
      </vt:variant>
      <vt:variant>
        <vt:i4>5</vt:i4>
      </vt:variant>
      <vt:variant>
        <vt:lpwstr>http://www.doe.mass.edu/omste/news07/mathclass_char.doc</vt:lpwstr>
      </vt:variant>
      <vt:variant>
        <vt:lpwstr/>
      </vt:variant>
      <vt:variant>
        <vt:i4>7143515</vt:i4>
      </vt:variant>
      <vt:variant>
        <vt:i4>897</vt:i4>
      </vt:variant>
      <vt:variant>
        <vt:i4>0</vt:i4>
      </vt:variant>
      <vt:variant>
        <vt:i4>5</vt:i4>
      </vt:variant>
      <vt:variant>
        <vt:lpwstr>http://www.doe.mass.edu/omste/news07/mathclass_char.doc</vt:lpwstr>
      </vt:variant>
      <vt:variant>
        <vt:lpwstr/>
      </vt:variant>
      <vt:variant>
        <vt:i4>7143515</vt:i4>
      </vt:variant>
      <vt:variant>
        <vt:i4>894</vt:i4>
      </vt:variant>
      <vt:variant>
        <vt:i4>0</vt:i4>
      </vt:variant>
      <vt:variant>
        <vt:i4>5</vt:i4>
      </vt:variant>
      <vt:variant>
        <vt:lpwstr>http://www.doe.mass.edu/omste/news07/mathclass_char.doc</vt:lpwstr>
      </vt:variant>
      <vt:variant>
        <vt:lpwstr/>
      </vt:variant>
      <vt:variant>
        <vt:i4>7143515</vt:i4>
      </vt:variant>
      <vt:variant>
        <vt:i4>891</vt:i4>
      </vt:variant>
      <vt:variant>
        <vt:i4>0</vt:i4>
      </vt:variant>
      <vt:variant>
        <vt:i4>5</vt:i4>
      </vt:variant>
      <vt:variant>
        <vt:lpwstr>http://www.doe.mass.edu/omste/news07/mathclass_char.doc</vt:lpwstr>
      </vt:variant>
      <vt:variant>
        <vt:lpwstr/>
      </vt:variant>
      <vt:variant>
        <vt:i4>7143515</vt:i4>
      </vt:variant>
      <vt:variant>
        <vt:i4>888</vt:i4>
      </vt:variant>
      <vt:variant>
        <vt:i4>0</vt:i4>
      </vt:variant>
      <vt:variant>
        <vt:i4>5</vt:i4>
      </vt:variant>
      <vt:variant>
        <vt:lpwstr>http://www.doe.mass.edu/omste/news07/mathclass_char.doc</vt:lpwstr>
      </vt:variant>
      <vt:variant>
        <vt:lpwstr/>
      </vt:variant>
      <vt:variant>
        <vt:i4>7143515</vt:i4>
      </vt:variant>
      <vt:variant>
        <vt:i4>885</vt:i4>
      </vt:variant>
      <vt:variant>
        <vt:i4>0</vt:i4>
      </vt:variant>
      <vt:variant>
        <vt:i4>5</vt:i4>
      </vt:variant>
      <vt:variant>
        <vt:lpwstr>http://www.doe.mass.edu/omste/news07/mathclass_char.doc</vt:lpwstr>
      </vt:variant>
      <vt:variant>
        <vt:lpwstr/>
      </vt:variant>
      <vt:variant>
        <vt:i4>7143515</vt:i4>
      </vt:variant>
      <vt:variant>
        <vt:i4>882</vt:i4>
      </vt:variant>
      <vt:variant>
        <vt:i4>0</vt:i4>
      </vt:variant>
      <vt:variant>
        <vt:i4>5</vt:i4>
      </vt:variant>
      <vt:variant>
        <vt:lpwstr>http://www.doe.mass.edu/omste/news07/mathclass_char.doc</vt:lpwstr>
      </vt:variant>
      <vt:variant>
        <vt:lpwstr/>
      </vt:variant>
      <vt:variant>
        <vt:i4>7143515</vt:i4>
      </vt:variant>
      <vt:variant>
        <vt:i4>879</vt:i4>
      </vt:variant>
      <vt:variant>
        <vt:i4>0</vt:i4>
      </vt:variant>
      <vt:variant>
        <vt:i4>5</vt:i4>
      </vt:variant>
      <vt:variant>
        <vt:lpwstr>http://www.doe.mass.edu/omste/news07/mathclass_char.doc</vt:lpwstr>
      </vt:variant>
      <vt:variant>
        <vt:lpwstr/>
      </vt:variant>
      <vt:variant>
        <vt:i4>7143515</vt:i4>
      </vt:variant>
      <vt:variant>
        <vt:i4>876</vt:i4>
      </vt:variant>
      <vt:variant>
        <vt:i4>0</vt:i4>
      </vt:variant>
      <vt:variant>
        <vt:i4>5</vt:i4>
      </vt:variant>
      <vt:variant>
        <vt:lpwstr>http://www.doe.mass.edu/omste/news07/mathclass_char.doc</vt:lpwstr>
      </vt:variant>
      <vt:variant>
        <vt:lpwstr/>
      </vt:variant>
      <vt:variant>
        <vt:i4>7143515</vt:i4>
      </vt:variant>
      <vt:variant>
        <vt:i4>873</vt:i4>
      </vt:variant>
      <vt:variant>
        <vt:i4>0</vt:i4>
      </vt:variant>
      <vt:variant>
        <vt:i4>5</vt:i4>
      </vt:variant>
      <vt:variant>
        <vt:lpwstr>http://www.doe.mass.edu/omste/news07/mathclass_char.doc</vt:lpwstr>
      </vt:variant>
      <vt:variant>
        <vt:lpwstr/>
      </vt:variant>
      <vt:variant>
        <vt:i4>7143515</vt:i4>
      </vt:variant>
      <vt:variant>
        <vt:i4>870</vt:i4>
      </vt:variant>
      <vt:variant>
        <vt:i4>0</vt:i4>
      </vt:variant>
      <vt:variant>
        <vt:i4>5</vt:i4>
      </vt:variant>
      <vt:variant>
        <vt:lpwstr>http://www.doe.mass.edu/omste/news07/mathclass_char.doc</vt:lpwstr>
      </vt:variant>
      <vt:variant>
        <vt:lpwstr/>
      </vt:variant>
      <vt:variant>
        <vt:i4>7143515</vt:i4>
      </vt:variant>
      <vt:variant>
        <vt:i4>867</vt:i4>
      </vt:variant>
      <vt:variant>
        <vt:i4>0</vt:i4>
      </vt:variant>
      <vt:variant>
        <vt:i4>5</vt:i4>
      </vt:variant>
      <vt:variant>
        <vt:lpwstr>http://www.doe.mass.edu/omste/news07/mathclass_char.doc</vt:lpwstr>
      </vt:variant>
      <vt:variant>
        <vt:lpwstr/>
      </vt:variant>
      <vt:variant>
        <vt:i4>7143515</vt:i4>
      </vt:variant>
      <vt:variant>
        <vt:i4>864</vt:i4>
      </vt:variant>
      <vt:variant>
        <vt:i4>0</vt:i4>
      </vt:variant>
      <vt:variant>
        <vt:i4>5</vt:i4>
      </vt:variant>
      <vt:variant>
        <vt:lpwstr>http://www.doe.mass.edu/omste/news07/mathclass_char.doc</vt:lpwstr>
      </vt:variant>
      <vt:variant>
        <vt:lpwstr/>
      </vt:variant>
      <vt:variant>
        <vt:i4>7143515</vt:i4>
      </vt:variant>
      <vt:variant>
        <vt:i4>861</vt:i4>
      </vt:variant>
      <vt:variant>
        <vt:i4>0</vt:i4>
      </vt:variant>
      <vt:variant>
        <vt:i4>5</vt:i4>
      </vt:variant>
      <vt:variant>
        <vt:lpwstr>http://www.doe.mass.edu/omste/news07/mathclass_char.doc</vt:lpwstr>
      </vt:variant>
      <vt:variant>
        <vt:lpwstr/>
      </vt:variant>
      <vt:variant>
        <vt:i4>7143515</vt:i4>
      </vt:variant>
      <vt:variant>
        <vt:i4>858</vt:i4>
      </vt:variant>
      <vt:variant>
        <vt:i4>0</vt:i4>
      </vt:variant>
      <vt:variant>
        <vt:i4>5</vt:i4>
      </vt:variant>
      <vt:variant>
        <vt:lpwstr>http://www.doe.mass.edu/omste/news07/mathclass_char.doc</vt:lpwstr>
      </vt:variant>
      <vt:variant>
        <vt:lpwstr/>
      </vt:variant>
      <vt:variant>
        <vt:i4>7143515</vt:i4>
      </vt:variant>
      <vt:variant>
        <vt:i4>855</vt:i4>
      </vt:variant>
      <vt:variant>
        <vt:i4>0</vt:i4>
      </vt:variant>
      <vt:variant>
        <vt:i4>5</vt:i4>
      </vt:variant>
      <vt:variant>
        <vt:lpwstr>http://www.doe.mass.edu/omste/news07/mathclass_char.doc</vt:lpwstr>
      </vt:variant>
      <vt:variant>
        <vt:lpwstr/>
      </vt:variant>
      <vt:variant>
        <vt:i4>7143515</vt:i4>
      </vt:variant>
      <vt:variant>
        <vt:i4>852</vt:i4>
      </vt:variant>
      <vt:variant>
        <vt:i4>0</vt:i4>
      </vt:variant>
      <vt:variant>
        <vt:i4>5</vt:i4>
      </vt:variant>
      <vt:variant>
        <vt:lpwstr>http://www.doe.mass.edu/omste/news07/mathclass_char.doc</vt:lpwstr>
      </vt:variant>
      <vt:variant>
        <vt:lpwstr/>
      </vt:variant>
      <vt:variant>
        <vt:i4>7143515</vt:i4>
      </vt:variant>
      <vt:variant>
        <vt:i4>849</vt:i4>
      </vt:variant>
      <vt:variant>
        <vt:i4>0</vt:i4>
      </vt:variant>
      <vt:variant>
        <vt:i4>5</vt:i4>
      </vt:variant>
      <vt:variant>
        <vt:lpwstr>http://www.doe.mass.edu/omste/news07/mathclass_char.doc</vt:lpwstr>
      </vt:variant>
      <vt:variant>
        <vt:lpwstr/>
      </vt:variant>
      <vt:variant>
        <vt:i4>7143515</vt:i4>
      </vt:variant>
      <vt:variant>
        <vt:i4>846</vt:i4>
      </vt:variant>
      <vt:variant>
        <vt:i4>0</vt:i4>
      </vt:variant>
      <vt:variant>
        <vt:i4>5</vt:i4>
      </vt:variant>
      <vt:variant>
        <vt:lpwstr>http://www.doe.mass.edu/omste/news07/mathclass_char.doc</vt:lpwstr>
      </vt:variant>
      <vt:variant>
        <vt:lpwstr/>
      </vt:variant>
      <vt:variant>
        <vt:i4>393329</vt:i4>
      </vt:variant>
      <vt:variant>
        <vt:i4>843</vt:i4>
      </vt:variant>
      <vt:variant>
        <vt:i4>0</vt:i4>
      </vt:variant>
      <vt:variant>
        <vt:i4>5</vt:i4>
      </vt:variant>
      <vt:variant>
        <vt:lpwstr>mailto:districtassist@doe.mass.edu</vt:lpwstr>
      </vt:variant>
      <vt:variant>
        <vt:lpwstr/>
      </vt:variant>
      <vt:variant>
        <vt:i4>393329</vt:i4>
      </vt:variant>
      <vt:variant>
        <vt:i4>840</vt:i4>
      </vt:variant>
      <vt:variant>
        <vt:i4>0</vt:i4>
      </vt:variant>
      <vt:variant>
        <vt:i4>5</vt:i4>
      </vt:variant>
      <vt:variant>
        <vt:lpwstr>mailto:districtassist@doe.mass.edu</vt:lpwstr>
      </vt:variant>
      <vt:variant>
        <vt:lpwstr/>
      </vt:variant>
      <vt:variant>
        <vt:i4>393329</vt:i4>
      </vt:variant>
      <vt:variant>
        <vt:i4>837</vt:i4>
      </vt:variant>
      <vt:variant>
        <vt:i4>0</vt:i4>
      </vt:variant>
      <vt:variant>
        <vt:i4>5</vt:i4>
      </vt:variant>
      <vt:variant>
        <vt:lpwstr>mailto:districtassist@doe.mass.edu</vt:lpwstr>
      </vt:variant>
      <vt:variant>
        <vt:lpwstr/>
      </vt:variant>
      <vt:variant>
        <vt:i4>393329</vt:i4>
      </vt:variant>
      <vt:variant>
        <vt:i4>834</vt:i4>
      </vt:variant>
      <vt:variant>
        <vt:i4>0</vt:i4>
      </vt:variant>
      <vt:variant>
        <vt:i4>5</vt:i4>
      </vt:variant>
      <vt:variant>
        <vt:lpwstr>mailto:districtassist@doe.mass.edu</vt:lpwstr>
      </vt:variant>
      <vt:variant>
        <vt:lpwstr/>
      </vt:variant>
      <vt:variant>
        <vt:i4>393329</vt:i4>
      </vt:variant>
      <vt:variant>
        <vt:i4>831</vt:i4>
      </vt:variant>
      <vt:variant>
        <vt:i4>0</vt:i4>
      </vt:variant>
      <vt:variant>
        <vt:i4>5</vt:i4>
      </vt:variant>
      <vt:variant>
        <vt:lpwstr>mailto:districtassist@doe.mass.edu</vt:lpwstr>
      </vt:variant>
      <vt:variant>
        <vt:lpwstr/>
      </vt:variant>
      <vt:variant>
        <vt:i4>393329</vt:i4>
      </vt:variant>
      <vt:variant>
        <vt:i4>828</vt:i4>
      </vt:variant>
      <vt:variant>
        <vt:i4>0</vt:i4>
      </vt:variant>
      <vt:variant>
        <vt:i4>5</vt:i4>
      </vt:variant>
      <vt:variant>
        <vt:lpwstr>mailto:districtassist@doe.mass.edu</vt:lpwstr>
      </vt:variant>
      <vt:variant>
        <vt:lpwstr/>
      </vt:variant>
      <vt:variant>
        <vt:i4>393329</vt:i4>
      </vt:variant>
      <vt:variant>
        <vt:i4>825</vt:i4>
      </vt:variant>
      <vt:variant>
        <vt:i4>0</vt:i4>
      </vt:variant>
      <vt:variant>
        <vt:i4>5</vt:i4>
      </vt:variant>
      <vt:variant>
        <vt:lpwstr>mailto:districtassist@doe.mass.edu</vt:lpwstr>
      </vt:variant>
      <vt:variant>
        <vt:lpwstr/>
      </vt:variant>
      <vt:variant>
        <vt:i4>5636112</vt:i4>
      </vt:variant>
      <vt:variant>
        <vt:i4>822</vt:i4>
      </vt:variant>
      <vt:variant>
        <vt:i4>0</vt:i4>
      </vt:variant>
      <vt:variant>
        <vt:i4>5</vt:i4>
      </vt:variant>
      <vt:variant>
        <vt:lpwstr>http://www.doe.mass.edu/sda/ucd/</vt:lpwstr>
      </vt:variant>
      <vt:variant>
        <vt:lpwstr/>
      </vt:variant>
      <vt:variant>
        <vt:i4>5636112</vt:i4>
      </vt:variant>
      <vt:variant>
        <vt:i4>819</vt:i4>
      </vt:variant>
      <vt:variant>
        <vt:i4>0</vt:i4>
      </vt:variant>
      <vt:variant>
        <vt:i4>5</vt:i4>
      </vt:variant>
      <vt:variant>
        <vt:lpwstr>http://www.doe.mass.edu/sda/ucd/</vt:lpwstr>
      </vt:variant>
      <vt:variant>
        <vt:lpwstr/>
      </vt:variant>
      <vt:variant>
        <vt:i4>5636112</vt:i4>
      </vt:variant>
      <vt:variant>
        <vt:i4>816</vt:i4>
      </vt:variant>
      <vt:variant>
        <vt:i4>0</vt:i4>
      </vt:variant>
      <vt:variant>
        <vt:i4>5</vt:i4>
      </vt:variant>
      <vt:variant>
        <vt:lpwstr>http://www.doe.mass.edu/sda/ucd/</vt:lpwstr>
      </vt:variant>
      <vt:variant>
        <vt:lpwstr/>
      </vt:variant>
      <vt:variant>
        <vt:i4>5636112</vt:i4>
      </vt:variant>
      <vt:variant>
        <vt:i4>813</vt:i4>
      </vt:variant>
      <vt:variant>
        <vt:i4>0</vt:i4>
      </vt:variant>
      <vt:variant>
        <vt:i4>5</vt:i4>
      </vt:variant>
      <vt:variant>
        <vt:lpwstr>http://www.doe.mass.edu/sda/ucd/</vt:lpwstr>
      </vt:variant>
      <vt:variant>
        <vt:lpwstr/>
      </vt:variant>
      <vt:variant>
        <vt:i4>5636112</vt:i4>
      </vt:variant>
      <vt:variant>
        <vt:i4>810</vt:i4>
      </vt:variant>
      <vt:variant>
        <vt:i4>0</vt:i4>
      </vt:variant>
      <vt:variant>
        <vt:i4>5</vt:i4>
      </vt:variant>
      <vt:variant>
        <vt:lpwstr>http://www.doe.mass.edu/sda/ucd/</vt:lpwstr>
      </vt:variant>
      <vt:variant>
        <vt:lpwstr/>
      </vt:variant>
      <vt:variant>
        <vt:i4>5636112</vt:i4>
      </vt:variant>
      <vt:variant>
        <vt:i4>807</vt:i4>
      </vt:variant>
      <vt:variant>
        <vt:i4>0</vt:i4>
      </vt:variant>
      <vt:variant>
        <vt:i4>5</vt:i4>
      </vt:variant>
      <vt:variant>
        <vt:lpwstr>http://www.doe.mass.edu/sda/ucd/</vt:lpwstr>
      </vt:variant>
      <vt:variant>
        <vt:lpwstr/>
      </vt:variant>
      <vt:variant>
        <vt:i4>5636112</vt:i4>
      </vt:variant>
      <vt:variant>
        <vt:i4>804</vt:i4>
      </vt:variant>
      <vt:variant>
        <vt:i4>0</vt:i4>
      </vt:variant>
      <vt:variant>
        <vt:i4>5</vt:i4>
      </vt:variant>
      <vt:variant>
        <vt:lpwstr>http://www.doe.mass.edu/sda/ucd/</vt:lpwstr>
      </vt:variant>
      <vt:variant>
        <vt:lpwstr/>
      </vt:variant>
      <vt:variant>
        <vt:i4>5636112</vt:i4>
      </vt:variant>
      <vt:variant>
        <vt:i4>801</vt:i4>
      </vt:variant>
      <vt:variant>
        <vt:i4>0</vt:i4>
      </vt:variant>
      <vt:variant>
        <vt:i4>5</vt:i4>
      </vt:variant>
      <vt:variant>
        <vt:lpwstr>http://www.doe.mass.edu/sda/ucd/</vt:lpwstr>
      </vt:variant>
      <vt:variant>
        <vt:lpwstr/>
      </vt:variant>
      <vt:variant>
        <vt:i4>5636112</vt:i4>
      </vt:variant>
      <vt:variant>
        <vt:i4>798</vt:i4>
      </vt:variant>
      <vt:variant>
        <vt:i4>0</vt:i4>
      </vt:variant>
      <vt:variant>
        <vt:i4>5</vt:i4>
      </vt:variant>
      <vt:variant>
        <vt:lpwstr>http://www.doe.mass.edu/sda/ucd/</vt:lpwstr>
      </vt:variant>
      <vt:variant>
        <vt:lpwstr/>
      </vt:variant>
      <vt:variant>
        <vt:i4>5636112</vt:i4>
      </vt:variant>
      <vt:variant>
        <vt:i4>795</vt:i4>
      </vt:variant>
      <vt:variant>
        <vt:i4>0</vt:i4>
      </vt:variant>
      <vt:variant>
        <vt:i4>5</vt:i4>
      </vt:variant>
      <vt:variant>
        <vt:lpwstr>http://www.doe.mass.edu/sda/ucd/</vt:lpwstr>
      </vt:variant>
      <vt:variant>
        <vt:lpwstr/>
      </vt:variant>
      <vt:variant>
        <vt:i4>5636112</vt:i4>
      </vt:variant>
      <vt:variant>
        <vt:i4>792</vt:i4>
      </vt:variant>
      <vt:variant>
        <vt:i4>0</vt:i4>
      </vt:variant>
      <vt:variant>
        <vt:i4>5</vt:i4>
      </vt:variant>
      <vt:variant>
        <vt:lpwstr>http://www.doe.mass.edu/sda/ucd/</vt:lpwstr>
      </vt:variant>
      <vt:variant>
        <vt:lpwstr/>
      </vt:variant>
      <vt:variant>
        <vt:i4>5636112</vt:i4>
      </vt:variant>
      <vt:variant>
        <vt:i4>789</vt:i4>
      </vt:variant>
      <vt:variant>
        <vt:i4>0</vt:i4>
      </vt:variant>
      <vt:variant>
        <vt:i4>5</vt:i4>
      </vt:variant>
      <vt:variant>
        <vt:lpwstr>http://www.doe.mass.edu/sda/ucd/</vt:lpwstr>
      </vt:variant>
      <vt:variant>
        <vt:lpwstr/>
      </vt:variant>
      <vt:variant>
        <vt:i4>5636112</vt:i4>
      </vt:variant>
      <vt:variant>
        <vt:i4>786</vt:i4>
      </vt:variant>
      <vt:variant>
        <vt:i4>0</vt:i4>
      </vt:variant>
      <vt:variant>
        <vt:i4>5</vt:i4>
      </vt:variant>
      <vt:variant>
        <vt:lpwstr>http://www.doe.mass.edu/sda/ucd/</vt:lpwstr>
      </vt:variant>
      <vt:variant>
        <vt:lpwstr/>
      </vt:variant>
      <vt:variant>
        <vt:i4>5636112</vt:i4>
      </vt:variant>
      <vt:variant>
        <vt:i4>783</vt:i4>
      </vt:variant>
      <vt:variant>
        <vt:i4>0</vt:i4>
      </vt:variant>
      <vt:variant>
        <vt:i4>5</vt:i4>
      </vt:variant>
      <vt:variant>
        <vt:lpwstr>http://www.doe.mass.edu/sda/ucd/</vt:lpwstr>
      </vt:variant>
      <vt:variant>
        <vt:lpwstr/>
      </vt:variant>
      <vt:variant>
        <vt:i4>983105</vt:i4>
      </vt:variant>
      <vt:variant>
        <vt:i4>780</vt:i4>
      </vt:variant>
      <vt:variant>
        <vt:i4>0</vt:i4>
      </vt:variant>
      <vt:variant>
        <vt:i4>5</vt:i4>
      </vt:variant>
      <vt:variant>
        <vt:lpwstr>http://www.doe.mass.edu/sda/regional/pim/default.html</vt:lpwstr>
      </vt:variant>
      <vt:variant>
        <vt:lpwstr/>
      </vt:variant>
      <vt:variant>
        <vt:i4>983105</vt:i4>
      </vt:variant>
      <vt:variant>
        <vt:i4>777</vt:i4>
      </vt:variant>
      <vt:variant>
        <vt:i4>0</vt:i4>
      </vt:variant>
      <vt:variant>
        <vt:i4>5</vt:i4>
      </vt:variant>
      <vt:variant>
        <vt:lpwstr>http://www.doe.mass.edu/sda/regional/pim/default.html</vt:lpwstr>
      </vt:variant>
      <vt:variant>
        <vt:lpwstr/>
      </vt:variant>
      <vt:variant>
        <vt:i4>983105</vt:i4>
      </vt:variant>
      <vt:variant>
        <vt:i4>774</vt:i4>
      </vt:variant>
      <vt:variant>
        <vt:i4>0</vt:i4>
      </vt:variant>
      <vt:variant>
        <vt:i4>5</vt:i4>
      </vt:variant>
      <vt:variant>
        <vt:lpwstr>http://www.doe.mass.edu/sda/regional/pim/default.html</vt:lpwstr>
      </vt:variant>
      <vt:variant>
        <vt:lpwstr/>
      </vt:variant>
      <vt:variant>
        <vt:i4>983105</vt:i4>
      </vt:variant>
      <vt:variant>
        <vt:i4>771</vt:i4>
      </vt:variant>
      <vt:variant>
        <vt:i4>0</vt:i4>
      </vt:variant>
      <vt:variant>
        <vt:i4>5</vt:i4>
      </vt:variant>
      <vt:variant>
        <vt:lpwstr>http://www.doe.mass.edu/sda/regional/pim/default.html</vt:lpwstr>
      </vt:variant>
      <vt:variant>
        <vt:lpwstr/>
      </vt:variant>
      <vt:variant>
        <vt:i4>983105</vt:i4>
      </vt:variant>
      <vt:variant>
        <vt:i4>768</vt:i4>
      </vt:variant>
      <vt:variant>
        <vt:i4>0</vt:i4>
      </vt:variant>
      <vt:variant>
        <vt:i4>5</vt:i4>
      </vt:variant>
      <vt:variant>
        <vt:lpwstr>http://www.doe.mass.edu/sda/regional/pim/default.html</vt:lpwstr>
      </vt:variant>
      <vt:variant>
        <vt:lpwstr/>
      </vt:variant>
      <vt:variant>
        <vt:i4>983105</vt:i4>
      </vt:variant>
      <vt:variant>
        <vt:i4>765</vt:i4>
      </vt:variant>
      <vt:variant>
        <vt:i4>0</vt:i4>
      </vt:variant>
      <vt:variant>
        <vt:i4>5</vt:i4>
      </vt:variant>
      <vt:variant>
        <vt:lpwstr>http://www.doe.mass.edu/sda/regional/pim/default.html</vt:lpwstr>
      </vt:variant>
      <vt:variant>
        <vt:lpwstr/>
      </vt:variant>
      <vt:variant>
        <vt:i4>983105</vt:i4>
      </vt:variant>
      <vt:variant>
        <vt:i4>762</vt:i4>
      </vt:variant>
      <vt:variant>
        <vt:i4>0</vt:i4>
      </vt:variant>
      <vt:variant>
        <vt:i4>5</vt:i4>
      </vt:variant>
      <vt:variant>
        <vt:lpwstr>http://www.doe.mass.edu/sda/regional/pim/default.html</vt:lpwstr>
      </vt:variant>
      <vt:variant>
        <vt:lpwstr/>
      </vt:variant>
      <vt:variant>
        <vt:i4>983105</vt:i4>
      </vt:variant>
      <vt:variant>
        <vt:i4>759</vt:i4>
      </vt:variant>
      <vt:variant>
        <vt:i4>0</vt:i4>
      </vt:variant>
      <vt:variant>
        <vt:i4>5</vt:i4>
      </vt:variant>
      <vt:variant>
        <vt:lpwstr>http://www.doe.mass.edu/sda/regional/pim/default.html</vt:lpwstr>
      </vt:variant>
      <vt:variant>
        <vt:lpwstr/>
      </vt:variant>
      <vt:variant>
        <vt:i4>983105</vt:i4>
      </vt:variant>
      <vt:variant>
        <vt:i4>756</vt:i4>
      </vt:variant>
      <vt:variant>
        <vt:i4>0</vt:i4>
      </vt:variant>
      <vt:variant>
        <vt:i4>5</vt:i4>
      </vt:variant>
      <vt:variant>
        <vt:lpwstr>http://www.doe.mass.edu/sda/regional/pim/default.html</vt:lpwstr>
      </vt:variant>
      <vt:variant>
        <vt:lpwstr/>
      </vt:variant>
      <vt:variant>
        <vt:i4>983105</vt:i4>
      </vt:variant>
      <vt:variant>
        <vt:i4>753</vt:i4>
      </vt:variant>
      <vt:variant>
        <vt:i4>0</vt:i4>
      </vt:variant>
      <vt:variant>
        <vt:i4>5</vt:i4>
      </vt:variant>
      <vt:variant>
        <vt:lpwstr>http://www.doe.mass.edu/sda/regional/pim/default.html</vt:lpwstr>
      </vt:variant>
      <vt:variant>
        <vt:lpwstr/>
      </vt:variant>
      <vt:variant>
        <vt:i4>983105</vt:i4>
      </vt:variant>
      <vt:variant>
        <vt:i4>750</vt:i4>
      </vt:variant>
      <vt:variant>
        <vt:i4>0</vt:i4>
      </vt:variant>
      <vt:variant>
        <vt:i4>5</vt:i4>
      </vt:variant>
      <vt:variant>
        <vt:lpwstr>http://www.doe.mass.edu/sda/regional/pim/default.html</vt:lpwstr>
      </vt:variant>
      <vt:variant>
        <vt:lpwstr/>
      </vt:variant>
      <vt:variant>
        <vt:i4>983105</vt:i4>
      </vt:variant>
      <vt:variant>
        <vt:i4>747</vt:i4>
      </vt:variant>
      <vt:variant>
        <vt:i4>0</vt:i4>
      </vt:variant>
      <vt:variant>
        <vt:i4>5</vt:i4>
      </vt:variant>
      <vt:variant>
        <vt:lpwstr>http://www.doe.mass.edu/sda/regional/pim/default.html</vt:lpwstr>
      </vt:variant>
      <vt:variant>
        <vt:lpwstr/>
      </vt:variant>
      <vt:variant>
        <vt:i4>983105</vt:i4>
      </vt:variant>
      <vt:variant>
        <vt:i4>744</vt:i4>
      </vt:variant>
      <vt:variant>
        <vt:i4>0</vt:i4>
      </vt:variant>
      <vt:variant>
        <vt:i4>5</vt:i4>
      </vt:variant>
      <vt:variant>
        <vt:lpwstr>http://www.doe.mass.edu/sda/regional/pim/default.html</vt:lpwstr>
      </vt:variant>
      <vt:variant>
        <vt:lpwstr/>
      </vt:variant>
      <vt:variant>
        <vt:i4>983105</vt:i4>
      </vt:variant>
      <vt:variant>
        <vt:i4>741</vt:i4>
      </vt:variant>
      <vt:variant>
        <vt:i4>0</vt:i4>
      </vt:variant>
      <vt:variant>
        <vt:i4>5</vt:i4>
      </vt:variant>
      <vt:variant>
        <vt:lpwstr>http://www.doe.mass.edu/sda/regional/pim/default.html</vt:lpwstr>
      </vt:variant>
      <vt:variant>
        <vt:lpwstr/>
      </vt:variant>
      <vt:variant>
        <vt:i4>983105</vt:i4>
      </vt:variant>
      <vt:variant>
        <vt:i4>738</vt:i4>
      </vt:variant>
      <vt:variant>
        <vt:i4>0</vt:i4>
      </vt:variant>
      <vt:variant>
        <vt:i4>5</vt:i4>
      </vt:variant>
      <vt:variant>
        <vt:lpwstr>http://www.doe.mass.edu/sda/regional/pim/default.html</vt:lpwstr>
      </vt:variant>
      <vt:variant>
        <vt:lpwstr/>
      </vt:variant>
      <vt:variant>
        <vt:i4>983105</vt:i4>
      </vt:variant>
      <vt:variant>
        <vt:i4>735</vt:i4>
      </vt:variant>
      <vt:variant>
        <vt:i4>0</vt:i4>
      </vt:variant>
      <vt:variant>
        <vt:i4>5</vt:i4>
      </vt:variant>
      <vt:variant>
        <vt:lpwstr>http://www.doe.mass.edu/sda/regional/pim/default.html</vt:lpwstr>
      </vt:variant>
      <vt:variant>
        <vt:lpwstr/>
      </vt:variant>
      <vt:variant>
        <vt:i4>983105</vt:i4>
      </vt:variant>
      <vt:variant>
        <vt:i4>732</vt:i4>
      </vt:variant>
      <vt:variant>
        <vt:i4>0</vt:i4>
      </vt:variant>
      <vt:variant>
        <vt:i4>5</vt:i4>
      </vt:variant>
      <vt:variant>
        <vt:lpwstr>http://www.doe.mass.edu/sda/regional/pim/default.html</vt:lpwstr>
      </vt:variant>
      <vt:variant>
        <vt:lpwstr/>
      </vt:variant>
      <vt:variant>
        <vt:i4>983105</vt:i4>
      </vt:variant>
      <vt:variant>
        <vt:i4>729</vt:i4>
      </vt:variant>
      <vt:variant>
        <vt:i4>0</vt:i4>
      </vt:variant>
      <vt:variant>
        <vt:i4>5</vt:i4>
      </vt:variant>
      <vt:variant>
        <vt:lpwstr>http://www.doe.mass.edu/sda/regional/pim/default.html</vt:lpwstr>
      </vt:variant>
      <vt:variant>
        <vt:lpwstr/>
      </vt:variant>
      <vt:variant>
        <vt:i4>983105</vt:i4>
      </vt:variant>
      <vt:variant>
        <vt:i4>726</vt:i4>
      </vt:variant>
      <vt:variant>
        <vt:i4>0</vt:i4>
      </vt:variant>
      <vt:variant>
        <vt:i4>5</vt:i4>
      </vt:variant>
      <vt:variant>
        <vt:lpwstr>http://www.doe.mass.edu/sda/regional/pim/default.html</vt:lpwstr>
      </vt:variant>
      <vt:variant>
        <vt:lpwstr/>
      </vt:variant>
      <vt:variant>
        <vt:i4>5636112</vt:i4>
      </vt:variant>
      <vt:variant>
        <vt:i4>723</vt:i4>
      </vt:variant>
      <vt:variant>
        <vt:i4>0</vt:i4>
      </vt:variant>
      <vt:variant>
        <vt:i4>5</vt:i4>
      </vt:variant>
      <vt:variant>
        <vt:lpwstr>http://www.doe.mass.edu/sda/ucd/</vt:lpwstr>
      </vt:variant>
      <vt:variant>
        <vt:lpwstr/>
      </vt:variant>
      <vt:variant>
        <vt:i4>5636112</vt:i4>
      </vt:variant>
      <vt:variant>
        <vt:i4>720</vt:i4>
      </vt:variant>
      <vt:variant>
        <vt:i4>0</vt:i4>
      </vt:variant>
      <vt:variant>
        <vt:i4>5</vt:i4>
      </vt:variant>
      <vt:variant>
        <vt:lpwstr>http://www.doe.mass.edu/sda/ucd/</vt:lpwstr>
      </vt:variant>
      <vt:variant>
        <vt:lpwstr/>
      </vt:variant>
      <vt:variant>
        <vt:i4>5636112</vt:i4>
      </vt:variant>
      <vt:variant>
        <vt:i4>717</vt:i4>
      </vt:variant>
      <vt:variant>
        <vt:i4>0</vt:i4>
      </vt:variant>
      <vt:variant>
        <vt:i4>5</vt:i4>
      </vt:variant>
      <vt:variant>
        <vt:lpwstr>http://www.doe.mass.edu/sda/ucd/</vt:lpwstr>
      </vt:variant>
      <vt:variant>
        <vt:lpwstr/>
      </vt:variant>
      <vt:variant>
        <vt:i4>5636112</vt:i4>
      </vt:variant>
      <vt:variant>
        <vt:i4>714</vt:i4>
      </vt:variant>
      <vt:variant>
        <vt:i4>0</vt:i4>
      </vt:variant>
      <vt:variant>
        <vt:i4>5</vt:i4>
      </vt:variant>
      <vt:variant>
        <vt:lpwstr>http://www.doe.mass.edu/sda/ucd/</vt:lpwstr>
      </vt:variant>
      <vt:variant>
        <vt:lpwstr/>
      </vt:variant>
      <vt:variant>
        <vt:i4>5636112</vt:i4>
      </vt:variant>
      <vt:variant>
        <vt:i4>711</vt:i4>
      </vt:variant>
      <vt:variant>
        <vt:i4>0</vt:i4>
      </vt:variant>
      <vt:variant>
        <vt:i4>5</vt:i4>
      </vt:variant>
      <vt:variant>
        <vt:lpwstr>http://www.doe.mass.edu/sda/ucd/</vt:lpwstr>
      </vt:variant>
      <vt:variant>
        <vt:lpwstr/>
      </vt:variant>
      <vt:variant>
        <vt:i4>5636112</vt:i4>
      </vt:variant>
      <vt:variant>
        <vt:i4>708</vt:i4>
      </vt:variant>
      <vt:variant>
        <vt:i4>0</vt:i4>
      </vt:variant>
      <vt:variant>
        <vt:i4>5</vt:i4>
      </vt:variant>
      <vt:variant>
        <vt:lpwstr>http://www.doe.mass.edu/sda/ucd/</vt:lpwstr>
      </vt:variant>
      <vt:variant>
        <vt:lpwstr/>
      </vt:variant>
      <vt:variant>
        <vt:i4>5636112</vt:i4>
      </vt:variant>
      <vt:variant>
        <vt:i4>705</vt:i4>
      </vt:variant>
      <vt:variant>
        <vt:i4>0</vt:i4>
      </vt:variant>
      <vt:variant>
        <vt:i4>5</vt:i4>
      </vt:variant>
      <vt:variant>
        <vt:lpwstr>http://www.doe.mass.edu/sda/ucd/</vt:lpwstr>
      </vt:variant>
      <vt:variant>
        <vt:lpwstr/>
      </vt:variant>
      <vt:variant>
        <vt:i4>5636112</vt:i4>
      </vt:variant>
      <vt:variant>
        <vt:i4>702</vt:i4>
      </vt:variant>
      <vt:variant>
        <vt:i4>0</vt:i4>
      </vt:variant>
      <vt:variant>
        <vt:i4>5</vt:i4>
      </vt:variant>
      <vt:variant>
        <vt:lpwstr>http://www.doe.mass.edu/sda/ucd/</vt:lpwstr>
      </vt:variant>
      <vt:variant>
        <vt:lpwstr/>
      </vt:variant>
      <vt:variant>
        <vt:i4>5636112</vt:i4>
      </vt:variant>
      <vt:variant>
        <vt:i4>699</vt:i4>
      </vt:variant>
      <vt:variant>
        <vt:i4>0</vt:i4>
      </vt:variant>
      <vt:variant>
        <vt:i4>5</vt:i4>
      </vt:variant>
      <vt:variant>
        <vt:lpwstr>http://www.doe.mass.edu/sda/ucd/</vt:lpwstr>
      </vt:variant>
      <vt:variant>
        <vt:lpwstr/>
      </vt:variant>
      <vt:variant>
        <vt:i4>5636112</vt:i4>
      </vt:variant>
      <vt:variant>
        <vt:i4>696</vt:i4>
      </vt:variant>
      <vt:variant>
        <vt:i4>0</vt:i4>
      </vt:variant>
      <vt:variant>
        <vt:i4>5</vt:i4>
      </vt:variant>
      <vt:variant>
        <vt:lpwstr>http://www.doe.mass.edu/sda/ucd/</vt:lpwstr>
      </vt:variant>
      <vt:variant>
        <vt:lpwstr/>
      </vt:variant>
      <vt:variant>
        <vt:i4>5636112</vt:i4>
      </vt:variant>
      <vt:variant>
        <vt:i4>693</vt:i4>
      </vt:variant>
      <vt:variant>
        <vt:i4>0</vt:i4>
      </vt:variant>
      <vt:variant>
        <vt:i4>5</vt:i4>
      </vt:variant>
      <vt:variant>
        <vt:lpwstr>http://www.doe.mass.edu/sda/ucd/</vt:lpwstr>
      </vt:variant>
      <vt:variant>
        <vt:lpwstr/>
      </vt:variant>
      <vt:variant>
        <vt:i4>5636112</vt:i4>
      </vt:variant>
      <vt:variant>
        <vt:i4>690</vt:i4>
      </vt:variant>
      <vt:variant>
        <vt:i4>0</vt:i4>
      </vt:variant>
      <vt:variant>
        <vt:i4>5</vt:i4>
      </vt:variant>
      <vt:variant>
        <vt:lpwstr>http://www.doe.mass.edu/sda/ucd/</vt:lpwstr>
      </vt:variant>
      <vt:variant>
        <vt:lpwstr/>
      </vt:variant>
      <vt:variant>
        <vt:i4>5636112</vt:i4>
      </vt:variant>
      <vt:variant>
        <vt:i4>687</vt:i4>
      </vt:variant>
      <vt:variant>
        <vt:i4>0</vt:i4>
      </vt:variant>
      <vt:variant>
        <vt:i4>5</vt:i4>
      </vt:variant>
      <vt:variant>
        <vt:lpwstr>http://www.doe.mass.edu/sda/ucd/</vt:lpwstr>
      </vt:variant>
      <vt:variant>
        <vt:lpwstr/>
      </vt:variant>
      <vt:variant>
        <vt:i4>5636112</vt:i4>
      </vt:variant>
      <vt:variant>
        <vt:i4>684</vt:i4>
      </vt:variant>
      <vt:variant>
        <vt:i4>0</vt:i4>
      </vt:variant>
      <vt:variant>
        <vt:i4>5</vt:i4>
      </vt:variant>
      <vt:variant>
        <vt:lpwstr>http://www.doe.mass.edu/sda/ucd/</vt:lpwstr>
      </vt:variant>
      <vt:variant>
        <vt:lpwstr/>
      </vt:variant>
      <vt:variant>
        <vt:i4>983105</vt:i4>
      </vt:variant>
      <vt:variant>
        <vt:i4>681</vt:i4>
      </vt:variant>
      <vt:variant>
        <vt:i4>0</vt:i4>
      </vt:variant>
      <vt:variant>
        <vt:i4>5</vt:i4>
      </vt:variant>
      <vt:variant>
        <vt:lpwstr>http://www.doe.mass.edu/sda/regional/pim/default.html</vt:lpwstr>
      </vt:variant>
      <vt:variant>
        <vt:lpwstr/>
      </vt:variant>
      <vt:variant>
        <vt:i4>983105</vt:i4>
      </vt:variant>
      <vt:variant>
        <vt:i4>678</vt:i4>
      </vt:variant>
      <vt:variant>
        <vt:i4>0</vt:i4>
      </vt:variant>
      <vt:variant>
        <vt:i4>5</vt:i4>
      </vt:variant>
      <vt:variant>
        <vt:lpwstr>http://www.doe.mass.edu/sda/regional/pim/default.html</vt:lpwstr>
      </vt:variant>
      <vt:variant>
        <vt:lpwstr/>
      </vt:variant>
      <vt:variant>
        <vt:i4>983105</vt:i4>
      </vt:variant>
      <vt:variant>
        <vt:i4>675</vt:i4>
      </vt:variant>
      <vt:variant>
        <vt:i4>0</vt:i4>
      </vt:variant>
      <vt:variant>
        <vt:i4>5</vt:i4>
      </vt:variant>
      <vt:variant>
        <vt:lpwstr>http://www.doe.mass.edu/sda/regional/pim/default.html</vt:lpwstr>
      </vt:variant>
      <vt:variant>
        <vt:lpwstr/>
      </vt:variant>
      <vt:variant>
        <vt:i4>983105</vt:i4>
      </vt:variant>
      <vt:variant>
        <vt:i4>672</vt:i4>
      </vt:variant>
      <vt:variant>
        <vt:i4>0</vt:i4>
      </vt:variant>
      <vt:variant>
        <vt:i4>5</vt:i4>
      </vt:variant>
      <vt:variant>
        <vt:lpwstr>http://www.doe.mass.edu/sda/regional/pim/default.html</vt:lpwstr>
      </vt:variant>
      <vt:variant>
        <vt:lpwstr/>
      </vt:variant>
      <vt:variant>
        <vt:i4>983105</vt:i4>
      </vt:variant>
      <vt:variant>
        <vt:i4>669</vt:i4>
      </vt:variant>
      <vt:variant>
        <vt:i4>0</vt:i4>
      </vt:variant>
      <vt:variant>
        <vt:i4>5</vt:i4>
      </vt:variant>
      <vt:variant>
        <vt:lpwstr>http://www.doe.mass.edu/sda/regional/pim/default.html</vt:lpwstr>
      </vt:variant>
      <vt:variant>
        <vt:lpwstr/>
      </vt:variant>
      <vt:variant>
        <vt:i4>983105</vt:i4>
      </vt:variant>
      <vt:variant>
        <vt:i4>666</vt:i4>
      </vt:variant>
      <vt:variant>
        <vt:i4>0</vt:i4>
      </vt:variant>
      <vt:variant>
        <vt:i4>5</vt:i4>
      </vt:variant>
      <vt:variant>
        <vt:lpwstr>http://www.doe.mass.edu/sda/regional/pim/default.html</vt:lpwstr>
      </vt:variant>
      <vt:variant>
        <vt:lpwstr/>
      </vt:variant>
      <vt:variant>
        <vt:i4>983105</vt:i4>
      </vt:variant>
      <vt:variant>
        <vt:i4>663</vt:i4>
      </vt:variant>
      <vt:variant>
        <vt:i4>0</vt:i4>
      </vt:variant>
      <vt:variant>
        <vt:i4>5</vt:i4>
      </vt:variant>
      <vt:variant>
        <vt:lpwstr>http://www.doe.mass.edu/sda/regional/pim/default.html</vt:lpwstr>
      </vt:variant>
      <vt:variant>
        <vt:lpwstr/>
      </vt:variant>
      <vt:variant>
        <vt:i4>983105</vt:i4>
      </vt:variant>
      <vt:variant>
        <vt:i4>660</vt:i4>
      </vt:variant>
      <vt:variant>
        <vt:i4>0</vt:i4>
      </vt:variant>
      <vt:variant>
        <vt:i4>5</vt:i4>
      </vt:variant>
      <vt:variant>
        <vt:lpwstr>http://www.doe.mass.edu/sda/regional/pim/default.html</vt:lpwstr>
      </vt:variant>
      <vt:variant>
        <vt:lpwstr/>
      </vt:variant>
      <vt:variant>
        <vt:i4>983105</vt:i4>
      </vt:variant>
      <vt:variant>
        <vt:i4>657</vt:i4>
      </vt:variant>
      <vt:variant>
        <vt:i4>0</vt:i4>
      </vt:variant>
      <vt:variant>
        <vt:i4>5</vt:i4>
      </vt:variant>
      <vt:variant>
        <vt:lpwstr>http://www.doe.mass.edu/sda/regional/pim/default.html</vt:lpwstr>
      </vt:variant>
      <vt:variant>
        <vt:lpwstr/>
      </vt:variant>
      <vt:variant>
        <vt:i4>983105</vt:i4>
      </vt:variant>
      <vt:variant>
        <vt:i4>654</vt:i4>
      </vt:variant>
      <vt:variant>
        <vt:i4>0</vt:i4>
      </vt:variant>
      <vt:variant>
        <vt:i4>5</vt:i4>
      </vt:variant>
      <vt:variant>
        <vt:lpwstr>http://www.doe.mass.edu/sda/regional/pim/default.html</vt:lpwstr>
      </vt:variant>
      <vt:variant>
        <vt:lpwstr/>
      </vt:variant>
      <vt:variant>
        <vt:i4>983105</vt:i4>
      </vt:variant>
      <vt:variant>
        <vt:i4>651</vt:i4>
      </vt:variant>
      <vt:variant>
        <vt:i4>0</vt:i4>
      </vt:variant>
      <vt:variant>
        <vt:i4>5</vt:i4>
      </vt:variant>
      <vt:variant>
        <vt:lpwstr>http://www.doe.mass.edu/sda/regional/pim/default.html</vt:lpwstr>
      </vt:variant>
      <vt:variant>
        <vt:lpwstr/>
      </vt:variant>
      <vt:variant>
        <vt:i4>983105</vt:i4>
      </vt:variant>
      <vt:variant>
        <vt:i4>648</vt:i4>
      </vt:variant>
      <vt:variant>
        <vt:i4>0</vt:i4>
      </vt:variant>
      <vt:variant>
        <vt:i4>5</vt:i4>
      </vt:variant>
      <vt:variant>
        <vt:lpwstr>http://www.doe.mass.edu/sda/regional/pim/default.html</vt:lpwstr>
      </vt:variant>
      <vt:variant>
        <vt:lpwstr/>
      </vt:variant>
      <vt:variant>
        <vt:i4>983105</vt:i4>
      </vt:variant>
      <vt:variant>
        <vt:i4>645</vt:i4>
      </vt:variant>
      <vt:variant>
        <vt:i4>0</vt:i4>
      </vt:variant>
      <vt:variant>
        <vt:i4>5</vt:i4>
      </vt:variant>
      <vt:variant>
        <vt:lpwstr>http://www.doe.mass.edu/sda/regional/pim/default.html</vt:lpwstr>
      </vt:variant>
      <vt:variant>
        <vt:lpwstr/>
      </vt:variant>
      <vt:variant>
        <vt:i4>983105</vt:i4>
      </vt:variant>
      <vt:variant>
        <vt:i4>642</vt:i4>
      </vt:variant>
      <vt:variant>
        <vt:i4>0</vt:i4>
      </vt:variant>
      <vt:variant>
        <vt:i4>5</vt:i4>
      </vt:variant>
      <vt:variant>
        <vt:lpwstr>http://www.doe.mass.edu/sda/regional/pim/default.html</vt:lpwstr>
      </vt:variant>
      <vt:variant>
        <vt:lpwstr/>
      </vt:variant>
      <vt:variant>
        <vt:i4>983105</vt:i4>
      </vt:variant>
      <vt:variant>
        <vt:i4>639</vt:i4>
      </vt:variant>
      <vt:variant>
        <vt:i4>0</vt:i4>
      </vt:variant>
      <vt:variant>
        <vt:i4>5</vt:i4>
      </vt:variant>
      <vt:variant>
        <vt:lpwstr>http://www.doe.mass.edu/sda/regional/pim/default.html</vt:lpwstr>
      </vt:variant>
      <vt:variant>
        <vt:lpwstr/>
      </vt:variant>
      <vt:variant>
        <vt:i4>983105</vt:i4>
      </vt:variant>
      <vt:variant>
        <vt:i4>636</vt:i4>
      </vt:variant>
      <vt:variant>
        <vt:i4>0</vt:i4>
      </vt:variant>
      <vt:variant>
        <vt:i4>5</vt:i4>
      </vt:variant>
      <vt:variant>
        <vt:lpwstr>http://www.doe.mass.edu/sda/regional/pim/default.html</vt:lpwstr>
      </vt:variant>
      <vt:variant>
        <vt:lpwstr/>
      </vt:variant>
      <vt:variant>
        <vt:i4>983105</vt:i4>
      </vt:variant>
      <vt:variant>
        <vt:i4>633</vt:i4>
      </vt:variant>
      <vt:variant>
        <vt:i4>0</vt:i4>
      </vt:variant>
      <vt:variant>
        <vt:i4>5</vt:i4>
      </vt:variant>
      <vt:variant>
        <vt:lpwstr>http://www.doe.mass.edu/sda/regional/pim/default.html</vt:lpwstr>
      </vt:variant>
      <vt:variant>
        <vt:lpwstr/>
      </vt:variant>
      <vt:variant>
        <vt:i4>983105</vt:i4>
      </vt:variant>
      <vt:variant>
        <vt:i4>630</vt:i4>
      </vt:variant>
      <vt:variant>
        <vt:i4>0</vt:i4>
      </vt:variant>
      <vt:variant>
        <vt:i4>5</vt:i4>
      </vt:variant>
      <vt:variant>
        <vt:lpwstr>http://www.doe.mass.edu/sda/regional/pim/default.html</vt:lpwstr>
      </vt:variant>
      <vt:variant>
        <vt:lpwstr/>
      </vt:variant>
      <vt:variant>
        <vt:i4>983105</vt:i4>
      </vt:variant>
      <vt:variant>
        <vt:i4>627</vt:i4>
      </vt:variant>
      <vt:variant>
        <vt:i4>0</vt:i4>
      </vt:variant>
      <vt:variant>
        <vt:i4>5</vt:i4>
      </vt:variant>
      <vt:variant>
        <vt:lpwstr>http://www.doe.mass.edu/sda/regional/pim/default.html</vt:lpwstr>
      </vt:variant>
      <vt:variant>
        <vt:lpwstr/>
      </vt:variant>
      <vt:variant>
        <vt:i4>5636112</vt:i4>
      </vt:variant>
      <vt:variant>
        <vt:i4>624</vt:i4>
      </vt:variant>
      <vt:variant>
        <vt:i4>0</vt:i4>
      </vt:variant>
      <vt:variant>
        <vt:i4>5</vt:i4>
      </vt:variant>
      <vt:variant>
        <vt:lpwstr>http://www.doe.mass.edu/sda/ucd/</vt:lpwstr>
      </vt:variant>
      <vt:variant>
        <vt:lpwstr/>
      </vt:variant>
      <vt:variant>
        <vt:i4>5636112</vt:i4>
      </vt:variant>
      <vt:variant>
        <vt:i4>621</vt:i4>
      </vt:variant>
      <vt:variant>
        <vt:i4>0</vt:i4>
      </vt:variant>
      <vt:variant>
        <vt:i4>5</vt:i4>
      </vt:variant>
      <vt:variant>
        <vt:lpwstr>http://www.doe.mass.edu/sda/ucd/</vt:lpwstr>
      </vt:variant>
      <vt:variant>
        <vt:lpwstr/>
      </vt:variant>
      <vt:variant>
        <vt:i4>5636112</vt:i4>
      </vt:variant>
      <vt:variant>
        <vt:i4>618</vt:i4>
      </vt:variant>
      <vt:variant>
        <vt:i4>0</vt:i4>
      </vt:variant>
      <vt:variant>
        <vt:i4>5</vt:i4>
      </vt:variant>
      <vt:variant>
        <vt:lpwstr>http://www.doe.mass.edu/sda/ucd/</vt:lpwstr>
      </vt:variant>
      <vt:variant>
        <vt:lpwstr/>
      </vt:variant>
      <vt:variant>
        <vt:i4>5636112</vt:i4>
      </vt:variant>
      <vt:variant>
        <vt:i4>615</vt:i4>
      </vt:variant>
      <vt:variant>
        <vt:i4>0</vt:i4>
      </vt:variant>
      <vt:variant>
        <vt:i4>5</vt:i4>
      </vt:variant>
      <vt:variant>
        <vt:lpwstr>http://www.doe.mass.edu/sda/ucd/</vt:lpwstr>
      </vt:variant>
      <vt:variant>
        <vt:lpwstr/>
      </vt:variant>
      <vt:variant>
        <vt:i4>5636112</vt:i4>
      </vt:variant>
      <vt:variant>
        <vt:i4>612</vt:i4>
      </vt:variant>
      <vt:variant>
        <vt:i4>0</vt:i4>
      </vt:variant>
      <vt:variant>
        <vt:i4>5</vt:i4>
      </vt:variant>
      <vt:variant>
        <vt:lpwstr>http://www.doe.mass.edu/sda/ucd/</vt:lpwstr>
      </vt:variant>
      <vt:variant>
        <vt:lpwstr/>
      </vt:variant>
      <vt:variant>
        <vt:i4>5636112</vt:i4>
      </vt:variant>
      <vt:variant>
        <vt:i4>609</vt:i4>
      </vt:variant>
      <vt:variant>
        <vt:i4>0</vt:i4>
      </vt:variant>
      <vt:variant>
        <vt:i4>5</vt:i4>
      </vt:variant>
      <vt:variant>
        <vt:lpwstr>http://www.doe.mass.edu/sda/ucd/</vt:lpwstr>
      </vt:variant>
      <vt:variant>
        <vt:lpwstr/>
      </vt:variant>
      <vt:variant>
        <vt:i4>5636112</vt:i4>
      </vt:variant>
      <vt:variant>
        <vt:i4>606</vt:i4>
      </vt:variant>
      <vt:variant>
        <vt:i4>0</vt:i4>
      </vt:variant>
      <vt:variant>
        <vt:i4>5</vt:i4>
      </vt:variant>
      <vt:variant>
        <vt:lpwstr>http://www.doe.mass.edu/sda/ucd/</vt:lpwstr>
      </vt:variant>
      <vt:variant>
        <vt:lpwstr/>
      </vt:variant>
      <vt:variant>
        <vt:i4>5636112</vt:i4>
      </vt:variant>
      <vt:variant>
        <vt:i4>603</vt:i4>
      </vt:variant>
      <vt:variant>
        <vt:i4>0</vt:i4>
      </vt:variant>
      <vt:variant>
        <vt:i4>5</vt:i4>
      </vt:variant>
      <vt:variant>
        <vt:lpwstr>http://www.doe.mass.edu/sda/ucd/</vt:lpwstr>
      </vt:variant>
      <vt:variant>
        <vt:lpwstr/>
      </vt:variant>
      <vt:variant>
        <vt:i4>5636112</vt:i4>
      </vt:variant>
      <vt:variant>
        <vt:i4>600</vt:i4>
      </vt:variant>
      <vt:variant>
        <vt:i4>0</vt:i4>
      </vt:variant>
      <vt:variant>
        <vt:i4>5</vt:i4>
      </vt:variant>
      <vt:variant>
        <vt:lpwstr>http://www.doe.mass.edu/sda/ucd/</vt:lpwstr>
      </vt:variant>
      <vt:variant>
        <vt:lpwstr/>
      </vt:variant>
      <vt:variant>
        <vt:i4>5636112</vt:i4>
      </vt:variant>
      <vt:variant>
        <vt:i4>597</vt:i4>
      </vt:variant>
      <vt:variant>
        <vt:i4>0</vt:i4>
      </vt:variant>
      <vt:variant>
        <vt:i4>5</vt:i4>
      </vt:variant>
      <vt:variant>
        <vt:lpwstr>http://www.doe.mass.edu/sda/ucd/</vt:lpwstr>
      </vt:variant>
      <vt:variant>
        <vt:lpwstr/>
      </vt:variant>
      <vt:variant>
        <vt:i4>5636112</vt:i4>
      </vt:variant>
      <vt:variant>
        <vt:i4>594</vt:i4>
      </vt:variant>
      <vt:variant>
        <vt:i4>0</vt:i4>
      </vt:variant>
      <vt:variant>
        <vt:i4>5</vt:i4>
      </vt:variant>
      <vt:variant>
        <vt:lpwstr>http://www.doe.mass.edu/sda/ucd/</vt:lpwstr>
      </vt:variant>
      <vt:variant>
        <vt:lpwstr/>
      </vt:variant>
      <vt:variant>
        <vt:i4>5636112</vt:i4>
      </vt:variant>
      <vt:variant>
        <vt:i4>591</vt:i4>
      </vt:variant>
      <vt:variant>
        <vt:i4>0</vt:i4>
      </vt:variant>
      <vt:variant>
        <vt:i4>5</vt:i4>
      </vt:variant>
      <vt:variant>
        <vt:lpwstr>http://www.doe.mass.edu/sda/ucd/</vt:lpwstr>
      </vt:variant>
      <vt:variant>
        <vt:lpwstr/>
      </vt:variant>
      <vt:variant>
        <vt:i4>5636112</vt:i4>
      </vt:variant>
      <vt:variant>
        <vt:i4>588</vt:i4>
      </vt:variant>
      <vt:variant>
        <vt:i4>0</vt:i4>
      </vt:variant>
      <vt:variant>
        <vt:i4>5</vt:i4>
      </vt:variant>
      <vt:variant>
        <vt:lpwstr>http://www.doe.mass.edu/sda/ucd/</vt:lpwstr>
      </vt:variant>
      <vt:variant>
        <vt:lpwstr/>
      </vt:variant>
      <vt:variant>
        <vt:i4>5636112</vt:i4>
      </vt:variant>
      <vt:variant>
        <vt:i4>585</vt:i4>
      </vt:variant>
      <vt:variant>
        <vt:i4>0</vt:i4>
      </vt:variant>
      <vt:variant>
        <vt:i4>5</vt:i4>
      </vt:variant>
      <vt:variant>
        <vt:lpwstr>http://www.doe.mass.edu/sda/ucd/</vt:lpwstr>
      </vt:variant>
      <vt:variant>
        <vt:lpwstr/>
      </vt:variant>
      <vt:variant>
        <vt:i4>983105</vt:i4>
      </vt:variant>
      <vt:variant>
        <vt:i4>582</vt:i4>
      </vt:variant>
      <vt:variant>
        <vt:i4>0</vt:i4>
      </vt:variant>
      <vt:variant>
        <vt:i4>5</vt:i4>
      </vt:variant>
      <vt:variant>
        <vt:lpwstr>http://www.doe.mass.edu/sda/regional/pim/default.html</vt:lpwstr>
      </vt:variant>
      <vt:variant>
        <vt:lpwstr/>
      </vt:variant>
      <vt:variant>
        <vt:i4>983105</vt:i4>
      </vt:variant>
      <vt:variant>
        <vt:i4>579</vt:i4>
      </vt:variant>
      <vt:variant>
        <vt:i4>0</vt:i4>
      </vt:variant>
      <vt:variant>
        <vt:i4>5</vt:i4>
      </vt:variant>
      <vt:variant>
        <vt:lpwstr>http://www.doe.mass.edu/sda/regional/pim/default.html</vt:lpwstr>
      </vt:variant>
      <vt:variant>
        <vt:lpwstr/>
      </vt:variant>
      <vt:variant>
        <vt:i4>983105</vt:i4>
      </vt:variant>
      <vt:variant>
        <vt:i4>576</vt:i4>
      </vt:variant>
      <vt:variant>
        <vt:i4>0</vt:i4>
      </vt:variant>
      <vt:variant>
        <vt:i4>5</vt:i4>
      </vt:variant>
      <vt:variant>
        <vt:lpwstr>http://www.doe.mass.edu/sda/regional/pim/default.html</vt:lpwstr>
      </vt:variant>
      <vt:variant>
        <vt:lpwstr/>
      </vt:variant>
      <vt:variant>
        <vt:i4>983105</vt:i4>
      </vt:variant>
      <vt:variant>
        <vt:i4>573</vt:i4>
      </vt:variant>
      <vt:variant>
        <vt:i4>0</vt:i4>
      </vt:variant>
      <vt:variant>
        <vt:i4>5</vt:i4>
      </vt:variant>
      <vt:variant>
        <vt:lpwstr>http://www.doe.mass.edu/sda/regional/pim/default.html</vt:lpwstr>
      </vt:variant>
      <vt:variant>
        <vt:lpwstr/>
      </vt:variant>
      <vt:variant>
        <vt:i4>983105</vt:i4>
      </vt:variant>
      <vt:variant>
        <vt:i4>570</vt:i4>
      </vt:variant>
      <vt:variant>
        <vt:i4>0</vt:i4>
      </vt:variant>
      <vt:variant>
        <vt:i4>5</vt:i4>
      </vt:variant>
      <vt:variant>
        <vt:lpwstr>http://www.doe.mass.edu/sda/regional/pim/default.html</vt:lpwstr>
      </vt:variant>
      <vt:variant>
        <vt:lpwstr/>
      </vt:variant>
      <vt:variant>
        <vt:i4>983105</vt:i4>
      </vt:variant>
      <vt:variant>
        <vt:i4>567</vt:i4>
      </vt:variant>
      <vt:variant>
        <vt:i4>0</vt:i4>
      </vt:variant>
      <vt:variant>
        <vt:i4>5</vt:i4>
      </vt:variant>
      <vt:variant>
        <vt:lpwstr>http://www.doe.mass.edu/sda/regional/pim/default.html</vt:lpwstr>
      </vt:variant>
      <vt:variant>
        <vt:lpwstr/>
      </vt:variant>
      <vt:variant>
        <vt:i4>983105</vt:i4>
      </vt:variant>
      <vt:variant>
        <vt:i4>564</vt:i4>
      </vt:variant>
      <vt:variant>
        <vt:i4>0</vt:i4>
      </vt:variant>
      <vt:variant>
        <vt:i4>5</vt:i4>
      </vt:variant>
      <vt:variant>
        <vt:lpwstr>http://www.doe.mass.edu/sda/regional/pim/default.html</vt:lpwstr>
      </vt:variant>
      <vt:variant>
        <vt:lpwstr/>
      </vt:variant>
      <vt:variant>
        <vt:i4>983105</vt:i4>
      </vt:variant>
      <vt:variant>
        <vt:i4>561</vt:i4>
      </vt:variant>
      <vt:variant>
        <vt:i4>0</vt:i4>
      </vt:variant>
      <vt:variant>
        <vt:i4>5</vt:i4>
      </vt:variant>
      <vt:variant>
        <vt:lpwstr>http://www.doe.mass.edu/sda/regional/pim/default.html</vt:lpwstr>
      </vt:variant>
      <vt:variant>
        <vt:lpwstr/>
      </vt:variant>
      <vt:variant>
        <vt:i4>983105</vt:i4>
      </vt:variant>
      <vt:variant>
        <vt:i4>558</vt:i4>
      </vt:variant>
      <vt:variant>
        <vt:i4>0</vt:i4>
      </vt:variant>
      <vt:variant>
        <vt:i4>5</vt:i4>
      </vt:variant>
      <vt:variant>
        <vt:lpwstr>http://www.doe.mass.edu/sda/regional/pim/default.html</vt:lpwstr>
      </vt:variant>
      <vt:variant>
        <vt:lpwstr/>
      </vt:variant>
      <vt:variant>
        <vt:i4>983105</vt:i4>
      </vt:variant>
      <vt:variant>
        <vt:i4>555</vt:i4>
      </vt:variant>
      <vt:variant>
        <vt:i4>0</vt:i4>
      </vt:variant>
      <vt:variant>
        <vt:i4>5</vt:i4>
      </vt:variant>
      <vt:variant>
        <vt:lpwstr>http://www.doe.mass.edu/sda/regional/pim/default.html</vt:lpwstr>
      </vt:variant>
      <vt:variant>
        <vt:lpwstr/>
      </vt:variant>
      <vt:variant>
        <vt:i4>983105</vt:i4>
      </vt:variant>
      <vt:variant>
        <vt:i4>552</vt:i4>
      </vt:variant>
      <vt:variant>
        <vt:i4>0</vt:i4>
      </vt:variant>
      <vt:variant>
        <vt:i4>5</vt:i4>
      </vt:variant>
      <vt:variant>
        <vt:lpwstr>http://www.doe.mass.edu/sda/regional/pim/default.html</vt:lpwstr>
      </vt:variant>
      <vt:variant>
        <vt:lpwstr/>
      </vt:variant>
      <vt:variant>
        <vt:i4>983105</vt:i4>
      </vt:variant>
      <vt:variant>
        <vt:i4>549</vt:i4>
      </vt:variant>
      <vt:variant>
        <vt:i4>0</vt:i4>
      </vt:variant>
      <vt:variant>
        <vt:i4>5</vt:i4>
      </vt:variant>
      <vt:variant>
        <vt:lpwstr>http://www.doe.mass.edu/sda/regional/pim/default.html</vt:lpwstr>
      </vt:variant>
      <vt:variant>
        <vt:lpwstr/>
      </vt:variant>
      <vt:variant>
        <vt:i4>983105</vt:i4>
      </vt:variant>
      <vt:variant>
        <vt:i4>546</vt:i4>
      </vt:variant>
      <vt:variant>
        <vt:i4>0</vt:i4>
      </vt:variant>
      <vt:variant>
        <vt:i4>5</vt:i4>
      </vt:variant>
      <vt:variant>
        <vt:lpwstr>http://www.doe.mass.edu/sda/regional/pim/default.html</vt:lpwstr>
      </vt:variant>
      <vt:variant>
        <vt:lpwstr/>
      </vt:variant>
      <vt:variant>
        <vt:i4>983105</vt:i4>
      </vt:variant>
      <vt:variant>
        <vt:i4>543</vt:i4>
      </vt:variant>
      <vt:variant>
        <vt:i4>0</vt:i4>
      </vt:variant>
      <vt:variant>
        <vt:i4>5</vt:i4>
      </vt:variant>
      <vt:variant>
        <vt:lpwstr>http://www.doe.mass.edu/sda/regional/pim/default.html</vt:lpwstr>
      </vt:variant>
      <vt:variant>
        <vt:lpwstr/>
      </vt:variant>
      <vt:variant>
        <vt:i4>983105</vt:i4>
      </vt:variant>
      <vt:variant>
        <vt:i4>540</vt:i4>
      </vt:variant>
      <vt:variant>
        <vt:i4>0</vt:i4>
      </vt:variant>
      <vt:variant>
        <vt:i4>5</vt:i4>
      </vt:variant>
      <vt:variant>
        <vt:lpwstr>http://www.doe.mass.edu/sda/regional/pim/default.html</vt:lpwstr>
      </vt:variant>
      <vt:variant>
        <vt:lpwstr/>
      </vt:variant>
      <vt:variant>
        <vt:i4>983105</vt:i4>
      </vt:variant>
      <vt:variant>
        <vt:i4>537</vt:i4>
      </vt:variant>
      <vt:variant>
        <vt:i4>0</vt:i4>
      </vt:variant>
      <vt:variant>
        <vt:i4>5</vt:i4>
      </vt:variant>
      <vt:variant>
        <vt:lpwstr>http://www.doe.mass.edu/sda/regional/pim/default.html</vt:lpwstr>
      </vt:variant>
      <vt:variant>
        <vt:lpwstr/>
      </vt:variant>
      <vt:variant>
        <vt:i4>983105</vt:i4>
      </vt:variant>
      <vt:variant>
        <vt:i4>534</vt:i4>
      </vt:variant>
      <vt:variant>
        <vt:i4>0</vt:i4>
      </vt:variant>
      <vt:variant>
        <vt:i4>5</vt:i4>
      </vt:variant>
      <vt:variant>
        <vt:lpwstr>http://www.doe.mass.edu/sda/regional/pim/default.html</vt:lpwstr>
      </vt:variant>
      <vt:variant>
        <vt:lpwstr/>
      </vt:variant>
      <vt:variant>
        <vt:i4>983105</vt:i4>
      </vt:variant>
      <vt:variant>
        <vt:i4>531</vt:i4>
      </vt:variant>
      <vt:variant>
        <vt:i4>0</vt:i4>
      </vt:variant>
      <vt:variant>
        <vt:i4>5</vt:i4>
      </vt:variant>
      <vt:variant>
        <vt:lpwstr>http://www.doe.mass.edu/sda/regional/pim/default.html</vt:lpwstr>
      </vt:variant>
      <vt:variant>
        <vt:lpwstr/>
      </vt:variant>
      <vt:variant>
        <vt:i4>983105</vt:i4>
      </vt:variant>
      <vt:variant>
        <vt:i4>528</vt:i4>
      </vt:variant>
      <vt:variant>
        <vt:i4>0</vt:i4>
      </vt:variant>
      <vt:variant>
        <vt:i4>5</vt:i4>
      </vt:variant>
      <vt:variant>
        <vt:lpwstr>http://www.doe.mass.edu/sda/regional/pim/default.html</vt:lpwstr>
      </vt:variant>
      <vt:variant>
        <vt:lpwstr/>
      </vt:variant>
      <vt:variant>
        <vt:i4>5636112</vt:i4>
      </vt:variant>
      <vt:variant>
        <vt:i4>525</vt:i4>
      </vt:variant>
      <vt:variant>
        <vt:i4>0</vt:i4>
      </vt:variant>
      <vt:variant>
        <vt:i4>5</vt:i4>
      </vt:variant>
      <vt:variant>
        <vt:lpwstr>http://www.doe.mass.edu/sda/ucd/</vt:lpwstr>
      </vt:variant>
      <vt:variant>
        <vt:lpwstr/>
      </vt:variant>
      <vt:variant>
        <vt:i4>5636112</vt:i4>
      </vt:variant>
      <vt:variant>
        <vt:i4>522</vt:i4>
      </vt:variant>
      <vt:variant>
        <vt:i4>0</vt:i4>
      </vt:variant>
      <vt:variant>
        <vt:i4>5</vt:i4>
      </vt:variant>
      <vt:variant>
        <vt:lpwstr>http://www.doe.mass.edu/sda/ucd/</vt:lpwstr>
      </vt:variant>
      <vt:variant>
        <vt:lpwstr/>
      </vt:variant>
      <vt:variant>
        <vt:i4>5636112</vt:i4>
      </vt:variant>
      <vt:variant>
        <vt:i4>519</vt:i4>
      </vt:variant>
      <vt:variant>
        <vt:i4>0</vt:i4>
      </vt:variant>
      <vt:variant>
        <vt:i4>5</vt:i4>
      </vt:variant>
      <vt:variant>
        <vt:lpwstr>http://www.doe.mass.edu/sda/ucd/</vt:lpwstr>
      </vt:variant>
      <vt:variant>
        <vt:lpwstr/>
      </vt:variant>
      <vt:variant>
        <vt:i4>5636112</vt:i4>
      </vt:variant>
      <vt:variant>
        <vt:i4>516</vt:i4>
      </vt:variant>
      <vt:variant>
        <vt:i4>0</vt:i4>
      </vt:variant>
      <vt:variant>
        <vt:i4>5</vt:i4>
      </vt:variant>
      <vt:variant>
        <vt:lpwstr>http://www.doe.mass.edu/sda/ucd/</vt:lpwstr>
      </vt:variant>
      <vt:variant>
        <vt:lpwstr/>
      </vt:variant>
      <vt:variant>
        <vt:i4>5636112</vt:i4>
      </vt:variant>
      <vt:variant>
        <vt:i4>513</vt:i4>
      </vt:variant>
      <vt:variant>
        <vt:i4>0</vt:i4>
      </vt:variant>
      <vt:variant>
        <vt:i4>5</vt:i4>
      </vt:variant>
      <vt:variant>
        <vt:lpwstr>http://www.doe.mass.edu/sda/ucd/</vt:lpwstr>
      </vt:variant>
      <vt:variant>
        <vt:lpwstr/>
      </vt:variant>
      <vt:variant>
        <vt:i4>5636112</vt:i4>
      </vt:variant>
      <vt:variant>
        <vt:i4>510</vt:i4>
      </vt:variant>
      <vt:variant>
        <vt:i4>0</vt:i4>
      </vt:variant>
      <vt:variant>
        <vt:i4>5</vt:i4>
      </vt:variant>
      <vt:variant>
        <vt:lpwstr>http://www.doe.mass.edu/sda/ucd/</vt:lpwstr>
      </vt:variant>
      <vt:variant>
        <vt:lpwstr/>
      </vt:variant>
      <vt:variant>
        <vt:i4>5636112</vt:i4>
      </vt:variant>
      <vt:variant>
        <vt:i4>507</vt:i4>
      </vt:variant>
      <vt:variant>
        <vt:i4>0</vt:i4>
      </vt:variant>
      <vt:variant>
        <vt:i4>5</vt:i4>
      </vt:variant>
      <vt:variant>
        <vt:lpwstr>http://www.doe.mass.edu/sda/ucd/</vt:lpwstr>
      </vt:variant>
      <vt:variant>
        <vt:lpwstr/>
      </vt:variant>
      <vt:variant>
        <vt:i4>5636112</vt:i4>
      </vt:variant>
      <vt:variant>
        <vt:i4>504</vt:i4>
      </vt:variant>
      <vt:variant>
        <vt:i4>0</vt:i4>
      </vt:variant>
      <vt:variant>
        <vt:i4>5</vt:i4>
      </vt:variant>
      <vt:variant>
        <vt:lpwstr>http://www.doe.mass.edu/sda/ucd/</vt:lpwstr>
      </vt:variant>
      <vt:variant>
        <vt:lpwstr/>
      </vt:variant>
      <vt:variant>
        <vt:i4>5636112</vt:i4>
      </vt:variant>
      <vt:variant>
        <vt:i4>501</vt:i4>
      </vt:variant>
      <vt:variant>
        <vt:i4>0</vt:i4>
      </vt:variant>
      <vt:variant>
        <vt:i4>5</vt:i4>
      </vt:variant>
      <vt:variant>
        <vt:lpwstr>http://www.doe.mass.edu/sda/ucd/</vt:lpwstr>
      </vt:variant>
      <vt:variant>
        <vt:lpwstr/>
      </vt:variant>
      <vt:variant>
        <vt:i4>5636112</vt:i4>
      </vt:variant>
      <vt:variant>
        <vt:i4>498</vt:i4>
      </vt:variant>
      <vt:variant>
        <vt:i4>0</vt:i4>
      </vt:variant>
      <vt:variant>
        <vt:i4>5</vt:i4>
      </vt:variant>
      <vt:variant>
        <vt:lpwstr>http://www.doe.mass.edu/sda/ucd/</vt:lpwstr>
      </vt:variant>
      <vt:variant>
        <vt:lpwstr/>
      </vt:variant>
      <vt:variant>
        <vt:i4>5636112</vt:i4>
      </vt:variant>
      <vt:variant>
        <vt:i4>495</vt:i4>
      </vt:variant>
      <vt:variant>
        <vt:i4>0</vt:i4>
      </vt:variant>
      <vt:variant>
        <vt:i4>5</vt:i4>
      </vt:variant>
      <vt:variant>
        <vt:lpwstr>http://www.doe.mass.edu/sda/ucd/</vt:lpwstr>
      </vt:variant>
      <vt:variant>
        <vt:lpwstr/>
      </vt:variant>
      <vt:variant>
        <vt:i4>5636112</vt:i4>
      </vt:variant>
      <vt:variant>
        <vt:i4>492</vt:i4>
      </vt:variant>
      <vt:variant>
        <vt:i4>0</vt:i4>
      </vt:variant>
      <vt:variant>
        <vt:i4>5</vt:i4>
      </vt:variant>
      <vt:variant>
        <vt:lpwstr>http://www.doe.mass.edu/sda/ucd/</vt:lpwstr>
      </vt:variant>
      <vt:variant>
        <vt:lpwstr/>
      </vt:variant>
      <vt:variant>
        <vt:i4>5636112</vt:i4>
      </vt:variant>
      <vt:variant>
        <vt:i4>489</vt:i4>
      </vt:variant>
      <vt:variant>
        <vt:i4>0</vt:i4>
      </vt:variant>
      <vt:variant>
        <vt:i4>5</vt:i4>
      </vt:variant>
      <vt:variant>
        <vt:lpwstr>http://www.doe.mass.edu/sda/ucd/</vt:lpwstr>
      </vt:variant>
      <vt:variant>
        <vt:lpwstr/>
      </vt:variant>
      <vt:variant>
        <vt:i4>5636112</vt:i4>
      </vt:variant>
      <vt:variant>
        <vt:i4>486</vt:i4>
      </vt:variant>
      <vt:variant>
        <vt:i4>0</vt:i4>
      </vt:variant>
      <vt:variant>
        <vt:i4>5</vt:i4>
      </vt:variant>
      <vt:variant>
        <vt:lpwstr>http://www.doe.mass.edu/sda/ucd/</vt:lpwstr>
      </vt:variant>
      <vt:variant>
        <vt:lpwstr/>
      </vt:variant>
      <vt:variant>
        <vt:i4>983105</vt:i4>
      </vt:variant>
      <vt:variant>
        <vt:i4>483</vt:i4>
      </vt:variant>
      <vt:variant>
        <vt:i4>0</vt:i4>
      </vt:variant>
      <vt:variant>
        <vt:i4>5</vt:i4>
      </vt:variant>
      <vt:variant>
        <vt:lpwstr>http://www.doe.mass.edu/sda/regional/pim/default.html</vt:lpwstr>
      </vt:variant>
      <vt:variant>
        <vt:lpwstr/>
      </vt:variant>
      <vt:variant>
        <vt:i4>983105</vt:i4>
      </vt:variant>
      <vt:variant>
        <vt:i4>480</vt:i4>
      </vt:variant>
      <vt:variant>
        <vt:i4>0</vt:i4>
      </vt:variant>
      <vt:variant>
        <vt:i4>5</vt:i4>
      </vt:variant>
      <vt:variant>
        <vt:lpwstr>http://www.doe.mass.edu/sda/regional/pim/default.html</vt:lpwstr>
      </vt:variant>
      <vt:variant>
        <vt:lpwstr/>
      </vt:variant>
      <vt:variant>
        <vt:i4>983105</vt:i4>
      </vt:variant>
      <vt:variant>
        <vt:i4>477</vt:i4>
      </vt:variant>
      <vt:variant>
        <vt:i4>0</vt:i4>
      </vt:variant>
      <vt:variant>
        <vt:i4>5</vt:i4>
      </vt:variant>
      <vt:variant>
        <vt:lpwstr>http://www.doe.mass.edu/sda/regional/pim/default.html</vt:lpwstr>
      </vt:variant>
      <vt:variant>
        <vt:lpwstr/>
      </vt:variant>
      <vt:variant>
        <vt:i4>983105</vt:i4>
      </vt:variant>
      <vt:variant>
        <vt:i4>474</vt:i4>
      </vt:variant>
      <vt:variant>
        <vt:i4>0</vt:i4>
      </vt:variant>
      <vt:variant>
        <vt:i4>5</vt:i4>
      </vt:variant>
      <vt:variant>
        <vt:lpwstr>http://www.doe.mass.edu/sda/regional/pim/default.html</vt:lpwstr>
      </vt:variant>
      <vt:variant>
        <vt:lpwstr/>
      </vt:variant>
      <vt:variant>
        <vt:i4>983105</vt:i4>
      </vt:variant>
      <vt:variant>
        <vt:i4>471</vt:i4>
      </vt:variant>
      <vt:variant>
        <vt:i4>0</vt:i4>
      </vt:variant>
      <vt:variant>
        <vt:i4>5</vt:i4>
      </vt:variant>
      <vt:variant>
        <vt:lpwstr>http://www.doe.mass.edu/sda/regional/pim/default.html</vt:lpwstr>
      </vt:variant>
      <vt:variant>
        <vt:lpwstr/>
      </vt:variant>
      <vt:variant>
        <vt:i4>983105</vt:i4>
      </vt:variant>
      <vt:variant>
        <vt:i4>468</vt:i4>
      </vt:variant>
      <vt:variant>
        <vt:i4>0</vt:i4>
      </vt:variant>
      <vt:variant>
        <vt:i4>5</vt:i4>
      </vt:variant>
      <vt:variant>
        <vt:lpwstr>http://www.doe.mass.edu/sda/regional/pim/default.html</vt:lpwstr>
      </vt:variant>
      <vt:variant>
        <vt:lpwstr/>
      </vt:variant>
      <vt:variant>
        <vt:i4>983105</vt:i4>
      </vt:variant>
      <vt:variant>
        <vt:i4>465</vt:i4>
      </vt:variant>
      <vt:variant>
        <vt:i4>0</vt:i4>
      </vt:variant>
      <vt:variant>
        <vt:i4>5</vt:i4>
      </vt:variant>
      <vt:variant>
        <vt:lpwstr>http://www.doe.mass.edu/sda/regional/pim/default.html</vt:lpwstr>
      </vt:variant>
      <vt:variant>
        <vt:lpwstr/>
      </vt:variant>
      <vt:variant>
        <vt:i4>983105</vt:i4>
      </vt:variant>
      <vt:variant>
        <vt:i4>462</vt:i4>
      </vt:variant>
      <vt:variant>
        <vt:i4>0</vt:i4>
      </vt:variant>
      <vt:variant>
        <vt:i4>5</vt:i4>
      </vt:variant>
      <vt:variant>
        <vt:lpwstr>http://www.doe.mass.edu/sda/regional/pim/default.html</vt:lpwstr>
      </vt:variant>
      <vt:variant>
        <vt:lpwstr/>
      </vt:variant>
      <vt:variant>
        <vt:i4>983105</vt:i4>
      </vt:variant>
      <vt:variant>
        <vt:i4>459</vt:i4>
      </vt:variant>
      <vt:variant>
        <vt:i4>0</vt:i4>
      </vt:variant>
      <vt:variant>
        <vt:i4>5</vt:i4>
      </vt:variant>
      <vt:variant>
        <vt:lpwstr>http://www.doe.mass.edu/sda/regional/pim/default.html</vt:lpwstr>
      </vt:variant>
      <vt:variant>
        <vt:lpwstr/>
      </vt:variant>
      <vt:variant>
        <vt:i4>983105</vt:i4>
      </vt:variant>
      <vt:variant>
        <vt:i4>456</vt:i4>
      </vt:variant>
      <vt:variant>
        <vt:i4>0</vt:i4>
      </vt:variant>
      <vt:variant>
        <vt:i4>5</vt:i4>
      </vt:variant>
      <vt:variant>
        <vt:lpwstr>http://www.doe.mass.edu/sda/regional/pim/default.html</vt:lpwstr>
      </vt:variant>
      <vt:variant>
        <vt:lpwstr/>
      </vt:variant>
      <vt:variant>
        <vt:i4>983105</vt:i4>
      </vt:variant>
      <vt:variant>
        <vt:i4>453</vt:i4>
      </vt:variant>
      <vt:variant>
        <vt:i4>0</vt:i4>
      </vt:variant>
      <vt:variant>
        <vt:i4>5</vt:i4>
      </vt:variant>
      <vt:variant>
        <vt:lpwstr>http://www.doe.mass.edu/sda/regional/pim/default.html</vt:lpwstr>
      </vt:variant>
      <vt:variant>
        <vt:lpwstr/>
      </vt:variant>
      <vt:variant>
        <vt:i4>983105</vt:i4>
      </vt:variant>
      <vt:variant>
        <vt:i4>450</vt:i4>
      </vt:variant>
      <vt:variant>
        <vt:i4>0</vt:i4>
      </vt:variant>
      <vt:variant>
        <vt:i4>5</vt:i4>
      </vt:variant>
      <vt:variant>
        <vt:lpwstr>http://www.doe.mass.edu/sda/regional/pim/default.html</vt:lpwstr>
      </vt:variant>
      <vt:variant>
        <vt:lpwstr/>
      </vt:variant>
      <vt:variant>
        <vt:i4>983105</vt:i4>
      </vt:variant>
      <vt:variant>
        <vt:i4>447</vt:i4>
      </vt:variant>
      <vt:variant>
        <vt:i4>0</vt:i4>
      </vt:variant>
      <vt:variant>
        <vt:i4>5</vt:i4>
      </vt:variant>
      <vt:variant>
        <vt:lpwstr>http://www.doe.mass.edu/sda/regional/pim/default.html</vt:lpwstr>
      </vt:variant>
      <vt:variant>
        <vt:lpwstr/>
      </vt:variant>
      <vt:variant>
        <vt:i4>983105</vt:i4>
      </vt:variant>
      <vt:variant>
        <vt:i4>444</vt:i4>
      </vt:variant>
      <vt:variant>
        <vt:i4>0</vt:i4>
      </vt:variant>
      <vt:variant>
        <vt:i4>5</vt:i4>
      </vt:variant>
      <vt:variant>
        <vt:lpwstr>http://www.doe.mass.edu/sda/regional/pim/default.html</vt:lpwstr>
      </vt:variant>
      <vt:variant>
        <vt:lpwstr/>
      </vt:variant>
      <vt:variant>
        <vt:i4>983105</vt:i4>
      </vt:variant>
      <vt:variant>
        <vt:i4>441</vt:i4>
      </vt:variant>
      <vt:variant>
        <vt:i4>0</vt:i4>
      </vt:variant>
      <vt:variant>
        <vt:i4>5</vt:i4>
      </vt:variant>
      <vt:variant>
        <vt:lpwstr>http://www.doe.mass.edu/sda/regional/pim/default.html</vt:lpwstr>
      </vt:variant>
      <vt:variant>
        <vt:lpwstr/>
      </vt:variant>
      <vt:variant>
        <vt:i4>983105</vt:i4>
      </vt:variant>
      <vt:variant>
        <vt:i4>438</vt:i4>
      </vt:variant>
      <vt:variant>
        <vt:i4>0</vt:i4>
      </vt:variant>
      <vt:variant>
        <vt:i4>5</vt:i4>
      </vt:variant>
      <vt:variant>
        <vt:lpwstr>http://www.doe.mass.edu/sda/regional/pim/default.html</vt:lpwstr>
      </vt:variant>
      <vt:variant>
        <vt:lpwstr/>
      </vt:variant>
      <vt:variant>
        <vt:i4>983105</vt:i4>
      </vt:variant>
      <vt:variant>
        <vt:i4>435</vt:i4>
      </vt:variant>
      <vt:variant>
        <vt:i4>0</vt:i4>
      </vt:variant>
      <vt:variant>
        <vt:i4>5</vt:i4>
      </vt:variant>
      <vt:variant>
        <vt:lpwstr>http://www.doe.mass.edu/sda/regional/pim/default.html</vt:lpwstr>
      </vt:variant>
      <vt:variant>
        <vt:lpwstr/>
      </vt:variant>
      <vt:variant>
        <vt:i4>983105</vt:i4>
      </vt:variant>
      <vt:variant>
        <vt:i4>432</vt:i4>
      </vt:variant>
      <vt:variant>
        <vt:i4>0</vt:i4>
      </vt:variant>
      <vt:variant>
        <vt:i4>5</vt:i4>
      </vt:variant>
      <vt:variant>
        <vt:lpwstr>http://www.doe.mass.edu/sda/regional/pim/default.html</vt:lpwstr>
      </vt:variant>
      <vt:variant>
        <vt:lpwstr/>
      </vt:variant>
      <vt:variant>
        <vt:i4>983105</vt:i4>
      </vt:variant>
      <vt:variant>
        <vt:i4>429</vt:i4>
      </vt:variant>
      <vt:variant>
        <vt:i4>0</vt:i4>
      </vt:variant>
      <vt:variant>
        <vt:i4>5</vt:i4>
      </vt:variant>
      <vt:variant>
        <vt:lpwstr>http://www.doe.mass.edu/sda/regional/pim/default.html</vt:lpwstr>
      </vt:variant>
      <vt:variant>
        <vt:lpwstr/>
      </vt:variant>
      <vt:variant>
        <vt:i4>5636112</vt:i4>
      </vt:variant>
      <vt:variant>
        <vt:i4>426</vt:i4>
      </vt:variant>
      <vt:variant>
        <vt:i4>0</vt:i4>
      </vt:variant>
      <vt:variant>
        <vt:i4>5</vt:i4>
      </vt:variant>
      <vt:variant>
        <vt:lpwstr>http://www.doe.mass.edu/sda/ucd/</vt:lpwstr>
      </vt:variant>
      <vt:variant>
        <vt:lpwstr/>
      </vt:variant>
      <vt:variant>
        <vt:i4>5636112</vt:i4>
      </vt:variant>
      <vt:variant>
        <vt:i4>423</vt:i4>
      </vt:variant>
      <vt:variant>
        <vt:i4>0</vt:i4>
      </vt:variant>
      <vt:variant>
        <vt:i4>5</vt:i4>
      </vt:variant>
      <vt:variant>
        <vt:lpwstr>http://www.doe.mass.edu/sda/ucd/</vt:lpwstr>
      </vt:variant>
      <vt:variant>
        <vt:lpwstr/>
      </vt:variant>
      <vt:variant>
        <vt:i4>5636112</vt:i4>
      </vt:variant>
      <vt:variant>
        <vt:i4>420</vt:i4>
      </vt:variant>
      <vt:variant>
        <vt:i4>0</vt:i4>
      </vt:variant>
      <vt:variant>
        <vt:i4>5</vt:i4>
      </vt:variant>
      <vt:variant>
        <vt:lpwstr>http://www.doe.mass.edu/sda/ucd/</vt:lpwstr>
      </vt:variant>
      <vt:variant>
        <vt:lpwstr/>
      </vt:variant>
      <vt:variant>
        <vt:i4>5636112</vt:i4>
      </vt:variant>
      <vt:variant>
        <vt:i4>417</vt:i4>
      </vt:variant>
      <vt:variant>
        <vt:i4>0</vt:i4>
      </vt:variant>
      <vt:variant>
        <vt:i4>5</vt:i4>
      </vt:variant>
      <vt:variant>
        <vt:lpwstr>http://www.doe.mass.edu/sda/ucd/</vt:lpwstr>
      </vt:variant>
      <vt:variant>
        <vt:lpwstr/>
      </vt:variant>
      <vt:variant>
        <vt:i4>5636112</vt:i4>
      </vt:variant>
      <vt:variant>
        <vt:i4>414</vt:i4>
      </vt:variant>
      <vt:variant>
        <vt:i4>0</vt:i4>
      </vt:variant>
      <vt:variant>
        <vt:i4>5</vt:i4>
      </vt:variant>
      <vt:variant>
        <vt:lpwstr>http://www.doe.mass.edu/sda/ucd/</vt:lpwstr>
      </vt:variant>
      <vt:variant>
        <vt:lpwstr/>
      </vt:variant>
      <vt:variant>
        <vt:i4>5636112</vt:i4>
      </vt:variant>
      <vt:variant>
        <vt:i4>411</vt:i4>
      </vt:variant>
      <vt:variant>
        <vt:i4>0</vt:i4>
      </vt:variant>
      <vt:variant>
        <vt:i4>5</vt:i4>
      </vt:variant>
      <vt:variant>
        <vt:lpwstr>http://www.doe.mass.edu/sda/ucd/</vt:lpwstr>
      </vt:variant>
      <vt:variant>
        <vt:lpwstr/>
      </vt:variant>
      <vt:variant>
        <vt:i4>5636112</vt:i4>
      </vt:variant>
      <vt:variant>
        <vt:i4>408</vt:i4>
      </vt:variant>
      <vt:variant>
        <vt:i4>0</vt:i4>
      </vt:variant>
      <vt:variant>
        <vt:i4>5</vt:i4>
      </vt:variant>
      <vt:variant>
        <vt:lpwstr>http://www.doe.mass.edu/sda/ucd/</vt:lpwstr>
      </vt:variant>
      <vt:variant>
        <vt:lpwstr/>
      </vt:variant>
      <vt:variant>
        <vt:i4>5636112</vt:i4>
      </vt:variant>
      <vt:variant>
        <vt:i4>405</vt:i4>
      </vt:variant>
      <vt:variant>
        <vt:i4>0</vt:i4>
      </vt:variant>
      <vt:variant>
        <vt:i4>5</vt:i4>
      </vt:variant>
      <vt:variant>
        <vt:lpwstr>http://www.doe.mass.edu/sda/ucd/</vt:lpwstr>
      </vt:variant>
      <vt:variant>
        <vt:lpwstr/>
      </vt:variant>
      <vt:variant>
        <vt:i4>5636112</vt:i4>
      </vt:variant>
      <vt:variant>
        <vt:i4>402</vt:i4>
      </vt:variant>
      <vt:variant>
        <vt:i4>0</vt:i4>
      </vt:variant>
      <vt:variant>
        <vt:i4>5</vt:i4>
      </vt:variant>
      <vt:variant>
        <vt:lpwstr>http://www.doe.mass.edu/sda/ucd/</vt:lpwstr>
      </vt:variant>
      <vt:variant>
        <vt:lpwstr/>
      </vt:variant>
      <vt:variant>
        <vt:i4>5636112</vt:i4>
      </vt:variant>
      <vt:variant>
        <vt:i4>399</vt:i4>
      </vt:variant>
      <vt:variant>
        <vt:i4>0</vt:i4>
      </vt:variant>
      <vt:variant>
        <vt:i4>5</vt:i4>
      </vt:variant>
      <vt:variant>
        <vt:lpwstr>http://www.doe.mass.edu/sda/ucd/</vt:lpwstr>
      </vt:variant>
      <vt:variant>
        <vt:lpwstr/>
      </vt:variant>
      <vt:variant>
        <vt:i4>5636112</vt:i4>
      </vt:variant>
      <vt:variant>
        <vt:i4>396</vt:i4>
      </vt:variant>
      <vt:variant>
        <vt:i4>0</vt:i4>
      </vt:variant>
      <vt:variant>
        <vt:i4>5</vt:i4>
      </vt:variant>
      <vt:variant>
        <vt:lpwstr>http://www.doe.mass.edu/sda/ucd/</vt:lpwstr>
      </vt:variant>
      <vt:variant>
        <vt:lpwstr/>
      </vt:variant>
      <vt:variant>
        <vt:i4>5636112</vt:i4>
      </vt:variant>
      <vt:variant>
        <vt:i4>393</vt:i4>
      </vt:variant>
      <vt:variant>
        <vt:i4>0</vt:i4>
      </vt:variant>
      <vt:variant>
        <vt:i4>5</vt:i4>
      </vt:variant>
      <vt:variant>
        <vt:lpwstr>http://www.doe.mass.edu/sda/ucd/</vt:lpwstr>
      </vt:variant>
      <vt:variant>
        <vt:lpwstr/>
      </vt:variant>
      <vt:variant>
        <vt:i4>5636112</vt:i4>
      </vt:variant>
      <vt:variant>
        <vt:i4>390</vt:i4>
      </vt:variant>
      <vt:variant>
        <vt:i4>0</vt:i4>
      </vt:variant>
      <vt:variant>
        <vt:i4>5</vt:i4>
      </vt:variant>
      <vt:variant>
        <vt:lpwstr>http://www.doe.mass.edu/sda/ucd/</vt:lpwstr>
      </vt:variant>
      <vt:variant>
        <vt:lpwstr/>
      </vt:variant>
      <vt:variant>
        <vt:i4>5636112</vt:i4>
      </vt:variant>
      <vt:variant>
        <vt:i4>387</vt:i4>
      </vt:variant>
      <vt:variant>
        <vt:i4>0</vt:i4>
      </vt:variant>
      <vt:variant>
        <vt:i4>5</vt:i4>
      </vt:variant>
      <vt:variant>
        <vt:lpwstr>http://www.doe.mass.edu/sda/ucd/</vt:lpwstr>
      </vt:variant>
      <vt:variant>
        <vt:lpwstr/>
      </vt:variant>
      <vt:variant>
        <vt:i4>983105</vt:i4>
      </vt:variant>
      <vt:variant>
        <vt:i4>384</vt:i4>
      </vt:variant>
      <vt:variant>
        <vt:i4>0</vt:i4>
      </vt:variant>
      <vt:variant>
        <vt:i4>5</vt:i4>
      </vt:variant>
      <vt:variant>
        <vt:lpwstr>http://www.doe.mass.edu/sda/regional/pim/default.html</vt:lpwstr>
      </vt:variant>
      <vt:variant>
        <vt:lpwstr/>
      </vt:variant>
      <vt:variant>
        <vt:i4>983105</vt:i4>
      </vt:variant>
      <vt:variant>
        <vt:i4>381</vt:i4>
      </vt:variant>
      <vt:variant>
        <vt:i4>0</vt:i4>
      </vt:variant>
      <vt:variant>
        <vt:i4>5</vt:i4>
      </vt:variant>
      <vt:variant>
        <vt:lpwstr>http://www.doe.mass.edu/sda/regional/pim/default.html</vt:lpwstr>
      </vt:variant>
      <vt:variant>
        <vt:lpwstr/>
      </vt:variant>
      <vt:variant>
        <vt:i4>983105</vt:i4>
      </vt:variant>
      <vt:variant>
        <vt:i4>378</vt:i4>
      </vt:variant>
      <vt:variant>
        <vt:i4>0</vt:i4>
      </vt:variant>
      <vt:variant>
        <vt:i4>5</vt:i4>
      </vt:variant>
      <vt:variant>
        <vt:lpwstr>http://www.doe.mass.edu/sda/regional/pim/default.html</vt:lpwstr>
      </vt:variant>
      <vt:variant>
        <vt:lpwstr/>
      </vt:variant>
      <vt:variant>
        <vt:i4>983105</vt:i4>
      </vt:variant>
      <vt:variant>
        <vt:i4>375</vt:i4>
      </vt:variant>
      <vt:variant>
        <vt:i4>0</vt:i4>
      </vt:variant>
      <vt:variant>
        <vt:i4>5</vt:i4>
      </vt:variant>
      <vt:variant>
        <vt:lpwstr>http://www.doe.mass.edu/sda/regional/pim/default.html</vt:lpwstr>
      </vt:variant>
      <vt:variant>
        <vt:lpwstr/>
      </vt:variant>
      <vt:variant>
        <vt:i4>983105</vt:i4>
      </vt:variant>
      <vt:variant>
        <vt:i4>372</vt:i4>
      </vt:variant>
      <vt:variant>
        <vt:i4>0</vt:i4>
      </vt:variant>
      <vt:variant>
        <vt:i4>5</vt:i4>
      </vt:variant>
      <vt:variant>
        <vt:lpwstr>http://www.doe.mass.edu/sda/regional/pim/default.html</vt:lpwstr>
      </vt:variant>
      <vt:variant>
        <vt:lpwstr/>
      </vt:variant>
      <vt:variant>
        <vt:i4>983105</vt:i4>
      </vt:variant>
      <vt:variant>
        <vt:i4>369</vt:i4>
      </vt:variant>
      <vt:variant>
        <vt:i4>0</vt:i4>
      </vt:variant>
      <vt:variant>
        <vt:i4>5</vt:i4>
      </vt:variant>
      <vt:variant>
        <vt:lpwstr>http://www.doe.mass.edu/sda/regional/pim/default.html</vt:lpwstr>
      </vt:variant>
      <vt:variant>
        <vt:lpwstr/>
      </vt:variant>
      <vt:variant>
        <vt:i4>983105</vt:i4>
      </vt:variant>
      <vt:variant>
        <vt:i4>366</vt:i4>
      </vt:variant>
      <vt:variant>
        <vt:i4>0</vt:i4>
      </vt:variant>
      <vt:variant>
        <vt:i4>5</vt:i4>
      </vt:variant>
      <vt:variant>
        <vt:lpwstr>http://www.doe.mass.edu/sda/regional/pim/default.html</vt:lpwstr>
      </vt:variant>
      <vt:variant>
        <vt:lpwstr/>
      </vt:variant>
      <vt:variant>
        <vt:i4>983105</vt:i4>
      </vt:variant>
      <vt:variant>
        <vt:i4>363</vt:i4>
      </vt:variant>
      <vt:variant>
        <vt:i4>0</vt:i4>
      </vt:variant>
      <vt:variant>
        <vt:i4>5</vt:i4>
      </vt:variant>
      <vt:variant>
        <vt:lpwstr>http://www.doe.mass.edu/sda/regional/pim/default.html</vt:lpwstr>
      </vt:variant>
      <vt:variant>
        <vt:lpwstr/>
      </vt:variant>
      <vt:variant>
        <vt:i4>983105</vt:i4>
      </vt:variant>
      <vt:variant>
        <vt:i4>360</vt:i4>
      </vt:variant>
      <vt:variant>
        <vt:i4>0</vt:i4>
      </vt:variant>
      <vt:variant>
        <vt:i4>5</vt:i4>
      </vt:variant>
      <vt:variant>
        <vt:lpwstr>http://www.doe.mass.edu/sda/regional/pim/default.html</vt:lpwstr>
      </vt:variant>
      <vt:variant>
        <vt:lpwstr/>
      </vt:variant>
      <vt:variant>
        <vt:i4>983105</vt:i4>
      </vt:variant>
      <vt:variant>
        <vt:i4>357</vt:i4>
      </vt:variant>
      <vt:variant>
        <vt:i4>0</vt:i4>
      </vt:variant>
      <vt:variant>
        <vt:i4>5</vt:i4>
      </vt:variant>
      <vt:variant>
        <vt:lpwstr>http://www.doe.mass.edu/sda/regional/pim/default.html</vt:lpwstr>
      </vt:variant>
      <vt:variant>
        <vt:lpwstr/>
      </vt:variant>
      <vt:variant>
        <vt:i4>983105</vt:i4>
      </vt:variant>
      <vt:variant>
        <vt:i4>354</vt:i4>
      </vt:variant>
      <vt:variant>
        <vt:i4>0</vt:i4>
      </vt:variant>
      <vt:variant>
        <vt:i4>5</vt:i4>
      </vt:variant>
      <vt:variant>
        <vt:lpwstr>http://www.doe.mass.edu/sda/regional/pim/default.html</vt:lpwstr>
      </vt:variant>
      <vt:variant>
        <vt:lpwstr/>
      </vt:variant>
      <vt:variant>
        <vt:i4>983105</vt:i4>
      </vt:variant>
      <vt:variant>
        <vt:i4>351</vt:i4>
      </vt:variant>
      <vt:variant>
        <vt:i4>0</vt:i4>
      </vt:variant>
      <vt:variant>
        <vt:i4>5</vt:i4>
      </vt:variant>
      <vt:variant>
        <vt:lpwstr>http://www.doe.mass.edu/sda/regional/pim/default.html</vt:lpwstr>
      </vt:variant>
      <vt:variant>
        <vt:lpwstr/>
      </vt:variant>
      <vt:variant>
        <vt:i4>983105</vt:i4>
      </vt:variant>
      <vt:variant>
        <vt:i4>348</vt:i4>
      </vt:variant>
      <vt:variant>
        <vt:i4>0</vt:i4>
      </vt:variant>
      <vt:variant>
        <vt:i4>5</vt:i4>
      </vt:variant>
      <vt:variant>
        <vt:lpwstr>http://www.doe.mass.edu/sda/regional/pim/default.html</vt:lpwstr>
      </vt:variant>
      <vt:variant>
        <vt:lpwstr/>
      </vt:variant>
      <vt:variant>
        <vt:i4>983105</vt:i4>
      </vt:variant>
      <vt:variant>
        <vt:i4>345</vt:i4>
      </vt:variant>
      <vt:variant>
        <vt:i4>0</vt:i4>
      </vt:variant>
      <vt:variant>
        <vt:i4>5</vt:i4>
      </vt:variant>
      <vt:variant>
        <vt:lpwstr>http://www.doe.mass.edu/sda/regional/pim/default.html</vt:lpwstr>
      </vt:variant>
      <vt:variant>
        <vt:lpwstr/>
      </vt:variant>
      <vt:variant>
        <vt:i4>983105</vt:i4>
      </vt:variant>
      <vt:variant>
        <vt:i4>342</vt:i4>
      </vt:variant>
      <vt:variant>
        <vt:i4>0</vt:i4>
      </vt:variant>
      <vt:variant>
        <vt:i4>5</vt:i4>
      </vt:variant>
      <vt:variant>
        <vt:lpwstr>http://www.doe.mass.edu/sda/regional/pim/default.html</vt:lpwstr>
      </vt:variant>
      <vt:variant>
        <vt:lpwstr/>
      </vt:variant>
      <vt:variant>
        <vt:i4>983105</vt:i4>
      </vt:variant>
      <vt:variant>
        <vt:i4>339</vt:i4>
      </vt:variant>
      <vt:variant>
        <vt:i4>0</vt:i4>
      </vt:variant>
      <vt:variant>
        <vt:i4>5</vt:i4>
      </vt:variant>
      <vt:variant>
        <vt:lpwstr>http://www.doe.mass.edu/sda/regional/pim/default.html</vt:lpwstr>
      </vt:variant>
      <vt:variant>
        <vt:lpwstr/>
      </vt:variant>
      <vt:variant>
        <vt:i4>983105</vt:i4>
      </vt:variant>
      <vt:variant>
        <vt:i4>336</vt:i4>
      </vt:variant>
      <vt:variant>
        <vt:i4>0</vt:i4>
      </vt:variant>
      <vt:variant>
        <vt:i4>5</vt:i4>
      </vt:variant>
      <vt:variant>
        <vt:lpwstr>http://www.doe.mass.edu/sda/regional/pim/default.html</vt:lpwstr>
      </vt:variant>
      <vt:variant>
        <vt:lpwstr/>
      </vt:variant>
      <vt:variant>
        <vt:i4>983105</vt:i4>
      </vt:variant>
      <vt:variant>
        <vt:i4>333</vt:i4>
      </vt:variant>
      <vt:variant>
        <vt:i4>0</vt:i4>
      </vt:variant>
      <vt:variant>
        <vt:i4>5</vt:i4>
      </vt:variant>
      <vt:variant>
        <vt:lpwstr>http://www.doe.mass.edu/sda/regional/pim/default.html</vt:lpwstr>
      </vt:variant>
      <vt:variant>
        <vt:lpwstr/>
      </vt:variant>
      <vt:variant>
        <vt:i4>983105</vt:i4>
      </vt:variant>
      <vt:variant>
        <vt:i4>330</vt:i4>
      </vt:variant>
      <vt:variant>
        <vt:i4>0</vt:i4>
      </vt:variant>
      <vt:variant>
        <vt:i4>5</vt:i4>
      </vt:variant>
      <vt:variant>
        <vt:lpwstr>http://www.doe.mass.edu/sda/regional/pim/default.html</vt:lpwstr>
      </vt:variant>
      <vt:variant>
        <vt:lpwstr/>
      </vt:variant>
      <vt:variant>
        <vt:i4>5636112</vt:i4>
      </vt:variant>
      <vt:variant>
        <vt:i4>327</vt:i4>
      </vt:variant>
      <vt:variant>
        <vt:i4>0</vt:i4>
      </vt:variant>
      <vt:variant>
        <vt:i4>5</vt:i4>
      </vt:variant>
      <vt:variant>
        <vt:lpwstr>http://www.doe.mass.edu/sda/ucd/</vt:lpwstr>
      </vt:variant>
      <vt:variant>
        <vt:lpwstr/>
      </vt:variant>
      <vt:variant>
        <vt:i4>5636112</vt:i4>
      </vt:variant>
      <vt:variant>
        <vt:i4>324</vt:i4>
      </vt:variant>
      <vt:variant>
        <vt:i4>0</vt:i4>
      </vt:variant>
      <vt:variant>
        <vt:i4>5</vt:i4>
      </vt:variant>
      <vt:variant>
        <vt:lpwstr>http://www.doe.mass.edu/sda/ucd/</vt:lpwstr>
      </vt:variant>
      <vt:variant>
        <vt:lpwstr/>
      </vt:variant>
      <vt:variant>
        <vt:i4>5636112</vt:i4>
      </vt:variant>
      <vt:variant>
        <vt:i4>321</vt:i4>
      </vt:variant>
      <vt:variant>
        <vt:i4>0</vt:i4>
      </vt:variant>
      <vt:variant>
        <vt:i4>5</vt:i4>
      </vt:variant>
      <vt:variant>
        <vt:lpwstr>http://www.doe.mass.edu/sda/ucd/</vt:lpwstr>
      </vt:variant>
      <vt:variant>
        <vt:lpwstr/>
      </vt:variant>
      <vt:variant>
        <vt:i4>5636112</vt:i4>
      </vt:variant>
      <vt:variant>
        <vt:i4>318</vt:i4>
      </vt:variant>
      <vt:variant>
        <vt:i4>0</vt:i4>
      </vt:variant>
      <vt:variant>
        <vt:i4>5</vt:i4>
      </vt:variant>
      <vt:variant>
        <vt:lpwstr>http://www.doe.mass.edu/sda/ucd/</vt:lpwstr>
      </vt:variant>
      <vt:variant>
        <vt:lpwstr/>
      </vt:variant>
      <vt:variant>
        <vt:i4>5636112</vt:i4>
      </vt:variant>
      <vt:variant>
        <vt:i4>315</vt:i4>
      </vt:variant>
      <vt:variant>
        <vt:i4>0</vt:i4>
      </vt:variant>
      <vt:variant>
        <vt:i4>5</vt:i4>
      </vt:variant>
      <vt:variant>
        <vt:lpwstr>http://www.doe.mass.edu/sda/ucd/</vt:lpwstr>
      </vt:variant>
      <vt:variant>
        <vt:lpwstr/>
      </vt:variant>
      <vt:variant>
        <vt:i4>5636112</vt:i4>
      </vt:variant>
      <vt:variant>
        <vt:i4>312</vt:i4>
      </vt:variant>
      <vt:variant>
        <vt:i4>0</vt:i4>
      </vt:variant>
      <vt:variant>
        <vt:i4>5</vt:i4>
      </vt:variant>
      <vt:variant>
        <vt:lpwstr>http://www.doe.mass.edu/sda/ucd/</vt:lpwstr>
      </vt:variant>
      <vt:variant>
        <vt:lpwstr/>
      </vt:variant>
      <vt:variant>
        <vt:i4>5636112</vt:i4>
      </vt:variant>
      <vt:variant>
        <vt:i4>309</vt:i4>
      </vt:variant>
      <vt:variant>
        <vt:i4>0</vt:i4>
      </vt:variant>
      <vt:variant>
        <vt:i4>5</vt:i4>
      </vt:variant>
      <vt:variant>
        <vt:lpwstr>http://www.doe.mass.edu/sda/ucd/</vt:lpwstr>
      </vt:variant>
      <vt:variant>
        <vt:lpwstr/>
      </vt:variant>
      <vt:variant>
        <vt:i4>5636112</vt:i4>
      </vt:variant>
      <vt:variant>
        <vt:i4>306</vt:i4>
      </vt:variant>
      <vt:variant>
        <vt:i4>0</vt:i4>
      </vt:variant>
      <vt:variant>
        <vt:i4>5</vt:i4>
      </vt:variant>
      <vt:variant>
        <vt:lpwstr>http://www.doe.mass.edu/sda/ucd/</vt:lpwstr>
      </vt:variant>
      <vt:variant>
        <vt:lpwstr/>
      </vt:variant>
      <vt:variant>
        <vt:i4>5636112</vt:i4>
      </vt:variant>
      <vt:variant>
        <vt:i4>303</vt:i4>
      </vt:variant>
      <vt:variant>
        <vt:i4>0</vt:i4>
      </vt:variant>
      <vt:variant>
        <vt:i4>5</vt:i4>
      </vt:variant>
      <vt:variant>
        <vt:lpwstr>http://www.doe.mass.edu/sda/ucd/</vt:lpwstr>
      </vt:variant>
      <vt:variant>
        <vt:lpwstr/>
      </vt:variant>
      <vt:variant>
        <vt:i4>5636112</vt:i4>
      </vt:variant>
      <vt:variant>
        <vt:i4>300</vt:i4>
      </vt:variant>
      <vt:variant>
        <vt:i4>0</vt:i4>
      </vt:variant>
      <vt:variant>
        <vt:i4>5</vt:i4>
      </vt:variant>
      <vt:variant>
        <vt:lpwstr>http://www.doe.mass.edu/sda/ucd/</vt:lpwstr>
      </vt:variant>
      <vt:variant>
        <vt:lpwstr/>
      </vt:variant>
      <vt:variant>
        <vt:i4>5636112</vt:i4>
      </vt:variant>
      <vt:variant>
        <vt:i4>297</vt:i4>
      </vt:variant>
      <vt:variant>
        <vt:i4>0</vt:i4>
      </vt:variant>
      <vt:variant>
        <vt:i4>5</vt:i4>
      </vt:variant>
      <vt:variant>
        <vt:lpwstr>http://www.doe.mass.edu/sda/ucd/</vt:lpwstr>
      </vt:variant>
      <vt:variant>
        <vt:lpwstr/>
      </vt:variant>
      <vt:variant>
        <vt:i4>5636112</vt:i4>
      </vt:variant>
      <vt:variant>
        <vt:i4>294</vt:i4>
      </vt:variant>
      <vt:variant>
        <vt:i4>0</vt:i4>
      </vt:variant>
      <vt:variant>
        <vt:i4>5</vt:i4>
      </vt:variant>
      <vt:variant>
        <vt:lpwstr>http://www.doe.mass.edu/sda/ucd/</vt:lpwstr>
      </vt:variant>
      <vt:variant>
        <vt:lpwstr/>
      </vt:variant>
      <vt:variant>
        <vt:i4>5636112</vt:i4>
      </vt:variant>
      <vt:variant>
        <vt:i4>291</vt:i4>
      </vt:variant>
      <vt:variant>
        <vt:i4>0</vt:i4>
      </vt:variant>
      <vt:variant>
        <vt:i4>5</vt:i4>
      </vt:variant>
      <vt:variant>
        <vt:lpwstr>http://www.doe.mass.edu/sda/ucd/</vt:lpwstr>
      </vt:variant>
      <vt:variant>
        <vt:lpwstr/>
      </vt:variant>
      <vt:variant>
        <vt:i4>5636112</vt:i4>
      </vt:variant>
      <vt:variant>
        <vt:i4>288</vt:i4>
      </vt:variant>
      <vt:variant>
        <vt:i4>0</vt:i4>
      </vt:variant>
      <vt:variant>
        <vt:i4>5</vt:i4>
      </vt:variant>
      <vt:variant>
        <vt:lpwstr>http://www.doe.mass.edu/sda/ucd/</vt:lpwstr>
      </vt:variant>
      <vt:variant>
        <vt:lpwstr/>
      </vt:variant>
      <vt:variant>
        <vt:i4>2424893</vt:i4>
      </vt:variant>
      <vt:variant>
        <vt:i4>285</vt:i4>
      </vt:variant>
      <vt:variant>
        <vt:i4>0</vt:i4>
      </vt:variant>
      <vt:variant>
        <vt:i4>5</vt:i4>
      </vt:variant>
      <vt:variant>
        <vt:lpwstr>http://www.doe.mass.edu/sped/cspd/F6.pdf</vt:lpwstr>
      </vt:variant>
      <vt:variant>
        <vt:lpwstr>search=%22bloom%22</vt:lpwstr>
      </vt:variant>
      <vt:variant>
        <vt:i4>2424893</vt:i4>
      </vt:variant>
      <vt:variant>
        <vt:i4>282</vt:i4>
      </vt:variant>
      <vt:variant>
        <vt:i4>0</vt:i4>
      </vt:variant>
      <vt:variant>
        <vt:i4>5</vt:i4>
      </vt:variant>
      <vt:variant>
        <vt:lpwstr>http://www.doe.mass.edu/sped/cspd/F6.pdf</vt:lpwstr>
      </vt:variant>
      <vt:variant>
        <vt:lpwstr>search=%22bloom%22</vt:lpwstr>
      </vt:variant>
      <vt:variant>
        <vt:i4>2424893</vt:i4>
      </vt:variant>
      <vt:variant>
        <vt:i4>279</vt:i4>
      </vt:variant>
      <vt:variant>
        <vt:i4>0</vt:i4>
      </vt:variant>
      <vt:variant>
        <vt:i4>5</vt:i4>
      </vt:variant>
      <vt:variant>
        <vt:lpwstr>http://www.doe.mass.edu/sped/cspd/F6.pdf</vt:lpwstr>
      </vt:variant>
      <vt:variant>
        <vt:lpwstr>search=%22bloom%22</vt:lpwstr>
      </vt:variant>
      <vt:variant>
        <vt:i4>2424893</vt:i4>
      </vt:variant>
      <vt:variant>
        <vt:i4>276</vt:i4>
      </vt:variant>
      <vt:variant>
        <vt:i4>0</vt:i4>
      </vt:variant>
      <vt:variant>
        <vt:i4>5</vt:i4>
      </vt:variant>
      <vt:variant>
        <vt:lpwstr>http://www.doe.mass.edu/sped/cspd/F6.pdf</vt:lpwstr>
      </vt:variant>
      <vt:variant>
        <vt:lpwstr>search=%22bloom%22</vt:lpwstr>
      </vt:variant>
      <vt:variant>
        <vt:i4>2424893</vt:i4>
      </vt:variant>
      <vt:variant>
        <vt:i4>273</vt:i4>
      </vt:variant>
      <vt:variant>
        <vt:i4>0</vt:i4>
      </vt:variant>
      <vt:variant>
        <vt:i4>5</vt:i4>
      </vt:variant>
      <vt:variant>
        <vt:lpwstr>http://www.doe.mass.edu/sped/cspd/F6.pdf</vt:lpwstr>
      </vt:variant>
      <vt:variant>
        <vt:lpwstr>search=%22bloom%22</vt:lpwstr>
      </vt:variant>
      <vt:variant>
        <vt:i4>2424893</vt:i4>
      </vt:variant>
      <vt:variant>
        <vt:i4>270</vt:i4>
      </vt:variant>
      <vt:variant>
        <vt:i4>0</vt:i4>
      </vt:variant>
      <vt:variant>
        <vt:i4>5</vt:i4>
      </vt:variant>
      <vt:variant>
        <vt:lpwstr>http://www.doe.mass.edu/sped/cspd/F6.pdf</vt:lpwstr>
      </vt:variant>
      <vt:variant>
        <vt:lpwstr>search=%22bloom%22</vt:lpwstr>
      </vt:variant>
      <vt:variant>
        <vt:i4>2424893</vt:i4>
      </vt:variant>
      <vt:variant>
        <vt:i4>267</vt:i4>
      </vt:variant>
      <vt:variant>
        <vt:i4>0</vt:i4>
      </vt:variant>
      <vt:variant>
        <vt:i4>5</vt:i4>
      </vt:variant>
      <vt:variant>
        <vt:lpwstr>http://www.doe.mass.edu/sped/cspd/F6.pdf</vt:lpwstr>
      </vt:variant>
      <vt:variant>
        <vt:lpwstr>search=%22bloom%22</vt:lpwstr>
      </vt:variant>
      <vt:variant>
        <vt:i4>2424893</vt:i4>
      </vt:variant>
      <vt:variant>
        <vt:i4>264</vt:i4>
      </vt:variant>
      <vt:variant>
        <vt:i4>0</vt:i4>
      </vt:variant>
      <vt:variant>
        <vt:i4>5</vt:i4>
      </vt:variant>
      <vt:variant>
        <vt:lpwstr>http://www.doe.mass.edu/sped/cspd/F6.pdf</vt:lpwstr>
      </vt:variant>
      <vt:variant>
        <vt:lpwstr>search=%22bloom%22</vt:lpwstr>
      </vt:variant>
      <vt:variant>
        <vt:i4>2424893</vt:i4>
      </vt:variant>
      <vt:variant>
        <vt:i4>261</vt:i4>
      </vt:variant>
      <vt:variant>
        <vt:i4>0</vt:i4>
      </vt:variant>
      <vt:variant>
        <vt:i4>5</vt:i4>
      </vt:variant>
      <vt:variant>
        <vt:lpwstr>http://www.doe.mass.edu/sped/cspd/F6.pdf</vt:lpwstr>
      </vt:variant>
      <vt:variant>
        <vt:lpwstr>search=%22bloom%22</vt:lpwstr>
      </vt:variant>
      <vt:variant>
        <vt:i4>2424893</vt:i4>
      </vt:variant>
      <vt:variant>
        <vt:i4>258</vt:i4>
      </vt:variant>
      <vt:variant>
        <vt:i4>0</vt:i4>
      </vt:variant>
      <vt:variant>
        <vt:i4>5</vt:i4>
      </vt:variant>
      <vt:variant>
        <vt:lpwstr>http://www.doe.mass.edu/sped/cspd/F6.pdf</vt:lpwstr>
      </vt:variant>
      <vt:variant>
        <vt:lpwstr>search=%22bloom%22</vt:lpwstr>
      </vt:variant>
      <vt:variant>
        <vt:i4>2424893</vt:i4>
      </vt:variant>
      <vt:variant>
        <vt:i4>255</vt:i4>
      </vt:variant>
      <vt:variant>
        <vt:i4>0</vt:i4>
      </vt:variant>
      <vt:variant>
        <vt:i4>5</vt:i4>
      </vt:variant>
      <vt:variant>
        <vt:lpwstr>http://www.doe.mass.edu/sped/cspd/F6.pdf</vt:lpwstr>
      </vt:variant>
      <vt:variant>
        <vt:lpwstr>search=%22bloom%22</vt:lpwstr>
      </vt:variant>
      <vt:variant>
        <vt:i4>2424893</vt:i4>
      </vt:variant>
      <vt:variant>
        <vt:i4>252</vt:i4>
      </vt:variant>
      <vt:variant>
        <vt:i4>0</vt:i4>
      </vt:variant>
      <vt:variant>
        <vt:i4>5</vt:i4>
      </vt:variant>
      <vt:variant>
        <vt:lpwstr>http://www.doe.mass.edu/sped/cspd/F6.pdf</vt:lpwstr>
      </vt:variant>
      <vt:variant>
        <vt:lpwstr>search=%22bloom%22</vt:lpwstr>
      </vt:variant>
      <vt:variant>
        <vt:i4>2424893</vt:i4>
      </vt:variant>
      <vt:variant>
        <vt:i4>249</vt:i4>
      </vt:variant>
      <vt:variant>
        <vt:i4>0</vt:i4>
      </vt:variant>
      <vt:variant>
        <vt:i4>5</vt:i4>
      </vt:variant>
      <vt:variant>
        <vt:lpwstr>http://www.doe.mass.edu/sped/cspd/F6.pdf</vt:lpwstr>
      </vt:variant>
      <vt:variant>
        <vt:lpwstr>search=%22bloom%22</vt:lpwstr>
      </vt:variant>
      <vt:variant>
        <vt:i4>2424893</vt:i4>
      </vt:variant>
      <vt:variant>
        <vt:i4>246</vt:i4>
      </vt:variant>
      <vt:variant>
        <vt:i4>0</vt:i4>
      </vt:variant>
      <vt:variant>
        <vt:i4>5</vt:i4>
      </vt:variant>
      <vt:variant>
        <vt:lpwstr>http://www.doe.mass.edu/sped/cspd/F6.pdf</vt:lpwstr>
      </vt:variant>
      <vt:variant>
        <vt:lpwstr>search=%22bloom%22</vt:lpwstr>
      </vt:variant>
      <vt:variant>
        <vt:i4>2424893</vt:i4>
      </vt:variant>
      <vt:variant>
        <vt:i4>243</vt:i4>
      </vt:variant>
      <vt:variant>
        <vt:i4>0</vt:i4>
      </vt:variant>
      <vt:variant>
        <vt:i4>5</vt:i4>
      </vt:variant>
      <vt:variant>
        <vt:lpwstr>http://www.doe.mass.edu/sped/cspd/F6.pdf</vt:lpwstr>
      </vt:variant>
      <vt:variant>
        <vt:lpwstr>search=%22bloom%22</vt:lpwstr>
      </vt:variant>
      <vt:variant>
        <vt:i4>2424893</vt:i4>
      </vt:variant>
      <vt:variant>
        <vt:i4>240</vt:i4>
      </vt:variant>
      <vt:variant>
        <vt:i4>0</vt:i4>
      </vt:variant>
      <vt:variant>
        <vt:i4>5</vt:i4>
      </vt:variant>
      <vt:variant>
        <vt:lpwstr>http://www.doe.mass.edu/sped/cspd/F6.pdf</vt:lpwstr>
      </vt:variant>
      <vt:variant>
        <vt:lpwstr>search=%22bloom%22</vt:lpwstr>
      </vt:variant>
      <vt:variant>
        <vt:i4>2424893</vt:i4>
      </vt:variant>
      <vt:variant>
        <vt:i4>237</vt:i4>
      </vt:variant>
      <vt:variant>
        <vt:i4>0</vt:i4>
      </vt:variant>
      <vt:variant>
        <vt:i4>5</vt:i4>
      </vt:variant>
      <vt:variant>
        <vt:lpwstr>http://www.doe.mass.edu/sped/cspd/F6.pdf</vt:lpwstr>
      </vt:variant>
      <vt:variant>
        <vt:lpwstr>search=%22bloom%22</vt:lpwstr>
      </vt:variant>
      <vt:variant>
        <vt:i4>2424893</vt:i4>
      </vt:variant>
      <vt:variant>
        <vt:i4>234</vt:i4>
      </vt:variant>
      <vt:variant>
        <vt:i4>0</vt:i4>
      </vt:variant>
      <vt:variant>
        <vt:i4>5</vt:i4>
      </vt:variant>
      <vt:variant>
        <vt:lpwstr>http://www.doe.mass.edu/sped/cspd/F6.pdf</vt:lpwstr>
      </vt:variant>
      <vt:variant>
        <vt:lpwstr>search=%22bloom%22</vt:lpwstr>
      </vt:variant>
      <vt:variant>
        <vt:i4>2424893</vt:i4>
      </vt:variant>
      <vt:variant>
        <vt:i4>231</vt:i4>
      </vt:variant>
      <vt:variant>
        <vt:i4>0</vt:i4>
      </vt:variant>
      <vt:variant>
        <vt:i4>5</vt:i4>
      </vt:variant>
      <vt:variant>
        <vt:lpwstr>http://www.doe.mass.edu/sped/cspd/F6.pdf</vt:lpwstr>
      </vt:variant>
      <vt:variant>
        <vt:lpwstr>search=%22bloom%22</vt:lpwstr>
      </vt:variant>
      <vt:variant>
        <vt:i4>2424893</vt:i4>
      </vt:variant>
      <vt:variant>
        <vt:i4>228</vt:i4>
      </vt:variant>
      <vt:variant>
        <vt:i4>0</vt:i4>
      </vt:variant>
      <vt:variant>
        <vt:i4>5</vt:i4>
      </vt:variant>
      <vt:variant>
        <vt:lpwstr>http://www.doe.mass.edu/sped/cspd/F6.pdf</vt:lpwstr>
      </vt:variant>
      <vt:variant>
        <vt:lpwstr>search=%22bloom%22</vt:lpwstr>
      </vt:variant>
      <vt:variant>
        <vt:i4>2424893</vt:i4>
      </vt:variant>
      <vt:variant>
        <vt:i4>225</vt:i4>
      </vt:variant>
      <vt:variant>
        <vt:i4>0</vt:i4>
      </vt:variant>
      <vt:variant>
        <vt:i4>5</vt:i4>
      </vt:variant>
      <vt:variant>
        <vt:lpwstr>http://www.doe.mass.edu/sped/cspd/F6.pdf</vt:lpwstr>
      </vt:variant>
      <vt:variant>
        <vt:lpwstr>search=%22bloom%22</vt:lpwstr>
      </vt:variant>
      <vt:variant>
        <vt:i4>2424893</vt:i4>
      </vt:variant>
      <vt:variant>
        <vt:i4>222</vt:i4>
      </vt:variant>
      <vt:variant>
        <vt:i4>0</vt:i4>
      </vt:variant>
      <vt:variant>
        <vt:i4>5</vt:i4>
      </vt:variant>
      <vt:variant>
        <vt:lpwstr>http://www.doe.mass.edu/sped/cspd/F6.pdf</vt:lpwstr>
      </vt:variant>
      <vt:variant>
        <vt:lpwstr>search=%22bloom%22</vt:lpwstr>
      </vt:variant>
      <vt:variant>
        <vt:i4>1900577</vt:i4>
      </vt:variant>
      <vt:variant>
        <vt:i4>219</vt:i4>
      </vt:variant>
      <vt:variant>
        <vt:i4>0</vt:i4>
      </vt:variant>
      <vt:variant>
        <vt:i4>5</vt:i4>
      </vt:variant>
      <vt:variant>
        <vt:lpwstr>http://www.doe.mass.edu/omste/news07/scitechclass_char.pdf</vt:lpwstr>
      </vt:variant>
      <vt:variant>
        <vt:lpwstr/>
      </vt:variant>
      <vt:variant>
        <vt:i4>1900577</vt:i4>
      </vt:variant>
      <vt:variant>
        <vt:i4>216</vt:i4>
      </vt:variant>
      <vt:variant>
        <vt:i4>0</vt:i4>
      </vt:variant>
      <vt:variant>
        <vt:i4>5</vt:i4>
      </vt:variant>
      <vt:variant>
        <vt:lpwstr>http://www.doe.mass.edu/omste/news07/scitechclass_char.pdf</vt:lpwstr>
      </vt:variant>
      <vt:variant>
        <vt:lpwstr/>
      </vt:variant>
      <vt:variant>
        <vt:i4>1900577</vt:i4>
      </vt:variant>
      <vt:variant>
        <vt:i4>213</vt:i4>
      </vt:variant>
      <vt:variant>
        <vt:i4>0</vt:i4>
      </vt:variant>
      <vt:variant>
        <vt:i4>5</vt:i4>
      </vt:variant>
      <vt:variant>
        <vt:lpwstr>http://www.doe.mass.edu/omste/news07/scitechclass_char.pdf</vt:lpwstr>
      </vt:variant>
      <vt:variant>
        <vt:lpwstr/>
      </vt:variant>
      <vt:variant>
        <vt:i4>1900577</vt:i4>
      </vt:variant>
      <vt:variant>
        <vt:i4>210</vt:i4>
      </vt:variant>
      <vt:variant>
        <vt:i4>0</vt:i4>
      </vt:variant>
      <vt:variant>
        <vt:i4>5</vt:i4>
      </vt:variant>
      <vt:variant>
        <vt:lpwstr>http://www.doe.mass.edu/omste/news07/scitechclass_char.pdf</vt:lpwstr>
      </vt:variant>
      <vt:variant>
        <vt:lpwstr/>
      </vt:variant>
      <vt:variant>
        <vt:i4>1900577</vt:i4>
      </vt:variant>
      <vt:variant>
        <vt:i4>207</vt:i4>
      </vt:variant>
      <vt:variant>
        <vt:i4>0</vt:i4>
      </vt:variant>
      <vt:variant>
        <vt:i4>5</vt:i4>
      </vt:variant>
      <vt:variant>
        <vt:lpwstr>http://www.doe.mass.edu/omste/news07/scitechclass_char.pdf</vt:lpwstr>
      </vt:variant>
      <vt:variant>
        <vt:lpwstr/>
      </vt:variant>
      <vt:variant>
        <vt:i4>1900577</vt:i4>
      </vt:variant>
      <vt:variant>
        <vt:i4>204</vt:i4>
      </vt:variant>
      <vt:variant>
        <vt:i4>0</vt:i4>
      </vt:variant>
      <vt:variant>
        <vt:i4>5</vt:i4>
      </vt:variant>
      <vt:variant>
        <vt:lpwstr>http://www.doe.mass.edu/omste/news07/scitechclass_char.pdf</vt:lpwstr>
      </vt:variant>
      <vt:variant>
        <vt:lpwstr/>
      </vt:variant>
      <vt:variant>
        <vt:i4>1900577</vt:i4>
      </vt:variant>
      <vt:variant>
        <vt:i4>201</vt:i4>
      </vt:variant>
      <vt:variant>
        <vt:i4>0</vt:i4>
      </vt:variant>
      <vt:variant>
        <vt:i4>5</vt:i4>
      </vt:variant>
      <vt:variant>
        <vt:lpwstr>http://www.doe.mass.edu/omste/news07/scitechclass_char.pdf</vt:lpwstr>
      </vt:variant>
      <vt:variant>
        <vt:lpwstr/>
      </vt:variant>
      <vt:variant>
        <vt:i4>1900577</vt:i4>
      </vt:variant>
      <vt:variant>
        <vt:i4>198</vt:i4>
      </vt:variant>
      <vt:variant>
        <vt:i4>0</vt:i4>
      </vt:variant>
      <vt:variant>
        <vt:i4>5</vt:i4>
      </vt:variant>
      <vt:variant>
        <vt:lpwstr>http://www.doe.mass.edu/omste/news07/scitechclass_char.pdf</vt:lpwstr>
      </vt:variant>
      <vt:variant>
        <vt:lpwstr/>
      </vt:variant>
      <vt:variant>
        <vt:i4>1900577</vt:i4>
      </vt:variant>
      <vt:variant>
        <vt:i4>195</vt:i4>
      </vt:variant>
      <vt:variant>
        <vt:i4>0</vt:i4>
      </vt:variant>
      <vt:variant>
        <vt:i4>5</vt:i4>
      </vt:variant>
      <vt:variant>
        <vt:lpwstr>http://www.doe.mass.edu/omste/news07/scitechclass_char.pdf</vt:lpwstr>
      </vt:variant>
      <vt:variant>
        <vt:lpwstr/>
      </vt:variant>
      <vt:variant>
        <vt:i4>1900577</vt:i4>
      </vt:variant>
      <vt:variant>
        <vt:i4>192</vt:i4>
      </vt:variant>
      <vt:variant>
        <vt:i4>0</vt:i4>
      </vt:variant>
      <vt:variant>
        <vt:i4>5</vt:i4>
      </vt:variant>
      <vt:variant>
        <vt:lpwstr>http://www.doe.mass.edu/omste/news07/scitechclass_char.pdf</vt:lpwstr>
      </vt:variant>
      <vt:variant>
        <vt:lpwstr/>
      </vt:variant>
      <vt:variant>
        <vt:i4>1900577</vt:i4>
      </vt:variant>
      <vt:variant>
        <vt:i4>189</vt:i4>
      </vt:variant>
      <vt:variant>
        <vt:i4>0</vt:i4>
      </vt:variant>
      <vt:variant>
        <vt:i4>5</vt:i4>
      </vt:variant>
      <vt:variant>
        <vt:lpwstr>http://www.doe.mass.edu/omste/news07/scitechclass_char.pdf</vt:lpwstr>
      </vt:variant>
      <vt:variant>
        <vt:lpwstr/>
      </vt:variant>
      <vt:variant>
        <vt:i4>1900577</vt:i4>
      </vt:variant>
      <vt:variant>
        <vt:i4>186</vt:i4>
      </vt:variant>
      <vt:variant>
        <vt:i4>0</vt:i4>
      </vt:variant>
      <vt:variant>
        <vt:i4>5</vt:i4>
      </vt:variant>
      <vt:variant>
        <vt:lpwstr>http://www.doe.mass.edu/omste/news07/scitechclass_char.pdf</vt:lpwstr>
      </vt:variant>
      <vt:variant>
        <vt:lpwstr/>
      </vt:variant>
      <vt:variant>
        <vt:i4>1900577</vt:i4>
      </vt:variant>
      <vt:variant>
        <vt:i4>183</vt:i4>
      </vt:variant>
      <vt:variant>
        <vt:i4>0</vt:i4>
      </vt:variant>
      <vt:variant>
        <vt:i4>5</vt:i4>
      </vt:variant>
      <vt:variant>
        <vt:lpwstr>http://www.doe.mass.edu/omste/news07/scitechclass_char.pdf</vt:lpwstr>
      </vt:variant>
      <vt:variant>
        <vt:lpwstr/>
      </vt:variant>
      <vt:variant>
        <vt:i4>1900577</vt:i4>
      </vt:variant>
      <vt:variant>
        <vt:i4>180</vt:i4>
      </vt:variant>
      <vt:variant>
        <vt:i4>0</vt:i4>
      </vt:variant>
      <vt:variant>
        <vt:i4>5</vt:i4>
      </vt:variant>
      <vt:variant>
        <vt:lpwstr>http://www.doe.mass.edu/omste/news07/scitechclass_char.pdf</vt:lpwstr>
      </vt:variant>
      <vt:variant>
        <vt:lpwstr/>
      </vt:variant>
      <vt:variant>
        <vt:i4>1900577</vt:i4>
      </vt:variant>
      <vt:variant>
        <vt:i4>177</vt:i4>
      </vt:variant>
      <vt:variant>
        <vt:i4>0</vt:i4>
      </vt:variant>
      <vt:variant>
        <vt:i4>5</vt:i4>
      </vt:variant>
      <vt:variant>
        <vt:lpwstr>http://www.doe.mass.edu/omste/news07/scitechclass_char.pdf</vt:lpwstr>
      </vt:variant>
      <vt:variant>
        <vt:lpwstr/>
      </vt:variant>
      <vt:variant>
        <vt:i4>1900577</vt:i4>
      </vt:variant>
      <vt:variant>
        <vt:i4>174</vt:i4>
      </vt:variant>
      <vt:variant>
        <vt:i4>0</vt:i4>
      </vt:variant>
      <vt:variant>
        <vt:i4>5</vt:i4>
      </vt:variant>
      <vt:variant>
        <vt:lpwstr>http://www.doe.mass.edu/omste/news07/scitechclass_char.pdf</vt:lpwstr>
      </vt:variant>
      <vt:variant>
        <vt:lpwstr/>
      </vt:variant>
      <vt:variant>
        <vt:i4>1900577</vt:i4>
      </vt:variant>
      <vt:variant>
        <vt:i4>171</vt:i4>
      </vt:variant>
      <vt:variant>
        <vt:i4>0</vt:i4>
      </vt:variant>
      <vt:variant>
        <vt:i4>5</vt:i4>
      </vt:variant>
      <vt:variant>
        <vt:lpwstr>http://www.doe.mass.edu/omste/news07/scitechclass_char.pdf</vt:lpwstr>
      </vt:variant>
      <vt:variant>
        <vt:lpwstr/>
      </vt:variant>
      <vt:variant>
        <vt:i4>1900577</vt:i4>
      </vt:variant>
      <vt:variant>
        <vt:i4>168</vt:i4>
      </vt:variant>
      <vt:variant>
        <vt:i4>0</vt:i4>
      </vt:variant>
      <vt:variant>
        <vt:i4>5</vt:i4>
      </vt:variant>
      <vt:variant>
        <vt:lpwstr>http://www.doe.mass.edu/omste/news07/scitechclass_char.pdf</vt:lpwstr>
      </vt:variant>
      <vt:variant>
        <vt:lpwstr/>
      </vt:variant>
      <vt:variant>
        <vt:i4>1900577</vt:i4>
      </vt:variant>
      <vt:variant>
        <vt:i4>165</vt:i4>
      </vt:variant>
      <vt:variant>
        <vt:i4>0</vt:i4>
      </vt:variant>
      <vt:variant>
        <vt:i4>5</vt:i4>
      </vt:variant>
      <vt:variant>
        <vt:lpwstr>http://www.doe.mass.edu/omste/news07/scitechclass_char.pdf</vt:lpwstr>
      </vt:variant>
      <vt:variant>
        <vt:lpwstr/>
      </vt:variant>
      <vt:variant>
        <vt:i4>7143515</vt:i4>
      </vt:variant>
      <vt:variant>
        <vt:i4>162</vt:i4>
      </vt:variant>
      <vt:variant>
        <vt:i4>0</vt:i4>
      </vt:variant>
      <vt:variant>
        <vt:i4>5</vt:i4>
      </vt:variant>
      <vt:variant>
        <vt:lpwstr>http://www.doe.mass.edu/omste/news07/mathclass_char.doc</vt:lpwstr>
      </vt:variant>
      <vt:variant>
        <vt:lpwstr/>
      </vt:variant>
      <vt:variant>
        <vt:i4>7143515</vt:i4>
      </vt:variant>
      <vt:variant>
        <vt:i4>159</vt:i4>
      </vt:variant>
      <vt:variant>
        <vt:i4>0</vt:i4>
      </vt:variant>
      <vt:variant>
        <vt:i4>5</vt:i4>
      </vt:variant>
      <vt:variant>
        <vt:lpwstr>http://www.doe.mass.edu/omste/news07/mathclass_char.doc</vt:lpwstr>
      </vt:variant>
      <vt:variant>
        <vt:lpwstr/>
      </vt:variant>
      <vt:variant>
        <vt:i4>7143515</vt:i4>
      </vt:variant>
      <vt:variant>
        <vt:i4>156</vt:i4>
      </vt:variant>
      <vt:variant>
        <vt:i4>0</vt:i4>
      </vt:variant>
      <vt:variant>
        <vt:i4>5</vt:i4>
      </vt:variant>
      <vt:variant>
        <vt:lpwstr>http://www.doe.mass.edu/omste/news07/mathclass_char.doc</vt:lpwstr>
      </vt:variant>
      <vt:variant>
        <vt:lpwstr/>
      </vt:variant>
      <vt:variant>
        <vt:i4>7143515</vt:i4>
      </vt:variant>
      <vt:variant>
        <vt:i4>153</vt:i4>
      </vt:variant>
      <vt:variant>
        <vt:i4>0</vt:i4>
      </vt:variant>
      <vt:variant>
        <vt:i4>5</vt:i4>
      </vt:variant>
      <vt:variant>
        <vt:lpwstr>http://www.doe.mass.edu/omste/news07/mathclass_char.doc</vt:lpwstr>
      </vt:variant>
      <vt:variant>
        <vt:lpwstr/>
      </vt:variant>
      <vt:variant>
        <vt:i4>7143515</vt:i4>
      </vt:variant>
      <vt:variant>
        <vt:i4>150</vt:i4>
      </vt:variant>
      <vt:variant>
        <vt:i4>0</vt:i4>
      </vt:variant>
      <vt:variant>
        <vt:i4>5</vt:i4>
      </vt:variant>
      <vt:variant>
        <vt:lpwstr>http://www.doe.mass.edu/omste/news07/mathclass_char.doc</vt:lpwstr>
      </vt:variant>
      <vt:variant>
        <vt:lpwstr/>
      </vt:variant>
      <vt:variant>
        <vt:i4>7143515</vt:i4>
      </vt:variant>
      <vt:variant>
        <vt:i4>147</vt:i4>
      </vt:variant>
      <vt:variant>
        <vt:i4>0</vt:i4>
      </vt:variant>
      <vt:variant>
        <vt:i4>5</vt:i4>
      </vt:variant>
      <vt:variant>
        <vt:lpwstr>http://www.doe.mass.edu/omste/news07/mathclass_char.doc</vt:lpwstr>
      </vt:variant>
      <vt:variant>
        <vt:lpwstr/>
      </vt:variant>
      <vt:variant>
        <vt:i4>7143515</vt:i4>
      </vt:variant>
      <vt:variant>
        <vt:i4>144</vt:i4>
      </vt:variant>
      <vt:variant>
        <vt:i4>0</vt:i4>
      </vt:variant>
      <vt:variant>
        <vt:i4>5</vt:i4>
      </vt:variant>
      <vt:variant>
        <vt:lpwstr>http://www.doe.mass.edu/omste/news07/mathclass_char.doc</vt:lpwstr>
      </vt:variant>
      <vt:variant>
        <vt:lpwstr/>
      </vt:variant>
      <vt:variant>
        <vt:i4>7143515</vt:i4>
      </vt:variant>
      <vt:variant>
        <vt:i4>141</vt:i4>
      </vt:variant>
      <vt:variant>
        <vt:i4>0</vt:i4>
      </vt:variant>
      <vt:variant>
        <vt:i4>5</vt:i4>
      </vt:variant>
      <vt:variant>
        <vt:lpwstr>http://www.doe.mass.edu/omste/news07/mathclass_char.doc</vt:lpwstr>
      </vt:variant>
      <vt:variant>
        <vt:lpwstr/>
      </vt:variant>
      <vt:variant>
        <vt:i4>7143515</vt:i4>
      </vt:variant>
      <vt:variant>
        <vt:i4>138</vt:i4>
      </vt:variant>
      <vt:variant>
        <vt:i4>0</vt:i4>
      </vt:variant>
      <vt:variant>
        <vt:i4>5</vt:i4>
      </vt:variant>
      <vt:variant>
        <vt:lpwstr>http://www.doe.mass.edu/omste/news07/mathclass_char.doc</vt:lpwstr>
      </vt:variant>
      <vt:variant>
        <vt:lpwstr/>
      </vt:variant>
      <vt:variant>
        <vt:i4>7143515</vt:i4>
      </vt:variant>
      <vt:variant>
        <vt:i4>135</vt:i4>
      </vt:variant>
      <vt:variant>
        <vt:i4>0</vt:i4>
      </vt:variant>
      <vt:variant>
        <vt:i4>5</vt:i4>
      </vt:variant>
      <vt:variant>
        <vt:lpwstr>http://www.doe.mass.edu/omste/news07/mathclass_char.doc</vt:lpwstr>
      </vt:variant>
      <vt:variant>
        <vt:lpwstr/>
      </vt:variant>
      <vt:variant>
        <vt:i4>7143515</vt:i4>
      </vt:variant>
      <vt:variant>
        <vt:i4>132</vt:i4>
      </vt:variant>
      <vt:variant>
        <vt:i4>0</vt:i4>
      </vt:variant>
      <vt:variant>
        <vt:i4>5</vt:i4>
      </vt:variant>
      <vt:variant>
        <vt:lpwstr>http://www.doe.mass.edu/omste/news07/mathclass_char.doc</vt:lpwstr>
      </vt:variant>
      <vt:variant>
        <vt:lpwstr/>
      </vt:variant>
      <vt:variant>
        <vt:i4>7143515</vt:i4>
      </vt:variant>
      <vt:variant>
        <vt:i4>129</vt:i4>
      </vt:variant>
      <vt:variant>
        <vt:i4>0</vt:i4>
      </vt:variant>
      <vt:variant>
        <vt:i4>5</vt:i4>
      </vt:variant>
      <vt:variant>
        <vt:lpwstr>http://www.doe.mass.edu/omste/news07/mathclass_char.doc</vt:lpwstr>
      </vt:variant>
      <vt:variant>
        <vt:lpwstr/>
      </vt:variant>
      <vt:variant>
        <vt:i4>7143515</vt:i4>
      </vt:variant>
      <vt:variant>
        <vt:i4>126</vt:i4>
      </vt:variant>
      <vt:variant>
        <vt:i4>0</vt:i4>
      </vt:variant>
      <vt:variant>
        <vt:i4>5</vt:i4>
      </vt:variant>
      <vt:variant>
        <vt:lpwstr>http://www.doe.mass.edu/omste/news07/mathclass_char.doc</vt:lpwstr>
      </vt:variant>
      <vt:variant>
        <vt:lpwstr/>
      </vt:variant>
      <vt:variant>
        <vt:i4>7143515</vt:i4>
      </vt:variant>
      <vt:variant>
        <vt:i4>123</vt:i4>
      </vt:variant>
      <vt:variant>
        <vt:i4>0</vt:i4>
      </vt:variant>
      <vt:variant>
        <vt:i4>5</vt:i4>
      </vt:variant>
      <vt:variant>
        <vt:lpwstr>http://www.doe.mass.edu/omste/news07/mathclass_char.doc</vt:lpwstr>
      </vt:variant>
      <vt:variant>
        <vt:lpwstr/>
      </vt:variant>
      <vt:variant>
        <vt:i4>7143515</vt:i4>
      </vt:variant>
      <vt:variant>
        <vt:i4>120</vt:i4>
      </vt:variant>
      <vt:variant>
        <vt:i4>0</vt:i4>
      </vt:variant>
      <vt:variant>
        <vt:i4>5</vt:i4>
      </vt:variant>
      <vt:variant>
        <vt:lpwstr>http://www.doe.mass.edu/omste/news07/mathclass_char.doc</vt:lpwstr>
      </vt:variant>
      <vt:variant>
        <vt:lpwstr/>
      </vt:variant>
      <vt:variant>
        <vt:i4>7143515</vt:i4>
      </vt:variant>
      <vt:variant>
        <vt:i4>117</vt:i4>
      </vt:variant>
      <vt:variant>
        <vt:i4>0</vt:i4>
      </vt:variant>
      <vt:variant>
        <vt:i4>5</vt:i4>
      </vt:variant>
      <vt:variant>
        <vt:lpwstr>http://www.doe.mass.edu/omste/news07/mathclass_char.doc</vt:lpwstr>
      </vt:variant>
      <vt:variant>
        <vt:lpwstr/>
      </vt:variant>
      <vt:variant>
        <vt:i4>7143515</vt:i4>
      </vt:variant>
      <vt:variant>
        <vt:i4>114</vt:i4>
      </vt:variant>
      <vt:variant>
        <vt:i4>0</vt:i4>
      </vt:variant>
      <vt:variant>
        <vt:i4>5</vt:i4>
      </vt:variant>
      <vt:variant>
        <vt:lpwstr>http://www.doe.mass.edu/omste/news07/mathclass_char.doc</vt:lpwstr>
      </vt:variant>
      <vt:variant>
        <vt:lpwstr/>
      </vt:variant>
      <vt:variant>
        <vt:i4>7143515</vt:i4>
      </vt:variant>
      <vt:variant>
        <vt:i4>111</vt:i4>
      </vt:variant>
      <vt:variant>
        <vt:i4>0</vt:i4>
      </vt:variant>
      <vt:variant>
        <vt:i4>5</vt:i4>
      </vt:variant>
      <vt:variant>
        <vt:lpwstr>http://www.doe.mass.edu/omste/news07/mathclass_char.doc</vt:lpwstr>
      </vt:variant>
      <vt:variant>
        <vt:lpwstr/>
      </vt:variant>
      <vt:variant>
        <vt:i4>7143515</vt:i4>
      </vt:variant>
      <vt:variant>
        <vt:i4>108</vt:i4>
      </vt:variant>
      <vt:variant>
        <vt:i4>0</vt:i4>
      </vt:variant>
      <vt:variant>
        <vt:i4>5</vt:i4>
      </vt:variant>
      <vt:variant>
        <vt:lpwstr>http://www.doe.mass.edu/omste/news07/mathclass_char.doc</vt:lpwstr>
      </vt:variant>
      <vt:variant>
        <vt:lpwstr/>
      </vt:variant>
      <vt:variant>
        <vt:i4>983105</vt:i4>
      </vt:variant>
      <vt:variant>
        <vt:i4>105</vt:i4>
      </vt:variant>
      <vt:variant>
        <vt:i4>0</vt:i4>
      </vt:variant>
      <vt:variant>
        <vt:i4>5</vt:i4>
      </vt:variant>
      <vt:variant>
        <vt:lpwstr>http://www.doe.mass.edu/sda/regional/pim/default.html</vt:lpwstr>
      </vt:variant>
      <vt:variant>
        <vt:lpwstr/>
      </vt:variant>
      <vt:variant>
        <vt:i4>1572937</vt:i4>
      </vt:variant>
      <vt:variant>
        <vt:i4>102</vt:i4>
      </vt:variant>
      <vt:variant>
        <vt:i4>0</vt:i4>
      </vt:variant>
      <vt:variant>
        <vt:i4>5</vt:i4>
      </vt:variant>
      <vt:variant>
        <vt:lpwstr>http://www.doe.mass.edu/infoservices/dw/</vt:lpwstr>
      </vt:variant>
      <vt:variant>
        <vt:lpwstr/>
      </vt:variant>
      <vt:variant>
        <vt:i4>1572937</vt:i4>
      </vt:variant>
      <vt:variant>
        <vt:i4>99</vt:i4>
      </vt:variant>
      <vt:variant>
        <vt:i4>0</vt:i4>
      </vt:variant>
      <vt:variant>
        <vt:i4>5</vt:i4>
      </vt:variant>
      <vt:variant>
        <vt:lpwstr>http://www.doe.mass.edu/infoservices/dw/</vt:lpwstr>
      </vt:variant>
      <vt:variant>
        <vt:lpwstr/>
      </vt:variant>
      <vt:variant>
        <vt:i4>1572937</vt:i4>
      </vt:variant>
      <vt:variant>
        <vt:i4>96</vt:i4>
      </vt:variant>
      <vt:variant>
        <vt:i4>0</vt:i4>
      </vt:variant>
      <vt:variant>
        <vt:i4>5</vt:i4>
      </vt:variant>
      <vt:variant>
        <vt:lpwstr>http://www.doe.mass.edu/infoservices/dw/</vt:lpwstr>
      </vt:variant>
      <vt:variant>
        <vt:lpwstr/>
      </vt:variant>
      <vt:variant>
        <vt:i4>1572937</vt:i4>
      </vt:variant>
      <vt:variant>
        <vt:i4>93</vt:i4>
      </vt:variant>
      <vt:variant>
        <vt:i4>0</vt:i4>
      </vt:variant>
      <vt:variant>
        <vt:i4>5</vt:i4>
      </vt:variant>
      <vt:variant>
        <vt:lpwstr>http://www.doe.mass.edu/infoservices/dw/</vt:lpwstr>
      </vt:variant>
      <vt:variant>
        <vt:lpwstr/>
      </vt:variant>
      <vt:variant>
        <vt:i4>1572937</vt:i4>
      </vt:variant>
      <vt:variant>
        <vt:i4>90</vt:i4>
      </vt:variant>
      <vt:variant>
        <vt:i4>0</vt:i4>
      </vt:variant>
      <vt:variant>
        <vt:i4>5</vt:i4>
      </vt:variant>
      <vt:variant>
        <vt:lpwstr>http://www.doe.mass.edu/infoservices/dw/</vt:lpwstr>
      </vt:variant>
      <vt:variant>
        <vt:lpwstr/>
      </vt:variant>
      <vt:variant>
        <vt:i4>1572937</vt:i4>
      </vt:variant>
      <vt:variant>
        <vt:i4>87</vt:i4>
      </vt:variant>
      <vt:variant>
        <vt:i4>0</vt:i4>
      </vt:variant>
      <vt:variant>
        <vt:i4>5</vt:i4>
      </vt:variant>
      <vt:variant>
        <vt:lpwstr>http://www.doe.mass.edu/infoservices/dw/</vt:lpwstr>
      </vt:variant>
      <vt:variant>
        <vt:lpwstr/>
      </vt:variant>
      <vt:variant>
        <vt:i4>1572937</vt:i4>
      </vt:variant>
      <vt:variant>
        <vt:i4>84</vt:i4>
      </vt:variant>
      <vt:variant>
        <vt:i4>0</vt:i4>
      </vt:variant>
      <vt:variant>
        <vt:i4>5</vt:i4>
      </vt:variant>
      <vt:variant>
        <vt:lpwstr>http://www.doe.mass.edu/infoservices/dw/</vt:lpwstr>
      </vt:variant>
      <vt:variant>
        <vt:lpwstr/>
      </vt:variant>
      <vt:variant>
        <vt:i4>1572937</vt:i4>
      </vt:variant>
      <vt:variant>
        <vt:i4>81</vt:i4>
      </vt:variant>
      <vt:variant>
        <vt:i4>0</vt:i4>
      </vt:variant>
      <vt:variant>
        <vt:i4>5</vt:i4>
      </vt:variant>
      <vt:variant>
        <vt:lpwstr>http://www.doe.mass.edu/infoservices/dw/</vt:lpwstr>
      </vt:variant>
      <vt:variant>
        <vt:lpwstr/>
      </vt:variant>
      <vt:variant>
        <vt:i4>1572937</vt:i4>
      </vt:variant>
      <vt:variant>
        <vt:i4>78</vt:i4>
      </vt:variant>
      <vt:variant>
        <vt:i4>0</vt:i4>
      </vt:variant>
      <vt:variant>
        <vt:i4>5</vt:i4>
      </vt:variant>
      <vt:variant>
        <vt:lpwstr>http://www.doe.mass.edu/infoservices/dw/</vt:lpwstr>
      </vt:variant>
      <vt:variant>
        <vt:lpwstr/>
      </vt:variant>
      <vt:variant>
        <vt:i4>1572937</vt:i4>
      </vt:variant>
      <vt:variant>
        <vt:i4>75</vt:i4>
      </vt:variant>
      <vt:variant>
        <vt:i4>0</vt:i4>
      </vt:variant>
      <vt:variant>
        <vt:i4>5</vt:i4>
      </vt:variant>
      <vt:variant>
        <vt:lpwstr>http://www.doe.mass.edu/infoservices/dw/</vt:lpwstr>
      </vt:variant>
      <vt:variant>
        <vt:lpwstr/>
      </vt:variant>
      <vt:variant>
        <vt:i4>1572937</vt:i4>
      </vt:variant>
      <vt:variant>
        <vt:i4>72</vt:i4>
      </vt:variant>
      <vt:variant>
        <vt:i4>0</vt:i4>
      </vt:variant>
      <vt:variant>
        <vt:i4>5</vt:i4>
      </vt:variant>
      <vt:variant>
        <vt:lpwstr>http://www.doe.mass.edu/infoservices/dw/</vt:lpwstr>
      </vt:variant>
      <vt:variant>
        <vt:lpwstr/>
      </vt:variant>
      <vt:variant>
        <vt:i4>1572937</vt:i4>
      </vt:variant>
      <vt:variant>
        <vt:i4>69</vt:i4>
      </vt:variant>
      <vt:variant>
        <vt:i4>0</vt:i4>
      </vt:variant>
      <vt:variant>
        <vt:i4>5</vt:i4>
      </vt:variant>
      <vt:variant>
        <vt:lpwstr>http://www.doe.mass.edu/infoservices/dw/</vt:lpwstr>
      </vt:variant>
      <vt:variant>
        <vt:lpwstr/>
      </vt:variant>
      <vt:variant>
        <vt:i4>1572937</vt:i4>
      </vt:variant>
      <vt:variant>
        <vt:i4>66</vt:i4>
      </vt:variant>
      <vt:variant>
        <vt:i4>0</vt:i4>
      </vt:variant>
      <vt:variant>
        <vt:i4>5</vt:i4>
      </vt:variant>
      <vt:variant>
        <vt:lpwstr>http://www.doe.mass.edu/infoservices/dw/</vt:lpwstr>
      </vt:variant>
      <vt:variant>
        <vt:lpwstr/>
      </vt:variant>
      <vt:variant>
        <vt:i4>1572937</vt:i4>
      </vt:variant>
      <vt:variant>
        <vt:i4>63</vt:i4>
      </vt:variant>
      <vt:variant>
        <vt:i4>0</vt:i4>
      </vt:variant>
      <vt:variant>
        <vt:i4>5</vt:i4>
      </vt:variant>
      <vt:variant>
        <vt:lpwstr>http://www.doe.mass.edu/infoservices/dw/</vt:lpwstr>
      </vt:variant>
      <vt:variant>
        <vt:lpwstr/>
      </vt:variant>
      <vt:variant>
        <vt:i4>5636112</vt:i4>
      </vt:variant>
      <vt:variant>
        <vt:i4>60</vt:i4>
      </vt:variant>
      <vt:variant>
        <vt:i4>0</vt:i4>
      </vt:variant>
      <vt:variant>
        <vt:i4>5</vt:i4>
      </vt:variant>
      <vt:variant>
        <vt:lpwstr>http://www.doe.mass.edu/sda/ucd/</vt:lpwstr>
      </vt:variant>
      <vt:variant>
        <vt:lpwstr/>
      </vt:variant>
      <vt:variant>
        <vt:i4>5636112</vt:i4>
      </vt:variant>
      <vt:variant>
        <vt:i4>57</vt:i4>
      </vt:variant>
      <vt:variant>
        <vt:i4>0</vt:i4>
      </vt:variant>
      <vt:variant>
        <vt:i4>5</vt:i4>
      </vt:variant>
      <vt:variant>
        <vt:lpwstr>http://www.doe.mass.edu/sda/ucd/</vt:lpwstr>
      </vt:variant>
      <vt:variant>
        <vt:lpwstr/>
      </vt:variant>
      <vt:variant>
        <vt:i4>5636112</vt:i4>
      </vt:variant>
      <vt:variant>
        <vt:i4>54</vt:i4>
      </vt:variant>
      <vt:variant>
        <vt:i4>0</vt:i4>
      </vt:variant>
      <vt:variant>
        <vt:i4>5</vt:i4>
      </vt:variant>
      <vt:variant>
        <vt:lpwstr>http://www.doe.mass.edu/sda/ucd/</vt:lpwstr>
      </vt:variant>
      <vt:variant>
        <vt:lpwstr/>
      </vt:variant>
      <vt:variant>
        <vt:i4>5636112</vt:i4>
      </vt:variant>
      <vt:variant>
        <vt:i4>51</vt:i4>
      </vt:variant>
      <vt:variant>
        <vt:i4>0</vt:i4>
      </vt:variant>
      <vt:variant>
        <vt:i4>5</vt:i4>
      </vt:variant>
      <vt:variant>
        <vt:lpwstr>http://www.doe.mass.edu/sda/ucd/</vt:lpwstr>
      </vt:variant>
      <vt:variant>
        <vt:lpwstr/>
      </vt:variant>
      <vt:variant>
        <vt:i4>5636112</vt:i4>
      </vt:variant>
      <vt:variant>
        <vt:i4>48</vt:i4>
      </vt:variant>
      <vt:variant>
        <vt:i4>0</vt:i4>
      </vt:variant>
      <vt:variant>
        <vt:i4>5</vt:i4>
      </vt:variant>
      <vt:variant>
        <vt:lpwstr>http://www.doe.mass.edu/sda/ucd/</vt:lpwstr>
      </vt:variant>
      <vt:variant>
        <vt:lpwstr/>
      </vt:variant>
      <vt:variant>
        <vt:i4>5636112</vt:i4>
      </vt:variant>
      <vt:variant>
        <vt:i4>45</vt:i4>
      </vt:variant>
      <vt:variant>
        <vt:i4>0</vt:i4>
      </vt:variant>
      <vt:variant>
        <vt:i4>5</vt:i4>
      </vt:variant>
      <vt:variant>
        <vt:lpwstr>http://www.doe.mass.edu/sda/ucd/</vt:lpwstr>
      </vt:variant>
      <vt:variant>
        <vt:lpwstr/>
      </vt:variant>
      <vt:variant>
        <vt:i4>5636112</vt:i4>
      </vt:variant>
      <vt:variant>
        <vt:i4>42</vt:i4>
      </vt:variant>
      <vt:variant>
        <vt:i4>0</vt:i4>
      </vt:variant>
      <vt:variant>
        <vt:i4>5</vt:i4>
      </vt:variant>
      <vt:variant>
        <vt:lpwstr>http://www.doe.mass.edu/sda/ucd/</vt:lpwstr>
      </vt:variant>
      <vt:variant>
        <vt:lpwstr/>
      </vt:variant>
      <vt:variant>
        <vt:i4>5636112</vt:i4>
      </vt:variant>
      <vt:variant>
        <vt:i4>39</vt:i4>
      </vt:variant>
      <vt:variant>
        <vt:i4>0</vt:i4>
      </vt:variant>
      <vt:variant>
        <vt:i4>5</vt:i4>
      </vt:variant>
      <vt:variant>
        <vt:lpwstr>http://www.doe.mass.edu/sda/ucd/</vt:lpwstr>
      </vt:variant>
      <vt:variant>
        <vt:lpwstr/>
      </vt:variant>
      <vt:variant>
        <vt:i4>5636112</vt:i4>
      </vt:variant>
      <vt:variant>
        <vt:i4>36</vt:i4>
      </vt:variant>
      <vt:variant>
        <vt:i4>0</vt:i4>
      </vt:variant>
      <vt:variant>
        <vt:i4>5</vt:i4>
      </vt:variant>
      <vt:variant>
        <vt:lpwstr>http://www.doe.mass.edu/sda/ucd/</vt:lpwstr>
      </vt:variant>
      <vt:variant>
        <vt:lpwstr/>
      </vt:variant>
      <vt:variant>
        <vt:i4>5636112</vt:i4>
      </vt:variant>
      <vt:variant>
        <vt:i4>33</vt:i4>
      </vt:variant>
      <vt:variant>
        <vt:i4>0</vt:i4>
      </vt:variant>
      <vt:variant>
        <vt:i4>5</vt:i4>
      </vt:variant>
      <vt:variant>
        <vt:lpwstr>http://www.doe.mass.edu/sda/ucd/</vt:lpwstr>
      </vt:variant>
      <vt:variant>
        <vt:lpwstr/>
      </vt:variant>
      <vt:variant>
        <vt:i4>5636112</vt:i4>
      </vt:variant>
      <vt:variant>
        <vt:i4>30</vt:i4>
      </vt:variant>
      <vt:variant>
        <vt:i4>0</vt:i4>
      </vt:variant>
      <vt:variant>
        <vt:i4>5</vt:i4>
      </vt:variant>
      <vt:variant>
        <vt:lpwstr>http://www.doe.mass.edu/sda/ucd/</vt:lpwstr>
      </vt:variant>
      <vt:variant>
        <vt:lpwstr/>
      </vt:variant>
      <vt:variant>
        <vt:i4>5636112</vt:i4>
      </vt:variant>
      <vt:variant>
        <vt:i4>27</vt:i4>
      </vt:variant>
      <vt:variant>
        <vt:i4>0</vt:i4>
      </vt:variant>
      <vt:variant>
        <vt:i4>5</vt:i4>
      </vt:variant>
      <vt:variant>
        <vt:lpwstr>http://www.doe.mass.edu/sda/ucd/</vt:lpwstr>
      </vt:variant>
      <vt:variant>
        <vt:lpwstr/>
      </vt:variant>
      <vt:variant>
        <vt:i4>5636112</vt:i4>
      </vt:variant>
      <vt:variant>
        <vt:i4>24</vt:i4>
      </vt:variant>
      <vt:variant>
        <vt:i4>0</vt:i4>
      </vt:variant>
      <vt:variant>
        <vt:i4>5</vt:i4>
      </vt:variant>
      <vt:variant>
        <vt:lpwstr>http://www.doe.mass.edu/sda/ucd/</vt:lpwstr>
      </vt:variant>
      <vt:variant>
        <vt:lpwstr/>
      </vt:variant>
      <vt:variant>
        <vt:i4>5636112</vt:i4>
      </vt:variant>
      <vt:variant>
        <vt:i4>21</vt:i4>
      </vt:variant>
      <vt:variant>
        <vt:i4>0</vt:i4>
      </vt:variant>
      <vt:variant>
        <vt:i4>5</vt:i4>
      </vt:variant>
      <vt:variant>
        <vt:lpwstr>http://www.doe.mass.edu/sda/ucd/</vt:lpwstr>
      </vt:variant>
      <vt:variant>
        <vt:lpwstr/>
      </vt:variant>
      <vt:variant>
        <vt:i4>5308435</vt:i4>
      </vt:variant>
      <vt:variant>
        <vt:i4>18</vt:i4>
      </vt:variant>
      <vt:variant>
        <vt:i4>0</vt:i4>
      </vt:variant>
      <vt:variant>
        <vt:i4>5</vt:i4>
      </vt:variant>
      <vt:variant>
        <vt:lpwstr>http://www.doe.mass.edu/</vt:lpwstr>
      </vt:variant>
      <vt:variant>
        <vt:lpwstr/>
      </vt:variant>
      <vt:variant>
        <vt:i4>5308435</vt:i4>
      </vt:variant>
      <vt:variant>
        <vt:i4>15</vt:i4>
      </vt:variant>
      <vt:variant>
        <vt:i4>0</vt:i4>
      </vt:variant>
      <vt:variant>
        <vt:i4>5</vt:i4>
      </vt:variant>
      <vt:variant>
        <vt:lpwstr>http://www.doe.mass.edu/</vt:lpwstr>
      </vt:variant>
      <vt:variant>
        <vt:lpwstr/>
      </vt:variant>
      <vt:variant>
        <vt:i4>5308435</vt:i4>
      </vt:variant>
      <vt:variant>
        <vt:i4>12</vt:i4>
      </vt:variant>
      <vt:variant>
        <vt:i4>0</vt:i4>
      </vt:variant>
      <vt:variant>
        <vt:i4>5</vt:i4>
      </vt:variant>
      <vt:variant>
        <vt:lpwstr>http://www.doe.mass.edu/</vt:lpwstr>
      </vt:variant>
      <vt:variant>
        <vt:lpwstr/>
      </vt:variant>
      <vt:variant>
        <vt:i4>5308435</vt:i4>
      </vt:variant>
      <vt:variant>
        <vt:i4>9</vt:i4>
      </vt:variant>
      <vt:variant>
        <vt:i4>0</vt:i4>
      </vt:variant>
      <vt:variant>
        <vt:i4>5</vt:i4>
      </vt:variant>
      <vt:variant>
        <vt:lpwstr>http://www.doe.mass.edu/</vt:lpwstr>
      </vt:variant>
      <vt:variant>
        <vt:lpwstr/>
      </vt:variant>
      <vt:variant>
        <vt:i4>5308435</vt:i4>
      </vt:variant>
      <vt:variant>
        <vt:i4>6</vt:i4>
      </vt:variant>
      <vt:variant>
        <vt:i4>0</vt:i4>
      </vt:variant>
      <vt:variant>
        <vt:i4>5</vt:i4>
      </vt:variant>
      <vt:variant>
        <vt:lpwstr>http://www.doe.mass.edu/</vt:lpwstr>
      </vt:variant>
      <vt:variant>
        <vt:lpwstr/>
      </vt:variant>
      <vt:variant>
        <vt:i4>5308435</vt:i4>
      </vt:variant>
      <vt:variant>
        <vt:i4>3</vt:i4>
      </vt:variant>
      <vt:variant>
        <vt:i4>0</vt:i4>
      </vt:variant>
      <vt:variant>
        <vt:i4>5</vt:i4>
      </vt:variant>
      <vt:variant>
        <vt:lpwstr>http://www.doe.mass.edu/</vt:lpwstr>
      </vt:variant>
      <vt:variant>
        <vt:lpwstr/>
      </vt:variant>
      <vt:variant>
        <vt:i4>5308435</vt:i4>
      </vt:variant>
      <vt:variant>
        <vt:i4>0</vt:i4>
      </vt:variant>
      <vt:variant>
        <vt:i4>0</vt:i4>
      </vt:variant>
      <vt:variant>
        <vt:i4>5</vt:i4>
      </vt:variant>
      <vt:variant>
        <vt:lpwstr>http://www.doe.mass.edu/</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2013-02-28T20:00:00Z</dcterms:created>
  <dc:creator>ESE</dc:creator>
  <lastModifiedBy>ESE</lastModifiedBy>
  <lastPrinted>2013-02-13T14:20:00Z</lastPrinted>
  <dcterms:modified xsi:type="dcterms:W3CDTF">2013-02-28T20:00:00Z</dcterms:modified>
  <revision>2</revision>
  <dc:title>Learning Walkthrough Implementation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DESE-494-682</vt:lpwstr>
  </property>
  <property fmtid="{D5CDD505-2E9C-101B-9397-08002B2CF9AE}" pid="3" name="_dlc_DocIdItemGuid">
    <vt:lpwstr>98ce3526-a51b-4af0-8a20-95a87a7f3477</vt:lpwstr>
  </property>
  <property fmtid="{D5CDD505-2E9C-101B-9397-08002B2CF9AE}" pid="4" name="_dlc_DocIdUrl">
    <vt:lpwstr>https://sharepoint.doemass.org/ese/dsac/Amanda/_layouts/DocIdRedir.aspx?ID=DESE-494-682, DESE-494-682</vt:lpwstr>
  </property>
  <property fmtid="{D5CDD505-2E9C-101B-9397-08002B2CF9AE}" pid="5" name="metadate">
    <vt:lpwstr>Feb 28 2013</vt:lpwstr>
  </property>
</Properties>
</file>