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4" w:rsidRDefault="00201803">
      <w:pPr>
        <w:rPr>
          <w:rFonts w:ascii="Times New Roman" w:hAnsi="Times New Roman" w:cs="Times New Roman"/>
          <w:sz w:val="24"/>
          <w:szCs w:val="24"/>
        </w:rPr>
      </w:pPr>
      <w:bookmarkStart w:id="0" w:name="_GoBack"/>
      <w:bookmarkEnd w:id="0"/>
      <w:r>
        <w:tab/>
      </w:r>
      <w:r>
        <w:tab/>
      </w:r>
      <w:r>
        <w:tab/>
      </w:r>
      <w:r>
        <w:rPr>
          <w:rFonts w:ascii="Times New Roman" w:hAnsi="Times New Roman" w:cs="Times New Roman"/>
          <w:sz w:val="24"/>
          <w:szCs w:val="24"/>
        </w:rPr>
        <w:t>THE COMMONWEALTH OF MASSACHUSETTS</w:t>
      </w:r>
    </w:p>
    <w:p w:rsidR="00201803" w:rsidRDefault="00201803">
      <w:pPr>
        <w:rPr>
          <w:rFonts w:ascii="Times New Roman" w:hAnsi="Times New Roman" w:cs="Times New Roman"/>
          <w:b/>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201803" w:rsidRDefault="00390A0F"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Gail Levy</w:t>
      </w:r>
      <w:r w:rsidR="00201803">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w:t>
      </w:r>
      <w:r w:rsidR="00390A0F">
        <w:rPr>
          <w:rFonts w:ascii="Times New Roman" w:hAnsi="Times New Roman" w:cs="Times New Roman"/>
          <w:sz w:val="24"/>
          <w:szCs w:val="24"/>
        </w:rPr>
        <w:t>4</w:t>
      </w:r>
      <w:r>
        <w:rPr>
          <w:rFonts w:ascii="Times New Roman" w:hAnsi="Times New Roman" w:cs="Times New Roman"/>
          <w:sz w:val="24"/>
          <w:szCs w:val="24"/>
        </w:rPr>
        <w:t>-</w:t>
      </w:r>
      <w:r w:rsidR="00390A0F">
        <w:rPr>
          <w:rFonts w:ascii="Times New Roman" w:hAnsi="Times New Roman" w:cs="Times New Roman"/>
          <w:sz w:val="24"/>
          <w:szCs w:val="24"/>
        </w:rPr>
        <w:t>414</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390A0F">
        <w:rPr>
          <w:rFonts w:ascii="Times New Roman" w:hAnsi="Times New Roman" w:cs="Times New Roman"/>
          <w:sz w:val="24"/>
          <w:szCs w:val="24"/>
        </w:rPr>
        <w:t>April 27</w:t>
      </w:r>
      <w:r>
        <w:rPr>
          <w:rFonts w:ascii="Times New Roman" w:hAnsi="Times New Roman" w:cs="Times New Roman"/>
          <w:sz w:val="24"/>
          <w:szCs w:val="24"/>
        </w:rPr>
        <w:t>, 201</w:t>
      </w:r>
      <w:r w:rsidR="00390A0F">
        <w:rPr>
          <w:rFonts w:ascii="Times New Roman" w:hAnsi="Times New Roman" w:cs="Times New Roman"/>
          <w:sz w:val="24"/>
          <w:szCs w:val="24"/>
        </w:rPr>
        <w:t>8</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Massachusetts Teachers’ </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Retirement System,</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201803" w:rsidRDefault="00201803" w:rsidP="00201803">
      <w:pPr>
        <w:spacing w:after="0" w:line="240" w:lineRule="auto"/>
        <w:rPr>
          <w:rFonts w:ascii="Times New Roman" w:hAnsi="Times New Roman" w:cs="Times New Roman"/>
          <w:b/>
          <w:sz w:val="24"/>
          <w:szCs w:val="24"/>
        </w:rPr>
      </w:pPr>
    </w:p>
    <w:p w:rsidR="00201803" w:rsidRDefault="00390A0F"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Ronda G. Parish, Esquire</w:t>
      </w:r>
    </w:p>
    <w:p w:rsidR="00201803" w:rsidRDefault="00390A0F"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1350 Main Street, Suite 1003</w:t>
      </w:r>
    </w:p>
    <w:p w:rsidR="00201803" w:rsidRDefault="00390A0F"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Springfield</w:t>
      </w:r>
      <w:r w:rsidR="00201803">
        <w:rPr>
          <w:rFonts w:ascii="Times New Roman" w:hAnsi="Times New Roman" w:cs="Times New Roman"/>
          <w:sz w:val="24"/>
          <w:szCs w:val="24"/>
        </w:rPr>
        <w:t>, MA 01</w:t>
      </w:r>
      <w:r>
        <w:rPr>
          <w:rFonts w:ascii="Times New Roman" w:hAnsi="Times New Roman" w:cs="Times New Roman"/>
          <w:sz w:val="24"/>
          <w:szCs w:val="24"/>
        </w:rPr>
        <w:t>103</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James H. Salvie, Esquire</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General Counsel</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Massachusetts Teachers’ Retirement System</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500 Rutherford Avenue, Suite 210</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Charlestown, MA 02129-1628</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Petitioner</w:t>
      </w:r>
      <w:r w:rsidR="003E0C90">
        <w:rPr>
          <w:rFonts w:ascii="Times New Roman" w:hAnsi="Times New Roman" w:cs="Times New Roman"/>
          <w:sz w:val="24"/>
          <w:szCs w:val="24"/>
        </w:rPr>
        <w:t xml:space="preserve"> has not met her burden of proving that she </w:t>
      </w:r>
      <w:r>
        <w:rPr>
          <w:rFonts w:ascii="Times New Roman" w:hAnsi="Times New Roman" w:cs="Times New Roman"/>
          <w:sz w:val="24"/>
          <w:szCs w:val="24"/>
        </w:rPr>
        <w:t>is entitled to purchase the remain</w:t>
      </w:r>
      <w:r w:rsidR="00DF408F">
        <w:rPr>
          <w:rFonts w:ascii="Times New Roman" w:hAnsi="Times New Roman" w:cs="Times New Roman"/>
          <w:sz w:val="24"/>
          <w:szCs w:val="24"/>
        </w:rPr>
        <w:t>der of her state service at the earlier-impose</w:t>
      </w:r>
      <w:r w:rsidR="00FD7758">
        <w:rPr>
          <w:rFonts w:ascii="Times New Roman" w:hAnsi="Times New Roman" w:cs="Times New Roman"/>
          <w:sz w:val="24"/>
          <w:szCs w:val="24"/>
        </w:rPr>
        <w:t>d</w:t>
      </w:r>
      <w:r w:rsidR="00DF408F">
        <w:rPr>
          <w:rFonts w:ascii="Times New Roman" w:hAnsi="Times New Roman" w:cs="Times New Roman"/>
          <w:sz w:val="24"/>
          <w:szCs w:val="24"/>
        </w:rPr>
        <w:t xml:space="preserve"> </w:t>
      </w:r>
      <w:r w:rsidR="003E0C90">
        <w:rPr>
          <w:rFonts w:ascii="Times New Roman" w:hAnsi="Times New Roman" w:cs="Times New Roman"/>
          <w:sz w:val="24"/>
          <w:szCs w:val="24"/>
        </w:rPr>
        <w:t xml:space="preserve">buyback </w:t>
      </w:r>
      <w:r w:rsidR="00DF408F">
        <w:rPr>
          <w:rFonts w:ascii="Times New Roman" w:hAnsi="Times New Roman" w:cs="Times New Roman"/>
          <w:sz w:val="24"/>
          <w:szCs w:val="24"/>
        </w:rPr>
        <w:t>interest rate.</w:t>
      </w:r>
      <w:r w:rsidR="003E0C90">
        <w:rPr>
          <w:rFonts w:ascii="Times New Roman" w:hAnsi="Times New Roman" w:cs="Times New Roman"/>
          <w:sz w:val="24"/>
          <w:szCs w:val="24"/>
        </w:rPr>
        <w:t xml:space="preserve">  </w:t>
      </w:r>
      <w:r w:rsidR="00FD7758">
        <w:rPr>
          <w:rFonts w:ascii="Times New Roman" w:hAnsi="Times New Roman" w:cs="Times New Roman"/>
          <w:sz w:val="24"/>
          <w:szCs w:val="24"/>
        </w:rPr>
        <w:t>Rather, she is bound by the statutorily-imposed current actuarial interest rate.</w:t>
      </w:r>
    </w:p>
    <w:p w:rsidR="00FD7758" w:rsidRPr="00FD7758" w:rsidRDefault="00FD7758"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C957B0">
        <w:rPr>
          <w:rFonts w:ascii="Times New Roman" w:hAnsi="Times New Roman" w:cs="Times New Roman"/>
          <w:b/>
          <w:sz w:val="24"/>
          <w:szCs w:val="24"/>
        </w:rPr>
        <w:t xml:space="preserve"> </w:t>
      </w:r>
      <w:r>
        <w:rPr>
          <w:rFonts w:ascii="Times New Roman" w:hAnsi="Times New Roman" w:cs="Times New Roman"/>
          <w:b/>
          <w:sz w:val="24"/>
          <w:szCs w:val="24"/>
        </w:rPr>
        <w:t>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E73DA"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t>
      </w:r>
      <w:r w:rsidR="00390A0F">
        <w:rPr>
          <w:rFonts w:ascii="Times New Roman" w:hAnsi="Times New Roman" w:cs="Times New Roman"/>
          <w:sz w:val="24"/>
          <w:szCs w:val="24"/>
        </w:rPr>
        <w:t>Gail Levy</w:t>
      </w:r>
      <w:r>
        <w:rPr>
          <w:rFonts w:ascii="Times New Roman" w:hAnsi="Times New Roman" w:cs="Times New Roman"/>
          <w:sz w:val="24"/>
          <w:szCs w:val="24"/>
        </w:rPr>
        <w:t xml:space="preserve">, is appealing from the </w:t>
      </w:r>
      <w:r w:rsidR="003E0C90">
        <w:rPr>
          <w:rFonts w:ascii="Times New Roman" w:hAnsi="Times New Roman" w:cs="Times New Roman"/>
          <w:sz w:val="24"/>
          <w:szCs w:val="24"/>
        </w:rPr>
        <w:t>August 6, 2014</w:t>
      </w:r>
      <w:r w:rsidR="000E73DA">
        <w:rPr>
          <w:rFonts w:ascii="Times New Roman" w:hAnsi="Times New Roman" w:cs="Times New Roman"/>
          <w:sz w:val="24"/>
          <w:szCs w:val="24"/>
        </w:rPr>
        <w:t xml:space="preserve"> decision of the Respondent, Massachusetts Teachers’ Retirement System (MTRS) denying her request </w:t>
      </w:r>
      <w:r w:rsidR="003E0C90">
        <w:rPr>
          <w:rFonts w:ascii="Times New Roman" w:hAnsi="Times New Roman" w:cs="Times New Roman"/>
          <w:sz w:val="24"/>
          <w:szCs w:val="24"/>
        </w:rPr>
        <w:t xml:space="preserve">to purchase prior service at the lower buyback interest rate.  </w:t>
      </w:r>
      <w:proofErr w:type="gramStart"/>
      <w:r w:rsidR="000E73DA">
        <w:rPr>
          <w:rFonts w:ascii="Times New Roman" w:hAnsi="Times New Roman" w:cs="Times New Roman"/>
          <w:sz w:val="24"/>
          <w:szCs w:val="24"/>
        </w:rPr>
        <w:t>(Exhibit 1</w:t>
      </w:r>
      <w:r w:rsidR="00A05337">
        <w:rPr>
          <w:rFonts w:ascii="Times New Roman" w:hAnsi="Times New Roman" w:cs="Times New Roman"/>
          <w:sz w:val="24"/>
          <w:szCs w:val="24"/>
        </w:rPr>
        <w:t>4</w:t>
      </w:r>
      <w:r w:rsidR="000E73DA">
        <w:rPr>
          <w:rFonts w:ascii="Times New Roman" w:hAnsi="Times New Roman" w:cs="Times New Roman"/>
          <w:sz w:val="24"/>
          <w:szCs w:val="24"/>
        </w:rPr>
        <w:t>.)</w:t>
      </w:r>
      <w:proofErr w:type="gramEnd"/>
      <w:r w:rsidR="000E73DA">
        <w:rPr>
          <w:rFonts w:ascii="Times New Roman" w:hAnsi="Times New Roman" w:cs="Times New Roman"/>
          <w:sz w:val="24"/>
          <w:szCs w:val="24"/>
        </w:rPr>
        <w:t xml:space="preserve">  The appeal was timely filed on </w:t>
      </w:r>
      <w:r w:rsidR="003E0C90">
        <w:rPr>
          <w:rFonts w:ascii="Times New Roman" w:hAnsi="Times New Roman" w:cs="Times New Roman"/>
          <w:sz w:val="24"/>
          <w:szCs w:val="24"/>
        </w:rPr>
        <w:t>August 1</w:t>
      </w:r>
      <w:r w:rsidR="000E73DA">
        <w:rPr>
          <w:rFonts w:ascii="Times New Roman" w:hAnsi="Times New Roman" w:cs="Times New Roman"/>
          <w:sz w:val="24"/>
          <w:szCs w:val="24"/>
        </w:rPr>
        <w:t>8, 201</w:t>
      </w:r>
      <w:r w:rsidR="003E0C90">
        <w:rPr>
          <w:rFonts w:ascii="Times New Roman" w:hAnsi="Times New Roman" w:cs="Times New Roman"/>
          <w:sz w:val="24"/>
          <w:szCs w:val="24"/>
        </w:rPr>
        <w:t>4</w:t>
      </w:r>
      <w:r w:rsidR="000E73DA">
        <w:rPr>
          <w:rFonts w:ascii="Times New Roman" w:hAnsi="Times New Roman" w:cs="Times New Roman"/>
          <w:sz w:val="24"/>
          <w:szCs w:val="24"/>
        </w:rPr>
        <w:t xml:space="preserve">.  </w:t>
      </w:r>
      <w:proofErr w:type="gramStart"/>
      <w:r w:rsidR="000E73DA">
        <w:rPr>
          <w:rFonts w:ascii="Times New Roman" w:hAnsi="Times New Roman" w:cs="Times New Roman"/>
          <w:sz w:val="24"/>
          <w:szCs w:val="24"/>
        </w:rPr>
        <w:t>(</w:t>
      </w:r>
      <w:r w:rsidR="00A05337">
        <w:rPr>
          <w:rFonts w:ascii="Times New Roman" w:hAnsi="Times New Roman" w:cs="Times New Roman"/>
          <w:sz w:val="24"/>
          <w:szCs w:val="24"/>
        </w:rPr>
        <w:t>Exhibit 16</w:t>
      </w:r>
      <w:r w:rsidR="003E0C90">
        <w:rPr>
          <w:rFonts w:ascii="Times New Roman" w:hAnsi="Times New Roman" w:cs="Times New Roman"/>
          <w:i/>
          <w:sz w:val="24"/>
          <w:szCs w:val="24"/>
        </w:rPr>
        <w:t>.</w:t>
      </w:r>
      <w:r w:rsidR="003E0C90">
        <w:rPr>
          <w:rFonts w:ascii="Times New Roman" w:hAnsi="Times New Roman" w:cs="Times New Roman"/>
          <w:sz w:val="24"/>
          <w:szCs w:val="24"/>
        </w:rPr>
        <w:t>)</w:t>
      </w:r>
      <w:proofErr w:type="gramEnd"/>
      <w:r w:rsidR="000E73DA">
        <w:rPr>
          <w:rFonts w:ascii="Times New Roman" w:hAnsi="Times New Roman" w:cs="Times New Roman"/>
          <w:sz w:val="24"/>
          <w:szCs w:val="24"/>
        </w:rPr>
        <w:t xml:space="preserve">  I held a hearing on </w:t>
      </w:r>
      <w:r w:rsidR="003E0C90">
        <w:rPr>
          <w:rFonts w:ascii="Times New Roman" w:hAnsi="Times New Roman" w:cs="Times New Roman"/>
          <w:sz w:val="24"/>
          <w:szCs w:val="24"/>
        </w:rPr>
        <w:t>January 22, 2018</w:t>
      </w:r>
      <w:r w:rsidR="000E73DA">
        <w:rPr>
          <w:rFonts w:ascii="Times New Roman" w:hAnsi="Times New Roman" w:cs="Times New Roman"/>
          <w:sz w:val="24"/>
          <w:szCs w:val="24"/>
        </w:rPr>
        <w:t xml:space="preserve"> </w:t>
      </w:r>
      <w:r w:rsidR="003E0C90">
        <w:rPr>
          <w:rFonts w:ascii="Times New Roman" w:hAnsi="Times New Roman" w:cs="Times New Roman"/>
          <w:sz w:val="24"/>
          <w:szCs w:val="24"/>
        </w:rPr>
        <w:t xml:space="preserve">in Room 305 </w:t>
      </w:r>
      <w:r w:rsidR="000E73DA">
        <w:rPr>
          <w:rFonts w:ascii="Times New Roman" w:hAnsi="Times New Roman" w:cs="Times New Roman"/>
          <w:sz w:val="24"/>
          <w:szCs w:val="24"/>
        </w:rPr>
        <w:t xml:space="preserve">at </w:t>
      </w:r>
      <w:r w:rsidR="003E0C90">
        <w:rPr>
          <w:rFonts w:ascii="Times New Roman" w:hAnsi="Times New Roman" w:cs="Times New Roman"/>
          <w:sz w:val="24"/>
          <w:szCs w:val="24"/>
        </w:rPr>
        <w:lastRenderedPageBreak/>
        <w:t>436 Dwight Street, Springfield</w:t>
      </w:r>
      <w:r w:rsidR="000E73DA">
        <w:rPr>
          <w:rFonts w:ascii="Times New Roman" w:hAnsi="Times New Roman" w:cs="Times New Roman"/>
          <w:sz w:val="24"/>
          <w:szCs w:val="24"/>
        </w:rPr>
        <w:t>, MA.  I marked Exhibits 1-</w:t>
      </w:r>
      <w:r w:rsidR="003E0C90">
        <w:rPr>
          <w:rFonts w:ascii="Times New Roman" w:hAnsi="Times New Roman" w:cs="Times New Roman"/>
          <w:sz w:val="24"/>
          <w:szCs w:val="24"/>
        </w:rPr>
        <w:t>16</w:t>
      </w:r>
      <w:r w:rsidR="000E73DA">
        <w:rPr>
          <w:rFonts w:ascii="Times New Roman" w:hAnsi="Times New Roman" w:cs="Times New Roman"/>
          <w:sz w:val="24"/>
          <w:szCs w:val="24"/>
        </w:rPr>
        <w:t>.  The Petitioner testified</w:t>
      </w:r>
      <w:r w:rsidR="003E0C90">
        <w:rPr>
          <w:rFonts w:ascii="Times New Roman" w:hAnsi="Times New Roman" w:cs="Times New Roman"/>
          <w:sz w:val="24"/>
          <w:szCs w:val="24"/>
        </w:rPr>
        <w:t xml:space="preserve"> </w:t>
      </w:r>
      <w:r w:rsidR="000E73DA">
        <w:rPr>
          <w:rFonts w:ascii="Times New Roman" w:hAnsi="Times New Roman" w:cs="Times New Roman"/>
          <w:sz w:val="24"/>
          <w:szCs w:val="24"/>
        </w:rPr>
        <w:t>in her own behalf.  The MTR</w:t>
      </w:r>
      <w:r w:rsidR="00C957B0">
        <w:rPr>
          <w:rFonts w:ascii="Times New Roman" w:hAnsi="Times New Roman" w:cs="Times New Roman"/>
          <w:sz w:val="24"/>
          <w:szCs w:val="24"/>
        </w:rPr>
        <w:t>S</w:t>
      </w:r>
      <w:r w:rsidR="000E73DA">
        <w:rPr>
          <w:rFonts w:ascii="Times New Roman" w:hAnsi="Times New Roman" w:cs="Times New Roman"/>
          <w:sz w:val="24"/>
          <w:szCs w:val="24"/>
        </w:rPr>
        <w:t xml:space="preserve"> presented no witnesses.  The parties submitted pre-hearing </w:t>
      </w:r>
      <w:r w:rsidR="003E0C90">
        <w:rPr>
          <w:rFonts w:ascii="Times New Roman" w:hAnsi="Times New Roman" w:cs="Times New Roman"/>
          <w:sz w:val="24"/>
          <w:szCs w:val="24"/>
        </w:rPr>
        <w:t xml:space="preserve">and post-hearing </w:t>
      </w:r>
      <w:r w:rsidR="000E73DA">
        <w:rPr>
          <w:rFonts w:ascii="Times New Roman" w:hAnsi="Times New Roman" w:cs="Times New Roman"/>
          <w:sz w:val="24"/>
          <w:szCs w:val="24"/>
        </w:rPr>
        <w:t xml:space="preserve">memoranda of law.  </w:t>
      </w:r>
      <w:proofErr w:type="gramStart"/>
      <w:r w:rsidR="000E73DA">
        <w:rPr>
          <w:rFonts w:ascii="Times New Roman" w:hAnsi="Times New Roman" w:cs="Times New Roman"/>
          <w:sz w:val="24"/>
          <w:szCs w:val="24"/>
        </w:rPr>
        <w:t>(Petitioner-Attachment</w:t>
      </w:r>
      <w:r w:rsidR="003E0C90">
        <w:rPr>
          <w:rFonts w:ascii="Times New Roman" w:hAnsi="Times New Roman" w:cs="Times New Roman"/>
          <w:sz w:val="24"/>
          <w:szCs w:val="24"/>
        </w:rPr>
        <w:t>s A &amp; C; MTRS-Attachments</w:t>
      </w:r>
      <w:r w:rsidR="000E73DA">
        <w:rPr>
          <w:rFonts w:ascii="Times New Roman" w:hAnsi="Times New Roman" w:cs="Times New Roman"/>
          <w:sz w:val="24"/>
          <w:szCs w:val="24"/>
        </w:rPr>
        <w:t xml:space="preserve"> B</w:t>
      </w:r>
      <w:r w:rsidR="003E0C90">
        <w:rPr>
          <w:rFonts w:ascii="Times New Roman" w:hAnsi="Times New Roman" w:cs="Times New Roman"/>
          <w:sz w:val="24"/>
          <w:szCs w:val="24"/>
        </w:rPr>
        <w:t xml:space="preserve"> &amp; D.</w:t>
      </w:r>
      <w:r w:rsidR="000E73DA">
        <w:rPr>
          <w:rFonts w:ascii="Times New Roman" w:hAnsi="Times New Roman" w:cs="Times New Roman"/>
          <w:sz w:val="24"/>
          <w:szCs w:val="24"/>
        </w:rPr>
        <w:t>)</w:t>
      </w:r>
      <w:proofErr w:type="gramEnd"/>
      <w:r w:rsidR="003E0C90">
        <w:rPr>
          <w:rFonts w:ascii="Times New Roman" w:hAnsi="Times New Roman" w:cs="Times New Roman"/>
          <w:sz w:val="24"/>
          <w:szCs w:val="24"/>
        </w:rPr>
        <w:t xml:space="preserve">  </w:t>
      </w:r>
      <w:r w:rsidR="000E73DA">
        <w:rPr>
          <w:rFonts w:ascii="Times New Roman" w:hAnsi="Times New Roman" w:cs="Times New Roman"/>
          <w:sz w:val="24"/>
          <w:szCs w:val="24"/>
        </w:rPr>
        <w:t xml:space="preserve">The hearing was digitally recorded.  </w:t>
      </w:r>
      <w:r w:rsidR="003E0C90">
        <w:rPr>
          <w:rFonts w:ascii="Times New Roman" w:hAnsi="Times New Roman" w:cs="Times New Roman"/>
          <w:sz w:val="24"/>
          <w:szCs w:val="24"/>
        </w:rPr>
        <w:t xml:space="preserve">The post-hearing submissions were received on </w:t>
      </w:r>
      <w:r w:rsidR="00A05337">
        <w:rPr>
          <w:rFonts w:ascii="Times New Roman" w:hAnsi="Times New Roman" w:cs="Times New Roman"/>
          <w:sz w:val="24"/>
          <w:szCs w:val="24"/>
        </w:rPr>
        <w:t>February 26, 2018 thereby closing the record.</w:t>
      </w:r>
    </w:p>
    <w:p w:rsidR="000E73DA" w:rsidRDefault="000E73DA" w:rsidP="000E73DA">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00A05337">
        <w:rPr>
          <w:rFonts w:ascii="Times New Roman" w:hAnsi="Times New Roman" w:cs="Times New Roman"/>
          <w:sz w:val="24"/>
          <w:szCs w:val="24"/>
        </w:rPr>
        <w:t xml:space="preserve">     </w:t>
      </w:r>
      <w:r>
        <w:rPr>
          <w:rFonts w:ascii="Times New Roman" w:hAnsi="Times New Roman" w:cs="Times New Roman"/>
          <w:b/>
          <w:sz w:val="24"/>
          <w:szCs w:val="24"/>
        </w:rPr>
        <w:t>FINDINGS OF FACT</w:t>
      </w:r>
    </w:p>
    <w:p w:rsidR="000E73DA" w:rsidRDefault="000E73DA"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ab/>
        <w:t>Based upon the testimony and documents submitted at the hearing in the above-entitled matter, I hereby render the following findings of fact:</w:t>
      </w:r>
    </w:p>
    <w:p w:rsidR="002821B2" w:rsidRDefault="00A0533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The Petitioner, Gail Levy, born in 1952, is an active member of the MTRS.  Since 2007, she has taught in the Longmeadow Public Schools.  (Petitioner Testimony.)</w:t>
      </w:r>
    </w:p>
    <w:p w:rsidR="00A05337" w:rsidRDefault="00A0533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first began her teaching career with non-membership service in the Wilbraham Public Schools, from January to June 1975, when she was employed as an hourly Title I tutor.  Her work hours varied significantly from month to month during that period.  (</w:t>
      </w:r>
      <w:r>
        <w:rPr>
          <w:rFonts w:ascii="Times New Roman" w:hAnsi="Times New Roman" w:cs="Times New Roman"/>
          <w:i/>
          <w:sz w:val="24"/>
          <w:szCs w:val="24"/>
        </w:rPr>
        <w:t>Id.</w:t>
      </w:r>
      <w:r>
        <w:rPr>
          <w:rFonts w:ascii="Times New Roman" w:hAnsi="Times New Roman" w:cs="Times New Roman"/>
          <w:sz w:val="24"/>
          <w:szCs w:val="24"/>
        </w:rPr>
        <w:t xml:space="preserve"> and</w:t>
      </w:r>
      <w:r>
        <w:rPr>
          <w:rFonts w:ascii="Times New Roman" w:hAnsi="Times New Roman" w:cs="Times New Roman"/>
          <w:i/>
          <w:sz w:val="24"/>
          <w:szCs w:val="24"/>
        </w:rPr>
        <w:t xml:space="preserve"> </w:t>
      </w:r>
      <w:r>
        <w:rPr>
          <w:rFonts w:ascii="Times New Roman" w:hAnsi="Times New Roman" w:cs="Times New Roman"/>
          <w:sz w:val="24"/>
          <w:szCs w:val="24"/>
        </w:rPr>
        <w:t>Exhibit 15.)</w:t>
      </w:r>
    </w:p>
    <w:p w:rsidR="002651B1" w:rsidRDefault="00A0533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became a full time teacher in Wilbraham in September 1975.  She became a member of the MTRS at that time.  She worked in Wilbraham as a full time teacher until June 1986.  </w:t>
      </w:r>
      <w:r w:rsidR="002651B1">
        <w:rPr>
          <w:rFonts w:ascii="Times New Roman" w:hAnsi="Times New Roman" w:cs="Times New Roman"/>
          <w:sz w:val="24"/>
          <w:szCs w:val="24"/>
        </w:rPr>
        <w:t>(Exhibits 2 and 6.)</w:t>
      </w:r>
    </w:p>
    <w:p w:rsidR="002651B1" w:rsidRDefault="002651B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separated from service in Wilbraham in June 1986.  In 1988, she took a refund of her contributions.  (Petitioner Testimony.)</w:t>
      </w:r>
    </w:p>
    <w:p w:rsidR="002651B1" w:rsidRDefault="002651B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returned to active teaching in 2007 when she became employed in Longmeadow.  She did not immediately re-deposit her contributions from her prior service.  (</w:t>
      </w:r>
      <w:r>
        <w:rPr>
          <w:rFonts w:ascii="Times New Roman" w:hAnsi="Times New Roman" w:cs="Times New Roman"/>
          <w:i/>
          <w:sz w:val="24"/>
          <w:szCs w:val="24"/>
        </w:rPr>
        <w:t>Id.</w:t>
      </w:r>
      <w:r>
        <w:rPr>
          <w:rFonts w:ascii="Times New Roman" w:hAnsi="Times New Roman" w:cs="Times New Roman"/>
          <w:sz w:val="24"/>
          <w:szCs w:val="24"/>
        </w:rPr>
        <w:t>)</w:t>
      </w:r>
    </w:p>
    <w:p w:rsidR="00A05337" w:rsidRDefault="002651B1"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March 2013, the Petitioner completed the MTRS’s “MA substitute, temporary or part-time service” purchase application.  On the application, she also included all of her service, both </w:t>
      </w:r>
      <w:r>
        <w:rPr>
          <w:rFonts w:ascii="Times New Roman" w:hAnsi="Times New Roman" w:cs="Times New Roman"/>
          <w:sz w:val="24"/>
          <w:szCs w:val="24"/>
        </w:rPr>
        <w:lastRenderedPageBreak/>
        <w:t>part-time non-membership and full time membership from January 1975 through June 1986</w:t>
      </w:r>
      <w:r w:rsidR="007B0B5E">
        <w:rPr>
          <w:rFonts w:ascii="Times New Roman" w:hAnsi="Times New Roman" w:cs="Times New Roman"/>
          <w:sz w:val="24"/>
          <w:szCs w:val="24"/>
        </w:rPr>
        <w:t>.  She further noted that her full time teaching service in Wilbraham ended in February 1986 when it actually ended in June 1986.  The application was filed with the MTRS on March 27, 2013.  (Exhibit 2.)</w:t>
      </w:r>
      <w:r>
        <w:rPr>
          <w:rFonts w:ascii="Times New Roman" w:hAnsi="Times New Roman" w:cs="Times New Roman"/>
          <w:sz w:val="24"/>
          <w:szCs w:val="24"/>
        </w:rPr>
        <w:t xml:space="preserve">  </w:t>
      </w:r>
      <w:r w:rsidR="00A05337">
        <w:rPr>
          <w:rFonts w:ascii="Times New Roman" w:hAnsi="Times New Roman" w:cs="Times New Roman"/>
          <w:sz w:val="24"/>
          <w:szCs w:val="24"/>
        </w:rPr>
        <w:t xml:space="preserve"> </w:t>
      </w:r>
    </w:p>
    <w:p w:rsidR="007B0B5E" w:rsidRDefault="00943CEB"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w:t>
      </w:r>
      <w:r w:rsidR="007B0B5E">
        <w:rPr>
          <w:rFonts w:ascii="Times New Roman" w:hAnsi="Times New Roman" w:cs="Times New Roman"/>
          <w:sz w:val="24"/>
          <w:szCs w:val="24"/>
        </w:rPr>
        <w:t xml:space="preserve">n March 27, 2013, Jon </w:t>
      </w:r>
      <w:proofErr w:type="spellStart"/>
      <w:r w:rsidR="007B0B5E">
        <w:rPr>
          <w:rFonts w:ascii="Times New Roman" w:hAnsi="Times New Roman" w:cs="Times New Roman"/>
          <w:sz w:val="24"/>
          <w:szCs w:val="24"/>
        </w:rPr>
        <w:t>Lapriore</w:t>
      </w:r>
      <w:proofErr w:type="spellEnd"/>
      <w:r w:rsidR="007B0B5E">
        <w:rPr>
          <w:rFonts w:ascii="Times New Roman" w:hAnsi="Times New Roman" w:cs="Times New Roman"/>
          <w:sz w:val="24"/>
          <w:szCs w:val="24"/>
        </w:rPr>
        <w:t xml:space="preserve">, Director of the MTRS Springfield Office, sent an email to the Petitioner wherein he informed her that she did not have credit for her </w:t>
      </w:r>
      <w:r>
        <w:rPr>
          <w:rFonts w:ascii="Times New Roman" w:hAnsi="Times New Roman" w:cs="Times New Roman"/>
          <w:sz w:val="24"/>
          <w:szCs w:val="24"/>
        </w:rPr>
        <w:t xml:space="preserve">non-membership </w:t>
      </w:r>
      <w:r w:rsidR="007B0B5E">
        <w:rPr>
          <w:rFonts w:ascii="Times New Roman" w:hAnsi="Times New Roman" w:cs="Times New Roman"/>
          <w:sz w:val="24"/>
          <w:szCs w:val="24"/>
        </w:rPr>
        <w:t xml:space="preserve">Wilbraham service rendered between January 27, 1975 and June 30, 1975.  Mr. </w:t>
      </w:r>
      <w:proofErr w:type="spellStart"/>
      <w:r w:rsidR="007B0B5E">
        <w:rPr>
          <w:rFonts w:ascii="Times New Roman" w:hAnsi="Times New Roman" w:cs="Times New Roman"/>
          <w:sz w:val="24"/>
          <w:szCs w:val="24"/>
        </w:rPr>
        <w:t>Lapriore</w:t>
      </w:r>
      <w:proofErr w:type="spellEnd"/>
      <w:r w:rsidR="007B0B5E">
        <w:rPr>
          <w:rFonts w:ascii="Times New Roman" w:hAnsi="Times New Roman" w:cs="Times New Roman"/>
          <w:sz w:val="24"/>
          <w:szCs w:val="24"/>
        </w:rPr>
        <w:t xml:space="preserve"> indicated that she needed to complete an attached form and return it by April 2, 2013, and </w:t>
      </w:r>
      <w:r w:rsidR="00716CF0">
        <w:rPr>
          <w:rFonts w:ascii="Times New Roman" w:hAnsi="Times New Roman" w:cs="Times New Roman"/>
          <w:sz w:val="24"/>
          <w:szCs w:val="24"/>
        </w:rPr>
        <w:t xml:space="preserve">then </w:t>
      </w:r>
      <w:r w:rsidR="007B0B5E">
        <w:rPr>
          <w:rFonts w:ascii="Times New Roman" w:hAnsi="Times New Roman" w:cs="Times New Roman"/>
          <w:sz w:val="24"/>
          <w:szCs w:val="24"/>
        </w:rPr>
        <w:t xml:space="preserve">have Wilbraham complete the rest of the form so that the January through June 1975 </w:t>
      </w:r>
      <w:r>
        <w:rPr>
          <w:rFonts w:ascii="Times New Roman" w:hAnsi="Times New Roman" w:cs="Times New Roman"/>
          <w:sz w:val="24"/>
          <w:szCs w:val="24"/>
        </w:rPr>
        <w:t xml:space="preserve">non-membership </w:t>
      </w:r>
      <w:r w:rsidR="007B0B5E">
        <w:rPr>
          <w:rFonts w:ascii="Times New Roman" w:hAnsi="Times New Roman" w:cs="Times New Roman"/>
          <w:sz w:val="24"/>
          <w:szCs w:val="24"/>
        </w:rPr>
        <w:t xml:space="preserve">service could be documented.  Mr. </w:t>
      </w:r>
      <w:proofErr w:type="spellStart"/>
      <w:r w:rsidR="007B0B5E">
        <w:rPr>
          <w:rFonts w:ascii="Times New Roman" w:hAnsi="Times New Roman" w:cs="Times New Roman"/>
          <w:sz w:val="24"/>
          <w:szCs w:val="24"/>
        </w:rPr>
        <w:t>Lapriore</w:t>
      </w:r>
      <w:proofErr w:type="spellEnd"/>
      <w:r w:rsidR="007B0B5E">
        <w:rPr>
          <w:rFonts w:ascii="Times New Roman" w:hAnsi="Times New Roman" w:cs="Times New Roman"/>
          <w:sz w:val="24"/>
          <w:szCs w:val="24"/>
        </w:rPr>
        <w:t xml:space="preserve"> informed the Petitioner that Wilbraham would have until October 2, 2013 to do this without the higher interest rate coming into play.  The final paragraph of the email reads as follows:</w:t>
      </w:r>
    </w:p>
    <w:p w:rsidR="007B0B5E" w:rsidRDefault="007B0B5E" w:rsidP="007B0B5E">
      <w:pPr>
        <w:pStyle w:val="ListParagraph"/>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FYI….Your refund buyback covers 11.5167 years and has a current cost of $37,016.75.  The total cost of the 5-year installment plan would be $40,068.10, with annual installment payments of $8,013.62.  </w:t>
      </w:r>
      <w:r w:rsidR="00943CEB">
        <w:rPr>
          <w:rFonts w:ascii="Times New Roman" w:hAnsi="Times New Roman" w:cs="Times New Roman"/>
          <w:b/>
          <w:sz w:val="24"/>
          <w:szCs w:val="24"/>
        </w:rPr>
        <w:t xml:space="preserve">This information is covered in the invoice, so let me know if you have any questions at all when you receive it; it’s going in the mail today. </w:t>
      </w:r>
      <w:r w:rsidR="00943CEB">
        <w:rPr>
          <w:rFonts w:ascii="Times New Roman" w:hAnsi="Times New Roman" w:cs="Times New Roman"/>
          <w:sz w:val="24"/>
          <w:szCs w:val="24"/>
        </w:rPr>
        <w:t xml:space="preserve"> (Emphasis added.)  </w:t>
      </w:r>
      <w:proofErr w:type="gramStart"/>
      <w:r w:rsidR="00943CEB">
        <w:rPr>
          <w:rFonts w:ascii="Times New Roman" w:hAnsi="Times New Roman" w:cs="Times New Roman"/>
          <w:sz w:val="24"/>
          <w:szCs w:val="24"/>
        </w:rPr>
        <w:t>(Exhibit 11.)</w:t>
      </w:r>
      <w:proofErr w:type="gramEnd"/>
    </w:p>
    <w:p w:rsidR="00943CEB" w:rsidRDefault="00943CEB" w:rsidP="007B0B5E">
      <w:pPr>
        <w:pStyle w:val="ListParagraph"/>
        <w:spacing w:after="0" w:line="240" w:lineRule="auto"/>
        <w:ind w:right="720"/>
        <w:rPr>
          <w:rFonts w:ascii="Times New Roman" w:hAnsi="Times New Roman" w:cs="Times New Roman"/>
          <w:sz w:val="24"/>
          <w:szCs w:val="24"/>
        </w:rPr>
      </w:pPr>
    </w:p>
    <w:p w:rsidR="00943CEB" w:rsidRDefault="00943CEB" w:rsidP="00943CE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was confused by the March 27, 2013 email from Mr. </w:t>
      </w:r>
      <w:proofErr w:type="spellStart"/>
      <w:r>
        <w:rPr>
          <w:rFonts w:ascii="Times New Roman" w:hAnsi="Times New Roman" w:cs="Times New Roman"/>
          <w:sz w:val="24"/>
          <w:szCs w:val="24"/>
        </w:rPr>
        <w:t>Lapriore</w:t>
      </w:r>
      <w:proofErr w:type="spellEnd"/>
      <w:r>
        <w:rPr>
          <w:rFonts w:ascii="Times New Roman" w:hAnsi="Times New Roman" w:cs="Times New Roman"/>
          <w:sz w:val="24"/>
          <w:szCs w:val="24"/>
        </w:rPr>
        <w:t xml:space="preserve"> and believed that the invoice being sent out was a proposal </w:t>
      </w:r>
      <w:r w:rsidR="009B555F">
        <w:rPr>
          <w:rFonts w:ascii="Times New Roman" w:hAnsi="Times New Roman" w:cs="Times New Roman"/>
          <w:sz w:val="24"/>
          <w:szCs w:val="24"/>
        </w:rPr>
        <w:t xml:space="preserve">to show </w:t>
      </w:r>
      <w:r>
        <w:rPr>
          <w:rFonts w:ascii="Times New Roman" w:hAnsi="Times New Roman" w:cs="Times New Roman"/>
          <w:sz w:val="24"/>
          <w:szCs w:val="24"/>
        </w:rPr>
        <w:t xml:space="preserve">her </w:t>
      </w:r>
      <w:r w:rsidR="009B555F">
        <w:rPr>
          <w:rFonts w:ascii="Times New Roman" w:hAnsi="Times New Roman" w:cs="Times New Roman"/>
          <w:sz w:val="24"/>
          <w:szCs w:val="24"/>
        </w:rPr>
        <w:t xml:space="preserve">how the </w:t>
      </w:r>
      <w:r>
        <w:rPr>
          <w:rFonts w:ascii="Times New Roman" w:hAnsi="Times New Roman" w:cs="Times New Roman"/>
          <w:sz w:val="24"/>
          <w:szCs w:val="24"/>
        </w:rPr>
        <w:t>buyback “would look like after she had filed all of the paperwork.”  She did not think that the invoice being issued was a bill that needed to be paid.  (Petitioner Testimony.)</w:t>
      </w:r>
    </w:p>
    <w:p w:rsidR="00943CEB" w:rsidRDefault="00943CEB" w:rsidP="00943CE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Lapriore</w:t>
      </w:r>
      <w:proofErr w:type="spellEnd"/>
      <w:r>
        <w:rPr>
          <w:rFonts w:ascii="Times New Roman" w:hAnsi="Times New Roman" w:cs="Times New Roman"/>
          <w:sz w:val="24"/>
          <w:szCs w:val="24"/>
        </w:rPr>
        <w:t xml:space="preserve"> mailed the invoice for the Petitioner’s membership service on March 27, 2013.  The invoice clearly noted that it was for a period of service in Wilbraham beginning in September 1975, not January 1975.  </w:t>
      </w:r>
      <w:r w:rsidR="004842DE">
        <w:rPr>
          <w:rFonts w:ascii="Times New Roman" w:hAnsi="Times New Roman" w:cs="Times New Roman"/>
          <w:sz w:val="24"/>
          <w:szCs w:val="24"/>
        </w:rPr>
        <w:t xml:space="preserve">The invoice also clearly noted that it would expire on May 26, 2013, and contained a clear “INTEREST INCREASE ALERT” that informed the Petitioner </w:t>
      </w:r>
      <w:r w:rsidR="004842DE">
        <w:rPr>
          <w:rFonts w:ascii="Times New Roman" w:hAnsi="Times New Roman" w:cs="Times New Roman"/>
          <w:sz w:val="24"/>
          <w:szCs w:val="24"/>
        </w:rPr>
        <w:lastRenderedPageBreak/>
        <w:t>that if she did not pay the invoice by May 26, 2013 or enter into an installment agreement by that date, an increased interest rate of 8.25% would apply to the purchase.  (Exhibit 12.)</w:t>
      </w:r>
    </w:p>
    <w:p w:rsidR="004842DE" w:rsidRDefault="004842DE" w:rsidP="00943CE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received the invoice, but she did not open the envelope.  She assumed that the envelope contained a form that she could take care of at a later time.  (Petitioner Testimony.)</w:t>
      </w:r>
    </w:p>
    <w:p w:rsidR="004842DE" w:rsidRDefault="004842DE" w:rsidP="00943CE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August 2013, the Petitioner opened the envelope containing the invoice that was issued on March 27, 2013.  She realized then that she had not paid the invoice in connection with an installment purchase agreement.  She sent a check to the MTRS in the amount of $8,013.62.  The MTRS rejected that payment, as the March 27, 2013 invoice had warned, and issued her a new invoice at the increased (actuarial) interest rate.  (Exhibit</w:t>
      </w:r>
      <w:r w:rsidR="006917E7">
        <w:rPr>
          <w:rFonts w:ascii="Times New Roman" w:hAnsi="Times New Roman" w:cs="Times New Roman"/>
          <w:sz w:val="24"/>
          <w:szCs w:val="24"/>
        </w:rPr>
        <w:t>s 4 and</w:t>
      </w:r>
      <w:r>
        <w:rPr>
          <w:rFonts w:ascii="Times New Roman" w:hAnsi="Times New Roman" w:cs="Times New Roman"/>
          <w:sz w:val="24"/>
          <w:szCs w:val="24"/>
        </w:rPr>
        <w:t xml:space="preserve"> 9.)</w:t>
      </w:r>
    </w:p>
    <w:p w:rsidR="004842DE" w:rsidRDefault="004842DE" w:rsidP="00943CE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September 2013, the Petit</w:t>
      </w:r>
      <w:r w:rsidR="006917E7">
        <w:rPr>
          <w:rFonts w:ascii="Times New Roman" w:hAnsi="Times New Roman" w:cs="Times New Roman"/>
          <w:sz w:val="24"/>
          <w:szCs w:val="24"/>
        </w:rPr>
        <w:t>ioner</w:t>
      </w:r>
      <w:r>
        <w:rPr>
          <w:rFonts w:ascii="Times New Roman" w:hAnsi="Times New Roman" w:cs="Times New Roman"/>
          <w:sz w:val="24"/>
          <w:szCs w:val="24"/>
        </w:rPr>
        <w:t xml:space="preserve"> returned a form to the MTRS that Wilbraham had completed.  The town did not give information on the correct time period, January to June 1975.  (Exhibit 6.)</w:t>
      </w:r>
    </w:p>
    <w:p w:rsidR="006917E7" w:rsidRDefault="006917E7" w:rsidP="00943CE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Initially, the MTRS erroneously informed the Petitioner that she had submitted the correct information.  Sometime later, the MTRS requested that she obtain the necessary information f</w:t>
      </w:r>
      <w:r w:rsidR="00C957B0">
        <w:rPr>
          <w:rFonts w:ascii="Times New Roman" w:hAnsi="Times New Roman" w:cs="Times New Roman"/>
          <w:sz w:val="24"/>
          <w:szCs w:val="24"/>
        </w:rPr>
        <w:t>ro</w:t>
      </w:r>
      <w:r>
        <w:rPr>
          <w:rFonts w:ascii="Times New Roman" w:hAnsi="Times New Roman" w:cs="Times New Roman"/>
          <w:sz w:val="24"/>
          <w:szCs w:val="24"/>
        </w:rPr>
        <w:t>m Wilbraham.  (Exhibit 7.)</w:t>
      </w:r>
    </w:p>
    <w:p w:rsidR="006917E7" w:rsidRDefault="006917E7" w:rsidP="00943CE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August 6, 2014, the MTRS denied the Petitioner’s claim for the buyback interest rate and provided her appeal rights.  (Exhibit 14.)</w:t>
      </w:r>
    </w:p>
    <w:p w:rsidR="006917E7" w:rsidRDefault="006917E7" w:rsidP="00943CEB">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Petitioner’s timely appeal was received on August 18, 2014.  (Exhibit 16.)</w:t>
      </w:r>
    </w:p>
    <w:p w:rsidR="00786C7D" w:rsidRPr="00786C7D" w:rsidRDefault="00786C7D" w:rsidP="00786C7D">
      <w:pPr>
        <w:spacing w:after="0" w:line="480" w:lineRule="auto"/>
        <w:ind w:left="3600"/>
        <w:rPr>
          <w:rFonts w:ascii="Times New Roman" w:hAnsi="Times New Roman" w:cs="Times New Roman"/>
          <w:b/>
          <w:sz w:val="24"/>
          <w:szCs w:val="24"/>
        </w:rPr>
      </w:pPr>
      <w:r>
        <w:rPr>
          <w:rFonts w:ascii="Times New Roman" w:hAnsi="Times New Roman" w:cs="Times New Roman"/>
          <w:b/>
          <w:sz w:val="24"/>
          <w:szCs w:val="24"/>
        </w:rPr>
        <w:t>CONCLUSION</w:t>
      </w:r>
    </w:p>
    <w:p w:rsidR="00786C7D" w:rsidRPr="00786C7D" w:rsidRDefault="00786C7D" w:rsidP="00786C7D">
      <w:pPr>
        <w:pStyle w:val="ListParagraph"/>
        <w:spacing w:after="0" w:line="480" w:lineRule="auto"/>
        <w:ind w:left="0" w:firstLine="360"/>
        <w:rPr>
          <w:rFonts w:ascii="Times New Roman" w:hAnsi="Times New Roman" w:cs="Times New Roman"/>
          <w:sz w:val="24"/>
          <w:szCs w:val="24"/>
        </w:rPr>
      </w:pPr>
      <w:r w:rsidRPr="00786C7D">
        <w:rPr>
          <w:rFonts w:ascii="Times New Roman" w:hAnsi="Times New Roman" w:cs="Times New Roman"/>
          <w:sz w:val="24"/>
          <w:szCs w:val="24"/>
        </w:rPr>
        <w:t xml:space="preserve">The Petitioner is not entitled to prevail in this appeal.  She has not identified any factual or legal basis upon which to set aside the clear requirements of the law that she must pay the actuarial interest rate.  It is through no fault of the MTRS that she did not respond to the invoice </w:t>
      </w:r>
      <w:r>
        <w:rPr>
          <w:rFonts w:ascii="Times New Roman" w:hAnsi="Times New Roman" w:cs="Times New Roman"/>
          <w:sz w:val="24"/>
          <w:szCs w:val="24"/>
        </w:rPr>
        <w:t xml:space="preserve">for her membership service by May 26, 2013 </w:t>
      </w:r>
      <w:r w:rsidRPr="00786C7D">
        <w:rPr>
          <w:rFonts w:ascii="Times New Roman" w:hAnsi="Times New Roman" w:cs="Times New Roman"/>
          <w:sz w:val="24"/>
          <w:szCs w:val="24"/>
        </w:rPr>
        <w:t xml:space="preserve">or heed the Interest Increase Alert enclosed </w:t>
      </w:r>
      <w:r w:rsidRPr="00786C7D">
        <w:rPr>
          <w:rFonts w:ascii="Times New Roman" w:hAnsi="Times New Roman" w:cs="Times New Roman"/>
          <w:sz w:val="24"/>
          <w:szCs w:val="24"/>
        </w:rPr>
        <w:lastRenderedPageBreak/>
        <w:t xml:space="preserve">therewith.  The MTRS fulfilled its obligation by </w:t>
      </w:r>
      <w:r>
        <w:rPr>
          <w:rFonts w:ascii="Times New Roman" w:hAnsi="Times New Roman" w:cs="Times New Roman"/>
          <w:sz w:val="24"/>
          <w:szCs w:val="24"/>
        </w:rPr>
        <w:t xml:space="preserve">emailing her the breakdown of her non-membership and membership service, notifying her that an invoice was being issued on </w:t>
      </w:r>
      <w:r w:rsidR="009B555F">
        <w:rPr>
          <w:rFonts w:ascii="Times New Roman" w:hAnsi="Times New Roman" w:cs="Times New Roman"/>
          <w:sz w:val="24"/>
          <w:szCs w:val="24"/>
        </w:rPr>
        <w:t>M</w:t>
      </w:r>
      <w:r>
        <w:rPr>
          <w:rFonts w:ascii="Times New Roman" w:hAnsi="Times New Roman" w:cs="Times New Roman"/>
          <w:sz w:val="24"/>
          <w:szCs w:val="24"/>
        </w:rPr>
        <w:t xml:space="preserve">arch 27, 2013 and </w:t>
      </w:r>
      <w:r w:rsidRPr="00786C7D">
        <w:rPr>
          <w:rFonts w:ascii="Times New Roman" w:hAnsi="Times New Roman" w:cs="Times New Roman"/>
          <w:sz w:val="24"/>
          <w:szCs w:val="24"/>
        </w:rPr>
        <w:t>mailing the document to her home</w:t>
      </w:r>
      <w:r>
        <w:rPr>
          <w:rFonts w:ascii="Times New Roman" w:hAnsi="Times New Roman" w:cs="Times New Roman"/>
          <w:sz w:val="24"/>
          <w:szCs w:val="24"/>
        </w:rPr>
        <w:t xml:space="preserve">.  The MTRS </w:t>
      </w:r>
      <w:r w:rsidRPr="00786C7D">
        <w:rPr>
          <w:rFonts w:ascii="Times New Roman" w:hAnsi="Times New Roman" w:cs="Times New Roman"/>
          <w:sz w:val="24"/>
          <w:szCs w:val="24"/>
        </w:rPr>
        <w:t xml:space="preserve">and bears no additional burden for any </w:t>
      </w:r>
      <w:r>
        <w:rPr>
          <w:rFonts w:ascii="Times New Roman" w:hAnsi="Times New Roman" w:cs="Times New Roman"/>
          <w:sz w:val="24"/>
          <w:szCs w:val="24"/>
        </w:rPr>
        <w:t xml:space="preserve">confusion on her part or her failing to open the envelope containing the invoice for four (4) months.  If there was any confusion as a result of being informed that an invoice was being issued, it was incumbent upon her to ask the appropriate questions rather than make sweeping assumptions.  There is nothing vague or ambiguous in Mr. </w:t>
      </w:r>
      <w:proofErr w:type="spellStart"/>
      <w:r>
        <w:rPr>
          <w:rFonts w:ascii="Times New Roman" w:hAnsi="Times New Roman" w:cs="Times New Roman"/>
          <w:sz w:val="24"/>
          <w:szCs w:val="24"/>
        </w:rPr>
        <w:t>Lapriore’s</w:t>
      </w:r>
      <w:proofErr w:type="spellEnd"/>
      <w:r>
        <w:rPr>
          <w:rFonts w:ascii="Times New Roman" w:hAnsi="Times New Roman" w:cs="Times New Roman"/>
          <w:sz w:val="24"/>
          <w:szCs w:val="24"/>
        </w:rPr>
        <w:t xml:space="preserve"> March 27, 2013 email.</w:t>
      </w:r>
      <w:r w:rsidRPr="00786C7D">
        <w:rPr>
          <w:rFonts w:ascii="Times New Roman" w:hAnsi="Times New Roman" w:cs="Times New Roman"/>
          <w:sz w:val="24"/>
          <w:szCs w:val="24"/>
        </w:rPr>
        <w:t xml:space="preserve"> </w:t>
      </w:r>
      <w:r w:rsidR="00C957B0">
        <w:rPr>
          <w:rFonts w:ascii="Times New Roman" w:hAnsi="Times New Roman" w:cs="Times New Roman"/>
          <w:sz w:val="24"/>
          <w:szCs w:val="24"/>
        </w:rPr>
        <w:t xml:space="preserve"> He is clearly addressing distinct types of service.  </w:t>
      </w:r>
      <w:r w:rsidRPr="00786C7D">
        <w:rPr>
          <w:rFonts w:ascii="Times New Roman" w:hAnsi="Times New Roman" w:cs="Times New Roman"/>
          <w:sz w:val="24"/>
          <w:szCs w:val="24"/>
        </w:rPr>
        <w:t xml:space="preserve"> </w:t>
      </w:r>
    </w:p>
    <w:p w:rsidR="00786C7D" w:rsidRPr="00786C7D" w:rsidRDefault="00786C7D" w:rsidP="00786C7D">
      <w:pPr>
        <w:spacing w:after="0" w:line="240" w:lineRule="auto"/>
        <w:ind w:left="360" w:right="720"/>
        <w:rPr>
          <w:rFonts w:ascii="Times New Roman" w:hAnsi="Times New Roman" w:cs="Times New Roman"/>
          <w:sz w:val="24"/>
          <w:szCs w:val="24"/>
        </w:rPr>
      </w:pPr>
      <w:r w:rsidRPr="00786C7D">
        <w:rPr>
          <w:rFonts w:ascii="Times New Roman" w:hAnsi="Times New Roman" w:cs="Times New Roman"/>
          <w:sz w:val="24"/>
          <w:szCs w:val="24"/>
        </w:rPr>
        <w:t xml:space="preserve">The clear language of [Section] 3(8)(b) does not permit </w:t>
      </w:r>
      <w:r w:rsidR="009B555F">
        <w:rPr>
          <w:rFonts w:ascii="Times New Roman" w:hAnsi="Times New Roman" w:cs="Times New Roman"/>
          <w:sz w:val="24"/>
          <w:szCs w:val="24"/>
        </w:rPr>
        <w:t>a</w:t>
      </w:r>
      <w:r w:rsidRPr="00786C7D">
        <w:rPr>
          <w:rFonts w:ascii="Times New Roman" w:hAnsi="Times New Roman" w:cs="Times New Roman"/>
          <w:sz w:val="24"/>
          <w:szCs w:val="24"/>
        </w:rPr>
        <w:t xml:space="preserve"> member to receive the buyback rate if [he] does not make payment within the time specified, regardless of that member’s efforts.</w:t>
      </w:r>
    </w:p>
    <w:p w:rsidR="00786C7D" w:rsidRPr="00786C7D" w:rsidRDefault="00786C7D" w:rsidP="00786C7D">
      <w:pPr>
        <w:pStyle w:val="ListParagraph"/>
        <w:spacing w:after="0" w:line="240" w:lineRule="auto"/>
        <w:ind w:right="720"/>
        <w:rPr>
          <w:rFonts w:ascii="Times New Roman" w:hAnsi="Times New Roman" w:cs="Times New Roman"/>
          <w:sz w:val="24"/>
          <w:szCs w:val="24"/>
        </w:rPr>
      </w:pPr>
    </w:p>
    <w:p w:rsidR="00786C7D" w:rsidRDefault="00786C7D" w:rsidP="00786C7D">
      <w:pPr>
        <w:spacing w:after="0" w:line="480" w:lineRule="auto"/>
        <w:rPr>
          <w:rFonts w:ascii="Times New Roman" w:hAnsi="Times New Roman" w:cs="Times New Roman"/>
          <w:sz w:val="24"/>
          <w:szCs w:val="24"/>
        </w:rPr>
      </w:pPr>
      <w:r w:rsidRPr="00786C7D">
        <w:rPr>
          <w:rFonts w:ascii="Times New Roman" w:hAnsi="Times New Roman" w:cs="Times New Roman"/>
          <w:sz w:val="24"/>
          <w:szCs w:val="24"/>
        </w:rPr>
        <w:t xml:space="preserve">See </w:t>
      </w:r>
      <w:proofErr w:type="spellStart"/>
      <w:r w:rsidRPr="00786C7D">
        <w:rPr>
          <w:rFonts w:ascii="Times New Roman" w:hAnsi="Times New Roman" w:cs="Times New Roman"/>
          <w:i/>
          <w:sz w:val="24"/>
          <w:szCs w:val="24"/>
        </w:rPr>
        <w:t>Dunse</w:t>
      </w:r>
      <w:proofErr w:type="spellEnd"/>
      <w:r w:rsidRPr="00786C7D">
        <w:rPr>
          <w:rFonts w:ascii="Times New Roman" w:hAnsi="Times New Roman" w:cs="Times New Roman"/>
          <w:i/>
          <w:sz w:val="24"/>
          <w:szCs w:val="24"/>
        </w:rPr>
        <w:t xml:space="preserve"> v. MTRS, </w:t>
      </w:r>
      <w:r w:rsidRPr="00786C7D">
        <w:rPr>
          <w:rFonts w:ascii="Times New Roman" w:hAnsi="Times New Roman" w:cs="Times New Roman"/>
          <w:sz w:val="24"/>
          <w:szCs w:val="24"/>
        </w:rPr>
        <w:t xml:space="preserve">CR-14-285 (Division of Administrative Law Appeals 12/4/15) (no Contributory Retirement Appeal Board Decision) </w:t>
      </w:r>
      <w:r>
        <w:rPr>
          <w:rFonts w:ascii="Times New Roman" w:hAnsi="Times New Roman" w:cs="Times New Roman"/>
          <w:sz w:val="24"/>
          <w:szCs w:val="24"/>
        </w:rPr>
        <w:t>and</w:t>
      </w:r>
      <w:r w:rsidR="009B555F">
        <w:rPr>
          <w:rFonts w:ascii="Times New Roman" w:hAnsi="Times New Roman" w:cs="Times New Roman"/>
          <w:sz w:val="24"/>
          <w:szCs w:val="24"/>
        </w:rPr>
        <w:t xml:space="preserve"> </w:t>
      </w:r>
      <w:r>
        <w:rPr>
          <w:rFonts w:ascii="Times New Roman" w:hAnsi="Times New Roman" w:cs="Times New Roman"/>
          <w:i/>
          <w:sz w:val="24"/>
          <w:szCs w:val="24"/>
        </w:rPr>
        <w:t>Susan Lauder v. MTRS</w:t>
      </w:r>
      <w:r>
        <w:rPr>
          <w:rFonts w:ascii="Times New Roman" w:hAnsi="Times New Roman" w:cs="Times New Roman"/>
          <w:sz w:val="24"/>
          <w:szCs w:val="24"/>
        </w:rPr>
        <w:t>, CR-</w:t>
      </w:r>
      <w:r w:rsidR="00716CF0">
        <w:rPr>
          <w:rFonts w:ascii="Times New Roman" w:hAnsi="Times New Roman" w:cs="Times New Roman"/>
          <w:sz w:val="24"/>
          <w:szCs w:val="24"/>
        </w:rPr>
        <w:t>15-303 (Division of Administrative Law Appeals 6/16/17; no Contributory Retirement Appeal Board Decision.)</w:t>
      </w:r>
      <w:r w:rsidRPr="00786C7D">
        <w:rPr>
          <w:rFonts w:ascii="Times New Roman" w:hAnsi="Times New Roman" w:cs="Times New Roman"/>
          <w:sz w:val="24"/>
          <w:szCs w:val="24"/>
        </w:rPr>
        <w:t xml:space="preserve"> </w:t>
      </w:r>
    </w:p>
    <w:p w:rsidR="00786C7D" w:rsidRDefault="00716CF0" w:rsidP="00716CF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86C7D" w:rsidRPr="00786C7D">
        <w:rPr>
          <w:rFonts w:ascii="Times New Roman" w:hAnsi="Times New Roman" w:cs="Times New Roman"/>
          <w:sz w:val="24"/>
          <w:szCs w:val="24"/>
        </w:rPr>
        <w:t xml:space="preserve">In summary, the Petitioner has not demonstrated any arbitrary or capricious actions, mistakes or other wrongdoing </w:t>
      </w:r>
      <w:r w:rsidR="009A68F0">
        <w:rPr>
          <w:rFonts w:ascii="Times New Roman" w:hAnsi="Times New Roman" w:cs="Times New Roman"/>
          <w:sz w:val="24"/>
          <w:szCs w:val="24"/>
        </w:rPr>
        <w:t xml:space="preserve">on the part </w:t>
      </w:r>
      <w:r w:rsidR="00786C7D" w:rsidRPr="00786C7D">
        <w:rPr>
          <w:rFonts w:ascii="Times New Roman" w:hAnsi="Times New Roman" w:cs="Times New Roman"/>
          <w:sz w:val="24"/>
          <w:szCs w:val="24"/>
        </w:rPr>
        <w:t>of the MTRS.  Rather, the MTRS</w:t>
      </w:r>
      <w:r w:rsidR="009A68F0">
        <w:rPr>
          <w:rFonts w:ascii="Times New Roman" w:hAnsi="Times New Roman" w:cs="Times New Roman"/>
          <w:sz w:val="24"/>
          <w:szCs w:val="24"/>
        </w:rPr>
        <w:t xml:space="preserve"> has applied the principles of </w:t>
      </w:r>
      <w:r w:rsidR="00786C7D" w:rsidRPr="00786C7D">
        <w:rPr>
          <w:rFonts w:ascii="Times New Roman" w:hAnsi="Times New Roman" w:cs="Times New Roman"/>
          <w:sz w:val="24"/>
          <w:szCs w:val="24"/>
        </w:rPr>
        <w:t>retirement law correctly.  It should be noted that neither G.L. c 32, § (8</w:t>
      </w:r>
      <w:proofErr w:type="gramStart"/>
      <w:r w:rsidR="00786C7D" w:rsidRPr="00786C7D">
        <w:rPr>
          <w:rFonts w:ascii="Times New Roman" w:hAnsi="Times New Roman" w:cs="Times New Roman"/>
          <w:sz w:val="24"/>
          <w:szCs w:val="24"/>
        </w:rPr>
        <w:t>)(</w:t>
      </w:r>
      <w:proofErr w:type="gramEnd"/>
      <w:r w:rsidR="00786C7D" w:rsidRPr="00786C7D">
        <w:rPr>
          <w:rFonts w:ascii="Times New Roman" w:hAnsi="Times New Roman" w:cs="Times New Roman"/>
          <w:sz w:val="24"/>
          <w:szCs w:val="24"/>
        </w:rPr>
        <w:t xml:space="preserve">b) or § 25 (5)(c)(3) provide for any equitable remedies, although no equitable considerations are due in this case.    </w:t>
      </w:r>
      <w:proofErr w:type="gramStart"/>
      <w:r w:rsidR="00786C7D" w:rsidRPr="00786C7D">
        <w:rPr>
          <w:rFonts w:ascii="Times New Roman" w:hAnsi="Times New Roman" w:cs="Times New Roman"/>
          <w:sz w:val="24"/>
          <w:szCs w:val="24"/>
        </w:rPr>
        <w:t>See</w:t>
      </w:r>
      <w:r w:rsidR="00786C7D" w:rsidRPr="00786C7D">
        <w:rPr>
          <w:rFonts w:ascii="Times New Roman" w:hAnsi="Times New Roman" w:cs="Times New Roman"/>
          <w:i/>
          <w:sz w:val="24"/>
          <w:szCs w:val="24"/>
        </w:rPr>
        <w:t xml:space="preserve"> Bristol County Retirement Board v. Contributory Retirement Appeal Board, </w:t>
      </w:r>
      <w:r w:rsidR="00786C7D" w:rsidRPr="00786C7D">
        <w:rPr>
          <w:rFonts w:ascii="Times New Roman" w:hAnsi="Times New Roman" w:cs="Times New Roman"/>
          <w:sz w:val="24"/>
          <w:szCs w:val="24"/>
        </w:rPr>
        <w:t>65 Mass. App. Ct. 413 (2006).</w:t>
      </w:r>
      <w:proofErr w:type="gramEnd"/>
      <w:r w:rsidR="00786C7D" w:rsidRPr="00786C7D">
        <w:rPr>
          <w:rFonts w:ascii="Times New Roman" w:hAnsi="Times New Roman" w:cs="Times New Roman"/>
          <w:sz w:val="24"/>
          <w:szCs w:val="24"/>
        </w:rPr>
        <w:t xml:space="preserve">  The decision of the MTRS is affirmed. </w:t>
      </w:r>
    </w:p>
    <w:p w:rsidR="00716CF0" w:rsidRPr="00786C7D" w:rsidRDefault="00716CF0" w:rsidP="00716CF0">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943CEB" w:rsidRDefault="00716CF0" w:rsidP="007B0B5E">
      <w:pPr>
        <w:pStyle w:val="ListParagraph"/>
        <w:spacing w:after="0" w:line="240" w:lineRule="auto"/>
        <w:ind w:right="720"/>
        <w:rPr>
          <w:rFonts w:ascii="Times New Roman" w:hAnsi="Times New Roman" w:cs="Times New Roman"/>
          <w:sz w:val="24"/>
          <w:szCs w:val="24"/>
        </w:rPr>
      </w:pPr>
      <w:r>
        <w:rPr>
          <w:rFonts w:ascii="Times New Roman" w:hAnsi="Times New Roman" w:cs="Times New Roman"/>
          <w:sz w:val="24"/>
          <w:szCs w:val="24"/>
        </w:rPr>
        <w:t>Division of Administrative Law Appeals,</w:t>
      </w:r>
    </w:p>
    <w:p w:rsidR="00716CF0" w:rsidRDefault="00716CF0" w:rsidP="007B0B5E">
      <w:pPr>
        <w:pStyle w:val="ListParagraph"/>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BY:  Judithann Burke, Administrative Magistrate </w:t>
      </w:r>
      <w:r>
        <w:rPr>
          <w:rFonts w:ascii="Times New Roman" w:hAnsi="Times New Roman" w:cs="Times New Roman"/>
          <w:sz w:val="24"/>
          <w:szCs w:val="24"/>
        </w:rPr>
        <w:tab/>
        <w:t xml:space="preserve">       DATED:  April 27, 2018</w:t>
      </w:r>
    </w:p>
    <w:p w:rsidR="00943CEB" w:rsidRPr="00943CEB" w:rsidRDefault="00943CEB" w:rsidP="007B0B5E">
      <w:pPr>
        <w:pStyle w:val="ListParagraph"/>
        <w:spacing w:after="0" w:line="240" w:lineRule="auto"/>
        <w:ind w:right="720"/>
        <w:rPr>
          <w:rFonts w:ascii="Times New Roman" w:hAnsi="Times New Roman" w:cs="Times New Roman"/>
          <w:sz w:val="24"/>
          <w:szCs w:val="24"/>
        </w:rPr>
      </w:pPr>
    </w:p>
    <w:p w:rsidR="00DF408F" w:rsidRPr="00A91B8E" w:rsidRDefault="00A91B8E" w:rsidP="00716CF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16CF0">
        <w:rPr>
          <w:rFonts w:ascii="Times New Roman" w:hAnsi="Times New Roman" w:cs="Times New Roman"/>
          <w:sz w:val="24"/>
          <w:szCs w:val="24"/>
        </w:rPr>
        <w:t xml:space="preserve"> </w:t>
      </w:r>
    </w:p>
    <w:sectPr w:rsidR="00DF408F" w:rsidRPr="00A91B8E" w:rsidSect="000E73D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4BA" w:rsidRDefault="005E64BA" w:rsidP="000E73DA">
      <w:pPr>
        <w:spacing w:after="0" w:line="240" w:lineRule="auto"/>
      </w:pPr>
      <w:r>
        <w:separator/>
      </w:r>
    </w:p>
  </w:endnote>
  <w:endnote w:type="continuationSeparator" w:id="0">
    <w:p w:rsidR="005E64BA" w:rsidRDefault="005E64BA"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48719"/>
      <w:docPartObj>
        <w:docPartGallery w:val="Page Numbers (Bottom of Page)"/>
        <w:docPartUnique/>
      </w:docPartObj>
    </w:sdtPr>
    <w:sdtEndPr>
      <w:rPr>
        <w:noProof/>
      </w:rPr>
    </w:sdtEndPr>
    <w:sdtContent>
      <w:p w:rsidR="00657D56" w:rsidRDefault="00657D56">
        <w:pPr>
          <w:pStyle w:val="Footer"/>
          <w:jc w:val="center"/>
        </w:pPr>
        <w:r>
          <w:fldChar w:fldCharType="begin"/>
        </w:r>
        <w:r>
          <w:instrText xml:space="preserve"> PAGE   \* MERGEFORMAT </w:instrText>
        </w:r>
        <w:r>
          <w:fldChar w:fldCharType="separate"/>
        </w:r>
        <w:r w:rsidR="00AE69C4">
          <w:rPr>
            <w:noProof/>
          </w:rPr>
          <w:t>2</w:t>
        </w:r>
        <w:r>
          <w:rPr>
            <w:noProof/>
          </w:rPr>
          <w:fldChar w:fldCharType="end"/>
        </w:r>
      </w:p>
    </w:sdtContent>
  </w:sdt>
  <w:p w:rsidR="00657D56" w:rsidRDefault="00657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4BA" w:rsidRDefault="005E64BA" w:rsidP="000E73DA">
      <w:pPr>
        <w:spacing w:after="0" w:line="240" w:lineRule="auto"/>
      </w:pPr>
      <w:r>
        <w:separator/>
      </w:r>
    </w:p>
  </w:footnote>
  <w:footnote w:type="continuationSeparator" w:id="0">
    <w:p w:rsidR="005E64BA" w:rsidRDefault="005E64BA"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Default="004842DE">
    <w:pPr>
      <w:pStyle w:val="Header"/>
    </w:pPr>
    <w:r>
      <w:t>Gail Levy</w:t>
    </w:r>
    <w:r w:rsidR="000E73DA">
      <w:tab/>
      <w:t xml:space="preserve">                                                              </w:t>
    </w:r>
    <w:r w:rsidR="000E73DA">
      <w:tab/>
      <w:t xml:space="preserve"> CR-1</w:t>
    </w:r>
    <w:r>
      <w:t>4</w:t>
    </w:r>
    <w:r w:rsidR="000E73DA">
      <w:t>-</w:t>
    </w:r>
    <w:r>
      <w:t>414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1660B"/>
    <w:rsid w:val="000A0681"/>
    <w:rsid w:val="000B5418"/>
    <w:rsid w:val="000E73DA"/>
    <w:rsid w:val="00134CF4"/>
    <w:rsid w:val="00144E04"/>
    <w:rsid w:val="0017299C"/>
    <w:rsid w:val="00201803"/>
    <w:rsid w:val="002123C9"/>
    <w:rsid w:val="002651B1"/>
    <w:rsid w:val="002821B2"/>
    <w:rsid w:val="002C1500"/>
    <w:rsid w:val="002E4EBF"/>
    <w:rsid w:val="002E5F03"/>
    <w:rsid w:val="00312C98"/>
    <w:rsid w:val="003440AE"/>
    <w:rsid w:val="00390A0F"/>
    <w:rsid w:val="003E0C90"/>
    <w:rsid w:val="00445BE6"/>
    <w:rsid w:val="004842DE"/>
    <w:rsid w:val="004B6E42"/>
    <w:rsid w:val="004E172B"/>
    <w:rsid w:val="004E223A"/>
    <w:rsid w:val="0051363A"/>
    <w:rsid w:val="00565163"/>
    <w:rsid w:val="005901ED"/>
    <w:rsid w:val="0059641D"/>
    <w:rsid w:val="005C5324"/>
    <w:rsid w:val="005E2E5B"/>
    <w:rsid w:val="005E64BA"/>
    <w:rsid w:val="00653133"/>
    <w:rsid w:val="00657D56"/>
    <w:rsid w:val="006917E7"/>
    <w:rsid w:val="006A2A88"/>
    <w:rsid w:val="00704536"/>
    <w:rsid w:val="00716CF0"/>
    <w:rsid w:val="00786C7D"/>
    <w:rsid w:val="007B0B5E"/>
    <w:rsid w:val="008A7A2B"/>
    <w:rsid w:val="008D2EBE"/>
    <w:rsid w:val="009317D2"/>
    <w:rsid w:val="00943CEB"/>
    <w:rsid w:val="00954F97"/>
    <w:rsid w:val="0095676B"/>
    <w:rsid w:val="009A68F0"/>
    <w:rsid w:val="009B555F"/>
    <w:rsid w:val="009D2861"/>
    <w:rsid w:val="009D74B7"/>
    <w:rsid w:val="00A05337"/>
    <w:rsid w:val="00A123A9"/>
    <w:rsid w:val="00A91B8E"/>
    <w:rsid w:val="00AE69C4"/>
    <w:rsid w:val="00B149A8"/>
    <w:rsid w:val="00B248FC"/>
    <w:rsid w:val="00B40DAB"/>
    <w:rsid w:val="00BD7CF9"/>
    <w:rsid w:val="00BF5442"/>
    <w:rsid w:val="00C47323"/>
    <w:rsid w:val="00C57FCA"/>
    <w:rsid w:val="00C957B0"/>
    <w:rsid w:val="00DF408F"/>
    <w:rsid w:val="00E55C95"/>
    <w:rsid w:val="00E60E8D"/>
    <w:rsid w:val="00F03F67"/>
    <w:rsid w:val="00F6599C"/>
    <w:rsid w:val="00FA699E"/>
    <w:rsid w:val="00FD7758"/>
    <w:rsid w:val="00FE363B"/>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8761-B899-4973-A2D1-19553620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2016-11-02T15:25:00Z</cp:lastPrinted>
  <dcterms:created xsi:type="dcterms:W3CDTF">2018-05-02T21:05:00Z</dcterms:created>
  <dcterms:modified xsi:type="dcterms:W3CDTF">2018-05-02T21:05:00Z</dcterms:modified>
</cp:coreProperties>
</file>