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5226DF"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754E6C" w:rsidRDefault="00986263" w:rsidP="00754E6C">
                            <w:pPr>
                              <w:spacing w:before="720"/>
                              <w:jc w:val="center"/>
                              <w:rPr>
                                <w:b/>
                                <w:sz w:val="36"/>
                              </w:rPr>
                            </w:pPr>
                            <w:r>
                              <w:rPr>
                                <w:b/>
                                <w:sz w:val="36"/>
                              </w:rPr>
                              <w:t>INDOOR AIR QUALITY ASSESSMENT</w:t>
                            </w:r>
                          </w:p>
                          <w:p w:rsidR="00986263" w:rsidRDefault="004B6D8C" w:rsidP="00754E6C">
                            <w:pPr>
                              <w:spacing w:before="560"/>
                              <w:jc w:val="center"/>
                              <w:rPr>
                                <w:b/>
                                <w:sz w:val="28"/>
                              </w:rPr>
                            </w:pPr>
                            <w:r>
                              <w:rPr>
                                <w:b/>
                                <w:sz w:val="28"/>
                              </w:rPr>
                              <w:t>Lincoln-Hancock Elementary School</w:t>
                            </w:r>
                          </w:p>
                          <w:p w:rsidR="00362843" w:rsidRDefault="004B6D8C" w:rsidP="00986263">
                            <w:pPr>
                              <w:jc w:val="center"/>
                              <w:rPr>
                                <w:b/>
                                <w:sz w:val="28"/>
                              </w:rPr>
                            </w:pPr>
                            <w:r>
                              <w:rPr>
                                <w:b/>
                                <w:sz w:val="28"/>
                              </w:rPr>
                              <w:t>300 Granite Street</w:t>
                            </w:r>
                          </w:p>
                          <w:p w:rsidR="00986263" w:rsidRPr="004027AB" w:rsidRDefault="004B6D8C" w:rsidP="00380901">
                            <w:pPr>
                              <w:spacing w:after="1280"/>
                              <w:jc w:val="center"/>
                            </w:pPr>
                            <w:r>
                              <w:rPr>
                                <w:b/>
                                <w:sz w:val="28"/>
                              </w:rPr>
                              <w:t>Quincy</w:t>
                            </w:r>
                            <w:r w:rsidR="00362843" w:rsidRPr="00362843">
                              <w:rPr>
                                <w:b/>
                                <w:sz w:val="28"/>
                              </w:rPr>
                              <w:t xml:space="preserve">, </w:t>
                            </w:r>
                            <w:r w:rsidR="00986263" w:rsidRPr="00986263">
                              <w:rPr>
                                <w:b/>
                                <w:sz w:val="28"/>
                              </w:rPr>
                              <w:t>Massachusetts</w:t>
                            </w:r>
                          </w:p>
                          <w:p w:rsidR="00986263" w:rsidRDefault="005226DF" w:rsidP="008B2606">
                            <w:pPr>
                              <w:jc w:val="center"/>
                            </w:pPr>
                            <w:r>
                              <w:rPr>
                                <w:noProof/>
                              </w:rPr>
                              <w:drawing>
                                <wp:inline distT="0" distB="0" distL="0" distR="0">
                                  <wp:extent cx="3808095" cy="2840355"/>
                                  <wp:effectExtent l="0" t="0" r="0" b="0"/>
                                  <wp:docPr id="2" name="Picture 1" descr="Lincoln-Hancock Elementary School, 300 Granite Street, Quincy,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Hancock Elementary School, 300 Granite Street, Quincy, Massachusetts&#10;"/>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08095" cy="2840355"/>
                                          </a:xfrm>
                                          <a:prstGeom prst="rect">
                                            <a:avLst/>
                                          </a:prstGeom>
                                          <a:noFill/>
                                          <a:ln>
                                            <a:noFill/>
                                          </a:ln>
                                        </pic:spPr>
                                      </pic:pic>
                                    </a:graphicData>
                                  </a:graphic>
                                </wp:inline>
                              </w:drawing>
                            </w:r>
                          </w:p>
                          <w:p w:rsidR="00986263" w:rsidRPr="004027AB" w:rsidRDefault="00986263" w:rsidP="008B2606">
                            <w:pPr>
                              <w:spacing w:before="2160"/>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B6D8C" w:rsidP="00986263">
                            <w:pPr>
                              <w:jc w:val="center"/>
                            </w:pPr>
                            <w:r>
                              <w:t>June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754E6C" w:rsidRDefault="00986263" w:rsidP="00754E6C">
                      <w:pPr>
                        <w:spacing w:before="720"/>
                        <w:jc w:val="center"/>
                        <w:rPr>
                          <w:b/>
                          <w:sz w:val="36"/>
                        </w:rPr>
                      </w:pPr>
                      <w:r>
                        <w:rPr>
                          <w:b/>
                          <w:sz w:val="36"/>
                        </w:rPr>
                        <w:t>INDOOR AIR QUALITY ASSESSMENT</w:t>
                      </w:r>
                    </w:p>
                    <w:p w:rsidR="00986263" w:rsidRDefault="004B6D8C" w:rsidP="00754E6C">
                      <w:pPr>
                        <w:spacing w:before="560"/>
                        <w:jc w:val="center"/>
                        <w:rPr>
                          <w:b/>
                          <w:sz w:val="28"/>
                        </w:rPr>
                      </w:pPr>
                      <w:r>
                        <w:rPr>
                          <w:b/>
                          <w:sz w:val="28"/>
                        </w:rPr>
                        <w:t>Lincoln-Hancock Elementary School</w:t>
                      </w:r>
                    </w:p>
                    <w:p w:rsidR="00362843" w:rsidRDefault="004B6D8C" w:rsidP="00986263">
                      <w:pPr>
                        <w:jc w:val="center"/>
                        <w:rPr>
                          <w:b/>
                          <w:sz w:val="28"/>
                        </w:rPr>
                      </w:pPr>
                      <w:r>
                        <w:rPr>
                          <w:b/>
                          <w:sz w:val="28"/>
                        </w:rPr>
                        <w:t>300 Granite Street</w:t>
                      </w:r>
                    </w:p>
                    <w:p w:rsidR="00986263" w:rsidRPr="004027AB" w:rsidRDefault="004B6D8C" w:rsidP="00380901">
                      <w:pPr>
                        <w:spacing w:after="1280"/>
                        <w:jc w:val="center"/>
                      </w:pPr>
                      <w:r>
                        <w:rPr>
                          <w:b/>
                          <w:sz w:val="28"/>
                        </w:rPr>
                        <w:t>Quincy</w:t>
                      </w:r>
                      <w:r w:rsidR="00362843" w:rsidRPr="00362843">
                        <w:rPr>
                          <w:b/>
                          <w:sz w:val="28"/>
                        </w:rPr>
                        <w:t xml:space="preserve">, </w:t>
                      </w:r>
                      <w:r w:rsidR="00986263" w:rsidRPr="00986263">
                        <w:rPr>
                          <w:b/>
                          <w:sz w:val="28"/>
                        </w:rPr>
                        <w:t>Massachusetts</w:t>
                      </w:r>
                    </w:p>
                    <w:p w:rsidR="00986263" w:rsidRDefault="005226DF" w:rsidP="008B2606">
                      <w:pPr>
                        <w:jc w:val="center"/>
                      </w:pPr>
                      <w:r>
                        <w:rPr>
                          <w:noProof/>
                        </w:rPr>
                        <w:drawing>
                          <wp:inline distT="0" distB="0" distL="0" distR="0">
                            <wp:extent cx="3808095" cy="2840355"/>
                            <wp:effectExtent l="0" t="0" r="0" b="0"/>
                            <wp:docPr id="2" name="Picture 1" descr="Lincoln-Hancock Elementary School, 300 Granite Street, Quincy,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Hancock Elementary School, 300 Granite Street, Quincy, Massachusetts&#10;"/>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08095" cy="2840355"/>
                                    </a:xfrm>
                                    <a:prstGeom prst="rect">
                                      <a:avLst/>
                                    </a:prstGeom>
                                    <a:noFill/>
                                    <a:ln>
                                      <a:noFill/>
                                    </a:ln>
                                  </pic:spPr>
                                </pic:pic>
                              </a:graphicData>
                            </a:graphic>
                          </wp:inline>
                        </w:drawing>
                      </w:r>
                    </w:p>
                    <w:p w:rsidR="00986263" w:rsidRPr="004027AB" w:rsidRDefault="00986263" w:rsidP="008B2606">
                      <w:pPr>
                        <w:spacing w:before="2160"/>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B6D8C" w:rsidP="00986263">
                      <w:pPr>
                        <w:jc w:val="center"/>
                      </w:pPr>
                      <w:r>
                        <w:t>June 2017</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4B6D8C" w:rsidP="005350D1">
            <w:pPr>
              <w:tabs>
                <w:tab w:val="left" w:pos="1485"/>
              </w:tabs>
              <w:rPr>
                <w:bCs/>
              </w:rPr>
            </w:pPr>
            <w:r>
              <w:rPr>
                <w:bCs/>
              </w:rPr>
              <w:t>Lincoln-Hancock Elementary School</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4B6D8C" w:rsidP="00920B3C">
            <w:pPr>
              <w:tabs>
                <w:tab w:val="left" w:pos="1485"/>
              </w:tabs>
              <w:rPr>
                <w:bCs/>
              </w:rPr>
            </w:pPr>
            <w:r>
              <w:t>300 Granite Street, Quincy, MA</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4B6D8C" w:rsidP="00FB3165">
            <w:pPr>
              <w:pStyle w:val="StaffTitleHangingIndent"/>
              <w:rPr>
                <w:bCs/>
              </w:rPr>
            </w:pPr>
            <w:r>
              <w:t xml:space="preserve">Kevin Segalla, </w:t>
            </w:r>
            <w:r w:rsidRPr="004B6D8C">
              <w:t>Coordinator of Custodial Services</w:t>
            </w:r>
            <w:r>
              <w:t>, Quincy Public Schools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5B4330" w:rsidP="00E4332A">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5350D1">
              <w:t>, respiratory issues and mold concerns</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A0241C" w:rsidP="00586E50">
            <w:pPr>
              <w:tabs>
                <w:tab w:val="left" w:pos="1485"/>
              </w:tabs>
              <w:rPr>
                <w:bCs/>
              </w:rPr>
            </w:pPr>
            <w:r>
              <w:rPr>
                <w:bCs/>
              </w:rPr>
              <w:t>June 2</w:t>
            </w:r>
            <w:r w:rsidR="004B6D8C">
              <w:rPr>
                <w:bCs/>
              </w:rPr>
              <w:t>, 2017</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FF1019" w:rsidP="00586E50">
            <w:pPr>
              <w:pStyle w:val="StaffTitleHangingIndent"/>
            </w:pPr>
            <w:r>
              <w:t>Cory Holmes, Environmental Analyst/Inspector</w:t>
            </w:r>
            <w:r w:rsidR="00710494">
              <w:t>, IAQ Program</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4B6D8C" w:rsidP="0003738E">
            <w:pPr>
              <w:tabs>
                <w:tab w:val="left" w:pos="1485"/>
              </w:tabs>
              <w:rPr>
                <w:bCs/>
              </w:rPr>
            </w:pPr>
            <w:r>
              <w:t xml:space="preserve">Three-story brick school building, finished in 1971. </w:t>
            </w:r>
            <w:r w:rsidR="0003738E">
              <w:t>Assessment was</w:t>
            </w:r>
            <w:r>
              <w:t xml:space="preserve"> limited to several basement areas where concerns were reported.</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4B6D8C" w:rsidP="004B6D8C">
            <w:pPr>
              <w:tabs>
                <w:tab w:val="left" w:pos="1485"/>
              </w:tabs>
              <w:rPr>
                <w:bCs/>
              </w:rPr>
            </w:pPr>
            <w:r>
              <w:t xml:space="preserve">Some of the areas </w:t>
            </w:r>
            <w:r w:rsidR="00D00960">
              <w:t xml:space="preserve">examined </w:t>
            </w:r>
            <w:r>
              <w:t>had</w:t>
            </w:r>
            <w:r w:rsidR="008933A5">
              <w:t xml:space="preserve"> openable windows</w:t>
            </w:r>
            <w:r w:rsidR="00586E50" w:rsidRPr="00586E50">
              <w:t>.</w:t>
            </w:r>
          </w:p>
        </w:tc>
      </w:tr>
    </w:tbl>
    <w:p w:rsidR="00986263" w:rsidRDefault="005A45DD"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5A45DD" w:rsidP="00986263">
      <w:pPr>
        <w:pStyle w:val="Heading1"/>
      </w:pPr>
      <w:r>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86263">
      <w:pPr>
        <w:pStyle w:val="BodyTextBulleted"/>
      </w:pPr>
      <w:r w:rsidRPr="00481D10">
        <w:rPr>
          <w:b/>
          <w:i/>
        </w:rPr>
        <w:t>Carbon dioxide</w:t>
      </w:r>
      <w:r w:rsidRPr="00986263">
        <w:t xml:space="preserve"> </w:t>
      </w:r>
      <w:r w:rsidR="00947EF8">
        <w:t>measurements</w:t>
      </w:r>
      <w:r w:rsidRPr="00986263">
        <w:t xml:space="preserve"> were </w:t>
      </w:r>
      <w:r w:rsidR="004B6D8C">
        <w:t>below</w:t>
      </w:r>
      <w:r w:rsidRPr="0005123A">
        <w:t xml:space="preserve"> the </w:t>
      </w:r>
      <w:r w:rsidR="00986263" w:rsidRPr="0005123A">
        <w:t>MDPH</w:t>
      </w:r>
      <w:r w:rsidRPr="0005123A">
        <w:t xml:space="preserve"> recommended level of 800 parts per million (ppm) in </w:t>
      </w:r>
      <w:r w:rsidR="001107EB" w:rsidRPr="0005123A">
        <w:t>area</w:t>
      </w:r>
      <w:r w:rsidR="00D5520E">
        <w:t>s</w:t>
      </w:r>
      <w:r w:rsidR="001107EB" w:rsidRPr="0005123A">
        <w:t xml:space="preserve"> surveyed</w:t>
      </w:r>
      <w:r w:rsidR="00B63F9B" w:rsidRPr="00986263">
        <w:t>.</w:t>
      </w:r>
    </w:p>
    <w:p w:rsidR="003F425D" w:rsidRPr="00986263" w:rsidRDefault="0067562C" w:rsidP="00986263">
      <w:pPr>
        <w:pStyle w:val="BodyTextBulleted"/>
      </w:pPr>
      <w:r w:rsidRPr="00481D10">
        <w:rPr>
          <w:b/>
          <w:i/>
        </w:rPr>
        <w:t>Temperature</w:t>
      </w:r>
      <w:r w:rsidRPr="00986263">
        <w:t xml:space="preserve"> was </w:t>
      </w:r>
      <w:r w:rsidR="0005123A" w:rsidRPr="00536C8C">
        <w:t>within</w:t>
      </w:r>
      <w:r w:rsidR="00536C8C">
        <w:t xml:space="preserve"> </w:t>
      </w:r>
      <w:r w:rsidRPr="00986263">
        <w:t xml:space="preserve">the MDPH recommended range of </w:t>
      </w:r>
      <w:r w:rsidR="0005123A">
        <w:t>70</w:t>
      </w:r>
      <w:r w:rsidRPr="0005123A">
        <w:t>°F to 7</w:t>
      </w:r>
      <w:r w:rsidR="0005123A" w:rsidRPr="0005123A">
        <w:t>8</w:t>
      </w:r>
      <w:r w:rsidRPr="0005123A">
        <w:t>°F</w:t>
      </w:r>
      <w:r w:rsidRPr="00986263">
        <w:t xml:space="preserve"> </w:t>
      </w:r>
      <w:r w:rsidR="0005123A">
        <w:t>at the time of assessment</w:t>
      </w:r>
      <w:r w:rsidR="00421F00" w:rsidRPr="00986263">
        <w:t>.</w:t>
      </w:r>
    </w:p>
    <w:p w:rsidR="0067562C" w:rsidRPr="00986263" w:rsidRDefault="0067562C" w:rsidP="00986263">
      <w:pPr>
        <w:pStyle w:val="BodyTextBulleted"/>
      </w:pPr>
      <w:r w:rsidRPr="009D5BEF">
        <w:rPr>
          <w:b/>
          <w:i/>
        </w:rPr>
        <w:t>Relative humidity</w:t>
      </w:r>
      <w:r w:rsidRPr="00986263">
        <w:t xml:space="preserve"> was </w:t>
      </w:r>
      <w:r w:rsidR="00924737">
        <w:t>within</w:t>
      </w:r>
      <w:r w:rsidR="00536C8C">
        <w:t xml:space="preserve">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755B84">
        <w:t>.</w:t>
      </w:r>
    </w:p>
    <w:p w:rsidR="0067562C" w:rsidRPr="00986263" w:rsidRDefault="0067562C" w:rsidP="00986263">
      <w:pPr>
        <w:pStyle w:val="BodyTextBulleted"/>
      </w:pPr>
      <w:r w:rsidRPr="009D5BEF">
        <w:rPr>
          <w:b/>
          <w:i/>
        </w:rPr>
        <w:t>Carbon monoxide</w:t>
      </w:r>
      <w:r w:rsidRPr="00986263">
        <w:t xml:space="preserve"> levels were </w:t>
      </w:r>
      <w:r w:rsidRPr="004E664F">
        <w:t>non-detectable</w:t>
      </w:r>
      <w:r w:rsidRPr="00986263">
        <w:t xml:space="preserve"> in all areas tested.</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D77E51" w:rsidRDefault="00D77E51" w:rsidP="00613713">
      <w:pPr>
        <w:pStyle w:val="Heading2"/>
      </w:pPr>
      <w:r w:rsidRPr="00613713">
        <w:lastRenderedPageBreak/>
        <w:t>Ventilation</w:t>
      </w:r>
    </w:p>
    <w:p w:rsidR="00B03297" w:rsidRDefault="003A4DB4" w:rsidP="00B03297">
      <w:pPr>
        <w:pStyle w:val="BodyText"/>
      </w:pPr>
      <w:r w:rsidRPr="005E2E28">
        <w:t>A</w:t>
      </w:r>
      <w:r w:rsidR="00A94AD5">
        <w:t xml:space="preserve"> heating,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p>
    <w:p w:rsidR="00D143F8" w:rsidRDefault="00A94AD5" w:rsidP="00A94AD5">
      <w:pPr>
        <w:pStyle w:val="BodyText"/>
      </w:pPr>
      <w:r>
        <w:t xml:space="preserve">Testing results suggest that sufficient fresh air </w:t>
      </w:r>
      <w:r w:rsidR="00924737">
        <w:t>was</w:t>
      </w:r>
      <w:r>
        <w:t xml:space="preserve"> being introduced into the space</w:t>
      </w:r>
      <w:r w:rsidR="00924737">
        <w:t xml:space="preserve"> at the time of assessment</w:t>
      </w:r>
      <w:r>
        <w:t xml:space="preserve">. </w:t>
      </w:r>
      <w:r w:rsidR="00924737">
        <w:t>Outside air is brought in via a</w:t>
      </w:r>
      <w:r w:rsidR="004F7EF0">
        <w:t>n air handling unit (AHU) and delivered to classrooms via ceiling-mounted</w:t>
      </w:r>
      <w:r w:rsidR="00924737">
        <w:t xml:space="preserve"> supply diffuser</w:t>
      </w:r>
      <w:r w:rsidR="00926552">
        <w:t>s</w:t>
      </w:r>
      <w:r w:rsidR="00924737">
        <w:t xml:space="preserve"> (Picture 1)</w:t>
      </w:r>
      <w:r w:rsidR="004F7EF0">
        <w:t>. Air</w:t>
      </w:r>
      <w:r w:rsidR="00924737">
        <w:t xml:space="preserve"> is exhausted from </w:t>
      </w:r>
      <w:r w:rsidR="004F7EF0">
        <w:t>ceiling-mounted</w:t>
      </w:r>
      <w:r w:rsidR="00924737">
        <w:t xml:space="preserve"> exhaust vent</w:t>
      </w:r>
      <w:r w:rsidR="00926552">
        <w:t>s</w:t>
      </w:r>
      <w:r w:rsidR="00924737">
        <w:t xml:space="preserve"> on the opposite side of the room (Picture 2).</w:t>
      </w:r>
      <w:r>
        <w:t xml:space="preserve"> </w:t>
      </w:r>
      <w:r w:rsidR="00C717B1">
        <w:t>E</w:t>
      </w:r>
      <w:r w:rsidR="00D143F8">
        <w:t xml:space="preserve">xhaust vents are located near classroom doors. </w:t>
      </w:r>
      <w:r w:rsidR="00D143F8" w:rsidRPr="00D143F8">
        <w:t xml:space="preserve">Note that when classroom doors are open, exhaust vents will tend to pull hallway air </w:t>
      </w:r>
      <w:r w:rsidR="00D143F8" w:rsidRPr="00D143F8">
        <w:rPr>
          <w:i/>
        </w:rPr>
        <w:t>into</w:t>
      </w:r>
      <w:r w:rsidR="00D143F8" w:rsidRPr="00D143F8">
        <w:t xml:space="preserve"> the classroom instead of removing stale air/pollutants </w:t>
      </w:r>
      <w:r w:rsidR="00D143F8" w:rsidRPr="00D143F8">
        <w:rPr>
          <w:i/>
        </w:rPr>
        <w:t>from</w:t>
      </w:r>
      <w:r w:rsidR="00D143F8" w:rsidRPr="00D143F8">
        <w:t xml:space="preserve"> the room and out the building</w:t>
      </w:r>
      <w:r w:rsidR="00D143F8">
        <w:t>.</w:t>
      </w:r>
    </w:p>
    <w:p w:rsidR="00A94AD5" w:rsidRPr="0030532A" w:rsidRDefault="00C717B1" w:rsidP="00A94AD5">
      <w:pPr>
        <w:pStyle w:val="BodyText"/>
      </w:pPr>
      <w:r>
        <w:t xml:space="preserve">Although temperature measurements were within/close to MDPH recommendations at the time of assessment, excessive temperature/comfort complaints were reported. </w:t>
      </w:r>
      <w:r w:rsidR="00A94AD5">
        <w:t xml:space="preserve">It is </w:t>
      </w:r>
      <w:r>
        <w:t xml:space="preserve">also </w:t>
      </w:r>
      <w:r w:rsidR="00A94AD5">
        <w:t>important to note that r</w:t>
      </w:r>
      <w:r w:rsidR="00A94AD5" w:rsidRPr="0030532A">
        <w:t xml:space="preserve">elative humidity levels in the building would be expected to </w:t>
      </w:r>
      <w:r w:rsidR="00B5587D">
        <w:t>be low</w:t>
      </w:r>
      <w:r w:rsidR="00A94AD5" w:rsidRPr="0030532A">
        <w:t xml:space="preserve"> during the winter months due to </w:t>
      </w:r>
      <w:r w:rsidR="00A94AD5">
        <w:t xml:space="preserve">atmospheric conditions and </w:t>
      </w:r>
      <w:r w:rsidR="00A94AD5" w:rsidRPr="0030532A">
        <w:t xml:space="preserve">heating. </w:t>
      </w:r>
      <w:r w:rsidR="00A94AD5">
        <w:t>Low relative humidity can lead to common symptoms such as:</w:t>
      </w:r>
      <w:r w:rsidR="00A94AD5" w:rsidRPr="00FF5E1E">
        <w:t xml:space="preserve"> </w:t>
      </w:r>
      <w:r w:rsidR="00A94AD5">
        <w:t>dry skin, lips</w:t>
      </w:r>
      <w:r w:rsidR="00B5587D">
        <w:t xml:space="preserve">, and </w:t>
      </w:r>
      <w:r w:rsidR="00A94AD5">
        <w:t>scalp; dry/scratchy throats and noses (nose bleeds); exacerbation of asthma, eczema,</w:t>
      </w:r>
      <w:r w:rsidR="00B5587D">
        <w:t xml:space="preserve"> or</w:t>
      </w:r>
      <w:r w:rsidR="00A94AD5">
        <w:t xml:space="preserve"> allergies; dry/irritated eyes; and irritation of respiratory tract.</w:t>
      </w:r>
    </w:p>
    <w:p w:rsidR="00BB5EA6" w:rsidRDefault="00D5520E" w:rsidP="0044671B">
      <w:pPr>
        <w:pStyle w:val="BodyText"/>
        <w:rPr>
          <w:szCs w:val="24"/>
        </w:rPr>
      </w:pPr>
      <w:r>
        <w:t xml:space="preserve">It is recommended that </w:t>
      </w:r>
      <w:r w:rsidR="008A1297">
        <w:t xml:space="preserve">AHUs </w:t>
      </w:r>
      <w:r>
        <w:t>be outfitted with</w:t>
      </w:r>
      <w:r w:rsidR="00AA6DB0">
        <w:t xml:space="preserve"> pleated filters </w:t>
      </w:r>
      <w:r w:rsidR="00AA6DB0">
        <w:rPr>
          <w:szCs w:val="24"/>
        </w:rPr>
        <w:t xml:space="preserve">of a </w:t>
      </w:r>
      <w:r w:rsidR="00AA6DB0" w:rsidRPr="00406519">
        <w:rPr>
          <w:szCs w:val="24"/>
        </w:rPr>
        <w:t>Minimum</w:t>
      </w:r>
      <w:r w:rsidR="00AA6DB0">
        <w:rPr>
          <w:szCs w:val="24"/>
        </w:rPr>
        <w:t xml:space="preserve"> </w:t>
      </w:r>
      <w:r w:rsidR="00AA6DB0" w:rsidRPr="00406519">
        <w:rPr>
          <w:szCs w:val="24"/>
        </w:rPr>
        <w:t>Efficiency Reporting</w:t>
      </w:r>
      <w:r w:rsidR="00AA6DB0">
        <w:rPr>
          <w:szCs w:val="24"/>
        </w:rPr>
        <w:t xml:space="preserve"> </w:t>
      </w:r>
      <w:r w:rsidR="00AA6DB0" w:rsidRPr="00406519">
        <w:rPr>
          <w:szCs w:val="24"/>
        </w:rPr>
        <w:t>Value</w:t>
      </w:r>
      <w:r w:rsidR="00AA6DB0">
        <w:rPr>
          <w:szCs w:val="24"/>
        </w:rPr>
        <w:t xml:space="preserve"> (MERV) of 8, which </w:t>
      </w:r>
      <w:r w:rsidR="00746CA3">
        <w:rPr>
          <w:szCs w:val="24"/>
        </w:rPr>
        <w:t>are</w:t>
      </w:r>
      <w:r w:rsidR="00AA6DB0">
        <w:rPr>
          <w:szCs w:val="24"/>
        </w:rPr>
        <w:t xml:space="preserve"> adequate in filtering out pollen and mold spores</w:t>
      </w:r>
      <w:r w:rsidR="00ED2BFD">
        <w:rPr>
          <w:szCs w:val="24"/>
        </w:rPr>
        <w:t xml:space="preserve"> (ASHRAE, </w:t>
      </w:r>
      <w:r w:rsidR="00EB2709">
        <w:rPr>
          <w:szCs w:val="24"/>
        </w:rPr>
        <w:t>2012</w:t>
      </w:r>
      <w:r w:rsidR="00ED2BFD">
        <w:rPr>
          <w:szCs w:val="24"/>
        </w:rPr>
        <w:t>)</w:t>
      </w:r>
      <w:r w:rsidR="00AA6DB0">
        <w:rPr>
          <w:szCs w:val="24"/>
        </w:rPr>
        <w:t>.</w:t>
      </w:r>
      <w:r w:rsidR="00746CA3">
        <w:rPr>
          <w:szCs w:val="24"/>
        </w:rPr>
        <w:t xml:space="preserve"> In addition, filters should be changed 2-4 times a year or </w:t>
      </w:r>
      <w:r w:rsidR="00181D38">
        <w:rPr>
          <w:szCs w:val="24"/>
        </w:rPr>
        <w:t>in accordance with</w:t>
      </w:r>
      <w:r w:rsidR="00746CA3">
        <w:rPr>
          <w:szCs w:val="24"/>
        </w:rPr>
        <w:t xml:space="preserve"> the manufacture’s recommendations.</w:t>
      </w:r>
      <w:r w:rsidR="00924737">
        <w:rPr>
          <w:szCs w:val="24"/>
        </w:rPr>
        <w:t xml:space="preserve"> Mr. Segalla reported that AHU filters are MERV 8 and are changed 3 times per year.</w:t>
      </w:r>
    </w:p>
    <w:p w:rsidR="00FE42B3" w:rsidRPr="004834FB" w:rsidRDefault="00FE42B3" w:rsidP="004834FB">
      <w:pPr>
        <w:pStyle w:val="Heading2"/>
      </w:pPr>
      <w:r w:rsidRPr="004834FB">
        <w:t>Microbial/Moisture Concerns</w:t>
      </w:r>
    </w:p>
    <w:p w:rsidR="004B4D8B" w:rsidRDefault="007D7744" w:rsidP="0056509A">
      <w:pPr>
        <w:pStyle w:val="BodyText"/>
      </w:pPr>
      <w:r>
        <w:t xml:space="preserve">In order for building materials to support mold growth, a source of water exposure is necessary. </w:t>
      </w:r>
      <w:r w:rsidR="00001BB0">
        <w:t>It was reported that the area (room 106) experiences periodic leaks from the exterior during heavy wind-driven rain</w:t>
      </w:r>
      <w:r w:rsidR="004B4D8B">
        <w:t xml:space="preserve">, </w:t>
      </w:r>
      <w:r w:rsidR="00D60615">
        <w:t>particularly</w:t>
      </w:r>
      <w:r w:rsidR="004B4D8B">
        <w:t xml:space="preserve"> </w:t>
      </w:r>
      <w:r w:rsidR="00D60615">
        <w:t xml:space="preserve">behind a large bookcase in </w:t>
      </w:r>
      <w:r w:rsidR="004B4D8B">
        <w:t xml:space="preserve">the left/front corner of the </w:t>
      </w:r>
      <w:r w:rsidR="004B4D8B">
        <w:lastRenderedPageBreak/>
        <w:t>classroom</w:t>
      </w:r>
      <w:r w:rsidR="00001BB0">
        <w:t xml:space="preserve">. It was also reported that numerous attempts have been made to make repairs/water-proof the exterior in this area to prevent further leaking. At the time of assessment, the area was dry and no visible mold growth was observed on building materials. </w:t>
      </w:r>
      <w:r w:rsidR="00616C4D">
        <w:t>S</w:t>
      </w:r>
      <w:r w:rsidR="00001BB0">
        <w:t>mall stain</w:t>
      </w:r>
      <w:r w:rsidR="00616C4D">
        <w:t>s were</w:t>
      </w:r>
      <w:r w:rsidR="00001BB0">
        <w:t xml:space="preserve"> observed on a ceiling tile (Picture 3)</w:t>
      </w:r>
      <w:r w:rsidR="00616C4D">
        <w:t xml:space="preserve"> in the corner of the classroom</w:t>
      </w:r>
      <w:r w:rsidR="00001BB0">
        <w:t xml:space="preserve">, which is evidence of leakage and should be changed after a leak is </w:t>
      </w:r>
      <w:proofErr w:type="gramStart"/>
      <w:r w:rsidR="00001BB0">
        <w:t>identified/repaired</w:t>
      </w:r>
      <w:proofErr w:type="gramEnd"/>
      <w:r w:rsidR="00001BB0">
        <w:t xml:space="preserve">. </w:t>
      </w:r>
      <w:r w:rsidR="004B4D8B">
        <w:t>Adjacent rooms 104 and 109 also contained a few water-damaged ceiling tiles.</w:t>
      </w:r>
    </w:p>
    <w:p w:rsidR="00001BB0" w:rsidRDefault="00001BB0" w:rsidP="0056509A">
      <w:pPr>
        <w:pStyle w:val="BodyText"/>
      </w:pPr>
      <w:r>
        <w:t xml:space="preserve">Visible water damage/mold growth was observed on a paper/cardboard item in classroom </w:t>
      </w:r>
      <w:r w:rsidR="00616C4D">
        <w:t xml:space="preserve">106 </w:t>
      </w:r>
      <w:r>
        <w:t>(Picture 4)</w:t>
      </w:r>
      <w:r w:rsidR="004B4D8B">
        <w:t>. T</w:t>
      </w:r>
      <w:r>
        <w:t>his item was removed and discarded.</w:t>
      </w:r>
      <w:r w:rsidR="004B4D8B">
        <w:t xml:space="preserve"> It was recommended that all other paper/porous classroom items stored in known areas of leaks be inspected by school staff and discarded if water-damaged/moldy.</w:t>
      </w:r>
    </w:p>
    <w:p w:rsidR="004B4D8B" w:rsidRDefault="004B4D8B" w:rsidP="004C709A">
      <w:pPr>
        <w:pStyle w:val="BodyText"/>
      </w:pPr>
      <w:r>
        <w:t>Classroom 106 also contained a plant/terrarium.</w:t>
      </w:r>
      <w:r w:rsidRPr="004B4D8B">
        <w:t xml:space="preserve"> </w:t>
      </w:r>
      <w:r w:rsidRPr="001966AA">
        <w:t>Plants</w:t>
      </w:r>
      <w:r w:rsidR="00D60615">
        <w:t xml:space="preserve"> and </w:t>
      </w:r>
      <w:r>
        <w:t>terrariums</w:t>
      </w:r>
      <w:r w:rsidRPr="001966AA">
        <w:t xml:space="preserve"> can be a source of pollen and mold, which can be respiratory irritants to some individuals.</w:t>
      </w:r>
      <w:r>
        <w:t xml:space="preserve"> </w:t>
      </w:r>
      <w:r w:rsidRPr="001966AA">
        <w:t>Plants should be properly maintained and equipped with drip pans</w:t>
      </w:r>
      <w:r>
        <w:t xml:space="preserve"> to prevent water damage to porous materials. Plants should also</w:t>
      </w:r>
      <w:r w:rsidRPr="001966AA">
        <w:t xml:space="preserve"> be located away from air diffusers to prevent the aerosolization of dirt, pollen, and mold.</w:t>
      </w:r>
    </w:p>
    <w:p w:rsidR="004B4D8B" w:rsidRPr="004B4D8B" w:rsidRDefault="004B4D8B" w:rsidP="004B4D8B">
      <w:pPr>
        <w:keepNext/>
        <w:spacing w:before="480" w:line="360" w:lineRule="auto"/>
        <w:ind w:firstLine="720"/>
        <w:outlineLvl w:val="1"/>
        <w:rPr>
          <w:b/>
        </w:rPr>
      </w:pPr>
      <w:r w:rsidRPr="004B4D8B">
        <w:rPr>
          <w:b/>
        </w:rPr>
        <w:t>Other IAQ Evaluations</w:t>
      </w:r>
    </w:p>
    <w:p w:rsidR="004B4D8B" w:rsidRPr="004B4D8B" w:rsidRDefault="004B4D8B" w:rsidP="004B4D8B">
      <w:pPr>
        <w:spacing w:line="360" w:lineRule="auto"/>
        <w:ind w:firstLine="720"/>
      </w:pPr>
      <w:r w:rsidRPr="004B4D8B">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and dry erase materials in use within the building. All of these products have the potential to be irritants to the eyes, nose, throat, and respiratory system of sensitive individuals.</w:t>
      </w:r>
    </w:p>
    <w:p w:rsidR="004B4D8B" w:rsidRDefault="006A6CBF" w:rsidP="004B4D8B">
      <w:pPr>
        <w:pStyle w:val="BodyText"/>
      </w:pPr>
      <w:r w:rsidRPr="006A6CBF">
        <w:t xml:space="preserve">In a number of areas,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w:t>
      </w:r>
      <w:r w:rsidR="00F13393">
        <w:t>dusty</w:t>
      </w:r>
      <w:r w:rsidRPr="006A6CBF">
        <w:t xml:space="preserve"> materials can accumulate on flat surfaces (e.g., desktops, windowsills and carpets) in occupied areas and subsequently be re-aerosolized causing further irritation.</w:t>
      </w:r>
      <w:r w:rsidR="004B4D8B" w:rsidRPr="004B4D8B">
        <w:t xml:space="preserve"> </w:t>
      </w:r>
      <w:r w:rsidR="004B4D8B">
        <w:t>Accumulated dust/debris was noted on vents and surrounding ceiling tiles, which should be cleaned periodically (e.g., after regular filter changes).</w:t>
      </w:r>
    </w:p>
    <w:p w:rsidR="00D143F8" w:rsidRDefault="004B4D8B" w:rsidP="00D143F8">
      <w:pPr>
        <w:pStyle w:val="BodyText"/>
      </w:pPr>
      <w:r>
        <w:lastRenderedPageBreak/>
        <w:t xml:space="preserve">Room 109 contained area rugs. </w:t>
      </w:r>
      <w:r w:rsidR="00D143F8">
        <w:t xml:space="preserve">Carpets should be cleaned </w:t>
      </w:r>
      <w:r w:rsidR="00D143F8" w:rsidRPr="00525D68">
        <w:t>annually (or semi-annually in soiled</w:t>
      </w:r>
      <w:r w:rsidR="00D143F8">
        <w:t>/</w:t>
      </w:r>
      <w:r w:rsidR="00D143F8" w:rsidRPr="00525D68">
        <w:t>high traffic areas)</w:t>
      </w:r>
      <w:r w:rsidR="00D143F8">
        <w:t xml:space="preserve"> in accordance with </w:t>
      </w:r>
      <w:r w:rsidR="00D143F8" w:rsidRPr="006E0B58">
        <w:t>Institute of Inspection, Cleaning and Restoration Certification</w:t>
      </w:r>
      <w:r w:rsidR="00D143F8" w:rsidRPr="00F3639B">
        <w:t xml:space="preserve"> </w:t>
      </w:r>
      <w:r w:rsidR="00D143F8">
        <w:t xml:space="preserve">(IICRC) </w:t>
      </w:r>
      <w:r w:rsidR="00D143F8" w:rsidRPr="00F3639B">
        <w:t>recommendations</w:t>
      </w:r>
      <w:r w:rsidR="00D143F8">
        <w:t xml:space="preserve">, </w:t>
      </w:r>
      <w:r w:rsidR="00D143F8" w:rsidRPr="00F3639B">
        <w:t>(IICRC, 2012)</w:t>
      </w:r>
      <w:r w:rsidR="00D143F8">
        <w:t>.</w:t>
      </w:r>
    </w:p>
    <w:p w:rsidR="00045058" w:rsidRDefault="00045058" w:rsidP="00045058">
      <w:pPr>
        <w:pStyle w:val="BodyText"/>
      </w:pPr>
      <w:r>
        <w:t>C</w:t>
      </w:r>
      <w:r w:rsidR="00D143F8">
        <w:t xml:space="preserve">halk/chalkboards are used in room 106. Chalk dust is a fine/respirable irritant; chalk treys should be </w:t>
      </w:r>
      <w:r w:rsidR="007A3C13">
        <w:t xml:space="preserve">regularly </w:t>
      </w:r>
      <w:r w:rsidR="00D143F8">
        <w:t>cleaned</w:t>
      </w:r>
      <w:r w:rsidR="008A7DC5">
        <w:t xml:space="preserve"> with a damp cloth</w:t>
      </w:r>
      <w:r w:rsidR="00D143F8">
        <w:t xml:space="preserve"> to avoid accumulated chalk dust.</w:t>
      </w:r>
    </w:p>
    <w:p w:rsidR="00045058" w:rsidRDefault="00045058" w:rsidP="00045058">
      <w:pPr>
        <w:pStyle w:val="BodyText"/>
      </w:pPr>
      <w:r>
        <w:t>Note that the Environmental Protection Agency (EPA) conducted a National School Radon Survey in which it discovered nearly one in five schools had “…at least one frequently occupied ground contact room with short-term radon levels above 4 [picocurie</w:t>
      </w:r>
      <w:r w:rsidR="00D81374">
        <w:t>s per liter] pCi/L” (US EPA 1992</w:t>
      </w:r>
      <w:r>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tooltip="National Radon Safety Boar" w:history="1">
        <w:r>
          <w:rPr>
            <w:rStyle w:val="Hyperlink"/>
          </w:rPr>
          <w:t>www.nrsb.org</w:t>
        </w:r>
      </w:hyperlink>
      <w:r>
        <w:rPr>
          <w:color w:val="1F497D"/>
        </w:rPr>
        <w:t xml:space="preserve"> </w:t>
      </w:r>
      <w:r>
        <w:t>and</w:t>
      </w:r>
      <w:r>
        <w:rPr>
          <w:color w:val="1F497D"/>
        </w:rPr>
        <w:t xml:space="preserve"> </w:t>
      </w:r>
      <w:hyperlink r:id="rId11" w:tooltip="National Radon Proficiency Program" w:history="1">
        <w:r>
          <w:rPr>
            <w:rStyle w:val="Hyperlink"/>
          </w:rPr>
          <w:t>http://aarst-nrpp.com/wp</w:t>
        </w:r>
      </w:hyperlink>
      <w:r>
        <w:t xml:space="preserve">, with additional information at: </w:t>
      </w:r>
      <w:hyperlink r:id="rId12" w:tooltip="MDPH Radon Control Program" w:history="1">
        <w:r>
          <w:rPr>
            <w:rStyle w:val="Hyperlink"/>
          </w:rPr>
          <w:t>http://www.mass.gov/eohhs/gov/departments/dph/programs/environmental-health/exposure-topics/iaq/radon</w:t>
        </w:r>
      </w:hyperlink>
      <w:r w:rsidR="0078482D">
        <w:t>.</w:t>
      </w:r>
    </w:p>
    <w:p w:rsidR="004B4D8B" w:rsidRDefault="004B4D8B" w:rsidP="004C709A">
      <w:pPr>
        <w:pStyle w:val="BodyText"/>
      </w:pPr>
    </w:p>
    <w:p w:rsidR="00D77E51" w:rsidRPr="004834FB" w:rsidRDefault="000A7CF6" w:rsidP="004834FB">
      <w:pPr>
        <w:pStyle w:val="Heading1"/>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8720F9" w:rsidRDefault="00C717B1" w:rsidP="00587301">
      <w:pPr>
        <w:pStyle w:val="BodyTextNumberedConclusion"/>
      </w:pPr>
      <w:r>
        <w:t xml:space="preserve">Work with HVAC </w:t>
      </w:r>
      <w:r w:rsidR="00BB3EA7">
        <w:t>technician</w:t>
      </w:r>
      <w:r>
        <w:t xml:space="preserve">/school </w:t>
      </w:r>
      <w:r w:rsidR="00BB3EA7">
        <w:t>maintenance</w:t>
      </w:r>
      <w:r>
        <w:t xml:space="preserve"> </w:t>
      </w:r>
      <w:r w:rsidR="00BB3EA7">
        <w:t>personnel</w:t>
      </w:r>
      <w:r w:rsidR="007A3C13">
        <w:t xml:space="preserve"> and school staff</w:t>
      </w:r>
      <w:r>
        <w:t xml:space="preserve"> to </w:t>
      </w:r>
      <w:r w:rsidR="008A7DC5">
        <w:t>investigate</w:t>
      </w:r>
      <w:r>
        <w:t>/</w:t>
      </w:r>
      <w:r w:rsidR="008A7DC5">
        <w:t>improve</w:t>
      </w:r>
      <w:r>
        <w:t xml:space="preserve"> excessive heat conditions in room 106</w:t>
      </w:r>
      <w:r w:rsidR="00A2555C">
        <w:t xml:space="preserve"> (and other areas of complaints)</w:t>
      </w:r>
      <w:r>
        <w:t xml:space="preserve"> to improve comfort.</w:t>
      </w:r>
    </w:p>
    <w:p w:rsidR="008720F9" w:rsidRPr="00736ECE" w:rsidRDefault="00C717B1" w:rsidP="00587301">
      <w:pPr>
        <w:pStyle w:val="BodyTextNumberedConclusion"/>
      </w:pPr>
      <w:r>
        <w:t>Continue to work to identify/repair potential sources of leaks from the building envelope.</w:t>
      </w:r>
    </w:p>
    <w:p w:rsidR="002F4607" w:rsidRDefault="008A7DC5" w:rsidP="00587301">
      <w:pPr>
        <w:pStyle w:val="BodyTextNumberedConclusion"/>
      </w:pPr>
      <w:r>
        <w:t>R</w:t>
      </w:r>
      <w:r w:rsidR="00C717B1">
        <w:t xml:space="preserve">elocate bookcase in classroom 106 </w:t>
      </w:r>
      <w:r>
        <w:t>away from</w:t>
      </w:r>
      <w:r w:rsidR="00C717B1">
        <w:t xml:space="preserve"> area of reported leaks.</w:t>
      </w:r>
    </w:p>
    <w:p w:rsidR="00A2555C" w:rsidRDefault="00A2555C" w:rsidP="00587301">
      <w:pPr>
        <w:pStyle w:val="BodyTextNumberedConclusion"/>
      </w:pPr>
      <w:r>
        <w:t>Remove/relocate all paper/porous items stored in known areas of leaks. If water-damaged/moldy, discard.</w:t>
      </w:r>
    </w:p>
    <w:p w:rsidR="008A7DC5" w:rsidRDefault="008A7DC5" w:rsidP="008A7DC5">
      <w:pPr>
        <w:pStyle w:val="BodyTextNumberedConclusion"/>
      </w:pPr>
      <w:r>
        <w:t xml:space="preserve">For more information about mold/remediation consult </w:t>
      </w:r>
      <w:r w:rsidR="00045058">
        <w:t>“</w:t>
      </w:r>
      <w:r>
        <w:t>Mold Remediation in Schools and Commercial Buildings” published by the US Environmental Protection Agency (US EPA, 2008).</w:t>
      </w:r>
    </w:p>
    <w:p w:rsidR="00A2555C" w:rsidRDefault="00A2555C" w:rsidP="00587301">
      <w:pPr>
        <w:pStyle w:val="BodyTextNumberedConclusion"/>
      </w:pPr>
      <w:r w:rsidRPr="005A3159">
        <w:t>Use openable windows in conjunction with mechanical ventilation to increase air exchange.</w:t>
      </w:r>
      <w:r>
        <w:t xml:space="preserve"> </w:t>
      </w:r>
      <w:r w:rsidRPr="005A3159">
        <w:t>Care should be taken to ensure windows are properly closed at night and weekends to avoid the freezing of pipes and potential flooding.</w:t>
      </w:r>
    </w:p>
    <w:p w:rsidR="00C717B1" w:rsidRDefault="007A3C13" w:rsidP="00587301">
      <w:pPr>
        <w:pStyle w:val="BodyTextNumberedConclusion"/>
      </w:pPr>
      <w:r>
        <w:lastRenderedPageBreak/>
        <w:t xml:space="preserve">Close </w:t>
      </w:r>
      <w:r w:rsidR="00C717B1">
        <w:t>classroom doors to maximize air exchange</w:t>
      </w:r>
      <w:r>
        <w:t>/improve exhaust capabilities</w:t>
      </w:r>
      <w:r w:rsidR="00C717B1">
        <w:t>.</w:t>
      </w:r>
    </w:p>
    <w:p w:rsidR="00771647" w:rsidRDefault="00771647" w:rsidP="00587301">
      <w:pPr>
        <w:pStyle w:val="BodyTextNumberedConclusion"/>
      </w:pPr>
      <w:r w:rsidRPr="00E17BA3">
        <w:t>F</w:t>
      </w:r>
      <w:r>
        <w:t xml:space="preserve">or buildings in New England,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w:t>
      </w:r>
      <w:r w:rsidRPr="00C811C1">
        <w:t xml:space="preserve">high efficiency particulate arrestance </w:t>
      </w:r>
      <w:r w:rsidR="00F13393">
        <w:t>(</w:t>
      </w:r>
      <w:r w:rsidRPr="005F5726">
        <w:t>HEPA</w:t>
      </w:r>
      <w:r w:rsidR="00F13393">
        <w:t>) filter-</w:t>
      </w:r>
      <w:r w:rsidRPr="005F5726">
        <w:t xml:space="preserve">equipped vacuum cleaner in conjunction with wet wiping of all surfaces is recommended. </w:t>
      </w:r>
      <w:r>
        <w:t>Avoid the use of feather dusters. Drinking water during the day can help ease some symptoms associated with a dry environment (throat and sinus irritation).</w:t>
      </w:r>
    </w:p>
    <w:p w:rsidR="00C717B1" w:rsidRDefault="00C717B1" w:rsidP="00587301">
      <w:pPr>
        <w:pStyle w:val="BodyTextNumberedConclusion"/>
      </w:pPr>
      <w:r>
        <w:t>Keep plants</w:t>
      </w:r>
      <w:r w:rsidR="00587301">
        <w:t>/terrariums</w:t>
      </w:r>
      <w:r>
        <w:t xml:space="preserve"> in good condition, avoid overwatering, and remove from the airstream of univents and other air sources.</w:t>
      </w:r>
    </w:p>
    <w:p w:rsidR="00C717B1" w:rsidRDefault="00C717B1" w:rsidP="00587301">
      <w:pPr>
        <w:pStyle w:val="BodyTextNumberedConclusion"/>
      </w:pPr>
      <w:r>
        <w:t>Clean supply/exhaust</w:t>
      </w:r>
      <w:r w:rsidR="00587301">
        <w:t>/return</w:t>
      </w:r>
      <w:r>
        <w:t xml:space="preserve"> vents and personal fans regularly to prevent aerosolization of debris.</w:t>
      </w:r>
    </w:p>
    <w:p w:rsidR="008720F9" w:rsidRDefault="00771647" w:rsidP="00587301">
      <w:pPr>
        <w:pStyle w:val="BodyTextNumberedConclusion"/>
      </w:pPr>
      <w:r>
        <w:t xml:space="preserve">Reduce clutter building-wide and </w:t>
      </w:r>
      <w:r w:rsidR="008720F9">
        <w:t>increase dust control.</w:t>
      </w:r>
    </w:p>
    <w:p w:rsidR="00A24B71" w:rsidRPr="00A24B71" w:rsidRDefault="00C717B1" w:rsidP="00587301">
      <w:pPr>
        <w:pStyle w:val="BodyTextNumberedConclusion"/>
      </w:pPr>
      <w:r>
        <w:t>Continue to use</w:t>
      </w:r>
      <w:r w:rsidR="00A25501">
        <w:t xml:space="preserve"> pleated </w:t>
      </w:r>
      <w:r w:rsidR="00FB3165" w:rsidRPr="00E4053D">
        <w:rPr>
          <w:szCs w:val="24"/>
        </w:rPr>
        <w:t xml:space="preserve">MERV </w:t>
      </w:r>
      <w:r w:rsidR="00FB3165">
        <w:t xml:space="preserve">8 </w:t>
      </w:r>
      <w:r>
        <w:t>filters</w:t>
      </w:r>
      <w:r w:rsidR="00A24B71" w:rsidRPr="00A24B71">
        <w:t>, which are adequate in filtering out pollen and mold spores</w:t>
      </w:r>
      <w:r w:rsidR="00ED2BFD">
        <w:t xml:space="preserve"> (ASHRAE, 2012)</w:t>
      </w:r>
      <w:r w:rsidR="00A24B71" w:rsidRPr="00A24B71">
        <w:t xml:space="preserve">. </w:t>
      </w:r>
      <w:r>
        <w:t xml:space="preserve">Continue to change </w:t>
      </w:r>
      <w:r w:rsidR="00A24B71" w:rsidRPr="00A24B71">
        <w:t>2-4 times a year or in accordance with the manufacture’s recommendations.</w:t>
      </w:r>
    </w:p>
    <w:p w:rsidR="00C86601" w:rsidRDefault="00C86601" w:rsidP="00587301">
      <w:pPr>
        <w:pStyle w:val="BodyTextNumberedConclusion"/>
      </w:pPr>
      <w:r>
        <w:t>Clean carpeting and area rugs regularly and discard those that are worn out or too soiled to be cleaned.</w:t>
      </w:r>
    </w:p>
    <w:p w:rsidR="00BB3EA7" w:rsidRDefault="00BB3EA7" w:rsidP="00587301">
      <w:pPr>
        <w:pStyle w:val="BodyTextNumberedConclusion"/>
      </w:pPr>
      <w:r>
        <w:t>Reduce use of products and equipment that create VOCs.</w:t>
      </w:r>
    </w:p>
    <w:p w:rsidR="00045058" w:rsidRDefault="00045058" w:rsidP="00045058">
      <w:pPr>
        <w:pStyle w:val="BodyTextNumberedConclusion"/>
        <w:rPr>
          <w:color w:val="1F497D"/>
        </w:rPr>
      </w:pPr>
      <w:r>
        <w:t xml:space="preserve">Continue to adopt the US EPA (2000) document, “Tools for Schools”, as an instrument for maintaining a good IAQ environment in the building available at: </w:t>
      </w:r>
      <w:hyperlink r:id="rId13" w:tooltip="EPA &quot;Tools for Schools&quot;" w:history="1">
        <w:r>
          <w:rPr>
            <w:rStyle w:val="Hyperlink"/>
          </w:rPr>
          <w:t>http://www.epa.gov/</w:t>
        </w:r>
        <w:r>
          <w:rPr>
            <w:rStyle w:val="Hyperlink"/>
          </w:rPr>
          <w:t>i</w:t>
        </w:r>
        <w:r>
          <w:rPr>
            <w:rStyle w:val="Hyperlink"/>
          </w:rPr>
          <w:t>aq/schools/index.html</w:t>
        </w:r>
      </w:hyperlink>
      <w:r>
        <w:t>.</w:t>
      </w:r>
    </w:p>
    <w:p w:rsidR="00045058" w:rsidRDefault="00045058" w:rsidP="00045058">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t>
        </w:r>
        <w:r>
          <w:rPr>
            <w:rStyle w:val="Hyperlink"/>
          </w:rPr>
          <w:t>w</w:t>
        </w:r>
        <w:r>
          <w:rPr>
            <w:rStyle w:val="Hyperlink"/>
          </w:rPr>
          <w:t>.nrsb.org</w:t>
        </w:r>
      </w:hyperlink>
      <w:r>
        <w:rPr>
          <w:color w:val="1F497D"/>
        </w:rPr>
        <w:t xml:space="preserve">, </w:t>
      </w:r>
      <w:r>
        <w:t>and</w:t>
      </w:r>
      <w:r>
        <w:rPr>
          <w:color w:val="1F497D"/>
        </w:rPr>
        <w:t xml:space="preserve"> </w:t>
      </w:r>
      <w:hyperlink r:id="rId15" w:history="1">
        <w:r>
          <w:rPr>
            <w:rStyle w:val="Hyperlink"/>
          </w:rPr>
          <w:t>http://aarst-</w:t>
        </w:r>
        <w:r>
          <w:rPr>
            <w:rStyle w:val="Hyperlink"/>
          </w:rPr>
          <w:t>n</w:t>
        </w:r>
        <w:r>
          <w:rPr>
            <w:rStyle w:val="Hyperlink"/>
          </w:rPr>
          <w:t>rpp.com/wp/</w:t>
        </w:r>
      </w:hyperlink>
      <w:r>
        <w:rPr>
          <w:color w:val="1F497D"/>
        </w:rPr>
        <w:t>.</w:t>
      </w:r>
    </w:p>
    <w:p w:rsidR="005F7021" w:rsidRDefault="00836554" w:rsidP="00587301">
      <w:pPr>
        <w:pStyle w:val="BodyTextNumberedConclusion"/>
      </w:pPr>
      <w:r>
        <w:t xml:space="preserve">Refer to resource manual and other related </w:t>
      </w:r>
      <w:r w:rsidR="005652A8">
        <w:t>IAQ</w:t>
      </w:r>
      <w:r>
        <w:t xml:space="preserve"> documents located on the MDPH’s website for further building-wide evaluations and advice on maintaining public buildings. These documents are available at </w:t>
      </w:r>
      <w:hyperlink r:id="rId16" w:tooltip="Indoor Air Quality Program" w:history="1">
        <w:r w:rsidRPr="001765DE">
          <w:t>http://mas</w:t>
        </w:r>
        <w:r w:rsidRPr="001765DE">
          <w:t>s</w:t>
        </w:r>
        <w:r w:rsidRPr="001765DE">
          <w:t>.go</w:t>
        </w:r>
        <w:r w:rsidRPr="001765DE">
          <w:t>v</w:t>
        </w:r>
        <w:r w:rsidRPr="001765DE">
          <w:t>/</w:t>
        </w:r>
        <w:r w:rsidRPr="001765DE">
          <w:t>dph/iaq</w:t>
        </w:r>
      </w:hyperlink>
    </w:p>
    <w:p w:rsidR="005F7021" w:rsidRDefault="005F7021" w:rsidP="003076BA">
      <w:pPr>
        <w:pStyle w:val="BodyTextNumberedConclusion"/>
        <w:numPr>
          <w:ilvl w:val="0"/>
          <w:numId w:val="0"/>
        </w:numPr>
      </w:pPr>
      <w:r>
        <w:br w:type="page"/>
      </w:r>
    </w:p>
    <w:p w:rsidR="008423AB" w:rsidRPr="004C709A" w:rsidRDefault="008423AB" w:rsidP="004C709A">
      <w:pPr>
        <w:pStyle w:val="Heading1"/>
      </w:pPr>
      <w:r w:rsidRPr="004C709A">
        <w:lastRenderedPageBreak/>
        <w:t>REFERENCES</w:t>
      </w:r>
    </w:p>
    <w:p w:rsidR="00ED2BFD" w:rsidRPr="00045058" w:rsidRDefault="00BB3EA7" w:rsidP="00ED2BFD">
      <w:pPr>
        <w:pStyle w:val="References"/>
        <w:rPr>
          <w:bCs/>
          <w:szCs w:val="24"/>
          <w:lang w:val="en"/>
        </w:rPr>
      </w:pPr>
      <w:proofErr w:type="gramStart"/>
      <w:r w:rsidRPr="00045058">
        <w:rPr>
          <w:bCs/>
          <w:szCs w:val="24"/>
        </w:rPr>
        <w:t>ASHRAE.</w:t>
      </w:r>
      <w:proofErr w:type="gramEnd"/>
      <w:r w:rsidRPr="00045058">
        <w:rPr>
          <w:bCs/>
          <w:szCs w:val="24"/>
        </w:rPr>
        <w:t xml:space="preserve"> 2012. </w:t>
      </w:r>
      <w:r w:rsidR="00ED2BFD" w:rsidRPr="00045058">
        <w:rPr>
          <w:bCs/>
          <w:szCs w:val="24"/>
        </w:rPr>
        <w:t>American Society of Heating, Refrigeration and Air Conditioning Engineers (ASHRAE)</w:t>
      </w:r>
      <w:r w:rsidR="00ED2BFD" w:rsidRPr="00045058">
        <w:rPr>
          <w:bCs/>
          <w:szCs w:val="24"/>
          <w:lang w:val="en"/>
        </w:rPr>
        <w:t xml:space="preserve"> Standard 52.2-2012 -- Method of Testing General Ventilation Air-Cleaning Devices for Removal Efficiency by Particle Size (ANSI Approved).</w:t>
      </w:r>
    </w:p>
    <w:p w:rsidR="00BB3EA7" w:rsidRPr="00D81374" w:rsidRDefault="00BB3EA7" w:rsidP="00BB3EA7">
      <w:pPr>
        <w:pStyle w:val="References"/>
      </w:pPr>
      <w:proofErr w:type="gramStart"/>
      <w:r w:rsidRPr="00D81374">
        <w:t>IICRC.</w:t>
      </w:r>
      <w:proofErr w:type="gramEnd"/>
      <w:r w:rsidRPr="00D81374">
        <w:t xml:space="preserve"> 2012. Institute of Inspection, Cleaning and Restoration Certification. Carpet Cleaning: FAQ. </w:t>
      </w:r>
      <w:proofErr w:type="gramStart"/>
      <w:r w:rsidRPr="00D81374">
        <w:t xml:space="preserve">Retrieved from </w:t>
      </w:r>
      <w:hyperlink r:id="rId17" w:tooltip="Institute of Inspection, Cleaning and Restoration Certification. Carpet Cleaning: FAQ" w:history="1">
        <w:r w:rsidRPr="00D81374">
          <w:rPr>
            <w:rStyle w:val="Hyperlink"/>
          </w:rPr>
          <w:t>http://www.iicrc.org/consu</w:t>
        </w:r>
        <w:r w:rsidRPr="00D81374">
          <w:rPr>
            <w:rStyle w:val="Hyperlink"/>
          </w:rPr>
          <w:t>m</w:t>
        </w:r>
        <w:r w:rsidRPr="00D81374">
          <w:rPr>
            <w:rStyle w:val="Hyperlink"/>
          </w:rPr>
          <w:t>e</w:t>
        </w:r>
        <w:r w:rsidRPr="00D81374">
          <w:rPr>
            <w:rStyle w:val="Hyperlink"/>
          </w:rPr>
          <w:t>rs/care</w:t>
        </w:r>
        <w:r w:rsidRPr="00D81374">
          <w:rPr>
            <w:rStyle w:val="Hyperlink"/>
          </w:rPr>
          <w:t>/</w:t>
        </w:r>
        <w:r w:rsidRPr="00D81374">
          <w:rPr>
            <w:rStyle w:val="Hyperlink"/>
          </w:rPr>
          <w:t>carpet-cleaning</w:t>
        </w:r>
      </w:hyperlink>
      <w:r w:rsidRPr="00D81374">
        <w:t>.</w:t>
      </w:r>
      <w:proofErr w:type="gramEnd"/>
    </w:p>
    <w:p w:rsidR="008423AB" w:rsidRPr="00D81374" w:rsidRDefault="00BB3EA7" w:rsidP="00ED2BFD">
      <w:pPr>
        <w:pStyle w:val="References"/>
        <w:rPr>
          <w:szCs w:val="24"/>
        </w:rPr>
      </w:pPr>
      <w:proofErr w:type="gramStart"/>
      <w:r w:rsidRPr="00D81374">
        <w:rPr>
          <w:szCs w:val="24"/>
        </w:rPr>
        <w:t>MDPH.</w:t>
      </w:r>
      <w:proofErr w:type="gramEnd"/>
      <w:r w:rsidRPr="00D81374">
        <w:rPr>
          <w:szCs w:val="24"/>
        </w:rPr>
        <w:t xml:space="preserve"> </w:t>
      </w:r>
      <w:proofErr w:type="gramStart"/>
      <w:r w:rsidRPr="00D81374">
        <w:rPr>
          <w:szCs w:val="24"/>
        </w:rPr>
        <w:t xml:space="preserve">2015. </w:t>
      </w:r>
      <w:r w:rsidR="008423AB" w:rsidRPr="00D81374">
        <w:rPr>
          <w:szCs w:val="24"/>
        </w:rPr>
        <w:t>Massachusetts Department of Public Health (MDPH).</w:t>
      </w:r>
      <w:proofErr w:type="gramEnd"/>
      <w:r w:rsidR="008423AB" w:rsidRPr="00D81374">
        <w:rPr>
          <w:szCs w:val="24"/>
        </w:rPr>
        <w:t xml:space="preserve"> 2015. Indoor Air Quality Manual: Chapters I-III. Available at: </w:t>
      </w:r>
      <w:hyperlink r:id="rId18" w:tooltip="MDPH Indoor Air Quality Manual: Chapters I-III" w:history="1">
        <w:r w:rsidR="008423AB" w:rsidRPr="00D81374">
          <w:rPr>
            <w:rStyle w:val="Hyperlink"/>
            <w:szCs w:val="24"/>
          </w:rPr>
          <w:t>http://www.mass.gov/eohhs/gov/depa</w:t>
        </w:r>
        <w:r w:rsidR="008423AB" w:rsidRPr="00D81374">
          <w:rPr>
            <w:rStyle w:val="Hyperlink"/>
            <w:szCs w:val="24"/>
          </w:rPr>
          <w:t>r</w:t>
        </w:r>
        <w:r w:rsidR="008423AB" w:rsidRPr="00D81374">
          <w:rPr>
            <w:rStyle w:val="Hyperlink"/>
            <w:szCs w:val="24"/>
          </w:rPr>
          <w:t>tments/dph/programs/environmental-health/exposure-topics/iaq/iaq-</w:t>
        </w:r>
        <w:r w:rsidR="008423AB" w:rsidRPr="00D81374">
          <w:rPr>
            <w:rStyle w:val="Hyperlink"/>
            <w:szCs w:val="24"/>
          </w:rPr>
          <w:t>m</w:t>
        </w:r>
        <w:r w:rsidR="008423AB" w:rsidRPr="00D81374">
          <w:rPr>
            <w:rStyle w:val="Hyperlink"/>
            <w:szCs w:val="24"/>
          </w:rPr>
          <w:t>a</w:t>
        </w:r>
        <w:r w:rsidR="008423AB" w:rsidRPr="00D81374">
          <w:rPr>
            <w:rStyle w:val="Hyperlink"/>
            <w:szCs w:val="24"/>
          </w:rPr>
          <w:t>nual/</w:t>
        </w:r>
      </w:hyperlink>
      <w:r w:rsidR="008423AB" w:rsidRPr="00D81374">
        <w:rPr>
          <w:szCs w:val="24"/>
        </w:rPr>
        <w:t>.</w:t>
      </w:r>
    </w:p>
    <w:p w:rsidR="00045058" w:rsidRDefault="00D81374" w:rsidP="00045058">
      <w:pPr>
        <w:pStyle w:val="References"/>
      </w:pPr>
      <w:proofErr w:type="gramStart"/>
      <w:r>
        <w:t>US EPA.</w:t>
      </w:r>
      <w:proofErr w:type="gramEnd"/>
      <w:r>
        <w:t xml:space="preserve"> 1992</w:t>
      </w:r>
      <w:r w:rsidR="00045058" w:rsidRPr="00045058">
        <w:t xml:space="preserve">. Radon Measurement in Schools, Revised Edition. </w:t>
      </w:r>
      <w:proofErr w:type="gramStart"/>
      <w:r w:rsidR="00045058" w:rsidRPr="00045058">
        <w:t>Office of Air and Radiation, Office of Radiation and Indoor Air, Indoor Environments Division (6609J).</w:t>
      </w:r>
      <w:proofErr w:type="gramEnd"/>
      <w:r w:rsidR="00045058" w:rsidRPr="00045058">
        <w:t xml:space="preserve"> </w:t>
      </w:r>
      <w:proofErr w:type="gramStart"/>
      <w:r w:rsidR="00045058" w:rsidRPr="00045058">
        <w:t>EPA 402-R-92-014.</w:t>
      </w:r>
      <w:proofErr w:type="gramEnd"/>
      <w:r w:rsidR="00045058" w:rsidRPr="00045058">
        <w:t xml:space="preserve"> </w:t>
      </w:r>
      <w:hyperlink r:id="rId19" w:tooltip="US EPA. 1992. Radon Measurement in Schools, Revised Edition" w:history="1">
        <w:r w:rsidR="00045058" w:rsidRPr="00045058">
          <w:rPr>
            <w:rStyle w:val="Hyperlink"/>
          </w:rPr>
          <w:t>https://www.epa.gov/sites/production/files/2014-08/documents/radon_measurement_</w:t>
        </w:r>
        <w:r w:rsidR="00045058" w:rsidRPr="00045058">
          <w:rPr>
            <w:rStyle w:val="Hyperlink"/>
          </w:rPr>
          <w:t>i</w:t>
        </w:r>
        <w:r w:rsidR="00045058" w:rsidRPr="00045058">
          <w:rPr>
            <w:rStyle w:val="Hyperlink"/>
          </w:rPr>
          <w:t>n_schools.pdf</w:t>
        </w:r>
      </w:hyperlink>
      <w:r w:rsidR="00045058">
        <w:t xml:space="preserve"> </w:t>
      </w:r>
    </w:p>
    <w:p w:rsidR="00045058" w:rsidRDefault="00045058" w:rsidP="00045058">
      <w:pPr>
        <w:pStyle w:val="References"/>
      </w:pPr>
      <w:proofErr w:type="gramStart"/>
      <w:r>
        <w:t>US EPA.</w:t>
      </w:r>
      <w:proofErr w:type="gramEnd"/>
      <w:r>
        <w:t xml:space="preserve"> 2000. Tools for Schools. </w:t>
      </w:r>
      <w:proofErr w:type="gramStart"/>
      <w:r>
        <w:t>Office of Air and Radiation, Office of Radiation and Indoor Air, Indoor Environments Division (6609J).</w:t>
      </w:r>
      <w:proofErr w:type="gramEnd"/>
      <w:r>
        <w:t xml:space="preserve"> EPA 402-K-95-001, Second Edition. </w:t>
      </w:r>
      <w:hyperlink r:id="rId20" w:tooltip="US EPA. 2000. Tools for Schools" w:history="1">
        <w:r>
          <w:rPr>
            <w:rStyle w:val="Hyperlink"/>
          </w:rPr>
          <w:t>http://www.epa.gov/iaq/schools/i</w:t>
        </w:r>
        <w:r>
          <w:rPr>
            <w:rStyle w:val="Hyperlink"/>
          </w:rPr>
          <w:t>n</w:t>
        </w:r>
        <w:r>
          <w:rPr>
            <w:rStyle w:val="Hyperlink"/>
          </w:rPr>
          <w:t>dex.html</w:t>
        </w:r>
      </w:hyperlink>
      <w:r>
        <w:t>.</w:t>
      </w:r>
    </w:p>
    <w:p w:rsidR="00045058" w:rsidRDefault="00045058" w:rsidP="00045058">
      <w:pPr>
        <w:pStyle w:val="References"/>
        <w:rPr>
          <w:szCs w:val="24"/>
        </w:rPr>
      </w:pPr>
      <w:proofErr w:type="gramStart"/>
      <w:r w:rsidRPr="00591750">
        <w:rPr>
          <w:szCs w:val="24"/>
        </w:rPr>
        <w:t>US EPA.</w:t>
      </w:r>
      <w:proofErr w:type="gramEnd"/>
      <w:r w:rsidRPr="00591750">
        <w:rPr>
          <w:szCs w:val="24"/>
        </w:rPr>
        <w:t xml:space="preserve"> 2008. “Mold Remediation in Schools and Commercial Buildings”. </w:t>
      </w:r>
      <w:proofErr w:type="gramStart"/>
      <w:r w:rsidRPr="00591750">
        <w:rPr>
          <w:szCs w:val="24"/>
        </w:rPr>
        <w:t>US EPA.</w:t>
      </w:r>
      <w:proofErr w:type="gramEnd"/>
      <w:r w:rsidRPr="00591750">
        <w:rPr>
          <w:szCs w:val="24"/>
        </w:rPr>
        <w:t xml:space="preserve"> </w:t>
      </w:r>
      <w:proofErr w:type="gramStart"/>
      <w:r w:rsidRPr="00591750">
        <w:rPr>
          <w:szCs w:val="24"/>
        </w:rPr>
        <w:t>Office of Air and Radiation, Indoor Environments Division, Washington, DC.</w:t>
      </w:r>
      <w:proofErr w:type="gramEnd"/>
      <w:r w:rsidRPr="00591750">
        <w:rPr>
          <w:szCs w:val="24"/>
        </w:rPr>
        <w:t xml:space="preserve"> </w:t>
      </w:r>
      <w:proofErr w:type="gramStart"/>
      <w:r w:rsidRPr="00591750">
        <w:rPr>
          <w:szCs w:val="24"/>
        </w:rPr>
        <w:t>EPA 402-K-01-001.</w:t>
      </w:r>
      <w:proofErr w:type="gramEnd"/>
      <w:r w:rsidRPr="00591750">
        <w:rPr>
          <w:szCs w:val="24"/>
        </w:rPr>
        <w:t xml:space="preserve"> Available at: </w:t>
      </w:r>
      <w:hyperlink r:id="rId21" w:tooltip="US EPA. 2008. “Mold Remediation in Schools and Commercial Buildings”. " w:history="1">
        <w:r w:rsidRPr="00591750">
          <w:rPr>
            <w:color w:val="0000FF"/>
            <w:szCs w:val="24"/>
            <w:u w:val="single"/>
          </w:rPr>
          <w:t>http://www.epa.gov/</w:t>
        </w:r>
        <w:r w:rsidRPr="00591750">
          <w:rPr>
            <w:color w:val="0000FF"/>
            <w:szCs w:val="24"/>
            <w:u w:val="single"/>
          </w:rPr>
          <w:t>m</w:t>
        </w:r>
        <w:r w:rsidRPr="00591750">
          <w:rPr>
            <w:color w:val="0000FF"/>
            <w:szCs w:val="24"/>
            <w:u w:val="single"/>
          </w:rPr>
          <w:t>old/mo</w:t>
        </w:r>
        <w:r w:rsidRPr="00591750">
          <w:rPr>
            <w:color w:val="0000FF"/>
            <w:szCs w:val="24"/>
            <w:u w:val="single"/>
          </w:rPr>
          <w:t>l</w:t>
        </w:r>
        <w:r w:rsidRPr="00591750">
          <w:rPr>
            <w:color w:val="0000FF"/>
            <w:szCs w:val="24"/>
            <w:u w:val="single"/>
          </w:rPr>
          <w:t>d-remediation-scho</w:t>
        </w:r>
        <w:r w:rsidRPr="00591750">
          <w:rPr>
            <w:color w:val="0000FF"/>
            <w:szCs w:val="24"/>
            <w:u w:val="single"/>
          </w:rPr>
          <w:t>o</w:t>
        </w:r>
        <w:r w:rsidRPr="00591750">
          <w:rPr>
            <w:color w:val="0000FF"/>
            <w:szCs w:val="24"/>
            <w:u w:val="single"/>
          </w:rPr>
          <w:t>ls-and-commercial-buildings-guide</w:t>
        </w:r>
      </w:hyperlink>
      <w:r w:rsidRPr="00591750">
        <w:rPr>
          <w:szCs w:val="24"/>
        </w:rPr>
        <w:t>.</w:t>
      </w:r>
    </w:p>
    <w:p w:rsidR="0070288E" w:rsidRDefault="0070288E" w:rsidP="007C1A62">
      <w:pPr>
        <w:pStyle w:val="References"/>
        <w:rPr>
          <w:szCs w:val="24"/>
        </w:rPr>
        <w:sectPr w:rsidR="0070288E" w:rsidSect="00EB04AC">
          <w:footerReference w:type="even" r:id="rId22"/>
          <w:footerReference w:type="default" r:id="rId23"/>
          <w:pgSz w:w="12240" w:h="15840"/>
          <w:pgMar w:top="1440" w:right="1440" w:bottom="1440" w:left="1440" w:header="720" w:footer="720" w:gutter="0"/>
          <w:cols w:space="720"/>
          <w:titlePg/>
        </w:sectPr>
      </w:pPr>
    </w:p>
    <w:p w:rsidR="0070288E" w:rsidRPr="0070288E" w:rsidRDefault="0070288E" w:rsidP="0070288E">
      <w:pPr>
        <w:spacing w:after="200" w:line="276" w:lineRule="auto"/>
        <w:rPr>
          <w:rFonts w:eastAsia="Calibri"/>
          <w:b/>
          <w:szCs w:val="24"/>
        </w:rPr>
      </w:pPr>
      <w:r w:rsidRPr="0070288E">
        <w:rPr>
          <w:rFonts w:eastAsia="Calibri"/>
          <w:b/>
          <w:szCs w:val="24"/>
        </w:rPr>
        <w:lastRenderedPageBreak/>
        <w:t>Picture 1</w:t>
      </w:r>
    </w:p>
    <w:p w:rsidR="0070288E" w:rsidRPr="0070288E" w:rsidRDefault="005226DF" w:rsidP="0070288E">
      <w:pPr>
        <w:spacing w:after="200" w:line="276" w:lineRule="auto"/>
        <w:jc w:val="center"/>
        <w:rPr>
          <w:rFonts w:eastAsia="Calibri"/>
          <w:b/>
          <w:szCs w:val="24"/>
        </w:rPr>
      </w:pPr>
      <w:r>
        <w:rPr>
          <w:rFonts w:eastAsia="Calibri"/>
          <w:b/>
          <w:noProof/>
          <w:szCs w:val="24"/>
        </w:rPr>
        <w:drawing>
          <wp:inline distT="0" distB="0" distL="0" distR="0">
            <wp:extent cx="4615815" cy="3293110"/>
            <wp:effectExtent l="0" t="0" r="0" b="0"/>
            <wp:docPr id="3" name="Picture 1" descr="Title: Picture 1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ven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15815" cy="3293110"/>
                    </a:xfrm>
                    <a:prstGeom prst="rect">
                      <a:avLst/>
                    </a:prstGeom>
                    <a:noFill/>
                    <a:ln>
                      <a:noFill/>
                    </a:ln>
                  </pic:spPr>
                </pic:pic>
              </a:graphicData>
            </a:graphic>
          </wp:inline>
        </w:drawing>
      </w:r>
    </w:p>
    <w:p w:rsidR="0070288E" w:rsidRPr="0070288E" w:rsidRDefault="0070288E" w:rsidP="0070288E">
      <w:pPr>
        <w:spacing w:after="200" w:line="276" w:lineRule="auto"/>
        <w:jc w:val="center"/>
        <w:rPr>
          <w:rFonts w:eastAsia="Calibri"/>
          <w:b/>
          <w:szCs w:val="24"/>
        </w:rPr>
      </w:pPr>
      <w:r w:rsidRPr="0070288E">
        <w:rPr>
          <w:rFonts w:eastAsia="Calibri"/>
          <w:b/>
          <w:szCs w:val="24"/>
        </w:rPr>
        <w:t>Supply vent</w:t>
      </w:r>
    </w:p>
    <w:p w:rsidR="0070288E" w:rsidRPr="0070288E" w:rsidRDefault="0070288E" w:rsidP="0070288E">
      <w:pPr>
        <w:spacing w:after="200" w:line="276" w:lineRule="auto"/>
        <w:rPr>
          <w:rFonts w:eastAsia="Calibri"/>
          <w:b/>
          <w:szCs w:val="24"/>
        </w:rPr>
      </w:pPr>
      <w:r w:rsidRPr="0070288E">
        <w:rPr>
          <w:rFonts w:eastAsia="Calibri"/>
          <w:b/>
          <w:szCs w:val="24"/>
        </w:rPr>
        <w:t>Picture 2</w:t>
      </w:r>
    </w:p>
    <w:p w:rsidR="0070288E" w:rsidRPr="0070288E" w:rsidRDefault="005226DF" w:rsidP="0070288E">
      <w:pPr>
        <w:spacing w:after="200" w:line="276" w:lineRule="auto"/>
        <w:jc w:val="center"/>
        <w:rPr>
          <w:rFonts w:eastAsia="Calibri"/>
          <w:b/>
          <w:szCs w:val="24"/>
        </w:rPr>
      </w:pPr>
      <w:bookmarkStart w:id="0" w:name="_GoBack"/>
      <w:r>
        <w:rPr>
          <w:rFonts w:eastAsia="Calibri"/>
          <w:b/>
          <w:noProof/>
          <w:szCs w:val="24"/>
        </w:rPr>
        <w:drawing>
          <wp:inline distT="0" distB="0" distL="0" distR="0">
            <wp:extent cx="4279900" cy="3293110"/>
            <wp:effectExtent l="0" t="0" r="0" b="0"/>
            <wp:docPr id="4" name="Picture 2" descr="Title: Picture 2 - Description: Exhaust/return vent, tissue shows air draw into vent/out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Exhaust/return vent, tissue shows air draw into vent/out of classroo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79900" cy="3293110"/>
                    </a:xfrm>
                    <a:prstGeom prst="rect">
                      <a:avLst/>
                    </a:prstGeom>
                    <a:noFill/>
                    <a:ln>
                      <a:noFill/>
                    </a:ln>
                  </pic:spPr>
                </pic:pic>
              </a:graphicData>
            </a:graphic>
          </wp:inline>
        </w:drawing>
      </w:r>
      <w:bookmarkEnd w:id="0"/>
    </w:p>
    <w:p w:rsidR="0070288E" w:rsidRPr="0070288E" w:rsidRDefault="0070288E" w:rsidP="0070288E">
      <w:pPr>
        <w:spacing w:after="200" w:line="276" w:lineRule="auto"/>
        <w:jc w:val="center"/>
        <w:rPr>
          <w:rFonts w:eastAsia="Calibri"/>
          <w:b/>
          <w:szCs w:val="24"/>
        </w:rPr>
      </w:pPr>
      <w:r w:rsidRPr="0070288E">
        <w:rPr>
          <w:rFonts w:eastAsia="Calibri"/>
          <w:b/>
          <w:szCs w:val="24"/>
        </w:rPr>
        <w:t>Exhaust/return vent, tissue shows air draw into vent/out of classroom</w:t>
      </w:r>
    </w:p>
    <w:p w:rsidR="0070288E" w:rsidRPr="0070288E" w:rsidRDefault="0070288E" w:rsidP="0070288E">
      <w:pPr>
        <w:spacing w:after="200" w:line="276" w:lineRule="auto"/>
        <w:rPr>
          <w:rFonts w:eastAsia="Calibri"/>
          <w:b/>
          <w:szCs w:val="24"/>
        </w:rPr>
      </w:pPr>
      <w:r w:rsidRPr="0070288E">
        <w:rPr>
          <w:rFonts w:eastAsia="Calibri"/>
          <w:b/>
          <w:szCs w:val="24"/>
        </w:rPr>
        <w:lastRenderedPageBreak/>
        <w:t>Picture 3</w:t>
      </w:r>
    </w:p>
    <w:p w:rsidR="0070288E" w:rsidRPr="0070288E" w:rsidRDefault="005226DF" w:rsidP="0070288E">
      <w:pPr>
        <w:spacing w:after="200" w:line="276" w:lineRule="auto"/>
        <w:jc w:val="center"/>
        <w:rPr>
          <w:rFonts w:eastAsia="Calibri"/>
          <w:b/>
          <w:szCs w:val="24"/>
        </w:rPr>
      </w:pPr>
      <w:r>
        <w:rPr>
          <w:rFonts w:eastAsia="Calibri"/>
          <w:b/>
          <w:noProof/>
          <w:szCs w:val="24"/>
        </w:rPr>
        <w:drawing>
          <wp:inline distT="0" distB="0" distL="0" distR="0">
            <wp:extent cx="4703445" cy="3293110"/>
            <wp:effectExtent l="0" t="0" r="0" b="0"/>
            <wp:docPr id="5" name="Picture 3" descr="Title: Picture 3 - Description: Stained ceiling tile in roo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tained ceiling tile in room 10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03445" cy="3293110"/>
                    </a:xfrm>
                    <a:prstGeom prst="rect">
                      <a:avLst/>
                    </a:prstGeom>
                    <a:noFill/>
                    <a:ln>
                      <a:noFill/>
                    </a:ln>
                  </pic:spPr>
                </pic:pic>
              </a:graphicData>
            </a:graphic>
          </wp:inline>
        </w:drawing>
      </w:r>
    </w:p>
    <w:p w:rsidR="0070288E" w:rsidRPr="0070288E" w:rsidRDefault="0070288E" w:rsidP="0070288E">
      <w:pPr>
        <w:spacing w:after="200" w:line="276" w:lineRule="auto"/>
        <w:jc w:val="center"/>
        <w:rPr>
          <w:rFonts w:eastAsia="Calibri"/>
          <w:b/>
          <w:szCs w:val="24"/>
        </w:rPr>
      </w:pPr>
      <w:r w:rsidRPr="0070288E">
        <w:rPr>
          <w:rFonts w:eastAsia="Calibri"/>
          <w:b/>
          <w:szCs w:val="24"/>
        </w:rPr>
        <w:t>Stained ceiling tile in room 106</w:t>
      </w:r>
    </w:p>
    <w:p w:rsidR="0070288E" w:rsidRPr="0070288E" w:rsidRDefault="0070288E" w:rsidP="0070288E">
      <w:pPr>
        <w:spacing w:after="200" w:line="276" w:lineRule="auto"/>
        <w:rPr>
          <w:rFonts w:eastAsia="Calibri"/>
          <w:b/>
          <w:szCs w:val="24"/>
        </w:rPr>
      </w:pPr>
      <w:r w:rsidRPr="0070288E">
        <w:rPr>
          <w:rFonts w:eastAsia="Calibri"/>
          <w:b/>
          <w:szCs w:val="24"/>
        </w:rPr>
        <w:t>Picture 4</w:t>
      </w:r>
    </w:p>
    <w:p w:rsidR="0070288E" w:rsidRPr="0070288E" w:rsidRDefault="005226DF" w:rsidP="0070288E">
      <w:pPr>
        <w:spacing w:after="200" w:line="276" w:lineRule="auto"/>
        <w:jc w:val="center"/>
        <w:rPr>
          <w:rFonts w:eastAsia="Calibri"/>
          <w:b/>
          <w:szCs w:val="24"/>
        </w:rPr>
      </w:pPr>
      <w:r>
        <w:rPr>
          <w:rFonts w:eastAsia="Calibri"/>
          <w:b/>
          <w:noProof/>
          <w:szCs w:val="24"/>
        </w:rPr>
        <w:drawing>
          <wp:inline distT="0" distB="0" distL="0" distR="0">
            <wp:extent cx="4396740" cy="3293110"/>
            <wp:effectExtent l="0" t="0" r="0" b="0"/>
            <wp:docPr id="6" name="Picture 4" descr="Title: Picture 4 - Description: Visible mold growth on water-damaged paper item in classroo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Visible mold growth on water-damaged paper item in classroom 10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6740" cy="3293110"/>
                    </a:xfrm>
                    <a:prstGeom prst="rect">
                      <a:avLst/>
                    </a:prstGeom>
                    <a:noFill/>
                    <a:ln>
                      <a:noFill/>
                    </a:ln>
                  </pic:spPr>
                </pic:pic>
              </a:graphicData>
            </a:graphic>
          </wp:inline>
        </w:drawing>
      </w:r>
    </w:p>
    <w:p w:rsidR="0070288E" w:rsidRDefault="0070288E" w:rsidP="0070288E">
      <w:pPr>
        <w:spacing w:after="200" w:line="276" w:lineRule="auto"/>
        <w:jc w:val="center"/>
        <w:rPr>
          <w:rFonts w:eastAsia="Calibri"/>
          <w:b/>
          <w:szCs w:val="24"/>
        </w:rPr>
        <w:sectPr w:rsidR="0070288E">
          <w:footerReference w:type="default" r:id="rId28"/>
          <w:pgSz w:w="12240" w:h="15840"/>
          <w:pgMar w:top="1440" w:right="1440" w:bottom="1440" w:left="1440" w:header="720" w:footer="720" w:gutter="0"/>
          <w:cols w:space="720"/>
          <w:docGrid w:linePitch="360"/>
        </w:sectPr>
      </w:pPr>
      <w:r w:rsidRPr="0070288E">
        <w:rPr>
          <w:rFonts w:eastAsia="Calibri"/>
          <w:b/>
          <w:szCs w:val="24"/>
        </w:rPr>
        <w:t>Visible mold growth on water-damaged paper item in classroom 106</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080"/>
        <w:gridCol w:w="1170"/>
        <w:gridCol w:w="810"/>
        <w:gridCol w:w="900"/>
        <w:gridCol w:w="3983"/>
      </w:tblGrid>
      <w:tr w:rsidR="0070288E" w:rsidRPr="0070288E" w:rsidTr="002D52D8">
        <w:trPr>
          <w:cantSplit/>
          <w:trHeight w:val="240"/>
          <w:tblHeader/>
          <w:jc w:val="center"/>
        </w:trPr>
        <w:tc>
          <w:tcPr>
            <w:tcW w:w="1795" w:type="dxa"/>
            <w:vMerge w:val="restart"/>
            <w:vAlign w:val="bottom"/>
          </w:tcPr>
          <w:p w:rsidR="0070288E" w:rsidRPr="0070288E" w:rsidRDefault="0070288E" w:rsidP="0070288E">
            <w:pPr>
              <w:keepNext/>
              <w:jc w:val="center"/>
              <w:outlineLvl w:val="0"/>
              <w:rPr>
                <w:b/>
                <w:sz w:val="18"/>
              </w:rPr>
            </w:pPr>
            <w:r w:rsidRPr="0070288E">
              <w:rPr>
                <w:b/>
                <w:sz w:val="18"/>
              </w:rPr>
              <w:lastRenderedPageBreak/>
              <w:t>Location</w:t>
            </w:r>
          </w:p>
        </w:tc>
        <w:tc>
          <w:tcPr>
            <w:tcW w:w="891" w:type="dxa"/>
            <w:vMerge w:val="restart"/>
            <w:vAlign w:val="bottom"/>
          </w:tcPr>
          <w:p w:rsidR="0070288E" w:rsidRPr="0070288E" w:rsidRDefault="0070288E" w:rsidP="0070288E">
            <w:pPr>
              <w:jc w:val="center"/>
              <w:rPr>
                <w:b/>
                <w:sz w:val="18"/>
              </w:rPr>
            </w:pPr>
            <w:r w:rsidRPr="0070288E">
              <w:rPr>
                <w:b/>
                <w:sz w:val="18"/>
              </w:rPr>
              <w:t>Carbon</w:t>
            </w:r>
          </w:p>
          <w:p w:rsidR="0070288E" w:rsidRPr="0070288E" w:rsidRDefault="0070288E" w:rsidP="0070288E">
            <w:pPr>
              <w:jc w:val="center"/>
              <w:rPr>
                <w:b/>
                <w:sz w:val="18"/>
              </w:rPr>
            </w:pPr>
            <w:r w:rsidRPr="0070288E">
              <w:rPr>
                <w:b/>
                <w:sz w:val="18"/>
              </w:rPr>
              <w:t>Dioxide</w:t>
            </w:r>
          </w:p>
          <w:p w:rsidR="0070288E" w:rsidRPr="0070288E" w:rsidRDefault="0070288E" w:rsidP="0070288E">
            <w:pPr>
              <w:jc w:val="center"/>
              <w:rPr>
                <w:b/>
                <w:sz w:val="18"/>
              </w:rPr>
            </w:pPr>
            <w:r w:rsidRPr="0070288E">
              <w:rPr>
                <w:b/>
                <w:sz w:val="18"/>
              </w:rPr>
              <w:t>(ppm)</w:t>
            </w:r>
          </w:p>
        </w:tc>
        <w:tc>
          <w:tcPr>
            <w:tcW w:w="995" w:type="dxa"/>
            <w:vMerge w:val="restart"/>
            <w:vAlign w:val="bottom"/>
          </w:tcPr>
          <w:p w:rsidR="0070288E" w:rsidRPr="0070288E" w:rsidRDefault="0070288E" w:rsidP="0070288E">
            <w:pPr>
              <w:jc w:val="center"/>
              <w:rPr>
                <w:b/>
                <w:sz w:val="18"/>
              </w:rPr>
            </w:pPr>
            <w:r w:rsidRPr="0070288E">
              <w:rPr>
                <w:b/>
                <w:sz w:val="18"/>
              </w:rPr>
              <w:t>Carbon Monoxide</w:t>
            </w:r>
          </w:p>
          <w:p w:rsidR="0070288E" w:rsidRPr="0070288E" w:rsidRDefault="0070288E" w:rsidP="0070288E">
            <w:pPr>
              <w:jc w:val="center"/>
              <w:rPr>
                <w:b/>
                <w:sz w:val="18"/>
              </w:rPr>
            </w:pPr>
            <w:r w:rsidRPr="0070288E">
              <w:rPr>
                <w:b/>
                <w:sz w:val="18"/>
              </w:rPr>
              <w:t>(ppm)</w:t>
            </w:r>
          </w:p>
        </w:tc>
        <w:tc>
          <w:tcPr>
            <w:tcW w:w="994" w:type="dxa"/>
            <w:vMerge w:val="restart"/>
            <w:vAlign w:val="bottom"/>
          </w:tcPr>
          <w:p w:rsidR="0070288E" w:rsidRPr="0070288E" w:rsidRDefault="0070288E" w:rsidP="0070288E">
            <w:pPr>
              <w:jc w:val="center"/>
              <w:rPr>
                <w:b/>
                <w:sz w:val="18"/>
              </w:rPr>
            </w:pPr>
            <w:r w:rsidRPr="0070288E">
              <w:rPr>
                <w:b/>
                <w:sz w:val="18"/>
              </w:rPr>
              <w:t>Temp</w:t>
            </w:r>
          </w:p>
          <w:p w:rsidR="0070288E" w:rsidRPr="0070288E" w:rsidRDefault="0070288E" w:rsidP="0070288E">
            <w:pPr>
              <w:jc w:val="center"/>
              <w:rPr>
                <w:b/>
                <w:sz w:val="18"/>
              </w:rPr>
            </w:pPr>
            <w:r w:rsidRPr="0070288E">
              <w:rPr>
                <w:b/>
                <w:sz w:val="18"/>
              </w:rPr>
              <w:t>(°F)</w:t>
            </w:r>
          </w:p>
        </w:tc>
        <w:tc>
          <w:tcPr>
            <w:tcW w:w="1152" w:type="dxa"/>
            <w:vMerge w:val="restart"/>
            <w:vAlign w:val="bottom"/>
          </w:tcPr>
          <w:p w:rsidR="0070288E" w:rsidRPr="0070288E" w:rsidRDefault="0070288E" w:rsidP="0070288E">
            <w:pPr>
              <w:jc w:val="center"/>
              <w:rPr>
                <w:b/>
                <w:sz w:val="18"/>
              </w:rPr>
            </w:pPr>
            <w:r w:rsidRPr="0070288E">
              <w:rPr>
                <w:b/>
                <w:sz w:val="18"/>
              </w:rPr>
              <w:t>Relative</w:t>
            </w:r>
          </w:p>
          <w:p w:rsidR="0070288E" w:rsidRPr="0070288E" w:rsidRDefault="0070288E" w:rsidP="0070288E">
            <w:pPr>
              <w:jc w:val="center"/>
              <w:rPr>
                <w:b/>
                <w:sz w:val="18"/>
              </w:rPr>
            </w:pPr>
            <w:r w:rsidRPr="0070288E">
              <w:rPr>
                <w:b/>
                <w:sz w:val="18"/>
              </w:rPr>
              <w:t>Humidity</w:t>
            </w:r>
          </w:p>
          <w:p w:rsidR="0070288E" w:rsidRPr="0070288E" w:rsidRDefault="0070288E" w:rsidP="0070288E">
            <w:pPr>
              <w:jc w:val="center"/>
              <w:rPr>
                <w:b/>
                <w:sz w:val="18"/>
              </w:rPr>
            </w:pPr>
            <w:r w:rsidRPr="0070288E">
              <w:rPr>
                <w:b/>
                <w:sz w:val="18"/>
              </w:rPr>
              <w:t>(%)</w:t>
            </w:r>
          </w:p>
        </w:tc>
        <w:tc>
          <w:tcPr>
            <w:tcW w:w="1037" w:type="dxa"/>
            <w:vMerge w:val="restart"/>
            <w:vAlign w:val="bottom"/>
          </w:tcPr>
          <w:p w:rsidR="0070288E" w:rsidRPr="0070288E" w:rsidRDefault="0070288E" w:rsidP="0070288E">
            <w:pPr>
              <w:jc w:val="center"/>
              <w:rPr>
                <w:b/>
                <w:sz w:val="18"/>
              </w:rPr>
            </w:pPr>
            <w:r w:rsidRPr="0070288E">
              <w:rPr>
                <w:b/>
                <w:sz w:val="18"/>
              </w:rPr>
              <w:t>PM2.5</w:t>
            </w:r>
          </w:p>
          <w:p w:rsidR="0070288E" w:rsidRPr="0070288E" w:rsidRDefault="0070288E" w:rsidP="0070288E">
            <w:pPr>
              <w:jc w:val="center"/>
              <w:rPr>
                <w:b/>
                <w:sz w:val="18"/>
              </w:rPr>
            </w:pPr>
            <w:r w:rsidRPr="0070288E">
              <w:rPr>
                <w:b/>
                <w:sz w:val="18"/>
              </w:rPr>
              <w:t>(µg/</w:t>
            </w:r>
            <w:r w:rsidRPr="0070288E">
              <w:rPr>
                <w:rFonts w:ascii="Times" w:hAnsi="Times" w:cs="Times"/>
                <w:b/>
                <w:sz w:val="20"/>
              </w:rPr>
              <w:t>m</w:t>
            </w:r>
            <w:r w:rsidRPr="0070288E">
              <w:rPr>
                <w:rFonts w:ascii="Times" w:hAnsi="Times" w:cs="Times"/>
                <w:b/>
                <w:sz w:val="20"/>
                <w:vertAlign w:val="superscript"/>
              </w:rPr>
              <w:t>3</w:t>
            </w:r>
            <w:r w:rsidRPr="0070288E">
              <w:rPr>
                <w:b/>
                <w:sz w:val="18"/>
              </w:rPr>
              <w:t>)</w:t>
            </w:r>
          </w:p>
        </w:tc>
        <w:tc>
          <w:tcPr>
            <w:tcW w:w="1080" w:type="dxa"/>
            <w:vMerge w:val="restart"/>
            <w:vAlign w:val="bottom"/>
          </w:tcPr>
          <w:p w:rsidR="0070288E" w:rsidRPr="0070288E" w:rsidRDefault="0070288E" w:rsidP="0070288E">
            <w:pPr>
              <w:jc w:val="center"/>
              <w:rPr>
                <w:b/>
                <w:sz w:val="18"/>
                <w:szCs w:val="18"/>
              </w:rPr>
            </w:pPr>
            <w:r w:rsidRPr="0070288E">
              <w:rPr>
                <w:b/>
                <w:sz w:val="18"/>
                <w:szCs w:val="18"/>
              </w:rPr>
              <w:t>Occupants</w:t>
            </w:r>
          </w:p>
          <w:p w:rsidR="0070288E" w:rsidRPr="0070288E" w:rsidRDefault="0070288E" w:rsidP="0070288E">
            <w:pPr>
              <w:jc w:val="center"/>
              <w:rPr>
                <w:b/>
                <w:sz w:val="21"/>
                <w:szCs w:val="21"/>
              </w:rPr>
            </w:pPr>
            <w:r w:rsidRPr="0070288E">
              <w:rPr>
                <w:b/>
                <w:sz w:val="18"/>
                <w:szCs w:val="18"/>
              </w:rPr>
              <w:t>in Room</w:t>
            </w:r>
          </w:p>
        </w:tc>
        <w:tc>
          <w:tcPr>
            <w:tcW w:w="1170" w:type="dxa"/>
            <w:vMerge w:val="restart"/>
            <w:vAlign w:val="bottom"/>
          </w:tcPr>
          <w:p w:rsidR="0070288E" w:rsidRPr="0070288E" w:rsidRDefault="0070288E" w:rsidP="0070288E">
            <w:pPr>
              <w:jc w:val="center"/>
              <w:rPr>
                <w:b/>
                <w:sz w:val="18"/>
              </w:rPr>
            </w:pPr>
            <w:r w:rsidRPr="0070288E">
              <w:rPr>
                <w:b/>
                <w:sz w:val="18"/>
              </w:rPr>
              <w:t>Windows</w:t>
            </w:r>
          </w:p>
          <w:p w:rsidR="0070288E" w:rsidRPr="0070288E" w:rsidRDefault="0070288E" w:rsidP="0070288E">
            <w:pPr>
              <w:jc w:val="center"/>
              <w:rPr>
                <w:b/>
                <w:sz w:val="18"/>
              </w:rPr>
            </w:pPr>
            <w:r w:rsidRPr="0070288E">
              <w:rPr>
                <w:b/>
                <w:sz w:val="18"/>
              </w:rPr>
              <w:t>Openable</w:t>
            </w:r>
          </w:p>
        </w:tc>
        <w:tc>
          <w:tcPr>
            <w:tcW w:w="1710" w:type="dxa"/>
            <w:gridSpan w:val="2"/>
            <w:tcBorders>
              <w:left w:val="nil"/>
              <w:bottom w:val="nil"/>
            </w:tcBorders>
            <w:vAlign w:val="bottom"/>
          </w:tcPr>
          <w:p w:rsidR="0070288E" w:rsidRPr="0070288E" w:rsidRDefault="0070288E" w:rsidP="0070288E">
            <w:pPr>
              <w:ind w:left="-105"/>
              <w:jc w:val="center"/>
              <w:rPr>
                <w:b/>
                <w:sz w:val="18"/>
              </w:rPr>
            </w:pPr>
            <w:r w:rsidRPr="0070288E">
              <w:rPr>
                <w:b/>
                <w:sz w:val="18"/>
              </w:rPr>
              <w:t>Ventilation</w:t>
            </w:r>
          </w:p>
        </w:tc>
        <w:tc>
          <w:tcPr>
            <w:tcW w:w="3983" w:type="dxa"/>
            <w:vMerge w:val="restart"/>
            <w:vAlign w:val="bottom"/>
          </w:tcPr>
          <w:p w:rsidR="0070288E" w:rsidRPr="0070288E" w:rsidRDefault="0070288E" w:rsidP="0070288E">
            <w:pPr>
              <w:jc w:val="center"/>
              <w:rPr>
                <w:b/>
                <w:sz w:val="18"/>
              </w:rPr>
            </w:pPr>
            <w:r w:rsidRPr="0070288E">
              <w:rPr>
                <w:b/>
                <w:sz w:val="18"/>
              </w:rPr>
              <w:t>Remarks</w:t>
            </w:r>
          </w:p>
        </w:tc>
      </w:tr>
      <w:tr w:rsidR="0070288E" w:rsidRPr="0070288E" w:rsidTr="002D52D8">
        <w:trPr>
          <w:cantSplit/>
          <w:trHeight w:val="240"/>
          <w:tblHeader/>
          <w:jc w:val="center"/>
        </w:trPr>
        <w:tc>
          <w:tcPr>
            <w:tcW w:w="1795" w:type="dxa"/>
            <w:vMerge/>
          </w:tcPr>
          <w:p w:rsidR="0070288E" w:rsidRPr="0070288E" w:rsidRDefault="0070288E" w:rsidP="0070288E">
            <w:pPr>
              <w:rPr>
                <w:sz w:val="18"/>
              </w:rPr>
            </w:pPr>
          </w:p>
        </w:tc>
        <w:tc>
          <w:tcPr>
            <w:tcW w:w="891" w:type="dxa"/>
            <w:vMerge/>
          </w:tcPr>
          <w:p w:rsidR="0070288E" w:rsidRPr="0070288E" w:rsidRDefault="0070288E" w:rsidP="0070288E">
            <w:pPr>
              <w:jc w:val="center"/>
              <w:rPr>
                <w:sz w:val="18"/>
              </w:rPr>
            </w:pPr>
          </w:p>
        </w:tc>
        <w:tc>
          <w:tcPr>
            <w:tcW w:w="995" w:type="dxa"/>
            <w:vMerge/>
          </w:tcPr>
          <w:p w:rsidR="0070288E" w:rsidRPr="0070288E" w:rsidRDefault="0070288E" w:rsidP="0070288E">
            <w:pPr>
              <w:jc w:val="center"/>
              <w:rPr>
                <w:b/>
                <w:sz w:val="18"/>
              </w:rPr>
            </w:pPr>
          </w:p>
        </w:tc>
        <w:tc>
          <w:tcPr>
            <w:tcW w:w="994" w:type="dxa"/>
            <w:vMerge/>
          </w:tcPr>
          <w:p w:rsidR="0070288E" w:rsidRPr="0070288E" w:rsidRDefault="0070288E" w:rsidP="0070288E">
            <w:pPr>
              <w:jc w:val="center"/>
              <w:rPr>
                <w:b/>
                <w:sz w:val="18"/>
              </w:rPr>
            </w:pPr>
          </w:p>
        </w:tc>
        <w:tc>
          <w:tcPr>
            <w:tcW w:w="1152" w:type="dxa"/>
            <w:vMerge/>
          </w:tcPr>
          <w:p w:rsidR="0070288E" w:rsidRPr="0070288E" w:rsidRDefault="0070288E" w:rsidP="0070288E">
            <w:pPr>
              <w:jc w:val="center"/>
              <w:rPr>
                <w:b/>
                <w:sz w:val="18"/>
              </w:rPr>
            </w:pPr>
          </w:p>
        </w:tc>
        <w:tc>
          <w:tcPr>
            <w:tcW w:w="1037" w:type="dxa"/>
            <w:vMerge/>
          </w:tcPr>
          <w:p w:rsidR="0070288E" w:rsidRPr="0070288E" w:rsidRDefault="0070288E" w:rsidP="0070288E">
            <w:pPr>
              <w:jc w:val="center"/>
              <w:rPr>
                <w:b/>
                <w:sz w:val="18"/>
              </w:rPr>
            </w:pPr>
          </w:p>
        </w:tc>
        <w:tc>
          <w:tcPr>
            <w:tcW w:w="1080" w:type="dxa"/>
            <w:vMerge/>
            <w:vAlign w:val="center"/>
          </w:tcPr>
          <w:p w:rsidR="0070288E" w:rsidRPr="0070288E" w:rsidRDefault="0070288E" w:rsidP="0070288E">
            <w:pPr>
              <w:rPr>
                <w:b/>
                <w:sz w:val="21"/>
                <w:szCs w:val="21"/>
              </w:rPr>
            </w:pPr>
          </w:p>
        </w:tc>
        <w:tc>
          <w:tcPr>
            <w:tcW w:w="1170" w:type="dxa"/>
            <w:vMerge/>
          </w:tcPr>
          <w:p w:rsidR="0070288E" w:rsidRPr="0070288E" w:rsidRDefault="0070288E" w:rsidP="0070288E">
            <w:pPr>
              <w:jc w:val="center"/>
              <w:rPr>
                <w:b/>
                <w:sz w:val="18"/>
              </w:rPr>
            </w:pPr>
          </w:p>
        </w:tc>
        <w:tc>
          <w:tcPr>
            <w:tcW w:w="810" w:type="dxa"/>
            <w:tcBorders>
              <w:bottom w:val="nil"/>
            </w:tcBorders>
            <w:vAlign w:val="bottom"/>
          </w:tcPr>
          <w:p w:rsidR="0070288E" w:rsidRPr="0070288E" w:rsidRDefault="0070288E" w:rsidP="0070288E">
            <w:pPr>
              <w:jc w:val="center"/>
              <w:rPr>
                <w:sz w:val="16"/>
              </w:rPr>
            </w:pPr>
            <w:r w:rsidRPr="0070288E">
              <w:rPr>
                <w:b/>
                <w:sz w:val="16"/>
              </w:rPr>
              <w:t>Supply</w:t>
            </w:r>
          </w:p>
        </w:tc>
        <w:tc>
          <w:tcPr>
            <w:tcW w:w="900" w:type="dxa"/>
            <w:tcBorders>
              <w:bottom w:val="nil"/>
            </w:tcBorders>
            <w:vAlign w:val="bottom"/>
          </w:tcPr>
          <w:p w:rsidR="0070288E" w:rsidRPr="0070288E" w:rsidRDefault="0070288E" w:rsidP="0070288E">
            <w:pPr>
              <w:jc w:val="center"/>
              <w:rPr>
                <w:sz w:val="16"/>
              </w:rPr>
            </w:pPr>
            <w:r w:rsidRPr="0070288E">
              <w:rPr>
                <w:b/>
                <w:sz w:val="16"/>
              </w:rPr>
              <w:t>Exhaust</w:t>
            </w:r>
          </w:p>
        </w:tc>
        <w:tc>
          <w:tcPr>
            <w:tcW w:w="3983" w:type="dxa"/>
            <w:vMerge/>
          </w:tcPr>
          <w:p w:rsidR="0070288E" w:rsidRPr="0070288E" w:rsidRDefault="0070288E" w:rsidP="0070288E">
            <w:pPr>
              <w:rPr>
                <w:sz w:val="18"/>
              </w:rPr>
            </w:pPr>
          </w:p>
        </w:tc>
      </w:tr>
      <w:tr w:rsidR="0070288E" w:rsidRPr="0070288E" w:rsidTr="002D52D8">
        <w:trPr>
          <w:trHeight w:val="560"/>
          <w:jc w:val="center"/>
        </w:trPr>
        <w:tc>
          <w:tcPr>
            <w:tcW w:w="1795" w:type="dxa"/>
            <w:vAlign w:val="center"/>
          </w:tcPr>
          <w:p w:rsidR="0070288E" w:rsidRPr="0070288E" w:rsidRDefault="0070288E" w:rsidP="0070288E">
            <w:pPr>
              <w:spacing w:before="60" w:after="60"/>
              <w:rPr>
                <w:sz w:val="22"/>
                <w:szCs w:val="22"/>
              </w:rPr>
            </w:pPr>
            <w:r w:rsidRPr="0070288E">
              <w:rPr>
                <w:sz w:val="22"/>
                <w:szCs w:val="22"/>
              </w:rPr>
              <w:t>Background (outdoors)</w:t>
            </w:r>
          </w:p>
        </w:tc>
        <w:tc>
          <w:tcPr>
            <w:tcW w:w="891" w:type="dxa"/>
            <w:vAlign w:val="center"/>
          </w:tcPr>
          <w:p w:rsidR="0070288E" w:rsidRPr="0070288E" w:rsidRDefault="0070288E" w:rsidP="0070288E">
            <w:pPr>
              <w:spacing w:before="60" w:after="60"/>
              <w:jc w:val="center"/>
              <w:rPr>
                <w:sz w:val="22"/>
                <w:szCs w:val="22"/>
              </w:rPr>
            </w:pPr>
            <w:r w:rsidRPr="0070288E">
              <w:rPr>
                <w:sz w:val="22"/>
                <w:szCs w:val="22"/>
              </w:rPr>
              <w:t>396</w:t>
            </w:r>
          </w:p>
        </w:tc>
        <w:tc>
          <w:tcPr>
            <w:tcW w:w="995" w:type="dxa"/>
            <w:vAlign w:val="center"/>
          </w:tcPr>
          <w:p w:rsidR="0070288E" w:rsidRPr="0070288E" w:rsidRDefault="0070288E" w:rsidP="0070288E">
            <w:pPr>
              <w:spacing w:before="60" w:after="60"/>
              <w:jc w:val="center"/>
              <w:rPr>
                <w:sz w:val="22"/>
                <w:szCs w:val="22"/>
              </w:rPr>
            </w:pPr>
            <w:r w:rsidRPr="0070288E">
              <w:rPr>
                <w:sz w:val="22"/>
                <w:szCs w:val="22"/>
              </w:rPr>
              <w:t>ND</w:t>
            </w:r>
          </w:p>
        </w:tc>
        <w:tc>
          <w:tcPr>
            <w:tcW w:w="994" w:type="dxa"/>
            <w:vAlign w:val="center"/>
          </w:tcPr>
          <w:p w:rsidR="0070288E" w:rsidRPr="0070288E" w:rsidRDefault="0070288E" w:rsidP="0070288E">
            <w:pPr>
              <w:spacing w:before="60" w:after="60"/>
              <w:jc w:val="center"/>
              <w:rPr>
                <w:sz w:val="22"/>
                <w:szCs w:val="22"/>
              </w:rPr>
            </w:pPr>
            <w:r w:rsidRPr="0070288E">
              <w:rPr>
                <w:sz w:val="22"/>
                <w:szCs w:val="22"/>
              </w:rPr>
              <w:t>64</w:t>
            </w:r>
          </w:p>
        </w:tc>
        <w:tc>
          <w:tcPr>
            <w:tcW w:w="1152" w:type="dxa"/>
            <w:vAlign w:val="center"/>
          </w:tcPr>
          <w:p w:rsidR="0070288E" w:rsidRPr="0070288E" w:rsidRDefault="0070288E" w:rsidP="0070288E">
            <w:pPr>
              <w:spacing w:before="60" w:after="60"/>
              <w:jc w:val="center"/>
              <w:rPr>
                <w:sz w:val="22"/>
                <w:szCs w:val="22"/>
              </w:rPr>
            </w:pPr>
            <w:r w:rsidRPr="0070288E">
              <w:rPr>
                <w:sz w:val="22"/>
                <w:szCs w:val="22"/>
              </w:rPr>
              <w:t>43</w:t>
            </w:r>
          </w:p>
        </w:tc>
        <w:tc>
          <w:tcPr>
            <w:tcW w:w="1037" w:type="dxa"/>
            <w:vAlign w:val="center"/>
          </w:tcPr>
          <w:p w:rsidR="0070288E" w:rsidRPr="0070288E" w:rsidRDefault="0070288E" w:rsidP="0070288E">
            <w:pPr>
              <w:spacing w:before="60" w:after="60"/>
              <w:jc w:val="center"/>
              <w:rPr>
                <w:sz w:val="22"/>
                <w:szCs w:val="22"/>
              </w:rPr>
            </w:pPr>
            <w:r w:rsidRPr="0070288E">
              <w:rPr>
                <w:sz w:val="22"/>
                <w:szCs w:val="22"/>
              </w:rPr>
              <w:t>7</w:t>
            </w:r>
          </w:p>
        </w:tc>
        <w:tc>
          <w:tcPr>
            <w:tcW w:w="1080" w:type="dxa"/>
            <w:vAlign w:val="center"/>
          </w:tcPr>
          <w:p w:rsidR="0070288E" w:rsidRPr="0070288E" w:rsidRDefault="0070288E" w:rsidP="0070288E">
            <w:pPr>
              <w:jc w:val="center"/>
              <w:rPr>
                <w:sz w:val="22"/>
                <w:szCs w:val="22"/>
              </w:rPr>
            </w:pPr>
          </w:p>
        </w:tc>
        <w:tc>
          <w:tcPr>
            <w:tcW w:w="1170" w:type="dxa"/>
            <w:vAlign w:val="center"/>
          </w:tcPr>
          <w:p w:rsidR="0070288E" w:rsidRPr="0070288E" w:rsidRDefault="0070288E" w:rsidP="0070288E">
            <w:pPr>
              <w:spacing w:before="60" w:after="60"/>
              <w:jc w:val="center"/>
              <w:rPr>
                <w:sz w:val="22"/>
                <w:szCs w:val="22"/>
              </w:rPr>
            </w:pPr>
          </w:p>
        </w:tc>
        <w:tc>
          <w:tcPr>
            <w:tcW w:w="810" w:type="dxa"/>
            <w:vAlign w:val="center"/>
          </w:tcPr>
          <w:p w:rsidR="0070288E" w:rsidRPr="0070288E" w:rsidRDefault="0070288E" w:rsidP="0070288E">
            <w:pPr>
              <w:spacing w:before="60" w:after="60"/>
              <w:jc w:val="center"/>
              <w:rPr>
                <w:sz w:val="22"/>
                <w:szCs w:val="22"/>
              </w:rPr>
            </w:pPr>
          </w:p>
        </w:tc>
        <w:tc>
          <w:tcPr>
            <w:tcW w:w="900" w:type="dxa"/>
            <w:vAlign w:val="center"/>
          </w:tcPr>
          <w:p w:rsidR="0070288E" w:rsidRPr="0070288E" w:rsidRDefault="0070288E" w:rsidP="0070288E">
            <w:pPr>
              <w:spacing w:before="60" w:after="60"/>
              <w:jc w:val="center"/>
              <w:rPr>
                <w:sz w:val="22"/>
                <w:szCs w:val="22"/>
              </w:rPr>
            </w:pPr>
          </w:p>
        </w:tc>
        <w:tc>
          <w:tcPr>
            <w:tcW w:w="3983" w:type="dxa"/>
            <w:tcBorders>
              <w:left w:val="nil"/>
            </w:tcBorders>
            <w:vAlign w:val="center"/>
          </w:tcPr>
          <w:p w:rsidR="0070288E" w:rsidRPr="0070288E" w:rsidRDefault="0070288E" w:rsidP="0070288E">
            <w:pPr>
              <w:spacing w:before="60" w:after="60"/>
              <w:rPr>
                <w:sz w:val="22"/>
                <w:szCs w:val="22"/>
              </w:rPr>
            </w:pPr>
            <w:r w:rsidRPr="0070288E">
              <w:rPr>
                <w:sz w:val="22"/>
                <w:szCs w:val="22"/>
              </w:rPr>
              <w:t>Clear skies, warm, light breeze</w:t>
            </w:r>
          </w:p>
        </w:tc>
      </w:tr>
      <w:tr w:rsidR="0070288E" w:rsidRPr="0070288E" w:rsidTr="002D52D8">
        <w:trPr>
          <w:trHeight w:val="560"/>
          <w:jc w:val="center"/>
        </w:trPr>
        <w:tc>
          <w:tcPr>
            <w:tcW w:w="1795" w:type="dxa"/>
            <w:vAlign w:val="center"/>
          </w:tcPr>
          <w:p w:rsidR="0070288E" w:rsidRPr="0070288E" w:rsidRDefault="0070288E" w:rsidP="0070288E">
            <w:pPr>
              <w:spacing w:before="60" w:after="60"/>
              <w:rPr>
                <w:sz w:val="22"/>
                <w:szCs w:val="22"/>
              </w:rPr>
            </w:pPr>
            <w:r w:rsidRPr="0070288E">
              <w:rPr>
                <w:sz w:val="22"/>
                <w:szCs w:val="22"/>
              </w:rPr>
              <w:t>104</w:t>
            </w:r>
          </w:p>
        </w:tc>
        <w:tc>
          <w:tcPr>
            <w:tcW w:w="891" w:type="dxa"/>
            <w:vAlign w:val="center"/>
          </w:tcPr>
          <w:p w:rsidR="0070288E" w:rsidRPr="0070288E" w:rsidRDefault="0070288E" w:rsidP="0070288E">
            <w:pPr>
              <w:spacing w:before="60" w:after="60"/>
              <w:jc w:val="center"/>
              <w:rPr>
                <w:sz w:val="22"/>
                <w:szCs w:val="22"/>
              </w:rPr>
            </w:pPr>
            <w:r w:rsidRPr="0070288E">
              <w:rPr>
                <w:sz w:val="22"/>
                <w:szCs w:val="22"/>
              </w:rPr>
              <w:t>509</w:t>
            </w:r>
          </w:p>
        </w:tc>
        <w:tc>
          <w:tcPr>
            <w:tcW w:w="995" w:type="dxa"/>
            <w:vAlign w:val="center"/>
          </w:tcPr>
          <w:p w:rsidR="0070288E" w:rsidRPr="0070288E" w:rsidRDefault="0070288E" w:rsidP="0070288E">
            <w:pPr>
              <w:spacing w:before="60" w:after="60"/>
              <w:jc w:val="center"/>
              <w:rPr>
                <w:sz w:val="22"/>
                <w:szCs w:val="22"/>
              </w:rPr>
            </w:pPr>
            <w:r w:rsidRPr="0070288E">
              <w:rPr>
                <w:sz w:val="22"/>
                <w:szCs w:val="22"/>
              </w:rPr>
              <w:t>ND</w:t>
            </w:r>
          </w:p>
        </w:tc>
        <w:tc>
          <w:tcPr>
            <w:tcW w:w="994" w:type="dxa"/>
            <w:vAlign w:val="center"/>
          </w:tcPr>
          <w:p w:rsidR="0070288E" w:rsidRPr="0070288E" w:rsidRDefault="0070288E" w:rsidP="0070288E">
            <w:pPr>
              <w:spacing w:before="60" w:after="60"/>
              <w:jc w:val="center"/>
              <w:rPr>
                <w:sz w:val="22"/>
                <w:szCs w:val="22"/>
              </w:rPr>
            </w:pPr>
            <w:r w:rsidRPr="0070288E">
              <w:rPr>
                <w:sz w:val="22"/>
                <w:szCs w:val="22"/>
              </w:rPr>
              <w:t>73</w:t>
            </w:r>
          </w:p>
        </w:tc>
        <w:tc>
          <w:tcPr>
            <w:tcW w:w="1152" w:type="dxa"/>
            <w:vAlign w:val="center"/>
          </w:tcPr>
          <w:p w:rsidR="0070288E" w:rsidRPr="0070288E" w:rsidRDefault="0070288E" w:rsidP="0070288E">
            <w:pPr>
              <w:spacing w:before="60" w:after="60"/>
              <w:jc w:val="center"/>
              <w:rPr>
                <w:sz w:val="22"/>
                <w:szCs w:val="22"/>
              </w:rPr>
            </w:pPr>
            <w:r w:rsidRPr="0070288E">
              <w:rPr>
                <w:sz w:val="22"/>
                <w:szCs w:val="22"/>
              </w:rPr>
              <w:t>41</w:t>
            </w:r>
          </w:p>
        </w:tc>
        <w:tc>
          <w:tcPr>
            <w:tcW w:w="1037" w:type="dxa"/>
            <w:vAlign w:val="center"/>
          </w:tcPr>
          <w:p w:rsidR="0070288E" w:rsidRPr="0070288E" w:rsidRDefault="0070288E" w:rsidP="0070288E">
            <w:pPr>
              <w:spacing w:before="60" w:after="60"/>
              <w:jc w:val="center"/>
              <w:rPr>
                <w:sz w:val="22"/>
                <w:szCs w:val="22"/>
              </w:rPr>
            </w:pPr>
            <w:r w:rsidRPr="0070288E">
              <w:rPr>
                <w:sz w:val="22"/>
                <w:szCs w:val="22"/>
              </w:rPr>
              <w:t>1</w:t>
            </w:r>
          </w:p>
        </w:tc>
        <w:tc>
          <w:tcPr>
            <w:tcW w:w="1080" w:type="dxa"/>
            <w:vAlign w:val="center"/>
          </w:tcPr>
          <w:p w:rsidR="0070288E" w:rsidRPr="0070288E" w:rsidRDefault="0070288E" w:rsidP="0070288E">
            <w:pPr>
              <w:jc w:val="center"/>
              <w:rPr>
                <w:sz w:val="22"/>
                <w:szCs w:val="22"/>
              </w:rPr>
            </w:pPr>
            <w:r w:rsidRPr="0070288E">
              <w:rPr>
                <w:sz w:val="22"/>
                <w:szCs w:val="22"/>
              </w:rPr>
              <w:t>7</w:t>
            </w:r>
          </w:p>
        </w:tc>
        <w:tc>
          <w:tcPr>
            <w:tcW w:w="1170" w:type="dxa"/>
            <w:vAlign w:val="center"/>
          </w:tcPr>
          <w:p w:rsidR="0070288E" w:rsidRPr="0070288E" w:rsidRDefault="0070288E" w:rsidP="0070288E">
            <w:pPr>
              <w:spacing w:before="60" w:after="60"/>
              <w:jc w:val="center"/>
              <w:rPr>
                <w:sz w:val="22"/>
                <w:szCs w:val="22"/>
              </w:rPr>
            </w:pPr>
            <w:r w:rsidRPr="0070288E">
              <w:rPr>
                <w:sz w:val="22"/>
                <w:szCs w:val="22"/>
              </w:rPr>
              <w:t>N</w:t>
            </w:r>
          </w:p>
        </w:tc>
        <w:tc>
          <w:tcPr>
            <w:tcW w:w="81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90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3983" w:type="dxa"/>
            <w:tcBorders>
              <w:left w:val="nil"/>
            </w:tcBorders>
            <w:vAlign w:val="center"/>
          </w:tcPr>
          <w:p w:rsidR="0070288E" w:rsidRPr="0070288E" w:rsidRDefault="0070288E" w:rsidP="0070288E">
            <w:pPr>
              <w:spacing w:before="60" w:after="60"/>
              <w:rPr>
                <w:sz w:val="22"/>
                <w:szCs w:val="22"/>
              </w:rPr>
            </w:pPr>
            <w:r w:rsidRPr="0070288E">
              <w:rPr>
                <w:sz w:val="22"/>
                <w:szCs w:val="22"/>
              </w:rPr>
              <w:t>Dust/debris vents, WD CT</w:t>
            </w:r>
          </w:p>
        </w:tc>
      </w:tr>
      <w:tr w:rsidR="0070288E" w:rsidRPr="0070288E" w:rsidTr="002D52D8">
        <w:trPr>
          <w:trHeight w:val="560"/>
          <w:jc w:val="center"/>
        </w:trPr>
        <w:tc>
          <w:tcPr>
            <w:tcW w:w="1795" w:type="dxa"/>
            <w:vAlign w:val="center"/>
          </w:tcPr>
          <w:p w:rsidR="0070288E" w:rsidRPr="0070288E" w:rsidRDefault="0070288E" w:rsidP="0070288E">
            <w:pPr>
              <w:spacing w:before="60" w:after="60"/>
              <w:rPr>
                <w:sz w:val="22"/>
                <w:szCs w:val="22"/>
              </w:rPr>
            </w:pPr>
            <w:r w:rsidRPr="0070288E">
              <w:rPr>
                <w:sz w:val="22"/>
                <w:szCs w:val="22"/>
              </w:rPr>
              <w:t>106</w:t>
            </w:r>
          </w:p>
        </w:tc>
        <w:tc>
          <w:tcPr>
            <w:tcW w:w="891" w:type="dxa"/>
            <w:vAlign w:val="center"/>
          </w:tcPr>
          <w:p w:rsidR="0070288E" w:rsidRPr="0070288E" w:rsidRDefault="0070288E" w:rsidP="0070288E">
            <w:pPr>
              <w:spacing w:before="60" w:after="60"/>
              <w:jc w:val="center"/>
              <w:rPr>
                <w:sz w:val="22"/>
                <w:szCs w:val="22"/>
              </w:rPr>
            </w:pPr>
            <w:r w:rsidRPr="0070288E">
              <w:rPr>
                <w:sz w:val="22"/>
                <w:szCs w:val="22"/>
              </w:rPr>
              <w:t>535</w:t>
            </w:r>
          </w:p>
        </w:tc>
        <w:tc>
          <w:tcPr>
            <w:tcW w:w="995" w:type="dxa"/>
            <w:vAlign w:val="center"/>
          </w:tcPr>
          <w:p w:rsidR="0070288E" w:rsidRPr="0070288E" w:rsidRDefault="0070288E" w:rsidP="0070288E">
            <w:pPr>
              <w:spacing w:before="60" w:after="60"/>
              <w:jc w:val="center"/>
              <w:rPr>
                <w:sz w:val="22"/>
                <w:szCs w:val="22"/>
              </w:rPr>
            </w:pPr>
            <w:r w:rsidRPr="0070288E">
              <w:rPr>
                <w:sz w:val="22"/>
                <w:szCs w:val="22"/>
              </w:rPr>
              <w:t>ND</w:t>
            </w:r>
          </w:p>
        </w:tc>
        <w:tc>
          <w:tcPr>
            <w:tcW w:w="994" w:type="dxa"/>
            <w:vAlign w:val="center"/>
          </w:tcPr>
          <w:p w:rsidR="0070288E" w:rsidRPr="0070288E" w:rsidRDefault="0070288E" w:rsidP="0070288E">
            <w:pPr>
              <w:spacing w:before="60" w:after="60"/>
              <w:jc w:val="center"/>
              <w:rPr>
                <w:sz w:val="22"/>
                <w:szCs w:val="22"/>
              </w:rPr>
            </w:pPr>
            <w:r w:rsidRPr="0070288E">
              <w:rPr>
                <w:sz w:val="22"/>
                <w:szCs w:val="22"/>
              </w:rPr>
              <w:t>70</w:t>
            </w:r>
          </w:p>
        </w:tc>
        <w:tc>
          <w:tcPr>
            <w:tcW w:w="1152" w:type="dxa"/>
            <w:vAlign w:val="center"/>
          </w:tcPr>
          <w:p w:rsidR="0070288E" w:rsidRPr="0070288E" w:rsidRDefault="0070288E" w:rsidP="0070288E">
            <w:pPr>
              <w:spacing w:before="60" w:after="60"/>
              <w:jc w:val="center"/>
              <w:rPr>
                <w:sz w:val="22"/>
                <w:szCs w:val="22"/>
              </w:rPr>
            </w:pPr>
            <w:r w:rsidRPr="0070288E">
              <w:rPr>
                <w:sz w:val="22"/>
                <w:szCs w:val="22"/>
              </w:rPr>
              <w:t>46</w:t>
            </w:r>
          </w:p>
        </w:tc>
        <w:tc>
          <w:tcPr>
            <w:tcW w:w="1037" w:type="dxa"/>
            <w:vAlign w:val="center"/>
          </w:tcPr>
          <w:p w:rsidR="0070288E" w:rsidRPr="0070288E" w:rsidRDefault="0070288E" w:rsidP="0070288E">
            <w:pPr>
              <w:spacing w:before="60" w:after="60"/>
              <w:jc w:val="center"/>
              <w:rPr>
                <w:sz w:val="22"/>
                <w:szCs w:val="22"/>
              </w:rPr>
            </w:pPr>
            <w:r w:rsidRPr="0070288E">
              <w:rPr>
                <w:sz w:val="22"/>
                <w:szCs w:val="22"/>
              </w:rPr>
              <w:t>1</w:t>
            </w:r>
          </w:p>
        </w:tc>
        <w:tc>
          <w:tcPr>
            <w:tcW w:w="1080" w:type="dxa"/>
            <w:vAlign w:val="center"/>
          </w:tcPr>
          <w:p w:rsidR="0070288E" w:rsidRPr="0070288E" w:rsidRDefault="0070288E" w:rsidP="0070288E">
            <w:pPr>
              <w:jc w:val="center"/>
              <w:rPr>
                <w:sz w:val="22"/>
                <w:szCs w:val="22"/>
              </w:rPr>
            </w:pPr>
            <w:r w:rsidRPr="0070288E">
              <w:rPr>
                <w:sz w:val="22"/>
                <w:szCs w:val="22"/>
              </w:rPr>
              <w:t>4</w:t>
            </w:r>
          </w:p>
        </w:tc>
        <w:tc>
          <w:tcPr>
            <w:tcW w:w="117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81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90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3983" w:type="dxa"/>
            <w:tcBorders>
              <w:left w:val="nil"/>
            </w:tcBorders>
            <w:vAlign w:val="center"/>
          </w:tcPr>
          <w:p w:rsidR="0070288E" w:rsidRPr="0070288E" w:rsidRDefault="0070288E" w:rsidP="0070288E">
            <w:pPr>
              <w:spacing w:before="60" w:after="60"/>
              <w:rPr>
                <w:sz w:val="22"/>
                <w:szCs w:val="22"/>
              </w:rPr>
            </w:pPr>
            <w:r w:rsidRPr="0070288E">
              <w:rPr>
                <w:sz w:val="22"/>
                <w:szCs w:val="22"/>
              </w:rPr>
              <w:t>DO, AI, DEM, chalkboard, hand sanitizer, terrarium/plant, WD CTs-corner, WD paper item/visible mold growth, heat complaints, reported leak in corner of room behind bookcase</w:t>
            </w:r>
          </w:p>
        </w:tc>
      </w:tr>
      <w:tr w:rsidR="0070288E" w:rsidRPr="0070288E" w:rsidTr="002D52D8">
        <w:trPr>
          <w:trHeight w:val="560"/>
          <w:jc w:val="center"/>
        </w:trPr>
        <w:tc>
          <w:tcPr>
            <w:tcW w:w="1795" w:type="dxa"/>
            <w:vAlign w:val="center"/>
          </w:tcPr>
          <w:p w:rsidR="0070288E" w:rsidRPr="0070288E" w:rsidRDefault="0070288E" w:rsidP="0070288E">
            <w:pPr>
              <w:spacing w:before="60" w:after="60"/>
              <w:rPr>
                <w:sz w:val="22"/>
                <w:szCs w:val="22"/>
              </w:rPr>
            </w:pPr>
            <w:r w:rsidRPr="0070288E">
              <w:rPr>
                <w:sz w:val="22"/>
                <w:szCs w:val="22"/>
              </w:rPr>
              <w:t>109</w:t>
            </w:r>
          </w:p>
        </w:tc>
        <w:tc>
          <w:tcPr>
            <w:tcW w:w="891" w:type="dxa"/>
            <w:vAlign w:val="center"/>
          </w:tcPr>
          <w:p w:rsidR="0070288E" w:rsidRPr="0070288E" w:rsidRDefault="0070288E" w:rsidP="0070288E">
            <w:pPr>
              <w:spacing w:before="60" w:after="60"/>
              <w:jc w:val="center"/>
              <w:rPr>
                <w:sz w:val="22"/>
                <w:szCs w:val="22"/>
              </w:rPr>
            </w:pPr>
            <w:r w:rsidRPr="0070288E">
              <w:rPr>
                <w:sz w:val="22"/>
                <w:szCs w:val="22"/>
              </w:rPr>
              <w:t>749</w:t>
            </w:r>
          </w:p>
        </w:tc>
        <w:tc>
          <w:tcPr>
            <w:tcW w:w="995" w:type="dxa"/>
            <w:vAlign w:val="center"/>
          </w:tcPr>
          <w:p w:rsidR="0070288E" w:rsidRPr="0070288E" w:rsidRDefault="0070288E" w:rsidP="0070288E">
            <w:pPr>
              <w:spacing w:before="60" w:after="60"/>
              <w:jc w:val="center"/>
              <w:rPr>
                <w:sz w:val="22"/>
                <w:szCs w:val="22"/>
              </w:rPr>
            </w:pPr>
            <w:r w:rsidRPr="0070288E">
              <w:rPr>
                <w:sz w:val="22"/>
                <w:szCs w:val="22"/>
              </w:rPr>
              <w:t>ND</w:t>
            </w:r>
          </w:p>
        </w:tc>
        <w:tc>
          <w:tcPr>
            <w:tcW w:w="994" w:type="dxa"/>
            <w:vAlign w:val="center"/>
          </w:tcPr>
          <w:p w:rsidR="0070288E" w:rsidRPr="0070288E" w:rsidRDefault="0070288E" w:rsidP="0070288E">
            <w:pPr>
              <w:spacing w:before="60" w:after="60"/>
              <w:jc w:val="center"/>
              <w:rPr>
                <w:sz w:val="22"/>
                <w:szCs w:val="22"/>
              </w:rPr>
            </w:pPr>
            <w:r w:rsidRPr="0070288E">
              <w:rPr>
                <w:sz w:val="22"/>
                <w:szCs w:val="22"/>
              </w:rPr>
              <w:t>72</w:t>
            </w:r>
          </w:p>
        </w:tc>
        <w:tc>
          <w:tcPr>
            <w:tcW w:w="1152" w:type="dxa"/>
            <w:vAlign w:val="center"/>
          </w:tcPr>
          <w:p w:rsidR="0070288E" w:rsidRPr="0070288E" w:rsidRDefault="0070288E" w:rsidP="0070288E">
            <w:pPr>
              <w:spacing w:before="60" w:after="60"/>
              <w:jc w:val="center"/>
              <w:rPr>
                <w:sz w:val="22"/>
                <w:szCs w:val="22"/>
              </w:rPr>
            </w:pPr>
            <w:r w:rsidRPr="0070288E">
              <w:rPr>
                <w:sz w:val="22"/>
                <w:szCs w:val="22"/>
              </w:rPr>
              <w:t>45</w:t>
            </w:r>
          </w:p>
        </w:tc>
        <w:tc>
          <w:tcPr>
            <w:tcW w:w="1037" w:type="dxa"/>
            <w:vAlign w:val="center"/>
          </w:tcPr>
          <w:p w:rsidR="0070288E" w:rsidRPr="0070288E" w:rsidRDefault="0070288E" w:rsidP="0070288E">
            <w:pPr>
              <w:spacing w:before="60" w:after="60"/>
              <w:jc w:val="center"/>
              <w:rPr>
                <w:sz w:val="22"/>
                <w:szCs w:val="22"/>
              </w:rPr>
            </w:pPr>
            <w:r w:rsidRPr="0070288E">
              <w:rPr>
                <w:sz w:val="22"/>
                <w:szCs w:val="22"/>
              </w:rPr>
              <w:t>2</w:t>
            </w:r>
          </w:p>
        </w:tc>
        <w:tc>
          <w:tcPr>
            <w:tcW w:w="1080" w:type="dxa"/>
            <w:vAlign w:val="center"/>
          </w:tcPr>
          <w:p w:rsidR="0070288E" w:rsidRPr="0070288E" w:rsidRDefault="0070288E" w:rsidP="0070288E">
            <w:pPr>
              <w:jc w:val="center"/>
              <w:rPr>
                <w:sz w:val="22"/>
                <w:szCs w:val="22"/>
              </w:rPr>
            </w:pPr>
            <w:r w:rsidRPr="0070288E">
              <w:rPr>
                <w:sz w:val="22"/>
                <w:szCs w:val="22"/>
              </w:rPr>
              <w:t>21</w:t>
            </w:r>
          </w:p>
        </w:tc>
        <w:tc>
          <w:tcPr>
            <w:tcW w:w="117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81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900" w:type="dxa"/>
            <w:vAlign w:val="center"/>
          </w:tcPr>
          <w:p w:rsidR="0070288E" w:rsidRPr="0070288E" w:rsidRDefault="0070288E" w:rsidP="0070288E">
            <w:pPr>
              <w:spacing w:before="60" w:after="60"/>
              <w:jc w:val="center"/>
              <w:rPr>
                <w:sz w:val="22"/>
                <w:szCs w:val="22"/>
              </w:rPr>
            </w:pPr>
            <w:r w:rsidRPr="0070288E">
              <w:rPr>
                <w:sz w:val="22"/>
                <w:szCs w:val="22"/>
              </w:rPr>
              <w:t>Y</w:t>
            </w:r>
          </w:p>
        </w:tc>
        <w:tc>
          <w:tcPr>
            <w:tcW w:w="3983" w:type="dxa"/>
            <w:tcBorders>
              <w:left w:val="nil"/>
            </w:tcBorders>
            <w:vAlign w:val="center"/>
          </w:tcPr>
          <w:p w:rsidR="0070288E" w:rsidRPr="0070288E" w:rsidRDefault="0070288E" w:rsidP="0070288E">
            <w:pPr>
              <w:spacing w:before="60" w:after="60"/>
              <w:rPr>
                <w:sz w:val="22"/>
                <w:szCs w:val="22"/>
              </w:rPr>
            </w:pPr>
            <w:r w:rsidRPr="0070288E">
              <w:rPr>
                <w:sz w:val="22"/>
                <w:szCs w:val="22"/>
              </w:rPr>
              <w:t>5 WD CTs, area rugs</w:t>
            </w:r>
          </w:p>
        </w:tc>
      </w:tr>
    </w:tbl>
    <w:p w:rsidR="0070288E" w:rsidRPr="0070288E" w:rsidRDefault="0070288E" w:rsidP="0070288E">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r w:rsidRPr="0070288E">
        <w:tab/>
      </w:r>
    </w:p>
    <w:p w:rsidR="00045058" w:rsidRPr="0070288E" w:rsidRDefault="00045058" w:rsidP="0070288E">
      <w:pPr>
        <w:spacing w:after="200" w:line="276" w:lineRule="auto"/>
        <w:jc w:val="center"/>
        <w:rPr>
          <w:rFonts w:ascii="Calibri" w:eastAsia="Calibri" w:hAnsi="Calibri"/>
          <w:sz w:val="22"/>
          <w:szCs w:val="22"/>
        </w:rPr>
      </w:pPr>
    </w:p>
    <w:sectPr w:rsidR="00045058" w:rsidRPr="0070288E" w:rsidSect="0070288E">
      <w:headerReference w:type="even" r:id="rId29"/>
      <w:headerReference w:type="default" r:id="rId30"/>
      <w:footerReference w:type="default" r:id="rId31"/>
      <w:headerReference w:type="first" r:id="rId32"/>
      <w:footerReference w:type="first" r:id="rId3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EBA" w:rsidRDefault="001B7EBA">
      <w:r>
        <w:separator/>
      </w:r>
    </w:p>
  </w:endnote>
  <w:endnote w:type="continuationSeparator" w:id="0">
    <w:p w:rsidR="001B7EBA" w:rsidRDefault="001B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26DF">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88E" w:rsidRDefault="007028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2D52D8" w:rsidRPr="00F374D5" w:rsidTr="002D52D8">
      <w:trPr>
        <w:trHeight w:val="300"/>
        <w:jc w:val="center"/>
      </w:trPr>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sidRPr="00F374D5">
            <w:rPr>
              <w:rFonts w:ascii="Times" w:hAnsi="Times" w:cs="Times"/>
              <w:sz w:val="20"/>
            </w:rPr>
            <w:t>ppm = parts per million</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AD = air deodorizer</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CPs = cleaning products</w:t>
          </w:r>
        </w:p>
      </w:tc>
      <w:tc>
        <w:tcPr>
          <w:tcW w:w="3600" w:type="dxa"/>
          <w:tcBorders>
            <w:top w:val="nil"/>
            <w:left w:val="nil"/>
            <w:bottom w:val="nil"/>
            <w:right w:val="nil"/>
          </w:tcBorders>
          <w:vAlign w:val="center"/>
        </w:tcPr>
        <w:p w:rsidR="002D52D8" w:rsidRDefault="002D52D8" w:rsidP="002D52D8">
          <w:pPr>
            <w:rPr>
              <w:rFonts w:ascii="Times" w:hAnsi="Times" w:cs="Times"/>
              <w:sz w:val="20"/>
            </w:rPr>
          </w:pPr>
          <w:r>
            <w:rPr>
              <w:rFonts w:ascii="Times" w:hAnsi="Times" w:cs="Times"/>
              <w:sz w:val="20"/>
            </w:rPr>
            <w:t>DO = door open</w:t>
          </w:r>
        </w:p>
      </w:tc>
    </w:tr>
    <w:tr w:rsidR="002D52D8" w:rsidRPr="00F374D5" w:rsidTr="002D52D8">
      <w:trPr>
        <w:trHeight w:val="300"/>
        <w:jc w:val="center"/>
      </w:trPr>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ND = non detect</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DEM = dry erase materials</w:t>
          </w:r>
        </w:p>
      </w:tc>
      <w:tc>
        <w:tcPr>
          <w:tcW w:w="3600" w:type="dxa"/>
          <w:tcBorders>
            <w:top w:val="nil"/>
            <w:left w:val="nil"/>
            <w:bottom w:val="nil"/>
            <w:right w:val="nil"/>
          </w:tcBorders>
          <w:vAlign w:val="center"/>
        </w:tcPr>
        <w:p w:rsidR="002D52D8" w:rsidRDefault="002D52D8" w:rsidP="002D52D8">
          <w:pPr>
            <w:rPr>
              <w:rFonts w:ascii="Times" w:hAnsi="Times" w:cs="Times"/>
              <w:sz w:val="20"/>
            </w:rPr>
          </w:pPr>
          <w:r>
            <w:rPr>
              <w:rFonts w:ascii="Times" w:hAnsi="Times" w:cs="Times"/>
              <w:sz w:val="20"/>
            </w:rPr>
            <w:t>PF = personal fan</w:t>
          </w:r>
        </w:p>
      </w:tc>
    </w:tr>
  </w:tbl>
  <w:p w:rsidR="002D52D8" w:rsidRDefault="002D52D8" w:rsidP="002D52D8">
    <w:pPr>
      <w:tabs>
        <w:tab w:val="left" w:pos="9180"/>
      </w:tabs>
      <w:rPr>
        <w:b/>
        <w:sz w:val="20"/>
      </w:rPr>
    </w:pPr>
  </w:p>
  <w:p w:rsidR="002D52D8" w:rsidRDefault="002D52D8" w:rsidP="002D52D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D52D8" w:rsidTr="002D52D8">
      <w:tc>
        <w:tcPr>
          <w:tcW w:w="2718" w:type="dxa"/>
        </w:tcPr>
        <w:p w:rsidR="002D52D8" w:rsidRDefault="002D52D8" w:rsidP="002D52D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2D52D8" w:rsidRDefault="002D52D8" w:rsidP="002D52D8">
          <w:pPr>
            <w:rPr>
              <w:sz w:val="20"/>
            </w:rPr>
          </w:pPr>
          <w:r>
            <w:rPr>
              <w:sz w:val="20"/>
            </w:rPr>
            <w:t>&lt; 800 = preferable</w:t>
          </w:r>
        </w:p>
      </w:tc>
      <w:tc>
        <w:tcPr>
          <w:tcW w:w="3600" w:type="dxa"/>
        </w:tcPr>
        <w:p w:rsidR="002D52D8" w:rsidRDefault="002D52D8" w:rsidP="002D52D8">
          <w:pPr>
            <w:jc w:val="right"/>
            <w:rPr>
              <w:sz w:val="20"/>
            </w:rPr>
          </w:pPr>
          <w:r>
            <w:rPr>
              <w:sz w:val="20"/>
            </w:rPr>
            <w:t>Temperature:</w:t>
          </w:r>
        </w:p>
      </w:tc>
      <w:tc>
        <w:tcPr>
          <w:tcW w:w="3420" w:type="dxa"/>
        </w:tcPr>
        <w:p w:rsidR="002D52D8" w:rsidRDefault="002D52D8" w:rsidP="002D52D8">
          <w:pPr>
            <w:rPr>
              <w:sz w:val="20"/>
            </w:rPr>
          </w:pPr>
          <w:r>
            <w:rPr>
              <w:sz w:val="20"/>
            </w:rPr>
            <w:t>70 - 78 °F</w:t>
          </w:r>
        </w:p>
      </w:tc>
    </w:tr>
    <w:tr w:rsidR="002D52D8" w:rsidTr="002D52D8">
      <w:tc>
        <w:tcPr>
          <w:tcW w:w="2718" w:type="dxa"/>
        </w:tcPr>
        <w:p w:rsidR="002D52D8" w:rsidRDefault="002D52D8" w:rsidP="002D52D8">
          <w:pPr>
            <w:jc w:val="right"/>
            <w:rPr>
              <w:sz w:val="20"/>
            </w:rPr>
          </w:pPr>
        </w:p>
      </w:tc>
      <w:tc>
        <w:tcPr>
          <w:tcW w:w="4860" w:type="dxa"/>
        </w:tcPr>
        <w:p w:rsidR="002D52D8" w:rsidRDefault="002D52D8" w:rsidP="002D52D8">
          <w:pPr>
            <w:rPr>
              <w:sz w:val="20"/>
            </w:rPr>
          </w:pPr>
          <w:r>
            <w:rPr>
              <w:sz w:val="20"/>
            </w:rPr>
            <w:t>&gt; 800 ppm = indicative of ventilation problems</w:t>
          </w:r>
        </w:p>
      </w:tc>
      <w:tc>
        <w:tcPr>
          <w:tcW w:w="3600" w:type="dxa"/>
        </w:tcPr>
        <w:p w:rsidR="002D52D8" w:rsidRDefault="002D52D8" w:rsidP="002D52D8">
          <w:pPr>
            <w:jc w:val="right"/>
            <w:rPr>
              <w:sz w:val="20"/>
            </w:rPr>
          </w:pPr>
          <w:r>
            <w:rPr>
              <w:sz w:val="20"/>
            </w:rPr>
            <w:t>Relative Humidity:</w:t>
          </w:r>
        </w:p>
      </w:tc>
      <w:tc>
        <w:tcPr>
          <w:tcW w:w="3420" w:type="dxa"/>
        </w:tcPr>
        <w:p w:rsidR="002D52D8" w:rsidRDefault="002D52D8" w:rsidP="002D52D8">
          <w:pPr>
            <w:rPr>
              <w:sz w:val="20"/>
            </w:rPr>
          </w:pPr>
          <w:r>
            <w:rPr>
              <w:sz w:val="20"/>
            </w:rPr>
            <w:t>40 - 60%</w:t>
          </w:r>
        </w:p>
      </w:tc>
    </w:tr>
  </w:tbl>
  <w:p w:rsidR="002D52D8" w:rsidRDefault="002D52D8" w:rsidP="002D52D8">
    <w:pPr>
      <w:pStyle w:val="Footer"/>
      <w:jc w:val="center"/>
    </w:pPr>
  </w:p>
  <w:p w:rsidR="002D52D8" w:rsidRPr="00A7353A" w:rsidRDefault="002D52D8" w:rsidP="002D52D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ayout w:type="fixed"/>
      <w:tblLook w:val="0000" w:firstRow="0" w:lastRow="0" w:firstColumn="0" w:lastColumn="0" w:noHBand="0" w:noVBand="0"/>
    </w:tblPr>
    <w:tblGrid>
      <w:gridCol w:w="3600"/>
      <w:gridCol w:w="3600"/>
      <w:gridCol w:w="3600"/>
      <w:gridCol w:w="3600"/>
    </w:tblGrid>
    <w:tr w:rsidR="002D52D8" w:rsidRPr="00F374D5" w:rsidTr="002D52D8">
      <w:trPr>
        <w:trHeight w:val="300"/>
        <w:jc w:val="center"/>
      </w:trPr>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sidRPr="00F374D5">
            <w:rPr>
              <w:rFonts w:ascii="Times" w:hAnsi="Times" w:cs="Times"/>
              <w:sz w:val="20"/>
            </w:rPr>
            <w:t>ppm = parts per million</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AI = accumulated items</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DEM = dry erase materials</w:t>
          </w:r>
        </w:p>
      </w:tc>
      <w:tc>
        <w:tcPr>
          <w:tcW w:w="3600" w:type="dxa"/>
          <w:tcBorders>
            <w:top w:val="nil"/>
            <w:left w:val="nil"/>
            <w:bottom w:val="nil"/>
            <w:right w:val="nil"/>
          </w:tcBorders>
          <w:vAlign w:val="center"/>
        </w:tcPr>
        <w:p w:rsidR="002D52D8" w:rsidRDefault="002D52D8" w:rsidP="002D52D8">
          <w:pPr>
            <w:rPr>
              <w:rFonts w:ascii="Times" w:hAnsi="Times" w:cs="Times"/>
              <w:sz w:val="20"/>
            </w:rPr>
          </w:pPr>
          <w:r>
            <w:rPr>
              <w:rFonts w:ascii="Times" w:hAnsi="Times" w:cs="Times"/>
              <w:sz w:val="20"/>
            </w:rPr>
            <w:t>ND = non detect</w:t>
          </w:r>
        </w:p>
      </w:tc>
    </w:tr>
    <w:tr w:rsidR="002D52D8" w:rsidRPr="00F374D5" w:rsidTr="002D52D8">
      <w:trPr>
        <w:trHeight w:val="300"/>
        <w:jc w:val="center"/>
      </w:trPr>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CT = ceiling tile</w:t>
          </w:r>
        </w:p>
      </w:tc>
      <w:tc>
        <w:tcPr>
          <w:tcW w:w="3600" w:type="dxa"/>
          <w:tcBorders>
            <w:top w:val="nil"/>
            <w:left w:val="nil"/>
            <w:bottom w:val="nil"/>
            <w:right w:val="nil"/>
          </w:tcBorders>
          <w:shd w:val="clear" w:color="auto" w:fill="auto"/>
          <w:noWrap/>
          <w:vAlign w:val="center"/>
        </w:tcPr>
        <w:p w:rsidR="002D52D8" w:rsidRPr="00F374D5" w:rsidRDefault="002D52D8" w:rsidP="002D52D8">
          <w:pPr>
            <w:rPr>
              <w:rFonts w:ascii="Times" w:hAnsi="Times" w:cs="Times"/>
              <w:sz w:val="20"/>
            </w:rPr>
          </w:pPr>
          <w:r>
            <w:rPr>
              <w:rFonts w:ascii="Times" w:hAnsi="Times" w:cs="Times"/>
              <w:sz w:val="20"/>
            </w:rPr>
            <w:t>DO = door open</w:t>
          </w:r>
        </w:p>
      </w:tc>
      <w:tc>
        <w:tcPr>
          <w:tcW w:w="3600" w:type="dxa"/>
          <w:tcBorders>
            <w:top w:val="nil"/>
            <w:left w:val="nil"/>
            <w:bottom w:val="nil"/>
            <w:right w:val="nil"/>
          </w:tcBorders>
          <w:vAlign w:val="center"/>
        </w:tcPr>
        <w:p w:rsidR="002D52D8" w:rsidRDefault="002D52D8" w:rsidP="002D52D8">
          <w:pPr>
            <w:rPr>
              <w:rFonts w:ascii="Times" w:hAnsi="Times" w:cs="Times"/>
              <w:sz w:val="20"/>
            </w:rPr>
          </w:pPr>
          <w:r>
            <w:rPr>
              <w:rFonts w:ascii="Times" w:hAnsi="Times" w:cs="Times"/>
              <w:sz w:val="20"/>
            </w:rPr>
            <w:t>WD = water-damaged</w:t>
          </w:r>
        </w:p>
      </w:tc>
    </w:tr>
  </w:tbl>
  <w:p w:rsidR="002D52D8" w:rsidRDefault="002D52D8" w:rsidP="002D52D8">
    <w:pPr>
      <w:tabs>
        <w:tab w:val="left" w:pos="9180"/>
      </w:tabs>
      <w:rPr>
        <w:b/>
        <w:sz w:val="20"/>
      </w:rPr>
    </w:pPr>
  </w:p>
  <w:p w:rsidR="002D52D8" w:rsidRDefault="002D52D8" w:rsidP="002D52D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D52D8" w:rsidTr="002D52D8">
      <w:tc>
        <w:tcPr>
          <w:tcW w:w="2718" w:type="dxa"/>
        </w:tcPr>
        <w:p w:rsidR="002D52D8" w:rsidRDefault="002D52D8" w:rsidP="002D52D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2D52D8" w:rsidRDefault="002D52D8" w:rsidP="002D52D8">
          <w:pPr>
            <w:rPr>
              <w:sz w:val="20"/>
            </w:rPr>
          </w:pPr>
          <w:r>
            <w:rPr>
              <w:sz w:val="20"/>
            </w:rPr>
            <w:t>&lt; 800 ppm = preferable</w:t>
          </w:r>
        </w:p>
      </w:tc>
      <w:tc>
        <w:tcPr>
          <w:tcW w:w="3600" w:type="dxa"/>
        </w:tcPr>
        <w:p w:rsidR="002D52D8" w:rsidRDefault="002D52D8" w:rsidP="002D52D8">
          <w:pPr>
            <w:jc w:val="right"/>
            <w:rPr>
              <w:sz w:val="20"/>
            </w:rPr>
          </w:pPr>
          <w:r>
            <w:rPr>
              <w:sz w:val="20"/>
            </w:rPr>
            <w:t>Temperature:</w:t>
          </w:r>
        </w:p>
      </w:tc>
      <w:tc>
        <w:tcPr>
          <w:tcW w:w="3420" w:type="dxa"/>
        </w:tcPr>
        <w:p w:rsidR="002D52D8" w:rsidRDefault="002D52D8" w:rsidP="002D52D8">
          <w:pPr>
            <w:rPr>
              <w:sz w:val="20"/>
            </w:rPr>
          </w:pPr>
          <w:r>
            <w:rPr>
              <w:sz w:val="20"/>
            </w:rPr>
            <w:t>70 - 78 °F</w:t>
          </w:r>
        </w:p>
      </w:tc>
    </w:tr>
    <w:tr w:rsidR="002D52D8" w:rsidTr="002D52D8">
      <w:tc>
        <w:tcPr>
          <w:tcW w:w="2718" w:type="dxa"/>
        </w:tcPr>
        <w:p w:rsidR="002D52D8" w:rsidRDefault="002D52D8" w:rsidP="002D52D8">
          <w:pPr>
            <w:jc w:val="right"/>
            <w:rPr>
              <w:sz w:val="20"/>
            </w:rPr>
          </w:pPr>
        </w:p>
      </w:tc>
      <w:tc>
        <w:tcPr>
          <w:tcW w:w="4860" w:type="dxa"/>
        </w:tcPr>
        <w:p w:rsidR="002D52D8" w:rsidRDefault="002D52D8" w:rsidP="002D52D8">
          <w:pPr>
            <w:rPr>
              <w:sz w:val="20"/>
            </w:rPr>
          </w:pPr>
          <w:r>
            <w:rPr>
              <w:sz w:val="20"/>
            </w:rPr>
            <w:t>&gt; 800 ppm = indicative of ventilation problems</w:t>
          </w:r>
        </w:p>
      </w:tc>
      <w:tc>
        <w:tcPr>
          <w:tcW w:w="3600" w:type="dxa"/>
        </w:tcPr>
        <w:p w:rsidR="002D52D8" w:rsidRDefault="002D52D8" w:rsidP="002D52D8">
          <w:pPr>
            <w:jc w:val="right"/>
            <w:rPr>
              <w:sz w:val="20"/>
            </w:rPr>
          </w:pPr>
          <w:r>
            <w:rPr>
              <w:sz w:val="20"/>
            </w:rPr>
            <w:t>Relative Humidity:</w:t>
          </w:r>
        </w:p>
      </w:tc>
      <w:tc>
        <w:tcPr>
          <w:tcW w:w="3420" w:type="dxa"/>
        </w:tcPr>
        <w:p w:rsidR="002D52D8" w:rsidRDefault="002D52D8" w:rsidP="002D52D8">
          <w:pPr>
            <w:rPr>
              <w:sz w:val="20"/>
            </w:rPr>
          </w:pPr>
          <w:r>
            <w:rPr>
              <w:sz w:val="20"/>
            </w:rPr>
            <w:t>40 - 60%</w:t>
          </w:r>
        </w:p>
      </w:tc>
    </w:tr>
  </w:tbl>
  <w:p w:rsidR="002D52D8" w:rsidRDefault="002D52D8" w:rsidP="002D52D8">
    <w:pPr>
      <w:pStyle w:val="Footer"/>
      <w:jc w:val="center"/>
    </w:pPr>
  </w:p>
  <w:p w:rsidR="002D52D8" w:rsidRPr="00A7353A" w:rsidRDefault="002D52D8" w:rsidP="002D52D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226D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EBA" w:rsidRDefault="001B7EBA">
      <w:r>
        <w:separator/>
      </w:r>
    </w:p>
  </w:footnote>
  <w:footnote w:type="continuationSeparator" w:id="0">
    <w:p w:rsidR="001B7EBA" w:rsidRDefault="001B7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D8" w:rsidRDefault="002D52D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52D8" w:rsidRDefault="002D5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2D52D8" w:rsidTr="002D52D8">
      <w:trPr>
        <w:cantSplit/>
      </w:trPr>
      <w:tc>
        <w:tcPr>
          <w:tcW w:w="12258" w:type="dxa"/>
          <w:gridSpan w:val="3"/>
        </w:tcPr>
        <w:p w:rsidR="002D52D8" w:rsidRPr="00AA0C96" w:rsidRDefault="002D52D8" w:rsidP="002D52D8">
          <w:pPr>
            <w:pStyle w:val="Header"/>
            <w:spacing w:before="60" w:after="60"/>
            <w:rPr>
              <w:b/>
              <w:sz w:val="22"/>
            </w:rPr>
          </w:pPr>
          <w:r>
            <w:rPr>
              <w:b/>
              <w:sz w:val="22"/>
            </w:rPr>
            <w:t>Location: Massachusetts Rehabilitation Commission</w:t>
          </w:r>
        </w:p>
      </w:tc>
      <w:tc>
        <w:tcPr>
          <w:tcW w:w="2358" w:type="dxa"/>
        </w:tcPr>
        <w:p w:rsidR="002D52D8" w:rsidRPr="00AA0C96" w:rsidRDefault="002D52D8" w:rsidP="002D52D8">
          <w:pPr>
            <w:pStyle w:val="Header"/>
            <w:tabs>
              <w:tab w:val="clear" w:pos="4320"/>
              <w:tab w:val="clear" w:pos="8640"/>
            </w:tabs>
            <w:spacing w:before="60" w:after="60"/>
            <w:rPr>
              <w:b/>
              <w:sz w:val="22"/>
            </w:rPr>
          </w:pPr>
          <w:r w:rsidRPr="00AA0C96">
            <w:rPr>
              <w:b/>
              <w:sz w:val="22"/>
            </w:rPr>
            <w:t>Indoor Air Results</w:t>
          </w:r>
        </w:p>
      </w:tc>
    </w:tr>
    <w:tr w:rsidR="002D52D8" w:rsidTr="002D52D8">
      <w:trPr>
        <w:cantSplit/>
      </w:trPr>
      <w:tc>
        <w:tcPr>
          <w:tcW w:w="4872" w:type="dxa"/>
        </w:tcPr>
        <w:p w:rsidR="002D52D8" w:rsidRPr="00AA0C96" w:rsidRDefault="002D52D8" w:rsidP="002D52D8">
          <w:pPr>
            <w:pStyle w:val="Header"/>
            <w:tabs>
              <w:tab w:val="clear" w:pos="4320"/>
              <w:tab w:val="clear" w:pos="8640"/>
            </w:tabs>
            <w:spacing w:before="60" w:after="60"/>
            <w:rPr>
              <w:b/>
              <w:sz w:val="22"/>
            </w:rPr>
          </w:pPr>
          <w:r w:rsidRPr="00AA0C96">
            <w:rPr>
              <w:b/>
              <w:sz w:val="22"/>
            </w:rPr>
            <w:t xml:space="preserve">Address: </w:t>
          </w:r>
          <w:r>
            <w:rPr>
              <w:b/>
              <w:sz w:val="22"/>
            </w:rPr>
            <w:t>40</w:t>
          </w:r>
          <w:r w:rsidRPr="00DF007E">
            <w:rPr>
              <w:b/>
              <w:sz w:val="22"/>
            </w:rPr>
            <w:t xml:space="preserve"> Dimock St, Roxbury, MA 02119</w:t>
          </w:r>
        </w:p>
      </w:tc>
      <w:tc>
        <w:tcPr>
          <w:tcW w:w="4872" w:type="dxa"/>
        </w:tcPr>
        <w:p w:rsidR="002D52D8" w:rsidRPr="00AA0C96" w:rsidRDefault="002D52D8" w:rsidP="002D52D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2D52D8" w:rsidRPr="00AA0C96" w:rsidRDefault="002D52D8" w:rsidP="002D52D8">
          <w:pPr>
            <w:pStyle w:val="Header"/>
            <w:tabs>
              <w:tab w:val="clear" w:pos="4320"/>
              <w:tab w:val="clear" w:pos="8640"/>
            </w:tabs>
            <w:spacing w:before="60" w:after="60"/>
            <w:rPr>
              <w:b/>
              <w:sz w:val="22"/>
            </w:rPr>
          </w:pPr>
        </w:p>
      </w:tc>
      <w:tc>
        <w:tcPr>
          <w:tcW w:w="2358" w:type="dxa"/>
        </w:tcPr>
        <w:p w:rsidR="002D52D8" w:rsidRPr="00AA0C96" w:rsidRDefault="002D52D8" w:rsidP="002D52D8">
          <w:pPr>
            <w:pStyle w:val="Header"/>
            <w:tabs>
              <w:tab w:val="clear" w:pos="4320"/>
              <w:tab w:val="clear" w:pos="8640"/>
            </w:tabs>
            <w:spacing w:before="60" w:after="60"/>
            <w:rPr>
              <w:b/>
              <w:sz w:val="22"/>
            </w:rPr>
          </w:pPr>
          <w:r w:rsidRPr="00AA0C96">
            <w:rPr>
              <w:b/>
              <w:sz w:val="22"/>
            </w:rPr>
            <w:t>Date</w:t>
          </w:r>
          <w:r>
            <w:rPr>
              <w:b/>
              <w:sz w:val="22"/>
            </w:rPr>
            <w:t>:11/3/2016</w:t>
          </w:r>
        </w:p>
      </w:tc>
    </w:tr>
  </w:tbl>
  <w:p w:rsidR="002D52D8" w:rsidRPr="00EC38EA" w:rsidRDefault="002D52D8" w:rsidP="002D52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2D52D8" w:rsidTr="002D52D8">
      <w:trPr>
        <w:cantSplit/>
      </w:trPr>
      <w:tc>
        <w:tcPr>
          <w:tcW w:w="12258" w:type="dxa"/>
          <w:gridSpan w:val="3"/>
        </w:tcPr>
        <w:p w:rsidR="002D52D8" w:rsidRPr="00AA0C96" w:rsidRDefault="002D52D8" w:rsidP="002D52D8">
          <w:pPr>
            <w:pStyle w:val="Header"/>
            <w:spacing w:before="60" w:after="60"/>
            <w:rPr>
              <w:b/>
              <w:sz w:val="22"/>
            </w:rPr>
          </w:pPr>
          <w:r>
            <w:rPr>
              <w:b/>
              <w:sz w:val="22"/>
            </w:rPr>
            <w:t>Location: Lincoln-Hancock Elementary School</w:t>
          </w:r>
        </w:p>
      </w:tc>
      <w:tc>
        <w:tcPr>
          <w:tcW w:w="2358" w:type="dxa"/>
        </w:tcPr>
        <w:p w:rsidR="002D52D8" w:rsidRPr="00AA0C96" w:rsidRDefault="002D52D8" w:rsidP="002D52D8">
          <w:pPr>
            <w:pStyle w:val="Header"/>
            <w:tabs>
              <w:tab w:val="clear" w:pos="4320"/>
              <w:tab w:val="clear" w:pos="8640"/>
            </w:tabs>
            <w:spacing w:before="60" w:after="60"/>
            <w:rPr>
              <w:b/>
              <w:sz w:val="22"/>
            </w:rPr>
          </w:pPr>
          <w:r w:rsidRPr="00AA0C96">
            <w:rPr>
              <w:b/>
              <w:sz w:val="22"/>
            </w:rPr>
            <w:t>Indoor Air Results</w:t>
          </w:r>
        </w:p>
      </w:tc>
    </w:tr>
    <w:tr w:rsidR="002D52D8" w:rsidTr="002D52D8">
      <w:trPr>
        <w:cantSplit/>
      </w:trPr>
      <w:tc>
        <w:tcPr>
          <w:tcW w:w="4872" w:type="dxa"/>
        </w:tcPr>
        <w:p w:rsidR="002D52D8" w:rsidRPr="00AA0C96" w:rsidRDefault="002D52D8" w:rsidP="002D52D8">
          <w:pPr>
            <w:pStyle w:val="Header"/>
            <w:tabs>
              <w:tab w:val="clear" w:pos="4320"/>
              <w:tab w:val="clear" w:pos="8640"/>
            </w:tabs>
            <w:spacing w:before="60" w:after="60"/>
            <w:rPr>
              <w:b/>
              <w:sz w:val="22"/>
            </w:rPr>
          </w:pPr>
          <w:r w:rsidRPr="00AA0C96">
            <w:rPr>
              <w:b/>
              <w:sz w:val="22"/>
            </w:rPr>
            <w:t xml:space="preserve">Address: </w:t>
          </w:r>
          <w:r>
            <w:rPr>
              <w:b/>
              <w:sz w:val="22"/>
            </w:rPr>
            <w:t xml:space="preserve">300 Granite Street, Quincy, MA </w:t>
          </w:r>
        </w:p>
      </w:tc>
      <w:tc>
        <w:tcPr>
          <w:tcW w:w="4872" w:type="dxa"/>
        </w:tcPr>
        <w:p w:rsidR="002D52D8" w:rsidRPr="00AA0C96" w:rsidRDefault="002D52D8" w:rsidP="001E0B7E">
          <w:pPr>
            <w:pStyle w:val="Header"/>
            <w:tabs>
              <w:tab w:val="clear" w:pos="4320"/>
              <w:tab w:val="clear" w:pos="8640"/>
              <w:tab w:val="left" w:pos="1560"/>
              <w:tab w:val="center" w:pos="2328"/>
            </w:tabs>
            <w:spacing w:before="60" w:after="60"/>
            <w:jc w:val="center"/>
            <w:rPr>
              <w:b/>
              <w:sz w:val="22"/>
            </w:rPr>
          </w:pPr>
          <w:r w:rsidRPr="00AA0C96">
            <w:rPr>
              <w:b/>
              <w:sz w:val="22"/>
            </w:rPr>
            <w:t>Table 1</w:t>
          </w:r>
        </w:p>
      </w:tc>
      <w:tc>
        <w:tcPr>
          <w:tcW w:w="2514" w:type="dxa"/>
        </w:tcPr>
        <w:p w:rsidR="002D52D8" w:rsidRPr="00AA0C96" w:rsidRDefault="002D52D8" w:rsidP="002D52D8">
          <w:pPr>
            <w:pStyle w:val="Header"/>
            <w:tabs>
              <w:tab w:val="clear" w:pos="4320"/>
              <w:tab w:val="clear" w:pos="8640"/>
            </w:tabs>
            <w:spacing w:before="60" w:after="60"/>
            <w:rPr>
              <w:b/>
              <w:sz w:val="22"/>
            </w:rPr>
          </w:pPr>
        </w:p>
      </w:tc>
      <w:tc>
        <w:tcPr>
          <w:tcW w:w="2358" w:type="dxa"/>
        </w:tcPr>
        <w:p w:rsidR="002D52D8" w:rsidRPr="00AA0C96" w:rsidRDefault="002D52D8" w:rsidP="002D52D8">
          <w:pPr>
            <w:pStyle w:val="Header"/>
            <w:tabs>
              <w:tab w:val="clear" w:pos="4320"/>
              <w:tab w:val="clear" w:pos="8640"/>
            </w:tabs>
            <w:spacing w:before="60" w:after="60"/>
            <w:rPr>
              <w:b/>
              <w:sz w:val="22"/>
            </w:rPr>
          </w:pPr>
          <w:r w:rsidRPr="00AA0C96">
            <w:rPr>
              <w:b/>
              <w:sz w:val="22"/>
            </w:rPr>
            <w:t>Date</w:t>
          </w:r>
          <w:r>
            <w:rPr>
              <w:b/>
              <w:sz w:val="22"/>
            </w:rPr>
            <w:t>:6/2/2017</w:t>
          </w:r>
        </w:p>
      </w:tc>
    </w:tr>
  </w:tbl>
  <w:p w:rsidR="002D52D8" w:rsidRDefault="002D52D8" w:rsidP="002D5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2CE4A32"/>
    <w:multiLevelType w:val="multilevel"/>
    <w:tmpl w:val="432E9B3A"/>
    <w:lvl w:ilvl="0">
      <w:start w:val="1"/>
      <w:numFmt w:val="decimal"/>
      <w:pStyle w:val="BodyTextNumberedConclusion"/>
      <w:lvlText w:val="%1."/>
      <w:lvlJc w:val="left"/>
      <w:pPr>
        <w:ind w:left="576" w:hanging="576"/>
      </w:pPr>
      <w:rPr>
        <w:rFonts w:hint="default"/>
        <w:sz w:val="24"/>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
    <w:nsid w:val="072C5184"/>
    <w:multiLevelType w:val="hybridMultilevel"/>
    <w:tmpl w:val="80769542"/>
    <w:lvl w:ilvl="0" w:tplc="404287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7EE0EEE"/>
    <w:multiLevelType w:val="hybridMultilevel"/>
    <w:tmpl w:val="DD3AB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E32C55"/>
    <w:multiLevelType w:val="hybridMultilevel"/>
    <w:tmpl w:val="D54AF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635AAF"/>
    <w:multiLevelType w:val="hybridMultilevel"/>
    <w:tmpl w:val="666CC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7">
    <w:nsid w:val="30B24EFB"/>
    <w:multiLevelType w:val="multilevel"/>
    <w:tmpl w:val="28FCADD2"/>
    <w:numStyleLink w:val="StyleBulletedSymbolsymbolLeft025Hanging025"/>
  </w:abstractNum>
  <w:abstractNum w:abstractNumId="1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9">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AE01D6"/>
    <w:multiLevelType w:val="hybridMultilevel"/>
    <w:tmpl w:val="4CE68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5"/>
  </w:num>
  <w:num w:numId="4">
    <w:abstractNumId w:val="10"/>
  </w:num>
  <w:num w:numId="5">
    <w:abstractNumId w:val="21"/>
  </w:num>
  <w:num w:numId="6">
    <w:abstractNumId w:val="17"/>
  </w:num>
  <w:num w:numId="7">
    <w:abstractNumId w:val="7"/>
  </w:num>
  <w:num w:numId="8">
    <w:abstractNumId w:val="16"/>
  </w:num>
  <w:num w:numId="9">
    <w:abstractNumId w:val="15"/>
  </w:num>
  <w:num w:numId="10">
    <w:abstractNumId w:val="24"/>
  </w:num>
  <w:num w:numId="11">
    <w:abstractNumId w:val="7"/>
    <w:lvlOverride w:ilvl="0">
      <w:startOverride w:val="1"/>
    </w:lvlOverride>
  </w:num>
  <w:num w:numId="12">
    <w:abstractNumId w:val="27"/>
  </w:num>
  <w:num w:numId="13">
    <w:abstractNumId w:val="19"/>
  </w:num>
  <w:num w:numId="14">
    <w:abstractNumId w:val="6"/>
  </w:num>
  <w:num w:numId="15">
    <w:abstractNumId w:val="13"/>
  </w:num>
  <w:num w:numId="16">
    <w:abstractNumId w:val="26"/>
  </w:num>
  <w:num w:numId="17">
    <w:abstractNumId w:val="8"/>
  </w:num>
  <w:num w:numId="18">
    <w:abstractNumId w:val="12"/>
  </w:num>
  <w:num w:numId="19">
    <w:abstractNumId w:val="4"/>
  </w:num>
  <w:num w:numId="20">
    <w:abstractNumId w:val="3"/>
  </w:num>
  <w:num w:numId="21">
    <w:abstractNumId w:val="23"/>
  </w:num>
  <w:num w:numId="22">
    <w:abstractNumId w:val="28"/>
  </w:num>
  <w:num w:numId="23">
    <w:abstractNumId w:val="20"/>
  </w:num>
  <w:num w:numId="24">
    <w:abstractNumId w:val="9"/>
  </w:num>
  <w:num w:numId="25">
    <w:abstractNumId w:val="2"/>
  </w:num>
  <w:num w:numId="26">
    <w:abstractNumId w:val="25"/>
  </w:num>
  <w:num w:numId="27">
    <w:abstractNumId w:val="14"/>
  </w:num>
  <w:num w:numId="28">
    <w:abstractNumId w:val="22"/>
  </w:num>
  <w:num w:numId="29">
    <w:abstractNumId w:val="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1BB0"/>
    <w:rsid w:val="00003C00"/>
    <w:rsid w:val="00005337"/>
    <w:rsid w:val="0000734F"/>
    <w:rsid w:val="000075C0"/>
    <w:rsid w:val="00010455"/>
    <w:rsid w:val="00010DCC"/>
    <w:rsid w:val="0001365E"/>
    <w:rsid w:val="000144B1"/>
    <w:rsid w:val="000150C0"/>
    <w:rsid w:val="00016BF0"/>
    <w:rsid w:val="000175C4"/>
    <w:rsid w:val="0002128B"/>
    <w:rsid w:val="00023576"/>
    <w:rsid w:val="0002373A"/>
    <w:rsid w:val="00023900"/>
    <w:rsid w:val="0002415F"/>
    <w:rsid w:val="000242DD"/>
    <w:rsid w:val="00025A79"/>
    <w:rsid w:val="00030E16"/>
    <w:rsid w:val="00032F04"/>
    <w:rsid w:val="000354FC"/>
    <w:rsid w:val="00035523"/>
    <w:rsid w:val="00035787"/>
    <w:rsid w:val="0003738E"/>
    <w:rsid w:val="000403EA"/>
    <w:rsid w:val="000405A6"/>
    <w:rsid w:val="000405BD"/>
    <w:rsid w:val="0004287B"/>
    <w:rsid w:val="00042C13"/>
    <w:rsid w:val="00043F41"/>
    <w:rsid w:val="000445B9"/>
    <w:rsid w:val="00045058"/>
    <w:rsid w:val="00046C24"/>
    <w:rsid w:val="0005123A"/>
    <w:rsid w:val="00051744"/>
    <w:rsid w:val="00051D0C"/>
    <w:rsid w:val="00051E3A"/>
    <w:rsid w:val="00052401"/>
    <w:rsid w:val="00052ECB"/>
    <w:rsid w:val="00052EE1"/>
    <w:rsid w:val="00053856"/>
    <w:rsid w:val="00053C23"/>
    <w:rsid w:val="000547B6"/>
    <w:rsid w:val="00056442"/>
    <w:rsid w:val="00056C07"/>
    <w:rsid w:val="00062766"/>
    <w:rsid w:val="0006325F"/>
    <w:rsid w:val="00063E8C"/>
    <w:rsid w:val="00064569"/>
    <w:rsid w:val="0006535D"/>
    <w:rsid w:val="0007042A"/>
    <w:rsid w:val="000709B0"/>
    <w:rsid w:val="0007424D"/>
    <w:rsid w:val="000763B9"/>
    <w:rsid w:val="00076423"/>
    <w:rsid w:val="00077895"/>
    <w:rsid w:val="00083740"/>
    <w:rsid w:val="0008406E"/>
    <w:rsid w:val="000844A0"/>
    <w:rsid w:val="00084E04"/>
    <w:rsid w:val="000856D0"/>
    <w:rsid w:val="000864B5"/>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C04E9"/>
    <w:rsid w:val="000C09CF"/>
    <w:rsid w:val="000C5567"/>
    <w:rsid w:val="000C6745"/>
    <w:rsid w:val="000C6C7E"/>
    <w:rsid w:val="000C7FDD"/>
    <w:rsid w:val="000D0C39"/>
    <w:rsid w:val="000D0E8E"/>
    <w:rsid w:val="000D1125"/>
    <w:rsid w:val="000D3183"/>
    <w:rsid w:val="000D334D"/>
    <w:rsid w:val="000D40E8"/>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32B8"/>
    <w:rsid w:val="00146971"/>
    <w:rsid w:val="001472BB"/>
    <w:rsid w:val="00147E1F"/>
    <w:rsid w:val="00150E37"/>
    <w:rsid w:val="001521C9"/>
    <w:rsid w:val="001528B2"/>
    <w:rsid w:val="00152C96"/>
    <w:rsid w:val="001622DD"/>
    <w:rsid w:val="00162CB3"/>
    <w:rsid w:val="0016312E"/>
    <w:rsid w:val="001637AD"/>
    <w:rsid w:val="0016428F"/>
    <w:rsid w:val="00164B16"/>
    <w:rsid w:val="00164BDA"/>
    <w:rsid w:val="00164C73"/>
    <w:rsid w:val="00167118"/>
    <w:rsid w:val="0016728E"/>
    <w:rsid w:val="0016782B"/>
    <w:rsid w:val="0017365D"/>
    <w:rsid w:val="00174240"/>
    <w:rsid w:val="00174D39"/>
    <w:rsid w:val="001765DE"/>
    <w:rsid w:val="00176C1C"/>
    <w:rsid w:val="00177886"/>
    <w:rsid w:val="00177B12"/>
    <w:rsid w:val="00177D9C"/>
    <w:rsid w:val="0018111C"/>
    <w:rsid w:val="00181D38"/>
    <w:rsid w:val="0018543F"/>
    <w:rsid w:val="0018703F"/>
    <w:rsid w:val="001872FA"/>
    <w:rsid w:val="001907CF"/>
    <w:rsid w:val="00191A5C"/>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313D"/>
    <w:rsid w:val="001B3E82"/>
    <w:rsid w:val="001B6516"/>
    <w:rsid w:val="001B7EBA"/>
    <w:rsid w:val="001C13AC"/>
    <w:rsid w:val="001C6237"/>
    <w:rsid w:val="001C71A7"/>
    <w:rsid w:val="001D0228"/>
    <w:rsid w:val="001D0A14"/>
    <w:rsid w:val="001D44B2"/>
    <w:rsid w:val="001D4B00"/>
    <w:rsid w:val="001D4EEE"/>
    <w:rsid w:val="001D6CAA"/>
    <w:rsid w:val="001E0ABF"/>
    <w:rsid w:val="001E0B7E"/>
    <w:rsid w:val="001E178F"/>
    <w:rsid w:val="001E310F"/>
    <w:rsid w:val="001E4E6D"/>
    <w:rsid w:val="001E60BF"/>
    <w:rsid w:val="001E68B0"/>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3A12"/>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4330"/>
    <w:rsid w:val="00275987"/>
    <w:rsid w:val="002766B4"/>
    <w:rsid w:val="002811B7"/>
    <w:rsid w:val="00283B4F"/>
    <w:rsid w:val="00283F58"/>
    <w:rsid w:val="002850AA"/>
    <w:rsid w:val="00291371"/>
    <w:rsid w:val="00292CEA"/>
    <w:rsid w:val="00293A6F"/>
    <w:rsid w:val="00295164"/>
    <w:rsid w:val="00295293"/>
    <w:rsid w:val="002952F0"/>
    <w:rsid w:val="002971FC"/>
    <w:rsid w:val="00297B7B"/>
    <w:rsid w:val="002A02EB"/>
    <w:rsid w:val="002A03AD"/>
    <w:rsid w:val="002A1611"/>
    <w:rsid w:val="002A27C6"/>
    <w:rsid w:val="002A3278"/>
    <w:rsid w:val="002A540E"/>
    <w:rsid w:val="002B45FC"/>
    <w:rsid w:val="002B4A40"/>
    <w:rsid w:val="002B4A84"/>
    <w:rsid w:val="002B69C8"/>
    <w:rsid w:val="002C670D"/>
    <w:rsid w:val="002C6792"/>
    <w:rsid w:val="002C6C21"/>
    <w:rsid w:val="002D03C1"/>
    <w:rsid w:val="002D054F"/>
    <w:rsid w:val="002D52D8"/>
    <w:rsid w:val="002D57EB"/>
    <w:rsid w:val="002D5DA0"/>
    <w:rsid w:val="002D7367"/>
    <w:rsid w:val="002E1456"/>
    <w:rsid w:val="002E24D8"/>
    <w:rsid w:val="002E3AC2"/>
    <w:rsid w:val="002E3B20"/>
    <w:rsid w:val="002E430A"/>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6E16"/>
    <w:rsid w:val="003076BA"/>
    <w:rsid w:val="00307BFE"/>
    <w:rsid w:val="00311A23"/>
    <w:rsid w:val="00312771"/>
    <w:rsid w:val="00313FFB"/>
    <w:rsid w:val="0031572A"/>
    <w:rsid w:val="003209DA"/>
    <w:rsid w:val="00320D9C"/>
    <w:rsid w:val="003223DA"/>
    <w:rsid w:val="003266A6"/>
    <w:rsid w:val="00334C1B"/>
    <w:rsid w:val="00335550"/>
    <w:rsid w:val="00336A4F"/>
    <w:rsid w:val="003425EF"/>
    <w:rsid w:val="003440DD"/>
    <w:rsid w:val="003455FE"/>
    <w:rsid w:val="00346B22"/>
    <w:rsid w:val="003502EB"/>
    <w:rsid w:val="00352B39"/>
    <w:rsid w:val="0035424E"/>
    <w:rsid w:val="00357888"/>
    <w:rsid w:val="0036046C"/>
    <w:rsid w:val="00361783"/>
    <w:rsid w:val="003617F8"/>
    <w:rsid w:val="00361D0A"/>
    <w:rsid w:val="00362843"/>
    <w:rsid w:val="00363F43"/>
    <w:rsid w:val="0036421A"/>
    <w:rsid w:val="0036445C"/>
    <w:rsid w:val="00364D2E"/>
    <w:rsid w:val="00366847"/>
    <w:rsid w:val="003703E6"/>
    <w:rsid w:val="00371C91"/>
    <w:rsid w:val="003726F5"/>
    <w:rsid w:val="00372A31"/>
    <w:rsid w:val="00372FAD"/>
    <w:rsid w:val="00375603"/>
    <w:rsid w:val="00380901"/>
    <w:rsid w:val="00386EDB"/>
    <w:rsid w:val="00391158"/>
    <w:rsid w:val="00391501"/>
    <w:rsid w:val="00391DE9"/>
    <w:rsid w:val="00392614"/>
    <w:rsid w:val="00393194"/>
    <w:rsid w:val="00394A4F"/>
    <w:rsid w:val="003963F8"/>
    <w:rsid w:val="00396AC0"/>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3911"/>
    <w:rsid w:val="003C4677"/>
    <w:rsid w:val="003C4E7C"/>
    <w:rsid w:val="003C5A1F"/>
    <w:rsid w:val="003C61C4"/>
    <w:rsid w:val="003C6DD8"/>
    <w:rsid w:val="003C7393"/>
    <w:rsid w:val="003D3760"/>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3611"/>
    <w:rsid w:val="00406006"/>
    <w:rsid w:val="004062BA"/>
    <w:rsid w:val="00410CDC"/>
    <w:rsid w:val="00411B8E"/>
    <w:rsid w:val="00411FE7"/>
    <w:rsid w:val="00413A2D"/>
    <w:rsid w:val="0041591F"/>
    <w:rsid w:val="004162A2"/>
    <w:rsid w:val="00416A5D"/>
    <w:rsid w:val="00416DD6"/>
    <w:rsid w:val="00420D5E"/>
    <w:rsid w:val="004216BD"/>
    <w:rsid w:val="00421F00"/>
    <w:rsid w:val="004237CB"/>
    <w:rsid w:val="00423E34"/>
    <w:rsid w:val="00424F2F"/>
    <w:rsid w:val="004276C3"/>
    <w:rsid w:val="00427937"/>
    <w:rsid w:val="00430212"/>
    <w:rsid w:val="004309EA"/>
    <w:rsid w:val="00430AEC"/>
    <w:rsid w:val="004317C7"/>
    <w:rsid w:val="004325BE"/>
    <w:rsid w:val="00432615"/>
    <w:rsid w:val="0043399C"/>
    <w:rsid w:val="0043519E"/>
    <w:rsid w:val="00437B1C"/>
    <w:rsid w:val="00440823"/>
    <w:rsid w:val="00441D82"/>
    <w:rsid w:val="00443D7D"/>
    <w:rsid w:val="0044495D"/>
    <w:rsid w:val="00445E28"/>
    <w:rsid w:val="0044671B"/>
    <w:rsid w:val="00446C84"/>
    <w:rsid w:val="00450157"/>
    <w:rsid w:val="0045054F"/>
    <w:rsid w:val="00451025"/>
    <w:rsid w:val="0045129A"/>
    <w:rsid w:val="00453ABB"/>
    <w:rsid w:val="00454D0B"/>
    <w:rsid w:val="00460D79"/>
    <w:rsid w:val="0046365B"/>
    <w:rsid w:val="00466293"/>
    <w:rsid w:val="00467204"/>
    <w:rsid w:val="004701D8"/>
    <w:rsid w:val="00470826"/>
    <w:rsid w:val="00470895"/>
    <w:rsid w:val="004726D8"/>
    <w:rsid w:val="004735CF"/>
    <w:rsid w:val="00474094"/>
    <w:rsid w:val="00477385"/>
    <w:rsid w:val="004805C2"/>
    <w:rsid w:val="00480A5D"/>
    <w:rsid w:val="00480D4F"/>
    <w:rsid w:val="00481D10"/>
    <w:rsid w:val="00482646"/>
    <w:rsid w:val="0048285D"/>
    <w:rsid w:val="004832ED"/>
    <w:rsid w:val="004834FB"/>
    <w:rsid w:val="0048365C"/>
    <w:rsid w:val="004859E9"/>
    <w:rsid w:val="004868BE"/>
    <w:rsid w:val="00486E62"/>
    <w:rsid w:val="00490697"/>
    <w:rsid w:val="0049216E"/>
    <w:rsid w:val="004926C6"/>
    <w:rsid w:val="00493D80"/>
    <w:rsid w:val="0049402D"/>
    <w:rsid w:val="004A6A5C"/>
    <w:rsid w:val="004A764A"/>
    <w:rsid w:val="004A7A36"/>
    <w:rsid w:val="004A7A80"/>
    <w:rsid w:val="004B2FB7"/>
    <w:rsid w:val="004B3051"/>
    <w:rsid w:val="004B3F41"/>
    <w:rsid w:val="004B4D8B"/>
    <w:rsid w:val="004B6D8C"/>
    <w:rsid w:val="004C0B74"/>
    <w:rsid w:val="004C5C81"/>
    <w:rsid w:val="004C709A"/>
    <w:rsid w:val="004D528F"/>
    <w:rsid w:val="004D6CCA"/>
    <w:rsid w:val="004E11AB"/>
    <w:rsid w:val="004E1BA1"/>
    <w:rsid w:val="004E2F22"/>
    <w:rsid w:val="004E5880"/>
    <w:rsid w:val="004E664F"/>
    <w:rsid w:val="004E73D6"/>
    <w:rsid w:val="004F2108"/>
    <w:rsid w:val="004F265E"/>
    <w:rsid w:val="004F4BC1"/>
    <w:rsid w:val="004F4CE8"/>
    <w:rsid w:val="004F6CF2"/>
    <w:rsid w:val="004F70F6"/>
    <w:rsid w:val="004F7EF0"/>
    <w:rsid w:val="00503C45"/>
    <w:rsid w:val="00503F0F"/>
    <w:rsid w:val="005054AA"/>
    <w:rsid w:val="005069DF"/>
    <w:rsid w:val="005104A6"/>
    <w:rsid w:val="0051410F"/>
    <w:rsid w:val="00514986"/>
    <w:rsid w:val="005151C0"/>
    <w:rsid w:val="0051576A"/>
    <w:rsid w:val="00515C8A"/>
    <w:rsid w:val="00516B13"/>
    <w:rsid w:val="005179E2"/>
    <w:rsid w:val="00520881"/>
    <w:rsid w:val="00521397"/>
    <w:rsid w:val="005226DF"/>
    <w:rsid w:val="00523649"/>
    <w:rsid w:val="00524009"/>
    <w:rsid w:val="00524869"/>
    <w:rsid w:val="00524BCD"/>
    <w:rsid w:val="00526F0C"/>
    <w:rsid w:val="00527551"/>
    <w:rsid w:val="00530219"/>
    <w:rsid w:val="00531457"/>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F93"/>
    <w:rsid w:val="00561032"/>
    <w:rsid w:val="005647E1"/>
    <w:rsid w:val="0056509A"/>
    <w:rsid w:val="005652A8"/>
    <w:rsid w:val="00571BB4"/>
    <w:rsid w:val="00571D2D"/>
    <w:rsid w:val="00573B99"/>
    <w:rsid w:val="00575934"/>
    <w:rsid w:val="00575D38"/>
    <w:rsid w:val="00576005"/>
    <w:rsid w:val="0057647E"/>
    <w:rsid w:val="00576CED"/>
    <w:rsid w:val="00576F10"/>
    <w:rsid w:val="0058059E"/>
    <w:rsid w:val="00582D5D"/>
    <w:rsid w:val="00583C64"/>
    <w:rsid w:val="00584965"/>
    <w:rsid w:val="005869A2"/>
    <w:rsid w:val="00586E50"/>
    <w:rsid w:val="00587301"/>
    <w:rsid w:val="00591750"/>
    <w:rsid w:val="00591826"/>
    <w:rsid w:val="00592A63"/>
    <w:rsid w:val="005946A2"/>
    <w:rsid w:val="00594E25"/>
    <w:rsid w:val="00596645"/>
    <w:rsid w:val="005A16A2"/>
    <w:rsid w:val="005A17B0"/>
    <w:rsid w:val="005A2836"/>
    <w:rsid w:val="005A2E76"/>
    <w:rsid w:val="005A45DD"/>
    <w:rsid w:val="005A4CB5"/>
    <w:rsid w:val="005A56FD"/>
    <w:rsid w:val="005B103B"/>
    <w:rsid w:val="005B14BA"/>
    <w:rsid w:val="005B1CBC"/>
    <w:rsid w:val="005B23D8"/>
    <w:rsid w:val="005B24AA"/>
    <w:rsid w:val="005B2F0D"/>
    <w:rsid w:val="005B3BDB"/>
    <w:rsid w:val="005B4065"/>
    <w:rsid w:val="005B42C3"/>
    <w:rsid w:val="005B4330"/>
    <w:rsid w:val="005B48E0"/>
    <w:rsid w:val="005C07BD"/>
    <w:rsid w:val="005C0987"/>
    <w:rsid w:val="005C2241"/>
    <w:rsid w:val="005D0364"/>
    <w:rsid w:val="005D0939"/>
    <w:rsid w:val="005D21CE"/>
    <w:rsid w:val="005D401F"/>
    <w:rsid w:val="005D61E2"/>
    <w:rsid w:val="005D7377"/>
    <w:rsid w:val="005D7C76"/>
    <w:rsid w:val="005E194E"/>
    <w:rsid w:val="005E2906"/>
    <w:rsid w:val="005E5E52"/>
    <w:rsid w:val="005F135A"/>
    <w:rsid w:val="005F28D9"/>
    <w:rsid w:val="005F3BB8"/>
    <w:rsid w:val="005F46BB"/>
    <w:rsid w:val="005F56E4"/>
    <w:rsid w:val="005F5726"/>
    <w:rsid w:val="005F6B30"/>
    <w:rsid w:val="005F7021"/>
    <w:rsid w:val="005F70F2"/>
    <w:rsid w:val="005F763F"/>
    <w:rsid w:val="005F7C43"/>
    <w:rsid w:val="00606617"/>
    <w:rsid w:val="00606D69"/>
    <w:rsid w:val="00606E9D"/>
    <w:rsid w:val="006077B1"/>
    <w:rsid w:val="00610F14"/>
    <w:rsid w:val="00611D1F"/>
    <w:rsid w:val="00611FB5"/>
    <w:rsid w:val="00612898"/>
    <w:rsid w:val="00612A37"/>
    <w:rsid w:val="00613014"/>
    <w:rsid w:val="00613713"/>
    <w:rsid w:val="00616C4D"/>
    <w:rsid w:val="006179C3"/>
    <w:rsid w:val="00624FF4"/>
    <w:rsid w:val="00626BEE"/>
    <w:rsid w:val="006302EA"/>
    <w:rsid w:val="006319DF"/>
    <w:rsid w:val="0063526C"/>
    <w:rsid w:val="006404DE"/>
    <w:rsid w:val="00640505"/>
    <w:rsid w:val="00640F3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89A"/>
    <w:rsid w:val="0068499E"/>
    <w:rsid w:val="0069201C"/>
    <w:rsid w:val="00694B99"/>
    <w:rsid w:val="006969F0"/>
    <w:rsid w:val="006A0211"/>
    <w:rsid w:val="006A1549"/>
    <w:rsid w:val="006A1AA4"/>
    <w:rsid w:val="006A4267"/>
    <w:rsid w:val="006A474E"/>
    <w:rsid w:val="006A4A99"/>
    <w:rsid w:val="006A6CBF"/>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6F60E7"/>
    <w:rsid w:val="007010B3"/>
    <w:rsid w:val="00701F71"/>
    <w:rsid w:val="0070288E"/>
    <w:rsid w:val="007044A3"/>
    <w:rsid w:val="00704FA5"/>
    <w:rsid w:val="00705DDB"/>
    <w:rsid w:val="00707702"/>
    <w:rsid w:val="00710343"/>
    <w:rsid w:val="00710494"/>
    <w:rsid w:val="007110EB"/>
    <w:rsid w:val="0071374A"/>
    <w:rsid w:val="007172DC"/>
    <w:rsid w:val="00721418"/>
    <w:rsid w:val="00721479"/>
    <w:rsid w:val="00721AB3"/>
    <w:rsid w:val="00722191"/>
    <w:rsid w:val="00722DF6"/>
    <w:rsid w:val="00735AB3"/>
    <w:rsid w:val="007417B4"/>
    <w:rsid w:val="00743EB2"/>
    <w:rsid w:val="007442B7"/>
    <w:rsid w:val="00746CA3"/>
    <w:rsid w:val="007470EE"/>
    <w:rsid w:val="00747132"/>
    <w:rsid w:val="007471FA"/>
    <w:rsid w:val="007542B6"/>
    <w:rsid w:val="00754608"/>
    <w:rsid w:val="00754E6C"/>
    <w:rsid w:val="00755B84"/>
    <w:rsid w:val="007561C9"/>
    <w:rsid w:val="00756365"/>
    <w:rsid w:val="007565CD"/>
    <w:rsid w:val="007567B0"/>
    <w:rsid w:val="00756973"/>
    <w:rsid w:val="00756E8A"/>
    <w:rsid w:val="007612B2"/>
    <w:rsid w:val="007648FE"/>
    <w:rsid w:val="00770CB5"/>
    <w:rsid w:val="00771647"/>
    <w:rsid w:val="0077298E"/>
    <w:rsid w:val="00772A8F"/>
    <w:rsid w:val="00775C1E"/>
    <w:rsid w:val="00776ABF"/>
    <w:rsid w:val="00777C44"/>
    <w:rsid w:val="007808FD"/>
    <w:rsid w:val="007815A6"/>
    <w:rsid w:val="007820E8"/>
    <w:rsid w:val="0078314D"/>
    <w:rsid w:val="00783660"/>
    <w:rsid w:val="0078482D"/>
    <w:rsid w:val="00784F24"/>
    <w:rsid w:val="007859D7"/>
    <w:rsid w:val="00786267"/>
    <w:rsid w:val="00786B34"/>
    <w:rsid w:val="00787628"/>
    <w:rsid w:val="00790796"/>
    <w:rsid w:val="0079100D"/>
    <w:rsid w:val="007912B3"/>
    <w:rsid w:val="00791336"/>
    <w:rsid w:val="00791B5A"/>
    <w:rsid w:val="00792FD4"/>
    <w:rsid w:val="007933C4"/>
    <w:rsid w:val="00793456"/>
    <w:rsid w:val="007941B2"/>
    <w:rsid w:val="00794818"/>
    <w:rsid w:val="0079561C"/>
    <w:rsid w:val="00796448"/>
    <w:rsid w:val="007A066C"/>
    <w:rsid w:val="007A3C13"/>
    <w:rsid w:val="007A4834"/>
    <w:rsid w:val="007A561C"/>
    <w:rsid w:val="007B14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E23"/>
    <w:rsid w:val="007F006A"/>
    <w:rsid w:val="007F0488"/>
    <w:rsid w:val="007F17FF"/>
    <w:rsid w:val="007F25A6"/>
    <w:rsid w:val="007F4519"/>
    <w:rsid w:val="00800FE9"/>
    <w:rsid w:val="008021ED"/>
    <w:rsid w:val="00803323"/>
    <w:rsid w:val="008033D7"/>
    <w:rsid w:val="00804AD4"/>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FFF"/>
    <w:rsid w:val="00831F35"/>
    <w:rsid w:val="00836554"/>
    <w:rsid w:val="00837D7C"/>
    <w:rsid w:val="008423AB"/>
    <w:rsid w:val="008426D7"/>
    <w:rsid w:val="0084294D"/>
    <w:rsid w:val="0084327F"/>
    <w:rsid w:val="00843A7F"/>
    <w:rsid w:val="00843AE7"/>
    <w:rsid w:val="00843CF6"/>
    <w:rsid w:val="00844AF3"/>
    <w:rsid w:val="00845B74"/>
    <w:rsid w:val="008509CD"/>
    <w:rsid w:val="008514E4"/>
    <w:rsid w:val="00852065"/>
    <w:rsid w:val="0085292A"/>
    <w:rsid w:val="00853B08"/>
    <w:rsid w:val="00853CEB"/>
    <w:rsid w:val="00857435"/>
    <w:rsid w:val="00857F59"/>
    <w:rsid w:val="00860D5C"/>
    <w:rsid w:val="00861A5C"/>
    <w:rsid w:val="00862417"/>
    <w:rsid w:val="008636C2"/>
    <w:rsid w:val="00866CC8"/>
    <w:rsid w:val="0086743E"/>
    <w:rsid w:val="00867F7B"/>
    <w:rsid w:val="008712C0"/>
    <w:rsid w:val="008720F9"/>
    <w:rsid w:val="00876275"/>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2103"/>
    <w:rsid w:val="008A2DC6"/>
    <w:rsid w:val="008A2EF6"/>
    <w:rsid w:val="008A48EC"/>
    <w:rsid w:val="008A5641"/>
    <w:rsid w:val="008A7247"/>
    <w:rsid w:val="008A7DC5"/>
    <w:rsid w:val="008B0119"/>
    <w:rsid w:val="008B05EB"/>
    <w:rsid w:val="008B1407"/>
    <w:rsid w:val="008B1D4D"/>
    <w:rsid w:val="008B2311"/>
    <w:rsid w:val="008B2606"/>
    <w:rsid w:val="008B3100"/>
    <w:rsid w:val="008B6C01"/>
    <w:rsid w:val="008B77B2"/>
    <w:rsid w:val="008C07B5"/>
    <w:rsid w:val="008C0C38"/>
    <w:rsid w:val="008C0EA3"/>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188E"/>
    <w:rsid w:val="00902ACF"/>
    <w:rsid w:val="009035E5"/>
    <w:rsid w:val="00904B1C"/>
    <w:rsid w:val="00904BE2"/>
    <w:rsid w:val="00910CA2"/>
    <w:rsid w:val="0091136E"/>
    <w:rsid w:val="00912326"/>
    <w:rsid w:val="00912A4F"/>
    <w:rsid w:val="00912ED8"/>
    <w:rsid w:val="00914FFB"/>
    <w:rsid w:val="00916430"/>
    <w:rsid w:val="00916D97"/>
    <w:rsid w:val="009172FE"/>
    <w:rsid w:val="0091786F"/>
    <w:rsid w:val="00920B3C"/>
    <w:rsid w:val="009219E4"/>
    <w:rsid w:val="009219FE"/>
    <w:rsid w:val="00921C96"/>
    <w:rsid w:val="0092378C"/>
    <w:rsid w:val="00924072"/>
    <w:rsid w:val="00924737"/>
    <w:rsid w:val="00924875"/>
    <w:rsid w:val="0092517A"/>
    <w:rsid w:val="00925263"/>
    <w:rsid w:val="00926552"/>
    <w:rsid w:val="00930CE6"/>
    <w:rsid w:val="00931B87"/>
    <w:rsid w:val="00932276"/>
    <w:rsid w:val="00934204"/>
    <w:rsid w:val="009369BD"/>
    <w:rsid w:val="0094182E"/>
    <w:rsid w:val="00942ECC"/>
    <w:rsid w:val="00944F63"/>
    <w:rsid w:val="00946FC9"/>
    <w:rsid w:val="0094780E"/>
    <w:rsid w:val="00947EF8"/>
    <w:rsid w:val="009520AC"/>
    <w:rsid w:val="00952D38"/>
    <w:rsid w:val="009561CD"/>
    <w:rsid w:val="00962CCB"/>
    <w:rsid w:val="00962F39"/>
    <w:rsid w:val="009633DD"/>
    <w:rsid w:val="00963D49"/>
    <w:rsid w:val="00964E66"/>
    <w:rsid w:val="00965178"/>
    <w:rsid w:val="00970B7E"/>
    <w:rsid w:val="00971167"/>
    <w:rsid w:val="0097281E"/>
    <w:rsid w:val="009736E2"/>
    <w:rsid w:val="00973D29"/>
    <w:rsid w:val="00977647"/>
    <w:rsid w:val="009777B3"/>
    <w:rsid w:val="00982D40"/>
    <w:rsid w:val="0098463C"/>
    <w:rsid w:val="00984AD8"/>
    <w:rsid w:val="00985ABC"/>
    <w:rsid w:val="00986263"/>
    <w:rsid w:val="00987151"/>
    <w:rsid w:val="00987924"/>
    <w:rsid w:val="009905A8"/>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38A0"/>
    <w:rsid w:val="009C5751"/>
    <w:rsid w:val="009C7041"/>
    <w:rsid w:val="009C729D"/>
    <w:rsid w:val="009C7489"/>
    <w:rsid w:val="009C7A31"/>
    <w:rsid w:val="009D064D"/>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092C"/>
    <w:rsid w:val="00A018F8"/>
    <w:rsid w:val="00A0241C"/>
    <w:rsid w:val="00A0261A"/>
    <w:rsid w:val="00A03770"/>
    <w:rsid w:val="00A0442B"/>
    <w:rsid w:val="00A04BAF"/>
    <w:rsid w:val="00A05867"/>
    <w:rsid w:val="00A05C81"/>
    <w:rsid w:val="00A074C3"/>
    <w:rsid w:val="00A07910"/>
    <w:rsid w:val="00A134FB"/>
    <w:rsid w:val="00A13781"/>
    <w:rsid w:val="00A13BA0"/>
    <w:rsid w:val="00A21C42"/>
    <w:rsid w:val="00A2265C"/>
    <w:rsid w:val="00A24B71"/>
    <w:rsid w:val="00A25501"/>
    <w:rsid w:val="00A2555C"/>
    <w:rsid w:val="00A2591D"/>
    <w:rsid w:val="00A26210"/>
    <w:rsid w:val="00A26F86"/>
    <w:rsid w:val="00A27970"/>
    <w:rsid w:val="00A31A5C"/>
    <w:rsid w:val="00A32D23"/>
    <w:rsid w:val="00A33B11"/>
    <w:rsid w:val="00A37ECB"/>
    <w:rsid w:val="00A43B7D"/>
    <w:rsid w:val="00A44A38"/>
    <w:rsid w:val="00A456C2"/>
    <w:rsid w:val="00A50003"/>
    <w:rsid w:val="00A52C16"/>
    <w:rsid w:val="00A532C6"/>
    <w:rsid w:val="00A533A7"/>
    <w:rsid w:val="00A53733"/>
    <w:rsid w:val="00A53B3D"/>
    <w:rsid w:val="00A54DB1"/>
    <w:rsid w:val="00A55808"/>
    <w:rsid w:val="00A5712B"/>
    <w:rsid w:val="00A600D6"/>
    <w:rsid w:val="00A60322"/>
    <w:rsid w:val="00A6138C"/>
    <w:rsid w:val="00A61DC9"/>
    <w:rsid w:val="00A62208"/>
    <w:rsid w:val="00A6280F"/>
    <w:rsid w:val="00A62969"/>
    <w:rsid w:val="00A651A3"/>
    <w:rsid w:val="00A66D78"/>
    <w:rsid w:val="00A72414"/>
    <w:rsid w:val="00A7308B"/>
    <w:rsid w:val="00A73A05"/>
    <w:rsid w:val="00A73D13"/>
    <w:rsid w:val="00A8014D"/>
    <w:rsid w:val="00A829BE"/>
    <w:rsid w:val="00A83A38"/>
    <w:rsid w:val="00A849A4"/>
    <w:rsid w:val="00A861E5"/>
    <w:rsid w:val="00A909CA"/>
    <w:rsid w:val="00A91284"/>
    <w:rsid w:val="00A93FD3"/>
    <w:rsid w:val="00A94AD5"/>
    <w:rsid w:val="00A95189"/>
    <w:rsid w:val="00A9754F"/>
    <w:rsid w:val="00AA09D8"/>
    <w:rsid w:val="00AA5833"/>
    <w:rsid w:val="00AA6CC0"/>
    <w:rsid w:val="00AA6DB0"/>
    <w:rsid w:val="00AB0BAA"/>
    <w:rsid w:val="00AB1A30"/>
    <w:rsid w:val="00AB2D7B"/>
    <w:rsid w:val="00AB52CC"/>
    <w:rsid w:val="00AB59D2"/>
    <w:rsid w:val="00AC23F7"/>
    <w:rsid w:val="00AC2D83"/>
    <w:rsid w:val="00AC31C5"/>
    <w:rsid w:val="00AC368F"/>
    <w:rsid w:val="00AC4217"/>
    <w:rsid w:val="00AC45E8"/>
    <w:rsid w:val="00AD0C7A"/>
    <w:rsid w:val="00AD4A40"/>
    <w:rsid w:val="00AD50C7"/>
    <w:rsid w:val="00AD64F1"/>
    <w:rsid w:val="00AE1E8D"/>
    <w:rsid w:val="00AE465B"/>
    <w:rsid w:val="00AE62A8"/>
    <w:rsid w:val="00AE7E46"/>
    <w:rsid w:val="00AF095C"/>
    <w:rsid w:val="00AF1F6C"/>
    <w:rsid w:val="00AF22CC"/>
    <w:rsid w:val="00AF4353"/>
    <w:rsid w:val="00AF4D92"/>
    <w:rsid w:val="00B00003"/>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65DE"/>
    <w:rsid w:val="00B36641"/>
    <w:rsid w:val="00B36D15"/>
    <w:rsid w:val="00B3751C"/>
    <w:rsid w:val="00B37D63"/>
    <w:rsid w:val="00B43145"/>
    <w:rsid w:val="00B43160"/>
    <w:rsid w:val="00B453F1"/>
    <w:rsid w:val="00B456BF"/>
    <w:rsid w:val="00B472FB"/>
    <w:rsid w:val="00B50E8C"/>
    <w:rsid w:val="00B513DB"/>
    <w:rsid w:val="00B524FD"/>
    <w:rsid w:val="00B53329"/>
    <w:rsid w:val="00B54B68"/>
    <w:rsid w:val="00B55280"/>
    <w:rsid w:val="00B5587D"/>
    <w:rsid w:val="00B57436"/>
    <w:rsid w:val="00B63F9B"/>
    <w:rsid w:val="00B676B5"/>
    <w:rsid w:val="00B70D9A"/>
    <w:rsid w:val="00B70FC9"/>
    <w:rsid w:val="00B70FE7"/>
    <w:rsid w:val="00B738E0"/>
    <w:rsid w:val="00B762E4"/>
    <w:rsid w:val="00B77291"/>
    <w:rsid w:val="00B83245"/>
    <w:rsid w:val="00B84020"/>
    <w:rsid w:val="00B849DE"/>
    <w:rsid w:val="00B86E27"/>
    <w:rsid w:val="00B908AE"/>
    <w:rsid w:val="00B94D8D"/>
    <w:rsid w:val="00B94EBC"/>
    <w:rsid w:val="00B95384"/>
    <w:rsid w:val="00B96927"/>
    <w:rsid w:val="00B97498"/>
    <w:rsid w:val="00B975AD"/>
    <w:rsid w:val="00BA0BA6"/>
    <w:rsid w:val="00BA20AB"/>
    <w:rsid w:val="00BA299D"/>
    <w:rsid w:val="00BA40AB"/>
    <w:rsid w:val="00BA48EC"/>
    <w:rsid w:val="00BA55D8"/>
    <w:rsid w:val="00BA5C28"/>
    <w:rsid w:val="00BA642E"/>
    <w:rsid w:val="00BB19F3"/>
    <w:rsid w:val="00BB3EA7"/>
    <w:rsid w:val="00BB407E"/>
    <w:rsid w:val="00BB46FD"/>
    <w:rsid w:val="00BB53C6"/>
    <w:rsid w:val="00BB5EA6"/>
    <w:rsid w:val="00BB6096"/>
    <w:rsid w:val="00BB7133"/>
    <w:rsid w:val="00BB7445"/>
    <w:rsid w:val="00BC0975"/>
    <w:rsid w:val="00BC2161"/>
    <w:rsid w:val="00BC50A6"/>
    <w:rsid w:val="00BC5307"/>
    <w:rsid w:val="00BC6B69"/>
    <w:rsid w:val="00BC76F5"/>
    <w:rsid w:val="00BD1D8B"/>
    <w:rsid w:val="00BD396B"/>
    <w:rsid w:val="00BD3C43"/>
    <w:rsid w:val="00BD7FBD"/>
    <w:rsid w:val="00BE24F4"/>
    <w:rsid w:val="00BE2761"/>
    <w:rsid w:val="00BE68A8"/>
    <w:rsid w:val="00BE7170"/>
    <w:rsid w:val="00BF06FD"/>
    <w:rsid w:val="00BF2A49"/>
    <w:rsid w:val="00BF3245"/>
    <w:rsid w:val="00BF4935"/>
    <w:rsid w:val="00C00492"/>
    <w:rsid w:val="00C01B29"/>
    <w:rsid w:val="00C0254F"/>
    <w:rsid w:val="00C0275A"/>
    <w:rsid w:val="00C03210"/>
    <w:rsid w:val="00C06EB3"/>
    <w:rsid w:val="00C079B8"/>
    <w:rsid w:val="00C10E10"/>
    <w:rsid w:val="00C11ABE"/>
    <w:rsid w:val="00C12A97"/>
    <w:rsid w:val="00C14F2B"/>
    <w:rsid w:val="00C15A67"/>
    <w:rsid w:val="00C16A8F"/>
    <w:rsid w:val="00C21348"/>
    <w:rsid w:val="00C21454"/>
    <w:rsid w:val="00C217C2"/>
    <w:rsid w:val="00C2609B"/>
    <w:rsid w:val="00C2631F"/>
    <w:rsid w:val="00C2685B"/>
    <w:rsid w:val="00C27717"/>
    <w:rsid w:val="00C3000D"/>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CD7"/>
    <w:rsid w:val="00C50DD2"/>
    <w:rsid w:val="00C51A68"/>
    <w:rsid w:val="00C51FD8"/>
    <w:rsid w:val="00C52935"/>
    <w:rsid w:val="00C545C7"/>
    <w:rsid w:val="00C54E0E"/>
    <w:rsid w:val="00C56293"/>
    <w:rsid w:val="00C57440"/>
    <w:rsid w:val="00C63C32"/>
    <w:rsid w:val="00C653D5"/>
    <w:rsid w:val="00C658EA"/>
    <w:rsid w:val="00C662F9"/>
    <w:rsid w:val="00C7042B"/>
    <w:rsid w:val="00C70D79"/>
    <w:rsid w:val="00C717B1"/>
    <w:rsid w:val="00C742B8"/>
    <w:rsid w:val="00C75A32"/>
    <w:rsid w:val="00C75DF6"/>
    <w:rsid w:val="00C75EE8"/>
    <w:rsid w:val="00C760F7"/>
    <w:rsid w:val="00C822C7"/>
    <w:rsid w:val="00C8335E"/>
    <w:rsid w:val="00C86601"/>
    <w:rsid w:val="00C86ACE"/>
    <w:rsid w:val="00C9152F"/>
    <w:rsid w:val="00C91F8C"/>
    <w:rsid w:val="00C925E1"/>
    <w:rsid w:val="00C92D8A"/>
    <w:rsid w:val="00C94344"/>
    <w:rsid w:val="00C97462"/>
    <w:rsid w:val="00CA0CD4"/>
    <w:rsid w:val="00CA15F9"/>
    <w:rsid w:val="00CA1ED0"/>
    <w:rsid w:val="00CA2BEB"/>
    <w:rsid w:val="00CA3EBB"/>
    <w:rsid w:val="00CA4CC8"/>
    <w:rsid w:val="00CB15D8"/>
    <w:rsid w:val="00CB4377"/>
    <w:rsid w:val="00CB7176"/>
    <w:rsid w:val="00CC08EC"/>
    <w:rsid w:val="00CC1303"/>
    <w:rsid w:val="00CC30B4"/>
    <w:rsid w:val="00CC4463"/>
    <w:rsid w:val="00CC5061"/>
    <w:rsid w:val="00CD0533"/>
    <w:rsid w:val="00CD056B"/>
    <w:rsid w:val="00CD1863"/>
    <w:rsid w:val="00CD46C5"/>
    <w:rsid w:val="00CD4A0E"/>
    <w:rsid w:val="00CE2182"/>
    <w:rsid w:val="00CE6B86"/>
    <w:rsid w:val="00CE7DC9"/>
    <w:rsid w:val="00CF0714"/>
    <w:rsid w:val="00CF3A54"/>
    <w:rsid w:val="00CF41F1"/>
    <w:rsid w:val="00CF6707"/>
    <w:rsid w:val="00D00960"/>
    <w:rsid w:val="00D00E5F"/>
    <w:rsid w:val="00D024A5"/>
    <w:rsid w:val="00D033B9"/>
    <w:rsid w:val="00D035A7"/>
    <w:rsid w:val="00D03F11"/>
    <w:rsid w:val="00D055AE"/>
    <w:rsid w:val="00D108F8"/>
    <w:rsid w:val="00D1221E"/>
    <w:rsid w:val="00D12756"/>
    <w:rsid w:val="00D14222"/>
    <w:rsid w:val="00D143F8"/>
    <w:rsid w:val="00D14907"/>
    <w:rsid w:val="00D14E25"/>
    <w:rsid w:val="00D165AA"/>
    <w:rsid w:val="00D16838"/>
    <w:rsid w:val="00D170FF"/>
    <w:rsid w:val="00D206EB"/>
    <w:rsid w:val="00D255B0"/>
    <w:rsid w:val="00D256BE"/>
    <w:rsid w:val="00D25E6E"/>
    <w:rsid w:val="00D26325"/>
    <w:rsid w:val="00D27466"/>
    <w:rsid w:val="00D2789F"/>
    <w:rsid w:val="00D3056D"/>
    <w:rsid w:val="00D355FD"/>
    <w:rsid w:val="00D368F0"/>
    <w:rsid w:val="00D4023B"/>
    <w:rsid w:val="00D404DF"/>
    <w:rsid w:val="00D42CFE"/>
    <w:rsid w:val="00D431EA"/>
    <w:rsid w:val="00D4364F"/>
    <w:rsid w:val="00D460D3"/>
    <w:rsid w:val="00D5056B"/>
    <w:rsid w:val="00D52547"/>
    <w:rsid w:val="00D53A14"/>
    <w:rsid w:val="00D5401B"/>
    <w:rsid w:val="00D5462E"/>
    <w:rsid w:val="00D54EE5"/>
    <w:rsid w:val="00D5520E"/>
    <w:rsid w:val="00D564AA"/>
    <w:rsid w:val="00D60615"/>
    <w:rsid w:val="00D63341"/>
    <w:rsid w:val="00D6756D"/>
    <w:rsid w:val="00D67E1D"/>
    <w:rsid w:val="00D72293"/>
    <w:rsid w:val="00D749B3"/>
    <w:rsid w:val="00D751BF"/>
    <w:rsid w:val="00D77E51"/>
    <w:rsid w:val="00D81374"/>
    <w:rsid w:val="00D818C3"/>
    <w:rsid w:val="00D83F06"/>
    <w:rsid w:val="00D84996"/>
    <w:rsid w:val="00D85418"/>
    <w:rsid w:val="00D87B2D"/>
    <w:rsid w:val="00D90B58"/>
    <w:rsid w:val="00D91811"/>
    <w:rsid w:val="00D9368F"/>
    <w:rsid w:val="00D96686"/>
    <w:rsid w:val="00D96D5D"/>
    <w:rsid w:val="00D974B4"/>
    <w:rsid w:val="00D976F6"/>
    <w:rsid w:val="00DA17E5"/>
    <w:rsid w:val="00DA2EC6"/>
    <w:rsid w:val="00DA2ED6"/>
    <w:rsid w:val="00DA41EF"/>
    <w:rsid w:val="00DA4E1A"/>
    <w:rsid w:val="00DA582D"/>
    <w:rsid w:val="00DA5E0A"/>
    <w:rsid w:val="00DB1540"/>
    <w:rsid w:val="00DB2136"/>
    <w:rsid w:val="00DB30A1"/>
    <w:rsid w:val="00DB3871"/>
    <w:rsid w:val="00DB46BE"/>
    <w:rsid w:val="00DB6AA0"/>
    <w:rsid w:val="00DC0ED3"/>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298B"/>
    <w:rsid w:val="00E03A16"/>
    <w:rsid w:val="00E04DEA"/>
    <w:rsid w:val="00E11548"/>
    <w:rsid w:val="00E153CF"/>
    <w:rsid w:val="00E1735F"/>
    <w:rsid w:val="00E17BA3"/>
    <w:rsid w:val="00E17F80"/>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332A"/>
    <w:rsid w:val="00E44399"/>
    <w:rsid w:val="00E44EB9"/>
    <w:rsid w:val="00E56D1A"/>
    <w:rsid w:val="00E56EA5"/>
    <w:rsid w:val="00E57C77"/>
    <w:rsid w:val="00E60EB9"/>
    <w:rsid w:val="00E615E1"/>
    <w:rsid w:val="00E618BD"/>
    <w:rsid w:val="00E62A86"/>
    <w:rsid w:val="00E633E9"/>
    <w:rsid w:val="00E63B1F"/>
    <w:rsid w:val="00E63DB1"/>
    <w:rsid w:val="00E64586"/>
    <w:rsid w:val="00E65242"/>
    <w:rsid w:val="00E65DDB"/>
    <w:rsid w:val="00E65E3B"/>
    <w:rsid w:val="00E6716A"/>
    <w:rsid w:val="00E70084"/>
    <w:rsid w:val="00E7338B"/>
    <w:rsid w:val="00E7607E"/>
    <w:rsid w:val="00E762E0"/>
    <w:rsid w:val="00E76777"/>
    <w:rsid w:val="00E778F7"/>
    <w:rsid w:val="00E814F7"/>
    <w:rsid w:val="00E81541"/>
    <w:rsid w:val="00E81B50"/>
    <w:rsid w:val="00E82C64"/>
    <w:rsid w:val="00E8330C"/>
    <w:rsid w:val="00E8366D"/>
    <w:rsid w:val="00E836A0"/>
    <w:rsid w:val="00E836CF"/>
    <w:rsid w:val="00E8600B"/>
    <w:rsid w:val="00E87974"/>
    <w:rsid w:val="00E913E3"/>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2BFD"/>
    <w:rsid w:val="00ED5109"/>
    <w:rsid w:val="00EE002A"/>
    <w:rsid w:val="00EE4059"/>
    <w:rsid w:val="00EE4171"/>
    <w:rsid w:val="00EE470C"/>
    <w:rsid w:val="00EE6C21"/>
    <w:rsid w:val="00EE6EFB"/>
    <w:rsid w:val="00EF033E"/>
    <w:rsid w:val="00EF0861"/>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393"/>
    <w:rsid w:val="00F1357E"/>
    <w:rsid w:val="00F15467"/>
    <w:rsid w:val="00F154D3"/>
    <w:rsid w:val="00F1567D"/>
    <w:rsid w:val="00F16250"/>
    <w:rsid w:val="00F2117B"/>
    <w:rsid w:val="00F23E66"/>
    <w:rsid w:val="00F23F23"/>
    <w:rsid w:val="00F3003F"/>
    <w:rsid w:val="00F3022C"/>
    <w:rsid w:val="00F307C1"/>
    <w:rsid w:val="00F32245"/>
    <w:rsid w:val="00F364AD"/>
    <w:rsid w:val="00F37998"/>
    <w:rsid w:val="00F40AF5"/>
    <w:rsid w:val="00F40BB7"/>
    <w:rsid w:val="00F40DEE"/>
    <w:rsid w:val="00F44DC2"/>
    <w:rsid w:val="00F4531F"/>
    <w:rsid w:val="00F455E6"/>
    <w:rsid w:val="00F4648D"/>
    <w:rsid w:val="00F46A2F"/>
    <w:rsid w:val="00F4701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097"/>
    <w:rsid w:val="00FB10F9"/>
    <w:rsid w:val="00FB1955"/>
    <w:rsid w:val="00FB295A"/>
    <w:rsid w:val="00FB3165"/>
    <w:rsid w:val="00FB3782"/>
    <w:rsid w:val="00FB4A73"/>
    <w:rsid w:val="00FB4FFF"/>
    <w:rsid w:val="00FB54D8"/>
    <w:rsid w:val="00FB5FE1"/>
    <w:rsid w:val="00FB7724"/>
    <w:rsid w:val="00FC27C5"/>
    <w:rsid w:val="00FC3D0B"/>
    <w:rsid w:val="00FC5561"/>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2555C"/>
    <w:pPr>
      <w:numPr>
        <w:numId w:val="28"/>
      </w:numPr>
      <w:spacing w:line="360" w:lineRule="auto"/>
    </w:pPr>
  </w:style>
  <w:style w:type="character" w:customStyle="1" w:styleId="BodyTextNumberedConclusionChar">
    <w:name w:val="Body Text Numbered Conclusion Char"/>
    <w:link w:val="BodyTextNumberedConclusion"/>
    <w:rsid w:val="00A2555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70288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2555C"/>
    <w:pPr>
      <w:numPr>
        <w:numId w:val="28"/>
      </w:numPr>
      <w:spacing w:line="360" w:lineRule="auto"/>
    </w:pPr>
  </w:style>
  <w:style w:type="character" w:customStyle="1" w:styleId="BodyTextNumberedConclusionChar">
    <w:name w:val="Body Text Numbered Conclusion Char"/>
    <w:link w:val="BodyTextNumberedConclusion"/>
    <w:rsid w:val="00A2555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70288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04012897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80322599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 w:id="208374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nrsb.org/"/>
  <Relationship Id="rId11" Type="http://schemas.openxmlformats.org/officeDocument/2006/relationships/hyperlink" TargetMode="External" Target="http://aarst-nrpp.com/wp"/>
  <Relationship Id="rId12" Type="http://schemas.openxmlformats.org/officeDocument/2006/relationships/hyperlink" TargetMode="External" Target="http://www.mass.gov/eohhs/gov/departments/dph/programs/environmental-health/exposure-topics/iaq/radon"/>
  <Relationship Id="rId13" Type="http://schemas.openxmlformats.org/officeDocument/2006/relationships/hyperlink" TargetMode="External" Target="http://www.epa.gov/iaq/schools/index.html"/>
  <Relationship Id="rId14" Type="http://schemas.openxmlformats.org/officeDocument/2006/relationships/hyperlink" TargetMode="External" Target="http://www.nrsb.org/"/>
  <Relationship Id="rId15" Type="http://schemas.openxmlformats.org/officeDocument/2006/relationships/hyperlink" TargetMode="External" Target="http://aarst-nrpp.com/wp/"/>
  <Relationship Id="rId16" Type="http://schemas.openxmlformats.org/officeDocument/2006/relationships/hyperlink" TargetMode="External" Target="http://mass.gov/dph/iaq"/>
  <Relationship Id="rId17" Type="http://schemas.openxmlformats.org/officeDocument/2006/relationships/hyperlink" TargetMode="External" Target="http://www.iicrc.org/consumers/care/carpet-cleaning"/>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hyperlink" TargetMode="External" Target="https://www.epa.gov/sites/production/files/2014-08/documents/radon_measurement_in_schools.pdf"/>
  <Relationship Id="rId2" Type="http://schemas.openxmlformats.org/officeDocument/2006/relationships/numbering" Target="numbering.xml"/>
  <Relationship Id="rId20" Type="http://schemas.openxmlformats.org/officeDocument/2006/relationships/hyperlink" TargetMode="External" Target="http://www.epa.gov/iaq/schools/index.html"/>
  <Relationship Id="rId21" Type="http://schemas.openxmlformats.org/officeDocument/2006/relationships/hyperlink" TargetMode="External" Target="http://www.epa.gov/mold/mold-remediation-schools-and-commercial-buildings-guide"/>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footer" Target="footer3.xml"/>
  <Relationship Id="rId29" Type="http://schemas.openxmlformats.org/officeDocument/2006/relationships/header" Target="header1.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4.xml"/>
  <Relationship Id="rId32" Type="http://schemas.openxmlformats.org/officeDocument/2006/relationships/header" Target="header3.xml"/>
  <Relationship Id="rId33" Type="http://schemas.openxmlformats.org/officeDocument/2006/relationships/footer" Target="footer5.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74AE6-A531-41E1-A4AA-E8887E71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1791</Words>
  <Characters>11970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Indoor Air Quality Assessment - Quincy Lincoln Hancock School, Quincy, MA - June 2017 </vt:lpstr>
    </vt:vector>
  </TitlesOfParts>
  <Company>MDPH</Company>
  <LinksUpToDate>false</LinksUpToDate>
  <CharactersWithSpaces>13734</CharactersWithSpaces>
  <SharedDoc>false</SharedDoc>
  <HLinks>
    <vt:vector size="72" baseType="variant">
      <vt:variant>
        <vt:i4>7012401</vt:i4>
      </vt:variant>
      <vt:variant>
        <vt:i4>36</vt:i4>
      </vt:variant>
      <vt:variant>
        <vt:i4>0</vt:i4>
      </vt:variant>
      <vt:variant>
        <vt:i4>5</vt:i4>
      </vt:variant>
      <vt:variant>
        <vt:lpwstr>http://www.epa.gov/mold/mold-remediation-schools-and-commercial-buildings-guide</vt:lpwstr>
      </vt:variant>
      <vt:variant>
        <vt:lpwstr/>
      </vt: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24</vt:i4>
      </vt:variant>
      <vt:variant>
        <vt:i4>0</vt:i4>
      </vt:variant>
      <vt:variant>
        <vt:i4>5</vt:i4>
      </vt:variant>
      <vt:variant>
        <vt:lpwstr>http://www.iicrc.org/consumers/care/carpet-cleaning</vt:lpwstr>
      </vt:variant>
      <vt:variant>
        <vt:lpwstr/>
      </vt:variant>
      <vt:variant>
        <vt:i4>6619247</vt:i4>
      </vt:variant>
      <vt:variant>
        <vt:i4>21</vt:i4>
      </vt:variant>
      <vt:variant>
        <vt:i4>0</vt:i4>
      </vt:variant>
      <vt:variant>
        <vt:i4>5</vt:i4>
      </vt:variant>
      <vt:variant>
        <vt:lpwstr>http://mass.gov/dph/iaq</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2017-06-14T16:35:00Z</dcterms:created>
  <dc:creator>MDPH - Indoor Air Quality Program</dc:creator>
  <keywords>Lincoln-Hancock Elementary School, Quincy</keywords>
  <lastModifiedBy>AutoBVT</lastModifiedBy>
  <lastPrinted>2017-06-05T19:43:00Z</lastPrinted>
  <dcterms:modified xsi:type="dcterms:W3CDTF">2017-06-14T16:35:00Z</dcterms:modified>
  <revision>2</revision>
  <dc:subject>On June 2, 2017, because of general indoor air quality assessment, respiratory issues and mold concerns; the MDPH Indoor Air Quality Program conducted an IAQ assessment at the Lincoln-Hancock Elementary School, Quincy, MA.</dc:subject>
  <dc:title>Indoor Air Quality Assessment - Quincy Lincoln Hancock School, Quincy, MA - June 2017</dc:title>
</coreProperties>
</file>