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0A" w:rsidRDefault="007C290A" w:rsidP="00B277E8">
      <w:pPr>
        <w:jc w:val="center"/>
        <w:rPr>
          <w:rFonts w:ascii="Century Schoolbook" w:hAnsi="Century Schoolbook"/>
        </w:rPr>
      </w:pPr>
      <w:smartTag w:uri="urn:schemas-microsoft-com:office:smarttags" w:element="PlaceType">
        <w:smartTag w:uri="urn:schemas-microsoft-com:office:smarttags" w:element="plac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7C290A" w:rsidRDefault="007C290A" w:rsidP="00B277E8">
      <w:pPr>
        <w:rPr>
          <w:rFonts w:ascii="Century Schoolbook" w:hAnsi="Century Schoolbook"/>
        </w:rPr>
      </w:pPr>
    </w:p>
    <w:p w:rsidR="007C290A" w:rsidRDefault="007C290A"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7C290A" w:rsidRDefault="007C290A" w:rsidP="00B277E8">
      <w:pPr>
        <w:ind w:left="5040" w:firstLine="720"/>
        <w:rPr>
          <w:rFonts w:ascii="Century Schoolbook" w:hAnsi="Century Schoolbook"/>
        </w:rPr>
      </w:pPr>
      <w:r>
        <w:rPr>
          <w:rFonts w:ascii="Century Schoolbook" w:hAnsi="Century Schoolbook"/>
        </w:rPr>
        <w:t>IN PHARMACY</w:t>
      </w:r>
    </w:p>
    <w:p w:rsidR="007C290A" w:rsidRDefault="007C290A" w:rsidP="00B277E8">
      <w:pPr>
        <w:rPr>
          <w:rFonts w:ascii="Century Schoolbook" w:hAnsi="Century Schoolbook"/>
        </w:rPr>
      </w:pPr>
    </w:p>
    <w:p w:rsidR="007C290A" w:rsidRDefault="007C290A"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rsidR="007C290A" w:rsidRPr="00FA0F17" w:rsidRDefault="007C290A" w:rsidP="00B277E8">
      <w:pPr>
        <w:rPr>
          <w:rFonts w:ascii="Century Schoolbook" w:hAnsi="Century Schoolbook"/>
        </w:rPr>
      </w:pPr>
      <w:r>
        <w:rPr>
          <w:rFonts w:ascii="Century Schoolbook" w:hAnsi="Century Schoolbook"/>
        </w:rPr>
        <w:t>Lisha Curley</w:t>
      </w:r>
      <w:r>
        <w:rPr>
          <w:rFonts w:ascii="Century Schoolbook" w:hAnsi="Century Schoolbook"/>
        </w:rPr>
        <w:tab/>
      </w:r>
      <w:r>
        <w:rPr>
          <w:rFonts w:ascii="Century Schoolbook" w:hAnsi="Century Schoolbook"/>
        </w:rPr>
        <w:tab/>
      </w:r>
      <w:r>
        <w:rPr>
          <w:rFonts w:ascii="Century Schoolbook" w:hAnsi="Century Schoolbook"/>
        </w:rPr>
        <w:tab/>
      </w:r>
      <w:r w:rsidRPr="00FA0F17">
        <w:rPr>
          <w:rFonts w:ascii="Century Schoolbook" w:hAnsi="Century Schoolbook"/>
        </w:rPr>
        <w:t>)</w:t>
      </w:r>
      <w:r w:rsidRPr="00FA0F17">
        <w:rPr>
          <w:rFonts w:ascii="Century Schoolbook" w:hAnsi="Century Schoolbook"/>
        </w:rPr>
        <w:tab/>
      </w:r>
      <w:r w:rsidRPr="00FA0F17">
        <w:rPr>
          <w:rFonts w:ascii="Century Schoolbook" w:hAnsi="Century Schoolbook"/>
        </w:rPr>
        <w:tab/>
      </w:r>
      <w:r w:rsidRPr="00FA0F17">
        <w:rPr>
          <w:rFonts w:ascii="Century Schoolbook" w:hAnsi="Century Schoolbook"/>
        </w:rPr>
        <w:tab/>
        <w:t>PHA-2</w:t>
      </w:r>
      <w:r>
        <w:rPr>
          <w:rFonts w:ascii="Century Schoolbook" w:hAnsi="Century Schoolbook"/>
        </w:rPr>
        <w:t>014-0038</w:t>
      </w:r>
    </w:p>
    <w:p w:rsidR="007C290A" w:rsidRPr="00FA0F17" w:rsidRDefault="007C290A" w:rsidP="00B277E8">
      <w:pPr>
        <w:rPr>
          <w:rFonts w:ascii="Century Schoolbook" w:hAnsi="Century Schoolbook"/>
        </w:rPr>
      </w:pPr>
      <w:r w:rsidRPr="00FA0F17">
        <w:rPr>
          <w:rFonts w:ascii="Century Schoolbook" w:hAnsi="Century Schoolbook"/>
        </w:rPr>
        <w:t>License Number: PH24519</w:t>
      </w:r>
      <w:r w:rsidRPr="00FA0F17">
        <w:rPr>
          <w:rFonts w:ascii="Century Schoolbook" w:hAnsi="Century Schoolbook"/>
        </w:rPr>
        <w:tab/>
        <w:t>)</w:t>
      </w:r>
    </w:p>
    <w:p w:rsidR="007C290A" w:rsidRDefault="007C290A" w:rsidP="00B277E8">
      <w:pPr>
        <w:rPr>
          <w:rFonts w:ascii="Century Schoolbook" w:hAnsi="Century Schoolbook"/>
        </w:rPr>
      </w:pPr>
      <w:r w:rsidRPr="00FA0F17">
        <w:rPr>
          <w:rFonts w:ascii="Century Schoolbook" w:hAnsi="Century Schoolbook"/>
        </w:rPr>
        <w:t>Expiration:  December 31, 2014</w:t>
      </w:r>
      <w:r w:rsidRPr="00FA0F17">
        <w:rPr>
          <w:rFonts w:ascii="Century Schoolbook" w:hAnsi="Century Schoolbook"/>
        </w:rPr>
        <w:tab/>
        <w:t>)</w:t>
      </w:r>
    </w:p>
    <w:p w:rsidR="007C290A" w:rsidRDefault="007C290A" w:rsidP="00B277E8">
      <w:pPr>
        <w:rPr>
          <w:rFonts w:ascii="Century Schoolbook" w:hAnsi="Century Schoolbook"/>
        </w:rPr>
      </w:pPr>
    </w:p>
    <w:p w:rsidR="007C290A" w:rsidRDefault="007C290A" w:rsidP="00B277E8">
      <w:pPr>
        <w:jc w:val="center"/>
        <w:rPr>
          <w:rFonts w:ascii="Century Schoolbook" w:hAnsi="Century Schoolbook"/>
        </w:rPr>
      </w:pPr>
      <w:r>
        <w:rPr>
          <w:rFonts w:ascii="Century Schoolbook" w:hAnsi="Century Schoolbook"/>
          <w:b/>
        </w:rPr>
        <w:t>CONSENT AGREEMENT FOR REPRIMAND</w:t>
      </w:r>
    </w:p>
    <w:p w:rsidR="007C290A" w:rsidRDefault="007C290A" w:rsidP="00B277E8">
      <w:pPr>
        <w:rPr>
          <w:rFonts w:ascii="Century Schoolbook" w:hAnsi="Century Schoolbook"/>
        </w:rPr>
      </w:pPr>
    </w:p>
    <w:p w:rsidR="007C290A" w:rsidRPr="00FA0F17" w:rsidRDefault="007C290A" w:rsidP="00651A44">
      <w:pPr>
        <w:jc w:val="both"/>
        <w:rPr>
          <w:rFonts w:ascii="Century Schoolbook" w:hAnsi="Century Schoolbook"/>
        </w:rPr>
      </w:pPr>
      <w:r w:rsidRPr="00651A44">
        <w:rPr>
          <w:rFonts w:ascii="Century Schoolbook" w:hAnsi="Century Schoolbook"/>
        </w:rPr>
        <w:t xml:space="preserve">The Massachusetts Board of Registration in Pharmacy (“Board”) </w:t>
      </w:r>
      <w:r w:rsidRPr="00FA0F17">
        <w:rPr>
          <w:rFonts w:ascii="Century Schoolbook" w:hAnsi="Century Schoolbook"/>
        </w:rPr>
        <w:t>and Lisha Curley (“Licensee”), a pharmacist licensed by the Board, license number PH24519, do hereby stipulate and agree that the following information shall be entered into and become a permanent part of the Licensee’s record maintained by the Board:</w:t>
      </w:r>
    </w:p>
    <w:p w:rsidR="007C290A" w:rsidRPr="00FA0F17" w:rsidRDefault="007C290A" w:rsidP="00651A44">
      <w:pPr>
        <w:jc w:val="both"/>
        <w:rPr>
          <w:rFonts w:ascii="Century Schoolbook" w:hAnsi="Century Schoolbook"/>
        </w:rPr>
      </w:pPr>
    </w:p>
    <w:p w:rsidR="007C290A" w:rsidRPr="00FA0F17" w:rsidRDefault="007C290A" w:rsidP="00651A44">
      <w:pPr>
        <w:pStyle w:val="ListParagraph"/>
        <w:numPr>
          <w:ilvl w:val="0"/>
          <w:numId w:val="1"/>
        </w:numPr>
        <w:ind w:hanging="720"/>
        <w:jc w:val="both"/>
        <w:rPr>
          <w:rFonts w:ascii="Century Schoolbook" w:hAnsi="Century Schoolbook"/>
        </w:rPr>
      </w:pPr>
      <w:r w:rsidRPr="00FA0F17">
        <w:rPr>
          <w:rFonts w:ascii="Century Schoolbook" w:hAnsi="Century Schoolbook"/>
        </w:rPr>
        <w:t xml:space="preserve">The Licensee acknowledges that the Board opened a Complaint against her </w:t>
      </w:r>
      <w:smartTag w:uri="urn:schemas-microsoft-com:office:smarttags" w:element="State">
        <w:smartTag w:uri="urn:schemas-microsoft-com:office:smarttags" w:element="place">
          <w:r w:rsidRPr="00FA0F17">
            <w:rPr>
              <w:rFonts w:ascii="Century Schoolbook" w:hAnsi="Century Schoolbook"/>
            </w:rPr>
            <w:t>Massachusetts</w:t>
          </w:r>
        </w:smartTag>
      </w:smartTag>
      <w:r w:rsidRPr="00FA0F17">
        <w:rPr>
          <w:rFonts w:ascii="Century Schoolbook" w:hAnsi="Century Schoolbook"/>
        </w:rPr>
        <w:t xml:space="preserve"> pharmacist license related to the conduct set forth in Paragraph 2, identified as Docket Number PHA-2</w:t>
      </w:r>
      <w:r>
        <w:rPr>
          <w:rFonts w:ascii="Century Schoolbook" w:hAnsi="Century Schoolbook"/>
        </w:rPr>
        <w:t>014-0038</w:t>
      </w:r>
      <w:r w:rsidRPr="00FA0F17">
        <w:rPr>
          <w:rFonts w:ascii="Century Schoolbook" w:hAnsi="Century Schoolbook"/>
        </w:rPr>
        <w:t xml:space="preserve"> (“Complaint”).</w:t>
      </w:r>
    </w:p>
    <w:p w:rsidR="007C290A" w:rsidRPr="00651A44" w:rsidRDefault="007C290A" w:rsidP="00651A44">
      <w:pPr>
        <w:pStyle w:val="ListParagraph"/>
        <w:jc w:val="both"/>
        <w:rPr>
          <w:rFonts w:ascii="Century Schoolbook" w:hAnsi="Century Schoolbook"/>
        </w:rPr>
      </w:pPr>
    </w:p>
    <w:p w:rsidR="007C290A" w:rsidRDefault="007C290A"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rsidR="007C290A" w:rsidRPr="00651A44" w:rsidRDefault="007C290A" w:rsidP="00651A44">
      <w:pPr>
        <w:pStyle w:val="ListParagraph"/>
        <w:rPr>
          <w:rFonts w:ascii="Century Schoolbook" w:hAnsi="Century Schoolbook"/>
        </w:rPr>
      </w:pPr>
    </w:p>
    <w:p w:rsidR="007C290A" w:rsidRDefault="007C290A" w:rsidP="004642E9">
      <w:pPr>
        <w:pStyle w:val="ListParagraph"/>
        <w:numPr>
          <w:ilvl w:val="1"/>
          <w:numId w:val="4"/>
        </w:numPr>
        <w:tabs>
          <w:tab w:val="left" w:pos="1440"/>
        </w:tabs>
        <w:jc w:val="both"/>
        <w:rPr>
          <w:rFonts w:ascii="Century Schoolbook" w:hAnsi="Century Schoolbook"/>
        </w:rPr>
      </w:pPr>
      <w:r>
        <w:rPr>
          <w:rFonts w:ascii="Century Schoolbook" w:hAnsi="Century Schoolbook"/>
        </w:rPr>
        <w:t>On or about March 11, 2013, a pharmacy technician processed a refill prescription for Ranitidine 600 ml syrup.</w:t>
      </w:r>
    </w:p>
    <w:p w:rsidR="007C290A" w:rsidRPr="006550FF" w:rsidRDefault="007C290A" w:rsidP="004642E9">
      <w:pPr>
        <w:pStyle w:val="ListParagraph"/>
        <w:tabs>
          <w:tab w:val="left" w:pos="1440"/>
        </w:tabs>
        <w:ind w:left="1440"/>
        <w:jc w:val="both"/>
        <w:rPr>
          <w:rFonts w:ascii="Century Schoolbook" w:hAnsi="Century Schoolbook"/>
        </w:rPr>
      </w:pPr>
    </w:p>
    <w:p w:rsidR="007C290A" w:rsidRDefault="007C290A" w:rsidP="004642E9">
      <w:pPr>
        <w:pStyle w:val="ListParagraph"/>
        <w:numPr>
          <w:ilvl w:val="1"/>
          <w:numId w:val="4"/>
        </w:numPr>
        <w:tabs>
          <w:tab w:val="left" w:pos="1440"/>
        </w:tabs>
        <w:jc w:val="both"/>
        <w:rPr>
          <w:rFonts w:ascii="Century Schoolbook" w:hAnsi="Century Schoolbook"/>
        </w:rPr>
      </w:pPr>
      <w:r>
        <w:rPr>
          <w:rFonts w:ascii="Century Schoolbook" w:hAnsi="Century Schoolbook"/>
        </w:rPr>
        <w:t xml:space="preserve">More than one stock bottle of Ranitidine was necessary to fill the prescription in question. </w:t>
      </w:r>
    </w:p>
    <w:p w:rsidR="007C290A" w:rsidRDefault="007C290A" w:rsidP="004642E9">
      <w:pPr>
        <w:pStyle w:val="ListParagraph"/>
        <w:tabs>
          <w:tab w:val="left" w:pos="1440"/>
        </w:tabs>
        <w:ind w:left="1440"/>
        <w:jc w:val="both"/>
        <w:rPr>
          <w:rFonts w:ascii="Century Schoolbook" w:hAnsi="Century Schoolbook"/>
        </w:rPr>
      </w:pPr>
    </w:p>
    <w:p w:rsidR="007C290A" w:rsidRPr="004642E9" w:rsidRDefault="007C290A" w:rsidP="004642E9">
      <w:pPr>
        <w:pStyle w:val="ListParagraph"/>
        <w:numPr>
          <w:ilvl w:val="1"/>
          <w:numId w:val="4"/>
        </w:numPr>
        <w:tabs>
          <w:tab w:val="left" w:pos="1440"/>
        </w:tabs>
        <w:jc w:val="both"/>
        <w:rPr>
          <w:rFonts w:ascii="Century Schoolbook" w:hAnsi="Century Schoolbook"/>
        </w:rPr>
      </w:pPr>
      <w:r>
        <w:rPr>
          <w:rFonts w:ascii="Century Schoolbook" w:hAnsi="Century Schoolbook"/>
        </w:rPr>
        <w:t>The pharmacy technician used one stock bottle of Ranitidine and one stock bottle of Promethazine to fill the prescription. The pharmacy technician</w:t>
      </w:r>
      <w:r w:rsidRPr="00575F5B">
        <w:rPr>
          <w:rFonts w:ascii="Century Schoolbook" w:hAnsi="Century Schoolbook"/>
        </w:rPr>
        <w:t xml:space="preserve"> </w:t>
      </w:r>
      <w:r>
        <w:rPr>
          <w:rFonts w:ascii="Century Schoolbook" w:hAnsi="Century Schoolbook"/>
        </w:rPr>
        <w:t>did not bar code scan either stock bottle.</w:t>
      </w:r>
    </w:p>
    <w:p w:rsidR="007C290A" w:rsidRDefault="007C290A" w:rsidP="004642E9">
      <w:pPr>
        <w:pStyle w:val="ListParagraph"/>
        <w:tabs>
          <w:tab w:val="left" w:pos="1440"/>
        </w:tabs>
        <w:ind w:left="1440"/>
        <w:jc w:val="both"/>
        <w:rPr>
          <w:rFonts w:ascii="Century Schoolbook" w:hAnsi="Century Schoolbook"/>
        </w:rPr>
      </w:pPr>
    </w:p>
    <w:p w:rsidR="007C290A" w:rsidRDefault="007C290A" w:rsidP="004642E9">
      <w:pPr>
        <w:pStyle w:val="ListParagraph"/>
        <w:numPr>
          <w:ilvl w:val="1"/>
          <w:numId w:val="4"/>
        </w:numPr>
        <w:tabs>
          <w:tab w:val="left" w:pos="1440"/>
        </w:tabs>
        <w:jc w:val="both"/>
        <w:rPr>
          <w:rFonts w:ascii="Century Schoolbook" w:hAnsi="Century Schoolbook"/>
        </w:rPr>
      </w:pPr>
      <w:r>
        <w:rPr>
          <w:rFonts w:ascii="Century Schoolbook" w:hAnsi="Century Schoolbook"/>
        </w:rPr>
        <w:t>The Ranitidine and Promethazine medications were mixed together.</w:t>
      </w:r>
    </w:p>
    <w:p w:rsidR="007C290A" w:rsidRDefault="007C290A" w:rsidP="00945BFC">
      <w:pPr>
        <w:pStyle w:val="ListParagraph"/>
        <w:tabs>
          <w:tab w:val="left" w:pos="1440"/>
        </w:tabs>
        <w:ind w:left="1440"/>
        <w:jc w:val="both"/>
        <w:rPr>
          <w:rFonts w:ascii="Century Schoolbook" w:hAnsi="Century Schoolbook"/>
        </w:rPr>
      </w:pPr>
    </w:p>
    <w:p w:rsidR="007C290A" w:rsidRDefault="007C290A" w:rsidP="004642E9">
      <w:pPr>
        <w:pStyle w:val="ListParagraph"/>
        <w:numPr>
          <w:ilvl w:val="1"/>
          <w:numId w:val="4"/>
        </w:numPr>
        <w:tabs>
          <w:tab w:val="left" w:pos="1440"/>
        </w:tabs>
        <w:jc w:val="both"/>
        <w:rPr>
          <w:rFonts w:ascii="Century Schoolbook" w:hAnsi="Century Schoolbook"/>
        </w:rPr>
      </w:pPr>
      <w:r>
        <w:rPr>
          <w:rFonts w:ascii="Century Schoolbook" w:hAnsi="Century Schoolbook"/>
        </w:rPr>
        <w:t xml:space="preserve">Licensee served as the verification pharmacist for this prescription.  </w:t>
      </w:r>
    </w:p>
    <w:p w:rsidR="007C290A" w:rsidRDefault="007C290A" w:rsidP="00945BFC">
      <w:pPr>
        <w:pStyle w:val="ListParagraph"/>
        <w:tabs>
          <w:tab w:val="left" w:pos="1440"/>
        </w:tabs>
        <w:ind w:left="1440"/>
        <w:jc w:val="both"/>
        <w:rPr>
          <w:rFonts w:ascii="Century Schoolbook" w:hAnsi="Century Schoolbook"/>
        </w:rPr>
      </w:pPr>
    </w:p>
    <w:p w:rsidR="007C290A" w:rsidRDefault="007C290A" w:rsidP="00945BFC">
      <w:pPr>
        <w:pStyle w:val="ListParagraph"/>
        <w:tabs>
          <w:tab w:val="left" w:pos="1440"/>
        </w:tabs>
        <w:ind w:left="1440"/>
        <w:jc w:val="both"/>
        <w:rPr>
          <w:rFonts w:ascii="Century Schoolbook" w:hAnsi="Century Schoolbook"/>
        </w:rPr>
      </w:pPr>
    </w:p>
    <w:p w:rsidR="007C290A" w:rsidRDefault="007C290A" w:rsidP="00945BFC">
      <w:pPr>
        <w:pStyle w:val="ListParagraph"/>
        <w:tabs>
          <w:tab w:val="left" w:pos="1440"/>
        </w:tabs>
        <w:ind w:left="1440"/>
        <w:jc w:val="both"/>
        <w:rPr>
          <w:rFonts w:ascii="Century Schoolbook" w:hAnsi="Century Schoolbook"/>
        </w:rPr>
      </w:pPr>
    </w:p>
    <w:p w:rsidR="007C290A" w:rsidRDefault="007C290A" w:rsidP="00945BFC">
      <w:pPr>
        <w:pStyle w:val="ListParagraph"/>
        <w:tabs>
          <w:tab w:val="left" w:pos="1440"/>
        </w:tabs>
        <w:ind w:left="1440"/>
        <w:jc w:val="both"/>
        <w:rPr>
          <w:rFonts w:ascii="Century Schoolbook" w:hAnsi="Century Schoolbook"/>
        </w:rPr>
      </w:pPr>
    </w:p>
    <w:p w:rsidR="007C290A" w:rsidRDefault="007C290A" w:rsidP="00945BFC">
      <w:pPr>
        <w:pStyle w:val="ListParagraph"/>
        <w:tabs>
          <w:tab w:val="left" w:pos="1440"/>
        </w:tabs>
        <w:ind w:left="1440"/>
        <w:jc w:val="both"/>
        <w:rPr>
          <w:rFonts w:ascii="Century Schoolbook" w:hAnsi="Century Schoolbook"/>
        </w:rPr>
      </w:pPr>
      <w:bookmarkStart w:id="0" w:name="_GoBack"/>
      <w:bookmarkEnd w:id="0"/>
    </w:p>
    <w:p w:rsidR="007C290A" w:rsidRDefault="007C290A" w:rsidP="00945BFC">
      <w:pPr>
        <w:pStyle w:val="ListParagraph"/>
        <w:numPr>
          <w:ilvl w:val="1"/>
          <w:numId w:val="4"/>
        </w:numPr>
        <w:tabs>
          <w:tab w:val="left" w:pos="1440"/>
        </w:tabs>
        <w:jc w:val="both"/>
        <w:rPr>
          <w:rFonts w:ascii="Century Schoolbook" w:hAnsi="Century Schoolbook"/>
        </w:rPr>
      </w:pPr>
      <w:r>
        <w:rPr>
          <w:rFonts w:ascii="Century Schoolbook" w:hAnsi="Century Schoolbook"/>
        </w:rPr>
        <w:t xml:space="preserve">Licensee knew the pharmacy technician did not bar code scan either stock bottle to assure its accuracy and inappropriately failed to bar code scan either stock bottle herself.  Additionally, Licensee noticed that the smell of the filled prescription was abnormal, but failed to take any further action to confirm the prescription was filled with the correct medication.   </w:t>
      </w:r>
    </w:p>
    <w:p w:rsidR="007C290A" w:rsidRDefault="007C290A" w:rsidP="00945BFC">
      <w:pPr>
        <w:pStyle w:val="ListParagraph"/>
        <w:tabs>
          <w:tab w:val="left" w:pos="1440"/>
        </w:tabs>
        <w:ind w:left="1440"/>
        <w:jc w:val="both"/>
        <w:rPr>
          <w:rFonts w:ascii="Century Schoolbook" w:hAnsi="Century Schoolbook"/>
        </w:rPr>
      </w:pPr>
    </w:p>
    <w:p w:rsidR="007C290A" w:rsidRPr="00945BFC" w:rsidRDefault="007C290A" w:rsidP="00945BFC">
      <w:pPr>
        <w:pStyle w:val="ListParagraph"/>
        <w:numPr>
          <w:ilvl w:val="1"/>
          <w:numId w:val="4"/>
        </w:numPr>
        <w:tabs>
          <w:tab w:val="left" w:pos="1440"/>
        </w:tabs>
        <w:jc w:val="both"/>
        <w:rPr>
          <w:rFonts w:ascii="Century Schoolbook" w:hAnsi="Century Schoolbook"/>
        </w:rPr>
      </w:pPr>
      <w:r w:rsidRPr="00945BFC">
        <w:rPr>
          <w:rFonts w:ascii="Century Schoolbook" w:hAnsi="Century Schoolbook"/>
        </w:rPr>
        <w:t xml:space="preserve">The pharmacy dispensed the prescription written for Ranitidine 600 ml syrup with a combination of Ranitidine and Promethazine syrups, resulting in a quality related event.      </w:t>
      </w:r>
    </w:p>
    <w:p w:rsidR="007C290A" w:rsidRDefault="007C290A" w:rsidP="004A1138">
      <w:pPr>
        <w:jc w:val="both"/>
        <w:rPr>
          <w:rFonts w:ascii="Century Schoolbook" w:hAnsi="Century Schoolbook"/>
        </w:rPr>
      </w:pPr>
    </w:p>
    <w:p w:rsidR="007C290A" w:rsidRPr="003D4629" w:rsidRDefault="007C290A" w:rsidP="004A1138">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Licensee</w:t>
      </w:r>
      <w:r w:rsidRPr="004A1138">
        <w:rPr>
          <w:rFonts w:ascii="Century Schoolbook" w:hAnsi="Century Schoolbook"/>
        </w:rPr>
        <w:t xml:space="preserve"> acknowledges that the foregoing facts warrant disciplinary </w:t>
      </w:r>
      <w:r w:rsidRPr="003D4629">
        <w:rPr>
          <w:rFonts w:ascii="Century Schoolbook" w:hAnsi="Century Schoolbook"/>
        </w:rPr>
        <w:t>action by the Board under M.G.L. c. 12, §§ 42A and 61 and under 247 CMR 10.03.</w:t>
      </w:r>
    </w:p>
    <w:p w:rsidR="007C290A" w:rsidRPr="00651A44" w:rsidRDefault="007C290A" w:rsidP="00D801D7">
      <w:pPr>
        <w:pStyle w:val="ListParagraph"/>
        <w:ind w:left="0"/>
        <w:rPr>
          <w:rFonts w:ascii="Century Schoolbook" w:hAnsi="Century Schoolbook"/>
        </w:rPr>
      </w:pPr>
    </w:p>
    <w:p w:rsidR="007C290A" w:rsidRPr="00D801D7" w:rsidRDefault="007C290A"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w:t>
      </w:r>
      <w:r>
        <w:rPr>
          <w:rFonts w:ascii="Century Schoolbook" w:hAnsi="Century Schoolbook"/>
        </w:rPr>
        <w:t xml:space="preserve"> shall impose a REPRIMAND on her</w:t>
      </w:r>
      <w:r w:rsidRPr="00651A44">
        <w:rPr>
          <w:rFonts w:ascii="Century Schoolbook" w:hAnsi="Century Schoolbook"/>
        </w:rPr>
        <w:t xml:space="preserve"> license based on the facts </w:t>
      </w:r>
      <w:r w:rsidRPr="00D801D7">
        <w:rPr>
          <w:rFonts w:ascii="Century Schoolbook" w:hAnsi="Century Schoolbook"/>
        </w:rPr>
        <w:t xml:space="preserve">admitted in Paragraph 2, effective as of the date on which the Board signs this Agreement (“Effective Date”).  </w:t>
      </w:r>
    </w:p>
    <w:p w:rsidR="007C290A" w:rsidRPr="00D801D7" w:rsidRDefault="007C290A" w:rsidP="00D801D7">
      <w:pPr>
        <w:pStyle w:val="ListParagraph"/>
        <w:jc w:val="both"/>
        <w:rPr>
          <w:rFonts w:ascii="Century Schoolbook" w:hAnsi="Century Schoolbook"/>
        </w:rPr>
      </w:pPr>
    </w:p>
    <w:p w:rsidR="007C290A" w:rsidRPr="00D801D7" w:rsidRDefault="007C290A" w:rsidP="00D801D7">
      <w:pPr>
        <w:pStyle w:val="ListParagraph"/>
        <w:numPr>
          <w:ilvl w:val="0"/>
          <w:numId w:val="1"/>
        </w:numPr>
        <w:ind w:hanging="720"/>
        <w:jc w:val="both"/>
        <w:rPr>
          <w:rFonts w:ascii="Century Schoolbook" w:hAnsi="Century Schoolbook"/>
        </w:rPr>
      </w:pPr>
      <w:r w:rsidRPr="00D801D7">
        <w:rPr>
          <w:rFonts w:ascii="Century Schoolbook" w:hAnsi="Century Schoolbook"/>
        </w:rPr>
        <w:t xml:space="preserve">The Board acknowledges the receipt of documentation demonstrating the following:  </w:t>
      </w:r>
    </w:p>
    <w:p w:rsidR="007C290A" w:rsidRPr="00D801D7" w:rsidRDefault="007C290A" w:rsidP="00D801D7">
      <w:pPr>
        <w:pStyle w:val="ListParagraph"/>
        <w:jc w:val="both"/>
        <w:rPr>
          <w:rFonts w:ascii="Century Schoolbook" w:hAnsi="Century Schoolbook"/>
        </w:rPr>
      </w:pPr>
    </w:p>
    <w:p w:rsidR="007C290A" w:rsidRDefault="007C290A" w:rsidP="00D801D7">
      <w:pPr>
        <w:pStyle w:val="ListParagraph"/>
        <w:numPr>
          <w:ilvl w:val="1"/>
          <w:numId w:val="1"/>
        </w:numPr>
        <w:jc w:val="both"/>
        <w:rPr>
          <w:rFonts w:ascii="Century Schoolbook" w:hAnsi="Century Schoolbook"/>
        </w:rPr>
      </w:pPr>
      <w:r w:rsidRPr="00D801D7">
        <w:rPr>
          <w:rFonts w:ascii="Century Schoolbook" w:hAnsi="Century Schoolbook"/>
        </w:rPr>
        <w:t>Licensee completed at least two (2) contact hours of continuing education in the area of medication error prevention; and</w:t>
      </w:r>
    </w:p>
    <w:p w:rsidR="007C290A" w:rsidRDefault="007C290A" w:rsidP="00D801D7">
      <w:pPr>
        <w:pStyle w:val="ListParagraph"/>
        <w:ind w:left="1440"/>
        <w:jc w:val="both"/>
        <w:rPr>
          <w:rFonts w:ascii="Century Schoolbook" w:hAnsi="Century Schoolbook"/>
        </w:rPr>
      </w:pPr>
    </w:p>
    <w:p w:rsidR="007C290A" w:rsidRPr="00D801D7" w:rsidRDefault="007C290A" w:rsidP="00D801D7">
      <w:pPr>
        <w:pStyle w:val="ListParagraph"/>
        <w:numPr>
          <w:ilvl w:val="1"/>
          <w:numId w:val="1"/>
        </w:numPr>
        <w:jc w:val="both"/>
        <w:rPr>
          <w:rFonts w:ascii="Century Schoolbook" w:hAnsi="Century Schoolbook"/>
        </w:rPr>
      </w:pPr>
      <w:r w:rsidRPr="00D801D7">
        <w:rPr>
          <w:rFonts w:ascii="Century Schoolbook" w:hAnsi="Century Schoolbook"/>
        </w:rPr>
        <w:t xml:space="preserve">Licensee submitted a Medication Error Report (“MER”) to the Institute for Safe Medication Practices (“ISMP”).  The MER must be submitted to </w:t>
      </w:r>
      <w:hyperlink r:id="rId7" w:history="1">
        <w:r w:rsidRPr="00D801D7">
          <w:rPr>
            <w:rStyle w:val="Hyperlink"/>
            <w:rFonts w:ascii="Century Schoolbook" w:hAnsi="Century Schoolbook"/>
          </w:rPr>
          <w:t>https://www.ismp.org/orderforms/reporterrortoISMP.asp</w:t>
        </w:r>
      </w:hyperlink>
      <w:r w:rsidRPr="00D801D7">
        <w:rPr>
          <w:rFonts w:ascii="Century Schoolbook" w:hAnsi="Century Schoolbook"/>
        </w:rPr>
        <w:t xml:space="preserve"> and must address the following:</w:t>
      </w:r>
    </w:p>
    <w:p w:rsidR="007C290A" w:rsidRDefault="007C290A" w:rsidP="00D801D7">
      <w:pPr>
        <w:pStyle w:val="ListParagraph"/>
        <w:tabs>
          <w:tab w:val="left" w:pos="1440"/>
        </w:tabs>
        <w:ind w:left="144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Describe the error or preventable adverse drug reaction.  What went wrong?</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Was this an actual medication error (reached the patient with or without ingestion).</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Patient Outcome.</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Type of practice site (retail pharmacy, long-term care facility, etc.</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The generic name (</w:t>
      </w:r>
      <w:smartTag w:uri="urn:schemas-microsoft-com:office:smarttags" w:element="place">
        <w:r>
          <w:rPr>
            <w:rFonts w:ascii="Century Schoolbook" w:hAnsi="Century Schoolbook"/>
          </w:rPr>
          <w:t>INN</w:t>
        </w:r>
      </w:smartTag>
      <w:r>
        <w:rPr>
          <w:rFonts w:ascii="Century Schoolbook" w:hAnsi="Century Schoolbook"/>
        </w:rPr>
        <w:t xml:space="preserve"> or official name) of all products involved.</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The brand name of all products involved.</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The dosage form, concentration or strength, etc.</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How was the error discovered/intercepted?</w:t>
      </w:r>
    </w:p>
    <w:p w:rsidR="007C290A" w:rsidRDefault="007C290A" w:rsidP="00D801D7">
      <w:pPr>
        <w:pStyle w:val="ListParagraph"/>
        <w:tabs>
          <w:tab w:val="left" w:pos="1440"/>
        </w:tabs>
        <w:ind w:left="2160"/>
        <w:jc w:val="both"/>
        <w:rPr>
          <w:rFonts w:ascii="Century Schoolbook" w:hAnsi="Century Schoolbook"/>
        </w:rPr>
      </w:pPr>
    </w:p>
    <w:p w:rsidR="007C290A" w:rsidRDefault="007C290A" w:rsidP="00D801D7">
      <w:pPr>
        <w:pStyle w:val="ListParagraph"/>
        <w:numPr>
          <w:ilvl w:val="2"/>
          <w:numId w:val="1"/>
        </w:numPr>
        <w:tabs>
          <w:tab w:val="left" w:pos="1440"/>
        </w:tabs>
        <w:jc w:val="both"/>
        <w:rPr>
          <w:rFonts w:ascii="Century Schoolbook" w:hAnsi="Century Schoolbook"/>
        </w:rPr>
      </w:pPr>
      <w:r>
        <w:rPr>
          <w:rFonts w:ascii="Century Schoolbook" w:hAnsi="Century Schoolbook"/>
        </w:rPr>
        <w:t>Please state your recommendations for error prevention.</w:t>
      </w:r>
    </w:p>
    <w:p w:rsidR="007C290A" w:rsidRDefault="007C290A" w:rsidP="00D801D7"/>
    <w:p w:rsidR="007C290A" w:rsidRPr="00D801D7" w:rsidRDefault="007C290A" w:rsidP="00D801D7">
      <w:pPr>
        <w:pStyle w:val="ListParagraph"/>
        <w:numPr>
          <w:ilvl w:val="0"/>
          <w:numId w:val="1"/>
        </w:numPr>
        <w:ind w:hanging="720"/>
        <w:jc w:val="both"/>
        <w:rPr>
          <w:rFonts w:ascii="Century Schoolbook" w:hAnsi="Century Schoolbook"/>
        </w:rPr>
      </w:pPr>
      <w:r w:rsidRPr="00D801D7">
        <w:rPr>
          <w:rFonts w:ascii="Century Schoolbook" w:hAnsi="Century Schoolbook"/>
        </w:rPr>
        <w:t>Licensee and the Board acknowledge</w:t>
      </w:r>
      <w:r>
        <w:rPr>
          <w:rFonts w:ascii="Century Schoolbook" w:hAnsi="Century Schoolbook"/>
        </w:rPr>
        <w:t xml:space="preserve"> and agree</w:t>
      </w:r>
      <w:r w:rsidRPr="00D801D7">
        <w:rPr>
          <w:rFonts w:ascii="Century Schoolbook" w:hAnsi="Century Schoolbook"/>
        </w:rPr>
        <w:t xml:space="preserve"> that the Board’s receipt of documentation described in Paragraph 5 was a precondition to be met before the Board entered into this Agreement.</w:t>
      </w:r>
    </w:p>
    <w:p w:rsidR="007C290A" w:rsidRPr="00D801D7" w:rsidRDefault="007C290A" w:rsidP="00D801D7">
      <w:pPr>
        <w:pStyle w:val="ListParagraph"/>
        <w:ind w:left="0"/>
        <w:rPr>
          <w:rFonts w:ascii="Century Schoolbook" w:hAnsi="Century Schoolbook"/>
        </w:rPr>
      </w:pPr>
    </w:p>
    <w:p w:rsidR="007C290A" w:rsidRDefault="007C290A" w:rsidP="00651A44">
      <w:pPr>
        <w:pStyle w:val="ListParagraph"/>
        <w:numPr>
          <w:ilvl w:val="0"/>
          <w:numId w:val="1"/>
        </w:numPr>
        <w:ind w:hanging="720"/>
        <w:jc w:val="both"/>
        <w:rPr>
          <w:rFonts w:ascii="Century Schoolbook" w:hAnsi="Century Schoolbook"/>
        </w:rPr>
      </w:pPr>
      <w:r w:rsidRPr="00D801D7">
        <w:rPr>
          <w:rFonts w:ascii="Century Schoolbook" w:hAnsi="Century Schoolbook"/>
        </w:rPr>
        <w:t>The Board agrees that in return for the Licensee’s execution</w:t>
      </w:r>
      <w:r w:rsidRPr="00651A44">
        <w:rPr>
          <w:rFonts w:ascii="Century Schoolbook" w:hAnsi="Century Schoolbook"/>
        </w:rPr>
        <w:t xml:space="preserve">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7C290A" w:rsidRPr="00651A44" w:rsidRDefault="007C290A" w:rsidP="00651A44">
      <w:pPr>
        <w:pStyle w:val="ListParagraph"/>
        <w:rPr>
          <w:rFonts w:ascii="Century Schoolbook" w:hAnsi="Century Schoolbook"/>
        </w:rPr>
      </w:pPr>
    </w:p>
    <w:p w:rsidR="007C290A" w:rsidRPr="00FA0F17" w:rsidRDefault="007C290A"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understands </w:t>
      </w:r>
      <w:r w:rsidRPr="00FA0F17">
        <w:rPr>
          <w:rFonts w:ascii="Century Schoolbook" w:hAnsi="Century Schoolbook"/>
        </w:rPr>
        <w:t>that she has a right to formal adjudicatory hearing concerning the Complaint and that during said adjudication she would possess the right to confront and cross-examine witnesses, to call witnesses, to present evidence, to testify on her own behalf</w:t>
      </w:r>
      <w:r w:rsidRPr="00651A44">
        <w:rPr>
          <w:rFonts w:ascii="Century Schoolbook" w:hAnsi="Century Schoolbook"/>
        </w:rPr>
        <w:t xml:space="preserve">,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Licensee</w:t>
      </w:r>
      <w:r w:rsidRPr="00651A44">
        <w:rPr>
          <w:rFonts w:ascii="Century Schoolbook" w:hAnsi="Century Schoolbook"/>
        </w:rPr>
        <w:t xml:space="preserve"> further understands that by executing this Agreement </w:t>
      </w:r>
      <w:r w:rsidRPr="00FA0F17">
        <w:rPr>
          <w:rFonts w:ascii="Century Schoolbook" w:hAnsi="Century Schoolbook"/>
        </w:rPr>
        <w:t>she is knowingly and voluntarily waiving his right to a formal adjudication of the Complaint.</w:t>
      </w:r>
    </w:p>
    <w:p w:rsidR="007C290A" w:rsidRPr="00FA0F17" w:rsidRDefault="007C290A" w:rsidP="006C57D7">
      <w:pPr>
        <w:pStyle w:val="ListParagraph"/>
        <w:ind w:left="0"/>
        <w:jc w:val="both"/>
        <w:rPr>
          <w:rFonts w:ascii="Century Schoolbook" w:hAnsi="Century Schoolbook"/>
        </w:rPr>
      </w:pPr>
    </w:p>
    <w:p w:rsidR="007C290A" w:rsidRPr="006C57D7" w:rsidRDefault="007C290A" w:rsidP="006C57D7">
      <w:pPr>
        <w:pStyle w:val="ListParagraph"/>
        <w:numPr>
          <w:ilvl w:val="0"/>
          <w:numId w:val="1"/>
        </w:numPr>
        <w:ind w:hanging="720"/>
        <w:jc w:val="both"/>
        <w:rPr>
          <w:rFonts w:ascii="Century Schoolbook" w:hAnsi="Century Schoolbook"/>
        </w:rPr>
      </w:pPr>
      <w:r w:rsidRPr="00FA0F17">
        <w:rPr>
          <w:rFonts w:ascii="Century Schoolbook" w:hAnsi="Century Schoolbook"/>
        </w:rPr>
        <w:t xml:space="preserve">The Registrant acknowledges that she has been at all times free to seek and use </w:t>
      </w:r>
      <w:r w:rsidRPr="006C57D7">
        <w:rPr>
          <w:rFonts w:ascii="Century Schoolbook" w:hAnsi="Century Schoolbook"/>
        </w:rPr>
        <w:t xml:space="preserve">legal counsel in connection with the Complaint and this Agreement.  </w:t>
      </w:r>
    </w:p>
    <w:p w:rsidR="007C290A" w:rsidRPr="00651A44" w:rsidRDefault="007C290A" w:rsidP="00651A44">
      <w:pPr>
        <w:pStyle w:val="ListParagraph"/>
        <w:rPr>
          <w:rFonts w:ascii="Century Schoolbook" w:hAnsi="Century Schoolbook"/>
        </w:rPr>
      </w:pPr>
    </w:p>
    <w:p w:rsidR="007C290A" w:rsidRDefault="007C290A"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7C290A" w:rsidRDefault="007C290A" w:rsidP="00651A44">
      <w:pPr>
        <w:pStyle w:val="ListParagraph"/>
        <w:rPr>
          <w:rFonts w:ascii="Century Schoolbook" w:hAnsi="Century Schoolbook"/>
        </w:rPr>
      </w:pPr>
    </w:p>
    <w:p w:rsidR="007C290A" w:rsidRDefault="007C290A" w:rsidP="00651A44">
      <w:pPr>
        <w:pStyle w:val="ListParagraph"/>
        <w:rPr>
          <w:rFonts w:ascii="Century Schoolbook" w:hAnsi="Century Schoolbook"/>
        </w:rPr>
      </w:pPr>
    </w:p>
    <w:p w:rsidR="007C290A" w:rsidRDefault="007C290A" w:rsidP="00651A44">
      <w:pPr>
        <w:pStyle w:val="ListParagraph"/>
        <w:rPr>
          <w:rFonts w:ascii="Century Schoolbook" w:hAnsi="Century Schoolbook"/>
        </w:rPr>
      </w:pPr>
    </w:p>
    <w:p w:rsidR="007C290A" w:rsidRDefault="007C290A" w:rsidP="00651A44">
      <w:pPr>
        <w:pStyle w:val="ListParagraph"/>
        <w:rPr>
          <w:rFonts w:ascii="Century Schoolbook" w:hAnsi="Century Schoolbook"/>
        </w:rPr>
      </w:pPr>
    </w:p>
    <w:p w:rsidR="007C290A" w:rsidRDefault="007C290A" w:rsidP="00651A44">
      <w:pPr>
        <w:pStyle w:val="ListParagraph"/>
        <w:rPr>
          <w:rFonts w:ascii="Century Schoolbook" w:hAnsi="Century Schoolbook"/>
        </w:rPr>
      </w:pPr>
    </w:p>
    <w:p w:rsidR="007C290A" w:rsidRDefault="007C290A" w:rsidP="00651A44">
      <w:pPr>
        <w:pStyle w:val="ListParagraph"/>
        <w:rPr>
          <w:rFonts w:ascii="Century Schoolbook" w:hAnsi="Century Schoolbook"/>
        </w:rPr>
      </w:pPr>
    </w:p>
    <w:p w:rsidR="007C290A" w:rsidRPr="00651A44" w:rsidRDefault="007C290A" w:rsidP="00FA0F17">
      <w:pPr>
        <w:pStyle w:val="ListParagraph"/>
        <w:ind w:left="0"/>
        <w:rPr>
          <w:rFonts w:ascii="Century Schoolbook" w:hAnsi="Century Schoolbook"/>
        </w:rPr>
      </w:pPr>
    </w:p>
    <w:p w:rsidR="007C290A" w:rsidRPr="00651A44" w:rsidRDefault="007C290A" w:rsidP="00651A44">
      <w:pPr>
        <w:pStyle w:val="ListParagraph"/>
        <w:numPr>
          <w:ilvl w:val="0"/>
          <w:numId w:val="1"/>
        </w:numPr>
        <w:ind w:hanging="720"/>
        <w:jc w:val="both"/>
        <w:rPr>
          <w:rFonts w:ascii="Century Schoolbook" w:hAnsi="Century Schoolbook"/>
        </w:rPr>
      </w:pPr>
      <w:r w:rsidRPr="00FA0F17">
        <w:rPr>
          <w:rFonts w:ascii="Century Schoolbook" w:hAnsi="Century Schoolbook"/>
        </w:rPr>
        <w:t>The Licensee certifies that she has</w:t>
      </w:r>
      <w:r w:rsidRPr="00651A44">
        <w:rPr>
          <w:rFonts w:ascii="Century Schoolbook" w:hAnsi="Century Schoolbook"/>
        </w:rPr>
        <w:t xml:space="preserve"> read this Agreement.  The </w:t>
      </w:r>
      <w:r>
        <w:rPr>
          <w:rFonts w:ascii="Century Schoolbook" w:hAnsi="Century Schoolbook"/>
        </w:rPr>
        <w:t xml:space="preserve">Licensee </w:t>
      </w:r>
      <w:r w:rsidRPr="00651A44">
        <w:rPr>
          <w:rFonts w:ascii="Century Schoolbook" w:hAnsi="Century Schoolbook"/>
        </w:rPr>
        <w:t>understands and agrees that entering into this Agreement is a voluntary and final act and not subject to reconsideration, appeal or judicial review.</w:t>
      </w:r>
    </w:p>
    <w:p w:rsidR="007C290A" w:rsidRDefault="007C290A" w:rsidP="00651A44">
      <w:pPr>
        <w:ind w:left="720" w:hanging="720"/>
        <w:jc w:val="both"/>
        <w:rPr>
          <w:rFonts w:ascii="Century Schoolbook" w:hAnsi="Century Schoolbook"/>
        </w:rPr>
      </w:pPr>
    </w:p>
    <w:p w:rsidR="007C290A" w:rsidRPr="00651A44" w:rsidRDefault="007C290A" w:rsidP="00651A44">
      <w:pPr>
        <w:ind w:left="720" w:hanging="720"/>
        <w:jc w:val="both"/>
        <w:rPr>
          <w:rFonts w:ascii="Century Schoolbook" w:hAnsi="Century Schoolbook"/>
        </w:rPr>
      </w:pPr>
    </w:p>
    <w:p w:rsidR="007C290A" w:rsidRPr="00651A44" w:rsidRDefault="007C290A" w:rsidP="004C51DE">
      <w:pPr>
        <w:ind w:firstLine="720"/>
        <w:jc w:val="both"/>
        <w:rPr>
          <w:rFonts w:ascii="Century Schoolbook" w:hAnsi="Century Schoolbook"/>
        </w:rPr>
      </w:pPr>
      <w:r>
        <w:rPr>
          <w:rFonts w:ascii="Century Schoolbook" w:hAnsi="Century Schoolbook"/>
        </w:rPr>
        <w:tab/>
      </w: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122C79">
        <w:rPr>
          <w:rFonts w:ascii="Century Schoolbook" w:hAnsi="Century Schoolbook"/>
          <w:u w:val="single"/>
        </w:rPr>
        <w:t>8/3/14</w:t>
      </w:r>
      <w:r w:rsidRPr="00651A44">
        <w:rPr>
          <w:rFonts w:ascii="Century Schoolbook" w:hAnsi="Century Schoolbook"/>
        </w:rPr>
        <w:t xml:space="preserve"> </w:t>
      </w:r>
    </w:p>
    <w:p w:rsidR="007C290A" w:rsidRPr="00651A44" w:rsidRDefault="007C290A" w:rsidP="00651A44">
      <w:pPr>
        <w:tabs>
          <w:tab w:val="left" w:pos="4320"/>
        </w:tabs>
        <w:ind w:left="360" w:hanging="360"/>
        <w:jc w:val="both"/>
        <w:rPr>
          <w:rFonts w:ascii="Century Schoolbook" w:hAnsi="Century Schoolbook"/>
        </w:rPr>
      </w:pPr>
      <w:r>
        <w:rPr>
          <w:rFonts w:ascii="Century Schoolbook" w:hAnsi="Century Schoolbook"/>
        </w:rPr>
        <w:tab/>
        <w:t xml:space="preserve">    </w:t>
      </w:r>
      <w:r w:rsidRPr="00651A44">
        <w:rPr>
          <w:rFonts w:ascii="Century Schoolbook" w:hAnsi="Century Schoolbook"/>
        </w:rPr>
        <w:tab/>
      </w:r>
      <w:r>
        <w:rPr>
          <w:rFonts w:ascii="Century Schoolbook" w:hAnsi="Century Schoolbook"/>
        </w:rPr>
        <w:tab/>
      </w:r>
      <w:r w:rsidRPr="00651A44">
        <w:rPr>
          <w:rFonts w:ascii="Century Schoolbook" w:hAnsi="Century Schoolbook"/>
        </w:rPr>
        <w:tab/>
      </w:r>
      <w:r w:rsidRPr="00FA0F17">
        <w:rPr>
          <w:rFonts w:ascii="Century Schoolbook" w:hAnsi="Century Schoolbook"/>
        </w:rPr>
        <w:t>Lisha Curley (sign and date)</w:t>
      </w:r>
    </w:p>
    <w:p w:rsidR="007C290A" w:rsidRPr="00651A44" w:rsidRDefault="007C290A"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7C290A" w:rsidRPr="00651A44" w:rsidRDefault="007C290A" w:rsidP="00651A44">
      <w:pPr>
        <w:ind w:left="1440" w:hanging="1440"/>
        <w:jc w:val="both"/>
        <w:rPr>
          <w:rFonts w:ascii="Century Schoolbook" w:hAnsi="Century Schoolbook"/>
        </w:rPr>
      </w:pPr>
    </w:p>
    <w:p w:rsidR="007C290A" w:rsidRPr="00122C79" w:rsidRDefault="007C290A" w:rsidP="004C51DE">
      <w:pPr>
        <w:ind w:firstLine="720"/>
        <w:jc w:val="both"/>
        <w:rPr>
          <w:rFonts w:ascii="Century Schoolbook" w:hAnsi="Century Schoolbook"/>
          <w:u w:val="single"/>
        </w:rPr>
      </w:pPr>
      <w:r>
        <w:rPr>
          <w:rFonts w:ascii="Century Schoolbook" w:hAnsi="Century Schoolbook"/>
          <w:u w:val="single"/>
        </w:rPr>
        <w:t>8/25/14</w:t>
      </w:r>
    </w:p>
    <w:p w:rsidR="007C290A" w:rsidRDefault="007C290A" w:rsidP="004C51DE">
      <w:pPr>
        <w:ind w:firstLine="720"/>
        <w:jc w:val="both"/>
        <w:rPr>
          <w:rFonts w:ascii="Century Schoolbook" w:hAnsi="Century Schoolbook"/>
        </w:rPr>
      </w:pPr>
      <w:r w:rsidRPr="00651A44">
        <w:rPr>
          <w:rFonts w:ascii="Century Schoolbook" w:hAnsi="Century Schoolbook"/>
        </w:rPr>
        <w:t>Effective Date of Reprimand Agreement</w:t>
      </w:r>
      <w:r w:rsidRPr="00651A44">
        <w:rPr>
          <w:rFonts w:ascii="Century Schoolbook" w:hAnsi="Century Schoolbook"/>
        </w:rPr>
        <w:tab/>
      </w:r>
    </w:p>
    <w:p w:rsidR="007C290A" w:rsidRDefault="007C290A" w:rsidP="004E0404">
      <w:pPr>
        <w:ind w:left="4320" w:firstLine="720"/>
        <w:jc w:val="both"/>
        <w:rPr>
          <w:rFonts w:ascii="Century Schoolbook" w:hAnsi="Century Schoolbook"/>
        </w:rPr>
      </w:pPr>
    </w:p>
    <w:p w:rsidR="007C290A" w:rsidRPr="00651A44" w:rsidRDefault="007C290A" w:rsidP="004E0404">
      <w:pPr>
        <w:ind w:left="4320" w:firstLine="720"/>
        <w:jc w:val="both"/>
        <w:rPr>
          <w:rFonts w:ascii="Century Schoolbook" w:hAnsi="Century Schoolbook"/>
        </w:rPr>
      </w:pPr>
      <w:r w:rsidRPr="00651A44">
        <w:rPr>
          <w:rFonts w:ascii="Century Schoolbook" w:hAnsi="Century Schoolbook"/>
        </w:rPr>
        <w:t>David Sencabaugh, R. Ph.</w:t>
      </w:r>
    </w:p>
    <w:p w:rsidR="007C290A" w:rsidRPr="00651A44" w:rsidRDefault="007C290A"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7C290A" w:rsidRPr="00651A44" w:rsidRDefault="007C290A"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7C290A" w:rsidRPr="00651A44" w:rsidRDefault="007C290A" w:rsidP="00651A44">
      <w:pPr>
        <w:jc w:val="both"/>
        <w:rPr>
          <w:rFonts w:ascii="Century Schoolbook" w:hAnsi="Century Schoolbook"/>
          <w:b/>
        </w:rPr>
      </w:pPr>
    </w:p>
    <w:p w:rsidR="007C290A" w:rsidRPr="00651A44" w:rsidRDefault="007C290A" w:rsidP="004E0404">
      <w:pPr>
        <w:ind w:left="720"/>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Pr>
          <w:rFonts w:ascii="Century Schoolbook" w:hAnsi="Century Schoolbook"/>
          <w:b/>
        </w:rPr>
        <w:t xml:space="preserve">on </w:t>
      </w:r>
      <w:r w:rsidRPr="00122C79">
        <w:rPr>
          <w:rFonts w:ascii="Century Schoolbook" w:hAnsi="Century Schoolbook"/>
          <w:u w:val="single"/>
        </w:rPr>
        <w:t>8/26/14</w:t>
      </w:r>
      <w:r>
        <w:rPr>
          <w:rFonts w:ascii="Century Schoolbook" w:hAnsi="Century Schoolbook"/>
          <w:b/>
        </w:rPr>
        <w:t xml:space="preserve"> by Certified Mail No. </w:t>
      </w:r>
      <w:r w:rsidRPr="00122C79">
        <w:rPr>
          <w:rFonts w:ascii="Century Schoolbook" w:hAnsi="Century Schoolbook"/>
          <w:u w:val="single"/>
        </w:rPr>
        <w:t>7014 0510 0001 0374 8797</w:t>
      </w:r>
    </w:p>
    <w:p w:rsidR="007C290A" w:rsidRPr="00651A44" w:rsidRDefault="007C290A" w:rsidP="00651A44">
      <w:pPr>
        <w:jc w:val="both"/>
        <w:rPr>
          <w:rFonts w:ascii="Century Schoolbook" w:hAnsi="Century Schoolbook"/>
        </w:rPr>
      </w:pPr>
    </w:p>
    <w:sectPr w:rsidR="007C290A" w:rsidRPr="00651A44" w:rsidSect="00F7616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0A" w:rsidRDefault="007C290A" w:rsidP="003D4629">
      <w:r>
        <w:separator/>
      </w:r>
    </w:p>
  </w:endnote>
  <w:endnote w:type="continuationSeparator" w:id="0">
    <w:p w:rsidR="007C290A" w:rsidRDefault="007C290A" w:rsidP="003D4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0A" w:rsidRPr="00FA0F17" w:rsidRDefault="007C290A" w:rsidP="003D4629">
    <w:pPr>
      <w:pStyle w:val="Footer"/>
      <w:rPr>
        <w:rFonts w:ascii="Century Schoolbook" w:hAnsi="Century Schoolbook"/>
        <w:sz w:val="20"/>
        <w:szCs w:val="20"/>
      </w:rPr>
    </w:pPr>
    <w:r w:rsidRPr="00FA0F17">
      <w:rPr>
        <w:rFonts w:ascii="Century Schoolbook" w:hAnsi="Century Schoolbook"/>
        <w:sz w:val="20"/>
        <w:szCs w:val="20"/>
      </w:rPr>
      <w:t>Curley, Lisha</w:t>
    </w:r>
  </w:p>
  <w:p w:rsidR="007C290A" w:rsidRPr="00FA0F17" w:rsidRDefault="007C290A" w:rsidP="003D4629">
    <w:pPr>
      <w:pStyle w:val="Footer"/>
      <w:rPr>
        <w:rFonts w:ascii="Century Schoolbook" w:hAnsi="Century Schoolbook"/>
        <w:sz w:val="20"/>
        <w:szCs w:val="20"/>
      </w:rPr>
    </w:pPr>
    <w:r w:rsidRPr="00FA0F17">
      <w:rPr>
        <w:rFonts w:ascii="Century Schoolbook" w:hAnsi="Century Schoolbook"/>
        <w:sz w:val="20"/>
        <w:szCs w:val="20"/>
      </w:rPr>
      <w:t>PH24519</w:t>
    </w:r>
  </w:p>
  <w:p w:rsidR="007C290A" w:rsidRPr="003D4629" w:rsidRDefault="007C290A" w:rsidP="003D4629">
    <w:pPr>
      <w:pStyle w:val="Footer"/>
      <w:rPr>
        <w:rFonts w:ascii="Century Schoolbook" w:hAnsi="Century Schoolbook"/>
        <w:sz w:val="20"/>
        <w:szCs w:val="20"/>
      </w:rPr>
    </w:pPr>
    <w:r w:rsidRPr="00FA0F17">
      <w:rPr>
        <w:rFonts w:ascii="Century Schoolbook" w:hAnsi="Century Schoolbook"/>
        <w:sz w:val="20"/>
        <w:szCs w:val="20"/>
      </w:rPr>
      <w:t>PHA-2</w:t>
    </w:r>
    <w:r>
      <w:rPr>
        <w:rFonts w:ascii="Century Schoolbook" w:hAnsi="Century Schoolbook"/>
        <w:sz w:val="20"/>
        <w:szCs w:val="20"/>
      </w:rPr>
      <w:t>014-0038</w:t>
    </w:r>
  </w:p>
  <w:p w:rsidR="007C290A" w:rsidRDefault="007C290A">
    <w:pPr>
      <w:pStyle w:val="Footer"/>
      <w:jc w:val="center"/>
      <w:rPr>
        <w:rFonts w:ascii="Century Schoolbook" w:hAnsi="Century Schoolbook"/>
        <w:sz w:val="20"/>
        <w:szCs w:val="20"/>
      </w:rPr>
    </w:pPr>
  </w:p>
  <w:p w:rsidR="007C290A" w:rsidRPr="003D4629" w:rsidRDefault="007C290A">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Pr>
        <w:rFonts w:ascii="Century Schoolbook" w:hAnsi="Century Schoolbook"/>
        <w:bCs/>
        <w:noProof/>
        <w:sz w:val="20"/>
        <w:szCs w:val="20"/>
      </w:rPr>
      <w:t>4</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Pr>
        <w:rFonts w:ascii="Century Schoolbook" w:hAnsi="Century Schoolbook"/>
        <w:bCs/>
        <w:noProof/>
        <w:sz w:val="20"/>
        <w:szCs w:val="20"/>
      </w:rPr>
      <w:t>4</w:t>
    </w:r>
    <w:r w:rsidRPr="003D4629">
      <w:rPr>
        <w:rFonts w:ascii="Century Schoolbook" w:hAnsi="Century Schoolbook"/>
        <w:bCs/>
        <w:sz w:val="20"/>
        <w:szCs w:val="20"/>
      </w:rPr>
      <w:fldChar w:fldCharType="end"/>
    </w:r>
  </w:p>
  <w:p w:rsidR="007C290A" w:rsidRPr="003D4629" w:rsidRDefault="007C290A">
    <w:pPr>
      <w:pStyle w:val="Footer"/>
      <w:rPr>
        <w:rFonts w:ascii="Century Schoolbook" w:hAnsi="Century Schoolbook"/>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0A" w:rsidRDefault="007C290A" w:rsidP="003D4629">
      <w:r>
        <w:separator/>
      </w:r>
    </w:p>
  </w:footnote>
  <w:footnote w:type="continuationSeparator" w:id="0">
    <w:p w:rsidR="007C290A" w:rsidRDefault="007C290A" w:rsidP="003D4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7E8"/>
    <w:rsid w:val="00055800"/>
    <w:rsid w:val="00057B7B"/>
    <w:rsid w:val="000F3EB8"/>
    <w:rsid w:val="000F4593"/>
    <w:rsid w:val="00122C79"/>
    <w:rsid w:val="00161076"/>
    <w:rsid w:val="001D7A1C"/>
    <w:rsid w:val="0020078F"/>
    <w:rsid w:val="00250477"/>
    <w:rsid w:val="002B046F"/>
    <w:rsid w:val="002C4AA2"/>
    <w:rsid w:val="002E07AB"/>
    <w:rsid w:val="002F4C45"/>
    <w:rsid w:val="003010FE"/>
    <w:rsid w:val="0031073B"/>
    <w:rsid w:val="0031402B"/>
    <w:rsid w:val="0033639E"/>
    <w:rsid w:val="00373E06"/>
    <w:rsid w:val="003965DC"/>
    <w:rsid w:val="003A12BB"/>
    <w:rsid w:val="003D4629"/>
    <w:rsid w:val="00445D6F"/>
    <w:rsid w:val="004505F4"/>
    <w:rsid w:val="004642E9"/>
    <w:rsid w:val="004A1138"/>
    <w:rsid w:val="004B4014"/>
    <w:rsid w:val="004C51DE"/>
    <w:rsid w:val="004E0404"/>
    <w:rsid w:val="004E4BB1"/>
    <w:rsid w:val="00553FED"/>
    <w:rsid w:val="00575F5B"/>
    <w:rsid w:val="0058378B"/>
    <w:rsid w:val="005D37C1"/>
    <w:rsid w:val="005E4FFB"/>
    <w:rsid w:val="006132F9"/>
    <w:rsid w:val="006139D4"/>
    <w:rsid w:val="00651A44"/>
    <w:rsid w:val="006550FF"/>
    <w:rsid w:val="0067321C"/>
    <w:rsid w:val="006818B0"/>
    <w:rsid w:val="0068456E"/>
    <w:rsid w:val="00696A18"/>
    <w:rsid w:val="006A7217"/>
    <w:rsid w:val="006C57D7"/>
    <w:rsid w:val="006D1E00"/>
    <w:rsid w:val="006F1FF8"/>
    <w:rsid w:val="00732B62"/>
    <w:rsid w:val="007671AF"/>
    <w:rsid w:val="0077175B"/>
    <w:rsid w:val="007A7058"/>
    <w:rsid w:val="007C290A"/>
    <w:rsid w:val="007D2546"/>
    <w:rsid w:val="007E62C0"/>
    <w:rsid w:val="00835C17"/>
    <w:rsid w:val="008659C2"/>
    <w:rsid w:val="00896F20"/>
    <w:rsid w:val="008E6AF0"/>
    <w:rsid w:val="00945BFC"/>
    <w:rsid w:val="00953E48"/>
    <w:rsid w:val="00975522"/>
    <w:rsid w:val="009C4635"/>
    <w:rsid w:val="009C4C30"/>
    <w:rsid w:val="009D5F55"/>
    <w:rsid w:val="009E190E"/>
    <w:rsid w:val="009E50FF"/>
    <w:rsid w:val="00A06D57"/>
    <w:rsid w:val="00A31310"/>
    <w:rsid w:val="00AA03C2"/>
    <w:rsid w:val="00AA55A8"/>
    <w:rsid w:val="00AB0AA9"/>
    <w:rsid w:val="00AF5257"/>
    <w:rsid w:val="00B277E8"/>
    <w:rsid w:val="00B32D2A"/>
    <w:rsid w:val="00B975D6"/>
    <w:rsid w:val="00BA4988"/>
    <w:rsid w:val="00BB5F3A"/>
    <w:rsid w:val="00BD0B41"/>
    <w:rsid w:val="00BD4DED"/>
    <w:rsid w:val="00BE0332"/>
    <w:rsid w:val="00BF0718"/>
    <w:rsid w:val="00BF6464"/>
    <w:rsid w:val="00C53E62"/>
    <w:rsid w:val="00CC3965"/>
    <w:rsid w:val="00CC4CDF"/>
    <w:rsid w:val="00CC5297"/>
    <w:rsid w:val="00CC5C24"/>
    <w:rsid w:val="00CE5A86"/>
    <w:rsid w:val="00D04B56"/>
    <w:rsid w:val="00D0566A"/>
    <w:rsid w:val="00D057B0"/>
    <w:rsid w:val="00D20514"/>
    <w:rsid w:val="00D5525C"/>
    <w:rsid w:val="00D77C07"/>
    <w:rsid w:val="00D801D7"/>
    <w:rsid w:val="00DA3407"/>
    <w:rsid w:val="00DB2E00"/>
    <w:rsid w:val="00E14FA0"/>
    <w:rsid w:val="00E8267D"/>
    <w:rsid w:val="00E97A63"/>
    <w:rsid w:val="00EA2100"/>
    <w:rsid w:val="00EB4B48"/>
    <w:rsid w:val="00F073D9"/>
    <w:rsid w:val="00F454F2"/>
    <w:rsid w:val="00F76162"/>
    <w:rsid w:val="00FA0F17"/>
    <w:rsid w:val="00FB62DC"/>
    <w:rsid w:val="00FE49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character" w:styleId="Hyperlink">
    <w:name w:val="Hyperlink"/>
    <w:basedOn w:val="DefaultParagraphFont"/>
    <w:uiPriority w:val="99"/>
    <w:semiHidden/>
    <w:rsid w:val="00D801D7"/>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28676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ismp.org/orderforms/reporterrortoISMP.asp"/>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Pages>
  <Words>810</Words>
  <Characters>4622</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2016-06-22T20:44:00Z</dcterms:created>
  <dc:creator>Engman, Heather (DPH)</dc:creator>
  <lastModifiedBy>JTriolet</lastModifiedBy>
  <lastPrinted>2016-07-06T13:46:00Z</lastPrinted>
  <dcterms:modified xsi:type="dcterms:W3CDTF">2016-08-18T20:00:00Z</dcterms:modified>
  <revision>8</revision>
  <dc:title>COMMONWEALTH OF MASSACHUSETTS</dc:title>
</coreProperties>
</file>