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A46F" w14:textId="0E6FBD7B" w:rsidR="00753885" w:rsidRPr="007D728F" w:rsidRDefault="002C2EE1"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32"/>
        </w:rPr>
      </w:pPr>
      <w:r>
        <w:rPr>
          <w:noProof/>
        </w:rPr>
        <mc:AlternateContent>
          <mc:Choice Requires="wps">
            <w:drawing>
              <wp:anchor distT="45720" distB="45720" distL="114300" distR="114300" simplePos="0" relativeHeight="251659264" behindDoc="0" locked="0" layoutInCell="1" allowOverlap="1" wp14:anchorId="3A5C4847" wp14:editId="2967CEA8">
                <wp:simplePos x="0" y="0"/>
                <wp:positionH relativeFrom="margin">
                  <wp:align>left</wp:align>
                </wp:positionH>
                <wp:positionV relativeFrom="paragraph">
                  <wp:posOffset>0</wp:posOffset>
                </wp:positionV>
                <wp:extent cx="990600" cy="824865"/>
                <wp:effectExtent l="0" t="0" r="0" b="0"/>
                <wp:wrapSquare wrapText="bothSides"/>
                <wp:docPr id="1195123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24865"/>
                        </a:xfrm>
                        <a:prstGeom prst="rect">
                          <a:avLst/>
                        </a:prstGeom>
                        <a:solidFill>
                          <a:srgbClr val="FFFFFF"/>
                        </a:solidFill>
                        <a:ln w="9525">
                          <a:solidFill>
                            <a:srgbClr val="000000"/>
                          </a:solidFill>
                          <a:miter lim="800000"/>
                          <a:headEnd/>
                          <a:tailEnd/>
                        </a:ln>
                      </wps:spPr>
                      <wps:txbx>
                        <w:txbxContent>
                          <w:p w14:paraId="134C49F3" w14:textId="77777777" w:rsidR="00753885" w:rsidRDefault="00753885" w:rsidP="00753885">
                            <w:r>
                              <w:rPr>
                                <w:noProof/>
                              </w:rPr>
                              <w:drawing>
                                <wp:inline distT="0" distB="0" distL="0" distR="0" wp14:anchorId="3727CBA1" wp14:editId="7CDE856F">
                                  <wp:extent cx="723265" cy="723265"/>
                                  <wp:effectExtent l="0" t="0" r="635" b="635"/>
                                  <wp:docPr id="792510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1097" name="Picture 1">
                                            <a:extLs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5C4847" id="_x0000_t202" coordsize="21600,21600" o:spt="202" path="m,l,21600r21600,l21600,xe">
                <v:stroke joinstyle="miter"/>
                <v:path gradientshapeok="t" o:connecttype="rect"/>
              </v:shapetype>
              <v:shape id="Text Box 1" o:spid="_x0000_s1026" type="#_x0000_t202" style="position:absolute;left:0;text-align:left;margin-left:0;margin-top:0;width:78pt;height:64.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XJDQIAAB4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">
                <v:textbox style="mso-fit-shape-to-text:t">
                  <w:txbxContent>
                    <w:p w14:paraId="134C49F3" w14:textId="77777777" w:rsidR="00753885" w:rsidRDefault="00753885" w:rsidP="00753885">
                      <w:r>
                        <w:rPr>
                          <w:noProof/>
                        </w:rPr>
                        <w:drawing>
                          <wp:inline distT="0" distB="0" distL="0" distR="0" wp14:anchorId="3727CBA1" wp14:editId="7CDE856F">
                            <wp:extent cx="723265" cy="723265"/>
                            <wp:effectExtent l="0" t="0" r="635" b="635"/>
                            <wp:docPr id="792510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1097" name="Picture 1">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w10:wrap type="square" anchorx="margin"/>
              </v:shape>
            </w:pict>
          </mc:Fallback>
        </mc:AlternateContent>
      </w:r>
      <w:r w:rsidR="00753885">
        <w:rPr>
          <w:b/>
          <w:color w:val="000000"/>
          <w:sz w:val="32"/>
        </w:rPr>
        <w:t xml:space="preserve">DRINKING WATER WARNING LOCATIONS </w:t>
      </w:r>
    </w:p>
    <w:p w14:paraId="3750E9F3"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32"/>
        </w:rPr>
      </w:pPr>
      <w:r>
        <w:rPr>
          <w:i/>
          <w:iCs/>
          <w:color w:val="000000"/>
          <w:sz w:val="32"/>
        </w:rPr>
        <w:t>E. coli</w:t>
      </w:r>
      <w:r>
        <w:rPr>
          <w:color w:val="000000"/>
          <w:sz w:val="32"/>
        </w:rPr>
        <w:t xml:space="preserve"> </w:t>
      </w:r>
      <w:r w:rsidRPr="007D728F">
        <w:rPr>
          <w:color w:val="000000"/>
          <w:sz w:val="32"/>
          <w:shd w:val="clear" w:color="auto" w:fill="FFFF00"/>
        </w:rPr>
        <w:t xml:space="preserve">(is </w:t>
      </w:r>
      <w:r>
        <w:rPr>
          <w:color w:val="000000"/>
          <w:sz w:val="32"/>
          <w:shd w:val="clear" w:color="auto" w:fill="FFFF00"/>
        </w:rPr>
        <w:t xml:space="preserve">or </w:t>
      </w:r>
      <w:r w:rsidRPr="007D728F">
        <w:rPr>
          <w:color w:val="000000"/>
          <w:sz w:val="32"/>
          <w:shd w:val="clear" w:color="auto" w:fill="FFFF00"/>
        </w:rPr>
        <w:t>maybe</w:t>
      </w:r>
      <w:r>
        <w:rPr>
          <w:color w:val="000000"/>
          <w:sz w:val="32"/>
        </w:rPr>
        <w:t>) present in [</w:t>
      </w:r>
      <w:r>
        <w:rPr>
          <w:color w:val="000000"/>
          <w:sz w:val="32"/>
          <w:highlight w:val="yellow"/>
        </w:rPr>
        <w:t>Water System Name</w:t>
      </w:r>
      <w:r>
        <w:rPr>
          <w:color w:val="000000"/>
          <w:sz w:val="32"/>
        </w:rPr>
        <w:t>]’s water</w:t>
      </w:r>
    </w:p>
    <w:p w14:paraId="362BEEE3"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32"/>
        </w:rPr>
      </w:pPr>
      <w:r>
        <w:rPr>
          <w:b/>
          <w:color w:val="000000"/>
          <w:sz w:val="32"/>
        </w:rPr>
        <w:t>BOIL YOUR WATER BEFORE USING</w:t>
      </w:r>
    </w:p>
    <w:p w14:paraId="4E784B9D"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i/>
          <w:iCs/>
          <w:color w:val="000000"/>
          <w:sz w:val="22"/>
          <w:szCs w:val="22"/>
        </w:rPr>
      </w:pPr>
      <w:r w:rsidRPr="005F2E72">
        <w:rPr>
          <w:rFonts w:ascii="Times New Roman" w:hAnsi="Times New Roman"/>
          <w:bCs/>
          <w:i/>
          <w:iCs/>
          <w:color w:val="000000"/>
          <w:sz w:val="22"/>
          <w:szCs w:val="22"/>
        </w:rPr>
        <w:t>This list contains important information about a Boil Water Order Notice and your drinking water.  Have someone translate it for you or speak with someone who understands</w:t>
      </w:r>
    </w:p>
    <w:p w14:paraId="77F99502"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color w:val="000000"/>
          <w:sz w:val="22"/>
          <w:szCs w:val="22"/>
        </w:rPr>
      </w:pPr>
      <w:r w:rsidRPr="00EB220B">
        <w:rPr>
          <w:rFonts w:ascii="Times New Roman" w:hAnsi="Times New Roman"/>
          <w:bCs/>
          <w:color w:val="000000"/>
          <w:sz w:val="22"/>
          <w:szCs w:val="22"/>
          <w:highlight w:val="yellow"/>
        </w:rPr>
        <w:t xml:space="preserve">[Include </w:t>
      </w:r>
      <w:r>
        <w:rPr>
          <w:rFonts w:ascii="Times New Roman" w:hAnsi="Times New Roman"/>
          <w:bCs/>
          <w:color w:val="000000"/>
          <w:sz w:val="22"/>
          <w:szCs w:val="22"/>
          <w:highlight w:val="yellow"/>
        </w:rPr>
        <w:t>translated statement, if applicable]</w:t>
      </w:r>
    </w:p>
    <w:p w14:paraId="3CD658CD"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32"/>
        </w:rPr>
      </w:pPr>
    </w:p>
    <w:p w14:paraId="061979AE"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7D728F">
        <w:rPr>
          <w:rFonts w:ascii="Times New Roman" w:hAnsi="Times New Roman"/>
          <w:b/>
          <w:color w:val="000000"/>
          <w:sz w:val="28"/>
          <w:szCs w:val="28"/>
        </w:rPr>
        <w:t>The full Boil Water Order Public Notice is available at</w:t>
      </w:r>
      <w:r w:rsidRPr="007D728F">
        <w:rPr>
          <w:rFonts w:ascii="Times New Roman" w:hAnsi="Times New Roman"/>
          <w:b/>
          <w:i/>
          <w:iCs/>
          <w:color w:val="000000"/>
          <w:sz w:val="28"/>
          <w:szCs w:val="28"/>
        </w:rPr>
        <w:t xml:space="preserve"> </w:t>
      </w:r>
      <w:r>
        <w:rPr>
          <w:rFonts w:ascii="Times New Roman" w:hAnsi="Times New Roman"/>
          <w:b/>
          <w:i/>
          <w:iCs/>
          <w:color w:val="000000"/>
          <w:sz w:val="28"/>
          <w:szCs w:val="28"/>
        </w:rPr>
        <w:t>[</w:t>
      </w:r>
      <w:r>
        <w:rPr>
          <w:rFonts w:ascii="Times New Roman" w:hAnsi="Times New Roman"/>
          <w:b/>
          <w:i/>
          <w:iCs/>
          <w:color w:val="000000"/>
          <w:sz w:val="28"/>
          <w:szCs w:val="28"/>
          <w:highlight w:val="yellow"/>
        </w:rPr>
        <w:t>webpage or PWS Office locatio</w:t>
      </w:r>
      <w:r w:rsidRPr="00EB220B">
        <w:rPr>
          <w:rFonts w:ascii="Times New Roman" w:hAnsi="Times New Roman"/>
          <w:b/>
          <w:i/>
          <w:iCs/>
          <w:color w:val="000000"/>
          <w:sz w:val="28"/>
          <w:szCs w:val="28"/>
          <w:highlight w:val="yellow"/>
        </w:rPr>
        <w:t>n]</w:t>
      </w:r>
      <w:r>
        <w:rPr>
          <w:rFonts w:ascii="Times New Roman" w:hAnsi="Times New Roman"/>
          <w:b/>
          <w:i/>
          <w:iCs/>
          <w:color w:val="000000"/>
          <w:sz w:val="28"/>
          <w:szCs w:val="28"/>
        </w:rPr>
        <w:t>.</w:t>
      </w:r>
      <w:r w:rsidRPr="007D728F">
        <w:rPr>
          <w:color w:val="000000"/>
          <w:sz w:val="22"/>
          <w:szCs w:val="22"/>
        </w:rPr>
        <w:t xml:space="preserve"> </w:t>
      </w:r>
      <w:r>
        <w:rPr>
          <w:color w:val="000000"/>
          <w:sz w:val="22"/>
          <w:szCs w:val="22"/>
        </w:rPr>
        <w:t>These bacteria can make you sick and are especially a concern for people with weakened immune systems.</w:t>
      </w:r>
    </w:p>
    <w:p w14:paraId="1A5DCD73"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DE7AFA">
        <w:rPr>
          <w:color w:val="000000"/>
          <w:sz w:val="22"/>
          <w:szCs w:val="22"/>
          <w:highlight w:val="yellow"/>
        </w:rPr>
        <w:t xml:space="preserve">Please note: </w:t>
      </w:r>
      <w:r w:rsidRPr="00DE7AFA">
        <w:rPr>
          <w:b/>
          <w:bCs/>
          <w:color w:val="000000"/>
          <w:sz w:val="22"/>
          <w:szCs w:val="22"/>
          <w:highlight w:val="yellow"/>
        </w:rPr>
        <w:t>If this list is specific to a particular situation or event, you may need to include detailed information about that event.</w:t>
      </w:r>
      <w:r>
        <w:rPr>
          <w:color w:val="000000"/>
          <w:sz w:val="22"/>
          <w:szCs w:val="22"/>
        </w:rPr>
        <w:t xml:space="preserve"> </w:t>
      </w:r>
      <w:r w:rsidRPr="00DE7AFA">
        <w:rPr>
          <w:color w:val="000000"/>
          <w:sz w:val="22"/>
          <w:szCs w:val="22"/>
          <w:highlight w:val="yellow"/>
        </w:rPr>
        <w:t>B</w:t>
      </w:r>
      <w:r>
        <w:rPr>
          <w:color w:val="000000"/>
          <w:sz w:val="22"/>
          <w:szCs w:val="22"/>
          <w:highlight w:val="yellow"/>
        </w:rPr>
        <w:t>riefly describe the specific situation, such as: “</w:t>
      </w:r>
      <w:r>
        <w:rPr>
          <w:rFonts w:ascii="Times New Roman" w:hAnsi="Times New Roman"/>
          <w:color w:val="000000"/>
          <w:sz w:val="22"/>
          <w:szCs w:val="22"/>
          <w:highlight w:val="yellow"/>
        </w:rPr>
        <w:t xml:space="preserve">We were notified on [date] by the laboratory that a sample collected on [date] was positive for </w:t>
      </w:r>
      <w:r>
        <w:rPr>
          <w:rFonts w:ascii="Times New Roman" w:hAnsi="Times New Roman"/>
          <w:i/>
          <w:iCs/>
          <w:color w:val="000000"/>
          <w:sz w:val="22"/>
          <w:szCs w:val="22"/>
          <w:highlight w:val="yellow"/>
        </w:rPr>
        <w:t>E. coli</w:t>
      </w:r>
      <w:r>
        <w:rPr>
          <w:rFonts w:ascii="Times New Roman" w:hAnsi="Times New Roman"/>
          <w:color w:val="000000"/>
          <w:sz w:val="22"/>
          <w:szCs w:val="22"/>
          <w:highlight w:val="yellow"/>
        </w:rPr>
        <w:t xml:space="preserve"> bacteria.</w:t>
      </w:r>
      <w:r>
        <w:rPr>
          <w:color w:val="000000"/>
          <w:sz w:val="22"/>
          <w:szCs w:val="22"/>
        </w:rPr>
        <w:t xml:space="preserve">” </w:t>
      </w:r>
      <w:r>
        <w:rPr>
          <w:color w:val="000000"/>
          <w:sz w:val="22"/>
          <w:szCs w:val="22"/>
          <w:highlight w:val="yellow"/>
        </w:rPr>
        <w:t xml:space="preserve">or “We did not perform required testing of the water system and must assume that </w:t>
      </w:r>
      <w:r>
        <w:rPr>
          <w:i/>
          <w:iCs/>
          <w:color w:val="000000"/>
          <w:sz w:val="22"/>
          <w:szCs w:val="22"/>
          <w:highlight w:val="yellow"/>
        </w:rPr>
        <w:t>E. coli</w:t>
      </w:r>
      <w:r>
        <w:rPr>
          <w:color w:val="000000"/>
          <w:sz w:val="22"/>
          <w:szCs w:val="22"/>
          <w:highlight w:val="yellow"/>
        </w:rPr>
        <w:t xml:space="preserve"> bacteria are in the water as of [give date]].</w:t>
      </w:r>
      <w:r>
        <w:rPr>
          <w:color w:val="000000"/>
          <w:sz w:val="22"/>
          <w:szCs w:val="22"/>
        </w:rPr>
        <w:t xml:space="preserve"> </w:t>
      </w:r>
    </w:p>
    <w:p w14:paraId="1B9F61F6"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000000"/>
          <w:sz w:val="44"/>
          <w:szCs w:val="44"/>
        </w:rPr>
      </w:pPr>
      <w:r>
        <w:rPr>
          <w:b/>
          <w:bCs/>
          <w:color w:val="000000"/>
          <w:sz w:val="44"/>
          <w:szCs w:val="44"/>
        </w:rPr>
        <w:t>Locations affected by this Boil Water Notice</w:t>
      </w:r>
    </w:p>
    <w:p w14:paraId="4C7DE226"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p>
    <w:p w14:paraId="1459A619" w14:textId="77777777" w:rsidR="00753885" w:rsidRDefault="00753885" w:rsidP="00753885">
      <w:pPr>
        <w:pStyle w:val="ListParagraph"/>
        <w:numPr>
          <w:ilvl w:val="1"/>
          <w:numId w:val="1"/>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color w:val="000000"/>
          <w:sz w:val="22"/>
          <w:szCs w:val="22"/>
          <w:highlight w:val="yellow"/>
        </w:rPr>
      </w:pPr>
      <w:r w:rsidRPr="00BA7021">
        <w:rPr>
          <w:b/>
          <w:color w:val="000000"/>
          <w:sz w:val="22"/>
          <w:szCs w:val="22"/>
          <w:highlight w:val="yellow"/>
        </w:rPr>
        <w:t>Depending on the nature and extent of the issue, only certain areas of the distribution system may be affected.</w:t>
      </w:r>
      <w:r w:rsidRPr="00BA7021">
        <w:rPr>
          <w:color w:val="000000"/>
          <w:sz w:val="22"/>
          <w:szCs w:val="22"/>
          <w:highlight w:val="yellow"/>
        </w:rPr>
        <w:t xml:space="preserve"> </w:t>
      </w:r>
      <w:r>
        <w:rPr>
          <w:color w:val="000000"/>
          <w:sz w:val="22"/>
          <w:szCs w:val="22"/>
          <w:highlight w:val="yellow"/>
        </w:rPr>
        <w:t>If so, b</w:t>
      </w:r>
      <w:r w:rsidRPr="00205796">
        <w:rPr>
          <w:color w:val="000000"/>
          <w:sz w:val="22"/>
          <w:szCs w:val="22"/>
          <w:highlight w:val="yellow"/>
        </w:rPr>
        <w:t xml:space="preserve">e sure to explain why only specific areas are impacted, and include the names of affected communities, as well as any streets in neighboring areas served by the PWS. </w:t>
      </w:r>
    </w:p>
    <w:p w14:paraId="4E45BBD6" w14:textId="77777777" w:rsidR="00753885" w:rsidRPr="00BA7021" w:rsidRDefault="00753885" w:rsidP="00753885">
      <w:pPr>
        <w:pStyle w:val="ListParagraph"/>
        <w:numPr>
          <w:ilvl w:val="1"/>
          <w:numId w:val="1"/>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color w:val="000000"/>
          <w:sz w:val="22"/>
          <w:szCs w:val="22"/>
          <w:highlight w:val="yellow"/>
        </w:rPr>
      </w:pPr>
      <w:r w:rsidRPr="00BA7021">
        <w:rPr>
          <w:color w:val="000000"/>
          <w:sz w:val="22"/>
          <w:szCs w:val="22"/>
          <w:highlight w:val="yellow"/>
        </w:rPr>
        <w:t>You may also compile a list of impacted locations, post the list on your website, and provide the link directly in your Boil Order Notification or in this Drinking Water Warning List notice</w:t>
      </w:r>
      <w:r w:rsidRPr="00DE7AFA">
        <w:rPr>
          <w:color w:val="000000"/>
          <w:sz w:val="22"/>
          <w:szCs w:val="22"/>
          <w:highlight w:val="yellow"/>
        </w:rPr>
        <w:t>.</w:t>
      </w:r>
    </w:p>
    <w:p w14:paraId="6443E7C4" w14:textId="77777777" w:rsidR="00753885" w:rsidRPr="00DE7AFA" w:rsidRDefault="00753885" w:rsidP="00753885">
      <w:pPr>
        <w:pStyle w:val="ListParagraph"/>
        <w:numPr>
          <w:ilvl w:val="1"/>
          <w:numId w:val="1"/>
        </w:numPr>
        <w:autoSpaceDE w:val="0"/>
        <w:autoSpaceDN w:val="0"/>
        <w:adjustRightInd w:val="0"/>
        <w:contextualSpacing w:val="0"/>
        <w:rPr>
          <w:rFonts w:ascii="Times New Roman" w:hAnsi="Times New Roman"/>
          <w:color w:val="000000"/>
          <w:sz w:val="22"/>
          <w:szCs w:val="22"/>
          <w:highlight w:val="yellow"/>
        </w:rPr>
      </w:pPr>
      <w:r w:rsidRPr="00DE7AFA">
        <w:rPr>
          <w:rFonts w:ascii="Times New Roman" w:hAnsi="Times New Roman"/>
          <w:color w:val="000000"/>
          <w:sz w:val="22"/>
          <w:szCs w:val="22"/>
          <w:highlight w:val="yellow"/>
        </w:rPr>
        <w:t xml:space="preserve">For townwide notifications, it is recommended </w:t>
      </w:r>
      <w:r>
        <w:rPr>
          <w:rFonts w:ascii="Times New Roman" w:hAnsi="Times New Roman"/>
          <w:color w:val="000000"/>
          <w:sz w:val="22"/>
          <w:szCs w:val="22"/>
          <w:highlight w:val="yellow"/>
        </w:rPr>
        <w:t>that you</w:t>
      </w:r>
      <w:r w:rsidRPr="00DE7AFA">
        <w:rPr>
          <w:rFonts w:ascii="Times New Roman" w:hAnsi="Times New Roman"/>
          <w:color w:val="000000"/>
          <w:sz w:val="22"/>
          <w:szCs w:val="22"/>
          <w:highlight w:val="yellow"/>
        </w:rPr>
        <w:t xml:space="preserve"> include a statement that the notice does not affect consumers who receive their water from a private well, if there are private wells in the community.</w:t>
      </w:r>
    </w:p>
    <w:p w14:paraId="1C1F410B" w14:textId="77777777" w:rsidR="00753885" w:rsidRPr="005F2E72"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p>
    <w:p w14:paraId="760EF99E"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378B0C33"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6C5FC649"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3146BC7B"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01B98C23" w14:textId="16AD750F"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color w:val="000000"/>
          <w:sz w:val="22"/>
          <w:szCs w:val="22"/>
        </w:rPr>
        <w:t>For more information, please contact [</w:t>
      </w:r>
      <w:r>
        <w:rPr>
          <w:color w:val="000000"/>
          <w:sz w:val="22"/>
          <w:szCs w:val="22"/>
          <w:highlight w:val="yellow"/>
        </w:rPr>
        <w:t>name of contact</w:t>
      </w:r>
      <w:r>
        <w:rPr>
          <w:color w:val="000000"/>
          <w:sz w:val="22"/>
          <w:szCs w:val="22"/>
        </w:rPr>
        <w:t>] at [</w:t>
      </w:r>
      <w:r>
        <w:rPr>
          <w:color w:val="000000"/>
          <w:sz w:val="22"/>
          <w:szCs w:val="22"/>
          <w:highlight w:val="yellow"/>
        </w:rPr>
        <w:t>phone number</w:t>
      </w:r>
      <w:r>
        <w:rPr>
          <w:color w:val="000000"/>
          <w:sz w:val="22"/>
          <w:szCs w:val="22"/>
        </w:rPr>
        <w:t>] or [</w:t>
      </w:r>
      <w:r>
        <w:rPr>
          <w:color w:val="000000"/>
          <w:sz w:val="22"/>
          <w:szCs w:val="22"/>
          <w:highlight w:val="yellow"/>
        </w:rPr>
        <w:t>email address</w:t>
      </w:r>
      <w:r>
        <w:rPr>
          <w:color w:val="000000"/>
          <w:sz w:val="22"/>
          <w:szCs w:val="22"/>
        </w:rPr>
        <w:t xml:space="preserve">]. General guidelines on ways to lessen the risk of infection by microbes </w:t>
      </w:r>
      <w:r w:rsidR="003F2C8F" w:rsidRPr="003F2C8F">
        <w:rPr>
          <w:color w:val="000000"/>
          <w:sz w:val="22"/>
          <w:szCs w:val="22"/>
        </w:rPr>
        <w:t xml:space="preserve">are available by emailing the EPA at </w:t>
      </w:r>
      <w:hyperlink r:id="rId9" w:history="1">
        <w:r w:rsidR="003F2C8F" w:rsidRPr="003F2C8F">
          <w:rPr>
            <w:rStyle w:val="Hyperlink"/>
            <w:sz w:val="22"/>
            <w:szCs w:val="22"/>
          </w:rPr>
          <w:t>safewater@epa.gov</w:t>
        </w:r>
      </w:hyperlink>
      <w:r>
        <w:rPr>
          <w:color w:val="000000"/>
          <w:sz w:val="22"/>
          <w:szCs w:val="22"/>
        </w:rPr>
        <w:t>.</w:t>
      </w:r>
    </w:p>
    <w:p w14:paraId="4641B8D6"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i/>
          <w:iCs/>
          <w:color w:val="000000"/>
          <w:sz w:val="22"/>
          <w:szCs w:val="22"/>
          <w:highlight w:val="green"/>
        </w:rPr>
      </w:pPr>
    </w:p>
    <w:p w14:paraId="625CC455" w14:textId="77777777" w:rsidR="00753885" w:rsidRDefault="00753885" w:rsidP="0075388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2"/>
          <w:szCs w:val="22"/>
        </w:rPr>
      </w:pPr>
      <w:r>
        <w:rPr>
          <w:i/>
          <w:color w:val="000000"/>
          <w:sz w:val="22"/>
          <w:szCs w:val="22"/>
        </w:rPr>
        <w:t>Please share this information with all the other people who drink this water, especially those who may not have received this list directly (for example, people in apartments, nursing homes, schools, and businesses). You can do this by posting this list in a public place or distributing copies by hand or mail.</w:t>
      </w:r>
    </w:p>
    <w:p w14:paraId="63FCF2EF" w14:textId="77777777" w:rsidR="003C01CA" w:rsidRDefault="003C01CA"/>
    <w:sectPr w:rsidR="003C01C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18B9" w14:textId="77777777" w:rsidR="0047361E" w:rsidRDefault="0047361E" w:rsidP="00753885">
      <w:r>
        <w:separator/>
      </w:r>
    </w:p>
  </w:endnote>
  <w:endnote w:type="continuationSeparator" w:id="0">
    <w:p w14:paraId="48D92E07" w14:textId="77777777" w:rsidR="0047361E" w:rsidRDefault="0047361E" w:rsidP="0075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769C" w14:textId="77777777" w:rsidR="0047361E" w:rsidRDefault="0047361E" w:rsidP="00753885">
      <w:r>
        <w:separator/>
      </w:r>
    </w:p>
  </w:footnote>
  <w:footnote w:type="continuationSeparator" w:id="0">
    <w:p w14:paraId="3AB9BA52" w14:textId="77777777" w:rsidR="0047361E" w:rsidRDefault="0047361E" w:rsidP="0075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C338" w14:textId="77777777" w:rsidR="00753885" w:rsidRDefault="00753885" w:rsidP="00753885">
    <w:pPr>
      <w:pStyle w:val="Header"/>
    </w:pPr>
    <w:r>
      <w:t>PLEASE UPDATE ALL HIGHLIGHTED TEXT AND THEN REMOVE ALL HIGHLIGHT</w:t>
    </w:r>
  </w:p>
  <w:p w14:paraId="5D3A60E6" w14:textId="77777777" w:rsidR="00753885" w:rsidRDefault="00753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7E11"/>
    <w:multiLevelType w:val="hybridMultilevel"/>
    <w:tmpl w:val="F78446BA"/>
    <w:lvl w:ilvl="0" w:tplc="886C3584">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D26AEA3C">
      <w:start w:val="5"/>
      <w:numFmt w:val="bullet"/>
      <w:lvlText w:val="-"/>
      <w:lvlJc w:val="left"/>
      <w:pPr>
        <w:ind w:left="1800" w:hanging="360"/>
      </w:pPr>
      <w:rPr>
        <w:rFonts w:ascii="Times New Roman" w:eastAsia="Times"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05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85"/>
    <w:rsid w:val="000847F5"/>
    <w:rsid w:val="002121D8"/>
    <w:rsid w:val="002C2EE1"/>
    <w:rsid w:val="003C01CA"/>
    <w:rsid w:val="003F2C8F"/>
    <w:rsid w:val="004637EB"/>
    <w:rsid w:val="0047361E"/>
    <w:rsid w:val="004A48F2"/>
    <w:rsid w:val="00746AAD"/>
    <w:rsid w:val="00753885"/>
    <w:rsid w:val="00893657"/>
    <w:rsid w:val="00A076AF"/>
    <w:rsid w:val="00A817CE"/>
    <w:rsid w:val="00A91030"/>
    <w:rsid w:val="00A95A22"/>
    <w:rsid w:val="00B82CBD"/>
    <w:rsid w:val="00CA2D7F"/>
    <w:rsid w:val="00CC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FB95"/>
  <w15:chartTrackingRefBased/>
  <w15:docId w15:val="{ED4FA83C-3E57-4130-AC1F-BC7F2104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85"/>
    <w:pPr>
      <w:spacing w:after="0" w:line="240" w:lineRule="auto"/>
    </w:pPr>
    <w:rPr>
      <w:rFonts w:ascii="Times" w:eastAsia="Times" w:hAnsi="Times" w:cs="Times New Roman"/>
      <w:kern w:val="0"/>
      <w:sz w:val="24"/>
      <w:szCs w:val="20"/>
    </w:rPr>
  </w:style>
  <w:style w:type="paragraph" w:styleId="Heading1">
    <w:name w:val="heading 1"/>
    <w:basedOn w:val="Normal"/>
    <w:next w:val="Normal"/>
    <w:link w:val="Heading1Char"/>
    <w:uiPriority w:val="9"/>
    <w:qFormat/>
    <w:rsid w:val="00753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8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8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8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8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885"/>
    <w:rPr>
      <w:rFonts w:eastAsiaTheme="majorEastAsia" w:cstheme="majorBidi"/>
      <w:color w:val="272727" w:themeColor="text1" w:themeTint="D8"/>
    </w:rPr>
  </w:style>
  <w:style w:type="paragraph" w:styleId="Title">
    <w:name w:val="Title"/>
    <w:basedOn w:val="Normal"/>
    <w:next w:val="Normal"/>
    <w:link w:val="TitleChar"/>
    <w:uiPriority w:val="10"/>
    <w:qFormat/>
    <w:rsid w:val="007538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885"/>
    <w:pPr>
      <w:spacing w:before="160"/>
      <w:jc w:val="center"/>
    </w:pPr>
    <w:rPr>
      <w:i/>
      <w:iCs/>
      <w:color w:val="404040" w:themeColor="text1" w:themeTint="BF"/>
    </w:rPr>
  </w:style>
  <w:style w:type="character" w:customStyle="1" w:styleId="QuoteChar">
    <w:name w:val="Quote Char"/>
    <w:basedOn w:val="DefaultParagraphFont"/>
    <w:link w:val="Quote"/>
    <w:uiPriority w:val="29"/>
    <w:rsid w:val="00753885"/>
    <w:rPr>
      <w:i/>
      <w:iCs/>
      <w:color w:val="404040" w:themeColor="text1" w:themeTint="BF"/>
    </w:rPr>
  </w:style>
  <w:style w:type="paragraph" w:styleId="ListParagraph">
    <w:name w:val="List Paragraph"/>
    <w:basedOn w:val="Normal"/>
    <w:uiPriority w:val="1"/>
    <w:qFormat/>
    <w:rsid w:val="00753885"/>
    <w:pPr>
      <w:ind w:left="720"/>
      <w:contextualSpacing/>
    </w:pPr>
  </w:style>
  <w:style w:type="character" w:styleId="IntenseEmphasis">
    <w:name w:val="Intense Emphasis"/>
    <w:basedOn w:val="DefaultParagraphFont"/>
    <w:uiPriority w:val="21"/>
    <w:qFormat/>
    <w:rsid w:val="00753885"/>
    <w:rPr>
      <w:i/>
      <w:iCs/>
      <w:color w:val="0F4761" w:themeColor="accent1" w:themeShade="BF"/>
    </w:rPr>
  </w:style>
  <w:style w:type="paragraph" w:styleId="IntenseQuote">
    <w:name w:val="Intense Quote"/>
    <w:basedOn w:val="Normal"/>
    <w:next w:val="Normal"/>
    <w:link w:val="IntenseQuoteChar"/>
    <w:uiPriority w:val="30"/>
    <w:qFormat/>
    <w:rsid w:val="00753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885"/>
    <w:rPr>
      <w:i/>
      <w:iCs/>
      <w:color w:val="0F4761" w:themeColor="accent1" w:themeShade="BF"/>
    </w:rPr>
  </w:style>
  <w:style w:type="character" w:styleId="IntenseReference">
    <w:name w:val="Intense Reference"/>
    <w:basedOn w:val="DefaultParagraphFont"/>
    <w:uiPriority w:val="32"/>
    <w:qFormat/>
    <w:rsid w:val="00753885"/>
    <w:rPr>
      <w:b/>
      <w:bCs/>
      <w:smallCaps/>
      <w:color w:val="0F4761" w:themeColor="accent1" w:themeShade="BF"/>
      <w:spacing w:val="5"/>
    </w:rPr>
  </w:style>
  <w:style w:type="paragraph" w:styleId="Header">
    <w:name w:val="header"/>
    <w:basedOn w:val="Normal"/>
    <w:link w:val="HeaderChar"/>
    <w:uiPriority w:val="99"/>
    <w:unhideWhenUsed/>
    <w:rsid w:val="00753885"/>
    <w:pPr>
      <w:tabs>
        <w:tab w:val="center" w:pos="4680"/>
        <w:tab w:val="right" w:pos="9360"/>
      </w:tabs>
    </w:pPr>
  </w:style>
  <w:style w:type="character" w:customStyle="1" w:styleId="HeaderChar">
    <w:name w:val="Header Char"/>
    <w:basedOn w:val="DefaultParagraphFont"/>
    <w:link w:val="Header"/>
    <w:uiPriority w:val="99"/>
    <w:rsid w:val="00753885"/>
    <w:rPr>
      <w:rFonts w:ascii="Times" w:eastAsia="Times" w:hAnsi="Times" w:cs="Times New Roman"/>
      <w:kern w:val="0"/>
      <w:sz w:val="24"/>
      <w:szCs w:val="20"/>
    </w:rPr>
  </w:style>
  <w:style w:type="paragraph" w:styleId="Footer">
    <w:name w:val="footer"/>
    <w:basedOn w:val="Normal"/>
    <w:link w:val="FooterChar"/>
    <w:uiPriority w:val="99"/>
    <w:unhideWhenUsed/>
    <w:rsid w:val="00753885"/>
    <w:pPr>
      <w:tabs>
        <w:tab w:val="center" w:pos="4680"/>
        <w:tab w:val="right" w:pos="9360"/>
      </w:tabs>
    </w:pPr>
  </w:style>
  <w:style w:type="character" w:customStyle="1" w:styleId="FooterChar">
    <w:name w:val="Footer Char"/>
    <w:basedOn w:val="DefaultParagraphFont"/>
    <w:link w:val="Footer"/>
    <w:uiPriority w:val="99"/>
    <w:rsid w:val="00753885"/>
    <w:rPr>
      <w:rFonts w:ascii="Times" w:eastAsia="Times" w:hAnsi="Times" w:cs="Times New Roman"/>
      <w:kern w:val="0"/>
      <w:sz w:val="24"/>
      <w:szCs w:val="20"/>
    </w:rPr>
  </w:style>
  <w:style w:type="character" w:styleId="Hyperlink">
    <w:name w:val="Hyperlink"/>
    <w:basedOn w:val="DefaultParagraphFont"/>
    <w:uiPriority w:val="99"/>
    <w:unhideWhenUsed/>
    <w:rsid w:val="003F2C8F"/>
    <w:rPr>
      <w:color w:val="467886" w:themeColor="hyperlink"/>
      <w:u w:val="single"/>
    </w:rPr>
  </w:style>
  <w:style w:type="character" w:styleId="UnresolvedMention">
    <w:name w:val="Unresolved Mention"/>
    <w:basedOn w:val="DefaultParagraphFont"/>
    <w:uiPriority w:val="99"/>
    <w:semiHidden/>
    <w:unhideWhenUsed/>
    <w:rsid w:val="003F2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ewate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1944</Characters>
  <Application>Microsoft Office Word</Application>
  <DocSecurity>0</DocSecurity>
  <Lines>16</Lines>
  <Paragraphs>4</Paragraphs>
  <ScaleCrop>false</ScaleCrop>
  <Company>Executive Office of Energy and Environmental Affairs</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Finn, Margaret (DEP)</cp:lastModifiedBy>
  <cp:revision>3</cp:revision>
  <dcterms:created xsi:type="dcterms:W3CDTF">2025-07-18T15:53:00Z</dcterms:created>
  <dcterms:modified xsi:type="dcterms:W3CDTF">2025-07-18T16:01:00Z</dcterms:modified>
</cp:coreProperties>
</file>