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90068"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3EE17B16" w14:textId="77777777" w:rsidR="00595BD4" w:rsidRDefault="00595BD4" w:rsidP="00EA42C3">
      <w:pPr>
        <w:spacing w:after="120"/>
        <w:contextualSpacing/>
        <w:jc w:val="center"/>
        <w:rPr>
          <w:rFonts w:cs="Times New Roman"/>
          <w:b/>
          <w:smallCaps/>
          <w:sz w:val="28"/>
          <w:szCs w:val="28"/>
        </w:rPr>
      </w:pPr>
    </w:p>
    <w:p w14:paraId="6B3BC4A5"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6EF3DCFC" w14:textId="7777777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1C7190E2" w14:textId="77777777" w:rsidR="00595BD4" w:rsidRDefault="00595BD4" w:rsidP="00EA42C3">
      <w:pPr>
        <w:contextualSpacing/>
        <w:jc w:val="center"/>
        <w:rPr>
          <w:rFonts w:cs="Times New Roman"/>
          <w:b/>
          <w:smallCaps/>
          <w:sz w:val="28"/>
          <w:szCs w:val="28"/>
        </w:rPr>
      </w:pPr>
    </w:p>
    <w:p w14:paraId="4BCFDFC7" w14:textId="77777777"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3AF47A2D" w14:textId="5EC17F4F" w:rsidR="009654D7" w:rsidRPr="003F145A" w:rsidRDefault="003F145A" w:rsidP="003F145A">
      <w:pPr>
        <w:rPr>
          <w:rFonts w:asciiTheme="majorHAnsi" w:hAnsiTheme="majorHAnsi"/>
          <w:b/>
          <w:sz w:val="32"/>
          <w:szCs w:val="32"/>
        </w:rPr>
      </w:pPr>
      <w:r w:rsidRPr="001B6A4E">
        <w:rPr>
          <w:rFonts w:asciiTheme="majorHAnsi" w:hAnsiTheme="majorHAnsi"/>
          <w:b/>
          <w:sz w:val="32"/>
          <w:szCs w:val="32"/>
        </w:rPr>
        <w:t xml:space="preserve"> </w:t>
      </w:r>
    </w:p>
    <w:p w14:paraId="4FFFE04C"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6758F3C5" w14:textId="77777777" w:rsidTr="00A36722">
        <w:trPr>
          <w:trHeight w:val="375"/>
        </w:trPr>
        <w:tc>
          <w:tcPr>
            <w:tcW w:w="3400" w:type="dxa"/>
            <w:hideMark/>
          </w:tcPr>
          <w:p w14:paraId="264C962F" w14:textId="77777777" w:rsidR="009654D7" w:rsidRPr="009D4FC2" w:rsidRDefault="009654D7" w:rsidP="00FD6747">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r w:rsidR="00FD6747">
              <w:rPr>
                <w:rFonts w:eastAsia="Times New Roman" w:cs="Times New Roman"/>
                <w:b/>
                <w:bCs/>
                <w:color w:val="000000"/>
              </w:rPr>
              <w:t xml:space="preserve"> </w:t>
            </w:r>
          </w:p>
        </w:tc>
        <w:tc>
          <w:tcPr>
            <w:tcW w:w="6160" w:type="dxa"/>
          </w:tcPr>
          <w:p w14:paraId="632A42FE" w14:textId="77777777" w:rsidR="009654D7" w:rsidRPr="009D4FC2" w:rsidRDefault="00FD6747" w:rsidP="00EA42C3">
            <w:pPr>
              <w:spacing w:after="0"/>
              <w:contextualSpacing/>
              <w:rPr>
                <w:rFonts w:eastAsia="Times New Roman" w:cs="Times New Roman"/>
                <w:color w:val="000000"/>
              </w:rPr>
            </w:pPr>
            <w:r>
              <w:rPr>
                <w:rFonts w:eastAsia="Times New Roman" w:cs="Times New Roman"/>
                <w:b/>
                <w:bCs/>
                <w:color w:val="000000"/>
              </w:rPr>
              <w:t>Greater Lowell BH CP</w:t>
            </w:r>
          </w:p>
        </w:tc>
      </w:tr>
      <w:tr w:rsidR="009654D7" w:rsidRPr="009D4FC2" w14:paraId="5E54D28B" w14:textId="77777777" w:rsidTr="00A36722">
        <w:trPr>
          <w:trHeight w:val="375"/>
        </w:trPr>
        <w:tc>
          <w:tcPr>
            <w:tcW w:w="3400" w:type="dxa"/>
            <w:hideMark/>
          </w:tcPr>
          <w:p w14:paraId="5A8CC32D" w14:textId="77777777" w:rsidR="009654D7" w:rsidRPr="009D4FC2" w:rsidRDefault="00D777DA" w:rsidP="00FD6747">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r w:rsidR="00FD6747">
              <w:rPr>
                <w:rFonts w:eastAsia="Times New Roman" w:cs="Times New Roman"/>
                <w:b/>
                <w:bCs/>
                <w:color w:val="000000"/>
              </w:rPr>
              <w:t xml:space="preserve"> </w:t>
            </w:r>
          </w:p>
        </w:tc>
        <w:tc>
          <w:tcPr>
            <w:tcW w:w="6160" w:type="dxa"/>
          </w:tcPr>
          <w:p w14:paraId="652883CA" w14:textId="77777777" w:rsidR="009654D7" w:rsidRPr="009D4FC2" w:rsidRDefault="00FD6747" w:rsidP="00EA42C3">
            <w:pPr>
              <w:spacing w:after="0"/>
              <w:contextualSpacing/>
              <w:rPr>
                <w:rFonts w:eastAsia="Times New Roman" w:cs="Times New Roman"/>
                <w:color w:val="000000"/>
              </w:rPr>
            </w:pPr>
            <w:r>
              <w:rPr>
                <w:rFonts w:eastAsia="Times New Roman" w:cs="Times New Roman"/>
                <w:b/>
                <w:bCs/>
                <w:color w:val="000000"/>
              </w:rPr>
              <w:t>161 Jackson St. Lowell, MA01852</w:t>
            </w:r>
          </w:p>
        </w:tc>
      </w:tr>
    </w:tbl>
    <w:p w14:paraId="77E64780" w14:textId="4CBF2C0D" w:rsidR="009654D7" w:rsidRPr="009654D7" w:rsidRDefault="009654D7" w:rsidP="00EA42C3">
      <w:pPr>
        <w:contextualSpacing/>
        <w:rPr>
          <w:rFonts w:cs="Times New Roman"/>
        </w:rPr>
      </w:pPr>
    </w:p>
    <w:p w14:paraId="5851F8A7" w14:textId="77777777"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5BBD01F2" w14:textId="77777777" w:rsidR="0095274F" w:rsidRPr="0095274F" w:rsidRDefault="0095274F" w:rsidP="0095274F">
      <w:pPr>
        <w:autoSpaceDE w:val="0"/>
        <w:autoSpaceDN w:val="0"/>
        <w:adjustRightInd w:val="0"/>
        <w:spacing w:after="0" w:line="240" w:lineRule="auto"/>
        <w:rPr>
          <w:rFonts w:eastAsia="Times New Roman" w:cs="Times New Roman"/>
          <w:bCs/>
          <w:iCs/>
          <w:color w:val="000000"/>
          <w:sz w:val="24"/>
          <w:szCs w:val="24"/>
        </w:rPr>
      </w:pPr>
      <w:r w:rsidRPr="0095274F">
        <w:rPr>
          <w:rFonts w:eastAsia="Times New Roman" w:cs="Times New Roman"/>
          <w:bCs/>
          <w:iCs/>
          <w:color w:val="000000"/>
          <w:sz w:val="24"/>
          <w:szCs w:val="24"/>
        </w:rPr>
        <w:t xml:space="preserve">During Budget Period 3, the Greater Lowell BH CP accepted </w:t>
      </w:r>
      <w:r w:rsidR="00D84CEF" w:rsidRPr="00D84CEF">
        <w:rPr>
          <w:rFonts w:eastAsia="Times New Roman" w:cs="Times New Roman"/>
          <w:bCs/>
          <w:iCs/>
          <w:color w:val="000000"/>
          <w:sz w:val="24"/>
          <w:szCs w:val="24"/>
        </w:rPr>
        <w:t>370</w:t>
      </w:r>
      <w:r w:rsidRPr="0095274F">
        <w:rPr>
          <w:rFonts w:eastAsia="Times New Roman" w:cs="Times New Roman"/>
          <w:bCs/>
          <w:iCs/>
          <w:color w:val="000000"/>
          <w:sz w:val="24"/>
          <w:szCs w:val="24"/>
        </w:rPr>
        <w:t xml:space="preserve"> new ACO/MCO referrals and maintained an average capacity of about </w:t>
      </w:r>
      <w:r w:rsidRPr="00D84CEF">
        <w:rPr>
          <w:rFonts w:eastAsia="Times New Roman" w:cs="Times New Roman"/>
          <w:bCs/>
          <w:iCs/>
          <w:color w:val="000000"/>
          <w:sz w:val="24"/>
          <w:szCs w:val="24"/>
        </w:rPr>
        <w:t xml:space="preserve">670 </w:t>
      </w:r>
      <w:r w:rsidRPr="0095274F">
        <w:rPr>
          <w:rFonts w:eastAsia="Times New Roman" w:cs="Times New Roman"/>
          <w:bCs/>
          <w:iCs/>
          <w:color w:val="000000"/>
          <w:sz w:val="24"/>
          <w:szCs w:val="24"/>
        </w:rPr>
        <w:t xml:space="preserve">unique BH CP members.  BH CP staff from Lowell Community Health Center and Lowell House Addiction, Treatment and Recovery (LH) outreached, </w:t>
      </w:r>
      <w:proofErr w:type="gramStart"/>
      <w:r w:rsidRPr="0095274F">
        <w:rPr>
          <w:rFonts w:eastAsia="Times New Roman" w:cs="Times New Roman"/>
          <w:bCs/>
          <w:iCs/>
          <w:color w:val="000000"/>
          <w:sz w:val="24"/>
          <w:szCs w:val="24"/>
        </w:rPr>
        <w:t>assessed</w:t>
      </w:r>
      <w:proofErr w:type="gramEnd"/>
      <w:r w:rsidRPr="0095274F">
        <w:rPr>
          <w:rFonts w:eastAsia="Times New Roman" w:cs="Times New Roman"/>
          <w:bCs/>
          <w:iCs/>
          <w:color w:val="000000"/>
          <w:sz w:val="24"/>
          <w:szCs w:val="24"/>
        </w:rPr>
        <w:t xml:space="preserve"> and collaboratively worked with members </w:t>
      </w:r>
      <w:r w:rsidR="007C0DBF" w:rsidRPr="00D84CEF">
        <w:rPr>
          <w:rFonts w:eastAsia="Times New Roman" w:cs="Times New Roman"/>
          <w:bCs/>
          <w:iCs/>
          <w:color w:val="000000"/>
          <w:sz w:val="24"/>
          <w:szCs w:val="24"/>
        </w:rPr>
        <w:t xml:space="preserve">and their care team members </w:t>
      </w:r>
      <w:r w:rsidRPr="0095274F">
        <w:rPr>
          <w:rFonts w:eastAsia="Times New Roman" w:cs="Times New Roman"/>
          <w:bCs/>
          <w:iCs/>
          <w:color w:val="000000"/>
          <w:sz w:val="24"/>
          <w:szCs w:val="24"/>
        </w:rPr>
        <w:t xml:space="preserve">on </w:t>
      </w:r>
      <w:r w:rsidR="007C0DBF" w:rsidRPr="00D84CEF">
        <w:rPr>
          <w:rFonts w:eastAsia="Times New Roman" w:cs="Times New Roman"/>
          <w:bCs/>
          <w:iCs/>
          <w:color w:val="000000"/>
          <w:sz w:val="24"/>
          <w:szCs w:val="24"/>
        </w:rPr>
        <w:t>engagement, assessments, care planning and successfully reaching their goals</w:t>
      </w:r>
      <w:r w:rsidRPr="0095274F">
        <w:rPr>
          <w:rFonts w:eastAsia="Times New Roman" w:cs="Times New Roman"/>
          <w:bCs/>
          <w:iCs/>
          <w:color w:val="000000"/>
          <w:sz w:val="24"/>
          <w:szCs w:val="24"/>
        </w:rPr>
        <w:t>.</w:t>
      </w:r>
    </w:p>
    <w:p w14:paraId="7D00949A" w14:textId="77777777" w:rsidR="0095274F" w:rsidRPr="0095274F" w:rsidRDefault="0095274F" w:rsidP="0095274F">
      <w:pPr>
        <w:autoSpaceDE w:val="0"/>
        <w:autoSpaceDN w:val="0"/>
        <w:adjustRightInd w:val="0"/>
        <w:spacing w:after="0" w:line="240" w:lineRule="auto"/>
        <w:rPr>
          <w:rFonts w:eastAsia="Times New Roman" w:cs="Times New Roman"/>
          <w:bCs/>
          <w:iCs/>
          <w:color w:val="000000"/>
          <w:sz w:val="24"/>
          <w:szCs w:val="24"/>
        </w:rPr>
      </w:pPr>
    </w:p>
    <w:p w14:paraId="1A51C32C" w14:textId="77777777" w:rsidR="0095274F" w:rsidRPr="0095274F" w:rsidRDefault="0095274F" w:rsidP="0095274F">
      <w:pPr>
        <w:autoSpaceDE w:val="0"/>
        <w:autoSpaceDN w:val="0"/>
        <w:adjustRightInd w:val="0"/>
        <w:spacing w:after="0" w:line="240" w:lineRule="auto"/>
        <w:rPr>
          <w:rFonts w:eastAsia="Times New Roman" w:cs="Times New Roman"/>
          <w:bCs/>
          <w:iCs/>
          <w:color w:val="000000"/>
          <w:sz w:val="24"/>
          <w:szCs w:val="24"/>
        </w:rPr>
      </w:pPr>
      <w:r w:rsidRPr="0095274F">
        <w:rPr>
          <w:rFonts w:eastAsia="Times New Roman" w:cs="Times New Roman"/>
          <w:bCs/>
          <w:iCs/>
          <w:color w:val="000000"/>
          <w:sz w:val="24"/>
          <w:szCs w:val="24"/>
        </w:rPr>
        <w:t xml:space="preserve">During the reporting period, staff provided care coordination and care management to individuals both in-person and telephonically.  A variety of strategies, such as weekly team outreach, daily in-patient and ED case review, weekly case conferencing with ACO/MCO care team members and culturally appropriate, education and strategic engagement were utilized to reach and engage members assigned.  Significant progress in clinical outcomes, and social care coordination has been made with existing Members.  These strategies became more difficult once the introduction of COVID-19, the Stay at Home Order and remote work began.  BH CP and ACO/MCO staff collaborated to alter workflow to continue to provide a </w:t>
      </w:r>
      <w:proofErr w:type="gramStart"/>
      <w:r w:rsidRPr="0095274F">
        <w:rPr>
          <w:rFonts w:eastAsia="Times New Roman" w:cs="Times New Roman"/>
          <w:bCs/>
          <w:iCs/>
          <w:color w:val="000000"/>
          <w:sz w:val="24"/>
          <w:szCs w:val="24"/>
        </w:rPr>
        <w:t>high quality</w:t>
      </w:r>
      <w:proofErr w:type="gramEnd"/>
      <w:r w:rsidRPr="0095274F">
        <w:rPr>
          <w:rFonts w:eastAsia="Times New Roman" w:cs="Times New Roman"/>
          <w:bCs/>
          <w:iCs/>
          <w:color w:val="000000"/>
          <w:sz w:val="24"/>
          <w:szCs w:val="24"/>
        </w:rPr>
        <w:t xml:space="preserve"> level of care to our Members.</w:t>
      </w:r>
    </w:p>
    <w:p w14:paraId="4DB91FC3" w14:textId="77777777" w:rsidR="0095274F" w:rsidRPr="0095274F" w:rsidRDefault="0095274F" w:rsidP="0095274F">
      <w:pPr>
        <w:autoSpaceDE w:val="0"/>
        <w:autoSpaceDN w:val="0"/>
        <w:adjustRightInd w:val="0"/>
        <w:spacing w:after="0" w:line="240" w:lineRule="auto"/>
        <w:rPr>
          <w:rFonts w:eastAsia="Times New Roman" w:cs="Times New Roman"/>
          <w:bCs/>
          <w:iCs/>
          <w:color w:val="000000"/>
          <w:sz w:val="24"/>
          <w:szCs w:val="24"/>
        </w:rPr>
      </w:pPr>
    </w:p>
    <w:p w14:paraId="52045F32" w14:textId="77777777" w:rsidR="0095274F" w:rsidRPr="0095274F" w:rsidRDefault="00F10B5C" w:rsidP="0095274F">
      <w:pPr>
        <w:autoSpaceDE w:val="0"/>
        <w:autoSpaceDN w:val="0"/>
        <w:adjustRightInd w:val="0"/>
        <w:spacing w:after="0" w:line="240" w:lineRule="auto"/>
        <w:rPr>
          <w:rFonts w:eastAsia="Times New Roman" w:cs="Times New Roman"/>
          <w:bCs/>
          <w:iCs/>
          <w:color w:val="000000"/>
          <w:sz w:val="24"/>
          <w:szCs w:val="24"/>
        </w:rPr>
      </w:pPr>
      <w:r w:rsidRPr="00D84CEF">
        <w:rPr>
          <w:rFonts w:eastAsia="Times New Roman" w:cs="Times New Roman"/>
          <w:bCs/>
          <w:iCs/>
          <w:color w:val="000000"/>
          <w:sz w:val="24"/>
          <w:szCs w:val="24"/>
        </w:rPr>
        <w:t>Although COVID-19 proved to have its share of challenges, staff reworked processes to adjust to</w:t>
      </w:r>
      <w:r w:rsidR="00D84CEF" w:rsidRPr="00D84CEF">
        <w:rPr>
          <w:rFonts w:eastAsia="Times New Roman" w:cs="Times New Roman"/>
          <w:bCs/>
          <w:iCs/>
          <w:color w:val="000000"/>
          <w:sz w:val="24"/>
          <w:szCs w:val="24"/>
        </w:rPr>
        <w:t xml:space="preserve"> a</w:t>
      </w:r>
      <w:r w:rsidRPr="00D84CEF">
        <w:rPr>
          <w:rFonts w:eastAsia="Times New Roman" w:cs="Times New Roman"/>
          <w:bCs/>
          <w:iCs/>
          <w:color w:val="000000"/>
          <w:sz w:val="24"/>
          <w:szCs w:val="24"/>
        </w:rPr>
        <w:t xml:space="preserve"> new working environment</w:t>
      </w:r>
      <w:r w:rsidR="00D84CEF" w:rsidRPr="00D84CEF">
        <w:rPr>
          <w:rFonts w:eastAsia="Times New Roman" w:cs="Times New Roman"/>
          <w:bCs/>
          <w:iCs/>
          <w:color w:val="000000"/>
          <w:sz w:val="24"/>
          <w:szCs w:val="24"/>
        </w:rPr>
        <w:t>. R</w:t>
      </w:r>
      <w:r w:rsidR="0095274F" w:rsidRPr="0095274F">
        <w:rPr>
          <w:rFonts w:eastAsia="Times New Roman" w:cs="Times New Roman"/>
          <w:bCs/>
          <w:iCs/>
          <w:color w:val="000000"/>
          <w:sz w:val="24"/>
          <w:szCs w:val="24"/>
        </w:rPr>
        <w:t>emote work</w:t>
      </w:r>
      <w:r w:rsidRPr="00D84CEF">
        <w:rPr>
          <w:rFonts w:eastAsia="Times New Roman" w:cs="Times New Roman"/>
          <w:bCs/>
          <w:iCs/>
          <w:color w:val="000000"/>
          <w:sz w:val="24"/>
          <w:szCs w:val="24"/>
        </w:rPr>
        <w:t>,</w:t>
      </w:r>
      <w:r w:rsidR="0095274F" w:rsidRPr="0095274F">
        <w:rPr>
          <w:rFonts w:eastAsia="Times New Roman" w:cs="Times New Roman"/>
          <w:bCs/>
          <w:iCs/>
          <w:color w:val="000000"/>
          <w:sz w:val="24"/>
          <w:szCs w:val="24"/>
        </w:rPr>
        <w:t xml:space="preserve"> outreach, </w:t>
      </w:r>
      <w:proofErr w:type="gramStart"/>
      <w:r w:rsidR="0095274F" w:rsidRPr="0095274F">
        <w:rPr>
          <w:rFonts w:eastAsia="Times New Roman" w:cs="Times New Roman"/>
          <w:bCs/>
          <w:iCs/>
          <w:color w:val="000000"/>
          <w:sz w:val="24"/>
          <w:szCs w:val="24"/>
        </w:rPr>
        <w:t>assessment</w:t>
      </w:r>
      <w:proofErr w:type="gramEnd"/>
      <w:r w:rsidR="0095274F" w:rsidRPr="0095274F">
        <w:rPr>
          <w:rFonts w:eastAsia="Times New Roman" w:cs="Times New Roman"/>
          <w:bCs/>
          <w:iCs/>
          <w:color w:val="000000"/>
          <w:sz w:val="24"/>
          <w:szCs w:val="24"/>
        </w:rPr>
        <w:t xml:space="preserve"> and care planning </w:t>
      </w:r>
      <w:r w:rsidR="00D84CEF" w:rsidRPr="00D84CEF">
        <w:rPr>
          <w:rFonts w:eastAsia="Times New Roman" w:cs="Times New Roman"/>
          <w:bCs/>
          <w:iCs/>
          <w:color w:val="000000"/>
          <w:sz w:val="24"/>
          <w:szCs w:val="24"/>
        </w:rPr>
        <w:t>continued to be</w:t>
      </w:r>
      <w:r w:rsidR="0095274F" w:rsidRPr="0095274F">
        <w:rPr>
          <w:rFonts w:eastAsia="Times New Roman" w:cs="Times New Roman"/>
          <w:bCs/>
          <w:iCs/>
          <w:color w:val="000000"/>
          <w:sz w:val="24"/>
          <w:szCs w:val="24"/>
        </w:rPr>
        <w:t xml:space="preserve"> very successful.  </w:t>
      </w:r>
      <w:r w:rsidR="00D84CEF" w:rsidRPr="00D84CEF">
        <w:rPr>
          <w:rFonts w:eastAsia="Times New Roman" w:cs="Times New Roman"/>
          <w:bCs/>
          <w:iCs/>
          <w:color w:val="000000"/>
          <w:sz w:val="24"/>
          <w:szCs w:val="24"/>
        </w:rPr>
        <w:t xml:space="preserve">In the beginning of the pandemic </w:t>
      </w:r>
      <w:r w:rsidR="0095274F" w:rsidRPr="0095274F">
        <w:rPr>
          <w:rFonts w:eastAsia="Times New Roman" w:cs="Times New Roman"/>
          <w:bCs/>
          <w:iCs/>
          <w:color w:val="000000"/>
          <w:sz w:val="24"/>
          <w:szCs w:val="24"/>
        </w:rPr>
        <w:t>BH CP staff were more likely to reach Members by telephone and Members were more lik</w:t>
      </w:r>
      <w:r w:rsidR="00D84CEF" w:rsidRPr="00D84CEF">
        <w:rPr>
          <w:rFonts w:eastAsia="Times New Roman" w:cs="Times New Roman"/>
          <w:bCs/>
          <w:iCs/>
          <w:color w:val="000000"/>
          <w:sz w:val="24"/>
          <w:szCs w:val="24"/>
        </w:rPr>
        <w:t>ely to spend time talking.  It was</w:t>
      </w:r>
      <w:r w:rsidR="0095274F" w:rsidRPr="0095274F">
        <w:rPr>
          <w:rFonts w:eastAsia="Times New Roman" w:cs="Times New Roman"/>
          <w:bCs/>
          <w:iCs/>
          <w:color w:val="000000"/>
          <w:sz w:val="24"/>
          <w:szCs w:val="24"/>
        </w:rPr>
        <w:t xml:space="preserve"> suspected that Members were home and more willing to engage in conversation telephonically, as their needs were </w:t>
      </w:r>
      <w:proofErr w:type="gramStart"/>
      <w:r w:rsidR="0095274F" w:rsidRPr="0095274F">
        <w:rPr>
          <w:rFonts w:eastAsia="Times New Roman" w:cs="Times New Roman"/>
          <w:bCs/>
          <w:iCs/>
          <w:color w:val="000000"/>
          <w:sz w:val="24"/>
          <w:szCs w:val="24"/>
        </w:rPr>
        <w:t>significant</w:t>
      </w:r>
      <w:proofErr w:type="gramEnd"/>
      <w:r w:rsidR="0095274F" w:rsidRPr="0095274F">
        <w:rPr>
          <w:rFonts w:eastAsia="Times New Roman" w:cs="Times New Roman"/>
          <w:bCs/>
          <w:iCs/>
          <w:color w:val="000000"/>
          <w:sz w:val="24"/>
          <w:szCs w:val="24"/>
        </w:rPr>
        <w:t xml:space="preserve"> and they were struggling to make ends meet and to make sense of the “new normal”.  As time has progressed the BH CP Care Teams ha</w:t>
      </w:r>
      <w:r w:rsidR="00D84CEF" w:rsidRPr="00D84CEF">
        <w:rPr>
          <w:rFonts w:eastAsia="Times New Roman" w:cs="Times New Roman"/>
          <w:bCs/>
          <w:iCs/>
          <w:color w:val="000000"/>
          <w:sz w:val="24"/>
          <w:szCs w:val="24"/>
        </w:rPr>
        <w:t>d to</w:t>
      </w:r>
      <w:r w:rsidR="0095274F" w:rsidRPr="0095274F">
        <w:rPr>
          <w:rFonts w:eastAsia="Times New Roman" w:cs="Times New Roman"/>
          <w:bCs/>
          <w:iCs/>
          <w:color w:val="000000"/>
          <w:sz w:val="24"/>
          <w:szCs w:val="24"/>
        </w:rPr>
        <w:t xml:space="preserve"> become integral members of individual’s lives, facilitating care coordination for medical, behavioral health and community services.  Staff play</w:t>
      </w:r>
      <w:r w:rsidR="00D84CEF" w:rsidRPr="00D84CEF">
        <w:rPr>
          <w:rFonts w:eastAsia="Times New Roman" w:cs="Times New Roman"/>
          <w:bCs/>
          <w:iCs/>
          <w:color w:val="000000"/>
          <w:sz w:val="24"/>
          <w:szCs w:val="24"/>
        </w:rPr>
        <w:t>ed</w:t>
      </w:r>
      <w:r w:rsidR="0095274F" w:rsidRPr="0095274F">
        <w:rPr>
          <w:rFonts w:eastAsia="Times New Roman" w:cs="Times New Roman"/>
          <w:bCs/>
          <w:iCs/>
          <w:color w:val="000000"/>
          <w:sz w:val="24"/>
          <w:szCs w:val="24"/>
        </w:rPr>
        <w:t xml:space="preserve"> a critical role in helping to remove barriers and providing support in a time when services appear to be closed, limited or programs too sa</w:t>
      </w:r>
      <w:r w:rsidR="00D84CEF" w:rsidRPr="00D84CEF">
        <w:rPr>
          <w:rFonts w:eastAsia="Times New Roman" w:cs="Times New Roman"/>
          <w:bCs/>
          <w:iCs/>
          <w:color w:val="000000"/>
          <w:sz w:val="24"/>
          <w:szCs w:val="24"/>
        </w:rPr>
        <w:t>turated to respond to Members. At times t</w:t>
      </w:r>
      <w:r w:rsidR="0095274F" w:rsidRPr="0095274F">
        <w:rPr>
          <w:rFonts w:eastAsia="Times New Roman" w:cs="Times New Roman"/>
          <w:bCs/>
          <w:iCs/>
          <w:color w:val="000000"/>
          <w:sz w:val="24"/>
          <w:szCs w:val="24"/>
        </w:rPr>
        <w:t xml:space="preserve">he process </w:t>
      </w:r>
      <w:r w:rsidR="00D84CEF" w:rsidRPr="00D84CEF">
        <w:rPr>
          <w:rFonts w:eastAsia="Times New Roman" w:cs="Times New Roman"/>
          <w:bCs/>
          <w:iCs/>
          <w:color w:val="000000"/>
          <w:sz w:val="24"/>
          <w:szCs w:val="24"/>
        </w:rPr>
        <w:t>felt</w:t>
      </w:r>
      <w:r w:rsidR="0095274F" w:rsidRPr="0095274F">
        <w:rPr>
          <w:rFonts w:eastAsia="Times New Roman" w:cs="Times New Roman"/>
          <w:bCs/>
          <w:iCs/>
          <w:color w:val="000000"/>
          <w:sz w:val="24"/>
          <w:szCs w:val="24"/>
        </w:rPr>
        <w:t xml:space="preserve"> overwhelming and services inaccessible.  The BH CP </w:t>
      </w:r>
      <w:r w:rsidR="00D84CEF" w:rsidRPr="00D84CEF">
        <w:rPr>
          <w:rFonts w:eastAsia="Times New Roman" w:cs="Times New Roman"/>
          <w:bCs/>
          <w:iCs/>
          <w:color w:val="000000"/>
          <w:sz w:val="24"/>
          <w:szCs w:val="24"/>
        </w:rPr>
        <w:t>was able to</w:t>
      </w:r>
      <w:r w:rsidR="0095274F" w:rsidRPr="0095274F">
        <w:rPr>
          <w:rFonts w:eastAsia="Times New Roman" w:cs="Times New Roman"/>
          <w:bCs/>
          <w:iCs/>
          <w:color w:val="000000"/>
          <w:sz w:val="24"/>
          <w:szCs w:val="24"/>
        </w:rPr>
        <w:t xml:space="preserve"> provide a bridge and sometimes improve access. Overall, BH CP staff and many </w:t>
      </w:r>
      <w:r w:rsidR="0095274F" w:rsidRPr="0095274F">
        <w:rPr>
          <w:rFonts w:eastAsia="Times New Roman" w:cs="Times New Roman"/>
          <w:bCs/>
          <w:iCs/>
          <w:color w:val="000000"/>
          <w:sz w:val="24"/>
          <w:szCs w:val="24"/>
        </w:rPr>
        <w:lastRenderedPageBreak/>
        <w:t xml:space="preserve">Members </w:t>
      </w:r>
      <w:r w:rsidR="00D84CEF" w:rsidRPr="00D84CEF">
        <w:rPr>
          <w:rFonts w:eastAsia="Times New Roman" w:cs="Times New Roman"/>
          <w:bCs/>
          <w:iCs/>
          <w:color w:val="000000"/>
          <w:sz w:val="24"/>
          <w:szCs w:val="24"/>
        </w:rPr>
        <w:t>have been able to transition</w:t>
      </w:r>
      <w:r w:rsidR="0095274F" w:rsidRPr="0095274F">
        <w:rPr>
          <w:rFonts w:eastAsia="Times New Roman" w:cs="Times New Roman"/>
          <w:bCs/>
          <w:iCs/>
          <w:color w:val="000000"/>
          <w:sz w:val="24"/>
          <w:szCs w:val="24"/>
        </w:rPr>
        <w:t xml:space="preserve"> well and have adapted to both in-person and telehealth services.  </w:t>
      </w:r>
    </w:p>
    <w:p w14:paraId="0CC4D576" w14:textId="77777777" w:rsidR="00E727F1" w:rsidRPr="00D84CEF" w:rsidRDefault="00E727F1" w:rsidP="0095274F">
      <w:pPr>
        <w:autoSpaceDE w:val="0"/>
        <w:autoSpaceDN w:val="0"/>
        <w:adjustRightInd w:val="0"/>
        <w:spacing w:after="0" w:line="240" w:lineRule="auto"/>
        <w:rPr>
          <w:rFonts w:eastAsia="Times New Roman" w:cs="Times New Roman"/>
          <w:bCs/>
          <w:iCs/>
          <w:color w:val="000000"/>
          <w:sz w:val="24"/>
          <w:szCs w:val="24"/>
        </w:rPr>
      </w:pPr>
    </w:p>
    <w:p w14:paraId="763DD09A" w14:textId="77777777" w:rsidR="0095274F" w:rsidRDefault="00F27E0A" w:rsidP="0095274F">
      <w:pPr>
        <w:autoSpaceDE w:val="0"/>
        <w:autoSpaceDN w:val="0"/>
        <w:adjustRightInd w:val="0"/>
        <w:spacing w:after="0" w:line="240" w:lineRule="auto"/>
        <w:rPr>
          <w:rFonts w:eastAsia="Times New Roman" w:cs="Times New Roman"/>
          <w:bCs/>
          <w:iCs/>
          <w:color w:val="000000"/>
          <w:sz w:val="24"/>
          <w:szCs w:val="24"/>
        </w:rPr>
      </w:pPr>
      <w:r>
        <w:rPr>
          <w:rFonts w:eastAsia="Times New Roman" w:cs="Times New Roman"/>
          <w:bCs/>
          <w:iCs/>
          <w:color w:val="000000"/>
          <w:sz w:val="24"/>
          <w:szCs w:val="24"/>
        </w:rPr>
        <w:t xml:space="preserve">Care Teams and </w:t>
      </w:r>
      <w:r w:rsidR="00D84CEF">
        <w:rPr>
          <w:rFonts w:eastAsia="Times New Roman" w:cs="Times New Roman"/>
          <w:bCs/>
          <w:iCs/>
          <w:color w:val="000000"/>
          <w:sz w:val="24"/>
          <w:szCs w:val="24"/>
        </w:rPr>
        <w:t>Team</w:t>
      </w:r>
      <w:r w:rsidR="00E727F1" w:rsidRPr="00D84CEF">
        <w:rPr>
          <w:rFonts w:eastAsia="Times New Roman" w:cs="Times New Roman"/>
          <w:bCs/>
          <w:iCs/>
          <w:color w:val="000000"/>
          <w:sz w:val="24"/>
          <w:szCs w:val="24"/>
        </w:rPr>
        <w:t xml:space="preserve">work continued to be refined through meetings, </w:t>
      </w:r>
      <w:proofErr w:type="gramStart"/>
      <w:r w:rsidR="00E727F1" w:rsidRPr="00D84CEF">
        <w:rPr>
          <w:rFonts w:eastAsia="Times New Roman" w:cs="Times New Roman"/>
          <w:bCs/>
          <w:iCs/>
          <w:color w:val="000000"/>
          <w:sz w:val="24"/>
          <w:szCs w:val="24"/>
        </w:rPr>
        <w:t>trainings</w:t>
      </w:r>
      <w:proofErr w:type="gramEnd"/>
      <w:r w:rsidR="00E727F1" w:rsidRPr="00D84CEF">
        <w:rPr>
          <w:rFonts w:eastAsia="Times New Roman" w:cs="Times New Roman"/>
          <w:bCs/>
          <w:iCs/>
          <w:color w:val="000000"/>
          <w:sz w:val="24"/>
          <w:szCs w:val="24"/>
        </w:rPr>
        <w:t xml:space="preserve"> and workforce developments.</w:t>
      </w:r>
      <w:r>
        <w:rPr>
          <w:rFonts w:eastAsia="Times New Roman" w:cs="Times New Roman"/>
          <w:bCs/>
          <w:iCs/>
          <w:color w:val="000000"/>
          <w:sz w:val="24"/>
          <w:szCs w:val="24"/>
        </w:rPr>
        <w:t xml:space="preserve"> </w:t>
      </w:r>
      <w:r w:rsidR="0095274F" w:rsidRPr="0095274F">
        <w:rPr>
          <w:rFonts w:eastAsia="Times New Roman" w:cs="Times New Roman"/>
          <w:bCs/>
          <w:iCs/>
          <w:color w:val="000000"/>
          <w:sz w:val="24"/>
          <w:szCs w:val="24"/>
        </w:rPr>
        <w:t xml:space="preserve">Daily staff </w:t>
      </w:r>
      <w:r w:rsidR="00D84CEF">
        <w:rPr>
          <w:rFonts w:eastAsia="Times New Roman" w:cs="Times New Roman"/>
          <w:bCs/>
          <w:iCs/>
          <w:color w:val="000000"/>
          <w:sz w:val="24"/>
          <w:szCs w:val="24"/>
        </w:rPr>
        <w:t xml:space="preserve">huddles and </w:t>
      </w:r>
      <w:r w:rsidR="0095274F" w:rsidRPr="0095274F">
        <w:rPr>
          <w:rFonts w:eastAsia="Times New Roman" w:cs="Times New Roman"/>
          <w:bCs/>
          <w:iCs/>
          <w:color w:val="000000"/>
          <w:sz w:val="24"/>
          <w:szCs w:val="24"/>
        </w:rPr>
        <w:t xml:space="preserve">supervision, team training and staff retention are critical components </w:t>
      </w:r>
      <w:r w:rsidR="000E2837">
        <w:rPr>
          <w:rFonts w:eastAsia="Times New Roman" w:cs="Times New Roman"/>
          <w:bCs/>
          <w:iCs/>
          <w:color w:val="000000"/>
          <w:sz w:val="24"/>
          <w:szCs w:val="24"/>
        </w:rPr>
        <w:t xml:space="preserve">to consistently delivering and </w:t>
      </w:r>
      <w:r w:rsidR="0095274F" w:rsidRPr="0095274F">
        <w:rPr>
          <w:rFonts w:eastAsia="Times New Roman" w:cs="Times New Roman"/>
          <w:bCs/>
          <w:iCs/>
          <w:color w:val="000000"/>
          <w:sz w:val="24"/>
          <w:szCs w:val="24"/>
        </w:rPr>
        <w:t>improving BH CP care delivery.  BH CP leadership works collaboratively with staff to</w:t>
      </w:r>
      <w:r w:rsidR="00D84CEF">
        <w:rPr>
          <w:rFonts w:eastAsia="Times New Roman" w:cs="Times New Roman"/>
          <w:bCs/>
          <w:iCs/>
          <w:color w:val="000000"/>
          <w:sz w:val="24"/>
          <w:szCs w:val="24"/>
        </w:rPr>
        <w:t xml:space="preserve"> enhance technology utilization, data collection, to</w:t>
      </w:r>
      <w:r w:rsidR="0095274F" w:rsidRPr="0095274F">
        <w:rPr>
          <w:rFonts w:eastAsia="Times New Roman" w:cs="Times New Roman"/>
          <w:bCs/>
          <w:iCs/>
          <w:color w:val="000000"/>
          <w:sz w:val="24"/>
          <w:szCs w:val="24"/>
        </w:rPr>
        <w:t xml:space="preserve"> review data and current resources</w:t>
      </w:r>
      <w:r w:rsidR="000E2837">
        <w:rPr>
          <w:rFonts w:eastAsia="Times New Roman" w:cs="Times New Roman"/>
          <w:bCs/>
          <w:iCs/>
          <w:color w:val="000000"/>
          <w:sz w:val="24"/>
          <w:szCs w:val="24"/>
        </w:rPr>
        <w:t xml:space="preserve"> to identify gaps and opportunities</w:t>
      </w:r>
      <w:r w:rsidR="0095274F" w:rsidRPr="0095274F">
        <w:rPr>
          <w:rFonts w:eastAsia="Times New Roman" w:cs="Times New Roman"/>
          <w:bCs/>
          <w:iCs/>
          <w:color w:val="000000"/>
          <w:sz w:val="24"/>
          <w:szCs w:val="24"/>
        </w:rPr>
        <w:t>,</w:t>
      </w:r>
      <w:r w:rsidR="000E2837">
        <w:rPr>
          <w:rFonts w:eastAsia="Times New Roman" w:cs="Times New Roman"/>
          <w:bCs/>
          <w:iCs/>
          <w:color w:val="000000"/>
          <w:sz w:val="24"/>
          <w:szCs w:val="24"/>
        </w:rPr>
        <w:t xml:space="preserve"> and to</w:t>
      </w:r>
      <w:r w:rsidR="0095274F" w:rsidRPr="0095274F">
        <w:rPr>
          <w:rFonts w:eastAsia="Times New Roman" w:cs="Times New Roman"/>
          <w:bCs/>
          <w:iCs/>
          <w:color w:val="000000"/>
          <w:sz w:val="24"/>
          <w:szCs w:val="24"/>
        </w:rPr>
        <w:t xml:space="preserve"> provide training and monitor workflow to ensure the Greater Lowell BH CP is providing high quality service delivery and meeting the Care Coordination and Care Planning needs of our Members.</w:t>
      </w:r>
    </w:p>
    <w:p w14:paraId="3C78A1C0" w14:textId="77777777" w:rsidR="00D84CEF" w:rsidRPr="0095274F" w:rsidRDefault="00D84CEF" w:rsidP="0095274F">
      <w:pPr>
        <w:autoSpaceDE w:val="0"/>
        <w:autoSpaceDN w:val="0"/>
        <w:adjustRightInd w:val="0"/>
        <w:spacing w:after="0" w:line="240" w:lineRule="auto"/>
        <w:rPr>
          <w:rFonts w:eastAsia="Times New Roman" w:cs="Times New Roman"/>
          <w:bCs/>
          <w:iCs/>
          <w:color w:val="000000"/>
          <w:sz w:val="24"/>
          <w:szCs w:val="24"/>
        </w:rPr>
      </w:pPr>
    </w:p>
    <w:p w14:paraId="0274CA0B" w14:textId="4A0DEF2A" w:rsidR="00FD6747" w:rsidRPr="007F2601" w:rsidRDefault="0095274F" w:rsidP="006624AC">
      <w:pPr>
        <w:rPr>
          <w:b/>
        </w:rPr>
      </w:pPr>
      <w:r w:rsidRPr="00D84CEF">
        <w:rPr>
          <w:rFonts w:cs="Times New Roman"/>
          <w:sz w:val="24"/>
          <w:szCs w:val="24"/>
        </w:rPr>
        <w:t xml:space="preserve">Despite the obstacles encountered, work with some </w:t>
      </w:r>
      <w:proofErr w:type="gramStart"/>
      <w:r w:rsidRPr="00D84CEF">
        <w:rPr>
          <w:rFonts w:cs="Times New Roman"/>
          <w:sz w:val="24"/>
          <w:szCs w:val="24"/>
        </w:rPr>
        <w:t>community based</w:t>
      </w:r>
      <w:proofErr w:type="gramEnd"/>
      <w:r w:rsidRPr="00D84CEF">
        <w:rPr>
          <w:rFonts w:cs="Times New Roman"/>
          <w:sz w:val="24"/>
          <w:szCs w:val="24"/>
        </w:rPr>
        <w:t xml:space="preserve"> organizations has strengthened. Relationship building has allowed for a sharing of resources and a more streamlined approach in working with Members who are known across organizations. A larger net has been cast, allowing for the sharing of coordinating care on behalf of Members.  This is a process, however, and a case management approach remains critical for a significant sub-set of Members.</w:t>
      </w:r>
      <w:r w:rsidR="00FD6747">
        <w:t xml:space="preserve"> </w:t>
      </w:r>
    </w:p>
    <w:p w14:paraId="5577C4E9" w14:textId="77777777" w:rsidR="00FD6747" w:rsidRDefault="00FD6747" w:rsidP="002C551F">
      <w:pPr>
        <w:spacing w:after="160" w:line="259" w:lineRule="auto"/>
        <w:rPr>
          <w:rFonts w:eastAsia="Times New Roman" w:cs="Times New Roman"/>
        </w:rPr>
      </w:pPr>
    </w:p>
    <w:sectPr w:rsidR="00FD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A3C5C14"/>
    <w:lvl w:ilvl="0">
      <w:numFmt w:val="bullet"/>
      <w:lvlText w:val="*"/>
      <w:lvlJc w:val="left"/>
    </w:lvl>
  </w:abstractNum>
  <w:abstractNum w:abstractNumId="1"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21"/>
  </w:num>
  <w:num w:numId="10">
    <w:abstractNumId w:val="3"/>
  </w:num>
  <w:num w:numId="11">
    <w:abstractNumId w:val="18"/>
  </w:num>
  <w:num w:numId="12">
    <w:abstractNumId w:val="10"/>
  </w:num>
  <w:num w:numId="13">
    <w:abstractNumId w:val="20"/>
  </w:num>
  <w:num w:numId="14">
    <w:abstractNumId w:val="4"/>
  </w:num>
  <w:num w:numId="15">
    <w:abstractNumId w:val="5"/>
  </w:num>
  <w:num w:numId="16">
    <w:abstractNumId w:val="14"/>
    <w:lvlOverride w:ilvl="0">
      <w:startOverride w:val="1"/>
    </w:lvlOverride>
  </w:num>
  <w:num w:numId="17">
    <w:abstractNumId w:val="17"/>
  </w:num>
  <w:num w:numId="18">
    <w:abstractNumId w:val="1"/>
  </w:num>
  <w:num w:numId="19">
    <w:abstractNumId w:val="11"/>
  </w:num>
  <w:num w:numId="20">
    <w:abstractNumId w:val="16"/>
  </w:num>
  <w:num w:numId="21">
    <w:abstractNumId w:val="12"/>
  </w:num>
  <w:num w:numId="22">
    <w:abstractNumId w:val="2"/>
  </w:num>
  <w:num w:numId="23">
    <w:abstractNumId w:val="7"/>
  </w:num>
  <w:num w:numId="24">
    <w:abstractNumId w:val="8"/>
  </w:num>
  <w:num w:numId="25">
    <w:abstractNumId w:val="13"/>
  </w:num>
  <w:num w:numId="26">
    <w:abstractNumId w:val="15"/>
  </w:num>
  <w:num w:numId="27">
    <w:abstractNumId w:val="0"/>
    <w:lvlOverride w:ilvl="0">
      <w:lvl w:ilvl="0">
        <w:numFmt w:val="bullet"/>
        <w:lvlText w:val="•"/>
        <w:legacy w:legacy="1" w:legacySpace="0" w:legacyIndent="0"/>
        <w:lvlJc w:val="left"/>
        <w:rPr>
          <w:rFonts w:ascii="Arial" w:hAnsi="Arial" w:cs="Arial" w:hint="default"/>
          <w:sz w:val="48"/>
        </w:rPr>
      </w:lvl>
    </w:lvlOverride>
  </w:num>
  <w:num w:numId="28">
    <w:abstractNumId w:val="0"/>
    <w:lvlOverride w:ilvl="0">
      <w:lvl w:ilvl="0">
        <w:numFmt w:val="bullet"/>
        <w:lvlText w:val="•"/>
        <w:legacy w:legacy="1" w:legacySpace="0" w:legacyIndent="0"/>
        <w:lvlJc w:val="left"/>
        <w:rPr>
          <w:rFonts w:ascii="Arial" w:hAnsi="Arial" w:cs="Arial" w:hint="default"/>
          <w:sz w:val="41"/>
        </w:rPr>
      </w:lvl>
    </w:lvlOverride>
  </w:num>
  <w:num w:numId="29">
    <w:abstractNumId w:val="0"/>
    <w:lvlOverride w:ilvl="0">
      <w:lvl w:ilvl="0">
        <w:numFmt w:val="bullet"/>
        <w:lvlText w:val="•"/>
        <w:legacy w:legacy="1" w:legacySpace="0" w:legacyIndent="0"/>
        <w:lvlJc w:val="left"/>
        <w:rPr>
          <w:rFonts w:ascii="Arial" w:hAnsi="Arial" w:cs="Arial" w:hint="default"/>
          <w:sz w:val="3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54D23"/>
    <w:rsid w:val="00063341"/>
    <w:rsid w:val="000822CF"/>
    <w:rsid w:val="000839C1"/>
    <w:rsid w:val="0008726F"/>
    <w:rsid w:val="0009566E"/>
    <w:rsid w:val="000B54F1"/>
    <w:rsid w:val="000E2837"/>
    <w:rsid w:val="000E5F21"/>
    <w:rsid w:val="000E7920"/>
    <w:rsid w:val="00121A34"/>
    <w:rsid w:val="001A2B2E"/>
    <w:rsid w:val="001A4875"/>
    <w:rsid w:val="001E6009"/>
    <w:rsid w:val="001F72DA"/>
    <w:rsid w:val="002055CF"/>
    <w:rsid w:val="00226D41"/>
    <w:rsid w:val="00240D97"/>
    <w:rsid w:val="00275549"/>
    <w:rsid w:val="00275980"/>
    <w:rsid w:val="00276DFD"/>
    <w:rsid w:val="0029710B"/>
    <w:rsid w:val="002B7E92"/>
    <w:rsid w:val="002C14E3"/>
    <w:rsid w:val="002C271C"/>
    <w:rsid w:val="002C551F"/>
    <w:rsid w:val="002E3564"/>
    <w:rsid w:val="002E7401"/>
    <w:rsid w:val="00300C35"/>
    <w:rsid w:val="00335DE2"/>
    <w:rsid w:val="00343DE0"/>
    <w:rsid w:val="00394DF6"/>
    <w:rsid w:val="0039585C"/>
    <w:rsid w:val="003A582B"/>
    <w:rsid w:val="003B0780"/>
    <w:rsid w:val="003B716E"/>
    <w:rsid w:val="003C4EE6"/>
    <w:rsid w:val="003C6513"/>
    <w:rsid w:val="003D2D28"/>
    <w:rsid w:val="003E381E"/>
    <w:rsid w:val="003F145A"/>
    <w:rsid w:val="00417A0B"/>
    <w:rsid w:val="00427CA9"/>
    <w:rsid w:val="00431B81"/>
    <w:rsid w:val="0044466E"/>
    <w:rsid w:val="00450C45"/>
    <w:rsid w:val="00461D55"/>
    <w:rsid w:val="004659A7"/>
    <w:rsid w:val="0047487E"/>
    <w:rsid w:val="00494E08"/>
    <w:rsid w:val="00497F61"/>
    <w:rsid w:val="004B595B"/>
    <w:rsid w:val="004C741A"/>
    <w:rsid w:val="004C7F18"/>
    <w:rsid w:val="004E0296"/>
    <w:rsid w:val="00506262"/>
    <w:rsid w:val="00514EE1"/>
    <w:rsid w:val="00522EEE"/>
    <w:rsid w:val="00535ADB"/>
    <w:rsid w:val="005951E7"/>
    <w:rsid w:val="00595BD4"/>
    <w:rsid w:val="005A1337"/>
    <w:rsid w:val="005B31E0"/>
    <w:rsid w:val="00615BBA"/>
    <w:rsid w:val="00645474"/>
    <w:rsid w:val="00662194"/>
    <w:rsid w:val="006624AC"/>
    <w:rsid w:val="00676D3D"/>
    <w:rsid w:val="00686326"/>
    <w:rsid w:val="00691F3B"/>
    <w:rsid w:val="006A2543"/>
    <w:rsid w:val="006B6EC7"/>
    <w:rsid w:val="006D2F33"/>
    <w:rsid w:val="006D5E74"/>
    <w:rsid w:val="00703FF2"/>
    <w:rsid w:val="00727D4C"/>
    <w:rsid w:val="007519F4"/>
    <w:rsid w:val="00766846"/>
    <w:rsid w:val="00774F57"/>
    <w:rsid w:val="007815CE"/>
    <w:rsid w:val="007923D1"/>
    <w:rsid w:val="007B2797"/>
    <w:rsid w:val="007C0DBF"/>
    <w:rsid w:val="007C1606"/>
    <w:rsid w:val="007C2F88"/>
    <w:rsid w:val="007D6D8A"/>
    <w:rsid w:val="00801050"/>
    <w:rsid w:val="0083507E"/>
    <w:rsid w:val="008560E9"/>
    <w:rsid w:val="008A4ED9"/>
    <w:rsid w:val="008B26A1"/>
    <w:rsid w:val="008C1D78"/>
    <w:rsid w:val="008C509A"/>
    <w:rsid w:val="008D0EBE"/>
    <w:rsid w:val="008E527B"/>
    <w:rsid w:val="008F32C8"/>
    <w:rsid w:val="009017F0"/>
    <w:rsid w:val="00922598"/>
    <w:rsid w:val="00925B2D"/>
    <w:rsid w:val="0092686E"/>
    <w:rsid w:val="009354FE"/>
    <w:rsid w:val="0095274F"/>
    <w:rsid w:val="00961DA5"/>
    <w:rsid w:val="009633E3"/>
    <w:rsid w:val="009654D7"/>
    <w:rsid w:val="009A1FB7"/>
    <w:rsid w:val="009D2640"/>
    <w:rsid w:val="009D3717"/>
    <w:rsid w:val="00A22F0F"/>
    <w:rsid w:val="00A36722"/>
    <w:rsid w:val="00A415B8"/>
    <w:rsid w:val="00A8416C"/>
    <w:rsid w:val="00A905C4"/>
    <w:rsid w:val="00AA3039"/>
    <w:rsid w:val="00AC08EB"/>
    <w:rsid w:val="00AD330B"/>
    <w:rsid w:val="00B22768"/>
    <w:rsid w:val="00B305DB"/>
    <w:rsid w:val="00B36478"/>
    <w:rsid w:val="00B377AF"/>
    <w:rsid w:val="00B66CFD"/>
    <w:rsid w:val="00B70116"/>
    <w:rsid w:val="00BC0125"/>
    <w:rsid w:val="00BD434D"/>
    <w:rsid w:val="00C14C85"/>
    <w:rsid w:val="00C21CEE"/>
    <w:rsid w:val="00C36193"/>
    <w:rsid w:val="00C51855"/>
    <w:rsid w:val="00C7469C"/>
    <w:rsid w:val="00C75F19"/>
    <w:rsid w:val="00CB2D19"/>
    <w:rsid w:val="00CE4397"/>
    <w:rsid w:val="00D204A7"/>
    <w:rsid w:val="00D43A06"/>
    <w:rsid w:val="00D46D22"/>
    <w:rsid w:val="00D777DA"/>
    <w:rsid w:val="00D801E2"/>
    <w:rsid w:val="00D84CEF"/>
    <w:rsid w:val="00DA0752"/>
    <w:rsid w:val="00DC5475"/>
    <w:rsid w:val="00E1159A"/>
    <w:rsid w:val="00E12516"/>
    <w:rsid w:val="00E16780"/>
    <w:rsid w:val="00E3162D"/>
    <w:rsid w:val="00E46A0B"/>
    <w:rsid w:val="00E62CAF"/>
    <w:rsid w:val="00E727F1"/>
    <w:rsid w:val="00E82AEB"/>
    <w:rsid w:val="00E917B7"/>
    <w:rsid w:val="00EA4264"/>
    <w:rsid w:val="00EA42C3"/>
    <w:rsid w:val="00EA46AA"/>
    <w:rsid w:val="00EB4A8C"/>
    <w:rsid w:val="00EC2FB5"/>
    <w:rsid w:val="00EC5272"/>
    <w:rsid w:val="00ED1CB3"/>
    <w:rsid w:val="00EE0292"/>
    <w:rsid w:val="00EF501B"/>
    <w:rsid w:val="00EF5C33"/>
    <w:rsid w:val="00F10B5C"/>
    <w:rsid w:val="00F11BFE"/>
    <w:rsid w:val="00F21088"/>
    <w:rsid w:val="00F243A4"/>
    <w:rsid w:val="00F27E0A"/>
    <w:rsid w:val="00F4300A"/>
    <w:rsid w:val="00F5193A"/>
    <w:rsid w:val="00F635E2"/>
    <w:rsid w:val="00F7764A"/>
    <w:rsid w:val="00F932A4"/>
    <w:rsid w:val="00FA54A4"/>
    <w:rsid w:val="00FB65F8"/>
    <w:rsid w:val="00FD6747"/>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491A"/>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xmsonormal">
    <w:name w:val="x_msonormal"/>
    <w:basedOn w:val="Normal"/>
    <w:uiPriority w:val="99"/>
    <w:rsid w:val="00FD6747"/>
    <w:pPr>
      <w:spacing w:after="0" w:line="240" w:lineRule="auto"/>
    </w:pPr>
    <w:rPr>
      <w:rFonts w:cs="Times New Roman"/>
      <w:sz w:val="24"/>
      <w:szCs w:val="24"/>
    </w:rPr>
  </w:style>
  <w:style w:type="paragraph" w:customStyle="1" w:styleId="xmsolistparagraph">
    <w:name w:val="x_msolistparagraph"/>
    <w:basedOn w:val="Normal"/>
    <w:uiPriority w:val="99"/>
    <w:rsid w:val="00FD6747"/>
    <w:pPr>
      <w:spacing w:after="0" w:line="240" w:lineRule="auto"/>
    </w:pPr>
    <w:rPr>
      <w:rFonts w:cs="Times New Roman"/>
      <w:sz w:val="24"/>
      <w:szCs w:val="24"/>
    </w:rPr>
  </w:style>
  <w:style w:type="table" w:styleId="TableGridLight">
    <w:name w:val="Grid Table Light"/>
    <w:basedOn w:val="TableNormal"/>
    <w:uiPriority w:val="40"/>
    <w:rsid w:val="00A3672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7288">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1435900083">
      <w:bodyDiv w:val="1"/>
      <w:marLeft w:val="0"/>
      <w:marRight w:val="0"/>
      <w:marTop w:val="0"/>
      <w:marBottom w:val="0"/>
      <w:divBdr>
        <w:top w:val="none" w:sz="0" w:space="0" w:color="auto"/>
        <w:left w:val="none" w:sz="0" w:space="0" w:color="auto"/>
        <w:bottom w:val="none" w:sz="0" w:space="0" w:color="auto"/>
        <w:right w:val="none" w:sz="0" w:space="0" w:color="auto"/>
      </w:divBdr>
    </w:div>
    <w:div w:id="21073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106A5-5532-48DF-9C0C-F543BE3DBCB8}">
  <ds:schemaRefs>
    <ds:schemaRef ds:uri="http://schemas.openxmlformats.org/officeDocument/2006/bibliography"/>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B9EC5CF0-B907-4B06-9A22-D63AD382B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F7C31-5538-42A1-BE45-428C996C2846}">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b4a22fb-0bdc-424d-8027-b175d99aa690"/>
    <ds:schemaRef ds:uri="7b35281f-2e3c-4718-a7f6-7a7bc8778d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2022-09-28T21:10:00Z</dcterms:created>
  <dcterms:modified xsi:type="dcterms:W3CDTF">2022-09-28T21:10:00Z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