
<file path=[Content_Types].xml><?xml version="1.0" encoding="utf-8"?>
<Types xmlns="http://schemas.openxmlformats.org/package/2006/content-types">
  <Default Extension="jpeg" ContentType="image/jpeg"/>
  <Default Extension="rels" ContentType="application/vnd.openxmlformats-package.relationships+xml"/>
  <Default Extension="wdp" ContentType="image/vnd.ms-photo"/>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634" w:rsidRPr="00907634" w:rsidRDefault="00732B2F" w:rsidP="00907634">
      <w:pPr>
        <w:pStyle w:val="BodyText"/>
        <w:ind w:firstLine="0"/>
      </w:pPr>
      <w:r>
        <w:rPr>
          <w:noProof/>
          <w:lang w:eastAsia="zh-TW"/>
        </w:rPr>
        <mc:AlternateContent>
          <mc:Choice Requires="wps">
            <w:drawing>
              <wp:inline distT="0" distB="0" distL="0" distR="0" wp14:anchorId="427672A7" wp14:editId="55195898">
                <wp:extent cx="5943600" cy="8229600"/>
                <wp:effectExtent l="0" t="0" r="19050" b="1905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A86DEF" w:rsidRDefault="00A86DEF" w:rsidP="004027AB">
                            <w:pPr>
                              <w:jc w:val="center"/>
                              <w:rPr>
                                <w:rFonts w:ascii="Times New Roman" w:hAnsi="Times New Roman"/>
                                <w:b/>
                                <w:sz w:val="36"/>
                              </w:rPr>
                            </w:pPr>
                          </w:p>
                          <w:p w:rsidR="00A86DEF" w:rsidRDefault="00A86DEF" w:rsidP="004027AB">
                            <w:pPr>
                              <w:jc w:val="center"/>
                              <w:rPr>
                                <w:rFonts w:ascii="Times New Roman" w:hAnsi="Times New Roman"/>
                                <w:b/>
                                <w:sz w:val="36"/>
                              </w:rPr>
                            </w:pPr>
                          </w:p>
                          <w:p w:rsidR="00A86DEF" w:rsidRDefault="00A86DEF" w:rsidP="004027AB">
                            <w:pPr>
                              <w:jc w:val="center"/>
                              <w:rPr>
                                <w:rFonts w:ascii="Times New Roman" w:hAnsi="Times New Roman"/>
                                <w:b/>
                                <w:sz w:val="36"/>
                              </w:rPr>
                            </w:pPr>
                            <w:r w:rsidRPr="004027AB">
                              <w:rPr>
                                <w:rFonts w:ascii="Times New Roman" w:hAnsi="Times New Roman"/>
                                <w:b/>
                                <w:sz w:val="36"/>
                              </w:rPr>
                              <w:t xml:space="preserve">WATER DAMAGE </w:t>
                            </w:r>
                            <w:r>
                              <w:rPr>
                                <w:rFonts w:ascii="Times New Roman" w:hAnsi="Times New Roman"/>
                                <w:b/>
                                <w:sz w:val="36"/>
                              </w:rPr>
                              <w:t xml:space="preserve">FOLLOW-UP </w:t>
                            </w:r>
                          </w:p>
                          <w:p w:rsidR="00A86DEF" w:rsidRPr="004027AB" w:rsidRDefault="00A86DEF" w:rsidP="004027AB">
                            <w:pPr>
                              <w:jc w:val="center"/>
                              <w:rPr>
                                <w:rFonts w:ascii="Times New Roman" w:hAnsi="Times New Roman"/>
                                <w:b/>
                                <w:sz w:val="36"/>
                              </w:rPr>
                            </w:pPr>
                            <w:r w:rsidRPr="004027AB">
                              <w:rPr>
                                <w:rFonts w:ascii="Times New Roman" w:hAnsi="Times New Roman"/>
                                <w:b/>
                                <w:sz w:val="36"/>
                              </w:rPr>
                              <w:t>INVESTIGATION</w:t>
                            </w:r>
                          </w:p>
                          <w:p w:rsidR="00A86DEF" w:rsidRPr="004027AB" w:rsidRDefault="00A86DEF" w:rsidP="004027AB">
                            <w:pPr>
                              <w:jc w:val="center"/>
                              <w:rPr>
                                <w:rFonts w:ascii="Times New Roman" w:hAnsi="Times New Roman"/>
                                <w:b/>
                                <w:sz w:val="36"/>
                              </w:rPr>
                            </w:pPr>
                          </w:p>
                          <w:p w:rsidR="00A86DEF" w:rsidRPr="004027AB" w:rsidRDefault="00A86DEF" w:rsidP="004027AB">
                            <w:pPr>
                              <w:jc w:val="center"/>
                              <w:rPr>
                                <w:rFonts w:ascii="Times New Roman" w:hAnsi="Times New Roman"/>
                                <w:b/>
                                <w:sz w:val="28"/>
                              </w:rPr>
                            </w:pPr>
                          </w:p>
                          <w:p w:rsidR="00A86DEF" w:rsidRPr="004027AB" w:rsidRDefault="00A86DEF" w:rsidP="004027AB">
                            <w:pPr>
                              <w:jc w:val="center"/>
                              <w:rPr>
                                <w:rFonts w:ascii="Times New Roman" w:hAnsi="Times New Roman"/>
                                <w:b/>
                                <w:sz w:val="28"/>
                              </w:rPr>
                            </w:pPr>
                            <w:r w:rsidRPr="004027AB">
                              <w:rPr>
                                <w:rFonts w:ascii="Times New Roman" w:hAnsi="Times New Roman"/>
                                <w:b/>
                                <w:sz w:val="28"/>
                              </w:rPr>
                              <w:t xml:space="preserve">Massachusetts Department of </w:t>
                            </w:r>
                            <w:r>
                              <w:rPr>
                                <w:rFonts w:ascii="Times New Roman" w:hAnsi="Times New Roman"/>
                                <w:b/>
                                <w:sz w:val="28"/>
                              </w:rPr>
                              <w:t>Children and Families</w:t>
                            </w:r>
                          </w:p>
                          <w:p w:rsidR="00A86DEF" w:rsidRPr="004027AB" w:rsidRDefault="00A86DEF" w:rsidP="004027AB">
                            <w:pPr>
                              <w:jc w:val="center"/>
                              <w:rPr>
                                <w:rFonts w:ascii="Times New Roman" w:hAnsi="Times New Roman"/>
                                <w:b/>
                                <w:sz w:val="28"/>
                              </w:rPr>
                            </w:pPr>
                            <w:r>
                              <w:rPr>
                                <w:rFonts w:ascii="Times New Roman" w:hAnsi="Times New Roman"/>
                                <w:b/>
                                <w:sz w:val="28"/>
                              </w:rPr>
                              <w:t>33 East Merrimack Street</w:t>
                            </w:r>
                          </w:p>
                          <w:p w:rsidR="00A86DEF" w:rsidRPr="004027AB" w:rsidRDefault="00A86DEF" w:rsidP="004027AB">
                            <w:pPr>
                              <w:jc w:val="center"/>
                              <w:rPr>
                                <w:rFonts w:ascii="Times New Roman" w:hAnsi="Times New Roman"/>
                                <w:b/>
                                <w:sz w:val="28"/>
                              </w:rPr>
                            </w:pPr>
                            <w:r>
                              <w:rPr>
                                <w:rFonts w:ascii="Times New Roman" w:hAnsi="Times New Roman"/>
                                <w:b/>
                                <w:sz w:val="28"/>
                              </w:rPr>
                              <w:t>Lowell</w:t>
                            </w:r>
                            <w:r w:rsidRPr="004027AB">
                              <w:rPr>
                                <w:rFonts w:ascii="Times New Roman" w:hAnsi="Times New Roman"/>
                                <w:b/>
                                <w:sz w:val="28"/>
                              </w:rPr>
                              <w:t>, Massachusetts</w:t>
                            </w:r>
                          </w:p>
                          <w:p w:rsidR="00A86DEF" w:rsidRDefault="00A86DEF" w:rsidP="004027AB">
                            <w:pPr>
                              <w:jc w:val="center"/>
                              <w:rPr>
                                <w:rFonts w:ascii="Times New Roman" w:hAnsi="Times New Roman"/>
                                <w:b/>
                                <w:sz w:val="28"/>
                              </w:rPr>
                            </w:pPr>
                          </w:p>
                          <w:p w:rsidR="00A86DEF" w:rsidRPr="004027AB" w:rsidRDefault="00A86DEF" w:rsidP="004027AB">
                            <w:pPr>
                              <w:jc w:val="center"/>
                              <w:rPr>
                                <w:rFonts w:ascii="Times New Roman" w:hAnsi="Times New Roman"/>
                                <w:b/>
                                <w:sz w:val="28"/>
                              </w:rPr>
                            </w:pPr>
                          </w:p>
                          <w:p w:rsidR="00A86DEF" w:rsidRPr="004027AB" w:rsidRDefault="00A86DEF" w:rsidP="004027AB">
                            <w:pPr>
                              <w:jc w:val="center"/>
                              <w:rPr>
                                <w:rFonts w:ascii="Times New Roman" w:hAnsi="Times New Roman"/>
                                <w:b/>
                                <w:sz w:val="28"/>
                              </w:rPr>
                            </w:pPr>
                          </w:p>
                          <w:p w:rsidR="00A86DEF" w:rsidRPr="004027AB" w:rsidRDefault="00A86DEF" w:rsidP="004027AB">
                            <w:pPr>
                              <w:jc w:val="center"/>
                              <w:rPr>
                                <w:rFonts w:ascii="Times New Roman" w:hAnsi="Times New Roman"/>
                                <w:b/>
                              </w:rPr>
                            </w:pPr>
                          </w:p>
                          <w:p w:rsidR="00A86DEF" w:rsidRPr="004027AB" w:rsidRDefault="00A86DEF" w:rsidP="004027AB">
                            <w:pPr>
                              <w:jc w:val="center"/>
                              <w:rPr>
                                <w:rFonts w:ascii="Times New Roman" w:hAnsi="Times New Roman"/>
                              </w:rPr>
                            </w:pPr>
                            <w:bookmarkStart w:id="0" w:name="_GoBack"/>
                            <w:r>
                              <w:rPr>
                                <w:rFonts w:ascii="Times New Roman" w:hAnsi="Times New Roman"/>
                                <w:noProof/>
                                <w:lang w:eastAsia="zh-TW"/>
                              </w:rPr>
                              <w:drawing>
                                <wp:inline distT="0" distB="0" distL="0" distR="0">
                                  <wp:extent cx="4270813" cy="3200400"/>
                                  <wp:effectExtent l="0" t="0" r="0" b="0"/>
                                  <wp:docPr id="4" name="Picture 4" descr="Exterior photo of 33 E. Merrimack Street, Lowell,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Lowell\DCF\March 30 2015\126_0330\IMG_1292.JPG"/>
                                          <pic:cNvPicPr>
                                            <a:picLocks noChangeAspect="1" noChangeArrowheads="1"/>
                                          </pic:cNvPicPr>
                                        </pic:nvPicPr>
                                        <pic:blipFill>
                                          <a:blip r:embed="rId9" cstate="email">
                                            <a:extLst>
                                              <a:ext uri="{BEBA8EAE-BF5A-486C-A8C5-ECC9F3942E4B}">
                                                <a14:imgProps xmlns:a14="http://schemas.microsoft.com/office/drawing/2010/main">
                                                  <a14:imgLayer r:embed="rId10">
                                                    <a14:imgEffect>
                                                      <a14:brightnessContrast bright="36000"/>
                                                    </a14:imgEffect>
                                                  </a14:imgLayer>
                                                </a14:imgProps>
                                              </a:ext>
                                              <a:ext uri="{28A0092B-C50C-407E-A947-70E740481C1C}">
                                                <a14:useLocalDpi xmlns:a14="http://schemas.microsoft.com/office/drawing/2010/main"/>
                                              </a:ext>
                                            </a:extLst>
                                          </a:blip>
                                          <a:srcRect/>
                                          <a:stretch>
                                            <a:fillRect/>
                                          </a:stretch>
                                        </pic:blipFill>
                                        <pic:spPr bwMode="auto">
                                          <a:xfrm>
                                            <a:off x="0" y="0"/>
                                            <a:ext cx="4270813" cy="3200400"/>
                                          </a:xfrm>
                                          <a:prstGeom prst="rect">
                                            <a:avLst/>
                                          </a:prstGeom>
                                          <a:noFill/>
                                          <a:ln>
                                            <a:noFill/>
                                          </a:ln>
                                        </pic:spPr>
                                      </pic:pic>
                                    </a:graphicData>
                                  </a:graphic>
                                </wp:inline>
                              </w:drawing>
                            </w:r>
                            <w:bookmarkEnd w:id="0"/>
                          </w:p>
                          <w:p w:rsidR="00A86DEF" w:rsidRPr="004027AB" w:rsidRDefault="00A86DEF" w:rsidP="004027AB">
                            <w:pPr>
                              <w:jc w:val="center"/>
                              <w:rPr>
                                <w:rFonts w:ascii="Times New Roman" w:hAnsi="Times New Roman"/>
                              </w:rPr>
                            </w:pPr>
                          </w:p>
                          <w:p w:rsidR="00A86DEF" w:rsidRDefault="00A86DEF" w:rsidP="004027AB">
                            <w:pPr>
                              <w:jc w:val="center"/>
                              <w:rPr>
                                <w:rFonts w:ascii="Times New Roman" w:hAnsi="Times New Roman"/>
                              </w:rPr>
                            </w:pPr>
                          </w:p>
                          <w:p w:rsidR="00A86DEF" w:rsidRDefault="00A86DEF" w:rsidP="004027AB">
                            <w:pPr>
                              <w:jc w:val="center"/>
                              <w:rPr>
                                <w:rFonts w:ascii="Times New Roman" w:hAnsi="Times New Roman"/>
                              </w:rPr>
                            </w:pPr>
                          </w:p>
                          <w:p w:rsidR="00A86DEF" w:rsidRDefault="00A86DEF" w:rsidP="004027AB">
                            <w:pPr>
                              <w:jc w:val="center"/>
                              <w:rPr>
                                <w:rFonts w:ascii="Times New Roman" w:hAnsi="Times New Roman"/>
                              </w:rPr>
                            </w:pPr>
                          </w:p>
                          <w:p w:rsidR="00A86DEF" w:rsidRPr="004027AB" w:rsidRDefault="00A86DEF" w:rsidP="004027AB">
                            <w:pPr>
                              <w:jc w:val="center"/>
                              <w:rPr>
                                <w:rFonts w:ascii="Times New Roman" w:hAnsi="Times New Roman"/>
                              </w:rPr>
                            </w:pPr>
                          </w:p>
                          <w:p w:rsidR="00A86DEF" w:rsidRPr="004027AB" w:rsidRDefault="00A86DEF" w:rsidP="004027AB">
                            <w:pPr>
                              <w:jc w:val="center"/>
                              <w:rPr>
                                <w:rFonts w:ascii="Times New Roman" w:hAnsi="Times New Roman"/>
                              </w:rPr>
                            </w:pPr>
                          </w:p>
                          <w:p w:rsidR="00A86DEF" w:rsidRPr="004027AB" w:rsidRDefault="00A86DEF" w:rsidP="004027AB">
                            <w:pPr>
                              <w:jc w:val="center"/>
                              <w:rPr>
                                <w:rFonts w:ascii="Times New Roman" w:hAnsi="Times New Roman"/>
                              </w:rPr>
                            </w:pPr>
                            <w:r w:rsidRPr="004027AB">
                              <w:rPr>
                                <w:rFonts w:ascii="Times New Roman" w:hAnsi="Times New Roman"/>
                              </w:rPr>
                              <w:t>Prepared by:</w:t>
                            </w:r>
                          </w:p>
                          <w:p w:rsidR="00A86DEF" w:rsidRPr="004027AB" w:rsidRDefault="00A86DEF" w:rsidP="004027AB">
                            <w:pPr>
                              <w:jc w:val="center"/>
                              <w:rPr>
                                <w:rFonts w:ascii="Times New Roman" w:hAnsi="Times New Roman"/>
                              </w:rPr>
                            </w:pPr>
                            <w:r w:rsidRPr="004027AB">
                              <w:rPr>
                                <w:rFonts w:ascii="Times New Roman" w:hAnsi="Times New Roman"/>
                              </w:rPr>
                              <w:t>Massachusetts Department of Public Health</w:t>
                            </w:r>
                          </w:p>
                          <w:p w:rsidR="00A86DEF" w:rsidRPr="004027AB" w:rsidRDefault="00A86DEF" w:rsidP="004027AB">
                            <w:pPr>
                              <w:jc w:val="center"/>
                              <w:rPr>
                                <w:rFonts w:ascii="Times New Roman" w:hAnsi="Times New Roman"/>
                              </w:rPr>
                            </w:pPr>
                            <w:r w:rsidRPr="004027AB">
                              <w:rPr>
                                <w:rFonts w:ascii="Times New Roman" w:hAnsi="Times New Roman"/>
                              </w:rPr>
                              <w:t>Bureau of Environmental Health</w:t>
                            </w:r>
                          </w:p>
                          <w:p w:rsidR="00A86DEF" w:rsidRPr="004027AB" w:rsidRDefault="00A86DEF" w:rsidP="004027AB">
                            <w:pPr>
                              <w:jc w:val="center"/>
                              <w:rPr>
                                <w:rFonts w:ascii="Times New Roman" w:hAnsi="Times New Roman"/>
                              </w:rPr>
                            </w:pPr>
                            <w:r w:rsidRPr="004027AB">
                              <w:rPr>
                                <w:rFonts w:ascii="Times New Roman" w:hAnsi="Times New Roman"/>
                              </w:rPr>
                              <w:t>Indoor Air Quality Program</w:t>
                            </w:r>
                          </w:p>
                          <w:p w:rsidR="00A86DEF" w:rsidRPr="004027AB" w:rsidRDefault="00817C69" w:rsidP="004027AB">
                            <w:pPr>
                              <w:jc w:val="center"/>
                              <w:rPr>
                                <w:rFonts w:ascii="Times New Roman" w:hAnsi="Times New Roman"/>
                              </w:rPr>
                            </w:pPr>
                            <w:r>
                              <w:rPr>
                                <w:rFonts w:ascii="Times New Roman" w:hAnsi="Times New Roman"/>
                              </w:rPr>
                              <w:t>May</w:t>
                            </w:r>
                            <w:r w:rsidR="00A86DEF">
                              <w:rPr>
                                <w:rFonts w:ascii="Times New Roman" w:hAnsi="Times New Roman"/>
                              </w:rPr>
                              <w:t xml:space="preserve"> 2015</w:t>
                            </w:r>
                          </w:p>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" filled="f">
                <v:textbox>
                  <w:txbxContent>
                    <w:p w:rsidR="00A86DEF" w:rsidRDefault="00A86DEF" w:rsidP="004027AB">
                      <w:pPr>
                        <w:jc w:val="center"/>
                        <w:rPr>
                          <w:rFonts w:ascii="Times New Roman" w:hAnsi="Times New Roman"/>
                          <w:b/>
                          <w:sz w:val="36"/>
                        </w:rPr>
                      </w:pPr>
                    </w:p>
                    <w:p w:rsidR="00A86DEF" w:rsidRDefault="00A86DEF" w:rsidP="004027AB">
                      <w:pPr>
                        <w:jc w:val="center"/>
                        <w:rPr>
                          <w:rFonts w:ascii="Times New Roman" w:hAnsi="Times New Roman"/>
                          <w:b/>
                          <w:sz w:val="36"/>
                        </w:rPr>
                      </w:pPr>
                    </w:p>
                    <w:p w:rsidR="00A86DEF" w:rsidRDefault="00A86DEF" w:rsidP="004027AB">
                      <w:pPr>
                        <w:jc w:val="center"/>
                        <w:rPr>
                          <w:rFonts w:ascii="Times New Roman" w:hAnsi="Times New Roman"/>
                          <w:b/>
                          <w:sz w:val="36"/>
                        </w:rPr>
                      </w:pPr>
                      <w:r w:rsidRPr="004027AB">
                        <w:rPr>
                          <w:rFonts w:ascii="Times New Roman" w:hAnsi="Times New Roman"/>
                          <w:b/>
                          <w:sz w:val="36"/>
                        </w:rPr>
                        <w:t xml:space="preserve">WATER DAMAGE </w:t>
                      </w:r>
                      <w:r>
                        <w:rPr>
                          <w:rFonts w:ascii="Times New Roman" w:hAnsi="Times New Roman"/>
                          <w:b/>
                          <w:sz w:val="36"/>
                        </w:rPr>
                        <w:t xml:space="preserve">FOLLOW-UP </w:t>
                      </w:r>
                    </w:p>
                    <w:p w:rsidR="00A86DEF" w:rsidRPr="004027AB" w:rsidRDefault="00A86DEF" w:rsidP="004027AB">
                      <w:pPr>
                        <w:jc w:val="center"/>
                        <w:rPr>
                          <w:rFonts w:ascii="Times New Roman" w:hAnsi="Times New Roman"/>
                          <w:b/>
                          <w:sz w:val="36"/>
                        </w:rPr>
                      </w:pPr>
                      <w:r w:rsidRPr="004027AB">
                        <w:rPr>
                          <w:rFonts w:ascii="Times New Roman" w:hAnsi="Times New Roman"/>
                          <w:b/>
                          <w:sz w:val="36"/>
                        </w:rPr>
                        <w:t>INVESTIGATION</w:t>
                      </w:r>
                    </w:p>
                    <w:p w:rsidR="00A86DEF" w:rsidRPr="004027AB" w:rsidRDefault="00A86DEF" w:rsidP="004027AB">
                      <w:pPr>
                        <w:jc w:val="center"/>
                        <w:rPr>
                          <w:rFonts w:ascii="Times New Roman" w:hAnsi="Times New Roman"/>
                          <w:b/>
                          <w:sz w:val="36"/>
                        </w:rPr>
                      </w:pPr>
                    </w:p>
                    <w:p w:rsidR="00A86DEF" w:rsidRPr="004027AB" w:rsidRDefault="00A86DEF" w:rsidP="004027AB">
                      <w:pPr>
                        <w:jc w:val="center"/>
                        <w:rPr>
                          <w:rFonts w:ascii="Times New Roman" w:hAnsi="Times New Roman"/>
                          <w:b/>
                          <w:sz w:val="28"/>
                        </w:rPr>
                      </w:pPr>
                    </w:p>
                    <w:p w:rsidR="00A86DEF" w:rsidRPr="004027AB" w:rsidRDefault="00A86DEF" w:rsidP="004027AB">
                      <w:pPr>
                        <w:jc w:val="center"/>
                        <w:rPr>
                          <w:rFonts w:ascii="Times New Roman" w:hAnsi="Times New Roman"/>
                          <w:b/>
                          <w:sz w:val="28"/>
                        </w:rPr>
                      </w:pPr>
                      <w:r w:rsidRPr="004027AB">
                        <w:rPr>
                          <w:rFonts w:ascii="Times New Roman" w:hAnsi="Times New Roman"/>
                          <w:b/>
                          <w:sz w:val="28"/>
                        </w:rPr>
                        <w:t xml:space="preserve">Massachusetts Department of </w:t>
                      </w:r>
                      <w:r>
                        <w:rPr>
                          <w:rFonts w:ascii="Times New Roman" w:hAnsi="Times New Roman"/>
                          <w:b/>
                          <w:sz w:val="28"/>
                        </w:rPr>
                        <w:t>Children and Families</w:t>
                      </w:r>
                    </w:p>
                    <w:p w:rsidR="00A86DEF" w:rsidRPr="004027AB" w:rsidRDefault="00A86DEF" w:rsidP="004027AB">
                      <w:pPr>
                        <w:jc w:val="center"/>
                        <w:rPr>
                          <w:rFonts w:ascii="Times New Roman" w:hAnsi="Times New Roman"/>
                          <w:b/>
                          <w:sz w:val="28"/>
                        </w:rPr>
                      </w:pPr>
                      <w:r>
                        <w:rPr>
                          <w:rFonts w:ascii="Times New Roman" w:hAnsi="Times New Roman"/>
                          <w:b/>
                          <w:sz w:val="28"/>
                        </w:rPr>
                        <w:t>33 East Merrimack Street</w:t>
                      </w:r>
                    </w:p>
                    <w:p w:rsidR="00A86DEF" w:rsidRPr="004027AB" w:rsidRDefault="00A86DEF" w:rsidP="004027AB">
                      <w:pPr>
                        <w:jc w:val="center"/>
                        <w:rPr>
                          <w:rFonts w:ascii="Times New Roman" w:hAnsi="Times New Roman"/>
                          <w:b/>
                          <w:sz w:val="28"/>
                        </w:rPr>
                      </w:pPr>
                      <w:r>
                        <w:rPr>
                          <w:rFonts w:ascii="Times New Roman" w:hAnsi="Times New Roman"/>
                          <w:b/>
                          <w:sz w:val="28"/>
                        </w:rPr>
                        <w:t>Lowell</w:t>
                      </w:r>
                      <w:r w:rsidRPr="004027AB">
                        <w:rPr>
                          <w:rFonts w:ascii="Times New Roman" w:hAnsi="Times New Roman"/>
                          <w:b/>
                          <w:sz w:val="28"/>
                        </w:rPr>
                        <w:t>, Massachusetts</w:t>
                      </w:r>
                    </w:p>
                    <w:p w:rsidR="00A86DEF" w:rsidRDefault="00A86DEF" w:rsidP="004027AB">
                      <w:pPr>
                        <w:jc w:val="center"/>
                        <w:rPr>
                          <w:rFonts w:ascii="Times New Roman" w:hAnsi="Times New Roman"/>
                          <w:b/>
                          <w:sz w:val="28"/>
                        </w:rPr>
                      </w:pPr>
                    </w:p>
                    <w:p w:rsidR="00A86DEF" w:rsidRPr="004027AB" w:rsidRDefault="00A86DEF" w:rsidP="004027AB">
                      <w:pPr>
                        <w:jc w:val="center"/>
                        <w:rPr>
                          <w:rFonts w:ascii="Times New Roman" w:hAnsi="Times New Roman"/>
                          <w:b/>
                          <w:sz w:val="28"/>
                        </w:rPr>
                      </w:pPr>
                    </w:p>
                    <w:p w:rsidR="00A86DEF" w:rsidRPr="004027AB" w:rsidRDefault="00A86DEF" w:rsidP="004027AB">
                      <w:pPr>
                        <w:jc w:val="center"/>
                        <w:rPr>
                          <w:rFonts w:ascii="Times New Roman" w:hAnsi="Times New Roman"/>
                          <w:b/>
                          <w:sz w:val="28"/>
                        </w:rPr>
                      </w:pPr>
                    </w:p>
                    <w:p w:rsidR="00A86DEF" w:rsidRPr="004027AB" w:rsidRDefault="00A86DEF" w:rsidP="004027AB">
                      <w:pPr>
                        <w:jc w:val="center"/>
                        <w:rPr>
                          <w:rFonts w:ascii="Times New Roman" w:hAnsi="Times New Roman"/>
                          <w:b/>
                        </w:rPr>
                      </w:pPr>
                    </w:p>
                    <w:p w:rsidR="00A86DEF" w:rsidRPr="004027AB" w:rsidRDefault="00A86DEF" w:rsidP="004027AB">
                      <w:pPr>
                        <w:jc w:val="center"/>
                        <w:rPr>
                          <w:rFonts w:ascii="Times New Roman" w:hAnsi="Times New Roman"/>
                        </w:rPr>
                      </w:pPr>
                      <w:r>
                        <w:rPr>
                          <w:rFonts w:ascii="Times New Roman" w:hAnsi="Times New Roman"/>
                          <w:noProof/>
                        </w:rPr>
                        <w:drawing>
                          <wp:inline distT="0" distB="0" distL="0" distR="0">
                            <wp:extent cx="4270813" cy="3200400"/>
                            <wp:effectExtent l="0" t="0" r="0" b="0"/>
                            <wp:docPr id="4" name="Picture 4" descr="Exterior photo of 33 E. Merrimack Street, Lowell, 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Lowell\DCF\March 30 2015\126_0330\IMG_1292.JPG"/>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36000"/>
                                              </a14:imgEffect>
                                            </a14:imgLayer>
                                          </a14:imgProps>
                                        </a:ext>
                                        <a:ext uri="{28A0092B-C50C-407E-A947-70E740481C1C}">
                                          <a14:useLocalDpi xmlns:a14="http://schemas.microsoft.com/office/drawing/2010/main" val="0"/>
                                        </a:ext>
                                      </a:extLst>
                                    </a:blip>
                                    <a:srcRect/>
                                    <a:stretch>
                                      <a:fillRect/>
                                    </a:stretch>
                                  </pic:blipFill>
                                  <pic:spPr bwMode="auto">
                                    <a:xfrm>
                                      <a:off x="0" y="0"/>
                                      <a:ext cx="4270813" cy="3200400"/>
                                    </a:xfrm>
                                    <a:prstGeom prst="rect">
                                      <a:avLst/>
                                    </a:prstGeom>
                                    <a:noFill/>
                                    <a:ln>
                                      <a:noFill/>
                                    </a:ln>
                                  </pic:spPr>
                                </pic:pic>
                              </a:graphicData>
                            </a:graphic>
                          </wp:inline>
                        </w:drawing>
                      </w:r>
                    </w:p>
                    <w:p w:rsidR="00A86DEF" w:rsidRPr="004027AB" w:rsidRDefault="00A86DEF" w:rsidP="004027AB">
                      <w:pPr>
                        <w:jc w:val="center"/>
                        <w:rPr>
                          <w:rFonts w:ascii="Times New Roman" w:hAnsi="Times New Roman"/>
                        </w:rPr>
                      </w:pPr>
                    </w:p>
                    <w:p w:rsidR="00A86DEF" w:rsidRDefault="00A86DEF" w:rsidP="004027AB">
                      <w:pPr>
                        <w:jc w:val="center"/>
                        <w:rPr>
                          <w:rFonts w:ascii="Times New Roman" w:hAnsi="Times New Roman"/>
                        </w:rPr>
                      </w:pPr>
                    </w:p>
                    <w:p w:rsidR="00A86DEF" w:rsidRDefault="00A86DEF" w:rsidP="004027AB">
                      <w:pPr>
                        <w:jc w:val="center"/>
                        <w:rPr>
                          <w:rFonts w:ascii="Times New Roman" w:hAnsi="Times New Roman"/>
                        </w:rPr>
                      </w:pPr>
                    </w:p>
                    <w:p w:rsidR="00A86DEF" w:rsidRDefault="00A86DEF" w:rsidP="004027AB">
                      <w:pPr>
                        <w:jc w:val="center"/>
                        <w:rPr>
                          <w:rFonts w:ascii="Times New Roman" w:hAnsi="Times New Roman"/>
                        </w:rPr>
                      </w:pPr>
                    </w:p>
                    <w:p w:rsidR="00A86DEF" w:rsidRPr="004027AB" w:rsidRDefault="00A86DEF" w:rsidP="004027AB">
                      <w:pPr>
                        <w:jc w:val="center"/>
                        <w:rPr>
                          <w:rFonts w:ascii="Times New Roman" w:hAnsi="Times New Roman"/>
                        </w:rPr>
                      </w:pPr>
                    </w:p>
                    <w:p w:rsidR="00A86DEF" w:rsidRPr="004027AB" w:rsidRDefault="00A86DEF" w:rsidP="004027AB">
                      <w:pPr>
                        <w:jc w:val="center"/>
                        <w:rPr>
                          <w:rFonts w:ascii="Times New Roman" w:hAnsi="Times New Roman"/>
                        </w:rPr>
                      </w:pPr>
                    </w:p>
                    <w:p w:rsidR="00A86DEF" w:rsidRPr="004027AB" w:rsidRDefault="00A86DEF" w:rsidP="004027AB">
                      <w:pPr>
                        <w:jc w:val="center"/>
                        <w:rPr>
                          <w:rFonts w:ascii="Times New Roman" w:hAnsi="Times New Roman"/>
                        </w:rPr>
                      </w:pPr>
                      <w:r w:rsidRPr="004027AB">
                        <w:rPr>
                          <w:rFonts w:ascii="Times New Roman" w:hAnsi="Times New Roman"/>
                        </w:rPr>
                        <w:t>Prepared by:</w:t>
                      </w:r>
                    </w:p>
                    <w:p w:rsidR="00A86DEF" w:rsidRPr="004027AB" w:rsidRDefault="00A86DEF" w:rsidP="004027AB">
                      <w:pPr>
                        <w:jc w:val="center"/>
                        <w:rPr>
                          <w:rFonts w:ascii="Times New Roman" w:hAnsi="Times New Roman"/>
                        </w:rPr>
                      </w:pPr>
                      <w:r w:rsidRPr="004027AB">
                        <w:rPr>
                          <w:rFonts w:ascii="Times New Roman" w:hAnsi="Times New Roman"/>
                        </w:rPr>
                        <w:t>Massachusetts Department of Public Health</w:t>
                      </w:r>
                    </w:p>
                    <w:p w:rsidR="00A86DEF" w:rsidRPr="004027AB" w:rsidRDefault="00A86DEF" w:rsidP="004027AB">
                      <w:pPr>
                        <w:jc w:val="center"/>
                        <w:rPr>
                          <w:rFonts w:ascii="Times New Roman" w:hAnsi="Times New Roman"/>
                        </w:rPr>
                      </w:pPr>
                      <w:r w:rsidRPr="004027AB">
                        <w:rPr>
                          <w:rFonts w:ascii="Times New Roman" w:hAnsi="Times New Roman"/>
                        </w:rPr>
                        <w:t>Bureau of Environmental Health</w:t>
                      </w:r>
                    </w:p>
                    <w:p w:rsidR="00A86DEF" w:rsidRPr="004027AB" w:rsidRDefault="00A86DEF" w:rsidP="004027AB">
                      <w:pPr>
                        <w:jc w:val="center"/>
                        <w:rPr>
                          <w:rFonts w:ascii="Times New Roman" w:hAnsi="Times New Roman"/>
                        </w:rPr>
                      </w:pPr>
                      <w:r w:rsidRPr="004027AB">
                        <w:rPr>
                          <w:rFonts w:ascii="Times New Roman" w:hAnsi="Times New Roman"/>
                        </w:rPr>
                        <w:t>Indoor Air Quality Program</w:t>
                      </w:r>
                    </w:p>
                    <w:p w:rsidR="00A86DEF" w:rsidRPr="004027AB" w:rsidRDefault="00817C69" w:rsidP="004027AB">
                      <w:pPr>
                        <w:jc w:val="center"/>
                        <w:rPr>
                          <w:rFonts w:ascii="Times New Roman" w:hAnsi="Times New Roman"/>
                        </w:rPr>
                      </w:pPr>
                      <w:r>
                        <w:rPr>
                          <w:rFonts w:ascii="Times New Roman" w:hAnsi="Times New Roman"/>
                        </w:rPr>
                        <w:t>May</w:t>
                      </w:r>
                      <w:r w:rsidR="00A86DEF">
                        <w:rPr>
                          <w:rFonts w:ascii="Times New Roman" w:hAnsi="Times New Roman"/>
                        </w:rPr>
                        <w:t xml:space="preserve"> 2015</w:t>
                      </w:r>
                    </w:p>
                  </w:txbxContent>
                </v:textbox>
                <w10:anchorlock/>
              </v:shape>
            </w:pict>
          </mc:Fallback>
        </mc:AlternateContent>
      </w:r>
    </w:p>
    <w:p w:rsidR="001E4B0B" w:rsidRDefault="001E4B0B" w:rsidP="00C32028">
      <w:pPr>
        <w:pStyle w:val="Heading1"/>
      </w:pPr>
      <w:r>
        <w:lastRenderedPageBreak/>
        <w:t>Background/Introduction</w:t>
      </w:r>
    </w:p>
    <w:p w:rsidR="001E4B0B" w:rsidRDefault="001E4B0B" w:rsidP="005D38EB">
      <w:pPr>
        <w:pStyle w:val="BodyText"/>
      </w:pPr>
      <w:r w:rsidRPr="00A5474D">
        <w:t xml:space="preserve">At the request of </w:t>
      </w:r>
      <w:r w:rsidR="004A093B">
        <w:t xml:space="preserve">Ms. </w:t>
      </w:r>
      <w:r w:rsidR="00967A2F">
        <w:t>Deborah Coleman, Facilities Director</w:t>
      </w:r>
      <w:r w:rsidR="00A5474D" w:rsidRPr="00A5474D">
        <w:t>, Executive Office of Health and Human Services</w:t>
      </w:r>
      <w:r w:rsidR="006459EC">
        <w:t xml:space="preserve"> (EOHHS)</w:t>
      </w:r>
      <w:r w:rsidR="000C1D5D" w:rsidRPr="00A5474D">
        <w:t>,</w:t>
      </w:r>
      <w:r w:rsidR="00253639" w:rsidRPr="00A5474D">
        <w:t xml:space="preserve"> </w:t>
      </w:r>
      <w:r w:rsidR="00720D6A" w:rsidRPr="00A5474D">
        <w:t>a</w:t>
      </w:r>
      <w:r w:rsidR="00503E06">
        <w:t xml:space="preserve"> </w:t>
      </w:r>
      <w:r w:rsidR="003D50BC">
        <w:t>follow-up</w:t>
      </w:r>
      <w:r w:rsidR="00503E06">
        <w:t xml:space="preserve"> </w:t>
      </w:r>
      <w:r w:rsidR="00967A2F">
        <w:t>investigation</w:t>
      </w:r>
      <w:r w:rsidR="001B3687">
        <w:t xml:space="preserve"> was</w:t>
      </w:r>
      <w:r w:rsidRPr="00A5474D">
        <w:t xml:space="preserve"> </w:t>
      </w:r>
      <w:r w:rsidR="002213C7">
        <w:t>conducted</w:t>
      </w:r>
      <w:r w:rsidRPr="00A5474D">
        <w:t xml:space="preserve"> at </w:t>
      </w:r>
      <w:r w:rsidR="002213C7">
        <w:t xml:space="preserve">the </w:t>
      </w:r>
      <w:r w:rsidR="00397903">
        <w:t>Massachusett</w:t>
      </w:r>
      <w:r w:rsidR="00397903" w:rsidRPr="00A5474D">
        <w:t>s</w:t>
      </w:r>
      <w:r w:rsidR="00A5474D" w:rsidRPr="00A5474D">
        <w:t xml:space="preserve"> </w:t>
      </w:r>
      <w:r w:rsidR="00397903" w:rsidRPr="00A5474D">
        <w:t>Department</w:t>
      </w:r>
      <w:r w:rsidR="00A5474D" w:rsidRPr="00A5474D">
        <w:t xml:space="preserve"> of </w:t>
      </w:r>
      <w:r w:rsidR="00967A2F">
        <w:t>Children and Families</w:t>
      </w:r>
      <w:r w:rsidR="00A5474D">
        <w:t xml:space="preserve"> (</w:t>
      </w:r>
      <w:r w:rsidR="00967A2F">
        <w:t>DCF</w:t>
      </w:r>
      <w:r w:rsidR="00A5474D">
        <w:t>)</w:t>
      </w:r>
      <w:r w:rsidR="00A5474D" w:rsidRPr="00A5474D">
        <w:t xml:space="preserve">, </w:t>
      </w:r>
      <w:r w:rsidR="00967A2F">
        <w:t>Lowell</w:t>
      </w:r>
      <w:r w:rsidR="00AA0E3E">
        <w:t xml:space="preserve"> </w:t>
      </w:r>
      <w:r w:rsidR="00A5474D" w:rsidRPr="00A5474D">
        <w:t xml:space="preserve">Regional Office, </w:t>
      </w:r>
      <w:r w:rsidR="00967A2F">
        <w:t xml:space="preserve">33 East Merrimack </w:t>
      </w:r>
      <w:r w:rsidR="003C2D58">
        <w:t>Street</w:t>
      </w:r>
      <w:r w:rsidR="00967A2F">
        <w:t>, Lowell</w:t>
      </w:r>
      <w:r w:rsidR="00AA0E3E">
        <w:t xml:space="preserve">, </w:t>
      </w:r>
      <w:r w:rsidR="00A5474D" w:rsidRPr="00A5474D">
        <w:t>Massachusetts</w:t>
      </w:r>
      <w:r w:rsidRPr="00A5474D">
        <w:t xml:space="preserve">.  The Massachusetts Department of Public Health (MDPH), </w:t>
      </w:r>
      <w:r w:rsidR="00FF0BC8">
        <w:t>Bureau of</w:t>
      </w:r>
      <w:r w:rsidR="00253639" w:rsidRPr="00A5474D">
        <w:t xml:space="preserve"> </w:t>
      </w:r>
      <w:r w:rsidRPr="00A5474D">
        <w:t>Environmental Health (</w:t>
      </w:r>
      <w:r w:rsidR="00FF0BC8">
        <w:t>B</w:t>
      </w:r>
      <w:r w:rsidRPr="00A5474D">
        <w:t>EH</w:t>
      </w:r>
      <w:r w:rsidR="001D102E">
        <w:t>)</w:t>
      </w:r>
      <w:r w:rsidR="002213C7">
        <w:t xml:space="preserve"> </w:t>
      </w:r>
      <w:r w:rsidR="00054C16">
        <w:t xml:space="preserve">conducted </w:t>
      </w:r>
      <w:r w:rsidR="001D102E">
        <w:t xml:space="preserve">the </w:t>
      </w:r>
      <w:r w:rsidR="00165781">
        <w:t>investigation</w:t>
      </w:r>
      <w:r w:rsidR="001D102E">
        <w:t xml:space="preserve"> </w:t>
      </w:r>
      <w:r w:rsidR="003D50BC">
        <w:t xml:space="preserve">in order to </w:t>
      </w:r>
      <w:r w:rsidR="00817C69">
        <w:t>evaluate the efficacy of</w:t>
      </w:r>
      <w:r w:rsidR="003D50BC">
        <w:t xml:space="preserve"> remediation efforts of water-damaged materials that occurred over the winter of 2015</w:t>
      </w:r>
      <w:r w:rsidR="000C1D5D" w:rsidRPr="00A5474D">
        <w:t>.</w:t>
      </w:r>
      <w:r w:rsidR="00967A2F">
        <w:t xml:space="preserve">  </w:t>
      </w:r>
      <w:r w:rsidR="003D50BC">
        <w:t xml:space="preserve">A </w:t>
      </w:r>
      <w:r w:rsidR="00267E47">
        <w:t xml:space="preserve">previous </w:t>
      </w:r>
      <w:r w:rsidR="003D50BC">
        <w:t xml:space="preserve">report detailing building conditions at the time of the </w:t>
      </w:r>
      <w:r w:rsidR="00267E47">
        <w:t xml:space="preserve">initial </w:t>
      </w:r>
      <w:r w:rsidR="003D50BC">
        <w:t xml:space="preserve">assessment and recommendations for </w:t>
      </w:r>
      <w:r w:rsidR="0084603B">
        <w:t xml:space="preserve">remediation </w:t>
      </w:r>
      <w:r w:rsidR="003D50BC">
        <w:t xml:space="preserve">was issued </w:t>
      </w:r>
      <w:r w:rsidR="00165781">
        <w:t xml:space="preserve">on March </w:t>
      </w:r>
      <w:r w:rsidR="00D41ED5">
        <w:t xml:space="preserve">2, 2015 </w:t>
      </w:r>
      <w:r w:rsidR="003D50BC">
        <w:t xml:space="preserve">(MDPH, 2015).  </w:t>
      </w:r>
      <w:r>
        <w:t>On</w:t>
      </w:r>
      <w:r w:rsidR="00C07FB4">
        <w:t xml:space="preserve"> </w:t>
      </w:r>
      <w:r w:rsidR="003D50BC">
        <w:t>March 30</w:t>
      </w:r>
      <w:r w:rsidR="00CA24FB">
        <w:t>, 2015</w:t>
      </w:r>
      <w:r>
        <w:t xml:space="preserve">, a </w:t>
      </w:r>
      <w:r w:rsidR="00267E47">
        <w:t xml:space="preserve">follow-up </w:t>
      </w:r>
      <w:r w:rsidR="00316A5B">
        <w:t xml:space="preserve">site </w:t>
      </w:r>
      <w:r w:rsidR="006459EC">
        <w:t xml:space="preserve">visit </w:t>
      </w:r>
      <w:r w:rsidR="00054C16">
        <w:t>was</w:t>
      </w:r>
      <w:r>
        <w:t xml:space="preserve"> made by </w:t>
      </w:r>
      <w:r w:rsidR="00C07FB4" w:rsidRPr="00C07FB4">
        <w:t>Cory Holmes, Environmental Analyst/Regional Inspector in BEH’s Indoor Air Quality (IAQ) Program.</w:t>
      </w:r>
    </w:p>
    <w:p w:rsidR="00523BD8" w:rsidRPr="00523BD8" w:rsidRDefault="00523BD8" w:rsidP="007C7915">
      <w:pPr>
        <w:pStyle w:val="Heading1"/>
        <w:widowControl w:val="0"/>
      </w:pPr>
      <w:r w:rsidRPr="00523BD8">
        <w:t>Methods</w:t>
      </w:r>
    </w:p>
    <w:p w:rsidR="001E4B0B" w:rsidRDefault="00523BD8" w:rsidP="007C7915">
      <w:pPr>
        <w:pStyle w:val="BodyText"/>
        <w:widowControl w:val="0"/>
      </w:pPr>
      <w:r>
        <w:t>BEH</w:t>
      </w:r>
      <w:r w:rsidR="000D5685">
        <w:t>/IAQ staff</w:t>
      </w:r>
      <w:r w:rsidR="007E58B6">
        <w:t xml:space="preserve"> performed a visual inspection of </w:t>
      </w:r>
      <w:r w:rsidR="00BF70E5">
        <w:t xml:space="preserve">remediation efforts </w:t>
      </w:r>
      <w:r w:rsidR="00CA24FB">
        <w:t>of</w:t>
      </w:r>
      <w:r w:rsidR="00BF70E5">
        <w:t xml:space="preserve"> water-damaged </w:t>
      </w:r>
      <w:r w:rsidR="007E58B6">
        <w:t>building materials.</w:t>
      </w:r>
    </w:p>
    <w:p w:rsidR="00523BD8" w:rsidRPr="00523BD8" w:rsidRDefault="00523BD8" w:rsidP="006309D8">
      <w:pPr>
        <w:pStyle w:val="Heading1"/>
      </w:pPr>
      <w:r w:rsidRPr="00523BD8">
        <w:t>Results and Discussion</w:t>
      </w:r>
    </w:p>
    <w:p w:rsidR="002F39A6" w:rsidRDefault="003D50BC" w:rsidP="005D38EB">
      <w:pPr>
        <w:pStyle w:val="BodyText"/>
      </w:pPr>
      <w:r>
        <w:t xml:space="preserve">At the time of the follow-up </w:t>
      </w:r>
      <w:r w:rsidR="00817C69">
        <w:t>assessment</w:t>
      </w:r>
      <w:r>
        <w:t>, all water-damaged</w:t>
      </w:r>
      <w:r w:rsidR="00720D6A">
        <w:t xml:space="preserve"> ceiling tiles, gypsum wallboard (GW) and carpeting had been removed by a professional flooding restoration firm, with the exception of the Adoption Unit</w:t>
      </w:r>
      <w:r w:rsidR="00A86DEF">
        <w:t xml:space="preserve"> and a few ceiling tiles in Investigative Unit B</w:t>
      </w:r>
      <w:r w:rsidR="00720D6A">
        <w:t xml:space="preserve">.  </w:t>
      </w:r>
      <w:r w:rsidR="00F9548E" w:rsidRPr="00F9548E">
        <w:t>According to the scope of work provided by the remediation firm; once water-damaged materials were removed, the areas were cleaned with an antimicrobial agent, dried and sealed with plastic polyethylene sh</w:t>
      </w:r>
      <w:r w:rsidR="00F9548E">
        <w:t>eeting (Pictures 1 through 8).</w:t>
      </w:r>
      <w:r w:rsidR="00720D6A">
        <w:t xml:space="preserve">  In </w:t>
      </w:r>
      <w:r w:rsidR="005A2D49">
        <w:t>Ms.</w:t>
      </w:r>
      <w:r w:rsidR="00720D6A">
        <w:t xml:space="preserve"> Ortiz</w:t>
      </w:r>
      <w:r w:rsidR="005A2D49">
        <w:t>’s</w:t>
      </w:r>
      <w:r w:rsidR="00720D6A">
        <w:t xml:space="preserve"> office</w:t>
      </w:r>
      <w:r w:rsidR="005A2D49">
        <w:t>,</w:t>
      </w:r>
      <w:r w:rsidR="00720D6A">
        <w:t xml:space="preserve"> dark staining was observed </w:t>
      </w:r>
      <w:r w:rsidR="00720D6A">
        <w:lastRenderedPageBreak/>
        <w:t xml:space="preserve">on </w:t>
      </w:r>
      <w:r w:rsidR="00267E47">
        <w:t xml:space="preserve">a piece of </w:t>
      </w:r>
      <w:r w:rsidR="00720D6A">
        <w:t>wood installed over the window</w:t>
      </w:r>
      <w:r w:rsidR="00C00BFE">
        <w:t xml:space="preserve"> (Picture 9)</w:t>
      </w:r>
      <w:r w:rsidR="00720D6A">
        <w:t>, which may be surface mold.  BEH/IAQ staff recommended that the surface of the wood be cleaned</w:t>
      </w:r>
      <w:r w:rsidR="0084603B">
        <w:t>/</w:t>
      </w:r>
      <w:r w:rsidR="00720D6A">
        <w:t>sanded</w:t>
      </w:r>
      <w:r w:rsidR="0084603B">
        <w:t xml:space="preserve"> </w:t>
      </w:r>
      <w:r w:rsidR="00817C69">
        <w:t>and/</w:t>
      </w:r>
      <w:r w:rsidR="0084603B">
        <w:t xml:space="preserve">or </w:t>
      </w:r>
      <w:r w:rsidR="00CA24FB">
        <w:t xml:space="preserve">the wood be </w:t>
      </w:r>
      <w:r w:rsidR="0084603B">
        <w:t>replaced</w:t>
      </w:r>
      <w:r w:rsidR="00720D6A">
        <w:t>.</w:t>
      </w:r>
    </w:p>
    <w:p w:rsidR="00161D68" w:rsidRDefault="00624996" w:rsidP="00161D68">
      <w:pPr>
        <w:pStyle w:val="BodyText"/>
      </w:pPr>
      <w:r w:rsidRPr="00B53C16">
        <w:t>The US Environmental Protection Agency (</w:t>
      </w:r>
      <w:r>
        <w:t xml:space="preserve">US </w:t>
      </w:r>
      <w:r w:rsidRPr="00B53C16">
        <w:t xml:space="preserve">EPA) and the American Conference of Governmental Industrial Hygienists (ACGIH) recommends that porous materials </w:t>
      </w:r>
      <w:r w:rsidR="00BE67FE">
        <w:t>(e.g., wallboard</w:t>
      </w:r>
      <w:r w:rsidR="00904F96">
        <w:t>, c</w:t>
      </w:r>
      <w:r w:rsidR="00BE67FE">
        <w:t xml:space="preserve">arpeting) </w:t>
      </w:r>
      <w:r w:rsidRPr="00B53C16">
        <w:t>be dried with fans and heating within 24 to 48 hours of becoming wet (US EPA, 2001; ACGIH, 1989).  If porous materials are not dried within this time frame, mold growth may occur.</w:t>
      </w:r>
    </w:p>
    <w:p w:rsidR="00746BD1" w:rsidRDefault="004C7105" w:rsidP="00161D68">
      <w:pPr>
        <w:pStyle w:val="BodyText"/>
      </w:pPr>
      <w:r>
        <w:t>E</w:t>
      </w:r>
      <w:r w:rsidR="00746BD1">
        <w:t xml:space="preserve">xtensive damage to mortar and brick was observed </w:t>
      </w:r>
      <w:r>
        <w:t xml:space="preserve">where ice formations had previously been noted </w:t>
      </w:r>
      <w:r w:rsidR="00746BD1">
        <w:t xml:space="preserve">(Pictures </w:t>
      </w:r>
      <w:r w:rsidR="005A2D49">
        <w:t>10</w:t>
      </w:r>
      <w:r w:rsidR="00746BD1">
        <w:t xml:space="preserve"> through </w:t>
      </w:r>
      <w:r w:rsidR="00084882">
        <w:t>13</w:t>
      </w:r>
      <w:r w:rsidR="00746BD1">
        <w:t xml:space="preserve">).  </w:t>
      </w:r>
      <w:r w:rsidR="00084882">
        <w:t>Over time</w:t>
      </w:r>
      <w:r w:rsidR="0084603B">
        <w:t>,</w:t>
      </w:r>
      <w:r w:rsidR="00084882">
        <w:t xml:space="preserve"> these breaches in the building envelope can provide a source of water penetration into the building.</w:t>
      </w:r>
    </w:p>
    <w:p w:rsidR="008817A6" w:rsidRPr="008817A6" w:rsidRDefault="008817A6" w:rsidP="006309D8">
      <w:pPr>
        <w:pStyle w:val="Heading1"/>
      </w:pPr>
      <w:r w:rsidRPr="008817A6">
        <w:t>Conclusions/Recommendations</w:t>
      </w:r>
    </w:p>
    <w:p w:rsidR="00BE67FE" w:rsidRDefault="00720D6A" w:rsidP="00BE67FE">
      <w:pPr>
        <w:pStyle w:val="BodyText"/>
      </w:pPr>
      <w:r>
        <w:t xml:space="preserve">At the time of the follow-up </w:t>
      </w:r>
      <w:r w:rsidR="00817C69">
        <w:t>indoor environmen</w:t>
      </w:r>
      <w:r w:rsidR="009E19C6">
        <w:t>tal asse</w:t>
      </w:r>
      <w:r w:rsidR="00817C69">
        <w:t>ssment</w:t>
      </w:r>
      <w:r>
        <w:t>, all of the water-damaged materials had been removed, with the exception of the Adoption Unit</w:t>
      </w:r>
      <w:r w:rsidR="000B1B4A">
        <w:t xml:space="preserve"> and a few ceiling tiles in Investigative Unit B</w:t>
      </w:r>
      <w:r>
        <w:t>.  During the visit, building management reported that they would contact the</w:t>
      </w:r>
      <w:r w:rsidR="0068129F">
        <w:t>ir</w:t>
      </w:r>
      <w:r>
        <w:t xml:space="preserve"> flooding restoration firm to complete activities as instructed by MDPH in the Adoption Unit. </w:t>
      </w:r>
      <w:r w:rsidR="0084603B">
        <w:t xml:space="preserve"> Building management should coordinate with EOHHS/DCF officials to schedule </w:t>
      </w:r>
      <w:r w:rsidR="0068129F">
        <w:t>installation</w:t>
      </w:r>
      <w:r w:rsidR="0084603B">
        <w:t xml:space="preserve"> of </w:t>
      </w:r>
      <w:r w:rsidR="0068129F">
        <w:t>new GW</w:t>
      </w:r>
      <w:r w:rsidR="0084603B">
        <w:t xml:space="preserve">, ceiling tiles and carpeting, preferable during unoccupied periods </w:t>
      </w:r>
      <w:r w:rsidR="0068129F">
        <w:t>and/</w:t>
      </w:r>
      <w:r w:rsidR="0084603B">
        <w:t xml:space="preserve">or under isolation/depressurization conditions. </w:t>
      </w:r>
      <w:r>
        <w:t xml:space="preserve"> </w:t>
      </w:r>
      <w:r w:rsidR="00BE67FE">
        <w:t>In view of the findings at the</w:t>
      </w:r>
      <w:r w:rsidR="00BE67FE" w:rsidRPr="004F6CF2">
        <w:t xml:space="preserve"> </w:t>
      </w:r>
      <w:r w:rsidR="00BE67FE">
        <w:t>time of the visit, the following recommendations are made:</w:t>
      </w:r>
    </w:p>
    <w:p w:rsidR="00CE213F" w:rsidRDefault="00720D6A" w:rsidP="00C23AB7">
      <w:pPr>
        <w:pStyle w:val="BodyText"/>
        <w:numPr>
          <w:ilvl w:val="0"/>
          <w:numId w:val="1"/>
        </w:numPr>
        <w:tabs>
          <w:tab w:val="left" w:pos="720"/>
        </w:tabs>
        <w:ind w:left="720" w:hanging="720"/>
      </w:pPr>
      <w:r>
        <w:t>Continue with plans to work with flooding restoration firm to complete remediation of water-damaged GW around window in the Adoption Unit.</w:t>
      </w:r>
    </w:p>
    <w:p w:rsidR="00E74921" w:rsidRDefault="00503E06" w:rsidP="00C23AB7">
      <w:pPr>
        <w:pStyle w:val="BodyText"/>
        <w:numPr>
          <w:ilvl w:val="0"/>
          <w:numId w:val="1"/>
        </w:numPr>
        <w:tabs>
          <w:tab w:val="left" w:pos="720"/>
        </w:tabs>
        <w:ind w:left="720" w:hanging="720"/>
      </w:pPr>
      <w:r>
        <w:lastRenderedPageBreak/>
        <w:t>W</w:t>
      </w:r>
      <w:r w:rsidR="009A38C4" w:rsidRPr="00BF5B7A">
        <w:t>ater-damaged</w:t>
      </w:r>
      <w:r w:rsidR="00CE213F">
        <w:t xml:space="preserve"> </w:t>
      </w:r>
      <w:r w:rsidR="0068129F">
        <w:t>building materials</w:t>
      </w:r>
      <w:r w:rsidR="00CE213F">
        <w:t xml:space="preserve"> </w:t>
      </w:r>
      <w:r>
        <w:t xml:space="preserve">should be removed </w:t>
      </w:r>
      <w:r w:rsidR="00CD339A" w:rsidRPr="00BF5B7A">
        <w:t>in a manner consistent with recommendations found in “Mold Remediation in Schools and Commercial Buildings” published by the US Environmental Protection Agency (US EPA, 2001).</w:t>
      </w:r>
    </w:p>
    <w:p w:rsidR="0006338F" w:rsidRDefault="0006338F" w:rsidP="0006338F">
      <w:pPr>
        <w:pStyle w:val="BodyText"/>
        <w:numPr>
          <w:ilvl w:val="0"/>
          <w:numId w:val="1"/>
        </w:numPr>
        <w:tabs>
          <w:tab w:val="left" w:pos="720"/>
        </w:tabs>
        <w:ind w:left="720" w:hanging="720"/>
      </w:pPr>
      <w:r>
        <w:t>During remediation</w:t>
      </w:r>
      <w:r w:rsidR="00165781">
        <w:t>/reconstruction</w:t>
      </w:r>
      <w:r>
        <w:t xml:space="preserve"> the following steps should be taken to </w:t>
      </w:r>
      <w:r w:rsidR="00817C69">
        <w:t>prevent</w:t>
      </w:r>
      <w:r>
        <w:t xml:space="preserve"> exposure to remediation debris, odors and/or airborne particulate matter:</w:t>
      </w:r>
    </w:p>
    <w:p w:rsidR="0006338F" w:rsidRPr="00C23AB7" w:rsidRDefault="0006338F" w:rsidP="0006338F">
      <w:pPr>
        <w:pStyle w:val="ListParagraph"/>
        <w:numPr>
          <w:ilvl w:val="0"/>
          <w:numId w:val="3"/>
        </w:numPr>
        <w:spacing w:line="480" w:lineRule="auto"/>
        <w:rPr>
          <w:rFonts w:ascii="Times New Roman" w:hAnsi="Times New Roman"/>
        </w:rPr>
      </w:pPr>
      <w:r>
        <w:rPr>
          <w:rFonts w:ascii="Times New Roman" w:hAnsi="Times New Roman"/>
        </w:rPr>
        <w:t>Remediation w</w:t>
      </w:r>
      <w:r w:rsidRPr="00C23AB7">
        <w:rPr>
          <w:rFonts w:ascii="Times New Roman" w:hAnsi="Times New Roman"/>
        </w:rPr>
        <w:t>ork should be done during unoccupied periods</w:t>
      </w:r>
      <w:r>
        <w:rPr>
          <w:rFonts w:ascii="Times New Roman" w:hAnsi="Times New Roman"/>
        </w:rPr>
        <w:t>;</w:t>
      </w:r>
    </w:p>
    <w:p w:rsidR="0006338F" w:rsidRDefault="0006338F" w:rsidP="0006338F">
      <w:pPr>
        <w:pStyle w:val="BodyText"/>
        <w:numPr>
          <w:ilvl w:val="0"/>
          <w:numId w:val="3"/>
        </w:numPr>
        <w:tabs>
          <w:tab w:val="left" w:pos="720"/>
        </w:tabs>
      </w:pPr>
      <w:r>
        <w:t>Remove furniture and personal items or cover employee workstations in areas of remediation to protect items and facilitate cleanup;</w:t>
      </w:r>
    </w:p>
    <w:p w:rsidR="0006338F" w:rsidRDefault="0006338F" w:rsidP="0006338F">
      <w:pPr>
        <w:pStyle w:val="BodyText"/>
        <w:numPr>
          <w:ilvl w:val="0"/>
          <w:numId w:val="3"/>
        </w:numPr>
        <w:tabs>
          <w:tab w:val="left" w:pos="720"/>
        </w:tabs>
      </w:pPr>
      <w:r>
        <w:t>Place water-damaged/mold-colonized materials in plastic bags for transport;</w:t>
      </w:r>
    </w:p>
    <w:p w:rsidR="0006338F" w:rsidRPr="00BF5B7A" w:rsidRDefault="0006338F" w:rsidP="0006338F">
      <w:pPr>
        <w:pStyle w:val="BodyText"/>
        <w:numPr>
          <w:ilvl w:val="0"/>
          <w:numId w:val="3"/>
        </w:numPr>
        <w:tabs>
          <w:tab w:val="left" w:pos="720"/>
        </w:tabs>
        <w:rPr>
          <w:szCs w:val="24"/>
        </w:rPr>
      </w:pPr>
      <w:r w:rsidRPr="00BF5B7A">
        <w:rPr>
          <w:szCs w:val="24"/>
        </w:rPr>
        <w:t xml:space="preserve">Ensure </w:t>
      </w:r>
      <w:r>
        <w:rPr>
          <w:szCs w:val="24"/>
        </w:rPr>
        <w:t>air handling units are</w:t>
      </w:r>
      <w:r w:rsidRPr="00BF5B7A">
        <w:rPr>
          <w:szCs w:val="24"/>
        </w:rPr>
        <w:t xml:space="preserve"> deactivated </w:t>
      </w:r>
      <w:r>
        <w:rPr>
          <w:szCs w:val="24"/>
        </w:rPr>
        <w:t xml:space="preserve">and/or seal vents temporarily in remediation areas </w:t>
      </w:r>
      <w:r w:rsidRPr="00BF5B7A">
        <w:rPr>
          <w:szCs w:val="24"/>
        </w:rPr>
        <w:t>during removal/remediation</w:t>
      </w:r>
      <w:r>
        <w:rPr>
          <w:szCs w:val="24"/>
        </w:rPr>
        <w:t>;</w:t>
      </w:r>
    </w:p>
    <w:p w:rsidR="0006338F" w:rsidRPr="00C23AB7" w:rsidRDefault="0006338F" w:rsidP="0006338F">
      <w:pPr>
        <w:pStyle w:val="ListParagraph"/>
        <w:numPr>
          <w:ilvl w:val="0"/>
          <w:numId w:val="4"/>
        </w:numPr>
        <w:spacing w:line="480" w:lineRule="auto"/>
        <w:rPr>
          <w:rFonts w:ascii="Times New Roman" w:hAnsi="Times New Roman"/>
          <w:szCs w:val="24"/>
        </w:rPr>
      </w:pPr>
      <w:r w:rsidRPr="00C23AB7">
        <w:rPr>
          <w:rFonts w:ascii="Times New Roman" w:hAnsi="Times New Roman"/>
          <w:szCs w:val="24"/>
        </w:rPr>
        <w:t xml:space="preserve">Once </w:t>
      </w:r>
      <w:r>
        <w:rPr>
          <w:rFonts w:ascii="Times New Roman" w:hAnsi="Times New Roman"/>
          <w:szCs w:val="24"/>
        </w:rPr>
        <w:t xml:space="preserve">removal/remediation is </w:t>
      </w:r>
      <w:r w:rsidRPr="00C23AB7">
        <w:rPr>
          <w:rFonts w:ascii="Times New Roman" w:hAnsi="Times New Roman"/>
          <w:szCs w:val="24"/>
        </w:rPr>
        <w:t>complete, clean areas/surfaces in remediation area with a high efficiency particulate arrestance (HEPA) filter equipped vacuum cleaner in conjunction with wet wiping of all non-porous surfaces.</w:t>
      </w:r>
    </w:p>
    <w:p w:rsidR="00A15F0E" w:rsidRDefault="00A15F0E" w:rsidP="00C23AB7">
      <w:pPr>
        <w:pStyle w:val="BodyText"/>
        <w:numPr>
          <w:ilvl w:val="0"/>
          <w:numId w:val="1"/>
        </w:numPr>
        <w:tabs>
          <w:tab w:val="left" w:pos="720"/>
        </w:tabs>
        <w:ind w:left="720" w:hanging="720"/>
      </w:pPr>
      <w:r>
        <w:t>Ensure leaks are repaired and change ceiling tiles in Investigative Unit B.</w:t>
      </w:r>
    </w:p>
    <w:p w:rsidR="000B1B4A" w:rsidRDefault="000B1B4A" w:rsidP="00C23AB7">
      <w:pPr>
        <w:pStyle w:val="BodyText"/>
        <w:numPr>
          <w:ilvl w:val="0"/>
          <w:numId w:val="1"/>
        </w:numPr>
        <w:tabs>
          <w:tab w:val="left" w:pos="720"/>
        </w:tabs>
        <w:ind w:left="720" w:hanging="720"/>
      </w:pPr>
      <w:r>
        <w:t>Clean/sand surface of the woo</w:t>
      </w:r>
      <w:r w:rsidR="00CA24FB">
        <w:t>d above Ms. Ortiz office window.  I</w:t>
      </w:r>
      <w:r>
        <w:t xml:space="preserve">f </w:t>
      </w:r>
      <w:r w:rsidR="00CA24FB">
        <w:t xml:space="preserve">it </w:t>
      </w:r>
      <w:r>
        <w:t>cannot</w:t>
      </w:r>
      <w:r w:rsidR="00817C69">
        <w:t xml:space="preserve"> be adequately cleaned, replace it.</w:t>
      </w:r>
    </w:p>
    <w:p w:rsidR="0006338F" w:rsidRDefault="0095503D" w:rsidP="00C23AB7">
      <w:pPr>
        <w:pStyle w:val="BodyText"/>
        <w:numPr>
          <w:ilvl w:val="0"/>
          <w:numId w:val="1"/>
        </w:numPr>
        <w:tabs>
          <w:tab w:val="left" w:pos="720"/>
        </w:tabs>
        <w:ind w:left="720" w:hanging="720"/>
      </w:pPr>
      <w:r>
        <w:t>Contact a masonry firm to m</w:t>
      </w:r>
      <w:r w:rsidR="0006338F">
        <w:t>ake repairs to exterior brickwork to prevent water infiltration and damage to building materials.</w:t>
      </w:r>
    </w:p>
    <w:p w:rsidR="001E4B0B" w:rsidRPr="0031389D" w:rsidRDefault="00A47D50" w:rsidP="006309D8">
      <w:pPr>
        <w:pStyle w:val="Heading1"/>
        <w:rPr>
          <w:szCs w:val="24"/>
        </w:rPr>
      </w:pPr>
      <w:r>
        <w:rPr>
          <w:szCs w:val="24"/>
        </w:rPr>
        <w:br w:type="page"/>
      </w:r>
      <w:r w:rsidR="001E4B0B" w:rsidRPr="00014B2B">
        <w:lastRenderedPageBreak/>
        <w:t>References</w:t>
      </w:r>
    </w:p>
    <w:p w:rsidR="00014B2B" w:rsidRPr="00D41ED5" w:rsidRDefault="00014B2B" w:rsidP="006309D8">
      <w:pPr>
        <w:pStyle w:val="BodyText2"/>
      </w:pPr>
      <w:r w:rsidRPr="00D41ED5">
        <w:t>ACGIH.  1989.  Guidelines for the Assessment of Bioaerosols in the Indoor Environment.  American Conference of Governmental Industrial Hygienists, Cincinnati, OH.</w:t>
      </w:r>
    </w:p>
    <w:p w:rsidR="00F36D5D" w:rsidRPr="00D41ED5" w:rsidRDefault="00F36D5D" w:rsidP="00F36D5D">
      <w:pPr>
        <w:pStyle w:val="BodyText2"/>
      </w:pPr>
      <w:r w:rsidRPr="00D41ED5">
        <w:t>MDPH.  2015.  Water Damage Investigation, Department of Children and Families, 33 East Merrimack Street, Lowell, MA.  Massachusetts Department of Public Health, Bureau of Environmental Health Assessment, Boston, MA.</w:t>
      </w:r>
      <w:r w:rsidR="00547749" w:rsidRPr="00D41ED5">
        <w:t xml:space="preserve">  March 2, 2015.</w:t>
      </w:r>
    </w:p>
    <w:p w:rsidR="00B308FD" w:rsidRDefault="00014B2B" w:rsidP="006309D8">
      <w:pPr>
        <w:pStyle w:val="BodyText2"/>
        <w:sectPr w:rsidR="00B308FD" w:rsidSect="001D102E">
          <w:footerReference w:type="even" r:id="rId13"/>
          <w:footerReference w:type="default" r:id="rId14"/>
          <w:endnotePr>
            <w:numFmt w:val="decimal"/>
          </w:endnotePr>
          <w:pgSz w:w="12240" w:h="15840" w:code="1"/>
          <w:pgMar w:top="1440" w:right="1440" w:bottom="1440" w:left="1440" w:header="720" w:footer="720" w:gutter="0"/>
          <w:cols w:space="720"/>
          <w:titlePg/>
          <w:docGrid w:linePitch="326"/>
        </w:sectPr>
      </w:pPr>
      <w:r w:rsidRPr="00D41ED5">
        <w:t xml:space="preserve">US EPA.  2001.  Mold Remediation in Schools and Commercial Buildings. </w:t>
      </w:r>
      <w:proofErr w:type="gramStart"/>
      <w:r w:rsidRPr="00D41ED5">
        <w:t>US Environmental Protection Agency, Office of Air and Radiation, Indoor Environments Division, Washington, D.C.</w:t>
      </w:r>
      <w:proofErr w:type="gramEnd"/>
      <w:r w:rsidR="006309D8" w:rsidRPr="00D41ED5">
        <w:t xml:space="preserve">  </w:t>
      </w:r>
      <w:proofErr w:type="gramStart"/>
      <w:r w:rsidR="006309D8" w:rsidRPr="00D41ED5">
        <w:t>EPA 402-K-01-001.</w:t>
      </w:r>
      <w:proofErr w:type="gramEnd"/>
      <w:r w:rsidR="00CA24FB" w:rsidRPr="00D41ED5">
        <w:t xml:space="preserve"> </w:t>
      </w:r>
      <w:r w:rsidR="006309D8" w:rsidRPr="00D41ED5">
        <w:t xml:space="preserve"> </w:t>
      </w:r>
      <w:hyperlink r:id="rId15" w:history="1">
        <w:r w:rsidR="00CA24FB" w:rsidRPr="00D41ED5">
          <w:rPr>
            <w:rStyle w:val="Hyperlink"/>
          </w:rPr>
          <w:t>http://www.epa.gov/mold/mold_remediation.html</w:t>
        </w:r>
      </w:hyperlink>
      <w:r w:rsidR="00CA24FB">
        <w:t xml:space="preserve"> </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lastRenderedPageBreak/>
        <w:t>Picture 1</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2575B315" wp14:editId="2F64056C">
            <wp:extent cx="4392836" cy="3291840"/>
            <wp:effectExtent l="0" t="0" r="8255" b="3810"/>
            <wp:docPr id="2" name="Picture 2" descr="Water-damaged ceiling tiles, insulation and carpeting removed in annex breakroom" titl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ndoor Air Quality\Projects\Sharon\Pictures\Lowell\DCF\March 30 2015\126_0330\IMG_1286.JPG"/>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49000" contrast="29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Water-damaged ceiling tiles, insulation and carpeting removed in annex breakroom</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t>Picture 2</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2B30BD14" wp14:editId="07D26EA1">
            <wp:extent cx="4392836" cy="3291840"/>
            <wp:effectExtent l="0" t="0" r="8255" b="3810"/>
            <wp:docPr id="5" name="Picture 5" descr="New insulation installed on ductwork in breakroom annex" titl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ndoor Air Quality\Projects\Sharon\Pictures\Lowell\DCF\March 30 2015\126_0330\IMG_1284.JPG"/>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43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New insulation installed on ductwork in breakroom annex</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lastRenderedPageBreak/>
        <w:t>Picture 3</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2EEAB91B" wp14:editId="7DCC177F">
            <wp:extent cx="4392836" cy="3291840"/>
            <wp:effectExtent l="0" t="0" r="8255" b="3810"/>
            <wp:docPr id="6" name="Picture 6" descr="Water-damaged gypsum wallboard and carpeting removed in annex" titl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ndoor Air Quality\Projects\Sharon\Pictures\Lowell\DCF\March 30 2015\126_0330\IMG_1288.JPG"/>
                    <pic:cNvPicPr>
                      <a:picLocks noChangeAspect="1" noChangeArrowheads="1"/>
                    </pic:cNvPicPr>
                  </pic:nvPicPr>
                  <pic:blipFill>
                    <a:blip r:embed="rId20">
                      <a:extLst>
                        <a:ext uri="{BEBA8EAE-BF5A-486C-A8C5-ECC9F3942E4B}">
                          <a14:imgProps xmlns:a14="http://schemas.microsoft.com/office/drawing/2010/main">
                            <a14:imgLayer r:embed="rId21">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Water-damaged gypsum wallboard and carpeting removed in annex</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t>Picture 4</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heme="minorHAnsi" w:eastAsiaTheme="minorHAnsi" w:hAnsiTheme="minorHAnsi" w:cstheme="minorBidi"/>
          <w:noProof/>
          <w:sz w:val="22"/>
          <w:szCs w:val="22"/>
          <w:lang w:eastAsia="zh-TW"/>
        </w:rPr>
        <w:drawing>
          <wp:inline distT="0" distB="0" distL="0" distR="0" wp14:anchorId="19AE6969" wp14:editId="530EA7CD">
            <wp:extent cx="2466790" cy="3291840"/>
            <wp:effectExtent l="0" t="0" r="0" b="3810"/>
            <wp:docPr id="7" name="Picture 7" descr="Water-damaged gypsum wallboard, ceiling tiles and carpeting removed in annex" titl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holmes\AppData\Local\Microsoft\Windows\Temporary Internet Files\Content.Word\IMG_1277.jpg"/>
                    <pic:cNvPicPr>
                      <a:picLocks noChangeAspect="1" noChangeArrowheads="1"/>
                    </pic:cNvPicPr>
                  </pic:nvPicPr>
                  <pic:blipFill>
                    <a:blip r:embed="rId22">
                      <a:extLst>
                        <a:ext uri="{BEBA8EAE-BF5A-486C-A8C5-ECC9F3942E4B}">
                          <a14:imgProps xmlns:a14="http://schemas.microsoft.com/office/drawing/2010/main">
                            <a14:imgLayer r:embed="rId23">
                              <a14:imgEffect>
                                <a14:brightnessContrast bright="28000"/>
                              </a14:imgEffect>
                            </a14:imgLayer>
                          </a14:imgProps>
                        </a:ext>
                        <a:ext uri="{28A0092B-C50C-407E-A947-70E740481C1C}">
                          <a14:useLocalDpi xmlns:a14="http://schemas.microsoft.com/office/drawing/2010/main" val="0"/>
                        </a:ext>
                      </a:extLst>
                    </a:blip>
                    <a:srcRect/>
                    <a:stretch>
                      <a:fillRect/>
                    </a:stretch>
                  </pic:blipFill>
                  <pic:spPr bwMode="auto">
                    <a:xfrm>
                      <a:off x="0" y="0"/>
                      <a:ext cx="2466790"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Water-damaged gypsum wallboard, ceiling tiles and carpeting removed in annex</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lastRenderedPageBreak/>
        <w:t>Picture 5</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74484853" wp14:editId="140B84BA">
            <wp:extent cx="4392836" cy="3291840"/>
            <wp:effectExtent l="0" t="0" r="8255" b="3810"/>
            <wp:docPr id="8" name="Picture 8" descr="Water-damaged gypsum wallboard removed in office Ortiz Office" titl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Indoor Air Quality\Projects\Sharon\Pictures\Lowell\DCF\March 30 2015\126_0330\IMG_1261.JPG"/>
                    <pic:cNvPicPr>
                      <a:picLocks noChangeAspect="1" noChangeArrowheads="1"/>
                    </pic:cNvPicPr>
                  </pic:nvPicPr>
                  <pic:blipFill>
                    <a:blip r:embed="rId24">
                      <a:extLst>
                        <a:ext uri="{BEBA8EAE-BF5A-486C-A8C5-ECC9F3942E4B}">
                          <a14:imgProps xmlns:a14="http://schemas.microsoft.com/office/drawing/2010/main">
                            <a14:imgLayer r:embed="rId25">
                              <a14:imgEffect>
                                <a14:brightnessContrast bright="21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Water-damaged gypsum wallboard removed in Ortiz Office</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t>Picture 6</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18EF8EB1" wp14:editId="3941DBD7">
            <wp:extent cx="4392836" cy="3291840"/>
            <wp:effectExtent l="0" t="0" r="8255" b="3810"/>
            <wp:docPr id="9" name="Picture 9" descr="Water-damaged gypsum wallboard and carpeting removed in Lavoie office" titl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Indoor Air Quality\Projects\Sharon\Pictures\Lowell\DCF\March 30 2015\126_0330\IMG_1265.JPG"/>
                    <pic:cNvPicPr>
                      <a:picLocks noChangeAspect="1" noChangeArrowheads="1"/>
                    </pic:cNvPicPr>
                  </pic:nvPicPr>
                  <pic:blipFill>
                    <a:blip r:embed="rId26">
                      <a:extLst>
                        <a:ext uri="{BEBA8EAE-BF5A-486C-A8C5-ECC9F3942E4B}">
                          <a14:imgProps xmlns:a14="http://schemas.microsoft.com/office/drawing/2010/main">
                            <a14:imgLayer r:embed="rId27">
                              <a14:imgEffect>
                                <a14:brightnessContrast bright="37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Water-damaged gypsum wallboard and carpeting removed in Lavoie office</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lastRenderedPageBreak/>
        <w:t>Picture 7</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2E9BA225" wp14:editId="23A83385">
            <wp:extent cx="4392836" cy="3291840"/>
            <wp:effectExtent l="0" t="0" r="8255" b="3810"/>
            <wp:docPr id="10" name="Picture 10" descr="Water-damaged gypsum wallboard and carpeting removed in Lavoie office" titl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Indoor Air Quality\Projects\Sharon\Pictures\Lowell\DCF\March 30 2015\126_0330\IMG_1268.JPG"/>
                    <pic:cNvPicPr>
                      <a:picLocks noChangeAspect="1" noChangeArrowheads="1"/>
                    </pic:cNvPicPr>
                  </pic:nvPicPr>
                  <pic:blipFill>
                    <a:blip r:embed="rId28">
                      <a:extLst>
                        <a:ext uri="{BEBA8EAE-BF5A-486C-A8C5-ECC9F3942E4B}">
                          <a14:imgProps xmlns:a14="http://schemas.microsoft.com/office/drawing/2010/main">
                            <a14:imgLayer r:embed="rId29">
                              <a14:imgEffect>
                                <a14:brightnessContrast bright="46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Water-damaged gypsum wallboard and carpeting removed in Lavoie office</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t>Picture 8</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06CD3323" wp14:editId="092F7393">
            <wp:extent cx="4392836" cy="3291840"/>
            <wp:effectExtent l="0" t="0" r="8255" b="3810"/>
            <wp:docPr id="11" name="Picture 11" descr="Water-damaged gypsum wallboard and carpeting removed from Barghi office" titl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Indoor Air Quality\Projects\Sharon\Pictures\Lowell\DCF\March 30 2015\126_0330\IMG_1271.JPG"/>
                    <pic:cNvPicPr>
                      <a:picLocks noChangeAspect="1" noChangeArrowheads="1"/>
                    </pic:cNvPicPr>
                  </pic:nvPicPr>
                  <pic:blipFill>
                    <a:blip r:embed="rId30">
                      <a:extLst>
                        <a:ext uri="{BEBA8EAE-BF5A-486C-A8C5-ECC9F3942E4B}">
                          <a14:imgProps xmlns:a14="http://schemas.microsoft.com/office/drawing/2010/main">
                            <a14:imgLayer r:embed="rId31">
                              <a14:imgEffect>
                                <a14:brightnessContrast bright="28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 xml:space="preserve">Water-damaged gypsum wallboard and carpeting removed from </w:t>
      </w:r>
      <w:proofErr w:type="spellStart"/>
      <w:r w:rsidRPr="00B308FD">
        <w:rPr>
          <w:rFonts w:ascii="Times New Roman" w:eastAsiaTheme="minorHAnsi" w:hAnsi="Times New Roman"/>
          <w:b/>
          <w:szCs w:val="24"/>
        </w:rPr>
        <w:t>Barghi</w:t>
      </w:r>
      <w:proofErr w:type="spellEnd"/>
      <w:r w:rsidRPr="00B308FD">
        <w:rPr>
          <w:rFonts w:ascii="Times New Roman" w:eastAsiaTheme="minorHAnsi" w:hAnsi="Times New Roman"/>
          <w:b/>
          <w:szCs w:val="24"/>
        </w:rPr>
        <w:t xml:space="preserve"> office</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lastRenderedPageBreak/>
        <w:t>Picture 9</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7C71882B" wp14:editId="2A81DB8C">
            <wp:extent cx="4155810" cy="3291840"/>
            <wp:effectExtent l="0" t="0" r="0" b="3810"/>
            <wp:docPr id="12" name="Picture 12" descr="Stained/discolored wood over window in Ortiz office" titl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K:\Indoor Air Quality\Projects\Sharon\Pictures\Lowell\DCF\March 30 2015\126_0330\IMG_1264.JPG"/>
                    <pic:cNvPicPr>
                      <a:picLocks noChangeAspect="1" noChangeArrowheads="1"/>
                    </pic:cNvPicPr>
                  </pic:nvPicPr>
                  <pic:blipFill rotWithShape="1">
                    <a:blip r:embed="rId32">
                      <a:extLst>
                        <a:ext uri="{BEBA8EAE-BF5A-486C-A8C5-ECC9F3942E4B}">
                          <a14:imgProps xmlns:a14="http://schemas.microsoft.com/office/drawing/2010/main">
                            <a14:imgLayer r:embed="rId33">
                              <a14:imgEffect>
                                <a14:brightnessContrast bright="28000" contrast="37000"/>
                              </a14:imgEffect>
                            </a14:imgLayer>
                          </a14:imgProps>
                        </a:ext>
                        <a:ext uri="{28A0092B-C50C-407E-A947-70E740481C1C}">
                          <a14:useLocalDpi xmlns:a14="http://schemas.microsoft.com/office/drawing/2010/main" val="0"/>
                        </a:ext>
                      </a:extLst>
                    </a:blip>
                    <a:srcRect l="26022" b="21803"/>
                    <a:stretch/>
                  </pic:blipFill>
                  <pic:spPr bwMode="auto">
                    <a:xfrm>
                      <a:off x="0" y="0"/>
                      <a:ext cx="4155810" cy="3291840"/>
                    </a:xfrm>
                    <a:prstGeom prst="rect">
                      <a:avLst/>
                    </a:prstGeom>
                    <a:noFill/>
                    <a:ln>
                      <a:noFill/>
                    </a:ln>
                    <a:extLst>
                      <a:ext uri="{53640926-AAD7-44D8-BBD7-CCE9431645EC}">
                        <a14:shadowObscured xmlns:a14="http://schemas.microsoft.com/office/drawing/2010/main"/>
                      </a:ext>
                    </a:extLst>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Stained/discolored wood over window in Ortiz office</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t>Picture 10</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52D06259" wp14:editId="1F59DE08">
            <wp:extent cx="4392836" cy="3291840"/>
            <wp:effectExtent l="0" t="0" r="8255" b="3810"/>
            <wp:docPr id="13" name="Picture 13" descr="Damaged exterior brickwork" titl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Indoor Air Quality\Projects\Sharon\Pictures\Lowell\DCF\March 30 2015\126_0330\IMG_1243.JPG"/>
                    <pic:cNvPicPr>
                      <a:picLocks noChangeAspect="1" noChangeArrowheads="1"/>
                    </pic:cNvPicPr>
                  </pic:nvPicPr>
                  <pic:blipFill>
                    <a:blip r:embed="rId34">
                      <a:extLst>
                        <a:ext uri="{BEBA8EAE-BF5A-486C-A8C5-ECC9F3942E4B}">
                          <a14:imgProps xmlns:a14="http://schemas.microsoft.com/office/drawing/2010/main">
                            <a14:imgLayer r:embed="rId35">
                              <a14:imgEffect>
                                <a14:brightnessContrast bright="40000" contrast="16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Damaged exterior brickwork</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lastRenderedPageBreak/>
        <w:t>Picture 11</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55A78962" wp14:editId="174E6273">
            <wp:extent cx="4392836" cy="3291840"/>
            <wp:effectExtent l="0" t="0" r="8255" b="3810"/>
            <wp:docPr id="14" name="Picture 14" descr="Damaged exterior brickwork" titl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Indoor Air Quality\Projects\Sharon\Pictures\Lowell\DCF\March 30 2015\126_0330\IMG_1246.JPG"/>
                    <pic:cNvPicPr>
                      <a:picLocks noChangeAspect="1" noChangeArrowheads="1"/>
                    </pic:cNvPicPr>
                  </pic:nvPicPr>
                  <pic:blipFill>
                    <a:blip r:embed="rId36">
                      <a:extLst>
                        <a:ext uri="{BEBA8EAE-BF5A-486C-A8C5-ECC9F3942E4B}">
                          <a14:imgProps xmlns:a14="http://schemas.microsoft.com/office/drawing/2010/main">
                            <a14:imgLayer r:embed="rId37">
                              <a14:imgEffect>
                                <a14:brightnessContrast bright="25000" contrast="23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Damaged exterior brickwork</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t>Picture 12</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35239432" wp14:editId="30F90168">
            <wp:extent cx="4392836" cy="3291840"/>
            <wp:effectExtent l="0" t="0" r="8255" b="3810"/>
            <wp:docPr id="15" name="Picture 15" descr="Damaged exterior brickwork" titl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Indoor Air Quality\Projects\Sharon\Pictures\Lowell\DCF\March 30 2015\126_0330\IMG_1251.JPG"/>
                    <pic:cNvPicPr>
                      <a:picLocks noChangeAspect="1" noChangeArrowheads="1"/>
                    </pic:cNvPicPr>
                  </pic:nvPicPr>
                  <pic:blipFill>
                    <a:blip r:embed="rId38">
                      <a:extLst>
                        <a:ext uri="{BEBA8EAE-BF5A-486C-A8C5-ECC9F3942E4B}">
                          <a14:imgProps xmlns:a14="http://schemas.microsoft.com/office/drawing/2010/main">
                            <a14:imgLayer r:embed="rId39">
                              <a14:imgEffect>
                                <a14:brightnessContrast bright="35000" contrast="16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Damaged exterior brickwork</w:t>
      </w:r>
    </w:p>
    <w:p w:rsidR="00B308FD" w:rsidRPr="00B308FD" w:rsidRDefault="00B308FD" w:rsidP="00B308FD">
      <w:pPr>
        <w:spacing w:after="200" w:line="276" w:lineRule="auto"/>
        <w:rPr>
          <w:rFonts w:ascii="Times New Roman" w:eastAsiaTheme="minorHAnsi" w:hAnsi="Times New Roman"/>
          <w:b/>
          <w:szCs w:val="24"/>
        </w:rPr>
      </w:pPr>
      <w:r w:rsidRPr="00B308FD">
        <w:rPr>
          <w:rFonts w:ascii="Times New Roman" w:eastAsiaTheme="minorHAnsi" w:hAnsi="Times New Roman"/>
          <w:b/>
          <w:szCs w:val="24"/>
        </w:rPr>
        <w:lastRenderedPageBreak/>
        <w:t>Picture 13</w:t>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noProof/>
          <w:szCs w:val="24"/>
          <w:lang w:eastAsia="zh-TW"/>
        </w:rPr>
        <w:drawing>
          <wp:inline distT="0" distB="0" distL="0" distR="0" wp14:anchorId="5BB7B1F2" wp14:editId="31326F7A">
            <wp:extent cx="4392836" cy="3291840"/>
            <wp:effectExtent l="0" t="0" r="8255" b="3810"/>
            <wp:docPr id="16" name="Picture 16" descr="Damaged exterior brickwork" titl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Indoor Air Quality\Projects\Sharon\Pictures\Lowell\DCF\March 30 2015\126_0330\IMG_1248.JPG"/>
                    <pic:cNvPicPr>
                      <a:picLocks noChangeAspect="1" noChangeArrowheads="1"/>
                    </pic:cNvPicPr>
                  </pic:nvPicPr>
                  <pic:blipFill>
                    <a:blip r:embed="rId40">
                      <a:extLst>
                        <a:ext uri="{BEBA8EAE-BF5A-486C-A8C5-ECC9F3942E4B}">
                          <a14:imgProps xmlns:a14="http://schemas.microsoft.com/office/drawing/2010/main">
                            <a14:imgLayer r:embed="rId41">
                              <a14:imgEffect>
                                <a14:brightnessContrast bright="33000" contrast="23000"/>
                              </a14:imgEffect>
                            </a14:imgLayer>
                          </a14:imgProps>
                        </a:ext>
                        <a:ext uri="{28A0092B-C50C-407E-A947-70E740481C1C}">
                          <a14:useLocalDpi xmlns:a14="http://schemas.microsoft.com/office/drawing/2010/main" val="0"/>
                        </a:ext>
                      </a:extLst>
                    </a:blip>
                    <a:srcRect/>
                    <a:stretch>
                      <a:fillRect/>
                    </a:stretch>
                  </pic:blipFill>
                  <pic:spPr bwMode="auto">
                    <a:xfrm>
                      <a:off x="0" y="0"/>
                      <a:ext cx="4392836" cy="3291840"/>
                    </a:xfrm>
                    <a:prstGeom prst="rect">
                      <a:avLst/>
                    </a:prstGeom>
                    <a:noFill/>
                    <a:ln>
                      <a:noFill/>
                    </a:ln>
                  </pic:spPr>
                </pic:pic>
              </a:graphicData>
            </a:graphic>
          </wp:inline>
        </w:drawing>
      </w:r>
    </w:p>
    <w:p w:rsidR="00B308FD" w:rsidRPr="00B308FD" w:rsidRDefault="00B308FD" w:rsidP="00B308FD">
      <w:pPr>
        <w:spacing w:after="200" w:line="276" w:lineRule="auto"/>
        <w:jc w:val="center"/>
        <w:rPr>
          <w:rFonts w:ascii="Times New Roman" w:eastAsiaTheme="minorHAnsi" w:hAnsi="Times New Roman"/>
          <w:b/>
          <w:szCs w:val="24"/>
        </w:rPr>
      </w:pPr>
      <w:r w:rsidRPr="00B308FD">
        <w:rPr>
          <w:rFonts w:ascii="Times New Roman" w:eastAsiaTheme="minorHAnsi" w:hAnsi="Times New Roman"/>
          <w:b/>
          <w:szCs w:val="24"/>
        </w:rPr>
        <w:t>Damaged exterior brickwork</w:t>
      </w:r>
    </w:p>
    <w:p w:rsidR="00B308FD" w:rsidRDefault="00B308FD" w:rsidP="006309D8">
      <w:pPr>
        <w:pStyle w:val="BodyText2"/>
      </w:pPr>
    </w:p>
    <w:p w:rsidR="002521EE" w:rsidRDefault="002521EE" w:rsidP="006309D8">
      <w:pPr>
        <w:pStyle w:val="BodyText2"/>
      </w:pPr>
    </w:p>
    <w:p w:rsidR="002521EE" w:rsidRDefault="002521EE" w:rsidP="006309D8">
      <w:pPr>
        <w:pStyle w:val="BodyText2"/>
      </w:pPr>
    </w:p>
    <w:p w:rsidR="00014B2B" w:rsidRPr="006309D8" w:rsidRDefault="00014B2B" w:rsidP="002521EE">
      <w:pPr>
        <w:pStyle w:val="BodyText2"/>
      </w:pPr>
    </w:p>
    <w:sectPr w:rsidR="00014B2B" w:rsidRPr="006309D8" w:rsidSect="002521EE">
      <w:headerReference w:type="default" r:id="rId42"/>
      <w:footerReference w:type="default" r:id="rId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2B62" w:rsidRDefault="00A22B62">
      <w:pPr>
        <w:spacing w:line="20" w:lineRule="exact"/>
      </w:pPr>
    </w:p>
  </w:endnote>
  <w:endnote w:type="continuationSeparator" w:id="0">
    <w:p w:rsidR="00A22B62" w:rsidRDefault="00A22B62">
      <w:r>
        <w:t xml:space="preserve"> </w:t>
      </w:r>
    </w:p>
  </w:endnote>
  <w:endnote w:type="continuationNotice" w:id="1">
    <w:p w:rsidR="00A22B62" w:rsidRDefault="00A22B6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EF" w:rsidRDefault="00A86DEF" w:rsidP="0095027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86DEF" w:rsidRDefault="00A86DE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DEF" w:rsidRPr="001D102E" w:rsidRDefault="00A86DEF" w:rsidP="001D102E">
    <w:pPr>
      <w:pStyle w:val="Footer"/>
      <w:framePr w:wrap="around" w:vAnchor="text" w:hAnchor="margin" w:xAlign="center" w:y="1"/>
      <w:rPr>
        <w:rStyle w:val="PageNumber"/>
        <w:rFonts w:ascii="Times New Roman" w:hAnsi="Times New Roman"/>
      </w:rPr>
    </w:pPr>
    <w:r w:rsidRPr="001D102E">
      <w:rPr>
        <w:rStyle w:val="PageNumber"/>
        <w:rFonts w:ascii="Times New Roman" w:hAnsi="Times New Roman"/>
      </w:rPr>
      <w:fldChar w:fldCharType="begin"/>
    </w:r>
    <w:r w:rsidRPr="001D102E">
      <w:rPr>
        <w:rStyle w:val="PageNumber"/>
        <w:rFonts w:ascii="Times New Roman" w:hAnsi="Times New Roman"/>
      </w:rPr>
      <w:instrText xml:space="preserve">PAGE  </w:instrText>
    </w:r>
    <w:r w:rsidRPr="001D102E">
      <w:rPr>
        <w:rStyle w:val="PageNumber"/>
        <w:rFonts w:ascii="Times New Roman" w:hAnsi="Times New Roman"/>
      </w:rPr>
      <w:fldChar w:fldCharType="separate"/>
    </w:r>
    <w:r w:rsidR="00F507CC">
      <w:rPr>
        <w:rStyle w:val="PageNumber"/>
        <w:rFonts w:ascii="Times New Roman" w:hAnsi="Times New Roman"/>
        <w:noProof/>
      </w:rPr>
      <w:t>5</w:t>
    </w:r>
    <w:r w:rsidRPr="001D102E">
      <w:rPr>
        <w:rStyle w:val="PageNumber"/>
        <w:rFonts w:ascii="Times New Roman" w:hAnsi="Times New Roman"/>
      </w:rPr>
      <w:fldChar w:fldCharType="end"/>
    </w:r>
  </w:p>
  <w:p w:rsidR="00A86DEF" w:rsidRDefault="00A86DEF" w:rsidP="001D102E">
    <w:pPr>
      <w:tabs>
        <w:tab w:val="left" w:pos="0"/>
        <w:tab w:val="center" w:pos="4320"/>
        <w:tab w:val="right" w:pos="8640"/>
      </w:tabs>
      <w:suppressAutoHyphens/>
      <w:rPr>
        <w:rFonts w:ascii="Times New Roman" w:hAnsi="Times New Roman"/>
        <w:sz w:val="20"/>
      </w:rPr>
    </w:pPr>
    <w:r>
      <w:rPr>
        <w:rFonts w:ascii="Times New Roman" w:hAnsi="Times New Roman"/>
        <w:noProof/>
        <w:sz w:val="20"/>
        <w:lang w:eastAsia="zh-TW"/>
      </w:rPr>
      <mc:AlternateContent>
        <mc:Choice Requires="wps">
          <w:drawing>
            <wp:anchor distT="0" distB="0" distL="114300" distR="114300" simplePos="0" relativeHeight="251657728" behindDoc="1" locked="0" layoutInCell="0" allowOverlap="1" wp14:anchorId="36C16864" wp14:editId="34CE9E51">
              <wp:simplePos x="0" y="0"/>
              <wp:positionH relativeFrom="margin">
                <wp:posOffset>2694940</wp:posOffset>
              </wp:positionH>
              <wp:positionV relativeFrom="paragraph">
                <wp:posOffset>0</wp:posOffset>
              </wp:positionV>
              <wp:extent cx="95885" cy="3048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A86DEF" w:rsidRDefault="00A86DEF">
                          <w:pPr>
                            <w:pStyle w:val="Footer"/>
                            <w:tabs>
                              <w:tab w:val="clear" w:pos="360"/>
                              <w:tab w:val="clear" w:pos="9000"/>
                              <w:tab w:val="left" w:pos="0"/>
                              <w:tab w:val="right" w:pos="8640"/>
                            </w:tabs>
                            <w:rPr>
                              <w:rStyle w:val="PageNumber"/>
                              <w:rFonts w:ascii="Times New Roman" w:hAnsi="Times New Roman"/>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7" style="position:absolute;margin-left:212.2pt;margin-top:0;width:7.55pt;height:24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" o:allowincell="f" filled="f" stroked="f" strokeweight="0">
              <v:textbox inset="0,0,0,0">
                <w:txbxContent>
                  <w:p w:rsidR="00A86DEF" w:rsidRDefault="00A86DEF">
                    <w:pPr>
                      <w:pStyle w:val="Footer"/>
                      <w:tabs>
                        <w:tab w:val="clear" w:pos="360"/>
                        <w:tab w:val="clear" w:pos="9000"/>
                        <w:tab w:val="left" w:pos="0"/>
                        <w:tab w:val="right" w:pos="8640"/>
                      </w:tabs>
                      <w:rPr>
                        <w:rStyle w:val="PageNumber"/>
                        <w:rFonts w:ascii="Times New Roman" w:hAnsi="Times New Roman"/>
                        <w:sz w:val="20"/>
                      </w:rPr>
                    </w:pPr>
                  </w:p>
                </w:txbxContent>
              </v:textbox>
              <w10:wrap anchorx="margin"/>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8FD" w:rsidRDefault="00B308FD" w:rsidP="001D102E">
    <w:pPr>
      <w:tabs>
        <w:tab w:val="left" w:pos="0"/>
        <w:tab w:val="center" w:pos="4320"/>
        <w:tab w:val="right" w:pos="8640"/>
      </w:tabs>
      <w:suppressAutoHyphens/>
      <w:rPr>
        <w:rFonts w:ascii="Times New Roman" w:hAnsi="Times New Roman"/>
        <w:sz w:val="20"/>
      </w:rPr>
    </w:pPr>
    <w:r>
      <w:rPr>
        <w:rFonts w:ascii="Times New Roman" w:hAnsi="Times New Roman"/>
        <w:noProof/>
        <w:sz w:val="20"/>
        <w:lang w:eastAsia="zh-TW"/>
      </w:rPr>
      <mc:AlternateContent>
        <mc:Choice Requires="wps">
          <w:drawing>
            <wp:anchor distT="0" distB="0" distL="114300" distR="114300" simplePos="0" relativeHeight="251661824" behindDoc="1" locked="0" layoutInCell="0" allowOverlap="1" wp14:anchorId="3AC1F08D" wp14:editId="3D361E06">
              <wp:simplePos x="0" y="0"/>
              <wp:positionH relativeFrom="margin">
                <wp:posOffset>2694940</wp:posOffset>
              </wp:positionH>
              <wp:positionV relativeFrom="paragraph">
                <wp:posOffset>0</wp:posOffset>
              </wp:positionV>
              <wp:extent cx="95885" cy="304800"/>
              <wp:effectExtent l="0" t="0" r="0" b="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885" cy="304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B308FD" w:rsidRDefault="00B308FD">
                          <w:pPr>
                            <w:pStyle w:val="Footer"/>
                            <w:tabs>
                              <w:tab w:val="clear" w:pos="360"/>
                              <w:tab w:val="clear" w:pos="9000"/>
                              <w:tab w:val="left" w:pos="0"/>
                              <w:tab w:val="right" w:pos="8640"/>
                            </w:tabs>
                            <w:rPr>
                              <w:rStyle w:val="PageNumber"/>
                              <w:rFonts w:ascii="Times New Roman" w:hAnsi="Times New Roman"/>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8" style="position:absolute;margin-left:212.2pt;margin-top:0;width:7.55pt;height:24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" o:allowincell="f" filled="f" stroked="f" strokeweight="0">
              <v:textbox inset="0,0,0,0">
                <w:txbxContent>
                  <w:p w:rsidR="00B308FD" w:rsidRDefault="00B308FD">
                    <w:pPr>
                      <w:pStyle w:val="Footer"/>
                      <w:tabs>
                        <w:tab w:val="clear" w:pos="360"/>
                        <w:tab w:val="clear" w:pos="9000"/>
                        <w:tab w:val="left" w:pos="0"/>
                        <w:tab w:val="right" w:pos="8640"/>
                      </w:tabs>
                      <w:rPr>
                        <w:rStyle w:val="PageNumber"/>
                        <w:rFonts w:ascii="Times New Roman" w:hAnsi="Times New Roman"/>
                        <w:sz w:val="20"/>
                      </w:rPr>
                    </w:pP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2B62" w:rsidRDefault="00A22B62">
      <w:r>
        <w:separator/>
      </w:r>
    </w:p>
  </w:footnote>
  <w:footnote w:type="continuationSeparator" w:id="0">
    <w:p w:rsidR="00A22B62" w:rsidRDefault="00A22B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08FD" w:rsidRDefault="00B308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C132D"/>
    <w:multiLevelType w:val="hybridMultilevel"/>
    <w:tmpl w:val="9A869BC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5373C3"/>
    <w:multiLevelType w:val="hybridMultilevel"/>
    <w:tmpl w:val="7B68C2B2"/>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88370CF"/>
    <w:multiLevelType w:val="hybridMultilevel"/>
    <w:tmpl w:val="3306B8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num w:numId="1">
    <w:abstractNumId w:val="2"/>
  </w:num>
  <w:num w:numId="2">
    <w:abstractNumId w:val="3"/>
  </w:num>
  <w:num w:numId="3">
    <w:abstractNumId w:val="1"/>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877"/>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639"/>
    <w:rsid w:val="000001AD"/>
    <w:rsid w:val="000060DC"/>
    <w:rsid w:val="00014B2B"/>
    <w:rsid w:val="0003162C"/>
    <w:rsid w:val="00032038"/>
    <w:rsid w:val="00054C16"/>
    <w:rsid w:val="0006338F"/>
    <w:rsid w:val="0007268A"/>
    <w:rsid w:val="00084882"/>
    <w:rsid w:val="000B1B4A"/>
    <w:rsid w:val="000C1D5D"/>
    <w:rsid w:val="000C2CB7"/>
    <w:rsid w:val="000D5685"/>
    <w:rsid w:val="000D626F"/>
    <w:rsid w:val="000F2F54"/>
    <w:rsid w:val="000F6D87"/>
    <w:rsid w:val="000F7F70"/>
    <w:rsid w:val="00100691"/>
    <w:rsid w:val="00111764"/>
    <w:rsid w:val="001118C5"/>
    <w:rsid w:val="00112F49"/>
    <w:rsid w:val="0011760A"/>
    <w:rsid w:val="00123EEF"/>
    <w:rsid w:val="0012751B"/>
    <w:rsid w:val="001316E0"/>
    <w:rsid w:val="0013650F"/>
    <w:rsid w:val="00144936"/>
    <w:rsid w:val="0014709C"/>
    <w:rsid w:val="00161D68"/>
    <w:rsid w:val="00165781"/>
    <w:rsid w:val="0016709C"/>
    <w:rsid w:val="001714F2"/>
    <w:rsid w:val="00176A5F"/>
    <w:rsid w:val="001B3687"/>
    <w:rsid w:val="001D102E"/>
    <w:rsid w:val="001D5CA8"/>
    <w:rsid w:val="001E4B0B"/>
    <w:rsid w:val="001E7504"/>
    <w:rsid w:val="001F0050"/>
    <w:rsid w:val="00201D11"/>
    <w:rsid w:val="00202017"/>
    <w:rsid w:val="002147D9"/>
    <w:rsid w:val="002213C7"/>
    <w:rsid w:val="00224284"/>
    <w:rsid w:val="00247DCF"/>
    <w:rsid w:val="00251946"/>
    <w:rsid w:val="002521EE"/>
    <w:rsid w:val="00253639"/>
    <w:rsid w:val="00264148"/>
    <w:rsid w:val="00267E47"/>
    <w:rsid w:val="002700F4"/>
    <w:rsid w:val="0027257C"/>
    <w:rsid w:val="0028627B"/>
    <w:rsid w:val="00297C85"/>
    <w:rsid w:val="002B72DE"/>
    <w:rsid w:val="002D038F"/>
    <w:rsid w:val="002D4429"/>
    <w:rsid w:val="002E0DFC"/>
    <w:rsid w:val="002E7CDC"/>
    <w:rsid w:val="002F39A6"/>
    <w:rsid w:val="003078B6"/>
    <w:rsid w:val="00311981"/>
    <w:rsid w:val="0031389D"/>
    <w:rsid w:val="00316A5B"/>
    <w:rsid w:val="00317E87"/>
    <w:rsid w:val="003242A3"/>
    <w:rsid w:val="00324579"/>
    <w:rsid w:val="0035530F"/>
    <w:rsid w:val="00372A34"/>
    <w:rsid w:val="00383453"/>
    <w:rsid w:val="00397903"/>
    <w:rsid w:val="003A2C33"/>
    <w:rsid w:val="003A4A52"/>
    <w:rsid w:val="003A7DE9"/>
    <w:rsid w:val="003C2D58"/>
    <w:rsid w:val="003D1027"/>
    <w:rsid w:val="003D50BC"/>
    <w:rsid w:val="003F77C1"/>
    <w:rsid w:val="004027AB"/>
    <w:rsid w:val="00444A81"/>
    <w:rsid w:val="00471794"/>
    <w:rsid w:val="00474E3E"/>
    <w:rsid w:val="004925E2"/>
    <w:rsid w:val="004A093B"/>
    <w:rsid w:val="004A450E"/>
    <w:rsid w:val="004A4F4B"/>
    <w:rsid w:val="004C7105"/>
    <w:rsid w:val="005023D2"/>
    <w:rsid w:val="00503E06"/>
    <w:rsid w:val="005158B2"/>
    <w:rsid w:val="00521285"/>
    <w:rsid w:val="00523BD8"/>
    <w:rsid w:val="00546703"/>
    <w:rsid w:val="00547749"/>
    <w:rsid w:val="00561B76"/>
    <w:rsid w:val="005757A7"/>
    <w:rsid w:val="0057647C"/>
    <w:rsid w:val="005A282D"/>
    <w:rsid w:val="005A2D49"/>
    <w:rsid w:val="005A7D41"/>
    <w:rsid w:val="005B16F2"/>
    <w:rsid w:val="005D38EB"/>
    <w:rsid w:val="005D6B9C"/>
    <w:rsid w:val="005E6456"/>
    <w:rsid w:val="005F6B8B"/>
    <w:rsid w:val="006221FD"/>
    <w:rsid w:val="00624996"/>
    <w:rsid w:val="006309D8"/>
    <w:rsid w:val="00637236"/>
    <w:rsid w:val="00643BF1"/>
    <w:rsid w:val="006459EC"/>
    <w:rsid w:val="0068129F"/>
    <w:rsid w:val="006B7C3F"/>
    <w:rsid w:val="006C7F68"/>
    <w:rsid w:val="006F555B"/>
    <w:rsid w:val="007209DC"/>
    <w:rsid w:val="00720D6A"/>
    <w:rsid w:val="007275C2"/>
    <w:rsid w:val="00732B2F"/>
    <w:rsid w:val="0074307F"/>
    <w:rsid w:val="00746BD1"/>
    <w:rsid w:val="00746FC0"/>
    <w:rsid w:val="007621BD"/>
    <w:rsid w:val="007633DA"/>
    <w:rsid w:val="00767711"/>
    <w:rsid w:val="0077299F"/>
    <w:rsid w:val="0077712A"/>
    <w:rsid w:val="007A2A5B"/>
    <w:rsid w:val="007C7915"/>
    <w:rsid w:val="007C7EB6"/>
    <w:rsid w:val="007D2665"/>
    <w:rsid w:val="007E0301"/>
    <w:rsid w:val="007E239E"/>
    <w:rsid w:val="007E58B6"/>
    <w:rsid w:val="007F020B"/>
    <w:rsid w:val="00801238"/>
    <w:rsid w:val="00817C69"/>
    <w:rsid w:val="00823B44"/>
    <w:rsid w:val="00831412"/>
    <w:rsid w:val="0083388C"/>
    <w:rsid w:val="0084603B"/>
    <w:rsid w:val="00866558"/>
    <w:rsid w:val="008817A6"/>
    <w:rsid w:val="00887A09"/>
    <w:rsid w:val="008A3831"/>
    <w:rsid w:val="008A4AC3"/>
    <w:rsid w:val="008A793F"/>
    <w:rsid w:val="008B1425"/>
    <w:rsid w:val="008C645C"/>
    <w:rsid w:val="008D3899"/>
    <w:rsid w:val="009044D5"/>
    <w:rsid w:val="00904F96"/>
    <w:rsid w:val="00907634"/>
    <w:rsid w:val="0091090F"/>
    <w:rsid w:val="009126E3"/>
    <w:rsid w:val="00912E05"/>
    <w:rsid w:val="0091542A"/>
    <w:rsid w:val="00925356"/>
    <w:rsid w:val="00950270"/>
    <w:rsid w:val="00952958"/>
    <w:rsid w:val="0095503D"/>
    <w:rsid w:val="00966109"/>
    <w:rsid w:val="00967A2F"/>
    <w:rsid w:val="0098138B"/>
    <w:rsid w:val="009A38C4"/>
    <w:rsid w:val="009B30AF"/>
    <w:rsid w:val="009C048A"/>
    <w:rsid w:val="009D0E70"/>
    <w:rsid w:val="009D27A8"/>
    <w:rsid w:val="009E0712"/>
    <w:rsid w:val="009E19C6"/>
    <w:rsid w:val="00A15F0E"/>
    <w:rsid w:val="00A22B62"/>
    <w:rsid w:val="00A22F0B"/>
    <w:rsid w:val="00A25FAC"/>
    <w:rsid w:val="00A47D50"/>
    <w:rsid w:val="00A47EBD"/>
    <w:rsid w:val="00A5474D"/>
    <w:rsid w:val="00A64D79"/>
    <w:rsid w:val="00A7135E"/>
    <w:rsid w:val="00A72F1A"/>
    <w:rsid w:val="00A73ED2"/>
    <w:rsid w:val="00A74861"/>
    <w:rsid w:val="00A80E0A"/>
    <w:rsid w:val="00A8304E"/>
    <w:rsid w:val="00A86DEF"/>
    <w:rsid w:val="00AA0E3E"/>
    <w:rsid w:val="00AB40F5"/>
    <w:rsid w:val="00AC1346"/>
    <w:rsid w:val="00AC64A2"/>
    <w:rsid w:val="00AE40FB"/>
    <w:rsid w:val="00B05005"/>
    <w:rsid w:val="00B308FD"/>
    <w:rsid w:val="00B3342E"/>
    <w:rsid w:val="00B338E9"/>
    <w:rsid w:val="00B40299"/>
    <w:rsid w:val="00B404A9"/>
    <w:rsid w:val="00B43312"/>
    <w:rsid w:val="00B53C16"/>
    <w:rsid w:val="00B547D9"/>
    <w:rsid w:val="00B629D8"/>
    <w:rsid w:val="00B9618E"/>
    <w:rsid w:val="00BB609B"/>
    <w:rsid w:val="00BC38A9"/>
    <w:rsid w:val="00BE4901"/>
    <w:rsid w:val="00BE4FD4"/>
    <w:rsid w:val="00BE67FE"/>
    <w:rsid w:val="00BF0975"/>
    <w:rsid w:val="00BF5B7A"/>
    <w:rsid w:val="00BF70E5"/>
    <w:rsid w:val="00C00BFE"/>
    <w:rsid w:val="00C07FB4"/>
    <w:rsid w:val="00C217F7"/>
    <w:rsid w:val="00C23AB7"/>
    <w:rsid w:val="00C32028"/>
    <w:rsid w:val="00C46938"/>
    <w:rsid w:val="00C50275"/>
    <w:rsid w:val="00C51F36"/>
    <w:rsid w:val="00C81D4E"/>
    <w:rsid w:val="00C93A15"/>
    <w:rsid w:val="00CA24FB"/>
    <w:rsid w:val="00CC7532"/>
    <w:rsid w:val="00CD339A"/>
    <w:rsid w:val="00CE213F"/>
    <w:rsid w:val="00D06E23"/>
    <w:rsid w:val="00D14CF0"/>
    <w:rsid w:val="00D1504D"/>
    <w:rsid w:val="00D204D8"/>
    <w:rsid w:val="00D31815"/>
    <w:rsid w:val="00D41ED5"/>
    <w:rsid w:val="00D534F2"/>
    <w:rsid w:val="00D562E8"/>
    <w:rsid w:val="00D674D3"/>
    <w:rsid w:val="00D84C9B"/>
    <w:rsid w:val="00DA345D"/>
    <w:rsid w:val="00DA7A01"/>
    <w:rsid w:val="00DC11EC"/>
    <w:rsid w:val="00DC404F"/>
    <w:rsid w:val="00DD1CB3"/>
    <w:rsid w:val="00DF10EE"/>
    <w:rsid w:val="00E16741"/>
    <w:rsid w:val="00E30F83"/>
    <w:rsid w:val="00E33339"/>
    <w:rsid w:val="00E43B1B"/>
    <w:rsid w:val="00E7443B"/>
    <w:rsid w:val="00E74921"/>
    <w:rsid w:val="00E82E08"/>
    <w:rsid w:val="00ED17FD"/>
    <w:rsid w:val="00ED544A"/>
    <w:rsid w:val="00EE2737"/>
    <w:rsid w:val="00EE4E0C"/>
    <w:rsid w:val="00EE7B7F"/>
    <w:rsid w:val="00F006C1"/>
    <w:rsid w:val="00F325DF"/>
    <w:rsid w:val="00F36D5D"/>
    <w:rsid w:val="00F507CC"/>
    <w:rsid w:val="00F55C7D"/>
    <w:rsid w:val="00F57C69"/>
    <w:rsid w:val="00F859FC"/>
    <w:rsid w:val="00F92373"/>
    <w:rsid w:val="00F95178"/>
    <w:rsid w:val="00F9548E"/>
    <w:rsid w:val="00FA7048"/>
    <w:rsid w:val="00FB3FD4"/>
    <w:rsid w:val="00FC0E34"/>
    <w:rsid w:val="00FC7C5B"/>
    <w:rsid w:val="00FC7F21"/>
    <w:rsid w:val="00FE6535"/>
    <w:rsid w:val="00FF0BC8"/>
    <w:rsid w:val="00FF4E7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09D8"/>
    <w:rPr>
      <w:rFonts w:ascii="Courier" w:hAnsi="Courier"/>
      <w:sz w:val="24"/>
    </w:rPr>
  </w:style>
  <w:style w:type="paragraph" w:styleId="Heading1">
    <w:name w:val="heading 1"/>
    <w:basedOn w:val="Normal"/>
    <w:next w:val="Normal"/>
    <w:qFormat/>
    <w:rsid w:val="007C7915"/>
    <w:pPr>
      <w:keepNext/>
      <w:spacing w:before="560" w:line="480" w:lineRule="auto"/>
      <w:outlineLvl w:val="0"/>
    </w:pPr>
    <w:rPr>
      <w:rFonts w:ascii="Times New Roman" w:hAnsi="Times New Roman"/>
      <w:b/>
      <w:sz w:val="28"/>
    </w:rPr>
  </w:style>
  <w:style w:type="paragraph" w:styleId="Heading2">
    <w:name w:val="heading 2"/>
    <w:basedOn w:val="Normal"/>
    <w:next w:val="Normal"/>
    <w:qFormat/>
    <w:pPr>
      <w:keepNext/>
      <w:spacing w:line="480" w:lineRule="auto"/>
      <w:ind w:firstLine="720"/>
      <w:outlineLvl w:val="1"/>
    </w:pPr>
    <w:rPr>
      <w:rFonts w:ascii="Times New Roman" w:hAnsi="Times New Roman"/>
      <w:b/>
    </w:rPr>
  </w:style>
  <w:style w:type="paragraph" w:styleId="Heading3">
    <w:name w:val="heading 3"/>
    <w:basedOn w:val="Normal"/>
    <w:next w:val="Normal"/>
    <w:qFormat/>
    <w:pPr>
      <w:keepNext/>
      <w:spacing w:line="480" w:lineRule="auto"/>
      <w:ind w:left="720"/>
      <w:outlineLvl w:val="2"/>
    </w:pPr>
    <w:rPr>
      <w:rFonts w:ascii="Times New Roman" w:hAnsi="Times New Roman"/>
      <w:b/>
    </w:rPr>
  </w:style>
  <w:style w:type="paragraph" w:styleId="Heading4">
    <w:name w:val="heading 4"/>
    <w:basedOn w:val="Normal"/>
    <w:next w:val="Normal"/>
    <w:qFormat/>
    <w:pPr>
      <w:keepNext/>
      <w:outlineLvl w:val="3"/>
    </w:pPr>
    <w:rPr>
      <w:rFonts w:ascii="Times New Roman" w:hAnsi="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Footer">
    <w:name w:val="footer"/>
    <w:basedOn w:val="Normal"/>
    <w:pPr>
      <w:tabs>
        <w:tab w:val="left" w:pos="360"/>
        <w:tab w:val="right" w:pos="9000"/>
      </w:tabs>
      <w:suppressAutoHyphens/>
    </w:pPr>
  </w:style>
  <w:style w:type="character" w:styleId="PageNumber">
    <w:name w:val="page number"/>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rsid w:val="005D38EB"/>
    <w:rPr>
      <w:rFonts w:ascii="Times New Roman" w:hAnsi="Times New Roman"/>
    </w:rPr>
  </w:style>
  <w:style w:type="paragraph" w:styleId="Header">
    <w:name w:val="header"/>
    <w:basedOn w:val="Normal"/>
    <w:pPr>
      <w:tabs>
        <w:tab w:val="center" w:pos="4320"/>
        <w:tab w:val="right" w:pos="8640"/>
      </w:tabs>
    </w:pPr>
  </w:style>
  <w:style w:type="paragraph" w:styleId="BodyText">
    <w:name w:val="Body Text"/>
    <w:basedOn w:val="Normal"/>
    <w:link w:val="BodyTextChar"/>
    <w:rsid w:val="005D38EB"/>
    <w:pPr>
      <w:spacing w:line="480" w:lineRule="auto"/>
      <w:ind w:firstLine="720"/>
    </w:pPr>
    <w:rPr>
      <w:rFonts w:ascii="Times New Roman" w:hAnsi="Times New Roman"/>
    </w:rPr>
  </w:style>
  <w:style w:type="paragraph" w:styleId="BodyTextIndent">
    <w:name w:val="Body Text Indent"/>
    <w:basedOn w:val="Normal"/>
    <w:link w:val="BodyTextIndentChar"/>
    <w:pPr>
      <w:spacing w:line="480" w:lineRule="auto"/>
      <w:ind w:left="720" w:hanging="720"/>
    </w:pPr>
    <w:rPr>
      <w:rFonts w:ascii="Times New Roman" w:hAnsi="Times New Roman"/>
    </w:rPr>
  </w:style>
  <w:style w:type="paragraph" w:styleId="BodyTextIndent2">
    <w:name w:val="Body Text Indent 2"/>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pPr>
    <w:rPr>
      <w:rFonts w:ascii="Times New Roman" w:hAnsi="Times New Roman"/>
    </w:rPr>
  </w:style>
  <w:style w:type="paragraph" w:styleId="BlockText">
    <w:name w:val="Block Text"/>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right="720"/>
    </w:pPr>
    <w:rPr>
      <w:rFonts w:ascii="Times New Roman" w:hAnsi="Times New Roman"/>
    </w:rPr>
  </w:style>
  <w:style w:type="paragraph" w:styleId="BodyText2">
    <w:name w:val="Body Text 2"/>
    <w:basedOn w:val="Normal"/>
    <w:rsid w:val="006309D8"/>
    <w:pPr>
      <w:spacing w:after="240"/>
    </w:pPr>
    <w:rPr>
      <w:rFonts w:ascii="Times New Roman" w:hAnsi="Times New Roman"/>
    </w:rPr>
  </w:style>
  <w:style w:type="paragraph" w:styleId="BodyTextIndent3">
    <w:name w:val="Body Text Indent 3"/>
    <w:basedOn w:val="Normal"/>
    <w:pPr>
      <w:spacing w:line="480" w:lineRule="auto"/>
      <w:ind w:firstLine="720"/>
    </w:pPr>
    <w:rPr>
      <w:rFonts w:ascii="Times New Roman" w:hAnsi="Times New Roman"/>
    </w:rPr>
  </w:style>
  <w:style w:type="character" w:styleId="Hyperlink">
    <w:name w:val="Hyperlink"/>
    <w:rPr>
      <w:color w:val="0000FF"/>
      <w:u w:val="single"/>
    </w:rPr>
  </w:style>
  <w:style w:type="paragraph" w:styleId="PlainText">
    <w:name w:val="Plain Text"/>
    <w:basedOn w:val="Normal"/>
    <w:link w:val="PlainTextChar"/>
    <w:rsid w:val="00AC64A2"/>
    <w:rPr>
      <w:rFonts w:ascii="Courier New" w:hAnsi="Courier New"/>
      <w:sz w:val="20"/>
    </w:rPr>
  </w:style>
  <w:style w:type="paragraph" w:styleId="BalloonText">
    <w:name w:val="Balloon Text"/>
    <w:basedOn w:val="Normal"/>
    <w:semiHidden/>
    <w:rsid w:val="000C2CB7"/>
    <w:rPr>
      <w:rFonts w:ascii="Tahoma" w:hAnsi="Tahoma" w:cs="Tahoma"/>
      <w:sz w:val="16"/>
      <w:szCs w:val="16"/>
    </w:rPr>
  </w:style>
  <w:style w:type="character" w:customStyle="1" w:styleId="BodyTextIndentChar">
    <w:name w:val="Body Text Indent Char"/>
    <w:link w:val="BodyTextIndent"/>
    <w:rsid w:val="00624996"/>
    <w:rPr>
      <w:sz w:val="24"/>
    </w:rPr>
  </w:style>
  <w:style w:type="character" w:customStyle="1" w:styleId="PlainTextChar">
    <w:name w:val="Plain Text Char"/>
    <w:link w:val="PlainText"/>
    <w:rsid w:val="008B1425"/>
    <w:rPr>
      <w:rFonts w:ascii="Courier New" w:hAnsi="Courier New"/>
    </w:rPr>
  </w:style>
  <w:style w:type="character" w:customStyle="1" w:styleId="BodyTextChar1">
    <w:name w:val="Body Text Char1"/>
    <w:rsid w:val="00BE67FE"/>
    <w:rPr>
      <w:sz w:val="24"/>
      <w:lang w:val="en-US" w:eastAsia="en-US" w:bidi="ar-SA"/>
    </w:rPr>
  </w:style>
  <w:style w:type="character" w:customStyle="1" w:styleId="BodyTextChar">
    <w:name w:val="Body Text Char"/>
    <w:link w:val="BodyText"/>
    <w:rsid w:val="00BE67FE"/>
    <w:rPr>
      <w:sz w:val="24"/>
    </w:rPr>
  </w:style>
  <w:style w:type="paragraph" w:styleId="ListParagraph">
    <w:name w:val="List Paragraph"/>
    <w:basedOn w:val="Normal"/>
    <w:uiPriority w:val="34"/>
    <w:qFormat/>
    <w:rsid w:val="00D674D3"/>
    <w:pPr>
      <w:ind w:left="720"/>
      <w:contextualSpacing/>
    </w:pPr>
  </w:style>
  <w:style w:type="numbering" w:customStyle="1" w:styleId="StyleNumbered">
    <w:name w:val="Style Numbered"/>
    <w:rsid w:val="0077712A"/>
    <w:pPr>
      <w:numPr>
        <w:numId w:val="2"/>
      </w:numPr>
    </w:pPr>
  </w:style>
  <w:style w:type="character" w:styleId="FollowedHyperlink">
    <w:name w:val="FollowedHyperlink"/>
    <w:basedOn w:val="DefaultParagraphFont"/>
    <w:rsid w:val="00CA24F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309D8"/>
    <w:rPr>
      <w:rFonts w:ascii="Courier" w:hAnsi="Courier"/>
      <w:sz w:val="24"/>
    </w:rPr>
  </w:style>
  <w:style w:type="paragraph" w:styleId="Heading1">
    <w:name w:val="heading 1"/>
    <w:basedOn w:val="Normal"/>
    <w:next w:val="Normal"/>
    <w:qFormat/>
    <w:rsid w:val="007C7915"/>
    <w:pPr>
      <w:keepNext/>
      <w:spacing w:before="560" w:line="480" w:lineRule="auto"/>
      <w:outlineLvl w:val="0"/>
    </w:pPr>
    <w:rPr>
      <w:rFonts w:ascii="Times New Roman" w:hAnsi="Times New Roman"/>
      <w:b/>
      <w:sz w:val="28"/>
    </w:rPr>
  </w:style>
  <w:style w:type="paragraph" w:styleId="Heading2">
    <w:name w:val="heading 2"/>
    <w:basedOn w:val="Normal"/>
    <w:next w:val="Normal"/>
    <w:qFormat/>
    <w:pPr>
      <w:keepNext/>
      <w:spacing w:line="480" w:lineRule="auto"/>
      <w:ind w:firstLine="720"/>
      <w:outlineLvl w:val="1"/>
    </w:pPr>
    <w:rPr>
      <w:rFonts w:ascii="Times New Roman" w:hAnsi="Times New Roman"/>
      <w:b/>
    </w:rPr>
  </w:style>
  <w:style w:type="paragraph" w:styleId="Heading3">
    <w:name w:val="heading 3"/>
    <w:basedOn w:val="Normal"/>
    <w:next w:val="Normal"/>
    <w:qFormat/>
    <w:pPr>
      <w:keepNext/>
      <w:spacing w:line="480" w:lineRule="auto"/>
      <w:ind w:left="720"/>
      <w:outlineLvl w:val="2"/>
    </w:pPr>
    <w:rPr>
      <w:rFonts w:ascii="Times New Roman" w:hAnsi="Times New Roman"/>
      <w:b/>
    </w:rPr>
  </w:style>
  <w:style w:type="paragraph" w:styleId="Heading4">
    <w:name w:val="heading 4"/>
    <w:basedOn w:val="Normal"/>
    <w:next w:val="Normal"/>
    <w:qFormat/>
    <w:pPr>
      <w:keepNext/>
      <w:outlineLvl w:val="3"/>
    </w:pPr>
    <w:rPr>
      <w:rFonts w:ascii="Times New Roman" w:hAnsi="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efaultParagraphFo">
    <w:name w:val="Default Paragraph Fo"/>
    <w:basedOn w:val="DefaultParagraphFont"/>
  </w:style>
  <w:style w:type="paragraph" w:styleId="Footer">
    <w:name w:val="footer"/>
    <w:basedOn w:val="Normal"/>
    <w:pPr>
      <w:tabs>
        <w:tab w:val="left" w:pos="360"/>
        <w:tab w:val="right" w:pos="9000"/>
      </w:tabs>
      <w:suppressAutoHyphens/>
    </w:pPr>
  </w:style>
  <w:style w:type="character" w:styleId="PageNumber">
    <w:name w:val="page number"/>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rsid w:val="005D38EB"/>
    <w:rPr>
      <w:rFonts w:ascii="Times New Roman" w:hAnsi="Times New Roman"/>
    </w:rPr>
  </w:style>
  <w:style w:type="paragraph" w:styleId="Header">
    <w:name w:val="header"/>
    <w:basedOn w:val="Normal"/>
    <w:pPr>
      <w:tabs>
        <w:tab w:val="center" w:pos="4320"/>
        <w:tab w:val="right" w:pos="8640"/>
      </w:tabs>
    </w:pPr>
  </w:style>
  <w:style w:type="paragraph" w:styleId="BodyText">
    <w:name w:val="Body Text"/>
    <w:basedOn w:val="Normal"/>
    <w:link w:val="BodyTextChar"/>
    <w:rsid w:val="005D38EB"/>
    <w:pPr>
      <w:spacing w:line="480" w:lineRule="auto"/>
      <w:ind w:firstLine="720"/>
    </w:pPr>
    <w:rPr>
      <w:rFonts w:ascii="Times New Roman" w:hAnsi="Times New Roman"/>
    </w:rPr>
  </w:style>
  <w:style w:type="paragraph" w:styleId="BodyTextIndent">
    <w:name w:val="Body Text Indent"/>
    <w:basedOn w:val="Normal"/>
    <w:link w:val="BodyTextIndentChar"/>
    <w:pPr>
      <w:spacing w:line="480" w:lineRule="auto"/>
      <w:ind w:left="720" w:hanging="720"/>
    </w:pPr>
    <w:rPr>
      <w:rFonts w:ascii="Times New Roman" w:hAnsi="Times New Roman"/>
    </w:rPr>
  </w:style>
  <w:style w:type="paragraph" w:styleId="BodyTextIndent2">
    <w:name w:val="Body Text Indent 2"/>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pPr>
    <w:rPr>
      <w:rFonts w:ascii="Times New Roman" w:hAnsi="Times New Roman"/>
    </w:rPr>
  </w:style>
  <w:style w:type="paragraph" w:styleId="BlockText">
    <w:name w:val="Block Text"/>
    <w:basedOn w:val="Normal"/>
    <w:pPr>
      <w:tabs>
        <w:tab w:val="left" w:pos="-144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960"/>
        <w:tab w:val="left" w:pos="14400"/>
        <w:tab w:val="left" w:pos="15840"/>
        <w:tab w:val="left" w:pos="17280"/>
        <w:tab w:val="left" w:pos="18720"/>
      </w:tabs>
      <w:suppressAutoHyphens/>
      <w:spacing w:line="480" w:lineRule="auto"/>
      <w:ind w:left="720" w:right="720"/>
    </w:pPr>
    <w:rPr>
      <w:rFonts w:ascii="Times New Roman" w:hAnsi="Times New Roman"/>
    </w:rPr>
  </w:style>
  <w:style w:type="paragraph" w:styleId="BodyText2">
    <w:name w:val="Body Text 2"/>
    <w:basedOn w:val="Normal"/>
    <w:rsid w:val="006309D8"/>
    <w:pPr>
      <w:spacing w:after="240"/>
    </w:pPr>
    <w:rPr>
      <w:rFonts w:ascii="Times New Roman" w:hAnsi="Times New Roman"/>
    </w:rPr>
  </w:style>
  <w:style w:type="paragraph" w:styleId="BodyTextIndent3">
    <w:name w:val="Body Text Indent 3"/>
    <w:basedOn w:val="Normal"/>
    <w:pPr>
      <w:spacing w:line="480" w:lineRule="auto"/>
      <w:ind w:firstLine="720"/>
    </w:pPr>
    <w:rPr>
      <w:rFonts w:ascii="Times New Roman" w:hAnsi="Times New Roman"/>
    </w:rPr>
  </w:style>
  <w:style w:type="character" w:styleId="Hyperlink">
    <w:name w:val="Hyperlink"/>
    <w:rPr>
      <w:color w:val="0000FF"/>
      <w:u w:val="single"/>
    </w:rPr>
  </w:style>
  <w:style w:type="paragraph" w:styleId="PlainText">
    <w:name w:val="Plain Text"/>
    <w:basedOn w:val="Normal"/>
    <w:link w:val="PlainTextChar"/>
    <w:rsid w:val="00AC64A2"/>
    <w:rPr>
      <w:rFonts w:ascii="Courier New" w:hAnsi="Courier New"/>
      <w:sz w:val="20"/>
    </w:rPr>
  </w:style>
  <w:style w:type="paragraph" w:styleId="BalloonText">
    <w:name w:val="Balloon Text"/>
    <w:basedOn w:val="Normal"/>
    <w:semiHidden/>
    <w:rsid w:val="000C2CB7"/>
    <w:rPr>
      <w:rFonts w:ascii="Tahoma" w:hAnsi="Tahoma" w:cs="Tahoma"/>
      <w:sz w:val="16"/>
      <w:szCs w:val="16"/>
    </w:rPr>
  </w:style>
  <w:style w:type="character" w:customStyle="1" w:styleId="BodyTextIndentChar">
    <w:name w:val="Body Text Indent Char"/>
    <w:link w:val="BodyTextIndent"/>
    <w:rsid w:val="00624996"/>
    <w:rPr>
      <w:sz w:val="24"/>
    </w:rPr>
  </w:style>
  <w:style w:type="character" w:customStyle="1" w:styleId="PlainTextChar">
    <w:name w:val="Plain Text Char"/>
    <w:link w:val="PlainText"/>
    <w:rsid w:val="008B1425"/>
    <w:rPr>
      <w:rFonts w:ascii="Courier New" w:hAnsi="Courier New"/>
    </w:rPr>
  </w:style>
  <w:style w:type="character" w:customStyle="1" w:styleId="BodyTextChar1">
    <w:name w:val="Body Text Char1"/>
    <w:rsid w:val="00BE67FE"/>
    <w:rPr>
      <w:sz w:val="24"/>
      <w:lang w:val="en-US" w:eastAsia="en-US" w:bidi="ar-SA"/>
    </w:rPr>
  </w:style>
  <w:style w:type="character" w:customStyle="1" w:styleId="BodyTextChar">
    <w:name w:val="Body Text Char"/>
    <w:link w:val="BodyText"/>
    <w:rsid w:val="00BE67FE"/>
    <w:rPr>
      <w:sz w:val="24"/>
    </w:rPr>
  </w:style>
  <w:style w:type="paragraph" w:styleId="ListParagraph">
    <w:name w:val="List Paragraph"/>
    <w:basedOn w:val="Normal"/>
    <w:uiPriority w:val="34"/>
    <w:qFormat/>
    <w:rsid w:val="00D674D3"/>
    <w:pPr>
      <w:ind w:left="720"/>
      <w:contextualSpacing/>
    </w:pPr>
  </w:style>
  <w:style w:type="numbering" w:customStyle="1" w:styleId="StyleNumbered">
    <w:name w:val="Style Numbered"/>
    <w:rsid w:val="0077712A"/>
    <w:pPr>
      <w:numPr>
        <w:numId w:val="2"/>
      </w:numPr>
    </w:pPr>
  </w:style>
  <w:style w:type="character" w:styleId="FollowedHyperlink">
    <w:name w:val="FollowedHyperlink"/>
    <w:basedOn w:val="DefaultParagraphFont"/>
    <w:rsid w:val="00CA24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microsoft.com/office/2007/relationships/hdphoto" Target="media/hdphoto1.wdp"/>
  <Relationship Id="rId11" Type="http://schemas.openxmlformats.org/officeDocument/2006/relationships/image" Target="media/image15.jpeg"/>
  <Relationship Id="rId12" Type="http://schemas.microsoft.com/office/2007/relationships/hdphoto" Target="media/hdphoto15.wdp"/>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yperlink" TargetMode="External" Target="http://www.epa.gov/mold/mold_remediation.html"/>
  <Relationship Id="rId16" Type="http://schemas.openxmlformats.org/officeDocument/2006/relationships/image" Target="media/image2.jpeg"/>
  <Relationship Id="rId17" Type="http://schemas.microsoft.com/office/2007/relationships/hdphoto" Target="media/hdphoto2.wdp"/>
  <Relationship Id="rId18" Type="http://schemas.openxmlformats.org/officeDocument/2006/relationships/image" Target="media/image3.jpeg"/>
  <Relationship Id="rId19" Type="http://schemas.microsoft.com/office/2007/relationships/hdphoto" Target="media/hdphoto3.wdp"/>
  <Relationship Id="rId2" Type="http://schemas.openxmlformats.org/officeDocument/2006/relationships/numbering" Target="numbering.xml"/>
  <Relationship Id="rId20" Type="http://schemas.openxmlformats.org/officeDocument/2006/relationships/image" Target="media/image4.jpeg"/>
  <Relationship Id="rId21" Type="http://schemas.microsoft.com/office/2007/relationships/hdphoto" Target="media/hdphoto4.wdp"/>
  <Relationship Id="rId22" Type="http://schemas.openxmlformats.org/officeDocument/2006/relationships/image" Target="media/image5.jpeg"/>
  <Relationship Id="rId23" Type="http://schemas.microsoft.com/office/2007/relationships/hdphoto" Target="media/hdphoto5.wdp"/>
  <Relationship Id="rId24" Type="http://schemas.openxmlformats.org/officeDocument/2006/relationships/image" Target="media/image6.jpeg"/>
  <Relationship Id="rId25" Type="http://schemas.microsoft.com/office/2007/relationships/hdphoto" Target="media/hdphoto6.wdp"/>
  <Relationship Id="rId26" Type="http://schemas.openxmlformats.org/officeDocument/2006/relationships/image" Target="media/image7.jpeg"/>
  <Relationship Id="rId27" Type="http://schemas.microsoft.com/office/2007/relationships/hdphoto" Target="media/hdphoto7.wdp"/>
  <Relationship Id="rId28" Type="http://schemas.openxmlformats.org/officeDocument/2006/relationships/image" Target="media/image8.jpeg"/>
  <Relationship Id="rId29" Type="http://schemas.microsoft.com/office/2007/relationships/hdphoto" Target="media/hdphoto8.wdp"/>
  <Relationship Id="rId3" Type="http://schemas.openxmlformats.org/officeDocument/2006/relationships/styles" Target="styles.xml"/>
  <Relationship Id="rId30" Type="http://schemas.openxmlformats.org/officeDocument/2006/relationships/image" Target="media/image9.jpeg"/>
  <Relationship Id="rId31" Type="http://schemas.microsoft.com/office/2007/relationships/hdphoto" Target="media/hdphoto9.wdp"/>
  <Relationship Id="rId32" Type="http://schemas.openxmlformats.org/officeDocument/2006/relationships/image" Target="media/image10.jpeg"/>
  <Relationship Id="rId33" Type="http://schemas.microsoft.com/office/2007/relationships/hdphoto" Target="media/hdphoto10.wdp"/>
  <Relationship Id="rId34" Type="http://schemas.openxmlformats.org/officeDocument/2006/relationships/image" Target="media/image11.jpeg"/>
  <Relationship Id="rId35" Type="http://schemas.microsoft.com/office/2007/relationships/hdphoto" Target="media/hdphoto11.wdp"/>
  <Relationship Id="rId36" Type="http://schemas.openxmlformats.org/officeDocument/2006/relationships/image" Target="media/image12.jpeg"/>
  <Relationship Id="rId37" Type="http://schemas.microsoft.com/office/2007/relationships/hdphoto" Target="media/hdphoto12.wdp"/>
  <Relationship Id="rId38" Type="http://schemas.openxmlformats.org/officeDocument/2006/relationships/image" Target="media/image13.jpeg"/>
  <Relationship Id="rId39" Type="http://schemas.microsoft.com/office/2007/relationships/hdphoto" Target="media/hdphoto13.wdp"/>
  <Relationship Id="rId4" Type="http://schemas.microsoft.com/office/2007/relationships/stylesWithEffects" Target="stylesWithEffects.xml"/>
  <Relationship Id="rId40" Type="http://schemas.openxmlformats.org/officeDocument/2006/relationships/image" Target="media/image14.jpeg"/>
  <Relationship Id="rId41" Type="http://schemas.microsoft.com/office/2007/relationships/hdphoto" Target="media/hdphoto14.wdp"/>
  <Relationship Id="rId42" Type="http://schemas.openxmlformats.org/officeDocument/2006/relationships/header" Target="header1.xml"/>
  <Relationship Id="rId43" Type="http://schemas.openxmlformats.org/officeDocument/2006/relationships/footer" Target="footer3.xml"/>
  <Relationship Id="rId44" Type="http://schemas.openxmlformats.org/officeDocument/2006/relationships/fontTable" Target="fontTable.xml"/>
  <Relationship Id="rId45" Type="http://schemas.openxmlformats.org/officeDocument/2006/relationships/theme" Target="theme/theme1.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C65E1-D242-4062-AC91-2F3E3020D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12</Pages>
  <Words>908</Words>
  <Characters>5182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6078</CharactersWithSpaces>
  <SharedDoc>false</SharedDoc>
  <HLinks>
    <vt:vector size="6" baseType="variant">
      <vt:variant>
        <vt:i4>5111863</vt:i4>
      </vt:variant>
      <vt:variant>
        <vt:i4>3</vt:i4>
      </vt:variant>
      <vt:variant>
        <vt:i4>0</vt:i4>
      </vt:variant>
      <vt:variant>
        <vt:i4>5</vt:i4>
      </vt:variant>
      <vt:variant>
        <vt:lpwstr>http://www.epa.gov/iaq/molds/mold_remediation.html</vt:lpwstr>
      </vt:variant>
      <vt:variant>
        <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2015-06-01T20:08:00Z</dcterms:created>
  <dc:creator>Indoor Air Quality Program</dc:creator>
  <keywords>At the request of Ms. Deborah Coleman, Facilities Director, Executive Office of Health and Human Services (EOHHS), a follow-up investigation was conducted at the Massachusetts Department of Children and Families (DCF), Lowell Regional Office, 33 East Merrimack Street, Lowell, Massachusetts. The Massachusetts Department of Public Health (MDPH), Bureau of Environmental Health (BEH) conducted the investigation in order to evaluate the efficacy of remediation efforts of water-damaged materials that occurred over the winter of 2015. A previous report detailing building conditions at the time of the initial assessment and recommendations for remediation was issued on March 2, 2015 (MDPH, 2015). On March 30, 2015, a follow-up site visit was made by Cory Holmes, Environmental Analyst/Regional Inspector in BEH’s Indoor Air Quality (IAQ) Program.</keywords>
  <lastModifiedBy>Woo, Karl (EHS)</lastModifiedBy>
  <lastPrinted>2015-04-01T17:52:00Z</lastPrinted>
  <dcterms:modified xsi:type="dcterms:W3CDTF">2015-06-23T17:22:00Z</dcterms:modified>
  <revision>8</revision>
  <dc:subject>Lowell DCF Water Damage Follow up</dc:subject>
  <dc:title>INDOOR AIR QUALITY ASSESSMENT</dc:title>
</coreProperties>
</file>