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3547A1"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 xml:space="preserve">INDOOR AIR QUALITY </w:t>
                            </w:r>
                            <w:r w:rsidR="00406757">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DB51C0" w:rsidRDefault="00572079" w:rsidP="00DB51C0">
                            <w:pPr>
                              <w:jc w:val="center"/>
                              <w:rPr>
                                <w:b/>
                                <w:sz w:val="28"/>
                                <w:szCs w:val="28"/>
                              </w:rPr>
                            </w:pPr>
                            <w:r>
                              <w:rPr>
                                <w:b/>
                                <w:sz w:val="28"/>
                                <w:szCs w:val="28"/>
                              </w:rPr>
                              <w:t>Lowell High School</w:t>
                            </w:r>
                          </w:p>
                          <w:p w:rsidR="00F76458" w:rsidRPr="00861072" w:rsidRDefault="00F76458" w:rsidP="00DB51C0">
                            <w:pPr>
                              <w:jc w:val="center"/>
                              <w:rPr>
                                <w:b/>
                                <w:sz w:val="28"/>
                                <w:szCs w:val="28"/>
                              </w:rPr>
                            </w:pPr>
                            <w:r>
                              <w:rPr>
                                <w:b/>
                                <w:sz w:val="28"/>
                                <w:szCs w:val="28"/>
                              </w:rPr>
                              <w:t>Freshman Academy</w:t>
                            </w:r>
                          </w:p>
                          <w:p w:rsidR="00572079" w:rsidRDefault="005A6FE2" w:rsidP="00DB51C0">
                            <w:pPr>
                              <w:jc w:val="center"/>
                              <w:rPr>
                                <w:b/>
                                <w:sz w:val="28"/>
                                <w:szCs w:val="28"/>
                              </w:rPr>
                            </w:pPr>
                            <w:r>
                              <w:rPr>
                                <w:b/>
                                <w:sz w:val="28"/>
                                <w:szCs w:val="28"/>
                              </w:rPr>
                              <w:t>40 Paige</w:t>
                            </w:r>
                            <w:r w:rsidR="00F76458">
                              <w:rPr>
                                <w:b/>
                                <w:sz w:val="28"/>
                                <w:szCs w:val="28"/>
                              </w:rPr>
                              <w:t xml:space="preserve"> Street</w:t>
                            </w:r>
                          </w:p>
                          <w:p w:rsidR="00DB51C0" w:rsidRPr="00861072" w:rsidRDefault="00572079" w:rsidP="00DB51C0">
                            <w:pPr>
                              <w:jc w:val="center"/>
                              <w:rPr>
                                <w:i/>
                                <w:szCs w:val="24"/>
                              </w:rPr>
                            </w:pPr>
                            <w:r>
                              <w:rPr>
                                <w:b/>
                                <w:sz w:val="28"/>
                                <w:szCs w:val="28"/>
                              </w:rPr>
                              <w:t>Lowell,</w:t>
                            </w:r>
                            <w:r w:rsidR="00610B36" w:rsidRPr="00610B36">
                              <w:rPr>
                                <w:b/>
                                <w:sz w:val="28"/>
                                <w:szCs w:val="28"/>
                              </w:rPr>
                              <w:t xml:space="preserve"> MA</w:t>
                            </w:r>
                          </w:p>
                          <w:p w:rsidR="002C54F8" w:rsidRPr="00861072" w:rsidRDefault="002C54F8" w:rsidP="00DB51C0">
                            <w:pPr>
                              <w:jc w:val="center"/>
                              <w:rPr>
                                <w:i/>
                                <w:szCs w:val="24"/>
                              </w:rPr>
                            </w:pPr>
                          </w:p>
                          <w:p w:rsidR="00DB51C0" w:rsidRDefault="00DB51C0" w:rsidP="00DB51C0">
                            <w:pPr>
                              <w:jc w:val="center"/>
                              <w:rPr>
                                <w:i/>
                                <w:szCs w:val="24"/>
                              </w:rPr>
                            </w:pPr>
                          </w:p>
                          <w:p w:rsidR="00A25AED" w:rsidRPr="00861072" w:rsidRDefault="00A25AED" w:rsidP="00DB51C0">
                            <w:pPr>
                              <w:jc w:val="center"/>
                              <w:rPr>
                                <w:i/>
                                <w:szCs w:val="24"/>
                              </w:rPr>
                            </w:pPr>
                          </w:p>
                          <w:p w:rsidR="00DB51C0" w:rsidRDefault="00DB51C0" w:rsidP="00DB51C0">
                            <w:pPr>
                              <w:jc w:val="center"/>
                              <w:rPr>
                                <w:noProof/>
                              </w:rPr>
                            </w:pPr>
                          </w:p>
                          <w:p w:rsidR="00DB51C0" w:rsidRDefault="003547A1" w:rsidP="00DB51C0">
                            <w:pPr>
                              <w:jc w:val="center"/>
                            </w:pPr>
                            <w:r w:rsidRPr="003C755A">
                              <w:rPr>
                                <w:noProof/>
                              </w:rPr>
                              <w:drawing>
                                <wp:inline distT="0" distB="0" distL="0" distR="0">
                                  <wp:extent cx="4324350" cy="3114675"/>
                                  <wp:effectExtent l="0" t="0" r="0" b="0"/>
                                  <wp:docPr id="16" name="Picture 1" descr="Exterior view of Lowell High School, Freshman Academy&#10;40 Paige Street&#10;Lowell,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 of Lowell High School, Freshman Academy&#10;40 Paige Street&#10;Lowell, MA&#10;"/>
                                          <pic:cNvPicPr>
                                            <a:picLocks noChangeAspect="1" noChangeArrowheads="1"/>
                                          </pic:cNvPicPr>
                                        </pic:nvPicPr>
                                        <pic:blipFill>
                                          <a:blip r:embed="rId8" cstate="screen">
                                            <a:lum bright="4000"/>
                                            <a:extLst>
                                              <a:ext uri="{28A0092B-C50C-407E-A947-70E740481C1C}">
                                                <a14:useLocalDpi xmlns:a14="http://schemas.microsoft.com/office/drawing/2010/main"/>
                                              </a:ext>
                                            </a:extLst>
                                          </a:blip>
                                          <a:srcRect/>
                                          <a:stretch>
                                            <a:fillRect/>
                                          </a:stretch>
                                        </pic:blipFill>
                                        <pic:spPr bwMode="auto">
                                          <a:xfrm>
                                            <a:off x="0" y="0"/>
                                            <a:ext cx="4324350" cy="3114675"/>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692943" w:rsidRDefault="00692943" w:rsidP="00DB51C0">
                            <w:pPr>
                              <w:jc w:val="center"/>
                            </w:pPr>
                          </w:p>
                          <w:p w:rsidR="00A25AED" w:rsidRDefault="00A25AED" w:rsidP="00DB51C0">
                            <w:pPr>
                              <w:jc w:val="center"/>
                            </w:pPr>
                          </w:p>
                          <w:p w:rsidR="00A25AED" w:rsidRDefault="00A25AED" w:rsidP="00DB51C0">
                            <w:pPr>
                              <w:jc w:val="center"/>
                            </w:pPr>
                          </w:p>
                          <w:p w:rsidR="00A25AED" w:rsidRDefault="00A25AED" w:rsidP="00DB51C0">
                            <w:pPr>
                              <w:jc w:val="center"/>
                            </w:pPr>
                          </w:p>
                          <w:p w:rsidR="00A25AED" w:rsidRDefault="00A25AE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06757" w:rsidP="00DB51C0">
                            <w:pPr>
                              <w:jc w:val="center"/>
                            </w:pPr>
                            <w:r>
                              <w:t>January 2020</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 xml:space="preserve">INDOOR AIR QUALITY </w:t>
                      </w:r>
                      <w:r w:rsidR="00406757">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DB51C0" w:rsidRDefault="00572079" w:rsidP="00DB51C0">
                      <w:pPr>
                        <w:jc w:val="center"/>
                        <w:rPr>
                          <w:b/>
                          <w:sz w:val="28"/>
                          <w:szCs w:val="28"/>
                        </w:rPr>
                      </w:pPr>
                      <w:r>
                        <w:rPr>
                          <w:b/>
                          <w:sz w:val="28"/>
                          <w:szCs w:val="28"/>
                        </w:rPr>
                        <w:t>Lowell High School</w:t>
                      </w:r>
                    </w:p>
                    <w:p w:rsidR="00F76458" w:rsidRPr="00861072" w:rsidRDefault="00F76458" w:rsidP="00DB51C0">
                      <w:pPr>
                        <w:jc w:val="center"/>
                        <w:rPr>
                          <w:b/>
                          <w:sz w:val="28"/>
                          <w:szCs w:val="28"/>
                        </w:rPr>
                      </w:pPr>
                      <w:r>
                        <w:rPr>
                          <w:b/>
                          <w:sz w:val="28"/>
                          <w:szCs w:val="28"/>
                        </w:rPr>
                        <w:t>Freshman Academy</w:t>
                      </w:r>
                    </w:p>
                    <w:p w:rsidR="00572079" w:rsidRDefault="005A6FE2" w:rsidP="00DB51C0">
                      <w:pPr>
                        <w:jc w:val="center"/>
                        <w:rPr>
                          <w:b/>
                          <w:sz w:val="28"/>
                          <w:szCs w:val="28"/>
                        </w:rPr>
                      </w:pPr>
                      <w:r>
                        <w:rPr>
                          <w:b/>
                          <w:sz w:val="28"/>
                          <w:szCs w:val="28"/>
                        </w:rPr>
                        <w:t>40 Paige</w:t>
                      </w:r>
                      <w:r w:rsidR="00F76458">
                        <w:rPr>
                          <w:b/>
                          <w:sz w:val="28"/>
                          <w:szCs w:val="28"/>
                        </w:rPr>
                        <w:t xml:space="preserve"> Street</w:t>
                      </w:r>
                    </w:p>
                    <w:p w:rsidR="00DB51C0" w:rsidRPr="00861072" w:rsidRDefault="00572079" w:rsidP="00DB51C0">
                      <w:pPr>
                        <w:jc w:val="center"/>
                        <w:rPr>
                          <w:i/>
                          <w:szCs w:val="24"/>
                        </w:rPr>
                      </w:pPr>
                      <w:r>
                        <w:rPr>
                          <w:b/>
                          <w:sz w:val="28"/>
                          <w:szCs w:val="28"/>
                        </w:rPr>
                        <w:t>Lowell,</w:t>
                      </w:r>
                      <w:r w:rsidR="00610B36" w:rsidRPr="00610B36">
                        <w:rPr>
                          <w:b/>
                          <w:sz w:val="28"/>
                          <w:szCs w:val="28"/>
                        </w:rPr>
                        <w:t xml:space="preserve"> MA</w:t>
                      </w:r>
                    </w:p>
                    <w:p w:rsidR="002C54F8" w:rsidRPr="00861072" w:rsidRDefault="002C54F8" w:rsidP="00DB51C0">
                      <w:pPr>
                        <w:jc w:val="center"/>
                        <w:rPr>
                          <w:i/>
                          <w:szCs w:val="24"/>
                        </w:rPr>
                      </w:pPr>
                    </w:p>
                    <w:p w:rsidR="00DB51C0" w:rsidRDefault="00DB51C0" w:rsidP="00DB51C0">
                      <w:pPr>
                        <w:jc w:val="center"/>
                        <w:rPr>
                          <w:i/>
                          <w:szCs w:val="24"/>
                        </w:rPr>
                      </w:pPr>
                    </w:p>
                    <w:p w:rsidR="00A25AED" w:rsidRPr="00861072" w:rsidRDefault="00A25AED" w:rsidP="00DB51C0">
                      <w:pPr>
                        <w:jc w:val="center"/>
                        <w:rPr>
                          <w:i/>
                          <w:szCs w:val="24"/>
                        </w:rPr>
                      </w:pPr>
                    </w:p>
                    <w:p w:rsidR="00DB51C0" w:rsidRDefault="00DB51C0" w:rsidP="00DB51C0">
                      <w:pPr>
                        <w:jc w:val="center"/>
                        <w:rPr>
                          <w:noProof/>
                        </w:rPr>
                      </w:pPr>
                    </w:p>
                    <w:p w:rsidR="00DB51C0" w:rsidRDefault="003547A1" w:rsidP="00DB51C0">
                      <w:pPr>
                        <w:jc w:val="center"/>
                      </w:pPr>
                      <w:r w:rsidRPr="003C755A">
                        <w:rPr>
                          <w:noProof/>
                        </w:rPr>
                        <w:drawing>
                          <wp:inline distT="0" distB="0" distL="0" distR="0">
                            <wp:extent cx="4324350" cy="3114675"/>
                            <wp:effectExtent l="0" t="0" r="0" b="0"/>
                            <wp:docPr id="16" name="Picture 1" descr="Exterior view of Lowell High School, Freshman Academy&#10;40 Paige Street&#10;Lowell,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 of Lowell High School, Freshman Academy&#10;40 Paige Street&#10;Lowell, MA&#10;"/>
                                    <pic:cNvPicPr>
                                      <a:picLocks noChangeAspect="1" noChangeArrowheads="1"/>
                                    </pic:cNvPicPr>
                                  </pic:nvPicPr>
                                  <pic:blipFill>
                                    <a:blip r:embed="rId8" cstate="screen">
                                      <a:lum bright="4000"/>
                                      <a:extLst>
                                        <a:ext uri="{28A0092B-C50C-407E-A947-70E740481C1C}">
                                          <a14:useLocalDpi xmlns:a14="http://schemas.microsoft.com/office/drawing/2010/main"/>
                                        </a:ext>
                                      </a:extLst>
                                    </a:blip>
                                    <a:srcRect/>
                                    <a:stretch>
                                      <a:fillRect/>
                                    </a:stretch>
                                  </pic:blipFill>
                                  <pic:spPr bwMode="auto">
                                    <a:xfrm>
                                      <a:off x="0" y="0"/>
                                      <a:ext cx="4324350" cy="3114675"/>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692943" w:rsidRDefault="00692943" w:rsidP="00DB51C0">
                      <w:pPr>
                        <w:jc w:val="center"/>
                      </w:pPr>
                    </w:p>
                    <w:p w:rsidR="00A25AED" w:rsidRDefault="00A25AED" w:rsidP="00DB51C0">
                      <w:pPr>
                        <w:jc w:val="center"/>
                      </w:pPr>
                    </w:p>
                    <w:p w:rsidR="00A25AED" w:rsidRDefault="00A25AED" w:rsidP="00DB51C0">
                      <w:pPr>
                        <w:jc w:val="center"/>
                      </w:pPr>
                    </w:p>
                    <w:p w:rsidR="00A25AED" w:rsidRDefault="00A25AED" w:rsidP="00DB51C0">
                      <w:pPr>
                        <w:jc w:val="center"/>
                      </w:pPr>
                    </w:p>
                    <w:p w:rsidR="00A25AED" w:rsidRDefault="00A25AE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06757" w:rsidP="00DB51C0">
                      <w:pPr>
                        <w:jc w:val="center"/>
                      </w:pPr>
                      <w:r>
                        <w:t>January 2020</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374773" w:rsidP="008C3CA7">
            <w:pPr>
              <w:tabs>
                <w:tab w:val="left" w:pos="1485"/>
              </w:tabs>
              <w:rPr>
                <w:bCs/>
              </w:rPr>
            </w:pPr>
            <w:r>
              <w:rPr>
                <w:bCs/>
              </w:rPr>
              <w:t>Lowell High School</w:t>
            </w:r>
            <w:r w:rsidR="00F76458">
              <w:rPr>
                <w:bCs/>
              </w:rPr>
              <w:t>, Freshman Academy</w:t>
            </w:r>
            <w:r w:rsidR="00ED7CC4">
              <w:rPr>
                <w:bCs/>
              </w:rPr>
              <w:t xml:space="preserve"> (LHSFA)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5A6FE2" w:rsidP="002C54F8">
            <w:pPr>
              <w:tabs>
                <w:tab w:val="left" w:pos="1485"/>
              </w:tabs>
              <w:rPr>
                <w:bCs/>
              </w:rPr>
            </w:pPr>
            <w:r>
              <w:rPr>
                <w:bCs/>
              </w:rPr>
              <w:t>40 Paige</w:t>
            </w:r>
            <w:r w:rsidR="00870947">
              <w:rPr>
                <w:bCs/>
              </w:rPr>
              <w:t xml:space="preserve"> Street,</w:t>
            </w:r>
            <w:r w:rsidR="00374773">
              <w:rPr>
                <w:bCs/>
              </w:rPr>
              <w:t xml:space="preserve"> Lowell, MA</w:t>
            </w:r>
          </w:p>
        </w:tc>
      </w:tr>
      <w:tr w:rsidR="00966B98" w:rsidRPr="005E458D" w:rsidTr="00966B98">
        <w:trPr>
          <w:jc w:val="center"/>
        </w:trPr>
        <w:tc>
          <w:tcPr>
            <w:tcW w:w="4298" w:type="dxa"/>
            <w:shd w:val="clear" w:color="auto" w:fill="auto"/>
          </w:tcPr>
          <w:p w:rsidR="00966B98" w:rsidRPr="00986263" w:rsidRDefault="00966B98" w:rsidP="006E09E3">
            <w:pPr>
              <w:tabs>
                <w:tab w:val="left" w:pos="1485"/>
              </w:tabs>
              <w:rPr>
                <w:rStyle w:val="BackgroundBoldedDescriptors"/>
              </w:rPr>
            </w:pPr>
            <w:r w:rsidRPr="00986263">
              <w:rPr>
                <w:rStyle w:val="BackgroundBoldedDescriptors"/>
              </w:rPr>
              <w:t xml:space="preserve">Assessment </w:t>
            </w:r>
            <w:r w:rsidR="006E09E3">
              <w:rPr>
                <w:rStyle w:val="BackgroundBoldedDescriptors"/>
              </w:rPr>
              <w:t>Coordinated Through</w:t>
            </w:r>
            <w:r w:rsidRPr="00986263">
              <w:rPr>
                <w:rStyle w:val="BackgroundBoldedDescriptors"/>
              </w:rPr>
              <w:t>:</w:t>
            </w:r>
          </w:p>
        </w:tc>
        <w:tc>
          <w:tcPr>
            <w:tcW w:w="4799" w:type="dxa"/>
            <w:shd w:val="clear" w:color="auto" w:fill="auto"/>
          </w:tcPr>
          <w:p w:rsidR="00966B98" w:rsidRPr="001E4C5D" w:rsidRDefault="004630B9" w:rsidP="006E09E3">
            <w:pPr>
              <w:tabs>
                <w:tab w:val="left" w:pos="1485"/>
              </w:tabs>
              <w:rPr>
                <w:bCs/>
              </w:rPr>
            </w:pPr>
            <w:r>
              <w:rPr>
                <w:bCs/>
              </w:rPr>
              <w:t>Lowell Public School Department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406757" w:rsidP="00406757">
            <w:pPr>
              <w:tabs>
                <w:tab w:val="left" w:pos="1485"/>
              </w:tabs>
              <w:rPr>
                <w:bCs/>
              </w:rPr>
            </w:pPr>
            <w:r w:rsidRPr="00406757">
              <w:rPr>
                <w:bCs/>
              </w:rPr>
              <w:t>Reassessment based on actions taken since the previous visit in 2017.</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F711E9" w:rsidRDefault="00406757" w:rsidP="00406757">
            <w:pPr>
              <w:tabs>
                <w:tab w:val="left" w:pos="1485"/>
              </w:tabs>
              <w:rPr>
                <w:bCs/>
              </w:rPr>
            </w:pPr>
            <w:r>
              <w:rPr>
                <w:bCs/>
              </w:rPr>
              <w:t>January 13, 2020</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406757" w:rsidP="00406757">
            <w:pPr>
              <w:pStyle w:val="StaffTitleHangingIndent"/>
            </w:pPr>
            <w:r>
              <w:rPr>
                <w:bCs/>
              </w:rPr>
              <w:t>Ruth Alfasso, Environmental Engineer/Inspector, Indoor Air Quality (IAQ) 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3A3B7B" w:rsidRDefault="00F76458" w:rsidP="00285F2E">
            <w:pPr>
              <w:tabs>
                <w:tab w:val="left" w:pos="1485"/>
              </w:tabs>
              <w:rPr>
                <w:bCs/>
              </w:rPr>
            </w:pPr>
            <w:r>
              <w:rPr>
                <w:bCs/>
              </w:rPr>
              <w:t xml:space="preserve">The </w:t>
            </w:r>
            <w:r w:rsidR="00870947">
              <w:rPr>
                <w:bCs/>
              </w:rPr>
              <w:t xml:space="preserve">Freshman Academy building at </w:t>
            </w:r>
            <w:r w:rsidR="00285F2E">
              <w:rPr>
                <w:bCs/>
              </w:rPr>
              <w:t>40 Paige Street</w:t>
            </w:r>
            <w:r w:rsidR="00870947">
              <w:rPr>
                <w:bCs/>
              </w:rPr>
              <w:t xml:space="preserve"> was </w:t>
            </w:r>
            <w:r w:rsidR="00C74994">
              <w:rPr>
                <w:bCs/>
              </w:rPr>
              <w:t xml:space="preserve">originally </w:t>
            </w:r>
            <w:r w:rsidR="00870947">
              <w:rPr>
                <w:bCs/>
              </w:rPr>
              <w:t xml:space="preserve">built in </w:t>
            </w:r>
            <w:r w:rsidR="00C74994">
              <w:rPr>
                <w:bCs/>
              </w:rPr>
              <w:t>the 1800’s and renovated in the 1930’s and 1980’s</w:t>
            </w:r>
            <w:r w:rsidR="00870947">
              <w:rPr>
                <w:bCs/>
              </w:rPr>
              <w:t xml:space="preserve">. </w:t>
            </w:r>
            <w:r>
              <w:rPr>
                <w:bCs/>
              </w:rPr>
              <w:t xml:space="preserve">The </w:t>
            </w:r>
            <w:r w:rsidR="00C74994">
              <w:rPr>
                <w:bCs/>
              </w:rPr>
              <w:t xml:space="preserve">three-story brick </w:t>
            </w:r>
            <w:r>
              <w:rPr>
                <w:bCs/>
              </w:rPr>
              <w:t>building</w:t>
            </w:r>
            <w:r w:rsidR="003D5F37">
              <w:rPr>
                <w:bCs/>
              </w:rPr>
              <w:t xml:space="preserve"> contain</w:t>
            </w:r>
            <w:r>
              <w:rPr>
                <w:bCs/>
              </w:rPr>
              <w:t>s</w:t>
            </w:r>
            <w:r w:rsidR="003D5F37">
              <w:rPr>
                <w:bCs/>
              </w:rPr>
              <w:t xml:space="preserve"> classrooms, offices, laboratory spaces, </w:t>
            </w:r>
            <w:r>
              <w:rPr>
                <w:bCs/>
              </w:rPr>
              <w:t xml:space="preserve">an </w:t>
            </w:r>
            <w:r w:rsidR="003D5F37">
              <w:rPr>
                <w:bCs/>
              </w:rPr>
              <w:t>auditorium, and other spaces.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72CBB" w:rsidRPr="003A3B7B" w:rsidRDefault="001B4151" w:rsidP="0085147A">
            <w:pPr>
              <w:tabs>
                <w:tab w:val="left" w:pos="1485"/>
              </w:tabs>
              <w:rPr>
                <w:bCs/>
              </w:rPr>
            </w:pPr>
            <w:r>
              <w:rPr>
                <w:bCs/>
              </w:rPr>
              <w:t>O</w:t>
            </w:r>
            <w:r w:rsidR="00966B98" w:rsidRPr="00CB591D">
              <w:rPr>
                <w:bCs/>
              </w:rPr>
              <w:t>penable</w:t>
            </w:r>
          </w:p>
        </w:tc>
      </w:tr>
    </w:tbl>
    <w:p w:rsidR="007B023D" w:rsidRDefault="007B023D" w:rsidP="00F24B3F">
      <w:pPr>
        <w:pStyle w:val="BodyText1"/>
      </w:pPr>
    </w:p>
    <w:p w:rsidR="00F24B3F" w:rsidRDefault="00F24B3F" w:rsidP="00F24B3F">
      <w:pPr>
        <w:pStyle w:val="BodyText1"/>
      </w:pPr>
      <w:r w:rsidRPr="00F24B3F">
        <w:t xml:space="preserve">This school was visited previously in 2017. Two visits were made: one during the summer when the school was unoccupied and again in the fall during normal occupancy. Recommendations were made in a report following each visit. The MDPH/IAQ Program returned to the school this year for a follow-up visit, in part to assess the response to recommendations made in our previous report as well as to provide further recommendations to improve IAQ. </w:t>
      </w:r>
      <w:r w:rsidR="00B63851" w:rsidRPr="005B7CE1">
        <w:t>Appendix A</w:t>
      </w:r>
      <w:r w:rsidR="00B63851">
        <w:t xml:space="preserve"> shows recommendations from both 2017 reports. </w:t>
      </w:r>
      <w:r w:rsidRPr="00F24B3F">
        <w:t>In addition, the LHS complex will be undergoing significant renovations over the next several years. Recommendations included in this report will also address planning for renovation-related issues.</w:t>
      </w:r>
    </w:p>
    <w:p w:rsidR="0028717B" w:rsidRDefault="0028717B" w:rsidP="0028717B">
      <w:pPr>
        <w:pStyle w:val="Heading1"/>
      </w:pPr>
      <w:r>
        <w:t>Methods</w:t>
      </w:r>
    </w:p>
    <w:p w:rsidR="0028717B" w:rsidRDefault="0028717B" w:rsidP="0028717B">
      <w:pPr>
        <w:pStyle w:val="BodyText"/>
      </w:pPr>
      <w:r>
        <w:t>Please refer to the IAQ Manual for methods, sampling procedures, and interpretation of results (MDPH, 2015).</w:t>
      </w:r>
    </w:p>
    <w:p w:rsidR="0028717B" w:rsidRDefault="0028717B" w:rsidP="0028717B">
      <w:pPr>
        <w:pStyle w:val="Heading1"/>
      </w:pPr>
      <w:r w:rsidRPr="00C3007E">
        <w:lastRenderedPageBreak/>
        <w:t>IAQ Testing Results</w:t>
      </w:r>
    </w:p>
    <w:p w:rsidR="0028717B" w:rsidRPr="003F1119" w:rsidRDefault="0028717B" w:rsidP="0028717B">
      <w:pPr>
        <w:pStyle w:val="BodyText"/>
        <w:rPr>
          <w:b/>
          <w:bCs/>
        </w:rPr>
      </w:pPr>
      <w:r w:rsidRPr="00F24B3F">
        <w:t>Table 1 shows indoor air testing results, which are summarized below.</w:t>
      </w:r>
    </w:p>
    <w:p w:rsidR="0028717B" w:rsidRPr="00A9490D" w:rsidRDefault="0028717B" w:rsidP="0028717B">
      <w:pPr>
        <w:pStyle w:val="BodyText"/>
        <w:numPr>
          <w:ilvl w:val="0"/>
          <w:numId w:val="5"/>
        </w:numPr>
        <w:rPr>
          <w:b/>
          <w:bCs/>
        </w:rPr>
      </w:pPr>
      <w:r w:rsidRPr="00A9490D">
        <w:rPr>
          <w:b/>
          <w:i/>
        </w:rPr>
        <w:t>Carbon dioxide levels</w:t>
      </w:r>
      <w:r>
        <w:t xml:space="preserve"> </w:t>
      </w:r>
      <w:r w:rsidRPr="00273F32">
        <w:t xml:space="preserve">were above 800 parts per million (ppm) in </w:t>
      </w:r>
      <w:r w:rsidR="00F24B3F">
        <w:t>most</w:t>
      </w:r>
      <w:r w:rsidR="009308DA">
        <w:t xml:space="preserve"> areas assessed</w:t>
      </w:r>
      <w:r>
        <w:t>, indicating a lack of air exchange in th</w:t>
      </w:r>
      <w:r w:rsidR="00F24B3F">
        <w:t xml:space="preserve">e </w:t>
      </w:r>
      <w:r w:rsidR="00F24B3F" w:rsidRPr="00E358FE">
        <w:t>building</w:t>
      </w:r>
      <w:r w:rsidRPr="00E358FE">
        <w:t>.</w:t>
      </w:r>
      <w:r w:rsidR="00A9490D" w:rsidRPr="00E358FE">
        <w:t xml:space="preserve"> </w:t>
      </w:r>
      <w:hyperlink r:id="rId9" w:history="1">
        <w:r w:rsidR="00E358FE" w:rsidRPr="005B7CE1">
          <w:rPr>
            <w:rStyle w:val="Hyperlink"/>
          </w:rPr>
          <w:t xml:space="preserve">Appendix </w:t>
        </w:r>
        <w:r w:rsidR="00B63851" w:rsidRPr="005B7CE1">
          <w:rPr>
            <w:rStyle w:val="Hyperlink"/>
          </w:rPr>
          <w:t>B</w:t>
        </w:r>
      </w:hyperlink>
      <w:r w:rsidR="00A9490D" w:rsidRPr="00E358FE">
        <w:t xml:space="preserve"> is an additional</w:t>
      </w:r>
      <w:r w:rsidR="00A9490D">
        <w:t xml:space="preserve"> resource about carbon dioxide.</w:t>
      </w:r>
    </w:p>
    <w:p w:rsidR="0028717B" w:rsidRPr="001F4679" w:rsidRDefault="0028717B" w:rsidP="0028717B">
      <w:pPr>
        <w:pStyle w:val="BodyText"/>
        <w:numPr>
          <w:ilvl w:val="0"/>
          <w:numId w:val="5"/>
        </w:numPr>
        <w:rPr>
          <w:b/>
          <w:bCs/>
        </w:rPr>
      </w:pPr>
      <w:r w:rsidRPr="00FB4636">
        <w:rPr>
          <w:b/>
          <w:i/>
        </w:rPr>
        <w:t>Temperature</w:t>
      </w:r>
      <w:r w:rsidRPr="00FB4636">
        <w:t xml:space="preserve"> was </w:t>
      </w:r>
      <w:r w:rsidRPr="001F4679">
        <w:t xml:space="preserve">within </w:t>
      </w:r>
      <w:r>
        <w:t xml:space="preserve">the </w:t>
      </w:r>
      <w:r w:rsidRPr="001F4679">
        <w:t xml:space="preserve">recommended range of 70°F to 78°F in </w:t>
      </w:r>
      <w:r>
        <w:t>all</w:t>
      </w:r>
      <w:r w:rsidRPr="001F4679">
        <w:t xml:space="preserve"> areas on the day of assessment.</w:t>
      </w:r>
    </w:p>
    <w:p w:rsidR="0028717B" w:rsidRPr="00DB51C0" w:rsidRDefault="0028717B" w:rsidP="0028717B">
      <w:pPr>
        <w:pStyle w:val="BodyText"/>
        <w:numPr>
          <w:ilvl w:val="0"/>
          <w:numId w:val="5"/>
        </w:numPr>
        <w:rPr>
          <w:b/>
          <w:bCs/>
        </w:rPr>
      </w:pPr>
      <w:r>
        <w:rPr>
          <w:b/>
          <w:i/>
        </w:rPr>
        <w:t xml:space="preserve">Relative </w:t>
      </w:r>
      <w:r w:rsidRPr="0068589A">
        <w:rPr>
          <w:b/>
          <w:i/>
        </w:rPr>
        <w:t>humidity</w:t>
      </w:r>
      <w:r w:rsidRPr="0068589A">
        <w:t xml:space="preserve"> was </w:t>
      </w:r>
      <w:r>
        <w:t>below</w:t>
      </w:r>
      <w:r w:rsidRPr="0068589A">
        <w:t xml:space="preserve"> the recommended range of 40 to 60%</w:t>
      </w:r>
      <w:r>
        <w:t xml:space="preserve"> in the areas tested which is typical during the heating season.</w:t>
      </w:r>
    </w:p>
    <w:p w:rsidR="00DE3090" w:rsidRDefault="0028717B" w:rsidP="0028717B">
      <w:pPr>
        <w:pStyle w:val="BodyText"/>
        <w:numPr>
          <w:ilvl w:val="0"/>
          <w:numId w:val="5"/>
        </w:numPr>
      </w:pPr>
      <w:r w:rsidRPr="00DE3090">
        <w:rPr>
          <w:b/>
          <w:i/>
        </w:rPr>
        <w:t>Carbon monoxide</w:t>
      </w:r>
      <w:r>
        <w:t xml:space="preserve"> levels were non-detectable in </w:t>
      </w:r>
      <w:r w:rsidR="00F24B3F">
        <w:t>all</w:t>
      </w:r>
      <w:r>
        <w:t xml:space="preserve"> areas tested.</w:t>
      </w:r>
    </w:p>
    <w:p w:rsidR="0028717B" w:rsidRPr="005E2E28" w:rsidRDefault="0028717B" w:rsidP="0028717B">
      <w:pPr>
        <w:pStyle w:val="BodyText"/>
        <w:numPr>
          <w:ilvl w:val="0"/>
          <w:numId w:val="5"/>
        </w:numPr>
      </w:pPr>
      <w:r w:rsidRPr="00DE3090">
        <w:rPr>
          <w:b/>
          <w:i/>
        </w:rPr>
        <w:t>Fine particulate matter (PM2.5)</w:t>
      </w:r>
      <w:r w:rsidRPr="00991847">
        <w:t xml:space="preserve"> concentration</w:t>
      </w:r>
      <w:r>
        <w:t xml:space="preserve">s </w:t>
      </w:r>
      <w:r w:rsidRPr="00991847">
        <w:t xml:space="preserve">measured </w:t>
      </w:r>
      <w:r>
        <w:t xml:space="preserve">were </w:t>
      </w:r>
      <w:r w:rsidRPr="00991847">
        <w:t xml:space="preserve">below the </w:t>
      </w:r>
      <w:r w:rsidRPr="00986263">
        <w:t>National Ambient Air Quality (NAAQS)</w:t>
      </w:r>
      <w:r w:rsidRPr="00991847">
        <w:t xml:space="preserve"> limit of 35 </w:t>
      </w:r>
      <w:proofErr w:type="spellStart"/>
      <w:r w:rsidRPr="00991847">
        <w:t>μg</w:t>
      </w:r>
      <w:proofErr w:type="spellEnd"/>
      <w:r w:rsidRPr="00991847">
        <w:t>/m</w:t>
      </w:r>
      <w:r w:rsidRPr="00DE3090">
        <w:rPr>
          <w:vertAlign w:val="superscript"/>
        </w:rPr>
        <w:t>3</w:t>
      </w:r>
      <w:r>
        <w:t xml:space="preserve"> in </w:t>
      </w:r>
      <w:r w:rsidR="00F24B3F">
        <w:t>all</w:t>
      </w:r>
      <w:r>
        <w:t xml:space="preserve"> areas tested.</w:t>
      </w:r>
    </w:p>
    <w:p w:rsidR="00F85E13" w:rsidRPr="00676A91" w:rsidRDefault="009F6242" w:rsidP="006E6262">
      <w:pPr>
        <w:pStyle w:val="Heading2"/>
      </w:pPr>
      <w:r w:rsidRPr="00676A91">
        <w:t>Ventilation</w:t>
      </w:r>
    </w:p>
    <w:p w:rsidR="004F5B09" w:rsidRDefault="006E6262" w:rsidP="00DB51C0">
      <w:pPr>
        <w:pStyle w:val="BodyText"/>
      </w:pPr>
      <w:r w:rsidRPr="005E2E28">
        <w:t xml:space="preserve">A heating, </w:t>
      </w:r>
      <w:r w:rsidR="000861DF" w:rsidRPr="005E2E28">
        <w:t>ventilating,</w:t>
      </w:r>
      <w:r w:rsidRPr="005E2E28">
        <w:t xml:space="preserve">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930036" w:rsidRDefault="00930036" w:rsidP="00930036">
      <w:pPr>
        <w:pStyle w:val="BodyText"/>
      </w:pPr>
      <w:r w:rsidRPr="00A91FD5">
        <w:t>Ventilation for the Freshman Academy is provided by a single air</w:t>
      </w:r>
      <w:r>
        <w:t>-</w:t>
      </w:r>
      <w:r w:rsidRPr="00A91FD5">
        <w:t xml:space="preserve">handling unit (AHU) located on the roof. </w:t>
      </w:r>
      <w:r w:rsidRPr="008C01AD">
        <w:t xml:space="preserve">The amount of fresh air drawn into the units is controlled by moveable louvers connected to an activator motor </w:t>
      </w:r>
      <w:r>
        <w:t>to</w:t>
      </w:r>
      <w:r w:rsidRPr="008C01AD">
        <w:t xml:space="preserve"> alter fresh air intake to </w:t>
      </w:r>
      <w:r>
        <w:t xml:space="preserve">help </w:t>
      </w:r>
      <w:r w:rsidRPr="008C01AD">
        <w:t>maintain temperature.</w:t>
      </w:r>
      <w:r>
        <w:t xml:space="preserve"> </w:t>
      </w:r>
      <w:r w:rsidRPr="00A91FD5">
        <w:t>Fresh air is distributed via ductwork connected to ceiling or wall-</w:t>
      </w:r>
      <w:r w:rsidRPr="008C01AD">
        <w:t>mounted diffuse</w:t>
      </w:r>
      <w:r>
        <w:t xml:space="preserve">rs in </w:t>
      </w:r>
      <w:r w:rsidRPr="00060DFC">
        <w:t>classrooms (Picture</w:t>
      </w:r>
      <w:r w:rsidR="00060DFC" w:rsidRPr="00060DFC">
        <w:t xml:space="preserve"> 1</w:t>
      </w:r>
      <w:r w:rsidRPr="00060DFC">
        <w:t>). Exhaust</w:t>
      </w:r>
      <w:r w:rsidRPr="009B139C">
        <w:t xml:space="preserve"> ventilation is provided by </w:t>
      </w:r>
      <w:r>
        <w:t xml:space="preserve">ceiling or </w:t>
      </w:r>
      <w:r w:rsidRPr="009B139C">
        <w:t>wall</w:t>
      </w:r>
      <w:r w:rsidR="000E1F2D">
        <w:t xml:space="preserve">-mounted grates </w:t>
      </w:r>
      <w:r w:rsidR="00060DFC">
        <w:t>(Picture 2) t</w:t>
      </w:r>
      <w:r>
        <w:t>hat return air back to the AHU</w:t>
      </w:r>
      <w:r w:rsidRPr="009B139C">
        <w:t xml:space="preserve"> via ductwork.</w:t>
      </w:r>
    </w:p>
    <w:p w:rsidR="00C36805" w:rsidRDefault="00580953" w:rsidP="00580953">
      <w:pPr>
        <w:pStyle w:val="BodyText"/>
      </w:pPr>
      <w:r w:rsidRPr="00060DFC">
        <w:t xml:space="preserve">Based on air </w:t>
      </w:r>
      <w:r w:rsidR="00060DFC" w:rsidRPr="00060DFC">
        <w:t>testing results</w:t>
      </w:r>
      <w:r w:rsidRPr="00060DFC">
        <w:t>, most classrooms with normal occupancy appear to have a lack of air exchange provided by the HVAC system in its current operating mode. Given the</w:t>
      </w:r>
      <w:r w:rsidRPr="00F654D8">
        <w:t xml:space="preserve"> age and operation of the existing HVAC system, it may be necessary to use windows to supplement fresh air supply for classrooms</w:t>
      </w:r>
      <w:r w:rsidR="00060DFC">
        <w:t xml:space="preserve"> where available</w:t>
      </w:r>
      <w:r w:rsidRPr="00F654D8">
        <w:t>.</w:t>
      </w:r>
      <w:r>
        <w:t xml:space="preserve"> Although these slightly elevated levels of carbon dioxide are not hazardous, it indicates that normally occurring indoor air pollutants (e.g., odors, </w:t>
      </w:r>
      <w:r>
        <w:lastRenderedPageBreak/>
        <w:t xml:space="preserve">water vapor, and VOCs) may accumulate in these rooms. </w:t>
      </w:r>
      <w:r w:rsidR="00060DFC">
        <w:t>Some exhaust vents were also not functioning at the time of the assessment.</w:t>
      </w:r>
    </w:p>
    <w:p w:rsidR="00B63EF9" w:rsidRDefault="00C36805" w:rsidP="00580953">
      <w:pPr>
        <w:pStyle w:val="BodyText"/>
      </w:pPr>
      <w:r w:rsidRPr="00F654D8">
        <w:t xml:space="preserve">The HVAC systems should be regularly maintained and operate continuously during occupied hours. It may be possible to adjust </w:t>
      </w:r>
      <w:r w:rsidR="00A3705A">
        <w:t>the HVAC system</w:t>
      </w:r>
      <w:r w:rsidRPr="00F654D8">
        <w:t xml:space="preserve"> to allow more fresh air into the system, e.g. by opening supply louvers or adjusting the proportion of air exhausted rather than recirculated. </w:t>
      </w:r>
      <w:r>
        <w:t>Exhaust ventilation should also be checked periodically to ensure a draw of air from classrooms</w:t>
      </w:r>
      <w:r w:rsidR="00060DFC">
        <w:t>, restrooms and other areas</w:t>
      </w:r>
      <w:r>
        <w:t>.</w:t>
      </w:r>
      <w:r w:rsidR="00060DFC">
        <w:t xml:space="preserve"> In one classroom, the supply vent was blocked with duct tape (Picture 3) due to occupant concerns about drafts. </w:t>
      </w:r>
      <w:proofErr w:type="gramStart"/>
      <w:r w:rsidR="00060DFC">
        <w:t>In order to</w:t>
      </w:r>
      <w:proofErr w:type="gramEnd"/>
      <w:r w:rsidR="00060DFC">
        <w:t xml:space="preserve"> function properly, supply and exhaust/return vents should be unblocked.</w:t>
      </w:r>
    </w:p>
    <w:p w:rsidR="0087103A" w:rsidRDefault="00163A37" w:rsidP="00392F20">
      <w:pPr>
        <w:pStyle w:val="BodyText"/>
      </w:pPr>
      <w:proofErr w:type="gramStart"/>
      <w:r>
        <w:t>I</w:t>
      </w:r>
      <w:r w:rsidR="0087103A" w:rsidRPr="0087103A">
        <w:t>n order to</w:t>
      </w:r>
      <w:proofErr w:type="gramEnd"/>
      <w:r w:rsidR="0087103A" w:rsidRPr="0087103A">
        <w:t xml:space="preserve">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w:t>
      </w:r>
      <w:r w:rsidR="0087103A" w:rsidRPr="00F711E9">
        <w:t>(SMACNA, 1994).</w:t>
      </w:r>
      <w:r w:rsidR="00800D8A" w:rsidRPr="00F711E9">
        <w:t xml:space="preserve"> It is</w:t>
      </w:r>
      <w:r w:rsidR="00800D8A">
        <w:t xml:space="preserve"> unknown the last time these systems were balanced.</w:t>
      </w:r>
    </w:p>
    <w:p w:rsidR="00436E4C" w:rsidRPr="006E6262" w:rsidRDefault="00436E4C" w:rsidP="006E6262">
      <w:pPr>
        <w:pStyle w:val="Heading2"/>
      </w:pPr>
      <w:r w:rsidRPr="006E6262">
        <w:t>Microbial/Moisture Concerns</w:t>
      </w:r>
    </w:p>
    <w:p w:rsidR="004050FF" w:rsidRDefault="00060DFC" w:rsidP="002D3D10">
      <w:pPr>
        <w:pStyle w:val="BodyText"/>
      </w:pPr>
      <w:r>
        <w:t>W</w:t>
      </w:r>
      <w:r w:rsidR="00A217D0">
        <w:t>ater-damaged ceiling tiles</w:t>
      </w:r>
      <w:r w:rsidR="00E902F3">
        <w:t xml:space="preserve"> and </w:t>
      </w:r>
      <w:r w:rsidR="002D3D10">
        <w:t xml:space="preserve">ceiling </w:t>
      </w:r>
      <w:r w:rsidR="00E902F3">
        <w:t>plaster</w:t>
      </w:r>
      <w:r w:rsidR="00A217D0">
        <w:t xml:space="preserve"> were observed</w:t>
      </w:r>
      <w:r w:rsidR="00194B74">
        <w:t xml:space="preserve"> </w:t>
      </w:r>
      <w:r w:rsidR="00144686">
        <w:t xml:space="preserve">in </w:t>
      </w:r>
      <w:r w:rsidR="009421A1">
        <w:t>some</w:t>
      </w:r>
      <w:r w:rsidR="00144686">
        <w:t xml:space="preserve"> classrooms</w:t>
      </w:r>
      <w:r w:rsidR="002C1E8C">
        <w:t xml:space="preserve">, </w:t>
      </w:r>
      <w:r w:rsidR="002D3D10">
        <w:t>offices,</w:t>
      </w:r>
      <w:r w:rsidR="002C1E8C">
        <w:t xml:space="preserve"> </w:t>
      </w:r>
      <w:r w:rsidR="00D40EBD">
        <w:t xml:space="preserve">and hallways </w:t>
      </w:r>
      <w:r w:rsidR="00D40EBD" w:rsidRPr="00060DFC">
        <w:t>(</w:t>
      </w:r>
      <w:r w:rsidR="00AC20F5" w:rsidRPr="00060DFC">
        <w:t>Picture</w:t>
      </w:r>
      <w:r w:rsidR="00303C6C" w:rsidRPr="00060DFC">
        <w:t>s</w:t>
      </w:r>
      <w:r w:rsidRPr="00060DFC">
        <w:t xml:space="preserve"> 4 through 6</w:t>
      </w:r>
      <w:r>
        <w:t>; Table 1</w:t>
      </w:r>
      <w:r w:rsidR="00D40EBD" w:rsidRPr="00060DFC">
        <w:t>)</w:t>
      </w:r>
      <w:r w:rsidR="002D3D10" w:rsidRPr="00060DFC">
        <w:t>. Water</w:t>
      </w:r>
      <w:r w:rsidR="002D3D10" w:rsidRPr="00C6110C">
        <w:t>-damaged ceiling</w:t>
      </w:r>
      <w:r w:rsidR="00194B74" w:rsidRPr="00C6110C">
        <w:t xml:space="preserve"> tiles should be replaced </w:t>
      </w:r>
      <w:r w:rsidR="00420F16" w:rsidRPr="00C6110C">
        <w:t>after</w:t>
      </w:r>
      <w:r w:rsidR="00194B74" w:rsidRPr="00C6110C">
        <w:t xml:space="preserve"> the leak is found</w:t>
      </w:r>
      <w:r w:rsidR="002523AF">
        <w:t xml:space="preserve"> and repaired</w:t>
      </w:r>
      <w:r w:rsidR="006B087D" w:rsidRPr="00C6110C">
        <w:t>.</w:t>
      </w:r>
      <w:r w:rsidR="00303C6C">
        <w:t xml:space="preserve"> </w:t>
      </w:r>
      <w:r w:rsidR="00D71C67">
        <w:t xml:space="preserve">Some stained tiles resulted from historic leaks while others represent new or ongoing leaking from the roof, plumbing or HVAC system. </w:t>
      </w:r>
      <w:r>
        <w:t xml:space="preserve">Note </w:t>
      </w:r>
      <w:r w:rsidR="00D71C67">
        <w:t xml:space="preserve">that </w:t>
      </w:r>
      <w:r>
        <w:t xml:space="preserve">the </w:t>
      </w:r>
      <w:r w:rsidR="00D71C67">
        <w:t xml:space="preserve">dark </w:t>
      </w:r>
      <w:r>
        <w:t>stains in Picture 6</w:t>
      </w:r>
      <w:r w:rsidR="00D71C67">
        <w:t xml:space="preserve"> are reported to result from a leak of coolant (glycol) from the HVAC system, which may encourage mold growth. </w:t>
      </w:r>
      <w:r w:rsidR="00303C6C">
        <w:t>Many ceiling tiles had</w:t>
      </w:r>
      <w:r w:rsidR="00CB5A9C">
        <w:t xml:space="preserve"> also</w:t>
      </w:r>
      <w:r w:rsidR="00303C6C">
        <w:t xml:space="preserve"> been removed </w:t>
      </w:r>
      <w:r w:rsidR="00D71C67">
        <w:t>due to leak</w:t>
      </w:r>
      <w:r w:rsidR="00CB5A9C">
        <w:t>s</w:t>
      </w:r>
      <w:r w:rsidR="00D71C67">
        <w:t xml:space="preserve">. </w:t>
      </w:r>
      <w:proofErr w:type="gramStart"/>
      <w:r w:rsidR="00D71C67">
        <w:t>In particular, sections</w:t>
      </w:r>
      <w:proofErr w:type="gramEnd"/>
      <w:r w:rsidR="00D71C67">
        <w:t xml:space="preserve"> of tiles had been removed </w:t>
      </w:r>
      <w:r w:rsidR="004A2C8C">
        <w:t>in the hallway. C</w:t>
      </w:r>
      <w:r w:rsidR="00D71C67">
        <w:t>eiling tile</w:t>
      </w:r>
      <w:r w:rsidR="00DA29FB">
        <w:t>s</w:t>
      </w:r>
      <w:r w:rsidR="00D71C67">
        <w:t xml:space="preserve"> used in the hallway </w:t>
      </w:r>
      <w:r w:rsidR="004A2C8C">
        <w:t xml:space="preserve">are </w:t>
      </w:r>
      <w:r w:rsidR="00D71C67">
        <w:t>interlock</w:t>
      </w:r>
      <w:r w:rsidR="004A2C8C">
        <w:t>ed</w:t>
      </w:r>
      <w:r w:rsidR="00D71C67">
        <w:t>, so it is very difficult to r</w:t>
      </w:r>
      <w:r w:rsidR="009A1312">
        <w:t>eplace individual damaged tiles. Facilities staff is working on a plan to replace some of these interlo</w:t>
      </w:r>
      <w:r w:rsidR="00CB5A9C">
        <w:t>cking tiles in hallways with a newer style</w:t>
      </w:r>
      <w:r w:rsidR="009A1312">
        <w:t xml:space="preserve"> that will be easier to replace as needed.</w:t>
      </w:r>
    </w:p>
    <w:p w:rsidR="00391D54" w:rsidRPr="009A1312" w:rsidRDefault="00391D54" w:rsidP="00391D54">
      <w:pPr>
        <w:pStyle w:val="BodyText"/>
      </w:pPr>
      <w:r w:rsidRPr="009A1312">
        <w:t>In general, ceiling tiles have an open space above them (the ceiling plenum) and tend to dry out quickly, reducing the chance for mold colonization. Ceiling plaster does not contain organic material; therefore, it will not support microbial growth even when frequently moistened. In some cases, dust or paint on the surface of plaster can become mold colonized. If this occurs, plaster can often be cleaned to remove the mold.</w:t>
      </w:r>
    </w:p>
    <w:p w:rsidR="00280CE4" w:rsidRPr="00C6110C" w:rsidRDefault="00280CE4" w:rsidP="00280CE4">
      <w:pPr>
        <w:pStyle w:val="BodyText"/>
      </w:pPr>
      <w:r>
        <w:lastRenderedPageBreak/>
        <w:t xml:space="preserve">Roof leaks reportedly account for many of the observed water damage in the building. It is reported that as sections of the roof are repaired, other sections become damaged. Some leaks are in areas which suggest that flashing around windows, skylights and other penetrations are damaged and should be repaired. </w:t>
      </w:r>
      <w:r w:rsidRPr="00280CE4">
        <w:t xml:space="preserve">Water was </w:t>
      </w:r>
      <w:r>
        <w:t xml:space="preserve">also </w:t>
      </w:r>
      <w:r w:rsidRPr="00280CE4">
        <w:t>observed pooling on sections of the roof (Picture 7). This indicates that the roof is not draining properly. Pooling water can damage the roof membrane due to freezing and thawing action during winter months.</w:t>
      </w:r>
    </w:p>
    <w:p w:rsidR="00391D54" w:rsidRPr="007D301D" w:rsidRDefault="00391D54" w:rsidP="00391D54">
      <w:pPr>
        <w:pStyle w:val="BodyText"/>
      </w:pPr>
      <w:r w:rsidRPr="007D301D">
        <w:t>Measures should be taken to ensure water-damaged materials are cleaned, replaced, and/or repaired in a manner consistent with the U.S. Environmental Protection Agency’s guidelines (US EPA, 2008). The US EPA and the American Conference of Governmental Industrial Hygienists (ACGIH) recommend that porous materials (e.g., ceiling tiles, gypsum wallboard) be dried with fans and heating within 24 to 48 hours of becoming wet (US EPA, 2008; ACGIH, 1989). If not dried within this time frame they should be removed/discarded.</w:t>
      </w:r>
    </w:p>
    <w:p w:rsidR="00E87C0C" w:rsidRDefault="00E87C0C" w:rsidP="00E87C0C">
      <w:pPr>
        <w:pStyle w:val="BodyText"/>
      </w:pPr>
      <w:r w:rsidRPr="00C6110C">
        <w:t>I</w:t>
      </w:r>
      <w:r w:rsidR="00AE0F40">
        <w:t xml:space="preserve">ndoor plants were observed in </w:t>
      </w:r>
      <w:r w:rsidR="00280CE4">
        <w:t>some areas (Picture 8</w:t>
      </w:r>
      <w:r w:rsidRPr="00C6110C">
        <w:t xml:space="preserve">). Plants can be a source of pollen and mold, which can be respiratory irritants to some individuals. Plants should be properly maintained and equipped with </w:t>
      </w:r>
      <w:r w:rsidR="00280CE4">
        <w:t xml:space="preserve">non-porous </w:t>
      </w:r>
      <w:r w:rsidRPr="00C6110C">
        <w:t>drip pans and should be located away from air diffusers to prevent the aerosolization of dirt, pollen and mold.</w:t>
      </w:r>
    </w:p>
    <w:p w:rsidR="00ED7CC4" w:rsidRPr="00C6110C" w:rsidRDefault="00ED7CC4" w:rsidP="00E87C0C">
      <w:pPr>
        <w:pStyle w:val="BodyText"/>
      </w:pPr>
      <w:r>
        <w:t xml:space="preserve">There appeared to be some plumbing fixtures in the LHSFA that are no longer or seldom used, including a sink in a former darkroom, </w:t>
      </w:r>
      <w:r w:rsidR="003E3E7B">
        <w:t>toilet fixtures in what is now a janitorial closet</w:t>
      </w:r>
      <w:r w:rsidR="00B32037">
        <w:t>, and some classroom sinks</w:t>
      </w:r>
      <w:r w:rsidR="003E3E7B">
        <w:t xml:space="preserve">. </w:t>
      </w:r>
      <w:r w:rsidR="00B32037">
        <w:t>When drains aren’t moistened periodically, the drain traps can dry out and allow gases from the sewer into occupied areas.</w:t>
      </w:r>
    </w:p>
    <w:p w:rsidR="007F3FFA" w:rsidRPr="00C6110C" w:rsidRDefault="00715C07" w:rsidP="00E902F3">
      <w:pPr>
        <w:pStyle w:val="BodyText"/>
      </w:pPr>
      <w:r w:rsidRPr="00C6110C">
        <w:t>Windows op</w:t>
      </w:r>
      <w:r w:rsidR="00392F20" w:rsidRPr="00C6110C">
        <w:t xml:space="preserve">en in most exterior classrooms. Open windows can be an additional source of </w:t>
      </w:r>
      <w:r w:rsidRPr="00C6110C">
        <w:t>fresh air</w:t>
      </w:r>
      <w:r w:rsidR="00392F20" w:rsidRPr="00C6110C">
        <w:t>. H</w:t>
      </w:r>
      <w:r w:rsidRPr="00C6110C">
        <w:t>owever</w:t>
      </w:r>
      <w:r w:rsidR="00392F20" w:rsidRPr="00C6110C">
        <w:t>,</w:t>
      </w:r>
      <w:r w:rsidRPr="00C6110C">
        <w:t xml:space="preserve"> windows need to be tightly closed at the end of each day to prevent water </w:t>
      </w:r>
      <w:r w:rsidR="009B5D9E" w:rsidRPr="00C6110C">
        <w:t xml:space="preserve">infiltration </w:t>
      </w:r>
      <w:r w:rsidRPr="00C6110C">
        <w:t>and pest intrusion.</w:t>
      </w:r>
    </w:p>
    <w:p w:rsidR="009421A1" w:rsidRPr="00C6110C" w:rsidRDefault="009421A1" w:rsidP="009421A1">
      <w:pPr>
        <w:pStyle w:val="Heading2"/>
      </w:pPr>
      <w:r w:rsidRPr="00C6110C">
        <w:t>Other Observations</w:t>
      </w:r>
    </w:p>
    <w:p w:rsidR="00A14ABF" w:rsidRDefault="00280CE4" w:rsidP="00715C07">
      <w:pPr>
        <w:pStyle w:val="BodyText"/>
      </w:pPr>
      <w:r w:rsidRPr="00280CE4">
        <w:t>Exposure to low levels of total volatile organic compounds (TVOCs) may produce eye, nose, throat, and/or respiratory irritation in some sensitive individuals. To determine if VOCs were present, BEH/IAQ staff examined rooms for products containing VOCs. BEH/IAQ staff observed air fresheners, hand sanitizers, cleaners, and dry erase materi</w:t>
      </w:r>
      <w:r>
        <w:t xml:space="preserve">als in use within the building </w:t>
      </w:r>
      <w:r w:rsidRPr="00C6110C">
        <w:t>(</w:t>
      </w:r>
      <w:r w:rsidRPr="00280CE4">
        <w:t xml:space="preserve">Table 1). </w:t>
      </w:r>
      <w:r w:rsidR="00013D83">
        <w:t xml:space="preserve">A scent/essential oil diffuser was found in one classroom (Picture 9). </w:t>
      </w:r>
      <w:proofErr w:type="gramStart"/>
      <w:r w:rsidRPr="00280CE4">
        <w:t>All of these</w:t>
      </w:r>
      <w:proofErr w:type="gramEnd"/>
      <w:r w:rsidRPr="00280CE4">
        <w:t xml:space="preserve"> products have the potential to be irritants to the eyes, nose, throat, and respiratory system </w:t>
      </w:r>
      <w:r w:rsidRPr="00280CE4">
        <w:lastRenderedPageBreak/>
        <w:t>of sensitive individuals. Note that scented products such as air fresheners do not remove odors; they only mask odors with another scent</w:t>
      </w:r>
      <w:r w:rsidR="00013D83">
        <w:t>.</w:t>
      </w:r>
      <w:r w:rsidR="00E35AC7">
        <w:t xml:space="preserve"> </w:t>
      </w:r>
      <w:r w:rsidR="00D40EBD" w:rsidRPr="00C6110C">
        <w:t>These products contain volatile organic compounds (VOCs) and other fragrances which may</w:t>
      </w:r>
      <w:r w:rsidR="00D40EBD">
        <w:t xml:space="preserve"> cause irritation of the eyes, nose, and respiratory system.</w:t>
      </w:r>
      <w:r w:rsidR="00E35AC7">
        <w:t xml:space="preserve"> </w:t>
      </w:r>
    </w:p>
    <w:p w:rsidR="00013D83" w:rsidRDefault="00013D83" w:rsidP="00715C07">
      <w:pPr>
        <w:pStyle w:val="BodyText"/>
      </w:pPr>
      <w:r>
        <w:t xml:space="preserve">A set of 3-D printers and other equipment </w:t>
      </w:r>
      <w:proofErr w:type="gramStart"/>
      <w:r>
        <w:t>was located in</w:t>
      </w:r>
      <w:proofErr w:type="gramEnd"/>
      <w:r>
        <w:t xml:space="preserve"> the Makerspace room on the lower level (Picture 10). Apart from the laser cutter, none of this equipment has any exhaust ventilation. 3-D printers can produce plastic fumes, particulates and odors</w:t>
      </w:r>
      <w:r w:rsidR="00ED7CC4">
        <w:t xml:space="preserve"> during operation and should be used in well-ventilated areas, ideally with dedicated exhaust ventilation.</w:t>
      </w:r>
    </w:p>
    <w:p w:rsidR="00200013" w:rsidRDefault="00200013" w:rsidP="00715C07">
      <w:pPr>
        <w:pStyle w:val="BodyText"/>
      </w:pPr>
      <w:r>
        <w:t>In one classroom, tennis balls were used as chair glides</w:t>
      </w:r>
      <w:r w:rsidR="00F44BA9">
        <w:t xml:space="preserve"> (Picture 11)</w:t>
      </w:r>
      <w:r>
        <w:t xml:space="preserve">. </w:t>
      </w:r>
      <w:r w:rsidRPr="000F1961">
        <w:t xml:space="preserve">Tennis balls are made of </w:t>
      </w:r>
      <w:proofErr w:type="gramStart"/>
      <w:r w:rsidRPr="000F1961">
        <w:t>a number of</w:t>
      </w:r>
      <w:proofErr w:type="gramEnd"/>
      <w:r w:rsidRPr="000F1961">
        <w:t xml:space="preserve"> materials that are a source of respiratory irritants. Constant wearing of tennis balls can produce fibers and lead to off-gassing of VOCs. Tennis balls are made with a natural rubber latex bladder, which becomes abraded when used as a chair leg pad. Use of tennis balls in this manner may introduce latex dust into the school environment. Some individuals are highly allergic to latex (e.g., spina bifida patients) (SBAA, 2001). It is recommended that the use of materials containing latex be limited in buildings to reduce the likelihood of symptoms in se</w:t>
      </w:r>
      <w:r w:rsidR="00AA1369">
        <w:t>nsitive individuals (NIOSH, 1998</w:t>
      </w:r>
      <w:r w:rsidRPr="000F1961">
        <w:t>).</w:t>
      </w:r>
    </w:p>
    <w:p w:rsidR="00013D83" w:rsidRDefault="00ED7CC4" w:rsidP="00715C07">
      <w:pPr>
        <w:pStyle w:val="BodyText"/>
      </w:pPr>
      <w:r>
        <w:t>Other issues were noted in the LHSFA. Accumulations of pencil shavings were noted in some classrooms</w:t>
      </w:r>
      <w:r w:rsidR="00AA37A3">
        <w:t xml:space="preserve"> (Picture 12</w:t>
      </w:r>
      <w:r>
        <w:t>; Table 1). This materia</w:t>
      </w:r>
      <w:r w:rsidR="005649C8">
        <w:t>l can be irritating if aerosoli</w:t>
      </w:r>
      <w:r>
        <w:t>zed. Supply and return vents, personal fans and similar equipment were dusty in some areas (Picture</w:t>
      </w:r>
      <w:r w:rsidR="00AA37A3">
        <w:t xml:space="preserve"> 13</w:t>
      </w:r>
      <w:r>
        <w:t>). Th</w:t>
      </w:r>
      <w:r w:rsidR="005649C8">
        <w:t xml:space="preserve">is dust can be </w:t>
      </w:r>
      <w:r w:rsidR="000C55D8">
        <w:t>reaerosolized</w:t>
      </w:r>
      <w:r w:rsidR="005649C8">
        <w:t xml:space="preserve"> whe</w:t>
      </w:r>
      <w:r>
        <w:t>n the equipment is used.</w:t>
      </w:r>
    </w:p>
    <w:p w:rsidR="00843E58" w:rsidRDefault="00843E58" w:rsidP="00843E58">
      <w:pPr>
        <w:pStyle w:val="BodyText"/>
      </w:pPr>
      <w:r w:rsidRPr="005E2E28">
        <w:t xml:space="preserve">In </w:t>
      </w:r>
      <w:r>
        <w:t>many</w:t>
      </w:r>
      <w:r w:rsidRPr="005E2E28">
        <w:t xml:space="preserve"> areas, items</w:t>
      </w:r>
      <w:r>
        <w:t>, including books, papers, equipment and decorative items</w:t>
      </w:r>
      <w:r w:rsidRPr="005E2E28">
        <w:t xml:space="preserve"> were observed on floor</w:t>
      </w:r>
      <w:r>
        <w:t>s</w:t>
      </w:r>
      <w:r w:rsidRPr="005E2E28">
        <w:t>, windowsills, tabletops, counters, bookcases, and desks</w:t>
      </w:r>
      <w:r>
        <w:t xml:space="preserve"> (Table 1), which can make it more difficult for custodial staff to clean</w:t>
      </w:r>
      <w:r w:rsidRPr="005E2E28">
        <w:t>.</w:t>
      </w:r>
    </w:p>
    <w:p w:rsidR="00843E58" w:rsidRDefault="00843E58" w:rsidP="00843E58">
      <w:pPr>
        <w:pStyle w:val="BodyText"/>
      </w:pPr>
      <w:r>
        <w:t xml:space="preserve">Most rooms in the LHSFA are not carpeted, but some carpeting and area rugs are present in the school (Picture 14). Carpeting should be cleaned regularly using a High Efficiency Particulate </w:t>
      </w:r>
      <w:proofErr w:type="spellStart"/>
      <w:r>
        <w:t>Arrestance</w:t>
      </w:r>
      <w:proofErr w:type="spellEnd"/>
      <w:r>
        <w:t xml:space="preserve"> (HEPA) equipped vacuum cleaner. Area rugs that are too worn or soiled to be cleaned should be discarded. Upholstered furniture and plush items should also be cleaned regularly to remove dust, debris and odors.</w:t>
      </w:r>
    </w:p>
    <w:p w:rsidR="004D05AC" w:rsidRDefault="004D05AC" w:rsidP="00845CAC">
      <w:pPr>
        <w:pStyle w:val="Heading1"/>
      </w:pPr>
      <w:r w:rsidRPr="007C62D4">
        <w:t>Conclusions/Recommendations</w:t>
      </w:r>
    </w:p>
    <w:p w:rsidR="00330F29" w:rsidRPr="005E2E28" w:rsidRDefault="00330F29" w:rsidP="00DB51C0">
      <w:pPr>
        <w:pStyle w:val="BodyText"/>
      </w:pPr>
      <w:r w:rsidRPr="005E2E28">
        <w:t>The following recommendations are made to assist in improving IAQ:</w:t>
      </w:r>
    </w:p>
    <w:p w:rsidR="00060DFC" w:rsidRDefault="00060DFC" w:rsidP="00060DFC">
      <w:pPr>
        <w:pStyle w:val="BodyText"/>
        <w:numPr>
          <w:ilvl w:val="0"/>
          <w:numId w:val="10"/>
        </w:numPr>
        <w:ind w:hanging="720"/>
      </w:pPr>
      <w:r w:rsidRPr="00AA1DD3">
        <w:lastRenderedPageBreak/>
        <w:t>Consult A</w:t>
      </w:r>
      <w:r w:rsidR="00D33330" w:rsidRPr="00AA1DD3">
        <w:t xml:space="preserve">ppendix </w:t>
      </w:r>
      <w:r w:rsidR="00B63851">
        <w:t>A</w:t>
      </w:r>
      <w:r>
        <w:t xml:space="preserve"> for previous recommendations </w:t>
      </w:r>
      <w:r w:rsidR="00D33330">
        <w:t xml:space="preserve">from the 2017 reports </w:t>
      </w:r>
      <w:r>
        <w:t>that need additional work.</w:t>
      </w:r>
    </w:p>
    <w:p w:rsidR="00C029A1" w:rsidRDefault="00C029A1" w:rsidP="00392F20">
      <w:pPr>
        <w:pStyle w:val="BodyText"/>
        <w:numPr>
          <w:ilvl w:val="0"/>
          <w:numId w:val="10"/>
        </w:numPr>
        <w:ind w:hanging="720"/>
      </w:pPr>
      <w:r>
        <w:t>Operate all supply and exhaust ventilation equipment continuously during occupied periods.</w:t>
      </w:r>
    </w:p>
    <w:p w:rsidR="00B4500D" w:rsidRDefault="000E1F2D" w:rsidP="00392F20">
      <w:pPr>
        <w:pStyle w:val="BodyText"/>
        <w:numPr>
          <w:ilvl w:val="0"/>
          <w:numId w:val="10"/>
        </w:numPr>
        <w:ind w:hanging="720"/>
      </w:pPr>
      <w:r>
        <w:t>If possible, i</w:t>
      </w:r>
      <w:r w:rsidR="005F0466">
        <w:t xml:space="preserve">ncrease fresh air supply to </w:t>
      </w:r>
      <w:r>
        <w:t>the AHU</w:t>
      </w:r>
      <w:r w:rsidR="005F0466">
        <w:t>.</w:t>
      </w:r>
    </w:p>
    <w:p w:rsidR="004B328E" w:rsidRDefault="004B328E" w:rsidP="00392F20">
      <w:pPr>
        <w:pStyle w:val="BodyText"/>
        <w:numPr>
          <w:ilvl w:val="0"/>
          <w:numId w:val="10"/>
        </w:numPr>
        <w:ind w:hanging="720"/>
      </w:pPr>
      <w:r>
        <w:t>Unblock supply ventilation. Consider relocating or changing the style of supply vents to address concerns about drafts.</w:t>
      </w:r>
    </w:p>
    <w:p w:rsidR="00C029A1" w:rsidRPr="00F711E9" w:rsidRDefault="00C029A1" w:rsidP="00392F20">
      <w:pPr>
        <w:pStyle w:val="BodyText"/>
        <w:numPr>
          <w:ilvl w:val="0"/>
          <w:numId w:val="10"/>
        </w:numPr>
        <w:ind w:hanging="720"/>
      </w:pPr>
      <w:r w:rsidRPr="00F711E9">
        <w:t xml:space="preserve">Use openable windows </w:t>
      </w:r>
      <w:r w:rsidR="0059186C" w:rsidRPr="00F711E9">
        <w:t>to supplement</w:t>
      </w:r>
      <w:r w:rsidRPr="00F711E9">
        <w:t xml:space="preserve"> fresh air during temperate weather. Ensure all windows are tightly closed at the end of the day.</w:t>
      </w:r>
    </w:p>
    <w:p w:rsidR="0087103A" w:rsidRDefault="0087103A" w:rsidP="00392F20">
      <w:pPr>
        <w:pStyle w:val="BodyText"/>
        <w:numPr>
          <w:ilvl w:val="0"/>
          <w:numId w:val="10"/>
        </w:numPr>
        <w:ind w:hanging="720"/>
      </w:pPr>
      <w:r w:rsidRPr="00F711E9">
        <w:t>Check exhaust</w:t>
      </w:r>
      <w:r>
        <w:t xml:space="preserve"> vents for air draw periodically</w:t>
      </w:r>
      <w:r w:rsidR="009421A1">
        <w:t xml:space="preserve"> and repair as needed</w:t>
      </w:r>
      <w:r>
        <w:t>.</w:t>
      </w:r>
      <w:r w:rsidR="006D52F8" w:rsidRPr="006D52F8">
        <w:t xml:space="preserve"> </w:t>
      </w:r>
      <w:r w:rsidR="006D52F8">
        <w:t>Do not block exhaust vents with furniture or items.</w:t>
      </w:r>
    </w:p>
    <w:p w:rsidR="00DE2263" w:rsidRPr="00F711E9" w:rsidRDefault="00DE2263" w:rsidP="00392F20">
      <w:pPr>
        <w:pStyle w:val="BodyText"/>
        <w:numPr>
          <w:ilvl w:val="0"/>
          <w:numId w:val="10"/>
        </w:numPr>
        <w:ind w:hanging="720"/>
      </w:pPr>
      <w:r w:rsidRPr="00F711E9">
        <w:t>Consider adopting a balancing schedule of every 5 years for all mechanical ventilation systems, as recommended by ventilation industrial standards (SMACNA, 1994).</w:t>
      </w:r>
    </w:p>
    <w:p w:rsidR="00DE2263" w:rsidRPr="00F711E9" w:rsidRDefault="00BA2311" w:rsidP="00392F20">
      <w:pPr>
        <w:pStyle w:val="BodyText"/>
        <w:numPr>
          <w:ilvl w:val="0"/>
          <w:numId w:val="10"/>
        </w:numPr>
        <w:ind w:hanging="720"/>
      </w:pPr>
      <w:r w:rsidRPr="00F711E9">
        <w:t xml:space="preserve">Ensure </w:t>
      </w:r>
      <w:r w:rsidR="002E0212" w:rsidRPr="00F711E9">
        <w:t xml:space="preserve">roof and plumbing </w:t>
      </w:r>
      <w:r w:rsidRPr="00F711E9">
        <w:t>leaks are repaired and replace</w:t>
      </w:r>
      <w:r w:rsidR="00DE2263" w:rsidRPr="00F711E9">
        <w:t xml:space="preserve"> water-damaged ceiling tiles.</w:t>
      </w:r>
    </w:p>
    <w:p w:rsidR="003474D0" w:rsidRDefault="003474D0" w:rsidP="00392F20">
      <w:pPr>
        <w:pStyle w:val="BodyText"/>
        <w:numPr>
          <w:ilvl w:val="0"/>
          <w:numId w:val="10"/>
        </w:numPr>
        <w:ind w:hanging="720"/>
      </w:pPr>
      <w:r w:rsidRPr="00F711E9">
        <w:t xml:space="preserve">Repair </w:t>
      </w:r>
      <w:r w:rsidR="006D52F8" w:rsidRPr="00F711E9">
        <w:t xml:space="preserve">other </w:t>
      </w:r>
      <w:r w:rsidR="004B7380" w:rsidRPr="00F711E9">
        <w:t>water-</w:t>
      </w:r>
      <w:r w:rsidRPr="00F711E9">
        <w:t xml:space="preserve">damaged </w:t>
      </w:r>
      <w:r w:rsidR="004B7380" w:rsidRPr="00F711E9">
        <w:t>building</w:t>
      </w:r>
      <w:r w:rsidR="006D52F8" w:rsidRPr="00F711E9">
        <w:t xml:space="preserve"> materials</w:t>
      </w:r>
      <w:r w:rsidR="00361C9C" w:rsidRPr="00F711E9">
        <w:t xml:space="preserve"> (e.g., wall/ceiling plaster)</w:t>
      </w:r>
      <w:r w:rsidRPr="00F711E9">
        <w:t>.</w:t>
      </w:r>
    </w:p>
    <w:p w:rsidR="002D2373" w:rsidRDefault="002D2373" w:rsidP="002D2373">
      <w:pPr>
        <w:pStyle w:val="BodyText"/>
        <w:numPr>
          <w:ilvl w:val="0"/>
          <w:numId w:val="10"/>
        </w:numPr>
        <w:ind w:hanging="720"/>
      </w:pPr>
      <w:r>
        <w:t>Properly maintain plants, including drip pans, to prevent water damage to porous materials. Plants should also be located away from air diffusers to prevent the aerosolization of dirt, pollen, and mold.</w:t>
      </w:r>
    </w:p>
    <w:p w:rsidR="002D2373" w:rsidRPr="00F711E9" w:rsidRDefault="002D2373" w:rsidP="00392F20">
      <w:pPr>
        <w:pStyle w:val="BodyText"/>
        <w:numPr>
          <w:ilvl w:val="0"/>
          <w:numId w:val="10"/>
        </w:numPr>
        <w:ind w:hanging="720"/>
      </w:pPr>
      <w:r>
        <w:t>Ensure that drains for seldom-used plumbing fixtures are moistened periodically to maintain the trap seal. If fixtures are no longer needed, they should be properly abandoned (e.g. cut and capped).</w:t>
      </w:r>
    </w:p>
    <w:p w:rsidR="00DD13E1" w:rsidRDefault="00DD13E1" w:rsidP="00392F20">
      <w:pPr>
        <w:pStyle w:val="BodyText"/>
        <w:numPr>
          <w:ilvl w:val="0"/>
          <w:numId w:val="10"/>
        </w:numPr>
        <w:ind w:hanging="720"/>
      </w:pPr>
      <w:r w:rsidRPr="00F711E9">
        <w:t>Reduce</w:t>
      </w:r>
      <w:r>
        <w:t xml:space="preserve"> or eliminate the use of products containing VOCs (e.g., air fresheners, scented cleaning products, and hand sanitizer).</w:t>
      </w:r>
      <w:r w:rsidR="002D2373">
        <w:t xml:space="preserve"> </w:t>
      </w:r>
    </w:p>
    <w:p w:rsidR="002D2373" w:rsidRDefault="002D2373" w:rsidP="00392F20">
      <w:pPr>
        <w:pStyle w:val="BodyText"/>
        <w:numPr>
          <w:ilvl w:val="0"/>
          <w:numId w:val="10"/>
        </w:numPr>
        <w:ind w:hanging="720"/>
      </w:pPr>
      <w:r>
        <w:t>Consider the installation of supplemental or direct exhaust ventilation for the 3-D printers in the Makerspace room.</w:t>
      </w:r>
    </w:p>
    <w:p w:rsidR="002D2373" w:rsidRDefault="002D2373" w:rsidP="00392F20">
      <w:pPr>
        <w:pStyle w:val="BodyText"/>
        <w:numPr>
          <w:ilvl w:val="0"/>
          <w:numId w:val="10"/>
        </w:numPr>
        <w:ind w:hanging="720"/>
      </w:pPr>
      <w:r>
        <w:t>Replace tennis balls with latex-free chair glides.</w:t>
      </w:r>
    </w:p>
    <w:p w:rsidR="002D2373" w:rsidRDefault="002D2373" w:rsidP="002D2373">
      <w:pPr>
        <w:pStyle w:val="BodyText"/>
        <w:numPr>
          <w:ilvl w:val="0"/>
          <w:numId w:val="10"/>
        </w:numPr>
        <w:ind w:hanging="720"/>
      </w:pPr>
      <w:r>
        <w:t>Ensure that all pencil sharpeners have covers and are emptied regularly to prevent distribution of irritating dusts.</w:t>
      </w:r>
    </w:p>
    <w:p w:rsidR="002D2373" w:rsidRDefault="002D2373" w:rsidP="002D2373">
      <w:pPr>
        <w:pStyle w:val="BodyText"/>
        <w:numPr>
          <w:ilvl w:val="0"/>
          <w:numId w:val="10"/>
        </w:numPr>
        <w:ind w:hanging="720"/>
      </w:pPr>
      <w:r>
        <w:t>Regularly clean supply/return/exhaust vents and fans to avoid aerosolizing accumulated particulate matter.</w:t>
      </w:r>
    </w:p>
    <w:p w:rsidR="00F44BA9" w:rsidRDefault="002D2373" w:rsidP="002D2373">
      <w:pPr>
        <w:pStyle w:val="BodyText"/>
        <w:numPr>
          <w:ilvl w:val="0"/>
          <w:numId w:val="10"/>
        </w:numPr>
        <w:ind w:hanging="720"/>
      </w:pPr>
      <w:r>
        <w:lastRenderedPageBreak/>
        <w:t xml:space="preserve">Consider reducing the </w:t>
      </w:r>
      <w:proofErr w:type="gramStart"/>
      <w:r>
        <w:t>amount</w:t>
      </w:r>
      <w:proofErr w:type="gramEnd"/>
      <w:r>
        <w:t xml:space="preserve"> of items stored in rooms to make cleaning easier. Periodically move items to clean flat surfaces. </w:t>
      </w:r>
    </w:p>
    <w:p w:rsidR="002D2373" w:rsidRDefault="002D2373" w:rsidP="002D2373">
      <w:pPr>
        <w:pStyle w:val="BodyText"/>
        <w:numPr>
          <w:ilvl w:val="0"/>
          <w:numId w:val="10"/>
        </w:numPr>
        <w:ind w:hanging="720"/>
      </w:pPr>
      <w:r>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w:t>
      </w:r>
      <w:proofErr w:type="spellStart"/>
      <w:r>
        <w:t>arrestance</w:t>
      </w:r>
      <w:proofErr w:type="spellEnd"/>
      <w:r>
        <w:t xml:space="preserve"> (HEPA) filter equipped vacuum cleaner in conjunction with wet wiping of all surfaces is recommended. Avoid the use of feather dusters. Drinking water during the day can help ease some symptoms associated with a dry environment (throat and sinus irritation).</w:t>
      </w:r>
    </w:p>
    <w:p w:rsidR="002D2373" w:rsidRDefault="002D2373" w:rsidP="002D2373">
      <w:pPr>
        <w:pStyle w:val="BodyText"/>
        <w:numPr>
          <w:ilvl w:val="0"/>
          <w:numId w:val="10"/>
        </w:numPr>
        <w:ind w:hanging="720"/>
      </w:pPr>
      <w:r>
        <w:t>HEPA vacuum carpeting daily and clean carpeting annually (or semi-annually in soiled high traffic areas). Clean area rugs similarly.</w:t>
      </w:r>
      <w:r w:rsidR="005533CC">
        <w:t xml:space="preserve"> Discard area rugs that are too worn or soiled to be effectively cleaned.</w:t>
      </w:r>
    </w:p>
    <w:p w:rsidR="004B7380" w:rsidRDefault="004B7380" w:rsidP="00392F20">
      <w:pPr>
        <w:pStyle w:val="BodyText"/>
        <w:numPr>
          <w:ilvl w:val="0"/>
          <w:numId w:val="10"/>
        </w:numPr>
        <w:ind w:hanging="720"/>
      </w:pPr>
      <w:r>
        <w:t>Encourage faculty to report classroom</w:t>
      </w:r>
      <w:r w:rsidR="004E008B">
        <w:t>/building related issues via a tracking</w:t>
      </w:r>
      <w:r w:rsidR="009C4697">
        <w:t xml:space="preserve"> program</w:t>
      </w:r>
      <w:r>
        <w:t>.</w:t>
      </w:r>
    </w:p>
    <w:p w:rsidR="00803F7E" w:rsidRPr="00803F7E" w:rsidRDefault="00103920" w:rsidP="00392F20">
      <w:pPr>
        <w:pStyle w:val="BodyText"/>
        <w:numPr>
          <w:ilvl w:val="0"/>
          <w:numId w:val="10"/>
        </w:numPr>
        <w:ind w:hanging="720"/>
      </w:pPr>
      <w:r w:rsidRPr="00803F7E">
        <w:t>Continue to adopt</w:t>
      </w:r>
      <w:r w:rsidR="007B5977" w:rsidRPr="00803F7E">
        <w:t xml:space="preserve"> the US EPA (2000) document, “Tools for Schools”, as an instrument for maintaining a good IAQ environment in the building</w:t>
      </w:r>
      <w:r w:rsidRPr="00803F7E">
        <w:t xml:space="preserve"> a</w:t>
      </w:r>
      <w:r w:rsidR="007B5977" w:rsidRPr="00803F7E">
        <w:t xml:space="preserve">vailable at: </w:t>
      </w:r>
      <w:hyperlink r:id="rId10" w:history="1">
        <w:r w:rsidR="00B9531A" w:rsidRPr="00803F7E">
          <w:rPr>
            <w:rStyle w:val="Hyperlink"/>
            <w:color w:val="auto"/>
          </w:rPr>
          <w:t>http://www.epa.gov/iaq</w:t>
        </w:r>
        <w:r w:rsidR="00B9531A" w:rsidRPr="00803F7E">
          <w:rPr>
            <w:rStyle w:val="Hyperlink"/>
            <w:color w:val="auto"/>
          </w:rPr>
          <w:t>/</w:t>
        </w:r>
        <w:r w:rsidR="00B9531A" w:rsidRPr="00803F7E">
          <w:rPr>
            <w:rStyle w:val="Hyperlink"/>
            <w:color w:val="auto"/>
          </w:rPr>
          <w:t>sc</w:t>
        </w:r>
        <w:r w:rsidR="00B9531A" w:rsidRPr="00803F7E">
          <w:rPr>
            <w:rStyle w:val="Hyperlink"/>
            <w:color w:val="auto"/>
          </w:rPr>
          <w:t>h</w:t>
        </w:r>
        <w:r w:rsidR="00B9531A" w:rsidRPr="00803F7E">
          <w:rPr>
            <w:rStyle w:val="Hyperlink"/>
            <w:color w:val="auto"/>
          </w:rPr>
          <w:t>o</w:t>
        </w:r>
        <w:r w:rsidR="00B9531A" w:rsidRPr="00803F7E">
          <w:rPr>
            <w:rStyle w:val="Hyperlink"/>
            <w:color w:val="auto"/>
          </w:rPr>
          <w:t>ols</w:t>
        </w:r>
        <w:r w:rsidR="00B9531A" w:rsidRPr="00803F7E">
          <w:rPr>
            <w:rStyle w:val="Hyperlink"/>
            <w:color w:val="auto"/>
          </w:rPr>
          <w:t>/</w:t>
        </w:r>
        <w:r w:rsidR="00B9531A" w:rsidRPr="00803F7E">
          <w:rPr>
            <w:rStyle w:val="Hyperlink"/>
            <w:color w:val="auto"/>
          </w:rPr>
          <w:t>index.html</w:t>
        </w:r>
      </w:hyperlink>
      <w:r w:rsidR="00B9531A" w:rsidRPr="00803F7E">
        <w:t>.</w:t>
      </w:r>
    </w:p>
    <w:p w:rsidR="007B5977" w:rsidRPr="00DB51C0" w:rsidRDefault="007B5977" w:rsidP="00392F20">
      <w:pPr>
        <w:pStyle w:val="BodyText"/>
        <w:numPr>
          <w:ilvl w:val="0"/>
          <w:numId w:val="10"/>
        </w:numPr>
        <w:ind w:hanging="720"/>
      </w:pPr>
      <w:r w:rsidRPr="00803F7E">
        <w:t>Refer to resource</w:t>
      </w:r>
      <w:r>
        <w:t xml:space="preserve"> manual and other related IAQ documents located on the MDPH’s website for further building-wide evaluations and advice on maintaining public buildings.</w:t>
      </w:r>
      <w:r w:rsidR="00C53DDE">
        <w:t xml:space="preserve"> </w:t>
      </w:r>
      <w:r>
        <w:t xml:space="preserve">These documents are available at: </w:t>
      </w:r>
      <w:hyperlink r:id="rId11" w:history="1">
        <w:r w:rsidRPr="00B7439C">
          <w:rPr>
            <w:rStyle w:val="Hyperlink"/>
          </w:rPr>
          <w:t>http:/</w:t>
        </w:r>
        <w:r w:rsidRPr="00B7439C">
          <w:rPr>
            <w:rStyle w:val="Hyperlink"/>
          </w:rPr>
          <w:t>/</w:t>
        </w:r>
        <w:r w:rsidRPr="00B7439C">
          <w:rPr>
            <w:rStyle w:val="Hyperlink"/>
          </w:rPr>
          <w:t>ma</w:t>
        </w:r>
        <w:r w:rsidRPr="00B7439C">
          <w:rPr>
            <w:rStyle w:val="Hyperlink"/>
          </w:rPr>
          <w:t>s</w:t>
        </w:r>
        <w:r w:rsidRPr="00B7439C">
          <w:rPr>
            <w:rStyle w:val="Hyperlink"/>
          </w:rPr>
          <w:t>s</w:t>
        </w:r>
        <w:r w:rsidRPr="00B7439C">
          <w:rPr>
            <w:rStyle w:val="Hyperlink"/>
          </w:rPr>
          <w:t>.go</w:t>
        </w:r>
        <w:r w:rsidRPr="00B7439C">
          <w:rPr>
            <w:rStyle w:val="Hyperlink"/>
          </w:rPr>
          <w:t>v</w:t>
        </w:r>
        <w:r w:rsidRPr="00B7439C">
          <w:rPr>
            <w:rStyle w:val="Hyperlink"/>
          </w:rPr>
          <w:t>/</w:t>
        </w:r>
        <w:r w:rsidRPr="00B7439C">
          <w:rPr>
            <w:rStyle w:val="Hyperlink"/>
          </w:rPr>
          <w:t>dph/iaq</w:t>
        </w:r>
      </w:hyperlink>
      <w:r>
        <w:t>.</w:t>
      </w:r>
    </w:p>
    <w:p w:rsidR="004D05AC" w:rsidRPr="00AD0B17" w:rsidRDefault="007B5977" w:rsidP="0093560B">
      <w:pPr>
        <w:pStyle w:val="Heading1"/>
      </w:pPr>
      <w:r>
        <w:br w:type="page"/>
      </w:r>
      <w:r w:rsidR="004A28CB" w:rsidRPr="00AD0B17">
        <w:lastRenderedPageBreak/>
        <w:t>R</w:t>
      </w:r>
      <w:r w:rsidR="004D05AC" w:rsidRPr="00AD0B17">
        <w:t>eferences</w:t>
      </w:r>
    </w:p>
    <w:p w:rsidR="00AA1369" w:rsidRPr="005A1D50" w:rsidRDefault="00AA1369" w:rsidP="00AA1369">
      <w:pPr>
        <w:pStyle w:val="BodyText2"/>
        <w:rPr>
          <w:szCs w:val="24"/>
        </w:rPr>
      </w:pPr>
      <w:r w:rsidRPr="005A1D50">
        <w:rPr>
          <w:szCs w:val="24"/>
        </w:rPr>
        <w:t>ACGIH.</w:t>
      </w:r>
      <w:r>
        <w:rPr>
          <w:szCs w:val="24"/>
        </w:rPr>
        <w:t xml:space="preserve"> </w:t>
      </w:r>
      <w:r w:rsidRPr="005A1D50">
        <w:rPr>
          <w:szCs w:val="24"/>
        </w:rPr>
        <w:t>1989.</w:t>
      </w:r>
      <w:r>
        <w:rPr>
          <w:szCs w:val="24"/>
        </w:rPr>
        <w:t xml:space="preserve"> </w:t>
      </w:r>
      <w:r w:rsidRPr="005A1D50">
        <w:rPr>
          <w:szCs w:val="24"/>
        </w:rPr>
        <w:t>Guidelines for the Assessment of Bioaerosols in the Indoor Environment.</w:t>
      </w:r>
      <w:r>
        <w:rPr>
          <w:szCs w:val="24"/>
        </w:rPr>
        <w:t xml:space="preserve"> </w:t>
      </w:r>
      <w:r w:rsidRPr="005A1D50">
        <w:rPr>
          <w:szCs w:val="24"/>
        </w:rPr>
        <w:t>American Conference of Governmental Industrial Hygienists, Cincinnati, OH.</w:t>
      </w:r>
    </w:p>
    <w:p w:rsidR="00A3705A" w:rsidRPr="00AA1369" w:rsidRDefault="00A3705A" w:rsidP="00A3705A">
      <w:pPr>
        <w:pStyle w:val="References"/>
      </w:pPr>
      <w:r w:rsidRPr="00AA1369">
        <w:t xml:space="preserve">MDPH. 2015. Massachusetts Department of Public Health. “Indoor Air Quality Manual: Chapters I-III”. Available at: </w:t>
      </w:r>
      <w:hyperlink r:id="rId12" w:history="1">
        <w:r w:rsidRPr="00AA1369">
          <w:rPr>
            <w:rStyle w:val="Hyperlink"/>
            <w:szCs w:val="24"/>
          </w:rPr>
          <w:t>http://www.mass.gov/eohhs/gov/de</w:t>
        </w:r>
        <w:r w:rsidRPr="00AA1369">
          <w:rPr>
            <w:rStyle w:val="Hyperlink"/>
            <w:szCs w:val="24"/>
          </w:rPr>
          <w:t>p</w:t>
        </w:r>
        <w:r w:rsidRPr="00AA1369">
          <w:rPr>
            <w:rStyle w:val="Hyperlink"/>
            <w:szCs w:val="24"/>
          </w:rPr>
          <w:t>artments/dp</w:t>
        </w:r>
        <w:r w:rsidRPr="00AA1369">
          <w:rPr>
            <w:rStyle w:val="Hyperlink"/>
            <w:szCs w:val="24"/>
          </w:rPr>
          <w:t>h</w:t>
        </w:r>
        <w:r w:rsidRPr="00AA1369">
          <w:rPr>
            <w:rStyle w:val="Hyperlink"/>
            <w:szCs w:val="24"/>
          </w:rPr>
          <w:t>/p</w:t>
        </w:r>
        <w:r w:rsidRPr="00AA1369">
          <w:rPr>
            <w:rStyle w:val="Hyperlink"/>
            <w:szCs w:val="24"/>
          </w:rPr>
          <w:t>r</w:t>
        </w:r>
        <w:r w:rsidRPr="00AA1369">
          <w:rPr>
            <w:rStyle w:val="Hyperlink"/>
            <w:szCs w:val="24"/>
          </w:rPr>
          <w:t>ograms/environmental-health/exposure-topics/iaq/iaq-manual/</w:t>
        </w:r>
      </w:hyperlink>
      <w:r w:rsidRPr="00AA1369">
        <w:t>.</w:t>
      </w:r>
    </w:p>
    <w:p w:rsidR="00200013" w:rsidRPr="00AA1369" w:rsidRDefault="00200013" w:rsidP="00200013">
      <w:pPr>
        <w:pStyle w:val="References"/>
      </w:pPr>
      <w:r w:rsidRPr="00AA1369">
        <w:t xml:space="preserve">NIOSH. 1998. National Institute for Occupational Safety and Health. Latex Allergy </w:t>
      </w:r>
      <w:proofErr w:type="gramStart"/>
      <w:r w:rsidRPr="00AA1369">
        <w:t>A</w:t>
      </w:r>
      <w:proofErr w:type="gramEnd"/>
      <w:r w:rsidRPr="00AA1369">
        <w:t xml:space="preserve"> Prevention. National Institute for Occupational Safety and Health, Atlanta, GA.</w:t>
      </w:r>
    </w:p>
    <w:p w:rsidR="00200013" w:rsidRPr="00AA1369" w:rsidRDefault="00200013" w:rsidP="00200013">
      <w:pPr>
        <w:pStyle w:val="References"/>
      </w:pPr>
      <w:r w:rsidRPr="00AA1369">
        <w:t xml:space="preserve">SBAA. 2001. Latex </w:t>
      </w:r>
      <w:proofErr w:type="gramStart"/>
      <w:r w:rsidRPr="00AA1369">
        <w:t>In</w:t>
      </w:r>
      <w:proofErr w:type="gramEnd"/>
      <w:r w:rsidRPr="00AA1369">
        <w:t xml:space="preserve"> the Home And Community Updated Spring 2001. Spina Bifida Association of America, Washington, DC.</w:t>
      </w:r>
    </w:p>
    <w:p w:rsidR="00240852" w:rsidRPr="00AA1369" w:rsidRDefault="00240852" w:rsidP="00392F20">
      <w:pPr>
        <w:pStyle w:val="References"/>
      </w:pPr>
      <w:r w:rsidRPr="00AA1369">
        <w:t>SMACNA.</w:t>
      </w:r>
      <w:r w:rsidR="00435B56" w:rsidRPr="00AA1369">
        <w:t xml:space="preserve"> </w:t>
      </w:r>
      <w:r w:rsidRPr="00AA1369">
        <w:t>1994.</w:t>
      </w:r>
      <w:r w:rsidR="00435B56" w:rsidRPr="00AA1369">
        <w:t xml:space="preserve"> </w:t>
      </w:r>
      <w:r w:rsidRPr="00AA1369">
        <w:t>HVAC Systems Commissioning Manual.</w:t>
      </w:r>
      <w:r w:rsidR="00435B56" w:rsidRPr="00AA1369">
        <w:t xml:space="preserve"> </w:t>
      </w:r>
      <w:r w:rsidRPr="00AA1369">
        <w:t>1</w:t>
      </w:r>
      <w:r w:rsidRPr="00AA1369">
        <w:rPr>
          <w:vertAlign w:val="superscript"/>
        </w:rPr>
        <w:t>st</w:t>
      </w:r>
      <w:r w:rsidRPr="00AA1369">
        <w:t xml:space="preserve"> ed.</w:t>
      </w:r>
      <w:r w:rsidR="00435B56" w:rsidRPr="00AA1369">
        <w:t xml:space="preserve"> </w:t>
      </w:r>
      <w:r w:rsidRPr="00AA1369">
        <w:t>Sheet Metal and Air Conditioning Contractors’ National Association, Inc., Chantilly, VA.</w:t>
      </w:r>
    </w:p>
    <w:p w:rsidR="00527EE3" w:rsidRDefault="00D859E8" w:rsidP="00DB51C0">
      <w:pPr>
        <w:pStyle w:val="References"/>
      </w:pPr>
      <w:r w:rsidRPr="00AA1369">
        <w:t>US EPA.</w:t>
      </w:r>
      <w:r w:rsidR="00C53DDE" w:rsidRPr="00AA1369">
        <w:t xml:space="preserve"> </w:t>
      </w:r>
      <w:r w:rsidRPr="00AA1369">
        <w:t>2000.</w:t>
      </w:r>
      <w:r w:rsidR="00C53DDE" w:rsidRPr="00AA1369">
        <w:t xml:space="preserve"> </w:t>
      </w:r>
      <w:r w:rsidRPr="00AA1369">
        <w:t>Tools for Schools.</w:t>
      </w:r>
      <w:r w:rsidR="00C53DDE" w:rsidRPr="00AA1369">
        <w:t xml:space="preserve"> </w:t>
      </w:r>
      <w:r w:rsidRPr="00AA1369">
        <w:t>Office of Air and Radiation, Office of Radiation and Indoor Air, Indoor Environments Division (6609J).</w:t>
      </w:r>
      <w:r w:rsidR="00C53DDE" w:rsidRPr="00AA1369">
        <w:t xml:space="preserve"> </w:t>
      </w:r>
      <w:r w:rsidRPr="00AA1369">
        <w:t>EPA 402-K-95-001, Second Edition.</w:t>
      </w:r>
      <w:r w:rsidR="00C53DDE" w:rsidRPr="00AA1369">
        <w:t xml:space="preserve"> </w:t>
      </w:r>
      <w:hyperlink r:id="rId13" w:history="1">
        <w:r w:rsidR="00A2083D" w:rsidRPr="00AA1369">
          <w:rPr>
            <w:rStyle w:val="Hyperlink"/>
          </w:rPr>
          <w:t>http://www.epa.gov/iaq/</w:t>
        </w:r>
        <w:r w:rsidR="00A2083D" w:rsidRPr="00AA1369">
          <w:rPr>
            <w:rStyle w:val="Hyperlink"/>
          </w:rPr>
          <w:t>s</w:t>
        </w:r>
        <w:r w:rsidR="00A2083D" w:rsidRPr="00AA1369">
          <w:rPr>
            <w:rStyle w:val="Hyperlink"/>
          </w:rPr>
          <w:t>cho</w:t>
        </w:r>
        <w:r w:rsidR="00A2083D" w:rsidRPr="00AA1369">
          <w:rPr>
            <w:rStyle w:val="Hyperlink"/>
          </w:rPr>
          <w:t>o</w:t>
        </w:r>
        <w:r w:rsidR="00A2083D" w:rsidRPr="00AA1369">
          <w:rPr>
            <w:rStyle w:val="Hyperlink"/>
          </w:rPr>
          <w:t>l</w:t>
        </w:r>
        <w:r w:rsidR="00A2083D" w:rsidRPr="00AA1369">
          <w:rPr>
            <w:rStyle w:val="Hyperlink"/>
          </w:rPr>
          <w:t>s/ind</w:t>
        </w:r>
        <w:r w:rsidR="00A2083D" w:rsidRPr="00AA1369">
          <w:rPr>
            <w:rStyle w:val="Hyperlink"/>
          </w:rPr>
          <w:t>e</w:t>
        </w:r>
        <w:r w:rsidR="00A2083D" w:rsidRPr="00AA1369">
          <w:rPr>
            <w:rStyle w:val="Hyperlink"/>
          </w:rPr>
          <w:t>x.html</w:t>
        </w:r>
      </w:hyperlink>
      <w:r w:rsidRPr="00AA1369">
        <w:t>.</w:t>
      </w:r>
    </w:p>
    <w:p w:rsidR="007F4535" w:rsidRDefault="00AA1369" w:rsidP="00AA1369">
      <w:pPr>
        <w:spacing w:after="240"/>
        <w:sectPr w:rsidR="007F4535" w:rsidSect="00B044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254"/>
        </w:sectPr>
      </w:pPr>
      <w:r w:rsidRPr="004552CC">
        <w:t xml:space="preserve">US EPA. 2008. “Mold Remediation in Schools and Commercial Buildings”. Office of Air and Radiation, Indoor Environments Division, Washington, DC. EPA 402-K-01-001. September 2008. Available at: </w:t>
      </w:r>
      <w:hyperlink r:id="rId20" w:history="1">
        <w:r w:rsidRPr="004552CC">
          <w:rPr>
            <w:color w:val="0000FF"/>
            <w:u w:val="single"/>
          </w:rPr>
          <w:t>http://w</w:t>
        </w:r>
        <w:r w:rsidRPr="004552CC">
          <w:rPr>
            <w:color w:val="0000FF"/>
            <w:u w:val="single"/>
          </w:rPr>
          <w:t>w</w:t>
        </w:r>
        <w:r w:rsidRPr="004552CC">
          <w:rPr>
            <w:color w:val="0000FF"/>
            <w:u w:val="single"/>
          </w:rPr>
          <w:t>w.epa.gov/mold/mold-remediation-schools-and-commercial-buildings-guide</w:t>
        </w:r>
      </w:hyperlink>
      <w:r w:rsidRPr="004552CC">
        <w:t>.</w:t>
      </w:r>
    </w:p>
    <w:p w:rsidR="007F4535" w:rsidRPr="007F4535" w:rsidRDefault="007F4535" w:rsidP="007F4535">
      <w:pPr>
        <w:spacing w:after="200" w:line="276" w:lineRule="auto"/>
        <w:rPr>
          <w:rFonts w:eastAsia="Calibri"/>
          <w:b/>
          <w:szCs w:val="24"/>
        </w:rPr>
      </w:pPr>
      <w:r w:rsidRPr="007F4535">
        <w:rPr>
          <w:rFonts w:eastAsia="Calibri"/>
          <w:b/>
          <w:szCs w:val="24"/>
        </w:rPr>
        <w:lastRenderedPageBreak/>
        <w:t>Picture 1</w:t>
      </w:r>
    </w:p>
    <w:p w:rsidR="007F4535" w:rsidRPr="007F4535" w:rsidRDefault="003547A1" w:rsidP="007F4535">
      <w:pPr>
        <w:spacing w:after="200" w:line="276" w:lineRule="auto"/>
        <w:jc w:val="center"/>
        <w:rPr>
          <w:rFonts w:eastAsia="Calibri"/>
          <w:b/>
          <w:szCs w:val="24"/>
        </w:rPr>
      </w:pPr>
      <w:bookmarkStart w:id="0" w:name="_GoBack"/>
      <w:r w:rsidRPr="007F4535">
        <w:rPr>
          <w:rFonts w:eastAsia="Calibri"/>
          <w:b/>
          <w:noProof/>
          <w:szCs w:val="24"/>
        </w:rPr>
        <w:drawing>
          <wp:inline distT="0" distB="0" distL="0" distR="0">
            <wp:extent cx="4391025" cy="3295650"/>
            <wp:effectExtent l="0" t="0" r="0" b="0"/>
            <wp:docPr id="2" name="Picture 33" descr="Ceiling-mounted supply ve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3" descr="Ceiling-mounted supply vent" title="Picture 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bookmarkEnd w:id="0"/>
    </w:p>
    <w:p w:rsidR="007F4535" w:rsidRPr="007F4535" w:rsidRDefault="007F4535" w:rsidP="007F4535">
      <w:pPr>
        <w:spacing w:after="200" w:line="276" w:lineRule="auto"/>
        <w:jc w:val="center"/>
        <w:rPr>
          <w:rFonts w:eastAsia="Calibri"/>
          <w:b/>
          <w:szCs w:val="24"/>
        </w:rPr>
      </w:pPr>
      <w:r w:rsidRPr="007F4535">
        <w:rPr>
          <w:rFonts w:eastAsia="Calibri"/>
          <w:b/>
          <w:szCs w:val="24"/>
        </w:rPr>
        <w:t>Ceiling-mounted supply vent</w:t>
      </w:r>
    </w:p>
    <w:p w:rsidR="007F4535" w:rsidRPr="007F4535" w:rsidRDefault="007F4535" w:rsidP="007F4535">
      <w:pPr>
        <w:spacing w:after="200" w:line="276" w:lineRule="auto"/>
        <w:rPr>
          <w:rFonts w:eastAsia="Calibri"/>
          <w:b/>
          <w:szCs w:val="24"/>
        </w:rPr>
      </w:pPr>
      <w:r w:rsidRPr="007F4535">
        <w:rPr>
          <w:rFonts w:eastAsia="Calibri"/>
          <w:b/>
          <w:szCs w:val="24"/>
        </w:rPr>
        <w:t>Picture 2</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3" name="Picture 32" descr="Ceiling-mounted return ven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2" descr="Ceiling-mounted return vent" title="Picture 2"/>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Ceiling-mounted return vent</w:t>
      </w:r>
    </w:p>
    <w:p w:rsidR="007F4535" w:rsidRPr="007F4535" w:rsidRDefault="007F4535" w:rsidP="007F4535">
      <w:pPr>
        <w:spacing w:after="200" w:line="276" w:lineRule="auto"/>
        <w:rPr>
          <w:rFonts w:eastAsia="Calibri"/>
          <w:b/>
          <w:szCs w:val="24"/>
        </w:rPr>
      </w:pPr>
      <w:r w:rsidRPr="007F4535">
        <w:rPr>
          <w:rFonts w:eastAsia="Calibri"/>
          <w:b/>
          <w:szCs w:val="24"/>
        </w:rPr>
        <w:lastRenderedPageBreak/>
        <w:t>Picture 3</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4" name="Picture 31" descr="Blocked supply ven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1" descr="Blocked supply vent" title="Picture 3"/>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Blocked supply vent</w:t>
      </w:r>
    </w:p>
    <w:p w:rsidR="007F4535" w:rsidRPr="007F4535" w:rsidRDefault="007F4535" w:rsidP="007F4535">
      <w:pPr>
        <w:spacing w:after="200" w:line="276" w:lineRule="auto"/>
        <w:rPr>
          <w:rFonts w:eastAsia="Calibri"/>
          <w:b/>
          <w:szCs w:val="24"/>
        </w:rPr>
      </w:pPr>
      <w:r w:rsidRPr="007F4535">
        <w:rPr>
          <w:rFonts w:eastAsia="Calibri"/>
          <w:b/>
          <w:szCs w:val="24"/>
        </w:rPr>
        <w:t>Picture 4</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5" name="Picture 23" descr="Water-damaged ceiling tiles in a stairwell"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3" descr="Water-damaged ceiling tiles in a stairwell" title="Picture 4"/>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Water-damaged ceiling tiles in a stairwell</w:t>
      </w:r>
    </w:p>
    <w:p w:rsidR="007F4535" w:rsidRPr="007F4535" w:rsidRDefault="007F4535" w:rsidP="007F4535">
      <w:pPr>
        <w:spacing w:after="200" w:line="276" w:lineRule="auto"/>
        <w:rPr>
          <w:rFonts w:eastAsia="Calibri"/>
          <w:b/>
          <w:szCs w:val="24"/>
        </w:rPr>
      </w:pPr>
      <w:r w:rsidRPr="007F4535">
        <w:rPr>
          <w:rFonts w:eastAsia="Calibri"/>
          <w:b/>
          <w:szCs w:val="24"/>
        </w:rPr>
        <w:lastRenderedPageBreak/>
        <w:t>Picture 5</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6" name="Picture 21" descr="Water-damaged ceiling tiles in a classroom"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1" descr="Water-damaged ceiling tiles in a classroom" title="Picture 5"/>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Water-damaged ceiling tiles in a classroom</w:t>
      </w:r>
    </w:p>
    <w:p w:rsidR="007F4535" w:rsidRPr="007F4535" w:rsidRDefault="007F4535" w:rsidP="007F4535">
      <w:pPr>
        <w:spacing w:after="200" w:line="276" w:lineRule="auto"/>
        <w:rPr>
          <w:rFonts w:eastAsia="Calibri"/>
          <w:b/>
          <w:szCs w:val="24"/>
        </w:rPr>
      </w:pPr>
      <w:r w:rsidRPr="007F4535">
        <w:rPr>
          <w:rFonts w:eastAsia="Calibri"/>
          <w:b/>
          <w:szCs w:val="24"/>
        </w:rPr>
        <w:t>Picture 6</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7" name="Picture 30" descr="Dark staining on ceiling tiles, reportedly from a glycol leak from the HVAC system"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0" descr="Dark staining on ceiling tiles, reportedly from a glycol leak from the HVAC system" title="Picture 6"/>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Dark staining on ceiling tiles, reportedly from a glycol leak from the HVAC system</w:t>
      </w:r>
    </w:p>
    <w:p w:rsidR="007F4535" w:rsidRPr="007F4535" w:rsidRDefault="007F4535" w:rsidP="007F4535">
      <w:pPr>
        <w:spacing w:after="200" w:line="276" w:lineRule="auto"/>
        <w:rPr>
          <w:rFonts w:eastAsia="Calibri"/>
          <w:b/>
          <w:szCs w:val="24"/>
        </w:rPr>
      </w:pPr>
      <w:r w:rsidRPr="007F4535">
        <w:rPr>
          <w:rFonts w:eastAsia="Calibri"/>
          <w:b/>
          <w:szCs w:val="24"/>
        </w:rPr>
        <w:lastRenderedPageBreak/>
        <w:t>Picture 7</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8" name="Picture 22" descr="Water pooling on a lower level section of the roof"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2" descr="Water pooling on a lower level section of the roof" title="Picture 7"/>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Water pooling on a lower level section of the roof</w:t>
      </w:r>
    </w:p>
    <w:p w:rsidR="007F4535" w:rsidRPr="007F4535" w:rsidRDefault="007F4535" w:rsidP="007F4535">
      <w:pPr>
        <w:spacing w:after="200" w:line="276" w:lineRule="auto"/>
        <w:rPr>
          <w:rFonts w:eastAsia="Calibri"/>
          <w:b/>
          <w:szCs w:val="24"/>
        </w:rPr>
      </w:pPr>
      <w:r w:rsidRPr="007F4535">
        <w:rPr>
          <w:rFonts w:eastAsia="Calibri"/>
          <w:b/>
          <w:szCs w:val="24"/>
        </w:rPr>
        <w:t>Picture 8</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9" name="Picture 34" descr="Plants on a windowsill"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4" descr="Plants on a windowsill" title="Picture 8"/>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Plants on a windowsill</w:t>
      </w:r>
    </w:p>
    <w:p w:rsidR="007F4535" w:rsidRPr="007F4535" w:rsidRDefault="007F4535" w:rsidP="007F4535">
      <w:pPr>
        <w:spacing w:after="200" w:line="276" w:lineRule="auto"/>
        <w:rPr>
          <w:rFonts w:eastAsia="Calibri"/>
          <w:b/>
          <w:szCs w:val="24"/>
        </w:rPr>
      </w:pPr>
      <w:r w:rsidRPr="007F4535">
        <w:rPr>
          <w:rFonts w:eastAsia="Calibri"/>
          <w:b/>
          <w:szCs w:val="24"/>
        </w:rPr>
        <w:lastRenderedPageBreak/>
        <w:t>Picture 9</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10" name="Picture 35" descr="Scent diffuser in a classroom"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5" descr="Scent diffuser in a classroom" title="Picture 9"/>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Scent diffuser in a classroom</w:t>
      </w:r>
    </w:p>
    <w:p w:rsidR="007F4535" w:rsidRPr="007F4535" w:rsidRDefault="007F4535" w:rsidP="007F4535">
      <w:pPr>
        <w:spacing w:after="200" w:line="276" w:lineRule="auto"/>
        <w:rPr>
          <w:rFonts w:eastAsia="Calibri"/>
          <w:b/>
          <w:szCs w:val="24"/>
        </w:rPr>
      </w:pPr>
      <w:r w:rsidRPr="007F4535">
        <w:rPr>
          <w:rFonts w:eastAsia="Calibri"/>
          <w:b/>
          <w:szCs w:val="24"/>
        </w:rPr>
        <w:t>Picture 10</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11" name="Picture 36" descr="3-D printers in the Makerspace"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6" descr="3-D printers in the Makerspace" title="Picture 10"/>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3-D printers in the Makerspace</w:t>
      </w:r>
    </w:p>
    <w:p w:rsidR="007F4535" w:rsidRPr="007F4535" w:rsidRDefault="007F4535" w:rsidP="007F4535">
      <w:pPr>
        <w:spacing w:after="200" w:line="276" w:lineRule="auto"/>
        <w:rPr>
          <w:rFonts w:eastAsia="Calibri"/>
          <w:b/>
          <w:szCs w:val="24"/>
        </w:rPr>
      </w:pPr>
      <w:r w:rsidRPr="007F4535">
        <w:rPr>
          <w:rFonts w:eastAsia="Calibri"/>
          <w:b/>
          <w:szCs w:val="24"/>
        </w:rPr>
        <w:lastRenderedPageBreak/>
        <w:t>Picture 11</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12" name="Picture 41" descr="Tennis balls as chair glides"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41" descr="Tennis balls as chair glides" title="Picture 1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Tennis balls as chair glides</w:t>
      </w:r>
    </w:p>
    <w:p w:rsidR="007F4535" w:rsidRPr="007F4535" w:rsidRDefault="007F4535" w:rsidP="007F4535">
      <w:pPr>
        <w:spacing w:after="200" w:line="276" w:lineRule="auto"/>
        <w:rPr>
          <w:rFonts w:eastAsia="Calibri"/>
          <w:b/>
          <w:szCs w:val="24"/>
        </w:rPr>
      </w:pPr>
      <w:r w:rsidRPr="007F4535">
        <w:rPr>
          <w:rFonts w:eastAsia="Calibri"/>
          <w:b/>
          <w:szCs w:val="24"/>
        </w:rPr>
        <w:t>Picture 12</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13" name="Picture 37" descr="Pencil shavings"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37" descr="Pencil shavings" title="Picture 12"/>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Pencil shavings</w:t>
      </w:r>
    </w:p>
    <w:p w:rsidR="007F4535" w:rsidRPr="007F4535" w:rsidRDefault="007F4535" w:rsidP="007F4535">
      <w:pPr>
        <w:spacing w:after="200" w:line="276" w:lineRule="auto"/>
        <w:rPr>
          <w:rFonts w:eastAsia="Calibri"/>
          <w:b/>
          <w:szCs w:val="24"/>
        </w:rPr>
      </w:pPr>
      <w:r w:rsidRPr="007F4535">
        <w:rPr>
          <w:rFonts w:eastAsia="Calibri"/>
          <w:b/>
          <w:szCs w:val="24"/>
        </w:rPr>
        <w:lastRenderedPageBreak/>
        <w:t>Picture 13</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14" name="Picture 40" descr="Dusty fan"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40" descr="Dusty fan" title="Picture 13"/>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Pr="007F4535" w:rsidRDefault="007F4535" w:rsidP="007F4535">
      <w:pPr>
        <w:spacing w:after="200" w:line="276" w:lineRule="auto"/>
        <w:jc w:val="center"/>
        <w:rPr>
          <w:rFonts w:eastAsia="Calibri"/>
          <w:b/>
          <w:szCs w:val="24"/>
        </w:rPr>
      </w:pPr>
      <w:r w:rsidRPr="007F4535">
        <w:rPr>
          <w:rFonts w:eastAsia="Calibri"/>
          <w:b/>
          <w:szCs w:val="24"/>
        </w:rPr>
        <w:t>Dusty fan</w:t>
      </w:r>
    </w:p>
    <w:p w:rsidR="007F4535" w:rsidRPr="007F4535" w:rsidRDefault="007F4535" w:rsidP="007F4535">
      <w:pPr>
        <w:spacing w:after="200" w:line="276" w:lineRule="auto"/>
        <w:rPr>
          <w:rFonts w:eastAsia="Calibri"/>
          <w:b/>
          <w:szCs w:val="24"/>
        </w:rPr>
      </w:pPr>
      <w:r w:rsidRPr="007F4535">
        <w:rPr>
          <w:rFonts w:eastAsia="Calibri"/>
          <w:b/>
          <w:szCs w:val="24"/>
        </w:rPr>
        <w:t>Picture 14</w:t>
      </w:r>
    </w:p>
    <w:p w:rsidR="007F4535" w:rsidRPr="007F4535" w:rsidRDefault="003547A1" w:rsidP="007F4535">
      <w:pPr>
        <w:spacing w:after="200" w:line="276" w:lineRule="auto"/>
        <w:jc w:val="center"/>
        <w:rPr>
          <w:rFonts w:eastAsia="Calibri"/>
          <w:b/>
          <w:szCs w:val="24"/>
        </w:rPr>
      </w:pPr>
      <w:r w:rsidRPr="007F4535">
        <w:rPr>
          <w:rFonts w:eastAsia="Calibri"/>
          <w:b/>
          <w:noProof/>
          <w:szCs w:val="24"/>
        </w:rPr>
        <w:drawing>
          <wp:inline distT="0" distB="0" distL="0" distR="0">
            <wp:extent cx="4391025" cy="3295650"/>
            <wp:effectExtent l="0" t="0" r="0" b="0"/>
            <wp:docPr id="15" name="Picture 42" descr="Area rug with debris"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42" descr="Area rug with debris" title="Picture 14"/>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7F4535" w:rsidRDefault="007F4535" w:rsidP="007F4535">
      <w:pPr>
        <w:spacing w:after="200" w:line="276" w:lineRule="auto"/>
        <w:jc w:val="center"/>
        <w:rPr>
          <w:rFonts w:eastAsia="Calibri"/>
          <w:b/>
          <w:szCs w:val="24"/>
        </w:rPr>
        <w:sectPr w:rsidR="007F4535" w:rsidSect="00B0444B">
          <w:footerReference w:type="default" r:id="rId35"/>
          <w:pgSz w:w="12240" w:h="15840" w:code="1"/>
          <w:pgMar w:top="1440" w:right="1440" w:bottom="1440" w:left="1440" w:header="720" w:footer="720" w:gutter="0"/>
          <w:cols w:space="720"/>
          <w:noEndnote/>
          <w:titlePg/>
          <w:docGrid w:linePitch="254"/>
        </w:sectPr>
      </w:pPr>
      <w:r w:rsidRPr="007F4535">
        <w:rPr>
          <w:rFonts w:eastAsia="Calibri"/>
          <w:b/>
          <w:szCs w:val="24"/>
        </w:rPr>
        <w:t>Area rug with debris</w:t>
      </w:r>
    </w:p>
    <w:tbl>
      <w:tblPr>
        <w:tblW w:w="139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29"/>
        <w:gridCol w:w="990"/>
        <w:gridCol w:w="990"/>
        <w:gridCol w:w="990"/>
        <w:gridCol w:w="1170"/>
        <w:gridCol w:w="900"/>
        <w:gridCol w:w="1080"/>
        <w:gridCol w:w="1040"/>
        <w:gridCol w:w="882"/>
        <w:gridCol w:w="936"/>
        <w:gridCol w:w="3110"/>
      </w:tblGrid>
      <w:tr w:rsidR="007F4535" w:rsidRPr="00755960" w:rsidTr="0039036C">
        <w:trPr>
          <w:cantSplit/>
          <w:trHeight w:val="240"/>
          <w:tblHeader/>
          <w:jc w:val="center"/>
        </w:trPr>
        <w:tc>
          <w:tcPr>
            <w:tcW w:w="1829" w:type="dxa"/>
            <w:vMerge w:val="restart"/>
            <w:tcBorders>
              <w:top w:val="single" w:sz="12" w:space="0" w:color="000000"/>
            </w:tcBorders>
            <w:vAlign w:val="bottom"/>
          </w:tcPr>
          <w:p w:rsidR="007F4535" w:rsidRPr="00755960" w:rsidRDefault="007F4535" w:rsidP="0039036C">
            <w:pPr>
              <w:pStyle w:val="Heading1"/>
            </w:pPr>
            <w:r w:rsidRPr="00755960">
              <w:lastRenderedPageBreak/>
              <w:t>Location</w:t>
            </w:r>
          </w:p>
        </w:tc>
        <w:tc>
          <w:tcPr>
            <w:tcW w:w="990" w:type="dxa"/>
            <w:vMerge w:val="restart"/>
            <w:tcBorders>
              <w:top w:val="single" w:sz="12" w:space="0" w:color="000000"/>
            </w:tcBorders>
            <w:vAlign w:val="bottom"/>
          </w:tcPr>
          <w:p w:rsidR="007F4535" w:rsidRPr="00755960" w:rsidRDefault="007F4535" w:rsidP="0039036C">
            <w:pPr>
              <w:jc w:val="center"/>
              <w:rPr>
                <w:b/>
                <w:sz w:val="18"/>
              </w:rPr>
            </w:pPr>
            <w:r w:rsidRPr="00755960">
              <w:rPr>
                <w:b/>
                <w:sz w:val="18"/>
              </w:rPr>
              <w:t>Carbon</w:t>
            </w:r>
          </w:p>
          <w:p w:rsidR="007F4535" w:rsidRPr="00755960" w:rsidRDefault="007F4535" w:rsidP="0039036C">
            <w:pPr>
              <w:jc w:val="center"/>
              <w:rPr>
                <w:b/>
                <w:sz w:val="18"/>
              </w:rPr>
            </w:pPr>
            <w:r w:rsidRPr="00755960">
              <w:rPr>
                <w:b/>
                <w:sz w:val="18"/>
              </w:rPr>
              <w:t>Dioxide</w:t>
            </w:r>
          </w:p>
          <w:p w:rsidR="007F4535" w:rsidRPr="00755960" w:rsidRDefault="007F4535" w:rsidP="0039036C">
            <w:pPr>
              <w:jc w:val="center"/>
              <w:rPr>
                <w:b/>
                <w:sz w:val="18"/>
              </w:rPr>
            </w:pPr>
            <w:r w:rsidRPr="00755960">
              <w:rPr>
                <w:b/>
                <w:sz w:val="18"/>
              </w:rPr>
              <w:t>(ppm)</w:t>
            </w:r>
          </w:p>
        </w:tc>
        <w:tc>
          <w:tcPr>
            <w:tcW w:w="990" w:type="dxa"/>
            <w:vMerge w:val="restart"/>
            <w:tcBorders>
              <w:top w:val="single" w:sz="12" w:space="0" w:color="000000"/>
            </w:tcBorders>
            <w:vAlign w:val="bottom"/>
          </w:tcPr>
          <w:p w:rsidR="007F4535" w:rsidRPr="00755960" w:rsidRDefault="007F4535" w:rsidP="0039036C">
            <w:pPr>
              <w:jc w:val="center"/>
              <w:rPr>
                <w:b/>
                <w:sz w:val="18"/>
              </w:rPr>
            </w:pPr>
            <w:r w:rsidRPr="00755960">
              <w:rPr>
                <w:b/>
                <w:sz w:val="18"/>
              </w:rPr>
              <w:t>Carbon Monoxide</w:t>
            </w:r>
          </w:p>
          <w:p w:rsidR="007F4535" w:rsidRPr="00755960" w:rsidRDefault="007F4535" w:rsidP="0039036C">
            <w:pPr>
              <w:jc w:val="center"/>
              <w:rPr>
                <w:b/>
                <w:sz w:val="18"/>
              </w:rPr>
            </w:pPr>
            <w:r w:rsidRPr="00755960">
              <w:rPr>
                <w:b/>
                <w:sz w:val="18"/>
              </w:rPr>
              <w:t>(ppm)</w:t>
            </w:r>
          </w:p>
        </w:tc>
        <w:tc>
          <w:tcPr>
            <w:tcW w:w="990" w:type="dxa"/>
            <w:vMerge w:val="restart"/>
            <w:tcBorders>
              <w:top w:val="single" w:sz="12" w:space="0" w:color="000000"/>
            </w:tcBorders>
            <w:vAlign w:val="bottom"/>
          </w:tcPr>
          <w:p w:rsidR="007F4535" w:rsidRPr="00755960" w:rsidRDefault="007F4535" w:rsidP="0039036C">
            <w:pPr>
              <w:jc w:val="center"/>
              <w:rPr>
                <w:b/>
                <w:sz w:val="18"/>
              </w:rPr>
            </w:pPr>
            <w:r w:rsidRPr="00755960">
              <w:rPr>
                <w:b/>
                <w:sz w:val="18"/>
              </w:rPr>
              <w:t>Temp</w:t>
            </w:r>
          </w:p>
          <w:p w:rsidR="007F4535" w:rsidRPr="00755960" w:rsidRDefault="007F4535" w:rsidP="0039036C">
            <w:pPr>
              <w:jc w:val="center"/>
              <w:rPr>
                <w:b/>
                <w:sz w:val="18"/>
              </w:rPr>
            </w:pPr>
            <w:r w:rsidRPr="00755960">
              <w:rPr>
                <w:b/>
                <w:sz w:val="18"/>
              </w:rPr>
              <w:t>(°F)</w:t>
            </w:r>
          </w:p>
        </w:tc>
        <w:tc>
          <w:tcPr>
            <w:tcW w:w="1170" w:type="dxa"/>
            <w:vMerge w:val="restart"/>
            <w:tcBorders>
              <w:top w:val="single" w:sz="12" w:space="0" w:color="000000"/>
            </w:tcBorders>
            <w:vAlign w:val="bottom"/>
          </w:tcPr>
          <w:p w:rsidR="007F4535" w:rsidRPr="00755960" w:rsidRDefault="007F4535" w:rsidP="0039036C">
            <w:pPr>
              <w:jc w:val="center"/>
              <w:rPr>
                <w:b/>
                <w:sz w:val="18"/>
              </w:rPr>
            </w:pPr>
            <w:r w:rsidRPr="00755960">
              <w:rPr>
                <w:b/>
                <w:sz w:val="18"/>
              </w:rPr>
              <w:t>Relative</w:t>
            </w:r>
          </w:p>
          <w:p w:rsidR="007F4535" w:rsidRPr="00755960" w:rsidRDefault="007F4535" w:rsidP="0039036C">
            <w:pPr>
              <w:jc w:val="center"/>
              <w:rPr>
                <w:b/>
                <w:sz w:val="18"/>
              </w:rPr>
            </w:pPr>
            <w:r w:rsidRPr="00755960">
              <w:rPr>
                <w:b/>
                <w:sz w:val="18"/>
              </w:rPr>
              <w:t>Humidity</w:t>
            </w:r>
          </w:p>
          <w:p w:rsidR="007F4535" w:rsidRPr="00755960" w:rsidRDefault="007F4535" w:rsidP="0039036C">
            <w:pPr>
              <w:jc w:val="center"/>
              <w:rPr>
                <w:b/>
                <w:sz w:val="18"/>
              </w:rPr>
            </w:pPr>
            <w:r w:rsidRPr="00755960">
              <w:rPr>
                <w:b/>
                <w:sz w:val="18"/>
              </w:rPr>
              <w:t>(%)</w:t>
            </w:r>
          </w:p>
        </w:tc>
        <w:tc>
          <w:tcPr>
            <w:tcW w:w="900" w:type="dxa"/>
            <w:vMerge w:val="restart"/>
            <w:tcBorders>
              <w:top w:val="single" w:sz="12" w:space="0" w:color="000000"/>
            </w:tcBorders>
            <w:vAlign w:val="bottom"/>
          </w:tcPr>
          <w:p w:rsidR="007F4535" w:rsidRPr="00755960" w:rsidRDefault="007F4535" w:rsidP="0039036C">
            <w:pPr>
              <w:jc w:val="center"/>
              <w:rPr>
                <w:b/>
                <w:sz w:val="18"/>
              </w:rPr>
            </w:pPr>
            <w:r w:rsidRPr="00755960">
              <w:rPr>
                <w:b/>
                <w:sz w:val="18"/>
              </w:rPr>
              <w:t>PM2.5</w:t>
            </w:r>
          </w:p>
          <w:p w:rsidR="007F4535" w:rsidRPr="00755960" w:rsidRDefault="007F4535" w:rsidP="0039036C">
            <w:pPr>
              <w:jc w:val="center"/>
              <w:rPr>
                <w:b/>
                <w:sz w:val="18"/>
              </w:rPr>
            </w:pPr>
            <w:r w:rsidRPr="00755960">
              <w:rPr>
                <w:b/>
                <w:sz w:val="18"/>
              </w:rPr>
              <w:t>(µg/m</w:t>
            </w:r>
            <w:r w:rsidRPr="00771CC8">
              <w:rPr>
                <w:b/>
                <w:sz w:val="18"/>
                <w:vertAlign w:val="superscript"/>
              </w:rPr>
              <w:t>3</w:t>
            </w:r>
            <w:r w:rsidRPr="00755960">
              <w:rPr>
                <w:b/>
                <w:sz w:val="18"/>
              </w:rPr>
              <w:t>)</w:t>
            </w:r>
          </w:p>
        </w:tc>
        <w:tc>
          <w:tcPr>
            <w:tcW w:w="1080" w:type="dxa"/>
            <w:vMerge w:val="restart"/>
            <w:tcBorders>
              <w:top w:val="single" w:sz="12" w:space="0" w:color="000000"/>
            </w:tcBorders>
            <w:vAlign w:val="bottom"/>
          </w:tcPr>
          <w:p w:rsidR="007F4535" w:rsidRPr="00755960" w:rsidRDefault="007F4535" w:rsidP="0039036C">
            <w:pPr>
              <w:jc w:val="center"/>
              <w:rPr>
                <w:b/>
                <w:sz w:val="18"/>
                <w:szCs w:val="18"/>
              </w:rPr>
            </w:pPr>
            <w:r w:rsidRPr="00755960">
              <w:rPr>
                <w:b/>
                <w:sz w:val="18"/>
                <w:szCs w:val="18"/>
              </w:rPr>
              <w:t>Occupants</w:t>
            </w:r>
          </w:p>
          <w:p w:rsidR="007F4535" w:rsidRPr="00755960" w:rsidRDefault="007F4535" w:rsidP="0039036C">
            <w:pPr>
              <w:jc w:val="center"/>
              <w:rPr>
                <w:b/>
                <w:sz w:val="21"/>
                <w:szCs w:val="21"/>
              </w:rPr>
            </w:pPr>
            <w:r w:rsidRPr="00755960">
              <w:rPr>
                <w:b/>
                <w:sz w:val="18"/>
                <w:szCs w:val="18"/>
              </w:rPr>
              <w:t>in Room</w:t>
            </w:r>
          </w:p>
        </w:tc>
        <w:tc>
          <w:tcPr>
            <w:tcW w:w="1040" w:type="dxa"/>
            <w:vMerge w:val="restart"/>
            <w:tcBorders>
              <w:top w:val="single" w:sz="12" w:space="0" w:color="000000"/>
            </w:tcBorders>
            <w:vAlign w:val="bottom"/>
          </w:tcPr>
          <w:p w:rsidR="007F4535" w:rsidRPr="00755960" w:rsidRDefault="007F4535" w:rsidP="0039036C">
            <w:pPr>
              <w:jc w:val="center"/>
              <w:rPr>
                <w:b/>
                <w:sz w:val="18"/>
              </w:rPr>
            </w:pPr>
            <w:r w:rsidRPr="00755960">
              <w:rPr>
                <w:b/>
                <w:sz w:val="18"/>
              </w:rPr>
              <w:t>Windows</w:t>
            </w:r>
          </w:p>
          <w:p w:rsidR="007F4535" w:rsidRPr="00755960" w:rsidRDefault="007F4535" w:rsidP="0039036C">
            <w:pPr>
              <w:jc w:val="center"/>
              <w:rPr>
                <w:b/>
                <w:sz w:val="18"/>
              </w:rPr>
            </w:pPr>
            <w:r w:rsidRPr="00755960">
              <w:rPr>
                <w:b/>
                <w:sz w:val="18"/>
              </w:rPr>
              <w:t>Openable</w:t>
            </w:r>
          </w:p>
        </w:tc>
        <w:tc>
          <w:tcPr>
            <w:tcW w:w="1818" w:type="dxa"/>
            <w:gridSpan w:val="2"/>
            <w:tcBorders>
              <w:top w:val="single" w:sz="12" w:space="0" w:color="000000"/>
              <w:left w:val="nil"/>
              <w:bottom w:val="nil"/>
            </w:tcBorders>
            <w:vAlign w:val="bottom"/>
          </w:tcPr>
          <w:p w:rsidR="007F4535" w:rsidRPr="00755960" w:rsidRDefault="007F4535" w:rsidP="0039036C">
            <w:pPr>
              <w:ind w:left="-105"/>
              <w:jc w:val="center"/>
              <w:rPr>
                <w:b/>
                <w:sz w:val="18"/>
              </w:rPr>
            </w:pPr>
            <w:r w:rsidRPr="00755960">
              <w:rPr>
                <w:b/>
                <w:sz w:val="18"/>
              </w:rPr>
              <w:t>Ventilation</w:t>
            </w:r>
          </w:p>
        </w:tc>
        <w:tc>
          <w:tcPr>
            <w:tcW w:w="3110" w:type="dxa"/>
            <w:vMerge w:val="restart"/>
            <w:tcBorders>
              <w:top w:val="single" w:sz="12" w:space="0" w:color="000000"/>
            </w:tcBorders>
            <w:vAlign w:val="bottom"/>
          </w:tcPr>
          <w:p w:rsidR="007F4535" w:rsidRPr="00755960" w:rsidRDefault="007F4535" w:rsidP="0039036C">
            <w:pPr>
              <w:jc w:val="center"/>
              <w:rPr>
                <w:b/>
                <w:sz w:val="18"/>
              </w:rPr>
            </w:pPr>
            <w:r w:rsidRPr="00755960">
              <w:rPr>
                <w:b/>
                <w:sz w:val="18"/>
              </w:rPr>
              <w:t>Remarks</w:t>
            </w:r>
          </w:p>
        </w:tc>
      </w:tr>
      <w:tr w:rsidR="007F4535" w:rsidRPr="00755960" w:rsidTr="0039036C">
        <w:trPr>
          <w:cantSplit/>
          <w:trHeight w:val="240"/>
          <w:tblHeader/>
          <w:jc w:val="center"/>
        </w:trPr>
        <w:tc>
          <w:tcPr>
            <w:tcW w:w="1829" w:type="dxa"/>
            <w:vMerge/>
          </w:tcPr>
          <w:p w:rsidR="007F4535" w:rsidRPr="00755960" w:rsidRDefault="007F4535" w:rsidP="0039036C">
            <w:pPr>
              <w:rPr>
                <w:sz w:val="18"/>
              </w:rPr>
            </w:pPr>
          </w:p>
        </w:tc>
        <w:tc>
          <w:tcPr>
            <w:tcW w:w="990" w:type="dxa"/>
            <w:vMerge/>
          </w:tcPr>
          <w:p w:rsidR="007F4535" w:rsidRPr="00755960" w:rsidRDefault="007F4535" w:rsidP="0039036C">
            <w:pPr>
              <w:jc w:val="center"/>
              <w:rPr>
                <w:sz w:val="18"/>
              </w:rPr>
            </w:pPr>
          </w:p>
        </w:tc>
        <w:tc>
          <w:tcPr>
            <w:tcW w:w="990" w:type="dxa"/>
            <w:vMerge/>
          </w:tcPr>
          <w:p w:rsidR="007F4535" w:rsidRPr="00755960" w:rsidRDefault="007F4535" w:rsidP="0039036C">
            <w:pPr>
              <w:jc w:val="center"/>
              <w:rPr>
                <w:b/>
                <w:sz w:val="18"/>
              </w:rPr>
            </w:pPr>
          </w:p>
        </w:tc>
        <w:tc>
          <w:tcPr>
            <w:tcW w:w="990" w:type="dxa"/>
            <w:vMerge/>
          </w:tcPr>
          <w:p w:rsidR="007F4535" w:rsidRPr="00755960" w:rsidRDefault="007F4535" w:rsidP="0039036C">
            <w:pPr>
              <w:jc w:val="center"/>
              <w:rPr>
                <w:b/>
                <w:sz w:val="18"/>
              </w:rPr>
            </w:pPr>
          </w:p>
        </w:tc>
        <w:tc>
          <w:tcPr>
            <w:tcW w:w="1170" w:type="dxa"/>
            <w:vMerge/>
          </w:tcPr>
          <w:p w:rsidR="007F4535" w:rsidRPr="00755960" w:rsidRDefault="007F4535" w:rsidP="0039036C">
            <w:pPr>
              <w:jc w:val="center"/>
              <w:rPr>
                <w:b/>
                <w:sz w:val="18"/>
              </w:rPr>
            </w:pPr>
          </w:p>
        </w:tc>
        <w:tc>
          <w:tcPr>
            <w:tcW w:w="900" w:type="dxa"/>
            <w:vMerge/>
          </w:tcPr>
          <w:p w:rsidR="007F4535" w:rsidRPr="00755960" w:rsidRDefault="007F4535" w:rsidP="0039036C">
            <w:pPr>
              <w:jc w:val="center"/>
              <w:rPr>
                <w:b/>
                <w:sz w:val="18"/>
              </w:rPr>
            </w:pPr>
          </w:p>
        </w:tc>
        <w:tc>
          <w:tcPr>
            <w:tcW w:w="1080" w:type="dxa"/>
            <w:vMerge/>
            <w:vAlign w:val="center"/>
          </w:tcPr>
          <w:p w:rsidR="007F4535" w:rsidRPr="00755960" w:rsidRDefault="007F4535" w:rsidP="0039036C">
            <w:pPr>
              <w:rPr>
                <w:b/>
                <w:sz w:val="21"/>
                <w:szCs w:val="21"/>
              </w:rPr>
            </w:pPr>
          </w:p>
        </w:tc>
        <w:tc>
          <w:tcPr>
            <w:tcW w:w="1040" w:type="dxa"/>
            <w:vMerge/>
          </w:tcPr>
          <w:p w:rsidR="007F4535" w:rsidRPr="00755960" w:rsidRDefault="007F4535" w:rsidP="0039036C">
            <w:pPr>
              <w:jc w:val="center"/>
              <w:rPr>
                <w:b/>
                <w:sz w:val="18"/>
              </w:rPr>
            </w:pPr>
          </w:p>
        </w:tc>
        <w:tc>
          <w:tcPr>
            <w:tcW w:w="882" w:type="dxa"/>
            <w:tcBorders>
              <w:bottom w:val="nil"/>
            </w:tcBorders>
            <w:vAlign w:val="bottom"/>
          </w:tcPr>
          <w:p w:rsidR="007F4535" w:rsidRPr="00755960" w:rsidRDefault="007F4535" w:rsidP="0039036C">
            <w:pPr>
              <w:jc w:val="center"/>
              <w:rPr>
                <w:sz w:val="16"/>
              </w:rPr>
            </w:pPr>
            <w:r w:rsidRPr="00755960">
              <w:rPr>
                <w:b/>
                <w:sz w:val="16"/>
              </w:rPr>
              <w:t>Supply</w:t>
            </w:r>
          </w:p>
        </w:tc>
        <w:tc>
          <w:tcPr>
            <w:tcW w:w="936" w:type="dxa"/>
            <w:tcBorders>
              <w:bottom w:val="nil"/>
            </w:tcBorders>
            <w:vAlign w:val="bottom"/>
          </w:tcPr>
          <w:p w:rsidR="007F4535" w:rsidRPr="00755960" w:rsidRDefault="007F4535" w:rsidP="0039036C">
            <w:pPr>
              <w:jc w:val="center"/>
              <w:rPr>
                <w:sz w:val="16"/>
              </w:rPr>
            </w:pPr>
            <w:r w:rsidRPr="00755960">
              <w:rPr>
                <w:b/>
                <w:sz w:val="16"/>
              </w:rPr>
              <w:t>Exhaust</w:t>
            </w:r>
          </w:p>
        </w:tc>
        <w:tc>
          <w:tcPr>
            <w:tcW w:w="3110" w:type="dxa"/>
            <w:vMerge/>
          </w:tcPr>
          <w:p w:rsidR="007F4535" w:rsidRPr="00755960" w:rsidRDefault="007F4535" w:rsidP="0039036C">
            <w:pPr>
              <w:rPr>
                <w:sz w:val="18"/>
              </w:rPr>
            </w:pPr>
          </w:p>
        </w:tc>
      </w:tr>
      <w:tr w:rsidR="007F4535" w:rsidRPr="00755960" w:rsidTr="0039036C">
        <w:trPr>
          <w:cantSplit/>
          <w:trHeight w:val="560"/>
          <w:jc w:val="center"/>
        </w:trPr>
        <w:tc>
          <w:tcPr>
            <w:tcW w:w="1829" w:type="dxa"/>
            <w:vAlign w:val="center"/>
          </w:tcPr>
          <w:p w:rsidR="007F4535" w:rsidRPr="00BE7EF0" w:rsidRDefault="007F4535" w:rsidP="0039036C">
            <w:pPr>
              <w:spacing w:before="60" w:after="60"/>
              <w:rPr>
                <w:sz w:val="22"/>
                <w:szCs w:val="22"/>
              </w:rPr>
            </w:pPr>
            <w:r>
              <w:rPr>
                <w:sz w:val="22"/>
                <w:szCs w:val="22"/>
              </w:rPr>
              <w:t>Background</w:t>
            </w:r>
          </w:p>
        </w:tc>
        <w:tc>
          <w:tcPr>
            <w:tcW w:w="990" w:type="dxa"/>
            <w:vAlign w:val="center"/>
          </w:tcPr>
          <w:p w:rsidR="007F4535" w:rsidRPr="00BE7EF0" w:rsidRDefault="007F4535" w:rsidP="0039036C">
            <w:pPr>
              <w:spacing w:before="60" w:after="60"/>
              <w:jc w:val="center"/>
              <w:rPr>
                <w:sz w:val="22"/>
                <w:szCs w:val="22"/>
              </w:rPr>
            </w:pPr>
            <w:r>
              <w:rPr>
                <w:sz w:val="22"/>
                <w:szCs w:val="22"/>
              </w:rPr>
              <w:t>470</w:t>
            </w:r>
          </w:p>
        </w:tc>
        <w:tc>
          <w:tcPr>
            <w:tcW w:w="990" w:type="dxa"/>
            <w:vAlign w:val="center"/>
          </w:tcPr>
          <w:p w:rsidR="007F4535" w:rsidRPr="00BE7EF0" w:rsidRDefault="007F4535" w:rsidP="0039036C">
            <w:pPr>
              <w:jc w:val="center"/>
              <w:rPr>
                <w:sz w:val="22"/>
                <w:szCs w:val="22"/>
              </w:rPr>
            </w:pPr>
            <w:r>
              <w:rPr>
                <w:sz w:val="22"/>
                <w:szCs w:val="22"/>
              </w:rPr>
              <w:t>ND</w:t>
            </w:r>
          </w:p>
        </w:tc>
        <w:tc>
          <w:tcPr>
            <w:tcW w:w="990" w:type="dxa"/>
            <w:vAlign w:val="center"/>
          </w:tcPr>
          <w:p w:rsidR="007F4535" w:rsidRPr="00BE7EF0" w:rsidRDefault="007F4535" w:rsidP="0039036C">
            <w:pPr>
              <w:spacing w:before="60" w:after="60"/>
              <w:jc w:val="center"/>
              <w:rPr>
                <w:sz w:val="22"/>
                <w:szCs w:val="22"/>
              </w:rPr>
            </w:pPr>
            <w:r>
              <w:rPr>
                <w:sz w:val="22"/>
                <w:szCs w:val="22"/>
              </w:rPr>
              <w:t>44</w:t>
            </w:r>
          </w:p>
        </w:tc>
        <w:tc>
          <w:tcPr>
            <w:tcW w:w="1170" w:type="dxa"/>
            <w:vAlign w:val="center"/>
          </w:tcPr>
          <w:p w:rsidR="007F4535" w:rsidRPr="00BE7EF0" w:rsidRDefault="007F4535" w:rsidP="0039036C">
            <w:pPr>
              <w:spacing w:before="60" w:after="60"/>
              <w:jc w:val="center"/>
              <w:rPr>
                <w:sz w:val="22"/>
                <w:szCs w:val="22"/>
              </w:rPr>
            </w:pPr>
            <w:r>
              <w:rPr>
                <w:sz w:val="22"/>
                <w:szCs w:val="22"/>
              </w:rPr>
              <w:t>40</w:t>
            </w:r>
          </w:p>
        </w:tc>
        <w:tc>
          <w:tcPr>
            <w:tcW w:w="900" w:type="dxa"/>
            <w:vAlign w:val="center"/>
          </w:tcPr>
          <w:p w:rsidR="007F4535" w:rsidRPr="00BE7EF0" w:rsidRDefault="007F4535" w:rsidP="0039036C">
            <w:pPr>
              <w:spacing w:before="60" w:after="60"/>
              <w:jc w:val="center"/>
              <w:rPr>
                <w:sz w:val="22"/>
                <w:szCs w:val="22"/>
              </w:rPr>
            </w:pPr>
            <w:r>
              <w:rPr>
                <w:sz w:val="22"/>
                <w:szCs w:val="22"/>
              </w:rPr>
              <w:t>7</w:t>
            </w:r>
          </w:p>
        </w:tc>
        <w:tc>
          <w:tcPr>
            <w:tcW w:w="1080" w:type="dxa"/>
            <w:vAlign w:val="center"/>
          </w:tcPr>
          <w:p w:rsidR="007F4535" w:rsidRPr="00BE7EF0" w:rsidRDefault="007F4535" w:rsidP="0039036C">
            <w:pPr>
              <w:jc w:val="center"/>
              <w:rPr>
                <w:sz w:val="22"/>
                <w:szCs w:val="22"/>
              </w:rPr>
            </w:pPr>
          </w:p>
        </w:tc>
        <w:tc>
          <w:tcPr>
            <w:tcW w:w="1040" w:type="dxa"/>
            <w:vAlign w:val="center"/>
          </w:tcPr>
          <w:p w:rsidR="007F4535" w:rsidRPr="00BE7EF0" w:rsidRDefault="007F4535" w:rsidP="0039036C">
            <w:pPr>
              <w:spacing w:before="60" w:after="60"/>
              <w:jc w:val="center"/>
              <w:rPr>
                <w:sz w:val="22"/>
                <w:szCs w:val="22"/>
              </w:rPr>
            </w:pPr>
          </w:p>
        </w:tc>
        <w:tc>
          <w:tcPr>
            <w:tcW w:w="882" w:type="dxa"/>
            <w:vAlign w:val="center"/>
          </w:tcPr>
          <w:p w:rsidR="007F4535" w:rsidRPr="00BE7EF0" w:rsidRDefault="007F4535" w:rsidP="0039036C">
            <w:pPr>
              <w:spacing w:before="60" w:after="60"/>
              <w:jc w:val="center"/>
              <w:rPr>
                <w:sz w:val="22"/>
                <w:szCs w:val="22"/>
              </w:rPr>
            </w:pPr>
          </w:p>
        </w:tc>
        <w:tc>
          <w:tcPr>
            <w:tcW w:w="936" w:type="dxa"/>
            <w:vAlign w:val="center"/>
          </w:tcPr>
          <w:p w:rsidR="007F4535" w:rsidRPr="00BE7EF0" w:rsidRDefault="007F4535" w:rsidP="0039036C">
            <w:pPr>
              <w:spacing w:before="60" w:after="60"/>
              <w:jc w:val="center"/>
              <w:rPr>
                <w:sz w:val="22"/>
                <w:szCs w:val="22"/>
              </w:rPr>
            </w:pPr>
          </w:p>
        </w:tc>
        <w:tc>
          <w:tcPr>
            <w:tcW w:w="3110" w:type="dxa"/>
            <w:tcBorders>
              <w:left w:val="nil"/>
            </w:tcBorders>
            <w:vAlign w:val="center"/>
          </w:tcPr>
          <w:p w:rsidR="007F4535" w:rsidRPr="00BE7EF0" w:rsidRDefault="007F4535" w:rsidP="0039036C">
            <w:pPr>
              <w:spacing w:before="60" w:after="60"/>
              <w:rPr>
                <w:sz w:val="22"/>
                <w:szCs w:val="22"/>
              </w:rPr>
            </w:pPr>
            <w:r>
              <w:rPr>
                <w:sz w:val="22"/>
                <w:szCs w:val="22"/>
              </w:rPr>
              <w:t>Flurries</w:t>
            </w:r>
          </w:p>
        </w:tc>
      </w:tr>
      <w:tr w:rsidR="007F4535" w:rsidTr="0039036C">
        <w:trPr>
          <w:cantSplit/>
          <w:trHeight w:val="560"/>
          <w:jc w:val="center"/>
        </w:trPr>
        <w:tc>
          <w:tcPr>
            <w:tcW w:w="13917" w:type="dxa"/>
            <w:gridSpan w:val="11"/>
            <w:shd w:val="clear" w:color="auto" w:fill="FFFFFF"/>
            <w:vAlign w:val="center"/>
          </w:tcPr>
          <w:p w:rsidR="007F4535" w:rsidRPr="00644B0F" w:rsidRDefault="007F4535" w:rsidP="0039036C">
            <w:pPr>
              <w:spacing w:before="60" w:after="60"/>
              <w:rPr>
                <w:sz w:val="22"/>
                <w:szCs w:val="22"/>
              </w:rPr>
            </w:pPr>
            <w:r>
              <w:rPr>
                <w:sz w:val="22"/>
                <w:szCs w:val="22"/>
              </w:rPr>
              <w:t>Upper level</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850</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981</w:t>
            </w:r>
          </w:p>
        </w:tc>
        <w:tc>
          <w:tcPr>
            <w:tcW w:w="990" w:type="dxa"/>
            <w:shd w:val="clear" w:color="auto" w:fill="FFFFFF"/>
            <w:vAlign w:val="center"/>
          </w:tcPr>
          <w:p w:rsidR="007F4535" w:rsidRPr="00644B0F" w:rsidRDefault="007F4535" w:rsidP="0039036C">
            <w:pPr>
              <w:jc w:val="center"/>
              <w:rPr>
                <w:sz w:val="22"/>
                <w:szCs w:val="22"/>
              </w:rPr>
            </w:pPr>
            <w:r>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27</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~25</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 1 open</w:t>
            </w:r>
          </w:p>
        </w:tc>
        <w:tc>
          <w:tcPr>
            <w:tcW w:w="882" w:type="dxa"/>
            <w:shd w:val="clear" w:color="auto" w:fill="FFFFFF"/>
            <w:vAlign w:val="center"/>
          </w:tcPr>
          <w:p w:rsidR="007F4535" w:rsidRPr="00644B0F" w:rsidRDefault="007F4535" w:rsidP="0039036C">
            <w:pPr>
              <w:spacing w:before="60" w:after="60"/>
              <w:jc w:val="center"/>
              <w:rPr>
                <w:sz w:val="22"/>
                <w:szCs w:val="22"/>
              </w:rPr>
            </w:pPr>
            <w:r>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Pr>
                <w:sz w:val="22"/>
                <w:szCs w:val="22"/>
              </w:rPr>
              <w:t>S</w:t>
            </w:r>
            <w:r w:rsidRPr="00644B0F">
              <w:rPr>
                <w:sz w:val="22"/>
                <w:szCs w:val="22"/>
              </w:rPr>
              <w:t>inks, DEM, NC, MT (wire pulling), HS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 xml:space="preserve">850 </w:t>
            </w:r>
            <w:proofErr w:type="gramStart"/>
            <w:r w:rsidRPr="00644B0F">
              <w:rPr>
                <w:sz w:val="22"/>
                <w:szCs w:val="22"/>
              </w:rPr>
              <w:t>inner</w:t>
            </w:r>
            <w:proofErr w:type="gramEnd"/>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856</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22</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WAC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853</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933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24</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18</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 1 open</w:t>
            </w:r>
          </w:p>
        </w:tc>
        <w:tc>
          <w:tcPr>
            <w:tcW w:w="882" w:type="dxa"/>
            <w:shd w:val="clear" w:color="auto" w:fill="FFFFFF"/>
            <w:vAlign w:val="center"/>
          </w:tcPr>
          <w:p w:rsidR="007F4535" w:rsidRPr="00644B0F" w:rsidRDefault="007F4535" w:rsidP="0039036C">
            <w:pPr>
              <w:spacing w:before="60" w:after="60"/>
              <w:jc w:val="center"/>
              <w:rPr>
                <w:sz w:val="22"/>
                <w:szCs w:val="22"/>
              </w:rPr>
            </w:pPr>
            <w:r>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MT, HS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852</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924</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24</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3</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 xml:space="preserve">852 inner </w:t>
            </w:r>
            <w:proofErr w:type="gramStart"/>
            <w:r w:rsidRPr="00644B0F">
              <w:rPr>
                <w:sz w:val="22"/>
                <w:szCs w:val="22"/>
              </w:rPr>
              <w:t>workroom</w:t>
            </w:r>
            <w:proofErr w:type="gramEnd"/>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983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24</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 1 open</w:t>
            </w:r>
          </w:p>
        </w:tc>
        <w:tc>
          <w:tcPr>
            <w:tcW w:w="882" w:type="dxa"/>
            <w:shd w:val="clear" w:color="auto" w:fill="FFFFFF"/>
            <w:vAlign w:val="center"/>
          </w:tcPr>
          <w:p w:rsidR="007F4535" w:rsidRPr="00644B0F" w:rsidRDefault="007F4535" w:rsidP="0039036C">
            <w:pPr>
              <w:spacing w:before="60" w:after="60"/>
              <w:jc w:val="center"/>
              <w:rPr>
                <w:sz w:val="22"/>
                <w:szCs w:val="22"/>
              </w:rPr>
            </w:pPr>
            <w:r>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fridge, 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janitor (old restroom)</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901</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toilet and sink (unused?), CP and pesticides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854 rear</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794</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20</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plants, 2 WD CT</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police office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789</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20</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plants, 2 WD CT (recent), NC, items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lastRenderedPageBreak/>
              <w:t>staff restroom</w:t>
            </w:r>
          </w:p>
        </w:tc>
        <w:tc>
          <w:tcPr>
            <w:tcW w:w="990" w:type="dxa"/>
            <w:shd w:val="clear" w:color="auto" w:fill="FFFFFF"/>
            <w:vAlign w:val="center"/>
          </w:tcPr>
          <w:p w:rsidR="007F4535" w:rsidRPr="00644B0F" w:rsidRDefault="007F4535" w:rsidP="0039036C">
            <w:pPr>
              <w:spacing w:before="60" w:after="60"/>
              <w:jc w:val="center"/>
              <w:rPr>
                <w:sz w:val="22"/>
                <w:szCs w:val="22"/>
              </w:rPr>
            </w:pPr>
          </w:p>
        </w:tc>
        <w:tc>
          <w:tcPr>
            <w:tcW w:w="990" w:type="dxa"/>
            <w:shd w:val="clear" w:color="auto" w:fill="FFFFFF"/>
            <w:vAlign w:val="center"/>
          </w:tcPr>
          <w:p w:rsidR="007F4535" w:rsidRDefault="007F4535" w:rsidP="0039036C">
            <w:pPr>
              <w:jc w:val="center"/>
            </w:pPr>
          </w:p>
        </w:tc>
        <w:tc>
          <w:tcPr>
            <w:tcW w:w="990" w:type="dxa"/>
            <w:shd w:val="clear" w:color="auto" w:fill="FFFFFF"/>
            <w:vAlign w:val="center"/>
          </w:tcPr>
          <w:p w:rsidR="007F4535" w:rsidRPr="00644B0F" w:rsidRDefault="007F4535" w:rsidP="0039036C">
            <w:pPr>
              <w:spacing w:before="60" w:after="60"/>
              <w:jc w:val="center"/>
              <w:rPr>
                <w:sz w:val="22"/>
                <w:szCs w:val="22"/>
              </w:rPr>
            </w:pPr>
          </w:p>
        </w:tc>
        <w:tc>
          <w:tcPr>
            <w:tcW w:w="1170" w:type="dxa"/>
            <w:shd w:val="clear" w:color="auto" w:fill="FFFFFF"/>
            <w:vAlign w:val="center"/>
          </w:tcPr>
          <w:p w:rsidR="007F4535" w:rsidRPr="00644B0F" w:rsidRDefault="007F4535" w:rsidP="0039036C">
            <w:pPr>
              <w:spacing w:before="60" w:after="60"/>
              <w:jc w:val="center"/>
              <w:rPr>
                <w:sz w:val="22"/>
                <w:szCs w:val="22"/>
              </w:rPr>
            </w:pPr>
          </w:p>
        </w:tc>
        <w:tc>
          <w:tcPr>
            <w:tcW w:w="900" w:type="dxa"/>
            <w:shd w:val="clear" w:color="auto" w:fill="FFFFFF"/>
            <w:vAlign w:val="center"/>
          </w:tcPr>
          <w:p w:rsidR="007F4535" w:rsidRPr="00644B0F" w:rsidRDefault="007F4535" w:rsidP="0039036C">
            <w:pPr>
              <w:spacing w:before="60" w:after="60"/>
              <w:jc w:val="center"/>
              <w:rPr>
                <w:sz w:val="22"/>
                <w:szCs w:val="22"/>
              </w:rPr>
            </w:pPr>
          </w:p>
        </w:tc>
        <w:tc>
          <w:tcPr>
            <w:tcW w:w="1080" w:type="dxa"/>
            <w:shd w:val="clear" w:color="auto" w:fill="FFFFFF"/>
            <w:vAlign w:val="center"/>
          </w:tcPr>
          <w:p w:rsidR="007F4535" w:rsidRPr="00644B0F" w:rsidRDefault="007F4535" w:rsidP="0039036C">
            <w:pPr>
              <w:jc w:val="center"/>
              <w:rPr>
                <w:sz w:val="22"/>
                <w:szCs w:val="22"/>
              </w:rPr>
            </w:pPr>
          </w:p>
        </w:tc>
        <w:tc>
          <w:tcPr>
            <w:tcW w:w="1040" w:type="dxa"/>
            <w:shd w:val="clear" w:color="auto" w:fill="FFFFFF"/>
            <w:vAlign w:val="center"/>
          </w:tcPr>
          <w:p w:rsidR="007F4535" w:rsidRPr="00644B0F" w:rsidRDefault="007F4535" w:rsidP="0039036C">
            <w:pPr>
              <w:spacing w:before="60" w:after="60"/>
              <w:jc w:val="center"/>
              <w:rPr>
                <w:sz w:val="22"/>
                <w:szCs w:val="22"/>
              </w:rPr>
            </w:pPr>
          </w:p>
        </w:tc>
        <w:tc>
          <w:tcPr>
            <w:tcW w:w="882" w:type="dxa"/>
            <w:shd w:val="clear" w:color="auto" w:fill="FFFFFF"/>
            <w:vAlign w:val="center"/>
          </w:tcPr>
          <w:p w:rsidR="007F4535" w:rsidRPr="00644B0F" w:rsidRDefault="007F4535" w:rsidP="0039036C">
            <w:pPr>
              <w:spacing w:before="60" w:after="60"/>
              <w:jc w:val="center"/>
              <w:rPr>
                <w:sz w:val="22"/>
                <w:szCs w:val="22"/>
              </w:rPr>
            </w:pPr>
          </w:p>
        </w:tc>
        <w:tc>
          <w:tcPr>
            <w:tcW w:w="936" w:type="dxa"/>
            <w:shd w:val="clear" w:color="auto" w:fill="FFFFFF"/>
            <w:vAlign w:val="center"/>
          </w:tcPr>
          <w:p w:rsidR="007F4535" w:rsidRPr="00644B0F" w:rsidRDefault="007F4535" w:rsidP="0039036C">
            <w:pPr>
              <w:spacing w:before="60" w:after="60"/>
              <w:jc w:val="center"/>
              <w:rPr>
                <w:sz w:val="22"/>
                <w:szCs w:val="22"/>
              </w:rPr>
            </w:pPr>
            <w:r>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855</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900</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22</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856</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953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22</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 1 open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858</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946</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22</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15</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857</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984</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 1 open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sinks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860</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789</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20</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Pr>
                <w:sz w:val="22"/>
                <w:szCs w:val="22"/>
              </w:rPr>
              <w:t>Many WD CT, NC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859</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740</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21</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3 WD CT, HS, NC</w:t>
            </w:r>
          </w:p>
        </w:tc>
      </w:tr>
      <w:tr w:rsidR="007F4535" w:rsidTr="0039036C">
        <w:trPr>
          <w:cantSplit/>
          <w:trHeight w:val="560"/>
          <w:jc w:val="center"/>
        </w:trPr>
        <w:tc>
          <w:tcPr>
            <w:tcW w:w="13917" w:type="dxa"/>
            <w:gridSpan w:val="11"/>
            <w:shd w:val="clear" w:color="auto" w:fill="FFFFFF"/>
            <w:vAlign w:val="center"/>
          </w:tcPr>
          <w:p w:rsidR="007F4535" w:rsidRPr="00644B0F" w:rsidRDefault="007F4535" w:rsidP="0039036C">
            <w:pPr>
              <w:spacing w:before="60" w:after="60"/>
              <w:rPr>
                <w:sz w:val="22"/>
                <w:szCs w:val="22"/>
              </w:rPr>
            </w:pPr>
            <w:r>
              <w:rPr>
                <w:sz w:val="22"/>
                <w:szCs w:val="22"/>
              </w:rPr>
              <w:t>F</w:t>
            </w:r>
            <w:r w:rsidRPr="00644B0F">
              <w:rPr>
                <w:sz w:val="22"/>
                <w:szCs w:val="22"/>
              </w:rPr>
              <w:t>irst floor</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823</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720</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20</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microwave, NC, HS, CP</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821</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900</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76</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sink - dripping, NC, fridge, DEM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lastRenderedPageBreak/>
              <w:t>820</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1139</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77</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25</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18</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 missing floor tiles, PC, DEM, 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818</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1130</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77</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25</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819</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1139</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77</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24</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25</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NC, PF, plant, microwave, missing floor tiles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817</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1248</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77</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22</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sink dripping, fridge, DEM, missing floor tiles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816</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1030</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77</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20</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Pr>
                <w:sz w:val="22"/>
                <w:szCs w:val="22"/>
              </w:rPr>
              <w:t>S</w:t>
            </w:r>
            <w:r w:rsidRPr="00644B0F">
              <w:rPr>
                <w:sz w:val="22"/>
                <w:szCs w:val="22"/>
              </w:rPr>
              <w:t>ink, NC, chalk, NC, missing floor tiles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women’s restroom</w:t>
            </w:r>
          </w:p>
        </w:tc>
        <w:tc>
          <w:tcPr>
            <w:tcW w:w="990" w:type="dxa"/>
            <w:shd w:val="clear" w:color="auto" w:fill="FFFFFF"/>
            <w:vAlign w:val="center"/>
          </w:tcPr>
          <w:p w:rsidR="007F4535" w:rsidRPr="00644B0F" w:rsidRDefault="007F4535" w:rsidP="0039036C">
            <w:pPr>
              <w:spacing w:before="60" w:after="60"/>
              <w:jc w:val="center"/>
              <w:rPr>
                <w:sz w:val="22"/>
                <w:szCs w:val="22"/>
              </w:rPr>
            </w:pPr>
          </w:p>
        </w:tc>
        <w:tc>
          <w:tcPr>
            <w:tcW w:w="990" w:type="dxa"/>
            <w:shd w:val="clear" w:color="auto" w:fill="FFFFFF"/>
            <w:vAlign w:val="center"/>
          </w:tcPr>
          <w:p w:rsidR="007F4535" w:rsidRDefault="007F4535" w:rsidP="0039036C">
            <w:pPr>
              <w:jc w:val="center"/>
            </w:pPr>
          </w:p>
        </w:tc>
        <w:tc>
          <w:tcPr>
            <w:tcW w:w="990" w:type="dxa"/>
            <w:shd w:val="clear" w:color="auto" w:fill="FFFFFF"/>
            <w:vAlign w:val="center"/>
          </w:tcPr>
          <w:p w:rsidR="007F4535" w:rsidRPr="00644B0F" w:rsidRDefault="007F4535" w:rsidP="0039036C">
            <w:pPr>
              <w:spacing w:before="60" w:after="60"/>
              <w:jc w:val="center"/>
              <w:rPr>
                <w:sz w:val="22"/>
                <w:szCs w:val="22"/>
              </w:rPr>
            </w:pPr>
          </w:p>
        </w:tc>
        <w:tc>
          <w:tcPr>
            <w:tcW w:w="1170" w:type="dxa"/>
            <w:shd w:val="clear" w:color="auto" w:fill="FFFFFF"/>
            <w:vAlign w:val="center"/>
          </w:tcPr>
          <w:p w:rsidR="007F4535" w:rsidRPr="00644B0F" w:rsidRDefault="007F4535" w:rsidP="0039036C">
            <w:pPr>
              <w:spacing w:before="60" w:after="60"/>
              <w:jc w:val="center"/>
              <w:rPr>
                <w:sz w:val="22"/>
                <w:szCs w:val="22"/>
              </w:rPr>
            </w:pPr>
          </w:p>
        </w:tc>
        <w:tc>
          <w:tcPr>
            <w:tcW w:w="900" w:type="dxa"/>
            <w:shd w:val="clear" w:color="auto" w:fill="FFFFFF"/>
            <w:vAlign w:val="center"/>
          </w:tcPr>
          <w:p w:rsidR="007F4535" w:rsidRPr="00644B0F" w:rsidRDefault="007F4535" w:rsidP="0039036C">
            <w:pPr>
              <w:spacing w:before="60" w:after="60"/>
              <w:jc w:val="center"/>
              <w:rPr>
                <w:sz w:val="22"/>
                <w:szCs w:val="22"/>
              </w:rPr>
            </w:pPr>
          </w:p>
        </w:tc>
        <w:tc>
          <w:tcPr>
            <w:tcW w:w="1080" w:type="dxa"/>
            <w:shd w:val="clear" w:color="auto" w:fill="FFFFFF"/>
            <w:vAlign w:val="center"/>
          </w:tcPr>
          <w:p w:rsidR="007F4535" w:rsidRPr="00644B0F" w:rsidRDefault="007F4535" w:rsidP="0039036C">
            <w:pPr>
              <w:jc w:val="center"/>
              <w:rPr>
                <w:sz w:val="22"/>
                <w:szCs w:val="22"/>
              </w:rPr>
            </w:pPr>
          </w:p>
        </w:tc>
        <w:tc>
          <w:tcPr>
            <w:tcW w:w="1040" w:type="dxa"/>
            <w:shd w:val="clear" w:color="auto" w:fill="FFFFFF"/>
            <w:vAlign w:val="center"/>
          </w:tcPr>
          <w:p w:rsidR="007F4535" w:rsidRPr="00644B0F" w:rsidRDefault="007F4535" w:rsidP="0039036C">
            <w:pPr>
              <w:spacing w:before="60" w:after="60"/>
              <w:jc w:val="center"/>
              <w:rPr>
                <w:sz w:val="22"/>
                <w:szCs w:val="22"/>
              </w:rPr>
            </w:pPr>
          </w:p>
        </w:tc>
        <w:tc>
          <w:tcPr>
            <w:tcW w:w="882" w:type="dxa"/>
            <w:shd w:val="clear" w:color="auto" w:fill="FFFFFF"/>
            <w:vAlign w:val="center"/>
          </w:tcPr>
          <w:p w:rsidR="007F4535" w:rsidRPr="00644B0F" w:rsidRDefault="007F4535" w:rsidP="0039036C">
            <w:pPr>
              <w:spacing w:before="60" w:after="60"/>
              <w:jc w:val="center"/>
              <w:rPr>
                <w:sz w:val="22"/>
                <w:szCs w:val="22"/>
              </w:rPr>
            </w:pPr>
          </w:p>
        </w:tc>
        <w:tc>
          <w:tcPr>
            <w:tcW w:w="936" w:type="dxa"/>
            <w:shd w:val="clear" w:color="auto" w:fill="FFFFFF"/>
            <w:vAlign w:val="center"/>
          </w:tcPr>
          <w:p w:rsidR="007F4535" w:rsidRPr="00644B0F" w:rsidRDefault="007F4535" w:rsidP="0039036C">
            <w:pPr>
              <w:spacing w:before="60" w:after="60"/>
              <w:jc w:val="center"/>
              <w:rPr>
                <w:sz w:val="22"/>
                <w:szCs w:val="22"/>
              </w:rPr>
            </w:pPr>
            <w:r>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813</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1037</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77</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21</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13</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missing floor tiles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812</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1063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76</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21</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25</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 1 open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scent diffuser</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proofErr w:type="gramStart"/>
            <w:r w:rsidRPr="00644B0F">
              <w:rPr>
                <w:sz w:val="22"/>
                <w:szCs w:val="22"/>
              </w:rPr>
              <w:t>nurses</w:t>
            </w:r>
            <w:proofErr w:type="gramEnd"/>
            <w:r w:rsidRPr="00644B0F">
              <w:rPr>
                <w:sz w:val="22"/>
                <w:szCs w:val="22"/>
              </w:rPr>
              <w:t xml:space="preserve"> restroom</w:t>
            </w:r>
          </w:p>
        </w:tc>
        <w:tc>
          <w:tcPr>
            <w:tcW w:w="990" w:type="dxa"/>
            <w:shd w:val="clear" w:color="auto" w:fill="FFFFFF"/>
            <w:vAlign w:val="center"/>
          </w:tcPr>
          <w:p w:rsidR="007F4535" w:rsidRPr="00644B0F" w:rsidRDefault="007F4535" w:rsidP="0039036C">
            <w:pPr>
              <w:spacing w:before="60" w:after="60"/>
              <w:jc w:val="center"/>
              <w:rPr>
                <w:sz w:val="22"/>
                <w:szCs w:val="22"/>
              </w:rPr>
            </w:pP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p>
        </w:tc>
        <w:tc>
          <w:tcPr>
            <w:tcW w:w="1170" w:type="dxa"/>
            <w:shd w:val="clear" w:color="auto" w:fill="FFFFFF"/>
            <w:vAlign w:val="center"/>
          </w:tcPr>
          <w:p w:rsidR="007F4535" w:rsidRPr="00644B0F" w:rsidRDefault="007F4535" w:rsidP="0039036C">
            <w:pPr>
              <w:spacing w:before="60" w:after="60"/>
              <w:jc w:val="center"/>
              <w:rPr>
                <w:sz w:val="22"/>
                <w:szCs w:val="22"/>
              </w:rPr>
            </w:pPr>
          </w:p>
        </w:tc>
        <w:tc>
          <w:tcPr>
            <w:tcW w:w="900" w:type="dxa"/>
            <w:shd w:val="clear" w:color="auto" w:fill="FFFFFF"/>
            <w:vAlign w:val="center"/>
          </w:tcPr>
          <w:p w:rsidR="007F4535" w:rsidRPr="00644B0F" w:rsidRDefault="007F4535" w:rsidP="0039036C">
            <w:pPr>
              <w:spacing w:before="60" w:after="60"/>
              <w:jc w:val="center"/>
              <w:rPr>
                <w:sz w:val="22"/>
                <w:szCs w:val="22"/>
              </w:rPr>
            </w:pPr>
          </w:p>
        </w:tc>
        <w:tc>
          <w:tcPr>
            <w:tcW w:w="1080" w:type="dxa"/>
            <w:shd w:val="clear" w:color="auto" w:fill="FFFFFF"/>
            <w:vAlign w:val="center"/>
          </w:tcPr>
          <w:p w:rsidR="007F4535" w:rsidRPr="00644B0F" w:rsidRDefault="007F4535" w:rsidP="0039036C">
            <w:pPr>
              <w:jc w:val="center"/>
              <w:rPr>
                <w:sz w:val="22"/>
                <w:szCs w:val="22"/>
              </w:rPr>
            </w:pPr>
          </w:p>
        </w:tc>
        <w:tc>
          <w:tcPr>
            <w:tcW w:w="1040" w:type="dxa"/>
            <w:shd w:val="clear" w:color="auto" w:fill="FFFFFF"/>
            <w:vAlign w:val="center"/>
          </w:tcPr>
          <w:p w:rsidR="007F4535" w:rsidRPr="00644B0F" w:rsidRDefault="007F4535" w:rsidP="0039036C">
            <w:pPr>
              <w:spacing w:before="60" w:after="60"/>
              <w:jc w:val="center"/>
              <w:rPr>
                <w:sz w:val="22"/>
                <w:szCs w:val="22"/>
              </w:rPr>
            </w:pP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WD CT, CP/AF</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810 computer</w:t>
            </w:r>
            <w:r>
              <w:rPr>
                <w:sz w:val="22"/>
                <w:szCs w:val="22"/>
              </w:rPr>
              <w:t xml:space="preserve"> </w:t>
            </w:r>
            <w:proofErr w:type="gramStart"/>
            <w:r>
              <w:rPr>
                <w:sz w:val="22"/>
                <w:szCs w:val="22"/>
              </w:rPr>
              <w:t>lab</w:t>
            </w:r>
            <w:proofErr w:type="gramEnd"/>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988</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77</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22</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 1 open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Computers, NC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lastRenderedPageBreak/>
              <w:t>811</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970</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76</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21</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small room, TBS, PF, DEM, area rug</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902</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1012</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22</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6</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HS, PF, 1 WD CT, WD plaster</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902A nurse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1001</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6</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nurse’s office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948</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sink, 6 WD CT and 1 MT</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901</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902</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22</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science equipment: sinks, stove, NC, DEM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903</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924</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72</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6</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computers, MTs and WD CT, NC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904</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1099</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5 WD CT, NC, PF, DEM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905</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1084</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24</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6</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NC, 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906</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1049</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25</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books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908</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1008</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16</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 xml:space="preserve">class left </w:t>
            </w:r>
            <w:r>
              <w:rPr>
                <w:sz w:val="22"/>
                <w:szCs w:val="22"/>
              </w:rPr>
              <w:t>10</w:t>
            </w:r>
            <w:r w:rsidRPr="00644B0F">
              <w:rPr>
                <w:sz w:val="22"/>
                <w:szCs w:val="22"/>
              </w:rPr>
              <w:t xml:space="preserve"> min</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PF, NC, missing floor tiles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lastRenderedPageBreak/>
              <w:t>906</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1159</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27</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19</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NC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909</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1087</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72</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PF, WD CT</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911</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1273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71</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27</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sink, plants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912</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1118</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71</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16</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WD CT, DEM, NC, 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910</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1191</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71</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28</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class just left</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NC, heater, sink, PS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724</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1047</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27</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6</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WD CT, MT</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720</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935</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25</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 open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sink, PF</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723</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1044</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71</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sink, NC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721</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1070</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72</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chalk, PS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717</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977</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25</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PC, food odor, WD CT</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lastRenderedPageBreak/>
              <w:t xml:space="preserve">717 </w:t>
            </w:r>
            <w:proofErr w:type="gramStart"/>
            <w:r w:rsidRPr="00644B0F">
              <w:rPr>
                <w:sz w:val="22"/>
                <w:szCs w:val="22"/>
              </w:rPr>
              <w:t>inner</w:t>
            </w:r>
            <w:proofErr w:type="gramEnd"/>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986</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25</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4</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dishwasher, 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716 storage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917</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PF on</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715</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1066</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711</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1061</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25</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UF, are rug</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713</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1122</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area rug, UF, has restroom inside</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714</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1086</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26</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23</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DEM, has restroom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712</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1069</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24</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storage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882</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p>
        </w:tc>
        <w:tc>
          <w:tcPr>
            <w:tcW w:w="936" w:type="dxa"/>
            <w:shd w:val="clear" w:color="auto" w:fill="FFFFFF"/>
            <w:vAlign w:val="center"/>
          </w:tcPr>
          <w:p w:rsidR="007F4535" w:rsidRPr="00644B0F" w:rsidRDefault="007F4535" w:rsidP="0039036C">
            <w:pPr>
              <w:spacing w:before="60" w:after="60"/>
              <w:jc w:val="center"/>
              <w:rPr>
                <w:sz w:val="22"/>
                <w:szCs w:val="22"/>
              </w:rPr>
            </w:pP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107 conference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926</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p>
        </w:tc>
        <w:tc>
          <w:tcPr>
            <w:tcW w:w="936" w:type="dxa"/>
            <w:shd w:val="clear" w:color="auto" w:fill="FFFFFF"/>
            <w:vAlign w:val="center"/>
          </w:tcPr>
          <w:p w:rsidR="007F4535" w:rsidRPr="00644B0F" w:rsidRDefault="007F4535" w:rsidP="0039036C">
            <w:pPr>
              <w:spacing w:before="60" w:after="60"/>
              <w:jc w:val="center"/>
              <w:rPr>
                <w:sz w:val="22"/>
                <w:szCs w:val="22"/>
              </w:rPr>
            </w:pP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Mrs. Jeffrey</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845</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72</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6</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lastRenderedPageBreak/>
              <w:t>109</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848</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PF, usually too hot</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Ms. G</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893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PF on</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112</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888</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women’s restroom</w:t>
            </w:r>
          </w:p>
        </w:tc>
        <w:tc>
          <w:tcPr>
            <w:tcW w:w="990" w:type="dxa"/>
            <w:shd w:val="clear" w:color="auto" w:fill="FFFFFF"/>
            <w:vAlign w:val="center"/>
          </w:tcPr>
          <w:p w:rsidR="007F4535" w:rsidRPr="00644B0F" w:rsidRDefault="007F4535" w:rsidP="0039036C">
            <w:pPr>
              <w:spacing w:before="60" w:after="60"/>
              <w:jc w:val="center"/>
              <w:rPr>
                <w:sz w:val="22"/>
                <w:szCs w:val="22"/>
              </w:rPr>
            </w:pPr>
          </w:p>
        </w:tc>
        <w:tc>
          <w:tcPr>
            <w:tcW w:w="990" w:type="dxa"/>
            <w:shd w:val="clear" w:color="auto" w:fill="FFFFFF"/>
            <w:vAlign w:val="center"/>
          </w:tcPr>
          <w:p w:rsidR="007F4535" w:rsidRDefault="007F4535" w:rsidP="0039036C">
            <w:pPr>
              <w:jc w:val="center"/>
            </w:pPr>
          </w:p>
        </w:tc>
        <w:tc>
          <w:tcPr>
            <w:tcW w:w="990" w:type="dxa"/>
            <w:shd w:val="clear" w:color="auto" w:fill="FFFFFF"/>
            <w:vAlign w:val="center"/>
          </w:tcPr>
          <w:p w:rsidR="007F4535" w:rsidRPr="00644B0F" w:rsidRDefault="007F4535" w:rsidP="0039036C">
            <w:pPr>
              <w:spacing w:before="60" w:after="60"/>
              <w:jc w:val="center"/>
              <w:rPr>
                <w:sz w:val="22"/>
                <w:szCs w:val="22"/>
              </w:rPr>
            </w:pPr>
          </w:p>
        </w:tc>
        <w:tc>
          <w:tcPr>
            <w:tcW w:w="1170" w:type="dxa"/>
            <w:shd w:val="clear" w:color="auto" w:fill="FFFFFF"/>
            <w:vAlign w:val="center"/>
          </w:tcPr>
          <w:p w:rsidR="007F4535" w:rsidRPr="00644B0F" w:rsidRDefault="007F4535" w:rsidP="0039036C">
            <w:pPr>
              <w:spacing w:before="60" w:after="60"/>
              <w:jc w:val="center"/>
              <w:rPr>
                <w:sz w:val="22"/>
                <w:szCs w:val="22"/>
              </w:rPr>
            </w:pPr>
          </w:p>
        </w:tc>
        <w:tc>
          <w:tcPr>
            <w:tcW w:w="900" w:type="dxa"/>
            <w:shd w:val="clear" w:color="auto" w:fill="FFFFFF"/>
            <w:vAlign w:val="center"/>
          </w:tcPr>
          <w:p w:rsidR="007F4535" w:rsidRPr="00644B0F" w:rsidRDefault="007F4535" w:rsidP="0039036C">
            <w:pPr>
              <w:spacing w:before="60" w:after="60"/>
              <w:jc w:val="center"/>
              <w:rPr>
                <w:sz w:val="22"/>
                <w:szCs w:val="22"/>
              </w:rPr>
            </w:pPr>
          </w:p>
        </w:tc>
        <w:tc>
          <w:tcPr>
            <w:tcW w:w="1080" w:type="dxa"/>
            <w:shd w:val="clear" w:color="auto" w:fill="FFFFFF"/>
            <w:vAlign w:val="center"/>
          </w:tcPr>
          <w:p w:rsidR="007F4535" w:rsidRPr="00644B0F" w:rsidRDefault="007F4535" w:rsidP="0039036C">
            <w:pPr>
              <w:jc w:val="center"/>
              <w:rPr>
                <w:sz w:val="22"/>
                <w:szCs w:val="22"/>
              </w:rPr>
            </w:pPr>
          </w:p>
        </w:tc>
        <w:tc>
          <w:tcPr>
            <w:tcW w:w="1040" w:type="dxa"/>
            <w:shd w:val="clear" w:color="auto" w:fill="FFFFFF"/>
            <w:vAlign w:val="center"/>
          </w:tcPr>
          <w:p w:rsidR="007F4535" w:rsidRPr="00644B0F" w:rsidRDefault="007F4535" w:rsidP="0039036C">
            <w:pPr>
              <w:spacing w:before="60" w:after="60"/>
              <w:jc w:val="center"/>
              <w:rPr>
                <w:sz w:val="22"/>
                <w:szCs w:val="22"/>
              </w:rPr>
            </w:pPr>
          </w:p>
        </w:tc>
        <w:tc>
          <w:tcPr>
            <w:tcW w:w="882" w:type="dxa"/>
            <w:shd w:val="clear" w:color="auto" w:fill="FFFFFF"/>
            <w:vAlign w:val="center"/>
          </w:tcPr>
          <w:p w:rsidR="007F4535" w:rsidRPr="00644B0F" w:rsidRDefault="007F4535" w:rsidP="0039036C">
            <w:pPr>
              <w:spacing w:before="60" w:after="60"/>
              <w:jc w:val="center"/>
              <w:rPr>
                <w:sz w:val="22"/>
                <w:szCs w:val="22"/>
              </w:rPr>
            </w:pPr>
          </w:p>
        </w:tc>
        <w:tc>
          <w:tcPr>
            <w:tcW w:w="936" w:type="dxa"/>
            <w:shd w:val="clear" w:color="auto" w:fill="FFFFFF"/>
            <w:vAlign w:val="center"/>
          </w:tcPr>
          <w:p w:rsidR="007F4535" w:rsidRPr="00644B0F" w:rsidRDefault="007F4535" w:rsidP="0039036C">
            <w:pPr>
              <w:spacing w:before="60" w:after="60"/>
              <w:jc w:val="center"/>
              <w:rPr>
                <w:sz w:val="22"/>
                <w:szCs w:val="22"/>
              </w:rPr>
            </w:pPr>
            <w:r>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restroom odors</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main office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853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4</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WAC</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Pr>
                <w:sz w:val="22"/>
                <w:szCs w:val="22"/>
              </w:rPr>
              <w:t xml:space="preserve">Main office </w:t>
            </w:r>
            <w:r w:rsidRPr="00644B0F">
              <w:rPr>
                <w:sz w:val="22"/>
                <w:szCs w:val="22"/>
              </w:rPr>
              <w:t>call center</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828</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fridge and microwave</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Pr>
                <w:sz w:val="22"/>
                <w:szCs w:val="22"/>
              </w:rPr>
              <w:t xml:space="preserve">Main office </w:t>
            </w:r>
            <w:r w:rsidRPr="00644B0F">
              <w:rPr>
                <w:sz w:val="22"/>
                <w:szCs w:val="22"/>
              </w:rPr>
              <w:t>conference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831</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sink</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Pr>
                <w:sz w:val="22"/>
                <w:szCs w:val="22"/>
              </w:rPr>
              <w:t xml:space="preserve">Main office </w:t>
            </w:r>
            <w:r w:rsidRPr="00644B0F">
              <w:rPr>
                <w:sz w:val="22"/>
                <w:szCs w:val="22"/>
              </w:rPr>
              <w:t>conference/office</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823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76</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Pr>
                <w:sz w:val="22"/>
                <w:szCs w:val="22"/>
              </w:rPr>
              <w:t>Main office (</w:t>
            </w:r>
            <w:r w:rsidRPr="00644B0F">
              <w:rPr>
                <w:sz w:val="22"/>
                <w:szCs w:val="22"/>
              </w:rPr>
              <w:t>office</w:t>
            </w:r>
            <w:r>
              <w:rPr>
                <w:sz w:val="22"/>
                <w:szCs w:val="22"/>
              </w:rPr>
              <w:t>)</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823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23</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Pr>
                <w:sz w:val="22"/>
                <w:szCs w:val="22"/>
              </w:rPr>
              <w:t>P</w:t>
            </w:r>
            <w:r w:rsidRPr="00644B0F">
              <w:rPr>
                <w:sz w:val="22"/>
                <w:szCs w:val="22"/>
              </w:rPr>
              <w:t>op up AF, DEM</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Pr>
                <w:sz w:val="22"/>
                <w:szCs w:val="22"/>
              </w:rPr>
              <w:t>Main office (</w:t>
            </w:r>
            <w:r w:rsidRPr="00644B0F">
              <w:rPr>
                <w:sz w:val="22"/>
                <w:szCs w:val="22"/>
              </w:rPr>
              <w:t>office</w:t>
            </w:r>
            <w:r>
              <w:rPr>
                <w:sz w:val="22"/>
                <w:szCs w:val="22"/>
              </w:rPr>
              <w:t>)</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834</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22</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p>
        </w:tc>
      </w:tr>
      <w:tr w:rsidR="007F4535" w:rsidTr="0039036C">
        <w:trPr>
          <w:cantSplit/>
          <w:trHeight w:val="560"/>
          <w:jc w:val="center"/>
        </w:trPr>
        <w:tc>
          <w:tcPr>
            <w:tcW w:w="13917" w:type="dxa"/>
            <w:gridSpan w:val="11"/>
            <w:shd w:val="clear" w:color="auto" w:fill="FFFFFF"/>
            <w:vAlign w:val="center"/>
          </w:tcPr>
          <w:p w:rsidR="007F4535" w:rsidRPr="00644B0F" w:rsidRDefault="007F4535" w:rsidP="0039036C">
            <w:pPr>
              <w:spacing w:before="60" w:after="60"/>
              <w:rPr>
                <w:sz w:val="22"/>
                <w:szCs w:val="22"/>
              </w:rPr>
            </w:pPr>
            <w:r>
              <w:rPr>
                <w:sz w:val="22"/>
                <w:szCs w:val="22"/>
              </w:rPr>
              <w:lastRenderedPageBreak/>
              <w:t>Lower Level</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 xml:space="preserve">706 </w:t>
            </w:r>
            <w:proofErr w:type="gramStart"/>
            <w:r w:rsidRPr="00644B0F">
              <w:rPr>
                <w:sz w:val="22"/>
                <w:szCs w:val="22"/>
              </w:rPr>
              <w:t>cafeteria</w:t>
            </w:r>
            <w:proofErr w:type="gramEnd"/>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933</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29</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3</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first lunch just left</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704</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891</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74</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25</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5</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PF</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702</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896</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24</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DEM, PF</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701</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1067</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76</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27</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broken pipe in room previously, wall opened, cleaned, no current odor</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703</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1495</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76</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28</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4</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21</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Pr>
                <w:sz w:val="22"/>
                <w:szCs w:val="22"/>
              </w:rPr>
              <w:t xml:space="preserve">Y </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vent blocked</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Auditorium</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724</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21</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N</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carpet,</w:t>
            </w:r>
            <w:r>
              <w:rPr>
                <w:sz w:val="22"/>
                <w:szCs w:val="22"/>
              </w:rPr>
              <w:t xml:space="preserve"> </w:t>
            </w:r>
            <w:r w:rsidRPr="00644B0F">
              <w:rPr>
                <w:sz w:val="22"/>
                <w:szCs w:val="22"/>
              </w:rPr>
              <w:t>UF</w:t>
            </w:r>
          </w:p>
        </w:tc>
      </w:tr>
      <w:tr w:rsidR="007F4535" w:rsidTr="0039036C">
        <w:trPr>
          <w:cantSplit/>
          <w:trHeight w:val="560"/>
          <w:jc w:val="center"/>
        </w:trPr>
        <w:tc>
          <w:tcPr>
            <w:tcW w:w="1829" w:type="dxa"/>
            <w:shd w:val="clear" w:color="auto" w:fill="FFFFFF"/>
            <w:vAlign w:val="center"/>
          </w:tcPr>
          <w:p w:rsidR="007F4535" w:rsidRPr="00644B0F" w:rsidRDefault="007F4535" w:rsidP="0039036C">
            <w:pPr>
              <w:spacing w:before="60" w:after="60"/>
              <w:rPr>
                <w:sz w:val="22"/>
                <w:szCs w:val="22"/>
              </w:rPr>
            </w:pPr>
            <w:r w:rsidRPr="00644B0F">
              <w:rPr>
                <w:sz w:val="22"/>
                <w:szCs w:val="22"/>
              </w:rPr>
              <w:t>700</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752</w:t>
            </w:r>
          </w:p>
        </w:tc>
        <w:tc>
          <w:tcPr>
            <w:tcW w:w="990" w:type="dxa"/>
            <w:shd w:val="clear" w:color="auto" w:fill="FFFFFF"/>
            <w:vAlign w:val="center"/>
          </w:tcPr>
          <w:p w:rsidR="007F4535" w:rsidRDefault="007F4535" w:rsidP="0039036C">
            <w:pPr>
              <w:jc w:val="center"/>
            </w:pPr>
            <w:r w:rsidRPr="00AD7B14">
              <w:rPr>
                <w:sz w:val="22"/>
                <w:szCs w:val="22"/>
              </w:rPr>
              <w:t>ND</w:t>
            </w:r>
          </w:p>
        </w:tc>
        <w:tc>
          <w:tcPr>
            <w:tcW w:w="99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73</w:t>
            </w:r>
          </w:p>
        </w:tc>
        <w:tc>
          <w:tcPr>
            <w:tcW w:w="117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24</w:t>
            </w:r>
          </w:p>
        </w:tc>
        <w:tc>
          <w:tcPr>
            <w:tcW w:w="90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3</w:t>
            </w:r>
          </w:p>
        </w:tc>
        <w:tc>
          <w:tcPr>
            <w:tcW w:w="1080" w:type="dxa"/>
            <w:shd w:val="clear" w:color="auto" w:fill="FFFFFF"/>
            <w:vAlign w:val="center"/>
          </w:tcPr>
          <w:p w:rsidR="007F4535" w:rsidRPr="00644B0F" w:rsidRDefault="007F4535" w:rsidP="0039036C">
            <w:pPr>
              <w:jc w:val="center"/>
              <w:rPr>
                <w:sz w:val="22"/>
                <w:szCs w:val="22"/>
              </w:rPr>
            </w:pPr>
            <w:r w:rsidRPr="00644B0F">
              <w:rPr>
                <w:sz w:val="22"/>
                <w:szCs w:val="22"/>
              </w:rPr>
              <w:t>0</w:t>
            </w:r>
          </w:p>
        </w:tc>
        <w:tc>
          <w:tcPr>
            <w:tcW w:w="1040"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882"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936" w:type="dxa"/>
            <w:shd w:val="clear" w:color="auto" w:fill="FFFFFF"/>
            <w:vAlign w:val="center"/>
          </w:tcPr>
          <w:p w:rsidR="007F4535" w:rsidRPr="00644B0F" w:rsidRDefault="007F4535" w:rsidP="0039036C">
            <w:pPr>
              <w:spacing w:before="60" w:after="60"/>
              <w:jc w:val="center"/>
              <w:rPr>
                <w:sz w:val="22"/>
                <w:szCs w:val="22"/>
              </w:rPr>
            </w:pPr>
            <w:r w:rsidRPr="00644B0F">
              <w:rPr>
                <w:sz w:val="22"/>
                <w:szCs w:val="22"/>
              </w:rPr>
              <w:t>Y</w:t>
            </w:r>
          </w:p>
        </w:tc>
        <w:tc>
          <w:tcPr>
            <w:tcW w:w="3110" w:type="dxa"/>
            <w:tcBorders>
              <w:left w:val="nil"/>
            </w:tcBorders>
            <w:shd w:val="clear" w:color="auto" w:fill="FFFFFF"/>
            <w:vAlign w:val="center"/>
          </w:tcPr>
          <w:p w:rsidR="007F4535" w:rsidRPr="00644B0F" w:rsidRDefault="007F4535" w:rsidP="0039036C">
            <w:pPr>
              <w:spacing w:before="60" w:after="60"/>
              <w:rPr>
                <w:sz w:val="22"/>
                <w:szCs w:val="22"/>
              </w:rPr>
            </w:pPr>
            <w:r w:rsidRPr="00644B0F">
              <w:rPr>
                <w:sz w:val="22"/>
                <w:szCs w:val="22"/>
              </w:rPr>
              <w:t>NC, 3D printers, laser cutters, etc.</w:t>
            </w:r>
          </w:p>
        </w:tc>
      </w:tr>
    </w:tbl>
    <w:p w:rsidR="007F4535" w:rsidRPr="00755960" w:rsidRDefault="007F4535" w:rsidP="007F4535"/>
    <w:p w:rsidR="00A13850" w:rsidRDefault="00A13850" w:rsidP="007F4535">
      <w:pPr>
        <w:spacing w:after="200" w:line="276" w:lineRule="auto"/>
        <w:jc w:val="center"/>
        <w:rPr>
          <w:rFonts w:eastAsia="Calibri"/>
          <w:b/>
          <w:szCs w:val="24"/>
        </w:rPr>
        <w:sectPr w:rsidR="00A13850" w:rsidSect="007F4535">
          <w:headerReference w:type="even" r:id="rId36"/>
          <w:headerReference w:type="default" r:id="rId37"/>
          <w:footerReference w:type="default" r:id="rId38"/>
          <w:headerReference w:type="first" r:id="rId39"/>
          <w:footerReference w:type="first" r:id="rId40"/>
          <w:pgSz w:w="15840" w:h="12240" w:orient="landscape" w:code="1"/>
          <w:pgMar w:top="446" w:right="720" w:bottom="806" w:left="720" w:header="720" w:footer="720" w:gutter="0"/>
          <w:pgNumType w:start="1"/>
          <w:cols w:space="720"/>
          <w:titlePg/>
        </w:sectPr>
      </w:pPr>
    </w:p>
    <w:p w:rsidR="00A13850" w:rsidRPr="00F35F97" w:rsidRDefault="00A13850" w:rsidP="00A13850">
      <w:pPr>
        <w:jc w:val="center"/>
        <w:rPr>
          <w:szCs w:val="24"/>
        </w:rPr>
      </w:pPr>
      <w:r>
        <w:rPr>
          <w:szCs w:val="24"/>
        </w:rPr>
        <w:lastRenderedPageBreak/>
        <w:t>APPENDIX A</w:t>
      </w:r>
    </w:p>
    <w:p w:rsidR="00A13850" w:rsidRPr="00427231" w:rsidRDefault="00A13850" w:rsidP="00A13850">
      <w:pPr>
        <w:jc w:val="center"/>
        <w:rPr>
          <w:b/>
          <w:szCs w:val="24"/>
        </w:rPr>
      </w:pPr>
      <w:r w:rsidRPr="00427231">
        <w:rPr>
          <w:b/>
          <w:szCs w:val="24"/>
        </w:rPr>
        <w:t>Previous Recommendations</w:t>
      </w:r>
    </w:p>
    <w:p w:rsidR="00A13850" w:rsidRDefault="00A13850" w:rsidP="00A13850">
      <w:pPr>
        <w:keepNext/>
        <w:spacing w:before="600" w:line="360" w:lineRule="auto"/>
        <w:outlineLvl w:val="0"/>
        <w:rPr>
          <w:b/>
          <w:sz w:val="28"/>
        </w:rPr>
      </w:pPr>
      <w:r w:rsidRPr="007A0D07">
        <w:rPr>
          <w:b/>
          <w:sz w:val="28"/>
        </w:rPr>
        <w:t>Conclusions/Recommendations</w:t>
      </w:r>
      <w:r>
        <w:rPr>
          <w:b/>
          <w:sz w:val="28"/>
        </w:rPr>
        <w:t xml:space="preserve"> from the visit made in July of 2017</w:t>
      </w:r>
    </w:p>
    <w:p w:rsidR="00A13850" w:rsidRPr="00F40693" w:rsidRDefault="00A13850" w:rsidP="00A13850">
      <w:pPr>
        <w:spacing w:line="360" w:lineRule="auto"/>
        <w:ind w:firstLine="720"/>
      </w:pPr>
      <w:r w:rsidRPr="00F40693">
        <w:t>The following recommendations are made to assist in improving IAQ:</w:t>
      </w:r>
    </w:p>
    <w:p w:rsidR="00A13850" w:rsidRPr="00F40693" w:rsidRDefault="00A13850" w:rsidP="00A13850">
      <w:pPr>
        <w:pStyle w:val="recommendations"/>
      </w:pPr>
      <w:r w:rsidRPr="00F40693">
        <w:t>Operate all supply and exhaust ventilation equipment continuously during occupied periods.</w:t>
      </w:r>
    </w:p>
    <w:p w:rsidR="00A13850" w:rsidRPr="00F40693" w:rsidRDefault="00A13850" w:rsidP="00A13850">
      <w:pPr>
        <w:pStyle w:val="recommendations"/>
      </w:pPr>
      <w:r w:rsidRPr="00F40693">
        <w:t>Remove dryer sheets from supply vents.</w:t>
      </w:r>
    </w:p>
    <w:p w:rsidR="00A13850" w:rsidRPr="00F40693" w:rsidRDefault="00A13850" w:rsidP="00A13850">
      <w:pPr>
        <w:pStyle w:val="recommendations"/>
      </w:pPr>
      <w:r w:rsidRPr="00F40693">
        <w:t>Use openable windows to supplement fresh air during temperate weather. Ensure all windows are tightly closed at the end of the day.</w:t>
      </w:r>
    </w:p>
    <w:p w:rsidR="00A13850" w:rsidRPr="00F40693" w:rsidRDefault="00A13850" w:rsidP="00A13850">
      <w:pPr>
        <w:pStyle w:val="recommendations"/>
      </w:pPr>
      <w:r w:rsidRPr="00F40693">
        <w:t>Check exhaust vents for air draw periodically and repair as needed. Do not block exhaust vents with furniture or items.</w:t>
      </w:r>
    </w:p>
    <w:p w:rsidR="00A13850" w:rsidRPr="00F40693" w:rsidRDefault="00A13850" w:rsidP="00A13850">
      <w:pPr>
        <w:pStyle w:val="recommendations"/>
      </w:pPr>
      <w:r w:rsidRPr="00F40693">
        <w:t>Consider adopting a balancing schedule of every 5 years for all mechanical ventilation systems, as recommended by ventilation industrial standards (SMACNA, 1994).</w:t>
      </w:r>
    </w:p>
    <w:p w:rsidR="00A13850" w:rsidRPr="00F40693" w:rsidRDefault="00A13850" w:rsidP="00A13850">
      <w:pPr>
        <w:pStyle w:val="recommendations"/>
      </w:pPr>
      <w:r w:rsidRPr="00F40693">
        <w:t>Consider working with a roofing contractor to examine methods of pitching roof towards drains to prevent water pooling.</w:t>
      </w:r>
    </w:p>
    <w:p w:rsidR="00A13850" w:rsidRPr="00F40693" w:rsidRDefault="00A13850" w:rsidP="00A13850">
      <w:pPr>
        <w:pStyle w:val="recommendations"/>
      </w:pPr>
      <w:r w:rsidRPr="00F40693">
        <w:t>Ensure roof and plumbing leaks are repaired and replace water-damaged ceiling tiles.</w:t>
      </w:r>
    </w:p>
    <w:p w:rsidR="00A13850" w:rsidRPr="00F40693" w:rsidRDefault="00A13850" w:rsidP="00A13850">
      <w:pPr>
        <w:pStyle w:val="recommendations"/>
      </w:pPr>
      <w:r w:rsidRPr="00F40693">
        <w:t>Repair other water-damaged building materials (e.g., wall/ceiling plaster).</w:t>
      </w:r>
    </w:p>
    <w:p w:rsidR="00A13850" w:rsidRDefault="00A13850" w:rsidP="00A13850">
      <w:pPr>
        <w:pStyle w:val="recommendations"/>
      </w:pPr>
      <w:r w:rsidRPr="00F40693">
        <w:t>Repair sink backsplashes to prevent water damage. Refrain from storing porous items or large amounts of items under sinks.</w:t>
      </w:r>
    </w:p>
    <w:p w:rsidR="00A13850" w:rsidRPr="00F40693" w:rsidRDefault="00A13850" w:rsidP="00A13850">
      <w:pPr>
        <w:pStyle w:val="recommendations"/>
      </w:pPr>
      <w:r w:rsidRPr="00F40693">
        <w:t>Repair broken plumbing fixtures, or ensure water is turned off to prevent leaks.</w:t>
      </w:r>
    </w:p>
    <w:p w:rsidR="00A13850" w:rsidRPr="00F40693" w:rsidRDefault="00A13850" w:rsidP="00A13850">
      <w:pPr>
        <w:pStyle w:val="recommendations"/>
      </w:pPr>
      <w:r w:rsidRPr="00F40693">
        <w:t>Ensure that condensation from air conditioning equipment is draining properly. Check collector pans, piping and any associated pumps for clogs and leaks and clean periodically to prevent stagnant water build-up and remove debris that may provide a medium for microbial growth.</w:t>
      </w:r>
    </w:p>
    <w:p w:rsidR="00A13850" w:rsidRPr="00F40693" w:rsidRDefault="00A13850" w:rsidP="00A13850">
      <w:pPr>
        <w:pStyle w:val="recommendations"/>
      </w:pPr>
      <w:r w:rsidRPr="00F40693">
        <w:t>Use pleated filters of MERV 8 in AHUs, if these can be used with the current equipment. Ensure filters are changed 2 to 4 times a year. Thoroughly clean inside of AHU cabinets during filter changes.</w:t>
      </w:r>
    </w:p>
    <w:p w:rsidR="00A13850" w:rsidRPr="00F40693" w:rsidRDefault="00A13850" w:rsidP="00A13850">
      <w:pPr>
        <w:pStyle w:val="recommendations"/>
      </w:pPr>
      <w:r w:rsidRPr="00F40693">
        <w:t>Regularly clean/vacuum supply, exhaust/return vents and fans to avoid aerosolizing accumulated particulate matter. If soiled ceiling tiles around vents cannot be cleaned, replace.</w:t>
      </w:r>
    </w:p>
    <w:p w:rsidR="00A13850" w:rsidRPr="00F40693" w:rsidRDefault="00A13850" w:rsidP="00A13850">
      <w:pPr>
        <w:pStyle w:val="recommendations"/>
      </w:pPr>
      <w:r w:rsidRPr="00F40693">
        <w:lastRenderedPageBreak/>
        <w:t>Clean window air conditioner filters prior to and periodically during the cooling season.</w:t>
      </w:r>
    </w:p>
    <w:p w:rsidR="00A13850" w:rsidRPr="00F40693" w:rsidRDefault="00A13850" w:rsidP="00A13850">
      <w:pPr>
        <w:pStyle w:val="recommendations"/>
      </w:pPr>
      <w:r w:rsidRPr="00F40693">
        <w:t>Clean carpeting and area rugs regularly and discard those that are worn out or too soiled to be cleaned.</w:t>
      </w:r>
    </w:p>
    <w:p w:rsidR="00A13850" w:rsidRPr="00F40693" w:rsidRDefault="00A13850" w:rsidP="00A13850">
      <w:pPr>
        <w:pStyle w:val="recommendations"/>
      </w:pPr>
      <w:r w:rsidRPr="00F40693">
        <w:t>Encourage faculty to report classroom/building related issues via a tracking program.</w:t>
      </w:r>
    </w:p>
    <w:p w:rsidR="00A13850" w:rsidRPr="00F40693" w:rsidRDefault="00A13850" w:rsidP="00A13850">
      <w:pPr>
        <w:pStyle w:val="recommendations"/>
      </w:pPr>
      <w:r w:rsidRPr="00F40693">
        <w:t xml:space="preserve">Continue to adopt the US EPA (2000) document, “Tools for Schools”, as an instrument for maintaining a good IAQ environment in the building available at: </w:t>
      </w:r>
      <w:hyperlink r:id="rId41" w:history="1">
        <w:r w:rsidRPr="00F40693">
          <w:rPr>
            <w:u w:val="single"/>
          </w:rPr>
          <w:t>http://www.epa.gov/iaq/schools/index.html</w:t>
        </w:r>
      </w:hyperlink>
      <w:r w:rsidRPr="00F40693">
        <w:t>.</w:t>
      </w:r>
    </w:p>
    <w:p w:rsidR="00A13850" w:rsidRPr="00F40693" w:rsidRDefault="00A13850" w:rsidP="00A13850">
      <w:pPr>
        <w:pStyle w:val="recommendations"/>
      </w:pPr>
      <w:r w:rsidRPr="00F40693">
        <w:t xml:space="preserve">Refer to resource manual and other related IAQ documents located on the MDPH’s website for further building-wide evaluations and advice on maintaining public buildings. These documents are available at: </w:t>
      </w:r>
      <w:hyperlink r:id="rId42" w:history="1">
        <w:r w:rsidRPr="00F40693">
          <w:rPr>
            <w:color w:val="0000FF"/>
            <w:u w:val="single"/>
          </w:rPr>
          <w:t>http://mass.gov/dph/iaq</w:t>
        </w:r>
      </w:hyperlink>
      <w:r w:rsidRPr="00F40693">
        <w:t>.</w:t>
      </w:r>
    </w:p>
    <w:p w:rsidR="00A13850" w:rsidRDefault="00A13850" w:rsidP="00A13850">
      <w:pPr>
        <w:keepNext/>
        <w:spacing w:before="600" w:line="360" w:lineRule="auto"/>
        <w:outlineLvl w:val="0"/>
        <w:rPr>
          <w:b/>
          <w:sz w:val="28"/>
        </w:rPr>
        <w:sectPr w:rsidR="00A13850" w:rsidSect="00A13850">
          <w:headerReference w:type="even" r:id="rId43"/>
          <w:headerReference w:type="default" r:id="rId44"/>
          <w:footerReference w:type="even" r:id="rId45"/>
          <w:footerReference w:type="default" r:id="rId46"/>
          <w:headerReference w:type="first" r:id="rId47"/>
          <w:footerReference w:type="first" r:id="rId48"/>
          <w:pgSz w:w="12240" w:h="15840" w:code="1"/>
          <w:pgMar w:top="1440" w:right="1440" w:bottom="1440" w:left="1440" w:header="720" w:footer="720" w:gutter="0"/>
          <w:pgNumType w:start="1"/>
          <w:cols w:space="720"/>
          <w:noEndnote/>
          <w:titlePg/>
          <w:docGrid w:linePitch="254"/>
        </w:sectPr>
      </w:pPr>
    </w:p>
    <w:p w:rsidR="00A13850" w:rsidRDefault="00A13850" w:rsidP="00A13850">
      <w:pPr>
        <w:keepNext/>
        <w:spacing w:before="600" w:line="360" w:lineRule="auto"/>
        <w:outlineLvl w:val="0"/>
        <w:rPr>
          <w:b/>
          <w:sz w:val="28"/>
        </w:rPr>
      </w:pPr>
      <w:r w:rsidRPr="007A0D07">
        <w:rPr>
          <w:b/>
          <w:sz w:val="28"/>
        </w:rPr>
        <w:t>Conclusions/Recommendations</w:t>
      </w:r>
      <w:r>
        <w:rPr>
          <w:b/>
          <w:sz w:val="28"/>
        </w:rPr>
        <w:t xml:space="preserve"> from the visit made in </w:t>
      </w:r>
      <w:r w:rsidRPr="00F40693">
        <w:rPr>
          <w:b/>
          <w:sz w:val="28"/>
        </w:rPr>
        <w:t>December of 2017</w:t>
      </w:r>
    </w:p>
    <w:p w:rsidR="00A13850" w:rsidRPr="00F40693" w:rsidRDefault="00A13850" w:rsidP="00A13850">
      <w:pPr>
        <w:spacing w:line="360" w:lineRule="auto"/>
        <w:ind w:firstLine="720"/>
      </w:pPr>
      <w:r w:rsidRPr="00F40693">
        <w:t>The following recommendations are made to assist in improving IAQ:</w:t>
      </w:r>
    </w:p>
    <w:p w:rsidR="00A13850" w:rsidRPr="00F40693" w:rsidRDefault="00A13850" w:rsidP="00A13850">
      <w:pPr>
        <w:pStyle w:val="recommendations"/>
        <w:numPr>
          <w:ilvl w:val="0"/>
          <w:numId w:val="15"/>
        </w:numPr>
      </w:pPr>
      <w:r w:rsidRPr="00F40693">
        <w:t>Operate all supply and exhaust ventilation equipment continuously during occupied periods.</w:t>
      </w:r>
    </w:p>
    <w:p w:rsidR="00A13850" w:rsidRPr="00F40693" w:rsidRDefault="00A13850" w:rsidP="00A13850">
      <w:pPr>
        <w:pStyle w:val="recommendations"/>
        <w:numPr>
          <w:ilvl w:val="0"/>
          <w:numId w:val="15"/>
        </w:numPr>
      </w:pPr>
      <w:r w:rsidRPr="00F40693">
        <w:t>Increase fresh air supply to HVAC units serving areas with elevated carbon dioxide (Table 2).</w:t>
      </w:r>
    </w:p>
    <w:p w:rsidR="00A13850" w:rsidRPr="00F40693" w:rsidRDefault="00A13850" w:rsidP="00A13850">
      <w:pPr>
        <w:pStyle w:val="recommendations"/>
        <w:numPr>
          <w:ilvl w:val="0"/>
          <w:numId w:val="15"/>
        </w:numPr>
      </w:pPr>
      <w:r w:rsidRPr="00F40693">
        <w:t>Use openable windows to supplement fresh air during temperate weather. Ensure all windows are tightly closed at the end of the day.</w:t>
      </w:r>
    </w:p>
    <w:p w:rsidR="00A13850" w:rsidRPr="00F40693" w:rsidRDefault="00A13850" w:rsidP="00A13850">
      <w:pPr>
        <w:pStyle w:val="recommendations"/>
        <w:numPr>
          <w:ilvl w:val="0"/>
          <w:numId w:val="15"/>
        </w:numPr>
      </w:pPr>
      <w:r w:rsidRPr="00F40693">
        <w:t>Check exhaust vents for air draw periodically and repair as needed. Do not block exhaust vents with furniture or items.</w:t>
      </w:r>
    </w:p>
    <w:p w:rsidR="00A13850" w:rsidRPr="00F40693" w:rsidRDefault="00A13850" w:rsidP="00A13850">
      <w:pPr>
        <w:pStyle w:val="recommendations"/>
        <w:numPr>
          <w:ilvl w:val="0"/>
          <w:numId w:val="15"/>
        </w:numPr>
      </w:pPr>
      <w:r w:rsidRPr="00F40693">
        <w:t>Consider adopting a balancing schedule of every 5 years for all mechanical ventilation systems, as recommended by ventilation industrial standards (SMACNA, 1994).</w:t>
      </w:r>
    </w:p>
    <w:p w:rsidR="00A13850" w:rsidRPr="00F40693" w:rsidRDefault="00A13850" w:rsidP="00A13850">
      <w:pPr>
        <w:pStyle w:val="recommendations"/>
        <w:numPr>
          <w:ilvl w:val="0"/>
          <w:numId w:val="15"/>
        </w:numPr>
      </w:pPr>
      <w:r w:rsidRPr="00F40693">
        <w:t>Ensure roof and plumbing leaks are repaired and replace water-damaged ceiling tiles.</w:t>
      </w:r>
    </w:p>
    <w:p w:rsidR="00A13850" w:rsidRPr="00F40693" w:rsidRDefault="00A13850" w:rsidP="00A13850">
      <w:pPr>
        <w:pStyle w:val="recommendations"/>
        <w:numPr>
          <w:ilvl w:val="0"/>
          <w:numId w:val="15"/>
        </w:numPr>
      </w:pPr>
      <w:r w:rsidRPr="00F40693">
        <w:t>Repair other water-damaged building materials (e.g., wall/ceiling plaster).</w:t>
      </w:r>
    </w:p>
    <w:p w:rsidR="00A13850" w:rsidRPr="00F40693" w:rsidRDefault="00A13850" w:rsidP="00A13850">
      <w:pPr>
        <w:pStyle w:val="recommendations"/>
        <w:numPr>
          <w:ilvl w:val="0"/>
          <w:numId w:val="15"/>
        </w:numPr>
      </w:pPr>
      <w:r w:rsidRPr="00F40693">
        <w:t>Reduce or eliminate the use of products containing VOCs (e.g., air fresheners, scented cleaning products, and hand sanitizer).</w:t>
      </w:r>
    </w:p>
    <w:p w:rsidR="00A13850" w:rsidRPr="00F40693" w:rsidRDefault="00A13850" w:rsidP="00A13850">
      <w:pPr>
        <w:pStyle w:val="recommendations"/>
        <w:numPr>
          <w:ilvl w:val="0"/>
          <w:numId w:val="15"/>
        </w:numPr>
      </w:pPr>
      <w:r w:rsidRPr="00F40693">
        <w:t xml:space="preserve">Properly maintain plants, including drip pans, to prevent water damage to porous materials. Plants should also be located away from air diffusers to prevent the </w:t>
      </w:r>
      <w:proofErr w:type="spellStart"/>
      <w:r w:rsidRPr="00F40693">
        <w:t>aerosolization</w:t>
      </w:r>
      <w:proofErr w:type="spellEnd"/>
      <w:r w:rsidRPr="00F40693">
        <w:t xml:space="preserve"> of dirt, pollen, and mold.</w:t>
      </w:r>
    </w:p>
    <w:p w:rsidR="00A13850" w:rsidRPr="00F40693" w:rsidRDefault="00A13850" w:rsidP="00A13850">
      <w:pPr>
        <w:pStyle w:val="recommendations"/>
        <w:numPr>
          <w:ilvl w:val="0"/>
          <w:numId w:val="15"/>
        </w:numPr>
      </w:pPr>
      <w:r w:rsidRPr="00F40693">
        <w:lastRenderedPageBreak/>
        <w:t>Investigate rooms with temperature complaints to provide for adequate comfort of occupants and prevent negative perception of building IAQ.</w:t>
      </w:r>
    </w:p>
    <w:p w:rsidR="00A13850" w:rsidRPr="00F40693" w:rsidRDefault="00A13850" w:rsidP="00A13850">
      <w:pPr>
        <w:pStyle w:val="recommendations"/>
        <w:numPr>
          <w:ilvl w:val="0"/>
          <w:numId w:val="15"/>
        </w:numPr>
      </w:pPr>
      <w:r w:rsidRPr="00F40693">
        <w:t>Continue to implement the remaining recommendations from the preliminary walkthrough report (MDPH, 2017).</w:t>
      </w:r>
    </w:p>
    <w:p w:rsidR="00A13850" w:rsidRPr="00F40693" w:rsidRDefault="00A13850" w:rsidP="00A13850">
      <w:pPr>
        <w:pStyle w:val="recommendations"/>
        <w:numPr>
          <w:ilvl w:val="0"/>
          <w:numId w:val="15"/>
        </w:numPr>
      </w:pPr>
      <w:r w:rsidRPr="00F40693">
        <w:t>Encourage faculty to report classroom/building related issues via a tracking program.</w:t>
      </w:r>
    </w:p>
    <w:p w:rsidR="00A13850" w:rsidRPr="00F40693" w:rsidRDefault="00A13850" w:rsidP="00A13850">
      <w:pPr>
        <w:pStyle w:val="recommendations"/>
        <w:numPr>
          <w:ilvl w:val="0"/>
          <w:numId w:val="15"/>
        </w:numPr>
      </w:pPr>
      <w:r w:rsidRPr="00F40693">
        <w:t xml:space="preserve">Continue to adopt the US EPA (2000) document, “Tools for Schools”, as an instrument for maintaining a good IAQ environment in the building available at: </w:t>
      </w:r>
      <w:hyperlink r:id="rId49" w:history="1">
        <w:r w:rsidRPr="004E5964">
          <w:t>http://www.epa.gov/iaq/schools/index.html</w:t>
        </w:r>
      </w:hyperlink>
      <w:r w:rsidRPr="00F40693">
        <w:t>.</w:t>
      </w:r>
    </w:p>
    <w:p w:rsidR="00A13850" w:rsidRPr="004E5964" w:rsidRDefault="00A13850" w:rsidP="00A13850">
      <w:pPr>
        <w:pStyle w:val="recommendations"/>
        <w:numPr>
          <w:ilvl w:val="0"/>
          <w:numId w:val="15"/>
        </w:numPr>
      </w:pPr>
      <w:r w:rsidRPr="00F40693">
        <w:t xml:space="preserve">Refer to resource manual and other related IAQ documents located on the MDPH’s website for further building-wide evaluations and advice on maintaining public buildings. These documents are available at: </w:t>
      </w:r>
      <w:hyperlink r:id="rId50" w:history="1">
        <w:r w:rsidRPr="004E5964">
          <w:t>http://mass.gov/dph/iaq</w:t>
        </w:r>
      </w:hyperlink>
      <w:r>
        <w:t xml:space="preserve">. </w:t>
      </w:r>
    </w:p>
    <w:p w:rsidR="00AA1369" w:rsidRPr="007F4535" w:rsidRDefault="00AA1369" w:rsidP="007F4535">
      <w:pPr>
        <w:spacing w:after="200" w:line="276" w:lineRule="auto"/>
        <w:jc w:val="center"/>
        <w:rPr>
          <w:rFonts w:eastAsia="Calibri"/>
          <w:b/>
          <w:szCs w:val="24"/>
        </w:rPr>
      </w:pPr>
    </w:p>
    <w:sectPr w:rsidR="00AA1369" w:rsidRPr="007F4535" w:rsidSect="00A13850">
      <w:type w:val="continuous"/>
      <w:pgSz w:w="12240" w:h="15840" w:code="1"/>
      <w:pgMar w:top="1440" w:right="1440" w:bottom="1440" w:left="1440" w:header="720" w:footer="720" w:gutter="0"/>
      <w:pgNumType w:start="1"/>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A8D" w:rsidRDefault="00F55A8D">
      <w:r>
        <w:separator/>
      </w:r>
    </w:p>
  </w:endnote>
  <w:endnote w:type="continuationSeparator" w:id="0">
    <w:p w:rsidR="00F55A8D" w:rsidRDefault="00F5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7A1">
      <w:rPr>
        <w:rStyle w:val="PageNumber"/>
        <w:noProof/>
      </w:rPr>
      <w:t>9</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35" w:rsidRDefault="007F45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016" w:type="dxa"/>
      <w:jc w:val="center"/>
      <w:tblLayout w:type="fixed"/>
      <w:tblLook w:val="0000" w:firstRow="0" w:lastRow="0" w:firstColumn="0" w:lastColumn="0" w:noHBand="0" w:noVBand="0"/>
    </w:tblPr>
    <w:tblGrid>
      <w:gridCol w:w="2908"/>
      <w:gridCol w:w="1980"/>
      <w:gridCol w:w="2908"/>
      <w:gridCol w:w="2312"/>
      <w:gridCol w:w="2908"/>
    </w:tblGrid>
    <w:tr w:rsidR="0039036C" w:rsidRPr="00F374D5" w:rsidTr="0039036C">
      <w:trPr>
        <w:trHeight w:val="300"/>
        <w:jc w:val="center"/>
      </w:trPr>
      <w:tc>
        <w:tcPr>
          <w:tcW w:w="2908" w:type="dxa"/>
          <w:tcBorders>
            <w:top w:val="nil"/>
            <w:left w:val="nil"/>
            <w:bottom w:val="nil"/>
            <w:right w:val="nil"/>
          </w:tcBorders>
          <w:noWrap/>
          <w:vAlign w:val="center"/>
        </w:tcPr>
        <w:p w:rsidR="0039036C" w:rsidRPr="00860C0A" w:rsidRDefault="0039036C" w:rsidP="0039036C">
          <w:pPr>
            <w:rPr>
              <w:rFonts w:ascii="Times" w:hAnsi="Times" w:cs="Times"/>
              <w:sz w:val="18"/>
            </w:rPr>
          </w:pPr>
          <w:r w:rsidRPr="00860C0A">
            <w:rPr>
              <w:rFonts w:ascii="Times" w:hAnsi="Times" w:cs="Times"/>
              <w:sz w:val="18"/>
            </w:rPr>
            <w:t>ppm = parts per million</w:t>
          </w:r>
        </w:p>
      </w:tc>
      <w:tc>
        <w:tcPr>
          <w:tcW w:w="1980" w:type="dxa"/>
          <w:tcBorders>
            <w:top w:val="nil"/>
            <w:left w:val="nil"/>
            <w:bottom w:val="nil"/>
            <w:right w:val="nil"/>
          </w:tcBorders>
          <w:noWrap/>
          <w:vAlign w:val="center"/>
        </w:tcPr>
        <w:p w:rsidR="0039036C" w:rsidRPr="00860C0A" w:rsidRDefault="0039036C" w:rsidP="0039036C">
          <w:pPr>
            <w:rPr>
              <w:rFonts w:ascii="Times" w:hAnsi="Times" w:cs="Times"/>
              <w:sz w:val="18"/>
            </w:rPr>
          </w:pPr>
          <w:r>
            <w:rPr>
              <w:rFonts w:ascii="Times" w:hAnsi="Times" w:cs="Times"/>
              <w:sz w:val="18"/>
            </w:rPr>
            <w:t>AF = air freshener</w:t>
          </w:r>
        </w:p>
      </w:tc>
      <w:tc>
        <w:tcPr>
          <w:tcW w:w="2908" w:type="dxa"/>
          <w:tcBorders>
            <w:top w:val="nil"/>
            <w:left w:val="nil"/>
            <w:bottom w:val="nil"/>
            <w:right w:val="nil"/>
          </w:tcBorders>
          <w:noWrap/>
          <w:vAlign w:val="center"/>
        </w:tcPr>
        <w:p w:rsidR="0039036C" w:rsidRPr="00860C0A" w:rsidRDefault="0039036C" w:rsidP="0039036C">
          <w:pPr>
            <w:rPr>
              <w:rFonts w:ascii="Times" w:hAnsi="Times" w:cs="Times"/>
              <w:sz w:val="18"/>
            </w:rPr>
          </w:pPr>
          <w:r>
            <w:rPr>
              <w:rFonts w:ascii="Times" w:hAnsi="Times" w:cs="Times"/>
              <w:sz w:val="18"/>
            </w:rPr>
            <w:t>DEM = dry erase materials</w:t>
          </w:r>
        </w:p>
      </w:tc>
      <w:tc>
        <w:tcPr>
          <w:tcW w:w="2312" w:type="dxa"/>
          <w:tcBorders>
            <w:top w:val="nil"/>
            <w:left w:val="nil"/>
            <w:bottom w:val="nil"/>
            <w:right w:val="nil"/>
          </w:tcBorders>
          <w:vAlign w:val="center"/>
        </w:tcPr>
        <w:p w:rsidR="0039036C" w:rsidRPr="00071561" w:rsidRDefault="0039036C" w:rsidP="0039036C">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908" w:type="dxa"/>
          <w:tcBorders>
            <w:top w:val="nil"/>
            <w:left w:val="nil"/>
            <w:bottom w:val="nil"/>
            <w:right w:val="nil"/>
          </w:tcBorders>
          <w:vAlign w:val="center"/>
        </w:tcPr>
        <w:p w:rsidR="0039036C" w:rsidRPr="00071561" w:rsidRDefault="0039036C" w:rsidP="0039036C">
          <w:pPr>
            <w:rPr>
              <w:rFonts w:ascii="Times" w:hAnsi="Times" w:cs="Times"/>
              <w:sz w:val="18"/>
            </w:rPr>
          </w:pPr>
          <w:r>
            <w:rPr>
              <w:rFonts w:ascii="Times" w:hAnsi="Times" w:cs="Times"/>
              <w:sz w:val="18"/>
            </w:rPr>
            <w:t>UF = upholstered furniture</w:t>
          </w:r>
        </w:p>
      </w:tc>
    </w:tr>
    <w:tr w:rsidR="0039036C" w:rsidRPr="00F374D5" w:rsidTr="0039036C">
      <w:trPr>
        <w:trHeight w:val="300"/>
        <w:jc w:val="center"/>
      </w:trPr>
      <w:tc>
        <w:tcPr>
          <w:tcW w:w="2908" w:type="dxa"/>
          <w:tcBorders>
            <w:top w:val="nil"/>
            <w:left w:val="nil"/>
            <w:bottom w:val="nil"/>
            <w:right w:val="nil"/>
          </w:tcBorders>
          <w:noWrap/>
          <w:vAlign w:val="center"/>
        </w:tcPr>
        <w:p w:rsidR="0039036C" w:rsidRPr="00860C0A" w:rsidRDefault="0039036C" w:rsidP="0039036C">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1980" w:type="dxa"/>
          <w:tcBorders>
            <w:top w:val="nil"/>
            <w:left w:val="nil"/>
            <w:bottom w:val="nil"/>
            <w:right w:val="nil"/>
          </w:tcBorders>
          <w:noWrap/>
          <w:vAlign w:val="center"/>
        </w:tcPr>
        <w:p w:rsidR="0039036C" w:rsidRPr="00860C0A" w:rsidRDefault="0039036C" w:rsidP="0039036C">
          <w:pPr>
            <w:rPr>
              <w:rFonts w:ascii="Times" w:hAnsi="Times" w:cs="Times"/>
              <w:sz w:val="18"/>
            </w:rPr>
          </w:pPr>
          <w:r>
            <w:rPr>
              <w:rFonts w:ascii="Times" w:hAnsi="Times" w:cs="Times"/>
              <w:sz w:val="18"/>
            </w:rPr>
            <w:t>CP = cleaning products</w:t>
          </w:r>
        </w:p>
      </w:tc>
      <w:tc>
        <w:tcPr>
          <w:tcW w:w="2908" w:type="dxa"/>
          <w:tcBorders>
            <w:top w:val="nil"/>
            <w:left w:val="nil"/>
            <w:bottom w:val="nil"/>
            <w:right w:val="nil"/>
          </w:tcBorders>
          <w:noWrap/>
          <w:vAlign w:val="center"/>
        </w:tcPr>
        <w:p w:rsidR="0039036C" w:rsidRPr="00071561" w:rsidRDefault="0039036C" w:rsidP="0039036C">
          <w:pPr>
            <w:rPr>
              <w:rFonts w:ascii="Times" w:hAnsi="Times" w:cs="Times"/>
              <w:sz w:val="18"/>
            </w:rPr>
          </w:pPr>
          <w:r>
            <w:rPr>
              <w:rFonts w:ascii="Times" w:hAnsi="Times" w:cs="Times"/>
              <w:sz w:val="18"/>
            </w:rPr>
            <w:t>HS = hand sanitizer</w:t>
          </w:r>
        </w:p>
      </w:tc>
      <w:tc>
        <w:tcPr>
          <w:tcW w:w="2312" w:type="dxa"/>
          <w:tcBorders>
            <w:top w:val="nil"/>
            <w:left w:val="nil"/>
            <w:bottom w:val="nil"/>
            <w:right w:val="nil"/>
          </w:tcBorders>
          <w:vAlign w:val="center"/>
        </w:tcPr>
        <w:p w:rsidR="0039036C" w:rsidRDefault="0039036C" w:rsidP="0039036C">
          <w:pPr>
            <w:rPr>
              <w:rFonts w:ascii="Times" w:hAnsi="Times" w:cs="Times"/>
              <w:sz w:val="18"/>
            </w:rPr>
          </w:pPr>
          <w:r>
            <w:rPr>
              <w:rFonts w:ascii="Times" w:hAnsi="Times" w:cs="Times"/>
              <w:sz w:val="18"/>
            </w:rPr>
            <w:t>PC = photocopier</w:t>
          </w:r>
        </w:p>
      </w:tc>
      <w:tc>
        <w:tcPr>
          <w:tcW w:w="2908" w:type="dxa"/>
          <w:tcBorders>
            <w:top w:val="nil"/>
            <w:left w:val="nil"/>
            <w:bottom w:val="nil"/>
            <w:right w:val="nil"/>
          </w:tcBorders>
          <w:vAlign w:val="center"/>
        </w:tcPr>
        <w:p w:rsidR="0039036C" w:rsidRDefault="0039036C" w:rsidP="0039036C">
          <w:pPr>
            <w:rPr>
              <w:rFonts w:ascii="Times" w:hAnsi="Times" w:cs="Times"/>
              <w:sz w:val="18"/>
            </w:rPr>
          </w:pPr>
          <w:r>
            <w:rPr>
              <w:rFonts w:ascii="Times" w:hAnsi="Times" w:cs="Times"/>
              <w:sz w:val="18"/>
            </w:rPr>
            <w:t>WAC = window air conditioner</w:t>
          </w:r>
        </w:p>
      </w:tc>
    </w:tr>
    <w:tr w:rsidR="0039036C" w:rsidRPr="00F374D5" w:rsidTr="0039036C">
      <w:trPr>
        <w:trHeight w:val="300"/>
        <w:jc w:val="center"/>
      </w:trPr>
      <w:tc>
        <w:tcPr>
          <w:tcW w:w="2908" w:type="dxa"/>
          <w:tcBorders>
            <w:top w:val="nil"/>
            <w:left w:val="nil"/>
            <w:bottom w:val="nil"/>
            <w:right w:val="nil"/>
          </w:tcBorders>
          <w:noWrap/>
          <w:vAlign w:val="center"/>
        </w:tcPr>
        <w:p w:rsidR="0039036C" w:rsidRDefault="0039036C" w:rsidP="0039036C">
          <w:pPr>
            <w:rPr>
              <w:rFonts w:ascii="Times" w:hAnsi="Times" w:cs="Times"/>
              <w:sz w:val="18"/>
            </w:rPr>
          </w:pPr>
          <w:r w:rsidRPr="00071561">
            <w:rPr>
              <w:rFonts w:ascii="Times" w:hAnsi="Times" w:cs="Times"/>
              <w:sz w:val="18"/>
            </w:rPr>
            <w:t xml:space="preserve">ND = </w:t>
          </w:r>
          <w:proofErr w:type="gramStart"/>
          <w:r w:rsidRPr="00071561">
            <w:rPr>
              <w:rFonts w:ascii="Times" w:hAnsi="Times" w:cs="Times"/>
              <w:sz w:val="18"/>
            </w:rPr>
            <w:t>non detect</w:t>
          </w:r>
          <w:proofErr w:type="gramEnd"/>
        </w:p>
      </w:tc>
      <w:tc>
        <w:tcPr>
          <w:tcW w:w="1980" w:type="dxa"/>
          <w:tcBorders>
            <w:top w:val="nil"/>
            <w:left w:val="nil"/>
            <w:bottom w:val="nil"/>
            <w:right w:val="nil"/>
          </w:tcBorders>
          <w:noWrap/>
          <w:vAlign w:val="center"/>
        </w:tcPr>
        <w:p w:rsidR="0039036C" w:rsidRDefault="0039036C" w:rsidP="0039036C">
          <w:pPr>
            <w:rPr>
              <w:rFonts w:ascii="Times" w:hAnsi="Times" w:cs="Times"/>
              <w:sz w:val="18"/>
            </w:rPr>
          </w:pPr>
          <w:r>
            <w:rPr>
              <w:rFonts w:ascii="Times" w:hAnsi="Times" w:cs="Times"/>
              <w:sz w:val="18"/>
            </w:rPr>
            <w:t>CT = ceiling tile</w:t>
          </w:r>
        </w:p>
      </w:tc>
      <w:tc>
        <w:tcPr>
          <w:tcW w:w="2908" w:type="dxa"/>
          <w:tcBorders>
            <w:top w:val="nil"/>
            <w:left w:val="nil"/>
            <w:bottom w:val="nil"/>
            <w:right w:val="nil"/>
          </w:tcBorders>
          <w:noWrap/>
          <w:vAlign w:val="center"/>
        </w:tcPr>
        <w:p w:rsidR="0039036C" w:rsidRPr="00071561" w:rsidRDefault="0039036C" w:rsidP="0039036C">
          <w:pPr>
            <w:rPr>
              <w:rFonts w:ascii="Times" w:hAnsi="Times" w:cs="Times"/>
              <w:sz w:val="18"/>
            </w:rPr>
          </w:pPr>
          <w:r>
            <w:rPr>
              <w:rFonts w:ascii="Times" w:hAnsi="Times" w:cs="Times"/>
              <w:sz w:val="18"/>
            </w:rPr>
            <w:t>MT = missing ceiling tile</w:t>
          </w:r>
        </w:p>
      </w:tc>
      <w:tc>
        <w:tcPr>
          <w:tcW w:w="2312" w:type="dxa"/>
          <w:tcBorders>
            <w:top w:val="nil"/>
            <w:left w:val="nil"/>
            <w:bottom w:val="nil"/>
            <w:right w:val="nil"/>
          </w:tcBorders>
          <w:vAlign w:val="center"/>
        </w:tcPr>
        <w:p w:rsidR="0039036C" w:rsidRDefault="0039036C" w:rsidP="0039036C">
          <w:pPr>
            <w:rPr>
              <w:rFonts w:ascii="Times" w:hAnsi="Times" w:cs="Times"/>
              <w:sz w:val="18"/>
            </w:rPr>
          </w:pPr>
          <w:r>
            <w:rPr>
              <w:rFonts w:ascii="Times" w:hAnsi="Times" w:cs="Times"/>
              <w:sz w:val="18"/>
            </w:rPr>
            <w:t>PF = personal fan</w:t>
          </w:r>
        </w:p>
      </w:tc>
      <w:tc>
        <w:tcPr>
          <w:tcW w:w="2908" w:type="dxa"/>
          <w:tcBorders>
            <w:top w:val="nil"/>
            <w:left w:val="nil"/>
            <w:bottom w:val="nil"/>
            <w:right w:val="nil"/>
          </w:tcBorders>
          <w:vAlign w:val="center"/>
        </w:tcPr>
        <w:p w:rsidR="0039036C" w:rsidRDefault="0039036C" w:rsidP="0039036C">
          <w:pPr>
            <w:rPr>
              <w:rFonts w:ascii="Times" w:hAnsi="Times" w:cs="Times"/>
              <w:sz w:val="18"/>
            </w:rPr>
          </w:pPr>
          <w:r>
            <w:rPr>
              <w:rFonts w:ascii="Times" w:hAnsi="Times" w:cs="Times"/>
              <w:sz w:val="18"/>
            </w:rPr>
            <w:t>WD = water-damaged</w:t>
          </w:r>
        </w:p>
      </w:tc>
    </w:tr>
  </w:tbl>
  <w:p w:rsidR="0039036C" w:rsidRDefault="0039036C" w:rsidP="0039036C">
    <w:pPr>
      <w:tabs>
        <w:tab w:val="left" w:pos="9180"/>
      </w:tabs>
      <w:rPr>
        <w:b/>
        <w:sz w:val="20"/>
      </w:rPr>
    </w:pPr>
  </w:p>
  <w:p w:rsidR="0039036C" w:rsidRDefault="0039036C" w:rsidP="0039036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39036C" w:rsidTr="0039036C">
      <w:tc>
        <w:tcPr>
          <w:tcW w:w="2718" w:type="dxa"/>
          <w:tcBorders>
            <w:top w:val="single" w:sz="18" w:space="0" w:color="auto"/>
          </w:tcBorders>
        </w:tcPr>
        <w:p w:rsidR="0039036C" w:rsidRDefault="0039036C" w:rsidP="0039036C">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39036C" w:rsidRDefault="0039036C" w:rsidP="0039036C">
          <w:pPr>
            <w:rPr>
              <w:sz w:val="20"/>
            </w:rPr>
          </w:pPr>
          <w:r>
            <w:rPr>
              <w:sz w:val="20"/>
            </w:rPr>
            <w:t>&lt; 800 ppm = preferable</w:t>
          </w:r>
        </w:p>
      </w:tc>
      <w:tc>
        <w:tcPr>
          <w:tcW w:w="3600" w:type="dxa"/>
          <w:tcBorders>
            <w:top w:val="single" w:sz="18" w:space="0" w:color="auto"/>
          </w:tcBorders>
        </w:tcPr>
        <w:p w:rsidR="0039036C" w:rsidRDefault="0039036C" w:rsidP="0039036C">
          <w:pPr>
            <w:jc w:val="right"/>
            <w:rPr>
              <w:sz w:val="20"/>
            </w:rPr>
          </w:pPr>
          <w:r>
            <w:rPr>
              <w:sz w:val="20"/>
            </w:rPr>
            <w:t>Temperature:</w:t>
          </w:r>
        </w:p>
      </w:tc>
      <w:tc>
        <w:tcPr>
          <w:tcW w:w="3420" w:type="dxa"/>
          <w:tcBorders>
            <w:top w:val="single" w:sz="18" w:space="0" w:color="auto"/>
          </w:tcBorders>
        </w:tcPr>
        <w:p w:rsidR="0039036C" w:rsidRDefault="0039036C" w:rsidP="0039036C">
          <w:pPr>
            <w:rPr>
              <w:sz w:val="20"/>
            </w:rPr>
          </w:pPr>
          <w:r>
            <w:rPr>
              <w:sz w:val="20"/>
            </w:rPr>
            <w:t>70 - 78 °F</w:t>
          </w:r>
        </w:p>
      </w:tc>
    </w:tr>
    <w:tr w:rsidR="0039036C" w:rsidTr="0039036C">
      <w:tc>
        <w:tcPr>
          <w:tcW w:w="2718" w:type="dxa"/>
          <w:tcBorders>
            <w:bottom w:val="single" w:sz="18" w:space="0" w:color="auto"/>
          </w:tcBorders>
        </w:tcPr>
        <w:p w:rsidR="0039036C" w:rsidRDefault="0039036C" w:rsidP="0039036C">
          <w:pPr>
            <w:jc w:val="right"/>
            <w:rPr>
              <w:sz w:val="20"/>
            </w:rPr>
          </w:pPr>
        </w:p>
      </w:tc>
      <w:tc>
        <w:tcPr>
          <w:tcW w:w="4860" w:type="dxa"/>
          <w:tcBorders>
            <w:bottom w:val="single" w:sz="18" w:space="0" w:color="auto"/>
          </w:tcBorders>
        </w:tcPr>
        <w:p w:rsidR="0039036C" w:rsidRDefault="0039036C" w:rsidP="0039036C">
          <w:pPr>
            <w:rPr>
              <w:sz w:val="20"/>
            </w:rPr>
          </w:pPr>
          <w:r>
            <w:rPr>
              <w:sz w:val="20"/>
            </w:rPr>
            <w:t>&gt; 800 ppm = indicative of ventilation problems</w:t>
          </w:r>
        </w:p>
      </w:tc>
      <w:tc>
        <w:tcPr>
          <w:tcW w:w="3600" w:type="dxa"/>
          <w:tcBorders>
            <w:bottom w:val="single" w:sz="18" w:space="0" w:color="auto"/>
          </w:tcBorders>
        </w:tcPr>
        <w:p w:rsidR="0039036C" w:rsidRDefault="0039036C" w:rsidP="0039036C">
          <w:pPr>
            <w:jc w:val="right"/>
            <w:rPr>
              <w:sz w:val="20"/>
            </w:rPr>
          </w:pPr>
          <w:r>
            <w:rPr>
              <w:sz w:val="20"/>
            </w:rPr>
            <w:t>Relative Humidity:</w:t>
          </w:r>
        </w:p>
      </w:tc>
      <w:tc>
        <w:tcPr>
          <w:tcW w:w="3420" w:type="dxa"/>
          <w:tcBorders>
            <w:bottom w:val="single" w:sz="18" w:space="0" w:color="auto"/>
          </w:tcBorders>
        </w:tcPr>
        <w:p w:rsidR="0039036C" w:rsidRDefault="0039036C" w:rsidP="0039036C">
          <w:pPr>
            <w:rPr>
              <w:sz w:val="20"/>
            </w:rPr>
          </w:pPr>
          <w:r>
            <w:rPr>
              <w:sz w:val="20"/>
            </w:rPr>
            <w:t>40 - 60%</w:t>
          </w:r>
        </w:p>
      </w:tc>
    </w:tr>
  </w:tbl>
  <w:p w:rsidR="0039036C" w:rsidRDefault="0039036C" w:rsidP="0039036C">
    <w:pPr>
      <w:pStyle w:val="Footer"/>
      <w:jc w:val="center"/>
    </w:pPr>
  </w:p>
  <w:p w:rsidR="0039036C" w:rsidRPr="00A7353A" w:rsidRDefault="0039036C" w:rsidP="0039036C">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547A1">
      <w:rPr>
        <w:rStyle w:val="PageNumber"/>
        <w:noProof/>
        <w:sz w:val="22"/>
        <w:szCs w:val="22"/>
      </w:rPr>
      <w:t>6</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016" w:type="dxa"/>
      <w:jc w:val="center"/>
      <w:tblLayout w:type="fixed"/>
      <w:tblLook w:val="0000" w:firstRow="0" w:lastRow="0" w:firstColumn="0" w:lastColumn="0" w:noHBand="0" w:noVBand="0"/>
    </w:tblPr>
    <w:tblGrid>
      <w:gridCol w:w="2908"/>
      <w:gridCol w:w="1980"/>
      <w:gridCol w:w="2908"/>
      <w:gridCol w:w="2312"/>
      <w:gridCol w:w="2908"/>
    </w:tblGrid>
    <w:tr w:rsidR="0039036C" w:rsidRPr="00F374D5" w:rsidTr="0039036C">
      <w:trPr>
        <w:trHeight w:val="300"/>
        <w:jc w:val="center"/>
      </w:trPr>
      <w:tc>
        <w:tcPr>
          <w:tcW w:w="2908" w:type="dxa"/>
          <w:tcBorders>
            <w:top w:val="nil"/>
            <w:left w:val="nil"/>
            <w:bottom w:val="nil"/>
            <w:right w:val="nil"/>
          </w:tcBorders>
          <w:noWrap/>
          <w:vAlign w:val="center"/>
        </w:tcPr>
        <w:p w:rsidR="0039036C" w:rsidRPr="00860C0A" w:rsidRDefault="0039036C" w:rsidP="0039036C">
          <w:pPr>
            <w:rPr>
              <w:rFonts w:ascii="Times" w:hAnsi="Times" w:cs="Times"/>
              <w:sz w:val="18"/>
            </w:rPr>
          </w:pPr>
          <w:r w:rsidRPr="00860C0A">
            <w:rPr>
              <w:rFonts w:ascii="Times" w:hAnsi="Times" w:cs="Times"/>
              <w:sz w:val="18"/>
            </w:rPr>
            <w:t>ppm = parts per million</w:t>
          </w:r>
        </w:p>
      </w:tc>
      <w:tc>
        <w:tcPr>
          <w:tcW w:w="1980" w:type="dxa"/>
          <w:tcBorders>
            <w:top w:val="nil"/>
            <w:left w:val="nil"/>
            <w:bottom w:val="nil"/>
            <w:right w:val="nil"/>
          </w:tcBorders>
          <w:noWrap/>
          <w:vAlign w:val="center"/>
        </w:tcPr>
        <w:p w:rsidR="0039036C" w:rsidRPr="00860C0A" w:rsidRDefault="0039036C" w:rsidP="0039036C">
          <w:pPr>
            <w:rPr>
              <w:rFonts w:ascii="Times" w:hAnsi="Times" w:cs="Times"/>
              <w:sz w:val="18"/>
            </w:rPr>
          </w:pPr>
          <w:r>
            <w:rPr>
              <w:rFonts w:ascii="Times" w:hAnsi="Times" w:cs="Times"/>
              <w:sz w:val="18"/>
            </w:rPr>
            <w:t>AF = air freshener</w:t>
          </w:r>
        </w:p>
      </w:tc>
      <w:tc>
        <w:tcPr>
          <w:tcW w:w="2908" w:type="dxa"/>
          <w:tcBorders>
            <w:top w:val="nil"/>
            <w:left w:val="nil"/>
            <w:bottom w:val="nil"/>
            <w:right w:val="nil"/>
          </w:tcBorders>
          <w:noWrap/>
          <w:vAlign w:val="center"/>
        </w:tcPr>
        <w:p w:rsidR="0039036C" w:rsidRPr="00860C0A" w:rsidRDefault="0039036C" w:rsidP="0039036C">
          <w:pPr>
            <w:rPr>
              <w:rFonts w:ascii="Times" w:hAnsi="Times" w:cs="Times"/>
              <w:sz w:val="18"/>
            </w:rPr>
          </w:pPr>
          <w:r>
            <w:rPr>
              <w:rFonts w:ascii="Times" w:hAnsi="Times" w:cs="Times"/>
              <w:sz w:val="18"/>
            </w:rPr>
            <w:t>DEM = dry erase materials</w:t>
          </w:r>
        </w:p>
      </w:tc>
      <w:tc>
        <w:tcPr>
          <w:tcW w:w="2312" w:type="dxa"/>
          <w:tcBorders>
            <w:top w:val="nil"/>
            <w:left w:val="nil"/>
            <w:bottom w:val="nil"/>
            <w:right w:val="nil"/>
          </w:tcBorders>
          <w:vAlign w:val="center"/>
        </w:tcPr>
        <w:p w:rsidR="0039036C" w:rsidRPr="00071561" w:rsidRDefault="0039036C" w:rsidP="0039036C">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908" w:type="dxa"/>
          <w:tcBorders>
            <w:top w:val="nil"/>
            <w:left w:val="nil"/>
            <w:bottom w:val="nil"/>
            <w:right w:val="nil"/>
          </w:tcBorders>
          <w:vAlign w:val="center"/>
        </w:tcPr>
        <w:p w:rsidR="0039036C" w:rsidRPr="00071561" w:rsidRDefault="0039036C" w:rsidP="0039036C">
          <w:pPr>
            <w:rPr>
              <w:rFonts w:ascii="Times" w:hAnsi="Times" w:cs="Times"/>
              <w:sz w:val="18"/>
            </w:rPr>
          </w:pPr>
          <w:r>
            <w:rPr>
              <w:rFonts w:ascii="Times" w:hAnsi="Times" w:cs="Times"/>
              <w:sz w:val="18"/>
            </w:rPr>
            <w:t>UF = upholstered furniture</w:t>
          </w:r>
        </w:p>
      </w:tc>
    </w:tr>
    <w:tr w:rsidR="0039036C" w:rsidRPr="00F374D5" w:rsidTr="0039036C">
      <w:trPr>
        <w:trHeight w:val="300"/>
        <w:jc w:val="center"/>
      </w:trPr>
      <w:tc>
        <w:tcPr>
          <w:tcW w:w="2908" w:type="dxa"/>
          <w:tcBorders>
            <w:top w:val="nil"/>
            <w:left w:val="nil"/>
            <w:bottom w:val="nil"/>
            <w:right w:val="nil"/>
          </w:tcBorders>
          <w:noWrap/>
          <w:vAlign w:val="center"/>
        </w:tcPr>
        <w:p w:rsidR="0039036C" w:rsidRPr="00860C0A" w:rsidRDefault="0039036C" w:rsidP="0039036C">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1980" w:type="dxa"/>
          <w:tcBorders>
            <w:top w:val="nil"/>
            <w:left w:val="nil"/>
            <w:bottom w:val="nil"/>
            <w:right w:val="nil"/>
          </w:tcBorders>
          <w:noWrap/>
          <w:vAlign w:val="center"/>
        </w:tcPr>
        <w:p w:rsidR="0039036C" w:rsidRPr="00860C0A" w:rsidRDefault="0039036C" w:rsidP="0039036C">
          <w:pPr>
            <w:rPr>
              <w:rFonts w:ascii="Times" w:hAnsi="Times" w:cs="Times"/>
              <w:sz w:val="18"/>
            </w:rPr>
          </w:pPr>
          <w:r>
            <w:rPr>
              <w:rFonts w:ascii="Times" w:hAnsi="Times" w:cs="Times"/>
              <w:sz w:val="18"/>
            </w:rPr>
            <w:t>CP = cleaning products</w:t>
          </w:r>
        </w:p>
      </w:tc>
      <w:tc>
        <w:tcPr>
          <w:tcW w:w="2908" w:type="dxa"/>
          <w:tcBorders>
            <w:top w:val="nil"/>
            <w:left w:val="nil"/>
            <w:bottom w:val="nil"/>
            <w:right w:val="nil"/>
          </w:tcBorders>
          <w:noWrap/>
          <w:vAlign w:val="center"/>
        </w:tcPr>
        <w:p w:rsidR="0039036C" w:rsidRPr="00071561" w:rsidRDefault="0039036C" w:rsidP="0039036C">
          <w:pPr>
            <w:rPr>
              <w:rFonts w:ascii="Times" w:hAnsi="Times" w:cs="Times"/>
              <w:sz w:val="18"/>
            </w:rPr>
          </w:pPr>
          <w:r>
            <w:rPr>
              <w:rFonts w:ascii="Times" w:hAnsi="Times" w:cs="Times"/>
              <w:sz w:val="18"/>
            </w:rPr>
            <w:t>HS = hand sanitizer</w:t>
          </w:r>
        </w:p>
      </w:tc>
      <w:tc>
        <w:tcPr>
          <w:tcW w:w="2312" w:type="dxa"/>
          <w:tcBorders>
            <w:top w:val="nil"/>
            <w:left w:val="nil"/>
            <w:bottom w:val="nil"/>
            <w:right w:val="nil"/>
          </w:tcBorders>
          <w:vAlign w:val="center"/>
        </w:tcPr>
        <w:p w:rsidR="0039036C" w:rsidRDefault="0039036C" w:rsidP="0039036C">
          <w:pPr>
            <w:rPr>
              <w:rFonts w:ascii="Times" w:hAnsi="Times" w:cs="Times"/>
              <w:sz w:val="18"/>
            </w:rPr>
          </w:pPr>
          <w:r>
            <w:rPr>
              <w:rFonts w:ascii="Times" w:hAnsi="Times" w:cs="Times"/>
              <w:sz w:val="18"/>
            </w:rPr>
            <w:t>PC = photocopier</w:t>
          </w:r>
        </w:p>
      </w:tc>
      <w:tc>
        <w:tcPr>
          <w:tcW w:w="2908" w:type="dxa"/>
          <w:tcBorders>
            <w:top w:val="nil"/>
            <w:left w:val="nil"/>
            <w:bottom w:val="nil"/>
            <w:right w:val="nil"/>
          </w:tcBorders>
          <w:vAlign w:val="center"/>
        </w:tcPr>
        <w:p w:rsidR="0039036C" w:rsidRDefault="0039036C" w:rsidP="0039036C">
          <w:pPr>
            <w:rPr>
              <w:rFonts w:ascii="Times" w:hAnsi="Times" w:cs="Times"/>
              <w:sz w:val="18"/>
            </w:rPr>
          </w:pPr>
          <w:r>
            <w:rPr>
              <w:rFonts w:ascii="Times" w:hAnsi="Times" w:cs="Times"/>
              <w:sz w:val="18"/>
            </w:rPr>
            <w:t>WAC = window air conditioner</w:t>
          </w:r>
        </w:p>
      </w:tc>
    </w:tr>
    <w:tr w:rsidR="0039036C" w:rsidRPr="00F374D5" w:rsidTr="0039036C">
      <w:trPr>
        <w:trHeight w:val="300"/>
        <w:jc w:val="center"/>
      </w:trPr>
      <w:tc>
        <w:tcPr>
          <w:tcW w:w="2908" w:type="dxa"/>
          <w:tcBorders>
            <w:top w:val="nil"/>
            <w:left w:val="nil"/>
            <w:bottom w:val="nil"/>
            <w:right w:val="nil"/>
          </w:tcBorders>
          <w:noWrap/>
          <w:vAlign w:val="center"/>
        </w:tcPr>
        <w:p w:rsidR="0039036C" w:rsidRDefault="0039036C" w:rsidP="0039036C">
          <w:pPr>
            <w:rPr>
              <w:rFonts w:ascii="Times" w:hAnsi="Times" w:cs="Times"/>
              <w:sz w:val="18"/>
            </w:rPr>
          </w:pPr>
          <w:r w:rsidRPr="00071561">
            <w:rPr>
              <w:rFonts w:ascii="Times" w:hAnsi="Times" w:cs="Times"/>
              <w:sz w:val="18"/>
            </w:rPr>
            <w:t xml:space="preserve">ND = </w:t>
          </w:r>
          <w:proofErr w:type="gramStart"/>
          <w:r w:rsidRPr="00071561">
            <w:rPr>
              <w:rFonts w:ascii="Times" w:hAnsi="Times" w:cs="Times"/>
              <w:sz w:val="18"/>
            </w:rPr>
            <w:t>non detect</w:t>
          </w:r>
          <w:proofErr w:type="gramEnd"/>
        </w:p>
      </w:tc>
      <w:tc>
        <w:tcPr>
          <w:tcW w:w="1980" w:type="dxa"/>
          <w:tcBorders>
            <w:top w:val="nil"/>
            <w:left w:val="nil"/>
            <w:bottom w:val="nil"/>
            <w:right w:val="nil"/>
          </w:tcBorders>
          <w:noWrap/>
          <w:vAlign w:val="center"/>
        </w:tcPr>
        <w:p w:rsidR="0039036C" w:rsidRDefault="0039036C" w:rsidP="0039036C">
          <w:pPr>
            <w:rPr>
              <w:rFonts w:ascii="Times" w:hAnsi="Times" w:cs="Times"/>
              <w:sz w:val="18"/>
            </w:rPr>
          </w:pPr>
          <w:r>
            <w:rPr>
              <w:rFonts w:ascii="Times" w:hAnsi="Times" w:cs="Times"/>
              <w:sz w:val="18"/>
            </w:rPr>
            <w:t>CT = ceiling tile</w:t>
          </w:r>
        </w:p>
      </w:tc>
      <w:tc>
        <w:tcPr>
          <w:tcW w:w="2908" w:type="dxa"/>
          <w:tcBorders>
            <w:top w:val="nil"/>
            <w:left w:val="nil"/>
            <w:bottom w:val="nil"/>
            <w:right w:val="nil"/>
          </w:tcBorders>
          <w:noWrap/>
          <w:vAlign w:val="center"/>
        </w:tcPr>
        <w:p w:rsidR="0039036C" w:rsidRPr="00071561" w:rsidRDefault="0039036C" w:rsidP="0039036C">
          <w:pPr>
            <w:rPr>
              <w:rFonts w:ascii="Times" w:hAnsi="Times" w:cs="Times"/>
              <w:sz w:val="18"/>
            </w:rPr>
          </w:pPr>
          <w:r>
            <w:rPr>
              <w:rFonts w:ascii="Times" w:hAnsi="Times" w:cs="Times"/>
              <w:sz w:val="18"/>
            </w:rPr>
            <w:t>MT = missing ceiling tile</w:t>
          </w:r>
        </w:p>
      </w:tc>
      <w:tc>
        <w:tcPr>
          <w:tcW w:w="2312" w:type="dxa"/>
          <w:tcBorders>
            <w:top w:val="nil"/>
            <w:left w:val="nil"/>
            <w:bottom w:val="nil"/>
            <w:right w:val="nil"/>
          </w:tcBorders>
          <w:vAlign w:val="center"/>
        </w:tcPr>
        <w:p w:rsidR="0039036C" w:rsidRDefault="0039036C" w:rsidP="0039036C">
          <w:pPr>
            <w:rPr>
              <w:rFonts w:ascii="Times" w:hAnsi="Times" w:cs="Times"/>
              <w:sz w:val="18"/>
            </w:rPr>
          </w:pPr>
          <w:r>
            <w:rPr>
              <w:rFonts w:ascii="Times" w:hAnsi="Times" w:cs="Times"/>
              <w:sz w:val="18"/>
            </w:rPr>
            <w:t>PF = personal fan</w:t>
          </w:r>
        </w:p>
      </w:tc>
      <w:tc>
        <w:tcPr>
          <w:tcW w:w="2908" w:type="dxa"/>
          <w:tcBorders>
            <w:top w:val="nil"/>
            <w:left w:val="nil"/>
            <w:bottom w:val="nil"/>
            <w:right w:val="nil"/>
          </w:tcBorders>
          <w:vAlign w:val="center"/>
        </w:tcPr>
        <w:p w:rsidR="0039036C" w:rsidRDefault="0039036C" w:rsidP="0039036C">
          <w:pPr>
            <w:rPr>
              <w:rFonts w:ascii="Times" w:hAnsi="Times" w:cs="Times"/>
              <w:sz w:val="18"/>
            </w:rPr>
          </w:pPr>
          <w:r>
            <w:rPr>
              <w:rFonts w:ascii="Times" w:hAnsi="Times" w:cs="Times"/>
              <w:sz w:val="18"/>
            </w:rPr>
            <w:t>WD = water-damaged</w:t>
          </w:r>
        </w:p>
      </w:tc>
    </w:tr>
  </w:tbl>
  <w:p w:rsidR="0039036C" w:rsidRDefault="0039036C" w:rsidP="0039036C">
    <w:pPr>
      <w:tabs>
        <w:tab w:val="left" w:pos="9180"/>
      </w:tabs>
      <w:rPr>
        <w:b/>
        <w:sz w:val="20"/>
      </w:rPr>
    </w:pPr>
  </w:p>
  <w:p w:rsidR="0039036C" w:rsidRDefault="0039036C" w:rsidP="0039036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39036C" w:rsidTr="0039036C">
      <w:tc>
        <w:tcPr>
          <w:tcW w:w="2718" w:type="dxa"/>
          <w:tcBorders>
            <w:top w:val="single" w:sz="18" w:space="0" w:color="auto"/>
          </w:tcBorders>
        </w:tcPr>
        <w:p w:rsidR="0039036C" w:rsidRDefault="0039036C" w:rsidP="0039036C">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39036C" w:rsidRDefault="0039036C" w:rsidP="0039036C">
          <w:pPr>
            <w:rPr>
              <w:sz w:val="20"/>
            </w:rPr>
          </w:pPr>
          <w:r>
            <w:rPr>
              <w:sz w:val="20"/>
            </w:rPr>
            <w:t>&lt; 800 ppm = preferable</w:t>
          </w:r>
        </w:p>
      </w:tc>
      <w:tc>
        <w:tcPr>
          <w:tcW w:w="3600" w:type="dxa"/>
          <w:tcBorders>
            <w:top w:val="single" w:sz="18" w:space="0" w:color="auto"/>
          </w:tcBorders>
        </w:tcPr>
        <w:p w:rsidR="0039036C" w:rsidRDefault="0039036C" w:rsidP="0039036C">
          <w:pPr>
            <w:jc w:val="right"/>
            <w:rPr>
              <w:sz w:val="20"/>
            </w:rPr>
          </w:pPr>
          <w:r>
            <w:rPr>
              <w:sz w:val="20"/>
            </w:rPr>
            <w:t>Temperature:</w:t>
          </w:r>
        </w:p>
      </w:tc>
      <w:tc>
        <w:tcPr>
          <w:tcW w:w="3420" w:type="dxa"/>
          <w:tcBorders>
            <w:top w:val="single" w:sz="18" w:space="0" w:color="auto"/>
          </w:tcBorders>
        </w:tcPr>
        <w:p w:rsidR="0039036C" w:rsidRDefault="0039036C" w:rsidP="0039036C">
          <w:pPr>
            <w:rPr>
              <w:sz w:val="20"/>
            </w:rPr>
          </w:pPr>
          <w:r>
            <w:rPr>
              <w:sz w:val="20"/>
            </w:rPr>
            <w:t>70 - 78 °F</w:t>
          </w:r>
        </w:p>
      </w:tc>
    </w:tr>
    <w:tr w:rsidR="0039036C" w:rsidTr="0039036C">
      <w:tc>
        <w:tcPr>
          <w:tcW w:w="2718" w:type="dxa"/>
          <w:tcBorders>
            <w:bottom w:val="single" w:sz="18" w:space="0" w:color="auto"/>
          </w:tcBorders>
        </w:tcPr>
        <w:p w:rsidR="0039036C" w:rsidRDefault="0039036C" w:rsidP="0039036C">
          <w:pPr>
            <w:jc w:val="right"/>
            <w:rPr>
              <w:sz w:val="20"/>
            </w:rPr>
          </w:pPr>
        </w:p>
      </w:tc>
      <w:tc>
        <w:tcPr>
          <w:tcW w:w="4860" w:type="dxa"/>
          <w:tcBorders>
            <w:bottom w:val="single" w:sz="18" w:space="0" w:color="auto"/>
          </w:tcBorders>
        </w:tcPr>
        <w:p w:rsidR="0039036C" w:rsidRDefault="0039036C" w:rsidP="0039036C">
          <w:pPr>
            <w:rPr>
              <w:sz w:val="20"/>
            </w:rPr>
          </w:pPr>
          <w:r>
            <w:rPr>
              <w:sz w:val="20"/>
            </w:rPr>
            <w:t>&gt; 800 ppm = indicative of ventilation problems</w:t>
          </w:r>
        </w:p>
      </w:tc>
      <w:tc>
        <w:tcPr>
          <w:tcW w:w="3600" w:type="dxa"/>
          <w:tcBorders>
            <w:bottom w:val="single" w:sz="18" w:space="0" w:color="auto"/>
          </w:tcBorders>
        </w:tcPr>
        <w:p w:rsidR="0039036C" w:rsidRDefault="0039036C" w:rsidP="0039036C">
          <w:pPr>
            <w:jc w:val="right"/>
            <w:rPr>
              <w:sz w:val="20"/>
            </w:rPr>
          </w:pPr>
          <w:r>
            <w:rPr>
              <w:sz w:val="20"/>
            </w:rPr>
            <w:t>Relative Humidity:</w:t>
          </w:r>
        </w:p>
      </w:tc>
      <w:tc>
        <w:tcPr>
          <w:tcW w:w="3420" w:type="dxa"/>
          <w:tcBorders>
            <w:bottom w:val="single" w:sz="18" w:space="0" w:color="auto"/>
          </w:tcBorders>
        </w:tcPr>
        <w:p w:rsidR="0039036C" w:rsidRDefault="0039036C" w:rsidP="0039036C">
          <w:pPr>
            <w:rPr>
              <w:sz w:val="20"/>
            </w:rPr>
          </w:pPr>
          <w:r>
            <w:rPr>
              <w:sz w:val="20"/>
            </w:rPr>
            <w:t>40 - 60%</w:t>
          </w:r>
        </w:p>
      </w:tc>
    </w:tr>
  </w:tbl>
  <w:p w:rsidR="0039036C" w:rsidRDefault="0039036C" w:rsidP="0039036C">
    <w:pPr>
      <w:pStyle w:val="Footer"/>
      <w:jc w:val="center"/>
    </w:pPr>
  </w:p>
  <w:p w:rsidR="0039036C" w:rsidRPr="00653BDF" w:rsidRDefault="0039036C" w:rsidP="0039036C">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547A1">
      <w:rPr>
        <w:rStyle w:val="PageNumber"/>
        <w:noProof/>
        <w:sz w:val="22"/>
        <w:szCs w:val="22"/>
      </w:rPr>
      <w:t>1</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Pr="00DE7048" w:rsidRDefault="00A13850">
    <w:pPr>
      <w:pStyle w:val="Footer"/>
      <w:jc w:val="center"/>
      <w:rPr>
        <w:szCs w:val="24"/>
      </w:rPr>
    </w:pPr>
    <w:r>
      <w:rPr>
        <w:szCs w:val="24"/>
      </w:rPr>
      <w:t>Appendix A</w:t>
    </w:r>
    <w:r w:rsidRPr="00DE7048">
      <w:rPr>
        <w:szCs w:val="24"/>
      </w:rPr>
      <w:t xml:space="preserve"> –page </w:t>
    </w:r>
    <w:r w:rsidRPr="00DE7048">
      <w:rPr>
        <w:szCs w:val="24"/>
      </w:rPr>
      <w:fldChar w:fldCharType="begin"/>
    </w:r>
    <w:r w:rsidRPr="00DE7048">
      <w:rPr>
        <w:szCs w:val="24"/>
      </w:rPr>
      <w:instrText xml:space="preserve"> PAGE   \* MERGEFORMAT </w:instrText>
    </w:r>
    <w:r w:rsidRPr="00DE7048">
      <w:rPr>
        <w:szCs w:val="24"/>
      </w:rPr>
      <w:fldChar w:fldCharType="separate"/>
    </w:r>
    <w:r w:rsidR="003547A1">
      <w:rPr>
        <w:noProof/>
        <w:szCs w:val="24"/>
      </w:rPr>
      <w:t>2</w:t>
    </w:r>
    <w:r w:rsidRPr="00DE7048">
      <w:rPr>
        <w:szCs w:val="24"/>
      </w:rPr>
      <w:fldChar w:fldCharType="end"/>
    </w:r>
  </w:p>
  <w:p w:rsidR="00A13850" w:rsidRPr="005B79A3" w:rsidRDefault="00A13850" w:rsidP="0039036C">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A8D" w:rsidRDefault="00F55A8D">
      <w:r>
        <w:separator/>
      </w:r>
    </w:p>
  </w:footnote>
  <w:footnote w:type="continuationSeparator" w:id="0">
    <w:p w:rsidR="00F55A8D" w:rsidRDefault="00F5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6C" w:rsidRDefault="003903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036C" w:rsidRDefault="003903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9"/>
      <w:gridCol w:w="2468"/>
      <w:gridCol w:w="2328"/>
    </w:tblGrid>
    <w:tr w:rsidR="0039036C" w:rsidTr="0039036C">
      <w:trPr>
        <w:cantSplit/>
        <w:trHeight w:val="360"/>
      </w:trPr>
      <w:tc>
        <w:tcPr>
          <w:tcW w:w="12258" w:type="dxa"/>
          <w:gridSpan w:val="3"/>
        </w:tcPr>
        <w:p w:rsidR="0039036C" w:rsidRPr="00AA0C96" w:rsidRDefault="0039036C" w:rsidP="0039036C">
          <w:pPr>
            <w:pStyle w:val="Header"/>
            <w:spacing w:before="60" w:after="60"/>
            <w:rPr>
              <w:b/>
              <w:sz w:val="22"/>
            </w:rPr>
          </w:pPr>
          <w:r>
            <w:rPr>
              <w:b/>
              <w:sz w:val="22"/>
            </w:rPr>
            <w:t>Location: Lowell High School Freshman Academy</w:t>
          </w:r>
        </w:p>
      </w:tc>
      <w:tc>
        <w:tcPr>
          <w:tcW w:w="2358" w:type="dxa"/>
        </w:tcPr>
        <w:p w:rsidR="0039036C" w:rsidRPr="00AA0C96" w:rsidRDefault="0039036C" w:rsidP="0039036C">
          <w:pPr>
            <w:pStyle w:val="Header"/>
            <w:tabs>
              <w:tab w:val="clear" w:pos="4320"/>
              <w:tab w:val="clear" w:pos="8640"/>
            </w:tabs>
            <w:spacing w:before="60" w:after="60"/>
            <w:rPr>
              <w:b/>
              <w:sz w:val="22"/>
            </w:rPr>
          </w:pPr>
          <w:r w:rsidRPr="00AA0C96">
            <w:rPr>
              <w:b/>
              <w:sz w:val="22"/>
            </w:rPr>
            <w:t>Indoor Air Results</w:t>
          </w:r>
        </w:p>
      </w:tc>
    </w:tr>
    <w:tr w:rsidR="0039036C" w:rsidTr="0039036C">
      <w:trPr>
        <w:cantSplit/>
      </w:trPr>
      <w:tc>
        <w:tcPr>
          <w:tcW w:w="4872" w:type="dxa"/>
        </w:tcPr>
        <w:p w:rsidR="0039036C" w:rsidRPr="00AA0C96" w:rsidRDefault="0039036C" w:rsidP="0039036C">
          <w:pPr>
            <w:pStyle w:val="Header"/>
            <w:tabs>
              <w:tab w:val="clear" w:pos="4320"/>
              <w:tab w:val="clear" w:pos="8640"/>
            </w:tabs>
            <w:spacing w:before="60" w:after="60"/>
            <w:rPr>
              <w:b/>
              <w:sz w:val="22"/>
            </w:rPr>
          </w:pPr>
          <w:r w:rsidRPr="00AA0C96">
            <w:rPr>
              <w:b/>
              <w:sz w:val="22"/>
            </w:rPr>
            <w:t xml:space="preserve">Address: </w:t>
          </w:r>
          <w:r>
            <w:rPr>
              <w:b/>
              <w:sz w:val="22"/>
            </w:rPr>
            <w:t xml:space="preserve">40 Paige Street, Lowell </w:t>
          </w:r>
        </w:p>
      </w:tc>
      <w:tc>
        <w:tcPr>
          <w:tcW w:w="4872" w:type="dxa"/>
        </w:tcPr>
        <w:p w:rsidR="0039036C" w:rsidRPr="00AA0C96" w:rsidRDefault="0039036C" w:rsidP="0039036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39036C" w:rsidRPr="00AA0C96" w:rsidRDefault="0039036C" w:rsidP="0039036C">
          <w:pPr>
            <w:pStyle w:val="Header"/>
            <w:tabs>
              <w:tab w:val="clear" w:pos="4320"/>
              <w:tab w:val="clear" w:pos="8640"/>
            </w:tabs>
            <w:spacing w:before="60" w:after="60"/>
            <w:rPr>
              <w:b/>
              <w:sz w:val="22"/>
            </w:rPr>
          </w:pPr>
        </w:p>
      </w:tc>
      <w:tc>
        <w:tcPr>
          <w:tcW w:w="2358" w:type="dxa"/>
        </w:tcPr>
        <w:p w:rsidR="0039036C" w:rsidRPr="00AA0C96" w:rsidRDefault="0039036C" w:rsidP="0039036C">
          <w:pPr>
            <w:pStyle w:val="Header"/>
            <w:tabs>
              <w:tab w:val="clear" w:pos="4320"/>
              <w:tab w:val="clear" w:pos="8640"/>
            </w:tabs>
            <w:spacing w:before="60" w:after="60"/>
            <w:rPr>
              <w:b/>
              <w:sz w:val="22"/>
            </w:rPr>
          </w:pPr>
          <w:r w:rsidRPr="00AA0C96">
            <w:rPr>
              <w:b/>
              <w:sz w:val="22"/>
            </w:rPr>
            <w:t>Date</w:t>
          </w:r>
          <w:r>
            <w:rPr>
              <w:b/>
              <w:sz w:val="22"/>
            </w:rPr>
            <w:t>: 1/13/20</w:t>
          </w:r>
        </w:p>
      </w:tc>
    </w:tr>
  </w:tbl>
  <w:p w:rsidR="0039036C" w:rsidRPr="00EC38EA" w:rsidRDefault="0039036C" w:rsidP="003903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9"/>
      <w:gridCol w:w="2468"/>
      <w:gridCol w:w="2328"/>
    </w:tblGrid>
    <w:tr w:rsidR="0039036C" w:rsidTr="0039036C">
      <w:trPr>
        <w:cantSplit/>
        <w:trHeight w:val="360"/>
      </w:trPr>
      <w:tc>
        <w:tcPr>
          <w:tcW w:w="12258" w:type="dxa"/>
          <w:gridSpan w:val="3"/>
        </w:tcPr>
        <w:p w:rsidR="0039036C" w:rsidRPr="00AA0C96" w:rsidRDefault="0039036C" w:rsidP="0039036C">
          <w:pPr>
            <w:pStyle w:val="Header"/>
            <w:spacing w:before="60" w:after="60"/>
            <w:rPr>
              <w:b/>
              <w:sz w:val="22"/>
            </w:rPr>
          </w:pPr>
          <w:r>
            <w:rPr>
              <w:b/>
              <w:sz w:val="22"/>
            </w:rPr>
            <w:t>Location: Lowell High School Freshman Academy</w:t>
          </w:r>
        </w:p>
      </w:tc>
      <w:tc>
        <w:tcPr>
          <w:tcW w:w="2358" w:type="dxa"/>
        </w:tcPr>
        <w:p w:rsidR="0039036C" w:rsidRPr="00AA0C96" w:rsidRDefault="0039036C" w:rsidP="0039036C">
          <w:pPr>
            <w:pStyle w:val="Header"/>
            <w:tabs>
              <w:tab w:val="clear" w:pos="4320"/>
              <w:tab w:val="clear" w:pos="8640"/>
            </w:tabs>
            <w:spacing w:before="60" w:after="60"/>
            <w:rPr>
              <w:b/>
              <w:sz w:val="22"/>
            </w:rPr>
          </w:pPr>
          <w:r w:rsidRPr="00AA0C96">
            <w:rPr>
              <w:b/>
              <w:sz w:val="22"/>
            </w:rPr>
            <w:t>Indoor Air Results</w:t>
          </w:r>
        </w:p>
      </w:tc>
    </w:tr>
    <w:tr w:rsidR="0039036C" w:rsidTr="0039036C">
      <w:trPr>
        <w:cantSplit/>
      </w:trPr>
      <w:tc>
        <w:tcPr>
          <w:tcW w:w="4872" w:type="dxa"/>
        </w:tcPr>
        <w:p w:rsidR="0039036C" w:rsidRPr="00AA0C96" w:rsidRDefault="0039036C" w:rsidP="0039036C">
          <w:pPr>
            <w:pStyle w:val="Header"/>
            <w:tabs>
              <w:tab w:val="clear" w:pos="4320"/>
              <w:tab w:val="clear" w:pos="8640"/>
            </w:tabs>
            <w:spacing w:before="60" w:after="60"/>
            <w:rPr>
              <w:b/>
              <w:sz w:val="22"/>
            </w:rPr>
          </w:pPr>
          <w:r w:rsidRPr="00AA0C96">
            <w:rPr>
              <w:b/>
              <w:sz w:val="22"/>
            </w:rPr>
            <w:t xml:space="preserve">Address: </w:t>
          </w:r>
          <w:r>
            <w:rPr>
              <w:b/>
              <w:sz w:val="22"/>
            </w:rPr>
            <w:t xml:space="preserve">40 Paige Street, Lowell </w:t>
          </w:r>
        </w:p>
      </w:tc>
      <w:tc>
        <w:tcPr>
          <w:tcW w:w="4872" w:type="dxa"/>
        </w:tcPr>
        <w:p w:rsidR="0039036C" w:rsidRPr="00AA0C96" w:rsidRDefault="0039036C" w:rsidP="0039036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39036C" w:rsidRPr="00AA0C96" w:rsidRDefault="0039036C" w:rsidP="0039036C">
          <w:pPr>
            <w:pStyle w:val="Header"/>
            <w:tabs>
              <w:tab w:val="clear" w:pos="4320"/>
              <w:tab w:val="clear" w:pos="8640"/>
            </w:tabs>
            <w:spacing w:before="60" w:after="60"/>
            <w:rPr>
              <w:b/>
              <w:sz w:val="22"/>
            </w:rPr>
          </w:pPr>
        </w:p>
      </w:tc>
      <w:tc>
        <w:tcPr>
          <w:tcW w:w="2358" w:type="dxa"/>
        </w:tcPr>
        <w:p w:rsidR="0039036C" w:rsidRPr="00AA0C96" w:rsidRDefault="0039036C" w:rsidP="0039036C">
          <w:pPr>
            <w:pStyle w:val="Header"/>
            <w:tabs>
              <w:tab w:val="clear" w:pos="4320"/>
              <w:tab w:val="clear" w:pos="8640"/>
            </w:tabs>
            <w:spacing w:before="60" w:after="60"/>
            <w:rPr>
              <w:b/>
              <w:sz w:val="22"/>
            </w:rPr>
          </w:pPr>
          <w:r w:rsidRPr="00AA0C96">
            <w:rPr>
              <w:b/>
              <w:sz w:val="22"/>
            </w:rPr>
            <w:t>Date</w:t>
          </w:r>
          <w:r>
            <w:rPr>
              <w:b/>
              <w:sz w:val="22"/>
            </w:rPr>
            <w:t>: 1/13/20</w:t>
          </w:r>
        </w:p>
      </w:tc>
    </w:tr>
  </w:tbl>
  <w:p w:rsidR="0039036C" w:rsidRDefault="0039036C" w:rsidP="003903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850" w:rsidRDefault="00A138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50" w:rsidRDefault="00A13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19243185"/>
    <w:multiLevelType w:val="hybridMultilevel"/>
    <w:tmpl w:val="DADA760E"/>
    <w:lvl w:ilvl="0" w:tplc="648A995E">
      <w:start w:val="1"/>
      <w:numFmt w:val="decimal"/>
      <w:pStyle w:val="recommendations"/>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B162C1"/>
    <w:multiLevelType w:val="hybridMultilevel"/>
    <w:tmpl w:val="C464CC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7EE0EEE"/>
    <w:multiLevelType w:val="hybridMultilevel"/>
    <w:tmpl w:val="DD3AB0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B24EFB"/>
    <w:multiLevelType w:val="multilevel"/>
    <w:tmpl w:val="28FCADD2"/>
    <w:numStyleLink w:val="StyleBulletedSymbolsymbolLeft025Hanging025"/>
  </w:abstractNum>
  <w:abstractNum w:abstractNumId="6"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7"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25739F"/>
    <w:multiLevelType w:val="hybridMultilevel"/>
    <w:tmpl w:val="D0E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1045CD"/>
    <w:multiLevelType w:val="hybridMultilevel"/>
    <w:tmpl w:val="FEE0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9A0506"/>
    <w:multiLevelType w:val="hybridMultilevel"/>
    <w:tmpl w:val="0B4CE2B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718C4D6D"/>
    <w:multiLevelType w:val="hybridMultilevel"/>
    <w:tmpl w:val="E62CE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6"/>
  </w:num>
  <w:num w:numId="2">
    <w:abstractNumId w:val="0"/>
  </w:num>
  <w:num w:numId="3">
    <w:abstractNumId w:val="4"/>
  </w:num>
  <w:num w:numId="4">
    <w:abstractNumId w:val="7"/>
  </w:num>
  <w:num w:numId="5">
    <w:abstractNumId w:val="8"/>
  </w:num>
  <w:num w:numId="6">
    <w:abstractNumId w:val="14"/>
  </w:num>
  <w:num w:numId="7">
    <w:abstractNumId w:val="10"/>
  </w:num>
  <w:num w:numId="8">
    <w:abstractNumId w:val="12"/>
  </w:num>
  <w:num w:numId="9">
    <w:abstractNumId w:val="11"/>
  </w:num>
  <w:num w:numId="10">
    <w:abstractNumId w:val="3"/>
  </w:num>
  <w:num w:numId="11">
    <w:abstractNumId w:val="13"/>
  </w:num>
  <w:num w:numId="12">
    <w:abstractNumId w:val="9"/>
  </w:num>
  <w:num w:numId="13">
    <w:abstractNumId w:val="5"/>
  </w:num>
  <w:num w:numId="14">
    <w:abstractNumId w:val="1"/>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O1NLUwMzAzNjI0NDRW0lEKTi0uzszPAykwrAUAl8/2hywAAAA="/>
  </w:docVars>
  <w:rsids>
    <w:rsidRoot w:val="00877E7A"/>
    <w:rsid w:val="00001C41"/>
    <w:rsid w:val="00001E17"/>
    <w:rsid w:val="00002DC6"/>
    <w:rsid w:val="00003CDA"/>
    <w:rsid w:val="000046F4"/>
    <w:rsid w:val="00005661"/>
    <w:rsid w:val="000105AD"/>
    <w:rsid w:val="00010835"/>
    <w:rsid w:val="000108ED"/>
    <w:rsid w:val="00011F77"/>
    <w:rsid w:val="00012980"/>
    <w:rsid w:val="00012B49"/>
    <w:rsid w:val="00013D83"/>
    <w:rsid w:val="0001560D"/>
    <w:rsid w:val="00020432"/>
    <w:rsid w:val="00021A0F"/>
    <w:rsid w:val="00023943"/>
    <w:rsid w:val="00024D15"/>
    <w:rsid w:val="000258C5"/>
    <w:rsid w:val="000307F4"/>
    <w:rsid w:val="00032C01"/>
    <w:rsid w:val="0003397D"/>
    <w:rsid w:val="00033BBE"/>
    <w:rsid w:val="00034C32"/>
    <w:rsid w:val="00034E7F"/>
    <w:rsid w:val="000350D8"/>
    <w:rsid w:val="000359F8"/>
    <w:rsid w:val="0003641D"/>
    <w:rsid w:val="00036831"/>
    <w:rsid w:val="00036AC8"/>
    <w:rsid w:val="000371AB"/>
    <w:rsid w:val="000373B3"/>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0DFC"/>
    <w:rsid w:val="00061C5B"/>
    <w:rsid w:val="000646D4"/>
    <w:rsid w:val="00064AF7"/>
    <w:rsid w:val="00064E64"/>
    <w:rsid w:val="00067F0A"/>
    <w:rsid w:val="000702D4"/>
    <w:rsid w:val="00070644"/>
    <w:rsid w:val="00070900"/>
    <w:rsid w:val="00071FD1"/>
    <w:rsid w:val="000723F3"/>
    <w:rsid w:val="00073BC9"/>
    <w:rsid w:val="000747FD"/>
    <w:rsid w:val="00074CF6"/>
    <w:rsid w:val="00074DFE"/>
    <w:rsid w:val="000754DA"/>
    <w:rsid w:val="0007568F"/>
    <w:rsid w:val="000771D8"/>
    <w:rsid w:val="000824E4"/>
    <w:rsid w:val="000835D9"/>
    <w:rsid w:val="00084CDC"/>
    <w:rsid w:val="000858A8"/>
    <w:rsid w:val="00085C64"/>
    <w:rsid w:val="00085FDB"/>
    <w:rsid w:val="00085FFB"/>
    <w:rsid w:val="000861DF"/>
    <w:rsid w:val="000875E3"/>
    <w:rsid w:val="0009163D"/>
    <w:rsid w:val="0009271D"/>
    <w:rsid w:val="00092A24"/>
    <w:rsid w:val="000933BC"/>
    <w:rsid w:val="000937C6"/>
    <w:rsid w:val="000948B2"/>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904"/>
    <w:rsid w:val="000B03EB"/>
    <w:rsid w:val="000B0925"/>
    <w:rsid w:val="000B1B9C"/>
    <w:rsid w:val="000B2419"/>
    <w:rsid w:val="000B30BF"/>
    <w:rsid w:val="000B40AE"/>
    <w:rsid w:val="000B5560"/>
    <w:rsid w:val="000B58F8"/>
    <w:rsid w:val="000B6296"/>
    <w:rsid w:val="000B6C64"/>
    <w:rsid w:val="000B722C"/>
    <w:rsid w:val="000B75AE"/>
    <w:rsid w:val="000C0F0F"/>
    <w:rsid w:val="000C0FAD"/>
    <w:rsid w:val="000C0FC9"/>
    <w:rsid w:val="000C3F97"/>
    <w:rsid w:val="000C4769"/>
    <w:rsid w:val="000C55D8"/>
    <w:rsid w:val="000C64E1"/>
    <w:rsid w:val="000C72C1"/>
    <w:rsid w:val="000C7952"/>
    <w:rsid w:val="000C7FD6"/>
    <w:rsid w:val="000D0187"/>
    <w:rsid w:val="000D1FD6"/>
    <w:rsid w:val="000D24E6"/>
    <w:rsid w:val="000D35ED"/>
    <w:rsid w:val="000D3F92"/>
    <w:rsid w:val="000D423F"/>
    <w:rsid w:val="000D5513"/>
    <w:rsid w:val="000D6993"/>
    <w:rsid w:val="000D6D88"/>
    <w:rsid w:val="000D6E60"/>
    <w:rsid w:val="000D7274"/>
    <w:rsid w:val="000D77C0"/>
    <w:rsid w:val="000E1F2D"/>
    <w:rsid w:val="000E3262"/>
    <w:rsid w:val="000E3EA9"/>
    <w:rsid w:val="000F21AD"/>
    <w:rsid w:val="000F247D"/>
    <w:rsid w:val="000F2B46"/>
    <w:rsid w:val="000F2DD2"/>
    <w:rsid w:val="000F3206"/>
    <w:rsid w:val="000F5F97"/>
    <w:rsid w:val="000F694B"/>
    <w:rsid w:val="0010091C"/>
    <w:rsid w:val="00101E4B"/>
    <w:rsid w:val="00102288"/>
    <w:rsid w:val="001022AC"/>
    <w:rsid w:val="00103920"/>
    <w:rsid w:val="00104BB6"/>
    <w:rsid w:val="001062F9"/>
    <w:rsid w:val="00107443"/>
    <w:rsid w:val="00107E15"/>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55AE"/>
    <w:rsid w:val="00136653"/>
    <w:rsid w:val="001442D6"/>
    <w:rsid w:val="00144686"/>
    <w:rsid w:val="0014514E"/>
    <w:rsid w:val="001466B0"/>
    <w:rsid w:val="00146E57"/>
    <w:rsid w:val="00150858"/>
    <w:rsid w:val="00151E76"/>
    <w:rsid w:val="00152B5F"/>
    <w:rsid w:val="00152F19"/>
    <w:rsid w:val="0015463D"/>
    <w:rsid w:val="00156DA3"/>
    <w:rsid w:val="00157B58"/>
    <w:rsid w:val="001607F1"/>
    <w:rsid w:val="0016083E"/>
    <w:rsid w:val="0016104A"/>
    <w:rsid w:val="00161186"/>
    <w:rsid w:val="001611A0"/>
    <w:rsid w:val="00162EA0"/>
    <w:rsid w:val="00163A37"/>
    <w:rsid w:val="001649EB"/>
    <w:rsid w:val="00164A7D"/>
    <w:rsid w:val="00164CF0"/>
    <w:rsid w:val="001650A0"/>
    <w:rsid w:val="00165286"/>
    <w:rsid w:val="001653C6"/>
    <w:rsid w:val="00165A82"/>
    <w:rsid w:val="00165C0A"/>
    <w:rsid w:val="00167F86"/>
    <w:rsid w:val="00170ABD"/>
    <w:rsid w:val="00171C9D"/>
    <w:rsid w:val="001726A9"/>
    <w:rsid w:val="00172D1E"/>
    <w:rsid w:val="0017429F"/>
    <w:rsid w:val="00175559"/>
    <w:rsid w:val="0017560B"/>
    <w:rsid w:val="00176DF7"/>
    <w:rsid w:val="00176F95"/>
    <w:rsid w:val="001774B5"/>
    <w:rsid w:val="001779B4"/>
    <w:rsid w:val="001801F0"/>
    <w:rsid w:val="00180830"/>
    <w:rsid w:val="0018157B"/>
    <w:rsid w:val="00181B60"/>
    <w:rsid w:val="00181D06"/>
    <w:rsid w:val="00182066"/>
    <w:rsid w:val="001828FF"/>
    <w:rsid w:val="00182D6C"/>
    <w:rsid w:val="00182F45"/>
    <w:rsid w:val="001838C1"/>
    <w:rsid w:val="001844EF"/>
    <w:rsid w:val="0018488F"/>
    <w:rsid w:val="001848D9"/>
    <w:rsid w:val="00184974"/>
    <w:rsid w:val="00186654"/>
    <w:rsid w:val="001869A2"/>
    <w:rsid w:val="00187326"/>
    <w:rsid w:val="0018765B"/>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1E0"/>
    <w:rsid w:val="001A7ACE"/>
    <w:rsid w:val="001B0089"/>
    <w:rsid w:val="001B4151"/>
    <w:rsid w:val="001B535E"/>
    <w:rsid w:val="001B64D5"/>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4C5D"/>
    <w:rsid w:val="001E5B37"/>
    <w:rsid w:val="001E5D57"/>
    <w:rsid w:val="001E5E6B"/>
    <w:rsid w:val="001E700D"/>
    <w:rsid w:val="001E7963"/>
    <w:rsid w:val="001F02BC"/>
    <w:rsid w:val="001F0B7B"/>
    <w:rsid w:val="001F0DC8"/>
    <w:rsid w:val="001F1714"/>
    <w:rsid w:val="001F21E0"/>
    <w:rsid w:val="001F26F1"/>
    <w:rsid w:val="001F26FB"/>
    <w:rsid w:val="001F3986"/>
    <w:rsid w:val="001F4234"/>
    <w:rsid w:val="001F4410"/>
    <w:rsid w:val="001F7C6C"/>
    <w:rsid w:val="00200013"/>
    <w:rsid w:val="00200C34"/>
    <w:rsid w:val="00200D84"/>
    <w:rsid w:val="0020481E"/>
    <w:rsid w:val="0020490E"/>
    <w:rsid w:val="00204E93"/>
    <w:rsid w:val="00204FA6"/>
    <w:rsid w:val="002050C5"/>
    <w:rsid w:val="002050F5"/>
    <w:rsid w:val="002051EB"/>
    <w:rsid w:val="00205552"/>
    <w:rsid w:val="002102DD"/>
    <w:rsid w:val="00211F13"/>
    <w:rsid w:val="002124B1"/>
    <w:rsid w:val="002136B0"/>
    <w:rsid w:val="002144B5"/>
    <w:rsid w:val="0021544D"/>
    <w:rsid w:val="002154A0"/>
    <w:rsid w:val="00215E4F"/>
    <w:rsid w:val="00215E5F"/>
    <w:rsid w:val="00216912"/>
    <w:rsid w:val="002205CB"/>
    <w:rsid w:val="002208FE"/>
    <w:rsid w:val="00221ECE"/>
    <w:rsid w:val="00224299"/>
    <w:rsid w:val="00224C35"/>
    <w:rsid w:val="00224E98"/>
    <w:rsid w:val="00225FC8"/>
    <w:rsid w:val="00226C7A"/>
    <w:rsid w:val="002302C2"/>
    <w:rsid w:val="00230C25"/>
    <w:rsid w:val="00231532"/>
    <w:rsid w:val="00232365"/>
    <w:rsid w:val="002343B4"/>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1137"/>
    <w:rsid w:val="00251B76"/>
    <w:rsid w:val="002523AF"/>
    <w:rsid w:val="0025271C"/>
    <w:rsid w:val="0025288A"/>
    <w:rsid w:val="00253B50"/>
    <w:rsid w:val="00253F0C"/>
    <w:rsid w:val="00255988"/>
    <w:rsid w:val="00257350"/>
    <w:rsid w:val="0026107E"/>
    <w:rsid w:val="00261269"/>
    <w:rsid w:val="00262919"/>
    <w:rsid w:val="00262E0F"/>
    <w:rsid w:val="00264059"/>
    <w:rsid w:val="00264AFB"/>
    <w:rsid w:val="00265723"/>
    <w:rsid w:val="002660FC"/>
    <w:rsid w:val="00270760"/>
    <w:rsid w:val="002707EF"/>
    <w:rsid w:val="00271AD3"/>
    <w:rsid w:val="00272C40"/>
    <w:rsid w:val="00273B44"/>
    <w:rsid w:val="00273F32"/>
    <w:rsid w:val="0027403B"/>
    <w:rsid w:val="0027518C"/>
    <w:rsid w:val="0027605D"/>
    <w:rsid w:val="00276138"/>
    <w:rsid w:val="00276168"/>
    <w:rsid w:val="00276427"/>
    <w:rsid w:val="00280268"/>
    <w:rsid w:val="002802FC"/>
    <w:rsid w:val="002803AA"/>
    <w:rsid w:val="00280CE4"/>
    <w:rsid w:val="002812E5"/>
    <w:rsid w:val="002815C4"/>
    <w:rsid w:val="00282303"/>
    <w:rsid w:val="002849CA"/>
    <w:rsid w:val="00284B3E"/>
    <w:rsid w:val="00285F2E"/>
    <w:rsid w:val="0028717B"/>
    <w:rsid w:val="0028728A"/>
    <w:rsid w:val="00287A1F"/>
    <w:rsid w:val="00291A33"/>
    <w:rsid w:val="00291A6F"/>
    <w:rsid w:val="00291F55"/>
    <w:rsid w:val="0029445C"/>
    <w:rsid w:val="00295D73"/>
    <w:rsid w:val="00295E08"/>
    <w:rsid w:val="00296153"/>
    <w:rsid w:val="00296582"/>
    <w:rsid w:val="00296FF3"/>
    <w:rsid w:val="002970DE"/>
    <w:rsid w:val="00297580"/>
    <w:rsid w:val="00297AEF"/>
    <w:rsid w:val="00297E73"/>
    <w:rsid w:val="002A0D83"/>
    <w:rsid w:val="002A2A03"/>
    <w:rsid w:val="002A2BD8"/>
    <w:rsid w:val="002A4CCF"/>
    <w:rsid w:val="002A7483"/>
    <w:rsid w:val="002A7AAB"/>
    <w:rsid w:val="002B0CC8"/>
    <w:rsid w:val="002B1B82"/>
    <w:rsid w:val="002B23C6"/>
    <w:rsid w:val="002B2762"/>
    <w:rsid w:val="002B383A"/>
    <w:rsid w:val="002B4164"/>
    <w:rsid w:val="002B48AC"/>
    <w:rsid w:val="002B4ABB"/>
    <w:rsid w:val="002B5A0B"/>
    <w:rsid w:val="002B7F3F"/>
    <w:rsid w:val="002B7FC3"/>
    <w:rsid w:val="002C1E8C"/>
    <w:rsid w:val="002C3B44"/>
    <w:rsid w:val="002C4BB4"/>
    <w:rsid w:val="002C4F74"/>
    <w:rsid w:val="002C54F8"/>
    <w:rsid w:val="002C57AC"/>
    <w:rsid w:val="002C5A97"/>
    <w:rsid w:val="002D1507"/>
    <w:rsid w:val="002D2373"/>
    <w:rsid w:val="002D2ABC"/>
    <w:rsid w:val="002D2EDD"/>
    <w:rsid w:val="002D3AE4"/>
    <w:rsid w:val="002D3D10"/>
    <w:rsid w:val="002D472B"/>
    <w:rsid w:val="002D4F2F"/>
    <w:rsid w:val="002D5685"/>
    <w:rsid w:val="002D5739"/>
    <w:rsid w:val="002D5C1C"/>
    <w:rsid w:val="002D772C"/>
    <w:rsid w:val="002E0212"/>
    <w:rsid w:val="002E093D"/>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3C6C"/>
    <w:rsid w:val="00304457"/>
    <w:rsid w:val="003047A7"/>
    <w:rsid w:val="0030518E"/>
    <w:rsid w:val="00306C60"/>
    <w:rsid w:val="00306D62"/>
    <w:rsid w:val="003074FA"/>
    <w:rsid w:val="00307ADC"/>
    <w:rsid w:val="00310B8E"/>
    <w:rsid w:val="0031140A"/>
    <w:rsid w:val="00313D95"/>
    <w:rsid w:val="00316BF9"/>
    <w:rsid w:val="00317C35"/>
    <w:rsid w:val="00320725"/>
    <w:rsid w:val="00320889"/>
    <w:rsid w:val="00320FEA"/>
    <w:rsid w:val="00321C5B"/>
    <w:rsid w:val="003228E3"/>
    <w:rsid w:val="00323608"/>
    <w:rsid w:val="00323B3A"/>
    <w:rsid w:val="00323F52"/>
    <w:rsid w:val="00324A6A"/>
    <w:rsid w:val="00325E7E"/>
    <w:rsid w:val="00330468"/>
    <w:rsid w:val="0033092B"/>
    <w:rsid w:val="00330F29"/>
    <w:rsid w:val="00333084"/>
    <w:rsid w:val="003341D9"/>
    <w:rsid w:val="003343D6"/>
    <w:rsid w:val="003351C0"/>
    <w:rsid w:val="00335919"/>
    <w:rsid w:val="003375EE"/>
    <w:rsid w:val="003378F3"/>
    <w:rsid w:val="00340473"/>
    <w:rsid w:val="00341095"/>
    <w:rsid w:val="003411E0"/>
    <w:rsid w:val="003425B9"/>
    <w:rsid w:val="00345127"/>
    <w:rsid w:val="00345178"/>
    <w:rsid w:val="0034587D"/>
    <w:rsid w:val="003458C3"/>
    <w:rsid w:val="00345944"/>
    <w:rsid w:val="00346B72"/>
    <w:rsid w:val="00346BE2"/>
    <w:rsid w:val="003471E2"/>
    <w:rsid w:val="003474D0"/>
    <w:rsid w:val="00347C0D"/>
    <w:rsid w:val="00351496"/>
    <w:rsid w:val="003518E7"/>
    <w:rsid w:val="003541F9"/>
    <w:rsid w:val="003547A1"/>
    <w:rsid w:val="00355280"/>
    <w:rsid w:val="00355B10"/>
    <w:rsid w:val="00356121"/>
    <w:rsid w:val="00356C15"/>
    <w:rsid w:val="003574F1"/>
    <w:rsid w:val="00357CB2"/>
    <w:rsid w:val="003601DC"/>
    <w:rsid w:val="003609C4"/>
    <w:rsid w:val="00361C9C"/>
    <w:rsid w:val="00365C53"/>
    <w:rsid w:val="0036747B"/>
    <w:rsid w:val="00367B9E"/>
    <w:rsid w:val="00370275"/>
    <w:rsid w:val="00370784"/>
    <w:rsid w:val="00371434"/>
    <w:rsid w:val="00372350"/>
    <w:rsid w:val="00373943"/>
    <w:rsid w:val="00373B4E"/>
    <w:rsid w:val="00374773"/>
    <w:rsid w:val="003754B2"/>
    <w:rsid w:val="0037757C"/>
    <w:rsid w:val="00377789"/>
    <w:rsid w:val="003820B3"/>
    <w:rsid w:val="00382A79"/>
    <w:rsid w:val="00382BFA"/>
    <w:rsid w:val="003835AD"/>
    <w:rsid w:val="00383BB7"/>
    <w:rsid w:val="0038729C"/>
    <w:rsid w:val="00387FDE"/>
    <w:rsid w:val="0039036C"/>
    <w:rsid w:val="00390663"/>
    <w:rsid w:val="0039069F"/>
    <w:rsid w:val="00391D54"/>
    <w:rsid w:val="0039263A"/>
    <w:rsid w:val="00392F20"/>
    <w:rsid w:val="00393091"/>
    <w:rsid w:val="0039418E"/>
    <w:rsid w:val="00395A5C"/>
    <w:rsid w:val="00395D10"/>
    <w:rsid w:val="00395FA5"/>
    <w:rsid w:val="003967B7"/>
    <w:rsid w:val="00397AFD"/>
    <w:rsid w:val="003A06F6"/>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C3C"/>
    <w:rsid w:val="003B4E59"/>
    <w:rsid w:val="003B5CF0"/>
    <w:rsid w:val="003B610C"/>
    <w:rsid w:val="003B6236"/>
    <w:rsid w:val="003B6252"/>
    <w:rsid w:val="003B78B1"/>
    <w:rsid w:val="003C1573"/>
    <w:rsid w:val="003C4D41"/>
    <w:rsid w:val="003C644B"/>
    <w:rsid w:val="003C6BEA"/>
    <w:rsid w:val="003D00A3"/>
    <w:rsid w:val="003D2262"/>
    <w:rsid w:val="003D2ED3"/>
    <w:rsid w:val="003D311D"/>
    <w:rsid w:val="003D4368"/>
    <w:rsid w:val="003D4DE1"/>
    <w:rsid w:val="003D5F37"/>
    <w:rsid w:val="003D624E"/>
    <w:rsid w:val="003D67C7"/>
    <w:rsid w:val="003D697C"/>
    <w:rsid w:val="003E1308"/>
    <w:rsid w:val="003E18CB"/>
    <w:rsid w:val="003E196A"/>
    <w:rsid w:val="003E2E6B"/>
    <w:rsid w:val="003E3476"/>
    <w:rsid w:val="003E3B77"/>
    <w:rsid w:val="003E3E7B"/>
    <w:rsid w:val="003E429D"/>
    <w:rsid w:val="003E4691"/>
    <w:rsid w:val="003E47EE"/>
    <w:rsid w:val="003E5C45"/>
    <w:rsid w:val="003E7326"/>
    <w:rsid w:val="003E740D"/>
    <w:rsid w:val="003E7BD5"/>
    <w:rsid w:val="003F0A01"/>
    <w:rsid w:val="003F1A28"/>
    <w:rsid w:val="003F1B3B"/>
    <w:rsid w:val="003F2F5F"/>
    <w:rsid w:val="003F33C1"/>
    <w:rsid w:val="003F4F8C"/>
    <w:rsid w:val="003F54C4"/>
    <w:rsid w:val="003F6DB7"/>
    <w:rsid w:val="004000AE"/>
    <w:rsid w:val="00400B5B"/>
    <w:rsid w:val="0040151C"/>
    <w:rsid w:val="00403858"/>
    <w:rsid w:val="004041A9"/>
    <w:rsid w:val="00404F8A"/>
    <w:rsid w:val="004050FF"/>
    <w:rsid w:val="00405693"/>
    <w:rsid w:val="00406079"/>
    <w:rsid w:val="00406757"/>
    <w:rsid w:val="00406760"/>
    <w:rsid w:val="0041005C"/>
    <w:rsid w:val="00410068"/>
    <w:rsid w:val="00412AE3"/>
    <w:rsid w:val="00412B14"/>
    <w:rsid w:val="00412FF2"/>
    <w:rsid w:val="00414AD3"/>
    <w:rsid w:val="004155F6"/>
    <w:rsid w:val="00415B7D"/>
    <w:rsid w:val="00416293"/>
    <w:rsid w:val="00416DB2"/>
    <w:rsid w:val="00417496"/>
    <w:rsid w:val="00417FC1"/>
    <w:rsid w:val="004206B7"/>
    <w:rsid w:val="00420721"/>
    <w:rsid w:val="00420B03"/>
    <w:rsid w:val="00420CE0"/>
    <w:rsid w:val="00420D1A"/>
    <w:rsid w:val="00420F16"/>
    <w:rsid w:val="0042199C"/>
    <w:rsid w:val="0042251C"/>
    <w:rsid w:val="004236B9"/>
    <w:rsid w:val="0042497C"/>
    <w:rsid w:val="00425FC6"/>
    <w:rsid w:val="00426402"/>
    <w:rsid w:val="00426802"/>
    <w:rsid w:val="004301A4"/>
    <w:rsid w:val="0043075D"/>
    <w:rsid w:val="00430C1F"/>
    <w:rsid w:val="00430E0D"/>
    <w:rsid w:val="00431AB4"/>
    <w:rsid w:val="00432201"/>
    <w:rsid w:val="0043332C"/>
    <w:rsid w:val="004340D7"/>
    <w:rsid w:val="00435B56"/>
    <w:rsid w:val="00436BD3"/>
    <w:rsid w:val="00436E4C"/>
    <w:rsid w:val="00437F04"/>
    <w:rsid w:val="004409C4"/>
    <w:rsid w:val="004411D8"/>
    <w:rsid w:val="00441201"/>
    <w:rsid w:val="004424F9"/>
    <w:rsid w:val="00445006"/>
    <w:rsid w:val="0044643A"/>
    <w:rsid w:val="00450DA2"/>
    <w:rsid w:val="0045416E"/>
    <w:rsid w:val="004543CC"/>
    <w:rsid w:val="004545E3"/>
    <w:rsid w:val="00454B4A"/>
    <w:rsid w:val="00455543"/>
    <w:rsid w:val="004576F9"/>
    <w:rsid w:val="004578E9"/>
    <w:rsid w:val="004610F9"/>
    <w:rsid w:val="004630B9"/>
    <w:rsid w:val="004631F0"/>
    <w:rsid w:val="00463646"/>
    <w:rsid w:val="00465C6E"/>
    <w:rsid w:val="00466D0B"/>
    <w:rsid w:val="004677C2"/>
    <w:rsid w:val="00467DBA"/>
    <w:rsid w:val="00470AAE"/>
    <w:rsid w:val="004717C7"/>
    <w:rsid w:val="00472A7F"/>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1149"/>
    <w:rsid w:val="00491DC6"/>
    <w:rsid w:val="0049417E"/>
    <w:rsid w:val="004964D7"/>
    <w:rsid w:val="004A19CE"/>
    <w:rsid w:val="004A1D9A"/>
    <w:rsid w:val="004A235A"/>
    <w:rsid w:val="004A28CB"/>
    <w:rsid w:val="004A2C8C"/>
    <w:rsid w:val="004A40B5"/>
    <w:rsid w:val="004A4AE7"/>
    <w:rsid w:val="004A4EF5"/>
    <w:rsid w:val="004A515F"/>
    <w:rsid w:val="004A6811"/>
    <w:rsid w:val="004A70D1"/>
    <w:rsid w:val="004A79DD"/>
    <w:rsid w:val="004B006E"/>
    <w:rsid w:val="004B0951"/>
    <w:rsid w:val="004B1323"/>
    <w:rsid w:val="004B13C2"/>
    <w:rsid w:val="004B16D4"/>
    <w:rsid w:val="004B328E"/>
    <w:rsid w:val="004B4E23"/>
    <w:rsid w:val="004B5409"/>
    <w:rsid w:val="004B58CF"/>
    <w:rsid w:val="004B5AEC"/>
    <w:rsid w:val="004B62FC"/>
    <w:rsid w:val="004B6DBA"/>
    <w:rsid w:val="004B700C"/>
    <w:rsid w:val="004B71A0"/>
    <w:rsid w:val="004B7380"/>
    <w:rsid w:val="004B7EC4"/>
    <w:rsid w:val="004C0BCE"/>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2A07"/>
    <w:rsid w:val="004D3418"/>
    <w:rsid w:val="004D3506"/>
    <w:rsid w:val="004D3C11"/>
    <w:rsid w:val="004D4309"/>
    <w:rsid w:val="004D46C4"/>
    <w:rsid w:val="004D57A4"/>
    <w:rsid w:val="004D6546"/>
    <w:rsid w:val="004E008B"/>
    <w:rsid w:val="004E041D"/>
    <w:rsid w:val="004E0702"/>
    <w:rsid w:val="004E135E"/>
    <w:rsid w:val="004E2AB1"/>
    <w:rsid w:val="004E2B04"/>
    <w:rsid w:val="004E33F2"/>
    <w:rsid w:val="004E3404"/>
    <w:rsid w:val="004E56DB"/>
    <w:rsid w:val="004E6D12"/>
    <w:rsid w:val="004E6E17"/>
    <w:rsid w:val="004F0B28"/>
    <w:rsid w:val="004F0E97"/>
    <w:rsid w:val="004F3E9F"/>
    <w:rsid w:val="004F5B09"/>
    <w:rsid w:val="004F67B2"/>
    <w:rsid w:val="004F72C4"/>
    <w:rsid w:val="004F7390"/>
    <w:rsid w:val="004F786B"/>
    <w:rsid w:val="00500EEB"/>
    <w:rsid w:val="0050275D"/>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178"/>
    <w:rsid w:val="00523553"/>
    <w:rsid w:val="0052514D"/>
    <w:rsid w:val="00525536"/>
    <w:rsid w:val="0052669D"/>
    <w:rsid w:val="00526EA9"/>
    <w:rsid w:val="00527EE3"/>
    <w:rsid w:val="00531136"/>
    <w:rsid w:val="00531E02"/>
    <w:rsid w:val="00532279"/>
    <w:rsid w:val="005333E0"/>
    <w:rsid w:val="005335FD"/>
    <w:rsid w:val="005338A3"/>
    <w:rsid w:val="00536481"/>
    <w:rsid w:val="005405FD"/>
    <w:rsid w:val="00540BD7"/>
    <w:rsid w:val="00540FF1"/>
    <w:rsid w:val="005417B6"/>
    <w:rsid w:val="0054209D"/>
    <w:rsid w:val="00543603"/>
    <w:rsid w:val="0054564F"/>
    <w:rsid w:val="00545D22"/>
    <w:rsid w:val="00546215"/>
    <w:rsid w:val="00546548"/>
    <w:rsid w:val="00546CC6"/>
    <w:rsid w:val="00546D5E"/>
    <w:rsid w:val="0054736B"/>
    <w:rsid w:val="00550503"/>
    <w:rsid w:val="0055289E"/>
    <w:rsid w:val="00552AB1"/>
    <w:rsid w:val="005533CC"/>
    <w:rsid w:val="005538DE"/>
    <w:rsid w:val="005555D6"/>
    <w:rsid w:val="00555930"/>
    <w:rsid w:val="00555963"/>
    <w:rsid w:val="00555D17"/>
    <w:rsid w:val="00556E7A"/>
    <w:rsid w:val="00557541"/>
    <w:rsid w:val="005605BB"/>
    <w:rsid w:val="005608B1"/>
    <w:rsid w:val="00560C65"/>
    <w:rsid w:val="00561D94"/>
    <w:rsid w:val="005622D4"/>
    <w:rsid w:val="005625EA"/>
    <w:rsid w:val="005629B4"/>
    <w:rsid w:val="00562EA0"/>
    <w:rsid w:val="00563768"/>
    <w:rsid w:val="00563822"/>
    <w:rsid w:val="005639A5"/>
    <w:rsid w:val="00563F3E"/>
    <w:rsid w:val="0056415B"/>
    <w:rsid w:val="005649C8"/>
    <w:rsid w:val="005665BB"/>
    <w:rsid w:val="00566BAC"/>
    <w:rsid w:val="00567480"/>
    <w:rsid w:val="00572079"/>
    <w:rsid w:val="005724EB"/>
    <w:rsid w:val="00572FDF"/>
    <w:rsid w:val="005730B6"/>
    <w:rsid w:val="005764F3"/>
    <w:rsid w:val="00580953"/>
    <w:rsid w:val="00583227"/>
    <w:rsid w:val="005835A3"/>
    <w:rsid w:val="0058447C"/>
    <w:rsid w:val="00584656"/>
    <w:rsid w:val="005859C3"/>
    <w:rsid w:val="00585A3D"/>
    <w:rsid w:val="00587592"/>
    <w:rsid w:val="005875E3"/>
    <w:rsid w:val="00587AF3"/>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396"/>
    <w:rsid w:val="005A376F"/>
    <w:rsid w:val="005A615E"/>
    <w:rsid w:val="005A6FE2"/>
    <w:rsid w:val="005A7AF9"/>
    <w:rsid w:val="005B030A"/>
    <w:rsid w:val="005B0859"/>
    <w:rsid w:val="005B0EB9"/>
    <w:rsid w:val="005B1834"/>
    <w:rsid w:val="005B2685"/>
    <w:rsid w:val="005B278C"/>
    <w:rsid w:val="005B2A74"/>
    <w:rsid w:val="005B39FA"/>
    <w:rsid w:val="005B3F09"/>
    <w:rsid w:val="005B4262"/>
    <w:rsid w:val="005B4518"/>
    <w:rsid w:val="005B4697"/>
    <w:rsid w:val="005B4E63"/>
    <w:rsid w:val="005B4EAD"/>
    <w:rsid w:val="005B5A25"/>
    <w:rsid w:val="005B65FA"/>
    <w:rsid w:val="005B7CE1"/>
    <w:rsid w:val="005C0389"/>
    <w:rsid w:val="005C2AA9"/>
    <w:rsid w:val="005C31EF"/>
    <w:rsid w:val="005C389B"/>
    <w:rsid w:val="005C3C4B"/>
    <w:rsid w:val="005C3D53"/>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71B"/>
    <w:rsid w:val="005D3FFD"/>
    <w:rsid w:val="005D43DF"/>
    <w:rsid w:val="005D56EC"/>
    <w:rsid w:val="005D5715"/>
    <w:rsid w:val="005D5966"/>
    <w:rsid w:val="005D5F26"/>
    <w:rsid w:val="005D770E"/>
    <w:rsid w:val="005D7BB7"/>
    <w:rsid w:val="005D7BBB"/>
    <w:rsid w:val="005D7EB2"/>
    <w:rsid w:val="005E0CAC"/>
    <w:rsid w:val="005E1264"/>
    <w:rsid w:val="005E17B0"/>
    <w:rsid w:val="005E18E1"/>
    <w:rsid w:val="005E2E28"/>
    <w:rsid w:val="005E3066"/>
    <w:rsid w:val="005E3E05"/>
    <w:rsid w:val="005E3F73"/>
    <w:rsid w:val="005E458D"/>
    <w:rsid w:val="005E4BC9"/>
    <w:rsid w:val="005E5004"/>
    <w:rsid w:val="005E524F"/>
    <w:rsid w:val="005E6668"/>
    <w:rsid w:val="005E7A00"/>
    <w:rsid w:val="005F0466"/>
    <w:rsid w:val="005F0CE4"/>
    <w:rsid w:val="005F0F3C"/>
    <w:rsid w:val="005F3246"/>
    <w:rsid w:val="005F44CA"/>
    <w:rsid w:val="005F49FE"/>
    <w:rsid w:val="005F5B7B"/>
    <w:rsid w:val="005F5BD3"/>
    <w:rsid w:val="005F5CDE"/>
    <w:rsid w:val="005F5F70"/>
    <w:rsid w:val="005F6100"/>
    <w:rsid w:val="005F61F9"/>
    <w:rsid w:val="005F64B5"/>
    <w:rsid w:val="005F7D0A"/>
    <w:rsid w:val="00600733"/>
    <w:rsid w:val="006007DD"/>
    <w:rsid w:val="00601C04"/>
    <w:rsid w:val="006054C4"/>
    <w:rsid w:val="00606D1D"/>
    <w:rsid w:val="00607980"/>
    <w:rsid w:val="00607B34"/>
    <w:rsid w:val="00610B36"/>
    <w:rsid w:val="00610F72"/>
    <w:rsid w:val="006120FB"/>
    <w:rsid w:val="00612DA9"/>
    <w:rsid w:val="0061467A"/>
    <w:rsid w:val="00615818"/>
    <w:rsid w:val="00617E42"/>
    <w:rsid w:val="00617FA4"/>
    <w:rsid w:val="00620BAA"/>
    <w:rsid w:val="00621440"/>
    <w:rsid w:val="00621945"/>
    <w:rsid w:val="00625477"/>
    <w:rsid w:val="00625614"/>
    <w:rsid w:val="006256F3"/>
    <w:rsid w:val="00626D98"/>
    <w:rsid w:val="0062770A"/>
    <w:rsid w:val="0062787A"/>
    <w:rsid w:val="00627895"/>
    <w:rsid w:val="006304F6"/>
    <w:rsid w:val="0063061F"/>
    <w:rsid w:val="006329B8"/>
    <w:rsid w:val="00633747"/>
    <w:rsid w:val="00634E61"/>
    <w:rsid w:val="00635311"/>
    <w:rsid w:val="006362ED"/>
    <w:rsid w:val="00641DDA"/>
    <w:rsid w:val="00642771"/>
    <w:rsid w:val="00644811"/>
    <w:rsid w:val="0064541B"/>
    <w:rsid w:val="0064547F"/>
    <w:rsid w:val="0064548F"/>
    <w:rsid w:val="006465BB"/>
    <w:rsid w:val="00646E09"/>
    <w:rsid w:val="00651657"/>
    <w:rsid w:val="00651C6A"/>
    <w:rsid w:val="00651F00"/>
    <w:rsid w:val="00652A89"/>
    <w:rsid w:val="00652F0C"/>
    <w:rsid w:val="00653719"/>
    <w:rsid w:val="00654A5A"/>
    <w:rsid w:val="006553B9"/>
    <w:rsid w:val="00656404"/>
    <w:rsid w:val="00656CBF"/>
    <w:rsid w:val="00657D1D"/>
    <w:rsid w:val="00657DDF"/>
    <w:rsid w:val="00660270"/>
    <w:rsid w:val="00661A14"/>
    <w:rsid w:val="00662C22"/>
    <w:rsid w:val="00663BA5"/>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3062"/>
    <w:rsid w:val="00684E5D"/>
    <w:rsid w:val="0068520B"/>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560"/>
    <w:rsid w:val="006C572C"/>
    <w:rsid w:val="006C5AB8"/>
    <w:rsid w:val="006C5E13"/>
    <w:rsid w:val="006C5ECD"/>
    <w:rsid w:val="006C5FAF"/>
    <w:rsid w:val="006C7AE4"/>
    <w:rsid w:val="006D0FE5"/>
    <w:rsid w:val="006D1CEC"/>
    <w:rsid w:val="006D2455"/>
    <w:rsid w:val="006D35C2"/>
    <w:rsid w:val="006D3A66"/>
    <w:rsid w:val="006D512D"/>
    <w:rsid w:val="006D52F8"/>
    <w:rsid w:val="006D5F62"/>
    <w:rsid w:val="006D7C06"/>
    <w:rsid w:val="006E0188"/>
    <w:rsid w:val="006E09E3"/>
    <w:rsid w:val="006E18AB"/>
    <w:rsid w:val="006E30C9"/>
    <w:rsid w:val="006E33A0"/>
    <w:rsid w:val="006E3919"/>
    <w:rsid w:val="006E61E4"/>
    <w:rsid w:val="006E6262"/>
    <w:rsid w:val="006E689E"/>
    <w:rsid w:val="006E75A5"/>
    <w:rsid w:val="006E7729"/>
    <w:rsid w:val="006E7737"/>
    <w:rsid w:val="006E7982"/>
    <w:rsid w:val="006F34B1"/>
    <w:rsid w:val="006F36C1"/>
    <w:rsid w:val="006F3DD6"/>
    <w:rsid w:val="006F5A9A"/>
    <w:rsid w:val="006F6549"/>
    <w:rsid w:val="006F6ACB"/>
    <w:rsid w:val="00700099"/>
    <w:rsid w:val="007010EE"/>
    <w:rsid w:val="0070196F"/>
    <w:rsid w:val="00701DCD"/>
    <w:rsid w:val="00702971"/>
    <w:rsid w:val="00702F60"/>
    <w:rsid w:val="00703249"/>
    <w:rsid w:val="00703A75"/>
    <w:rsid w:val="007048D1"/>
    <w:rsid w:val="0070714C"/>
    <w:rsid w:val="007078EB"/>
    <w:rsid w:val="00707F03"/>
    <w:rsid w:val="00712562"/>
    <w:rsid w:val="00712A07"/>
    <w:rsid w:val="007135AB"/>
    <w:rsid w:val="00713970"/>
    <w:rsid w:val="007145C1"/>
    <w:rsid w:val="00714F6A"/>
    <w:rsid w:val="007150B2"/>
    <w:rsid w:val="00715648"/>
    <w:rsid w:val="00715C07"/>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283A"/>
    <w:rsid w:val="007659D3"/>
    <w:rsid w:val="00765A98"/>
    <w:rsid w:val="00766B6A"/>
    <w:rsid w:val="00766EE5"/>
    <w:rsid w:val="007746D5"/>
    <w:rsid w:val="00774BD5"/>
    <w:rsid w:val="007759CE"/>
    <w:rsid w:val="007759E8"/>
    <w:rsid w:val="0077623F"/>
    <w:rsid w:val="00776C96"/>
    <w:rsid w:val="00777614"/>
    <w:rsid w:val="00777B21"/>
    <w:rsid w:val="00780DBF"/>
    <w:rsid w:val="007817BA"/>
    <w:rsid w:val="00781B41"/>
    <w:rsid w:val="00782E96"/>
    <w:rsid w:val="00784245"/>
    <w:rsid w:val="00784FD6"/>
    <w:rsid w:val="0078547A"/>
    <w:rsid w:val="00785CC7"/>
    <w:rsid w:val="00786E91"/>
    <w:rsid w:val="007902F0"/>
    <w:rsid w:val="0079151A"/>
    <w:rsid w:val="007929C0"/>
    <w:rsid w:val="00792D77"/>
    <w:rsid w:val="00793269"/>
    <w:rsid w:val="007949BD"/>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D32"/>
    <w:rsid w:val="007B023D"/>
    <w:rsid w:val="007B1114"/>
    <w:rsid w:val="007B119B"/>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0902"/>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01D"/>
    <w:rsid w:val="007D3E11"/>
    <w:rsid w:val="007D5D3A"/>
    <w:rsid w:val="007D5DB9"/>
    <w:rsid w:val="007D7648"/>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3FFA"/>
    <w:rsid w:val="007F4535"/>
    <w:rsid w:val="007F4F34"/>
    <w:rsid w:val="007F5D80"/>
    <w:rsid w:val="007F7A37"/>
    <w:rsid w:val="00800369"/>
    <w:rsid w:val="008005CF"/>
    <w:rsid w:val="00800D8A"/>
    <w:rsid w:val="00801C3D"/>
    <w:rsid w:val="00801DE9"/>
    <w:rsid w:val="0080239B"/>
    <w:rsid w:val="0080269F"/>
    <w:rsid w:val="00803E61"/>
    <w:rsid w:val="00803F7E"/>
    <w:rsid w:val="008040E5"/>
    <w:rsid w:val="00804374"/>
    <w:rsid w:val="00805088"/>
    <w:rsid w:val="008058CA"/>
    <w:rsid w:val="008063F2"/>
    <w:rsid w:val="00806635"/>
    <w:rsid w:val="008072ED"/>
    <w:rsid w:val="00807F2E"/>
    <w:rsid w:val="00810532"/>
    <w:rsid w:val="008116E9"/>
    <w:rsid w:val="00811A48"/>
    <w:rsid w:val="00813922"/>
    <w:rsid w:val="0081463F"/>
    <w:rsid w:val="008148CD"/>
    <w:rsid w:val="00815395"/>
    <w:rsid w:val="008162B3"/>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61E3"/>
    <w:rsid w:val="008308DE"/>
    <w:rsid w:val="00830C6A"/>
    <w:rsid w:val="008310F1"/>
    <w:rsid w:val="008339DA"/>
    <w:rsid w:val="00834909"/>
    <w:rsid w:val="008355B0"/>
    <w:rsid w:val="0084092D"/>
    <w:rsid w:val="00841EA4"/>
    <w:rsid w:val="00842D7C"/>
    <w:rsid w:val="00843E58"/>
    <w:rsid w:val="00845218"/>
    <w:rsid w:val="00845CAC"/>
    <w:rsid w:val="00846546"/>
    <w:rsid w:val="00846596"/>
    <w:rsid w:val="00847BE8"/>
    <w:rsid w:val="0085037B"/>
    <w:rsid w:val="00850CE7"/>
    <w:rsid w:val="00850FB7"/>
    <w:rsid w:val="0085147A"/>
    <w:rsid w:val="00851E79"/>
    <w:rsid w:val="00852395"/>
    <w:rsid w:val="0085286A"/>
    <w:rsid w:val="00852ED7"/>
    <w:rsid w:val="00853602"/>
    <w:rsid w:val="008536FF"/>
    <w:rsid w:val="0085418C"/>
    <w:rsid w:val="0085440A"/>
    <w:rsid w:val="00854B8E"/>
    <w:rsid w:val="0085549C"/>
    <w:rsid w:val="00855F10"/>
    <w:rsid w:val="008601E7"/>
    <w:rsid w:val="00861072"/>
    <w:rsid w:val="0086189C"/>
    <w:rsid w:val="00861D2E"/>
    <w:rsid w:val="00861DCD"/>
    <w:rsid w:val="00861E44"/>
    <w:rsid w:val="0086208E"/>
    <w:rsid w:val="0086440E"/>
    <w:rsid w:val="00864627"/>
    <w:rsid w:val="0086691F"/>
    <w:rsid w:val="008672A5"/>
    <w:rsid w:val="008672D6"/>
    <w:rsid w:val="0086749B"/>
    <w:rsid w:val="0086784D"/>
    <w:rsid w:val="00870582"/>
    <w:rsid w:val="00870947"/>
    <w:rsid w:val="0087103A"/>
    <w:rsid w:val="00871186"/>
    <w:rsid w:val="008719E4"/>
    <w:rsid w:val="0087421A"/>
    <w:rsid w:val="0087427A"/>
    <w:rsid w:val="00876130"/>
    <w:rsid w:val="00876485"/>
    <w:rsid w:val="008766F9"/>
    <w:rsid w:val="00876950"/>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A023D"/>
    <w:rsid w:val="008A0822"/>
    <w:rsid w:val="008A0DFE"/>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1AD"/>
    <w:rsid w:val="008C03BC"/>
    <w:rsid w:val="008C1639"/>
    <w:rsid w:val="008C1A16"/>
    <w:rsid w:val="008C3CA7"/>
    <w:rsid w:val="008C436B"/>
    <w:rsid w:val="008C5419"/>
    <w:rsid w:val="008C6039"/>
    <w:rsid w:val="008C6D2A"/>
    <w:rsid w:val="008C7730"/>
    <w:rsid w:val="008C7C64"/>
    <w:rsid w:val="008C7E4D"/>
    <w:rsid w:val="008D03D1"/>
    <w:rsid w:val="008D0B1E"/>
    <w:rsid w:val="008D1AE8"/>
    <w:rsid w:val="008D206E"/>
    <w:rsid w:val="008D21D2"/>
    <w:rsid w:val="008D3ADB"/>
    <w:rsid w:val="008D6221"/>
    <w:rsid w:val="008D6D59"/>
    <w:rsid w:val="008E0351"/>
    <w:rsid w:val="008E076C"/>
    <w:rsid w:val="008E0D2C"/>
    <w:rsid w:val="008E1E90"/>
    <w:rsid w:val="008E227A"/>
    <w:rsid w:val="008E25DB"/>
    <w:rsid w:val="008E2AAA"/>
    <w:rsid w:val="008E3A0C"/>
    <w:rsid w:val="008E4DE1"/>
    <w:rsid w:val="008E568E"/>
    <w:rsid w:val="008E5784"/>
    <w:rsid w:val="008E5EEC"/>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17F46"/>
    <w:rsid w:val="009203BE"/>
    <w:rsid w:val="009214B5"/>
    <w:rsid w:val="009219C7"/>
    <w:rsid w:val="00921C96"/>
    <w:rsid w:val="00923A46"/>
    <w:rsid w:val="0092485B"/>
    <w:rsid w:val="009252C2"/>
    <w:rsid w:val="0092540C"/>
    <w:rsid w:val="00925B56"/>
    <w:rsid w:val="00925F8A"/>
    <w:rsid w:val="0092601D"/>
    <w:rsid w:val="00927258"/>
    <w:rsid w:val="00927B9E"/>
    <w:rsid w:val="00930036"/>
    <w:rsid w:val="009303DB"/>
    <w:rsid w:val="009306EB"/>
    <w:rsid w:val="009308DA"/>
    <w:rsid w:val="00931A87"/>
    <w:rsid w:val="009336DB"/>
    <w:rsid w:val="009337EE"/>
    <w:rsid w:val="00933C10"/>
    <w:rsid w:val="009350FD"/>
    <w:rsid w:val="0093560B"/>
    <w:rsid w:val="009356D0"/>
    <w:rsid w:val="00937C75"/>
    <w:rsid w:val="0094161E"/>
    <w:rsid w:val="00941AAB"/>
    <w:rsid w:val="00941BA1"/>
    <w:rsid w:val="009421A1"/>
    <w:rsid w:val="00943A98"/>
    <w:rsid w:val="00943D81"/>
    <w:rsid w:val="00944B80"/>
    <w:rsid w:val="009467D9"/>
    <w:rsid w:val="0094747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2CBB"/>
    <w:rsid w:val="00973635"/>
    <w:rsid w:val="00973D37"/>
    <w:rsid w:val="009750F7"/>
    <w:rsid w:val="009751E1"/>
    <w:rsid w:val="00975BE6"/>
    <w:rsid w:val="009765CC"/>
    <w:rsid w:val="00980612"/>
    <w:rsid w:val="00980E92"/>
    <w:rsid w:val="009829C4"/>
    <w:rsid w:val="00982A82"/>
    <w:rsid w:val="00984851"/>
    <w:rsid w:val="00985935"/>
    <w:rsid w:val="00985AA8"/>
    <w:rsid w:val="00986EA2"/>
    <w:rsid w:val="0099118D"/>
    <w:rsid w:val="00991847"/>
    <w:rsid w:val="00991D7C"/>
    <w:rsid w:val="00991FF4"/>
    <w:rsid w:val="009924C8"/>
    <w:rsid w:val="00992DDA"/>
    <w:rsid w:val="009944F1"/>
    <w:rsid w:val="00996404"/>
    <w:rsid w:val="00996E57"/>
    <w:rsid w:val="0099778B"/>
    <w:rsid w:val="009A0918"/>
    <w:rsid w:val="009A0B2E"/>
    <w:rsid w:val="009A0E6C"/>
    <w:rsid w:val="009A1312"/>
    <w:rsid w:val="009A1939"/>
    <w:rsid w:val="009A237F"/>
    <w:rsid w:val="009A353C"/>
    <w:rsid w:val="009A37DD"/>
    <w:rsid w:val="009A619C"/>
    <w:rsid w:val="009A6C7C"/>
    <w:rsid w:val="009A7A0F"/>
    <w:rsid w:val="009B0528"/>
    <w:rsid w:val="009B139C"/>
    <w:rsid w:val="009B1B6F"/>
    <w:rsid w:val="009B2F59"/>
    <w:rsid w:val="009B4592"/>
    <w:rsid w:val="009B4C62"/>
    <w:rsid w:val="009B5D9E"/>
    <w:rsid w:val="009B661D"/>
    <w:rsid w:val="009B6C03"/>
    <w:rsid w:val="009B6D22"/>
    <w:rsid w:val="009B7477"/>
    <w:rsid w:val="009B7EB0"/>
    <w:rsid w:val="009C0CF7"/>
    <w:rsid w:val="009C229C"/>
    <w:rsid w:val="009C2BDD"/>
    <w:rsid w:val="009C3562"/>
    <w:rsid w:val="009C36AE"/>
    <w:rsid w:val="009C4697"/>
    <w:rsid w:val="009C4F02"/>
    <w:rsid w:val="009C5CEB"/>
    <w:rsid w:val="009C6211"/>
    <w:rsid w:val="009C6546"/>
    <w:rsid w:val="009C6DCC"/>
    <w:rsid w:val="009D0B43"/>
    <w:rsid w:val="009D26CE"/>
    <w:rsid w:val="009D2AB1"/>
    <w:rsid w:val="009E02C5"/>
    <w:rsid w:val="009E286D"/>
    <w:rsid w:val="009E2F87"/>
    <w:rsid w:val="009E39FE"/>
    <w:rsid w:val="009E3D17"/>
    <w:rsid w:val="009E50F2"/>
    <w:rsid w:val="009E5767"/>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2601"/>
    <w:rsid w:val="00A130BE"/>
    <w:rsid w:val="00A13850"/>
    <w:rsid w:val="00A1412B"/>
    <w:rsid w:val="00A148E5"/>
    <w:rsid w:val="00A14ABF"/>
    <w:rsid w:val="00A157E7"/>
    <w:rsid w:val="00A16FA3"/>
    <w:rsid w:val="00A1726A"/>
    <w:rsid w:val="00A20009"/>
    <w:rsid w:val="00A207FC"/>
    <w:rsid w:val="00A2083D"/>
    <w:rsid w:val="00A217D0"/>
    <w:rsid w:val="00A2259A"/>
    <w:rsid w:val="00A233D8"/>
    <w:rsid w:val="00A240B9"/>
    <w:rsid w:val="00A242EB"/>
    <w:rsid w:val="00A25795"/>
    <w:rsid w:val="00A25AED"/>
    <w:rsid w:val="00A27DB3"/>
    <w:rsid w:val="00A27F47"/>
    <w:rsid w:val="00A30B81"/>
    <w:rsid w:val="00A325D3"/>
    <w:rsid w:val="00A3362C"/>
    <w:rsid w:val="00A33B7A"/>
    <w:rsid w:val="00A344EE"/>
    <w:rsid w:val="00A3485F"/>
    <w:rsid w:val="00A35899"/>
    <w:rsid w:val="00A36B7E"/>
    <w:rsid w:val="00A36F4F"/>
    <w:rsid w:val="00A36FC9"/>
    <w:rsid w:val="00A3705A"/>
    <w:rsid w:val="00A40797"/>
    <w:rsid w:val="00A40E0A"/>
    <w:rsid w:val="00A41A20"/>
    <w:rsid w:val="00A41D70"/>
    <w:rsid w:val="00A41DD2"/>
    <w:rsid w:val="00A42B71"/>
    <w:rsid w:val="00A43F40"/>
    <w:rsid w:val="00A443CE"/>
    <w:rsid w:val="00A468A7"/>
    <w:rsid w:val="00A473E6"/>
    <w:rsid w:val="00A50CF4"/>
    <w:rsid w:val="00A524E1"/>
    <w:rsid w:val="00A52C43"/>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0A0"/>
    <w:rsid w:val="00A76375"/>
    <w:rsid w:val="00A81115"/>
    <w:rsid w:val="00A81BBA"/>
    <w:rsid w:val="00A84023"/>
    <w:rsid w:val="00A8441B"/>
    <w:rsid w:val="00A845A3"/>
    <w:rsid w:val="00A86FDD"/>
    <w:rsid w:val="00A875D1"/>
    <w:rsid w:val="00A87BF2"/>
    <w:rsid w:val="00A90795"/>
    <w:rsid w:val="00A907A9"/>
    <w:rsid w:val="00A90B98"/>
    <w:rsid w:val="00A91275"/>
    <w:rsid w:val="00A91FD5"/>
    <w:rsid w:val="00A9343F"/>
    <w:rsid w:val="00A939DE"/>
    <w:rsid w:val="00A9490D"/>
    <w:rsid w:val="00A95AE2"/>
    <w:rsid w:val="00A97799"/>
    <w:rsid w:val="00AA03A5"/>
    <w:rsid w:val="00AA07E6"/>
    <w:rsid w:val="00AA0CFD"/>
    <w:rsid w:val="00AA1369"/>
    <w:rsid w:val="00AA1B70"/>
    <w:rsid w:val="00AA1DD3"/>
    <w:rsid w:val="00AA3079"/>
    <w:rsid w:val="00AA37A3"/>
    <w:rsid w:val="00AA47CC"/>
    <w:rsid w:val="00AA4ACF"/>
    <w:rsid w:val="00AA6209"/>
    <w:rsid w:val="00AA686D"/>
    <w:rsid w:val="00AA764F"/>
    <w:rsid w:val="00AB1485"/>
    <w:rsid w:val="00AB3406"/>
    <w:rsid w:val="00AB362D"/>
    <w:rsid w:val="00AB432B"/>
    <w:rsid w:val="00AB5879"/>
    <w:rsid w:val="00AB764B"/>
    <w:rsid w:val="00AB7B30"/>
    <w:rsid w:val="00AC1F0F"/>
    <w:rsid w:val="00AC20F5"/>
    <w:rsid w:val="00AC2595"/>
    <w:rsid w:val="00AC44C1"/>
    <w:rsid w:val="00AC4AAF"/>
    <w:rsid w:val="00AC50B6"/>
    <w:rsid w:val="00AC6023"/>
    <w:rsid w:val="00AC7A9C"/>
    <w:rsid w:val="00AD0093"/>
    <w:rsid w:val="00AD0683"/>
    <w:rsid w:val="00AD07F0"/>
    <w:rsid w:val="00AD0A1D"/>
    <w:rsid w:val="00AD0B17"/>
    <w:rsid w:val="00AD216A"/>
    <w:rsid w:val="00AD482C"/>
    <w:rsid w:val="00AD50A4"/>
    <w:rsid w:val="00AD54E0"/>
    <w:rsid w:val="00AD5FB2"/>
    <w:rsid w:val="00AD66A9"/>
    <w:rsid w:val="00AD7B1A"/>
    <w:rsid w:val="00AE011D"/>
    <w:rsid w:val="00AE02DB"/>
    <w:rsid w:val="00AE0F40"/>
    <w:rsid w:val="00AE1606"/>
    <w:rsid w:val="00AE3193"/>
    <w:rsid w:val="00AE339E"/>
    <w:rsid w:val="00AE37E0"/>
    <w:rsid w:val="00AE5008"/>
    <w:rsid w:val="00AE55A9"/>
    <w:rsid w:val="00AE5666"/>
    <w:rsid w:val="00AE5AC0"/>
    <w:rsid w:val="00AF0712"/>
    <w:rsid w:val="00AF0B84"/>
    <w:rsid w:val="00AF1063"/>
    <w:rsid w:val="00AF12C5"/>
    <w:rsid w:val="00AF1639"/>
    <w:rsid w:val="00AF1EBA"/>
    <w:rsid w:val="00AF2B66"/>
    <w:rsid w:val="00AF30E7"/>
    <w:rsid w:val="00AF42D5"/>
    <w:rsid w:val="00AF45B6"/>
    <w:rsid w:val="00AF51E5"/>
    <w:rsid w:val="00AF5F99"/>
    <w:rsid w:val="00AF635E"/>
    <w:rsid w:val="00AF6498"/>
    <w:rsid w:val="00B00370"/>
    <w:rsid w:val="00B0287A"/>
    <w:rsid w:val="00B02EC2"/>
    <w:rsid w:val="00B03611"/>
    <w:rsid w:val="00B03CD0"/>
    <w:rsid w:val="00B0444B"/>
    <w:rsid w:val="00B04828"/>
    <w:rsid w:val="00B04EE5"/>
    <w:rsid w:val="00B0588A"/>
    <w:rsid w:val="00B076B5"/>
    <w:rsid w:val="00B10D0A"/>
    <w:rsid w:val="00B110E6"/>
    <w:rsid w:val="00B1230C"/>
    <w:rsid w:val="00B124A0"/>
    <w:rsid w:val="00B12F7B"/>
    <w:rsid w:val="00B13C52"/>
    <w:rsid w:val="00B14431"/>
    <w:rsid w:val="00B144A7"/>
    <w:rsid w:val="00B15BA1"/>
    <w:rsid w:val="00B161BB"/>
    <w:rsid w:val="00B1719D"/>
    <w:rsid w:val="00B172F3"/>
    <w:rsid w:val="00B20CD5"/>
    <w:rsid w:val="00B20D68"/>
    <w:rsid w:val="00B20F06"/>
    <w:rsid w:val="00B21DE7"/>
    <w:rsid w:val="00B224BF"/>
    <w:rsid w:val="00B2273B"/>
    <w:rsid w:val="00B23581"/>
    <w:rsid w:val="00B25BED"/>
    <w:rsid w:val="00B26C60"/>
    <w:rsid w:val="00B30A25"/>
    <w:rsid w:val="00B3114F"/>
    <w:rsid w:val="00B31230"/>
    <w:rsid w:val="00B319B8"/>
    <w:rsid w:val="00B31C05"/>
    <w:rsid w:val="00B32037"/>
    <w:rsid w:val="00B32BEC"/>
    <w:rsid w:val="00B34BD6"/>
    <w:rsid w:val="00B34E40"/>
    <w:rsid w:val="00B358D6"/>
    <w:rsid w:val="00B35ED8"/>
    <w:rsid w:val="00B379BD"/>
    <w:rsid w:val="00B37E6E"/>
    <w:rsid w:val="00B41F11"/>
    <w:rsid w:val="00B42214"/>
    <w:rsid w:val="00B42252"/>
    <w:rsid w:val="00B422D8"/>
    <w:rsid w:val="00B43919"/>
    <w:rsid w:val="00B4500D"/>
    <w:rsid w:val="00B45A5F"/>
    <w:rsid w:val="00B46925"/>
    <w:rsid w:val="00B46A3D"/>
    <w:rsid w:val="00B52BB3"/>
    <w:rsid w:val="00B52C86"/>
    <w:rsid w:val="00B530D3"/>
    <w:rsid w:val="00B53C78"/>
    <w:rsid w:val="00B55B41"/>
    <w:rsid w:val="00B56B2D"/>
    <w:rsid w:val="00B56D57"/>
    <w:rsid w:val="00B5708A"/>
    <w:rsid w:val="00B57B9A"/>
    <w:rsid w:val="00B6149F"/>
    <w:rsid w:val="00B61EBA"/>
    <w:rsid w:val="00B62316"/>
    <w:rsid w:val="00B63851"/>
    <w:rsid w:val="00B63D2C"/>
    <w:rsid w:val="00B63EF9"/>
    <w:rsid w:val="00B64827"/>
    <w:rsid w:val="00B64F70"/>
    <w:rsid w:val="00B66417"/>
    <w:rsid w:val="00B66836"/>
    <w:rsid w:val="00B675AC"/>
    <w:rsid w:val="00B70520"/>
    <w:rsid w:val="00B7096D"/>
    <w:rsid w:val="00B70BF5"/>
    <w:rsid w:val="00B71BE6"/>
    <w:rsid w:val="00B71E6B"/>
    <w:rsid w:val="00B73B63"/>
    <w:rsid w:val="00B74708"/>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7940"/>
    <w:rsid w:val="00B87A1D"/>
    <w:rsid w:val="00B9117F"/>
    <w:rsid w:val="00B91776"/>
    <w:rsid w:val="00B9531A"/>
    <w:rsid w:val="00B955ED"/>
    <w:rsid w:val="00BA09FE"/>
    <w:rsid w:val="00BA19BD"/>
    <w:rsid w:val="00BA1B10"/>
    <w:rsid w:val="00BA212F"/>
    <w:rsid w:val="00BA2311"/>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B7005"/>
    <w:rsid w:val="00BC1220"/>
    <w:rsid w:val="00BC25BB"/>
    <w:rsid w:val="00BC272E"/>
    <w:rsid w:val="00BC43B8"/>
    <w:rsid w:val="00BC4768"/>
    <w:rsid w:val="00BC47FB"/>
    <w:rsid w:val="00BC5778"/>
    <w:rsid w:val="00BC636A"/>
    <w:rsid w:val="00BC6DCD"/>
    <w:rsid w:val="00BD0556"/>
    <w:rsid w:val="00BD08A8"/>
    <w:rsid w:val="00BD2485"/>
    <w:rsid w:val="00BD24E9"/>
    <w:rsid w:val="00BD3D98"/>
    <w:rsid w:val="00BD4226"/>
    <w:rsid w:val="00BD67F6"/>
    <w:rsid w:val="00BD6EB7"/>
    <w:rsid w:val="00BD767C"/>
    <w:rsid w:val="00BD79C4"/>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E720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6B3D"/>
    <w:rsid w:val="00BF7118"/>
    <w:rsid w:val="00BF76D9"/>
    <w:rsid w:val="00BF7DE9"/>
    <w:rsid w:val="00C00431"/>
    <w:rsid w:val="00C00462"/>
    <w:rsid w:val="00C00AA8"/>
    <w:rsid w:val="00C013E8"/>
    <w:rsid w:val="00C016EF"/>
    <w:rsid w:val="00C029A1"/>
    <w:rsid w:val="00C02DD5"/>
    <w:rsid w:val="00C06473"/>
    <w:rsid w:val="00C10747"/>
    <w:rsid w:val="00C121C0"/>
    <w:rsid w:val="00C12D66"/>
    <w:rsid w:val="00C1321C"/>
    <w:rsid w:val="00C13676"/>
    <w:rsid w:val="00C13A20"/>
    <w:rsid w:val="00C14502"/>
    <w:rsid w:val="00C15B73"/>
    <w:rsid w:val="00C17702"/>
    <w:rsid w:val="00C17FC8"/>
    <w:rsid w:val="00C21DA0"/>
    <w:rsid w:val="00C21FFB"/>
    <w:rsid w:val="00C227E2"/>
    <w:rsid w:val="00C2294D"/>
    <w:rsid w:val="00C235A1"/>
    <w:rsid w:val="00C23973"/>
    <w:rsid w:val="00C262D6"/>
    <w:rsid w:val="00C26B42"/>
    <w:rsid w:val="00C26B64"/>
    <w:rsid w:val="00C27AC9"/>
    <w:rsid w:val="00C30511"/>
    <w:rsid w:val="00C3146A"/>
    <w:rsid w:val="00C33EDD"/>
    <w:rsid w:val="00C3473F"/>
    <w:rsid w:val="00C3481E"/>
    <w:rsid w:val="00C34E04"/>
    <w:rsid w:val="00C3603B"/>
    <w:rsid w:val="00C36316"/>
    <w:rsid w:val="00C364EF"/>
    <w:rsid w:val="00C365E3"/>
    <w:rsid w:val="00C367F9"/>
    <w:rsid w:val="00C36805"/>
    <w:rsid w:val="00C408A6"/>
    <w:rsid w:val="00C4122E"/>
    <w:rsid w:val="00C4453D"/>
    <w:rsid w:val="00C4477B"/>
    <w:rsid w:val="00C45947"/>
    <w:rsid w:val="00C4682B"/>
    <w:rsid w:val="00C47E6C"/>
    <w:rsid w:val="00C50876"/>
    <w:rsid w:val="00C51CC9"/>
    <w:rsid w:val="00C51F02"/>
    <w:rsid w:val="00C523A5"/>
    <w:rsid w:val="00C53444"/>
    <w:rsid w:val="00C53769"/>
    <w:rsid w:val="00C53B9F"/>
    <w:rsid w:val="00C53DDE"/>
    <w:rsid w:val="00C53FAA"/>
    <w:rsid w:val="00C549A4"/>
    <w:rsid w:val="00C56937"/>
    <w:rsid w:val="00C57C97"/>
    <w:rsid w:val="00C60900"/>
    <w:rsid w:val="00C60D71"/>
    <w:rsid w:val="00C6110C"/>
    <w:rsid w:val="00C620EA"/>
    <w:rsid w:val="00C6293D"/>
    <w:rsid w:val="00C6332B"/>
    <w:rsid w:val="00C6518F"/>
    <w:rsid w:val="00C65B31"/>
    <w:rsid w:val="00C675FD"/>
    <w:rsid w:val="00C701C2"/>
    <w:rsid w:val="00C7282E"/>
    <w:rsid w:val="00C7359D"/>
    <w:rsid w:val="00C7385F"/>
    <w:rsid w:val="00C73EDF"/>
    <w:rsid w:val="00C7473E"/>
    <w:rsid w:val="00C74994"/>
    <w:rsid w:val="00C74B81"/>
    <w:rsid w:val="00C75A86"/>
    <w:rsid w:val="00C75BF5"/>
    <w:rsid w:val="00C75C1D"/>
    <w:rsid w:val="00C76833"/>
    <w:rsid w:val="00C77B56"/>
    <w:rsid w:val="00C77EE8"/>
    <w:rsid w:val="00C801CC"/>
    <w:rsid w:val="00C804C5"/>
    <w:rsid w:val="00C80DD2"/>
    <w:rsid w:val="00C80E42"/>
    <w:rsid w:val="00C8103F"/>
    <w:rsid w:val="00C82409"/>
    <w:rsid w:val="00C82C7E"/>
    <w:rsid w:val="00C82F5E"/>
    <w:rsid w:val="00C8305B"/>
    <w:rsid w:val="00C83278"/>
    <w:rsid w:val="00C839D7"/>
    <w:rsid w:val="00C85603"/>
    <w:rsid w:val="00C86440"/>
    <w:rsid w:val="00C86777"/>
    <w:rsid w:val="00C86BB6"/>
    <w:rsid w:val="00C87791"/>
    <w:rsid w:val="00C921ED"/>
    <w:rsid w:val="00C923C0"/>
    <w:rsid w:val="00C92925"/>
    <w:rsid w:val="00C934C1"/>
    <w:rsid w:val="00C9411D"/>
    <w:rsid w:val="00C95544"/>
    <w:rsid w:val="00C96000"/>
    <w:rsid w:val="00C967FE"/>
    <w:rsid w:val="00C96B2D"/>
    <w:rsid w:val="00C96C0D"/>
    <w:rsid w:val="00C96F1F"/>
    <w:rsid w:val="00C975DC"/>
    <w:rsid w:val="00CA0A8F"/>
    <w:rsid w:val="00CA0C85"/>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461F"/>
    <w:rsid w:val="00CB5428"/>
    <w:rsid w:val="00CB591D"/>
    <w:rsid w:val="00CB5A9C"/>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4559"/>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435B"/>
    <w:rsid w:val="00CE45EF"/>
    <w:rsid w:val="00CE5AB5"/>
    <w:rsid w:val="00CE5D4D"/>
    <w:rsid w:val="00CE6579"/>
    <w:rsid w:val="00CE7444"/>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31F"/>
    <w:rsid w:val="00D1666F"/>
    <w:rsid w:val="00D16AA1"/>
    <w:rsid w:val="00D16F2A"/>
    <w:rsid w:val="00D17630"/>
    <w:rsid w:val="00D20769"/>
    <w:rsid w:val="00D20C04"/>
    <w:rsid w:val="00D211C0"/>
    <w:rsid w:val="00D21960"/>
    <w:rsid w:val="00D22E2D"/>
    <w:rsid w:val="00D23582"/>
    <w:rsid w:val="00D25961"/>
    <w:rsid w:val="00D26833"/>
    <w:rsid w:val="00D26D14"/>
    <w:rsid w:val="00D300E7"/>
    <w:rsid w:val="00D30545"/>
    <w:rsid w:val="00D30C0B"/>
    <w:rsid w:val="00D31D01"/>
    <w:rsid w:val="00D31E2C"/>
    <w:rsid w:val="00D325E2"/>
    <w:rsid w:val="00D328D2"/>
    <w:rsid w:val="00D33330"/>
    <w:rsid w:val="00D33348"/>
    <w:rsid w:val="00D336A6"/>
    <w:rsid w:val="00D337DD"/>
    <w:rsid w:val="00D34378"/>
    <w:rsid w:val="00D34DDC"/>
    <w:rsid w:val="00D351CB"/>
    <w:rsid w:val="00D35351"/>
    <w:rsid w:val="00D358C6"/>
    <w:rsid w:val="00D36C22"/>
    <w:rsid w:val="00D37E2D"/>
    <w:rsid w:val="00D40EBD"/>
    <w:rsid w:val="00D41BE3"/>
    <w:rsid w:val="00D41DF8"/>
    <w:rsid w:val="00D42B86"/>
    <w:rsid w:val="00D42DE4"/>
    <w:rsid w:val="00D447A9"/>
    <w:rsid w:val="00D44D43"/>
    <w:rsid w:val="00D4551C"/>
    <w:rsid w:val="00D542B2"/>
    <w:rsid w:val="00D547BD"/>
    <w:rsid w:val="00D54EA8"/>
    <w:rsid w:val="00D54F30"/>
    <w:rsid w:val="00D55CE5"/>
    <w:rsid w:val="00D55CE9"/>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C67"/>
    <w:rsid w:val="00D71E5C"/>
    <w:rsid w:val="00D72866"/>
    <w:rsid w:val="00D74F37"/>
    <w:rsid w:val="00D7544D"/>
    <w:rsid w:val="00D75585"/>
    <w:rsid w:val="00D75D7E"/>
    <w:rsid w:val="00D76122"/>
    <w:rsid w:val="00D762ED"/>
    <w:rsid w:val="00D76D7C"/>
    <w:rsid w:val="00D771FA"/>
    <w:rsid w:val="00D774CC"/>
    <w:rsid w:val="00D80ABA"/>
    <w:rsid w:val="00D81735"/>
    <w:rsid w:val="00D81E04"/>
    <w:rsid w:val="00D82B8B"/>
    <w:rsid w:val="00D82C0E"/>
    <w:rsid w:val="00D8301E"/>
    <w:rsid w:val="00D83897"/>
    <w:rsid w:val="00D847E5"/>
    <w:rsid w:val="00D859E8"/>
    <w:rsid w:val="00D86095"/>
    <w:rsid w:val="00D86DD4"/>
    <w:rsid w:val="00D87240"/>
    <w:rsid w:val="00D87579"/>
    <w:rsid w:val="00D9014F"/>
    <w:rsid w:val="00D91573"/>
    <w:rsid w:val="00D9365A"/>
    <w:rsid w:val="00D93B48"/>
    <w:rsid w:val="00D942C3"/>
    <w:rsid w:val="00D94EDD"/>
    <w:rsid w:val="00D96194"/>
    <w:rsid w:val="00D9675A"/>
    <w:rsid w:val="00D978F0"/>
    <w:rsid w:val="00DA077B"/>
    <w:rsid w:val="00DA0995"/>
    <w:rsid w:val="00DA164E"/>
    <w:rsid w:val="00DA2240"/>
    <w:rsid w:val="00DA236C"/>
    <w:rsid w:val="00DA26B5"/>
    <w:rsid w:val="00DA29FB"/>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3B1"/>
    <w:rsid w:val="00DC1F6D"/>
    <w:rsid w:val="00DC296A"/>
    <w:rsid w:val="00DC4407"/>
    <w:rsid w:val="00DC4961"/>
    <w:rsid w:val="00DC5569"/>
    <w:rsid w:val="00DC6636"/>
    <w:rsid w:val="00DC7810"/>
    <w:rsid w:val="00DD0516"/>
    <w:rsid w:val="00DD0E39"/>
    <w:rsid w:val="00DD13E1"/>
    <w:rsid w:val="00DD5249"/>
    <w:rsid w:val="00DD5DF1"/>
    <w:rsid w:val="00DD668C"/>
    <w:rsid w:val="00DD684B"/>
    <w:rsid w:val="00DD73C5"/>
    <w:rsid w:val="00DD7A1D"/>
    <w:rsid w:val="00DE00BE"/>
    <w:rsid w:val="00DE1866"/>
    <w:rsid w:val="00DE1A18"/>
    <w:rsid w:val="00DE2263"/>
    <w:rsid w:val="00DE2DB6"/>
    <w:rsid w:val="00DE302D"/>
    <w:rsid w:val="00DE3090"/>
    <w:rsid w:val="00DE4845"/>
    <w:rsid w:val="00DE6429"/>
    <w:rsid w:val="00DE688B"/>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241"/>
    <w:rsid w:val="00E023EE"/>
    <w:rsid w:val="00E02EAB"/>
    <w:rsid w:val="00E03657"/>
    <w:rsid w:val="00E04110"/>
    <w:rsid w:val="00E06A7B"/>
    <w:rsid w:val="00E07992"/>
    <w:rsid w:val="00E10416"/>
    <w:rsid w:val="00E10AE1"/>
    <w:rsid w:val="00E11055"/>
    <w:rsid w:val="00E115C8"/>
    <w:rsid w:val="00E125FF"/>
    <w:rsid w:val="00E1331E"/>
    <w:rsid w:val="00E133E4"/>
    <w:rsid w:val="00E17A04"/>
    <w:rsid w:val="00E20275"/>
    <w:rsid w:val="00E207B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1FE6"/>
    <w:rsid w:val="00E32EA3"/>
    <w:rsid w:val="00E33F1B"/>
    <w:rsid w:val="00E35884"/>
    <w:rsid w:val="00E358FE"/>
    <w:rsid w:val="00E35AC7"/>
    <w:rsid w:val="00E35F59"/>
    <w:rsid w:val="00E36752"/>
    <w:rsid w:val="00E368B6"/>
    <w:rsid w:val="00E37AB4"/>
    <w:rsid w:val="00E37EAA"/>
    <w:rsid w:val="00E405BC"/>
    <w:rsid w:val="00E40670"/>
    <w:rsid w:val="00E406D4"/>
    <w:rsid w:val="00E42A00"/>
    <w:rsid w:val="00E4396A"/>
    <w:rsid w:val="00E4438E"/>
    <w:rsid w:val="00E44556"/>
    <w:rsid w:val="00E46470"/>
    <w:rsid w:val="00E46F78"/>
    <w:rsid w:val="00E50A5C"/>
    <w:rsid w:val="00E50B8D"/>
    <w:rsid w:val="00E522B3"/>
    <w:rsid w:val="00E5276C"/>
    <w:rsid w:val="00E5424C"/>
    <w:rsid w:val="00E54625"/>
    <w:rsid w:val="00E55078"/>
    <w:rsid w:val="00E556FA"/>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64C3"/>
    <w:rsid w:val="00E87C0C"/>
    <w:rsid w:val="00E87E98"/>
    <w:rsid w:val="00E902F3"/>
    <w:rsid w:val="00E90751"/>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203C"/>
    <w:rsid w:val="00EB2200"/>
    <w:rsid w:val="00EB2C50"/>
    <w:rsid w:val="00EB4F51"/>
    <w:rsid w:val="00EB512F"/>
    <w:rsid w:val="00EB7065"/>
    <w:rsid w:val="00EB7C50"/>
    <w:rsid w:val="00EC002E"/>
    <w:rsid w:val="00EC0945"/>
    <w:rsid w:val="00EC1131"/>
    <w:rsid w:val="00EC1391"/>
    <w:rsid w:val="00EC163A"/>
    <w:rsid w:val="00EC28D1"/>
    <w:rsid w:val="00EC349A"/>
    <w:rsid w:val="00EC3B43"/>
    <w:rsid w:val="00EC47E4"/>
    <w:rsid w:val="00EC4DFE"/>
    <w:rsid w:val="00EC5360"/>
    <w:rsid w:val="00EC55BC"/>
    <w:rsid w:val="00EC660D"/>
    <w:rsid w:val="00EC6681"/>
    <w:rsid w:val="00EC74CE"/>
    <w:rsid w:val="00ED0077"/>
    <w:rsid w:val="00ED062E"/>
    <w:rsid w:val="00ED0ED3"/>
    <w:rsid w:val="00ED2E19"/>
    <w:rsid w:val="00ED3C49"/>
    <w:rsid w:val="00ED3E3E"/>
    <w:rsid w:val="00ED62A5"/>
    <w:rsid w:val="00ED7CC4"/>
    <w:rsid w:val="00EE0499"/>
    <w:rsid w:val="00EE0721"/>
    <w:rsid w:val="00EE2D5E"/>
    <w:rsid w:val="00EE387A"/>
    <w:rsid w:val="00EE558C"/>
    <w:rsid w:val="00EE5677"/>
    <w:rsid w:val="00EE5A81"/>
    <w:rsid w:val="00EE64C1"/>
    <w:rsid w:val="00EE6659"/>
    <w:rsid w:val="00EE7107"/>
    <w:rsid w:val="00EF2FCF"/>
    <w:rsid w:val="00EF3B42"/>
    <w:rsid w:val="00EF3C45"/>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35A8"/>
    <w:rsid w:val="00F13948"/>
    <w:rsid w:val="00F14CF2"/>
    <w:rsid w:val="00F14F0C"/>
    <w:rsid w:val="00F16C30"/>
    <w:rsid w:val="00F21871"/>
    <w:rsid w:val="00F21E72"/>
    <w:rsid w:val="00F233A6"/>
    <w:rsid w:val="00F24B3F"/>
    <w:rsid w:val="00F2579C"/>
    <w:rsid w:val="00F262F2"/>
    <w:rsid w:val="00F271D5"/>
    <w:rsid w:val="00F27438"/>
    <w:rsid w:val="00F27A96"/>
    <w:rsid w:val="00F30C5F"/>
    <w:rsid w:val="00F35C2C"/>
    <w:rsid w:val="00F368B8"/>
    <w:rsid w:val="00F36C6D"/>
    <w:rsid w:val="00F379BD"/>
    <w:rsid w:val="00F40C5B"/>
    <w:rsid w:val="00F412D3"/>
    <w:rsid w:val="00F4163D"/>
    <w:rsid w:val="00F438A3"/>
    <w:rsid w:val="00F43F15"/>
    <w:rsid w:val="00F444EF"/>
    <w:rsid w:val="00F44BA9"/>
    <w:rsid w:val="00F45763"/>
    <w:rsid w:val="00F46252"/>
    <w:rsid w:val="00F467F1"/>
    <w:rsid w:val="00F46DB2"/>
    <w:rsid w:val="00F51419"/>
    <w:rsid w:val="00F516B0"/>
    <w:rsid w:val="00F518DC"/>
    <w:rsid w:val="00F52193"/>
    <w:rsid w:val="00F53A8F"/>
    <w:rsid w:val="00F53C9A"/>
    <w:rsid w:val="00F5440E"/>
    <w:rsid w:val="00F546B5"/>
    <w:rsid w:val="00F55508"/>
    <w:rsid w:val="00F55A8D"/>
    <w:rsid w:val="00F56D9B"/>
    <w:rsid w:val="00F56DEF"/>
    <w:rsid w:val="00F60573"/>
    <w:rsid w:val="00F612CF"/>
    <w:rsid w:val="00F62370"/>
    <w:rsid w:val="00F63984"/>
    <w:rsid w:val="00F64B5E"/>
    <w:rsid w:val="00F65040"/>
    <w:rsid w:val="00F659B1"/>
    <w:rsid w:val="00F6732A"/>
    <w:rsid w:val="00F70E45"/>
    <w:rsid w:val="00F711E9"/>
    <w:rsid w:val="00F7250B"/>
    <w:rsid w:val="00F72DF4"/>
    <w:rsid w:val="00F744A6"/>
    <w:rsid w:val="00F75A57"/>
    <w:rsid w:val="00F75B45"/>
    <w:rsid w:val="00F76458"/>
    <w:rsid w:val="00F76736"/>
    <w:rsid w:val="00F76A43"/>
    <w:rsid w:val="00F776B9"/>
    <w:rsid w:val="00F804BF"/>
    <w:rsid w:val="00F80A9B"/>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2667"/>
    <w:rsid w:val="00F93486"/>
    <w:rsid w:val="00F93D5E"/>
    <w:rsid w:val="00F9712B"/>
    <w:rsid w:val="00F9766E"/>
    <w:rsid w:val="00F979B3"/>
    <w:rsid w:val="00FA234F"/>
    <w:rsid w:val="00FA3571"/>
    <w:rsid w:val="00FA4A79"/>
    <w:rsid w:val="00FA4FDF"/>
    <w:rsid w:val="00FA55C6"/>
    <w:rsid w:val="00FB0243"/>
    <w:rsid w:val="00FB06A5"/>
    <w:rsid w:val="00FB0FCE"/>
    <w:rsid w:val="00FB1447"/>
    <w:rsid w:val="00FB175F"/>
    <w:rsid w:val="00FB2273"/>
    <w:rsid w:val="00FB23A3"/>
    <w:rsid w:val="00FB3500"/>
    <w:rsid w:val="00FB3CD4"/>
    <w:rsid w:val="00FB408A"/>
    <w:rsid w:val="00FB6FFB"/>
    <w:rsid w:val="00FC1BEF"/>
    <w:rsid w:val="00FC30CD"/>
    <w:rsid w:val="00FC475A"/>
    <w:rsid w:val="00FC49C1"/>
    <w:rsid w:val="00FC515C"/>
    <w:rsid w:val="00FD1831"/>
    <w:rsid w:val="00FD1B0E"/>
    <w:rsid w:val="00FD2277"/>
    <w:rsid w:val="00FD2611"/>
    <w:rsid w:val="00FD2C3E"/>
    <w:rsid w:val="00FD404C"/>
    <w:rsid w:val="00FD414C"/>
    <w:rsid w:val="00FD4A4E"/>
    <w:rsid w:val="00FD4A58"/>
    <w:rsid w:val="00FD4F6E"/>
    <w:rsid w:val="00FD5AD3"/>
    <w:rsid w:val="00FD6A10"/>
    <w:rsid w:val="00FE0071"/>
    <w:rsid w:val="00FE1649"/>
    <w:rsid w:val="00FE39A0"/>
    <w:rsid w:val="00FE569E"/>
    <w:rsid w:val="00FF0B4F"/>
    <w:rsid w:val="00FF2038"/>
    <w:rsid w:val="00FF3D0F"/>
    <w:rsid w:val="00FF4228"/>
    <w:rsid w:val="00FF43EE"/>
    <w:rsid w:val="00FF4ED1"/>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9DBAF8-8AFA-48E5-B982-FD7FA1F8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link w:val="Heading1Char"/>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character" w:customStyle="1" w:styleId="Heading1Char">
    <w:name w:val="Heading 1 Char"/>
    <w:link w:val="Heading1"/>
    <w:rsid w:val="0028717B"/>
    <w:rPr>
      <w:b/>
      <w:sz w:val="28"/>
    </w:rPr>
  </w:style>
  <w:style w:type="numbering" w:customStyle="1" w:styleId="StyleBulletedSymbolsymbolLeft025Hanging025">
    <w:name w:val="Style Bulleted Symbol (symbol) Left:  0.25&quot; Hanging:  0.25&quot;"/>
    <w:basedOn w:val="NoList"/>
    <w:rsid w:val="00200013"/>
    <w:pPr>
      <w:numPr>
        <w:numId w:val="12"/>
      </w:numPr>
    </w:pPr>
  </w:style>
  <w:style w:type="paragraph" w:customStyle="1" w:styleId="BodyTextBulleted">
    <w:name w:val="Body Text: Bulleted"/>
    <w:basedOn w:val="Normal"/>
    <w:qFormat/>
    <w:rsid w:val="00200013"/>
    <w:pPr>
      <w:numPr>
        <w:numId w:val="13"/>
      </w:numPr>
      <w:spacing w:line="360" w:lineRule="auto"/>
    </w:pPr>
  </w:style>
  <w:style w:type="character" w:customStyle="1" w:styleId="HeaderChar">
    <w:name w:val="Header Char"/>
    <w:link w:val="Header"/>
    <w:uiPriority w:val="99"/>
    <w:locked/>
    <w:rsid w:val="007F4535"/>
    <w:rPr>
      <w:sz w:val="24"/>
    </w:rPr>
  </w:style>
  <w:style w:type="character" w:customStyle="1" w:styleId="FooterChar">
    <w:name w:val="Footer Char"/>
    <w:link w:val="Footer"/>
    <w:uiPriority w:val="99"/>
    <w:locked/>
    <w:rsid w:val="007F4535"/>
    <w:rPr>
      <w:sz w:val="24"/>
    </w:rPr>
  </w:style>
  <w:style w:type="paragraph" w:customStyle="1" w:styleId="recommendations">
    <w:name w:val="recommendations"/>
    <w:basedOn w:val="Normal"/>
    <w:link w:val="recommendationsChar"/>
    <w:qFormat/>
    <w:rsid w:val="00A13850"/>
    <w:pPr>
      <w:numPr>
        <w:numId w:val="14"/>
      </w:numPr>
      <w:spacing w:line="360" w:lineRule="auto"/>
    </w:pPr>
  </w:style>
  <w:style w:type="character" w:customStyle="1" w:styleId="recommendationsChar">
    <w:name w:val="recommendations Char"/>
    <w:link w:val="recommendations"/>
    <w:locked/>
    <w:rsid w:val="00A138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71977329">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382870277">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31910524">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765661547">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920141975">
      <w:bodyDiv w:val="1"/>
      <w:marLeft w:val="0"/>
      <w:marRight w:val="0"/>
      <w:marTop w:val="0"/>
      <w:marBottom w:val="0"/>
      <w:divBdr>
        <w:top w:val="none" w:sz="0" w:space="0" w:color="auto"/>
        <w:left w:val="none" w:sz="0" w:space="0" w:color="auto"/>
        <w:bottom w:val="none" w:sz="0" w:space="0" w:color="auto"/>
        <w:right w:val="none" w:sz="0" w:space="0" w:color="auto"/>
      </w:divBdr>
    </w:div>
    <w:div w:id="1397359164">
      <w:bodyDiv w:val="1"/>
      <w:marLeft w:val="0"/>
      <w:marRight w:val="0"/>
      <w:marTop w:val="0"/>
      <w:marBottom w:val="0"/>
      <w:divBdr>
        <w:top w:val="none" w:sz="0" w:space="0" w:color="auto"/>
        <w:left w:val="none" w:sz="0" w:space="0" w:color="auto"/>
        <w:bottom w:val="none" w:sz="0" w:space="0" w:color="auto"/>
        <w:right w:val="none" w:sz="0" w:space="0" w:color="auto"/>
      </w:divBdr>
    </w:div>
    <w:div w:id="1559902494">
      <w:bodyDiv w:val="1"/>
      <w:marLeft w:val="0"/>
      <w:marRight w:val="0"/>
      <w:marTop w:val="0"/>
      <w:marBottom w:val="0"/>
      <w:divBdr>
        <w:top w:val="none" w:sz="0" w:space="0" w:color="auto"/>
        <w:left w:val="none" w:sz="0" w:space="0" w:color="auto"/>
        <w:bottom w:val="none" w:sz="0" w:space="0" w:color="auto"/>
        <w:right w:val="none" w:sz="0" w:space="0" w:color="auto"/>
      </w:divBdr>
    </w:div>
    <w:div w:id="18118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epa.gov/iaq/schools/index.html" TargetMode="External"/><Relationship Id="rId18" Type="http://schemas.openxmlformats.org/officeDocument/2006/relationships/header" Target="header3.xml"/><Relationship Id="rId26" Type="http://schemas.openxmlformats.org/officeDocument/2006/relationships/image" Target="media/image7.jpeg"/><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image" Target="media/image15.jpeg"/><Relationship Id="rId42" Type="http://schemas.openxmlformats.org/officeDocument/2006/relationships/hyperlink" Target="http://mass.gov/dph/iaq" TargetMode="External"/><Relationship Id="rId47" Type="http://schemas.openxmlformats.org/officeDocument/2006/relationships/header" Target="header9.xml"/><Relationship Id="rId50" Type="http://schemas.openxmlformats.org/officeDocument/2006/relationships/hyperlink" Target="http://mass.gov/dph/iaq" TargetMode="External"/><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footer" Target="footer2.xm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footer" Target="footer5.xm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pa.gov/mold/mold-remediation-schools-and-commercial-buildings-guide" TargetMode="External"/><Relationship Id="rId29" Type="http://schemas.openxmlformats.org/officeDocument/2006/relationships/image" Target="media/image10.jpeg"/><Relationship Id="rId41" Type="http://schemas.openxmlformats.org/officeDocument/2006/relationships/hyperlink" Target="http://www.epa.gov/iaq/school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header" Target="header4.xml"/><Relationship Id="rId49" Type="http://schemas.openxmlformats.org/officeDocument/2006/relationships/hyperlink" Target="http://www.epa.gov/iaq/schools/index.html" TargetMode="External"/><Relationship Id="rId10" Type="http://schemas.openxmlformats.org/officeDocument/2006/relationships/hyperlink" Target="http://www.epa.gov/iaq/schools/index.html" TargetMode="External"/><Relationship Id="rId19" Type="http://schemas.openxmlformats.org/officeDocument/2006/relationships/footer" Target="footer3.xml"/><Relationship Id="rId31" Type="http://schemas.openxmlformats.org/officeDocument/2006/relationships/image" Target="media/image12.jpeg"/><Relationship Id="rId44" Type="http://schemas.openxmlformats.org/officeDocument/2006/relationships/header" Target="header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carbon-dioxide-and-its-use-in-evaluating-adequacy-of-ventilation-in-buildings/download" TargetMode="External"/><Relationship Id="rId14" Type="http://schemas.openxmlformats.org/officeDocument/2006/relationships/header" Target="header1.xm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footer" Target="footer4.xm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D6D03-5FB6-405C-B838-23C3C7E6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4254</Words>
  <Characters>21586</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INDOOR AIR QUALITY REASSESSMENT</vt:lpstr>
    </vt:vector>
  </TitlesOfParts>
  <Company>MDPH</Company>
  <LinksUpToDate>false</LinksUpToDate>
  <CharactersWithSpaces>25789</CharactersWithSpaces>
  <SharedDoc>false</SharedDoc>
  <HLinks>
    <vt:vector size="60" baseType="variant">
      <vt:variant>
        <vt:i4>6619247</vt:i4>
      </vt:variant>
      <vt:variant>
        <vt:i4>30</vt:i4>
      </vt:variant>
      <vt:variant>
        <vt:i4>0</vt:i4>
      </vt:variant>
      <vt:variant>
        <vt:i4>5</vt:i4>
      </vt:variant>
      <vt:variant>
        <vt:lpwstr>http://mass.gov/dph/iaq</vt:lpwstr>
      </vt:variant>
      <vt:variant>
        <vt:lpwstr/>
      </vt:variant>
      <vt:variant>
        <vt:i4>5308446</vt:i4>
      </vt:variant>
      <vt:variant>
        <vt:i4>27</vt:i4>
      </vt:variant>
      <vt:variant>
        <vt:i4>0</vt:i4>
      </vt:variant>
      <vt:variant>
        <vt:i4>5</vt:i4>
      </vt:variant>
      <vt:variant>
        <vt:lpwstr>http://www.epa.gov/iaq/schools/index.html</vt:lpwstr>
      </vt:variant>
      <vt:variant>
        <vt:lpwstr/>
      </vt:variant>
      <vt:variant>
        <vt:i4>6619247</vt:i4>
      </vt:variant>
      <vt:variant>
        <vt:i4>24</vt:i4>
      </vt:variant>
      <vt:variant>
        <vt:i4>0</vt:i4>
      </vt:variant>
      <vt:variant>
        <vt:i4>5</vt:i4>
      </vt:variant>
      <vt:variant>
        <vt:lpwstr>http://mass.gov/dph/iaq</vt:lpwstr>
      </vt:variant>
      <vt:variant>
        <vt:lpwstr/>
      </vt:variant>
      <vt:variant>
        <vt:i4>5308446</vt:i4>
      </vt:variant>
      <vt:variant>
        <vt:i4>21</vt:i4>
      </vt:variant>
      <vt:variant>
        <vt:i4>0</vt:i4>
      </vt:variant>
      <vt:variant>
        <vt:i4>5</vt:i4>
      </vt:variant>
      <vt:variant>
        <vt:lpwstr>http://www.epa.gov/iaq/schools/index.html</vt:lpwstr>
      </vt:variant>
      <vt:variant>
        <vt:lpwstr/>
      </vt:variant>
      <vt:variant>
        <vt:i4>7012401</vt:i4>
      </vt:variant>
      <vt:variant>
        <vt:i4>18</vt:i4>
      </vt:variant>
      <vt:variant>
        <vt:i4>0</vt:i4>
      </vt:variant>
      <vt:variant>
        <vt:i4>5</vt:i4>
      </vt:variant>
      <vt:variant>
        <vt:lpwstr>http://www.epa.gov/mold/mold-remediation-schools-and-commercial-buildings-guide</vt:lpwstr>
      </vt:variant>
      <vt:variant>
        <vt:lpwstr/>
      </vt:variant>
      <vt:variant>
        <vt:i4>5308446</vt:i4>
      </vt:variant>
      <vt:variant>
        <vt:i4>15</vt:i4>
      </vt:variant>
      <vt:variant>
        <vt:i4>0</vt:i4>
      </vt:variant>
      <vt:variant>
        <vt:i4>5</vt:i4>
      </vt:variant>
      <vt:variant>
        <vt:lpwstr>http://www.epa.gov/iaq/schools/index.html</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5308446</vt:i4>
      </vt:variant>
      <vt:variant>
        <vt:i4>6</vt:i4>
      </vt:variant>
      <vt:variant>
        <vt:i4>0</vt:i4>
      </vt:variant>
      <vt:variant>
        <vt:i4>5</vt:i4>
      </vt:variant>
      <vt:variant>
        <vt:lpwstr>http://www.epa.gov/iaq/schools/index.html</vt:lpwstr>
      </vt:variant>
      <vt:variant>
        <vt:lpwstr/>
      </vt:variant>
      <vt:variant>
        <vt:i4>2949240</vt:i4>
      </vt:variant>
      <vt:variant>
        <vt:i4>3</vt:i4>
      </vt:variant>
      <vt:variant>
        <vt:i4>0</vt:i4>
      </vt:variant>
      <vt:variant>
        <vt:i4>5</vt:i4>
      </vt:variant>
      <vt:variant>
        <vt:lpwstr>https://www.mass.gov/doc/carbon-dioxide-and-its-use-in-evaluating-adequacy-of-ventilation-in-buildings/download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REASSESSMENT</dc:title>
  <dc:subject>Lowell High School Freshman Academy</dc:subject>
  <dc:creator>Indoor Air Quality Program</dc:creator>
  <cp:keywords/>
  <cp:lastModifiedBy>Woo, Karl (EHS)</cp:lastModifiedBy>
  <cp:revision>2</cp:revision>
  <cp:lastPrinted>2017-12-27T18:58:00Z</cp:lastPrinted>
  <dcterms:created xsi:type="dcterms:W3CDTF">2020-03-02T14:31:00Z</dcterms:created>
  <dcterms:modified xsi:type="dcterms:W3CDTF">2020-03-02T14:31:00Z</dcterms:modified>
</cp:coreProperties>
</file>