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30D8" w14:textId="77777777" w:rsidR="00020979" w:rsidRPr="00DE5653" w:rsidRDefault="00020979" w:rsidP="00427D92">
      <w:pPr>
        <w:pStyle w:val="Heading3"/>
      </w:pPr>
    </w:p>
    <w:p w14:paraId="3747DB98" w14:textId="384B10AD" w:rsidR="004B1CAA" w:rsidRPr="00427D92" w:rsidRDefault="007B3008" w:rsidP="00427D92">
      <w:pPr>
        <w:pStyle w:val="Heading3"/>
        <w:rPr>
          <w:rFonts w:ascii="Aptos" w:hAnsi="Aptos"/>
        </w:rPr>
      </w:pPr>
      <w:r w:rsidRPr="00427D92">
        <w:rPr>
          <w:rFonts w:ascii="Aptos" w:hAnsi="Aptos"/>
        </w:rPr>
        <w:t>MA-516 BALANCE OF STATE CONTINUUM OF CARE</w:t>
      </w:r>
      <w:r w:rsidRPr="00427D92">
        <w:rPr>
          <w:rFonts w:ascii="Aptos" w:hAnsi="Aptos"/>
        </w:rPr>
        <w:br/>
        <w:t>PLANO DE TRANSFERÊNCIA DE EMERGÊNCIA PARA VÍTIMAS DE VIOLÊNCIA DOMÉSTICA, VIOLÊNCIA NO NAMORO, AGRESSÃO SEXUAL E PERSEGUIÇÃO</w:t>
      </w:r>
      <w:r w:rsidRPr="00427D92">
        <w:rPr>
          <w:rFonts w:ascii="Aptos" w:hAnsi="Aptos"/>
        </w:rPr>
        <w:br/>
      </w:r>
    </w:p>
    <w:p w14:paraId="27DC6989" w14:textId="083847DE" w:rsidR="07FC13BE" w:rsidRPr="00427D92" w:rsidRDefault="00843582" w:rsidP="07FC13BE">
      <w:pPr>
        <w:rPr>
          <w:rFonts w:ascii="Aptos" w:hAnsi="Aptos"/>
        </w:rPr>
      </w:pPr>
      <w:r w:rsidRPr="00427D92">
        <w:rPr>
          <w:rFonts w:ascii="Aptos" w:hAnsi="Aptos"/>
        </w:rPr>
        <w:t xml:space="preserve">O Balance of State Continuum of Care (CoC) de Massachusetts exige que todos os prestadores de moradia adotem o plano a seguir como o Plano de Transferência de Emergência para seus projetos financiados com recursos do Balance of State CoC. Caso um projeto financiado pelo CoC necessite que este plano seja traduzido para outro idioma, deverá entrar em contato pelo e-mail </w:t>
      </w:r>
      <w:hyperlink r:id="rId12">
        <w:r w:rsidRPr="00427D92">
          <w:rPr>
            <w:rFonts w:ascii="Aptos" w:hAnsi="Aptos"/>
          </w:rPr>
          <w:t>OCD-DL-BoSCoC@mass.gov</w:t>
        </w:r>
      </w:hyperlink>
      <w:r w:rsidRPr="00427D92">
        <w:rPr>
          <w:rFonts w:ascii="Aptos" w:hAnsi="Aptos"/>
        </w:rPr>
        <w:t>.</w:t>
      </w:r>
      <w:r w:rsidRPr="00427D92">
        <w:rPr>
          <w:rFonts w:ascii="Aptos" w:hAnsi="Aptos"/>
        </w:rPr>
        <w:br/>
      </w:r>
    </w:p>
    <w:p w14:paraId="2DBF1166" w14:textId="67C9F0E7" w:rsidR="009A7923" w:rsidRPr="00427D92" w:rsidRDefault="00CF17BD" w:rsidP="00584EF4">
      <w:pPr>
        <w:pStyle w:val="pf0"/>
        <w:rPr>
          <w:rFonts w:ascii="Aptos" w:hAnsi="Aptos" w:cs="Arial"/>
          <w:sz w:val="20"/>
          <w:szCs w:val="20"/>
        </w:rPr>
      </w:pPr>
      <w:r w:rsidRPr="00427D92">
        <w:rPr>
          <w:rFonts w:ascii="Aptos" w:hAnsi="Aptos"/>
          <w:b/>
          <w:bCs/>
          <w:highlight w:val="yellow"/>
        </w:rPr>
        <w:t>[INSERIR O NOME DO PRESTADOR DE MORADIA ABRANGIDO (CHP) E ACRÔNIMO]</w:t>
      </w:r>
      <w:r w:rsidRPr="00427D92">
        <w:rPr>
          <w:rFonts w:ascii="Aptos" w:hAnsi="Aptos"/>
        </w:rPr>
        <w:t xml:space="preserve"> preocupa-se com a segurança dos seus inquilinos, e essa preocupação se estende aos inquilinos que são vítimas de violência doméstica, violência no namoro, agressão sexual ou perseguição. Em conformidade com a Lei de Violência Contra a Mulher de 1994 (Violence Against Women Act - VAWA), conforme emenda, o </w:t>
      </w:r>
      <w:r w:rsidRPr="00427D92">
        <w:rPr>
          <w:rFonts w:ascii="Aptos" w:hAnsi="Aptos"/>
          <w:b/>
          <w:bCs/>
          <w:highlight w:val="yellow"/>
        </w:rPr>
        <w:t>[CHP]</w:t>
      </w:r>
      <w:r w:rsidRPr="00427D92">
        <w:rPr>
          <w:rFonts w:ascii="Aptos" w:hAnsi="Aptos"/>
        </w:rPr>
        <w:t xml:space="preserve"> permite que qualquer inquilino que seja vítima de violência doméstica, violência no namoro, agressão sexual, perseguição ou outras condições perigosas, traumáticas ou que ameacem a vida relacionadas à violência contra o indivíduo ou um membro de sua família em sua situação habitacional atual, inclusive quando a saúde e a segurança de crianças estiverem em risco, solicite uma transferência de emergência de sua unidade habitacional atual para outra unidade. As proteções da VAWA não se limitam às mulheres. As vítimas não podem ser discriminadas com base em qualquer característica protegida, incluindo raça, cor, nacionalidade, religião, sexo, situação familiar, deficiência ou idade.  </w:t>
      </w:r>
    </w:p>
    <w:p w14:paraId="2B639483" w14:textId="01AE44F1" w:rsidR="00D87E26" w:rsidRPr="00427D92" w:rsidRDefault="00CF17BD" w:rsidP="00DE5653">
      <w:pPr>
        <w:rPr>
          <w:rFonts w:ascii="Aptos" w:hAnsi="Aptos"/>
        </w:rPr>
      </w:pPr>
      <w:r w:rsidRPr="00427D92">
        <w:rPr>
          <w:rFonts w:ascii="Aptos" w:hAnsi="Aptos"/>
        </w:rPr>
        <w:t>Este plano identifica os inquilinos elegíveis para uma transferência de emergência, a documentação necessária para solicitá-la, as proteções de confidencialidade aplicáveis, a forma pela qual uma transferência de emergência pode ocorrer e orientações relativas à segurança e proteção. O plano baseia-se nos regulamentos federais do Título 24 do Código de Regulamentos Federais (Code of Federal Regulations - CFR), Parte 5, Subparte L, nos regulamentos de programas relacionados e no modelo de plano de transferência de emergência publicado pelo Departamento de Habitação e Desenvolvimento Urbano dos EUA (U.S. Department of Housing and Urban Development - HUD). O HUD é a agência federal que supervisiona os projetos do Continuum of Care, incluindo aqueles que fazem parte do MA Balance of State CoC, para garantir que estejam em conformidade com a VAWA.</w:t>
      </w:r>
    </w:p>
    <w:p w14:paraId="608F6CB0" w14:textId="77777777" w:rsidR="00C60F99" w:rsidRPr="00427D92" w:rsidRDefault="00C60F99" w:rsidP="00DE5653">
      <w:pPr>
        <w:rPr>
          <w:rFonts w:ascii="Aptos" w:hAnsi="Aptos"/>
          <w:b/>
        </w:rPr>
      </w:pPr>
    </w:p>
    <w:p w14:paraId="6A740FF9" w14:textId="15AFEF04" w:rsidR="00B25ED5" w:rsidRPr="00427D92" w:rsidRDefault="00CF17BD" w:rsidP="00DE5653">
      <w:pPr>
        <w:spacing w:after="120"/>
        <w:rPr>
          <w:rFonts w:ascii="Aptos" w:hAnsi="Aptos"/>
          <w:b/>
          <w:bCs/>
          <w:sz w:val="28"/>
          <w:szCs w:val="28"/>
        </w:rPr>
      </w:pPr>
      <w:r w:rsidRPr="00427D92">
        <w:rPr>
          <w:rFonts w:ascii="Aptos" w:hAnsi="Aptos"/>
          <w:b/>
          <w:sz w:val="28"/>
        </w:rPr>
        <w:t>Definições</w:t>
      </w:r>
      <w:r w:rsidRPr="00427D92">
        <w:rPr>
          <w:rFonts w:ascii="Aptos" w:hAnsi="Aptos"/>
          <w:i/>
          <w:color w:val="000000" w:themeColor="text1"/>
          <w:sz w:val="28"/>
        </w:rPr>
        <w:t xml:space="preserve"> </w:t>
      </w:r>
    </w:p>
    <w:p w14:paraId="58C97E02" w14:textId="59576271" w:rsidR="005C65A8" w:rsidRPr="00427D92" w:rsidRDefault="00CF17BD" w:rsidP="6745C5D1">
      <w:pPr>
        <w:pStyle w:val="ListParagraph"/>
        <w:numPr>
          <w:ilvl w:val="0"/>
          <w:numId w:val="5"/>
        </w:numPr>
        <w:spacing w:after="0" w:line="240" w:lineRule="auto"/>
        <w:ind w:left="360" w:hanging="360"/>
        <w:rPr>
          <w:rFonts w:ascii="Aptos" w:eastAsiaTheme="minorEastAsia" w:hAnsi="Aptos" w:cstheme="minorBidi"/>
          <w:b/>
          <w:bCs/>
          <w:color w:val="000000" w:themeColor="text1"/>
          <w:sz w:val="24"/>
          <w:szCs w:val="24"/>
        </w:rPr>
      </w:pPr>
      <w:r w:rsidRPr="00427D92">
        <w:rPr>
          <w:rFonts w:ascii="Aptos" w:hAnsi="Aptos"/>
          <w:b/>
          <w:bCs/>
          <w:color w:val="000000" w:themeColor="text1"/>
          <w:sz w:val="24"/>
        </w:rPr>
        <w:t>Transferência de emergência externa</w:t>
      </w:r>
      <w:r w:rsidRPr="00427D92">
        <w:rPr>
          <w:rFonts w:ascii="Aptos" w:hAnsi="Aptos"/>
          <w:color w:val="000000" w:themeColor="text1"/>
          <w:sz w:val="24"/>
        </w:rPr>
        <w:t xml:space="preserve"> refere-se à realocação emergencial de um inquilino para outra unidade habitacional na qual ele será classificado como um novo candidato; ou </w:t>
      </w:r>
      <w:r w:rsidRPr="00427D92">
        <w:rPr>
          <w:rFonts w:ascii="Aptos" w:hAnsi="Aptos"/>
          <w:color w:val="000000" w:themeColor="text1"/>
          <w:sz w:val="24"/>
        </w:rPr>
        <w:lastRenderedPageBreak/>
        <w:t>seja, o inquilino deverá passar por um processo de inscrição para residir na nova unidade. Por exemplo, uma família está inscrita em um projeto financiado pelo CoC e é transferida para um projeto financiado pelo ESG. Como está deixando um projeto e ingressando em outro, ela deverá passar pelo processo de inscrição e admissão. Mesmo que o novo projeto do ESG para o qual a transferência ocorra seja administrado pela mesma agência responsável pelo projeto CoC de origem, a transferência será considerada externa porque se trata de uma mudança de projeto.</w:t>
      </w:r>
    </w:p>
    <w:p w14:paraId="77D57F11" w14:textId="21DB564F" w:rsidR="005C65A8" w:rsidRPr="00427D92" w:rsidRDefault="00CF17BD" w:rsidP="6745C5D1">
      <w:pPr>
        <w:pStyle w:val="ListParagraph"/>
        <w:numPr>
          <w:ilvl w:val="0"/>
          <w:numId w:val="5"/>
        </w:numPr>
        <w:spacing w:after="0" w:line="240" w:lineRule="auto"/>
        <w:ind w:left="360" w:hanging="360"/>
        <w:rPr>
          <w:rFonts w:ascii="Aptos" w:eastAsiaTheme="minorEastAsia" w:hAnsi="Aptos" w:cstheme="minorBidi"/>
          <w:color w:val="000000"/>
          <w:sz w:val="24"/>
          <w:szCs w:val="24"/>
        </w:rPr>
      </w:pPr>
      <w:r w:rsidRPr="00427D92">
        <w:rPr>
          <w:rFonts w:ascii="Aptos" w:hAnsi="Aptos"/>
          <w:b/>
          <w:bCs/>
          <w:color w:val="000000" w:themeColor="text1"/>
          <w:sz w:val="24"/>
        </w:rPr>
        <w:t>Transferência de emergência interna</w:t>
      </w:r>
      <w:r w:rsidRPr="00427D92">
        <w:rPr>
          <w:rFonts w:ascii="Aptos" w:hAnsi="Aptos"/>
          <w:color w:val="000000" w:themeColor="text1"/>
          <w:sz w:val="24"/>
        </w:rPr>
        <w:t xml:space="preserve"> refere-se à realocação emergencial de um inquilino para outra unidade habitacional na qual ele não será classificado um novo candidato; ou seja, poderá residir na nova unidade sem necessidade de passar por um processo de inscrição. Por exemplo, uma família inscrita em um projeto financiado pelo CoC pode ser transferida para uma nova unidade pertencente ao mesmo projeto financiado pelo CoC. Como permanece no mesmo projeto, não é necessário realizar nova admissão ou inscrição.</w:t>
      </w:r>
    </w:p>
    <w:p w14:paraId="454F349C" w14:textId="3BCDFD2D" w:rsidR="00811308" w:rsidRPr="00427D92" w:rsidRDefault="00CF17BD" w:rsidP="00DE5653">
      <w:pPr>
        <w:pStyle w:val="ListParagraph"/>
        <w:numPr>
          <w:ilvl w:val="0"/>
          <w:numId w:val="5"/>
        </w:numPr>
        <w:spacing w:after="0" w:line="240" w:lineRule="auto"/>
        <w:ind w:left="360" w:hanging="360"/>
        <w:contextualSpacing w:val="0"/>
        <w:rPr>
          <w:rFonts w:ascii="Aptos" w:hAnsi="Aptos"/>
          <w:color w:val="000000"/>
        </w:rPr>
      </w:pPr>
      <w:r w:rsidRPr="00427D92">
        <w:rPr>
          <w:rFonts w:ascii="Aptos" w:hAnsi="Aptos"/>
          <w:b/>
          <w:bCs/>
          <w:color w:val="000000" w:themeColor="text1"/>
          <w:sz w:val="24"/>
        </w:rPr>
        <w:t>Unidade segura</w:t>
      </w:r>
      <w:r w:rsidRPr="00427D92">
        <w:rPr>
          <w:rFonts w:ascii="Aptos" w:hAnsi="Aptos"/>
          <w:color w:val="000000" w:themeColor="text1"/>
          <w:sz w:val="24"/>
        </w:rPr>
        <w:t xml:space="preserve"> refere-se a uma unidade habitacional que a vítima de violência/abuso abrangido pela VAWA considere ser segura. </w:t>
      </w:r>
    </w:p>
    <w:p w14:paraId="343F3359" w14:textId="7A8A1814" w:rsidR="007F3D75" w:rsidRPr="00427D92" w:rsidRDefault="00CF17BD" w:rsidP="00DE5653">
      <w:pPr>
        <w:pStyle w:val="ListParagraph"/>
        <w:numPr>
          <w:ilvl w:val="0"/>
          <w:numId w:val="5"/>
        </w:numPr>
        <w:spacing w:after="0" w:line="240" w:lineRule="auto"/>
        <w:ind w:left="360" w:hanging="360"/>
        <w:contextualSpacing w:val="0"/>
        <w:rPr>
          <w:rFonts w:ascii="Aptos" w:hAnsi="Aptos"/>
          <w:color w:val="000000"/>
        </w:rPr>
      </w:pPr>
      <w:r w:rsidRPr="00427D92">
        <w:rPr>
          <w:rFonts w:ascii="Aptos" w:hAnsi="Aptos"/>
          <w:b/>
          <w:bCs/>
          <w:sz w:val="24"/>
        </w:rPr>
        <w:t>Violência/abuso abrangido pela VAWA</w:t>
      </w:r>
      <w:r w:rsidRPr="00427D92">
        <w:rPr>
          <w:rFonts w:ascii="Aptos" w:hAnsi="Aptos"/>
          <w:sz w:val="24"/>
        </w:rPr>
        <w:t xml:space="preserve"> significa um ou mais incidentes de violência doméstica, violência no namoro, agressão sexual ou perseguição, conforme definidos em 24 CFR § 5.2003 e no documento “Certificação de Violência Doméstica, Violência no Namoro, Agressão Sexual ou Perseguição” (</w:t>
      </w:r>
      <w:hyperlink r:id="rId13">
        <w:r w:rsidRPr="00427D92">
          <w:rPr>
            <w:rStyle w:val="Hyperlink"/>
            <w:rFonts w:ascii="Aptos" w:hAnsi="Aptos"/>
            <w:sz w:val="24"/>
          </w:rPr>
          <w:t>Formulário HUD-5382</w:t>
        </w:r>
      </w:hyperlink>
      <w:r w:rsidRPr="00427D92">
        <w:rPr>
          <w:rFonts w:ascii="Aptos" w:hAnsi="Aptos"/>
          <w:sz w:val="24"/>
        </w:rPr>
        <w:t xml:space="preserve">). </w:t>
      </w:r>
    </w:p>
    <w:p w14:paraId="12BCCFDF" w14:textId="77777777" w:rsidR="00CE6153" w:rsidRPr="00427D92" w:rsidRDefault="00CE6153" w:rsidP="00DE5653">
      <w:pPr>
        <w:pStyle w:val="ListParagraph"/>
        <w:spacing w:after="0" w:line="240" w:lineRule="auto"/>
        <w:ind w:left="360"/>
        <w:contextualSpacing w:val="0"/>
        <w:rPr>
          <w:rFonts w:ascii="Aptos" w:hAnsi="Aptos"/>
          <w:color w:val="000000"/>
        </w:rPr>
      </w:pPr>
    </w:p>
    <w:p w14:paraId="264538C3" w14:textId="4A660D60" w:rsidR="00D87E26" w:rsidRPr="00427D92" w:rsidRDefault="00CF17BD" w:rsidP="007D25A0">
      <w:pPr>
        <w:spacing w:after="120"/>
        <w:rPr>
          <w:rFonts w:ascii="Aptos" w:hAnsi="Aptos"/>
          <w:b/>
          <w:sz w:val="28"/>
          <w:szCs w:val="28"/>
        </w:rPr>
      </w:pPr>
      <w:r w:rsidRPr="00427D92">
        <w:rPr>
          <w:rFonts w:ascii="Aptos" w:hAnsi="Aptos"/>
          <w:b/>
          <w:sz w:val="28"/>
        </w:rPr>
        <w:t>Elegibilidade para Transferências de Emergência</w:t>
      </w:r>
    </w:p>
    <w:p w14:paraId="3CBEBECF" w14:textId="55B4221B" w:rsidR="00E741F1" w:rsidRPr="00427D92" w:rsidRDefault="00CF17BD" w:rsidP="00DE5653">
      <w:pPr>
        <w:spacing w:after="120"/>
        <w:rPr>
          <w:rFonts w:ascii="Aptos" w:hAnsi="Aptos"/>
        </w:rPr>
      </w:pPr>
      <w:bookmarkStart w:id="0" w:name="_Hlk519165987"/>
      <w:r w:rsidRPr="00427D92">
        <w:rPr>
          <w:rFonts w:ascii="Aptos" w:hAnsi="Aptos"/>
        </w:rPr>
        <w:t xml:space="preserve">Um inquilino pode solicitar uma transferência de emergência para outra unidade habitacional se ele ou um membro de seu grupo familiar for vítima de violência/abuso abrangido pela VAWA, conforme descrito no “Aviso sobre Direitos de Ocupação nos Termos da Lei de Violência contra a Mulher” (Formulário HUD-5380).  Este Plano de Transferência de Emergência fornece informações adicionais sobre transferências de emergência, e o </w:t>
      </w:r>
      <w:r w:rsidRPr="00427D92">
        <w:rPr>
          <w:rFonts w:ascii="Aptos" w:hAnsi="Aptos"/>
          <w:b/>
          <w:highlight w:val="yellow"/>
        </w:rPr>
        <w:t>[CHP]</w:t>
      </w:r>
      <w:r w:rsidRPr="00427D92">
        <w:rPr>
          <w:rFonts w:ascii="Aptos" w:hAnsi="Aptos"/>
        </w:rPr>
        <w:t xml:space="preserve"> deverá fornecer uma cópia mediante solicitação. O </w:t>
      </w:r>
      <w:r w:rsidRPr="00427D92">
        <w:rPr>
          <w:rFonts w:ascii="Aptos" w:hAnsi="Aptos"/>
          <w:b/>
          <w:highlight w:val="yellow"/>
        </w:rPr>
        <w:t>[CHP]</w:t>
      </w:r>
      <w:r w:rsidRPr="00427D92">
        <w:rPr>
          <w:rFonts w:ascii="Aptos" w:hAnsi="Aptos"/>
        </w:rPr>
        <w:t xml:space="preserve"> poderá exigir a apresentação de uma solicitação por escrito de transferência de emergência, como o </w:t>
      </w:r>
      <w:hyperlink r:id="rId14">
        <w:r w:rsidRPr="00427D92">
          <w:rPr>
            <w:rStyle w:val="Hyperlink"/>
            <w:rFonts w:ascii="Aptos" w:hAnsi="Aptos"/>
          </w:rPr>
          <w:t>Formulário HUD-5383</w:t>
        </w:r>
      </w:hyperlink>
      <w:r w:rsidRPr="00427D92">
        <w:rPr>
          <w:rFonts w:ascii="Aptos" w:hAnsi="Aptos"/>
        </w:rPr>
        <w:t>, para comprovar a elegibilidade para a transferência de emergência.</w:t>
      </w:r>
    </w:p>
    <w:p w14:paraId="7CAADAC5" w14:textId="1894C0DB" w:rsidR="00E741F1" w:rsidRPr="00427D92" w:rsidRDefault="00CF17BD" w:rsidP="00DE5653">
      <w:pPr>
        <w:rPr>
          <w:rFonts w:ascii="Aptos" w:hAnsi="Aptos"/>
          <w:b/>
        </w:rPr>
      </w:pPr>
      <w:bookmarkStart w:id="1" w:name="_Hlk58510272"/>
      <w:r w:rsidRPr="00427D92">
        <w:rPr>
          <w:rFonts w:ascii="Aptos" w:hAnsi="Aptos"/>
          <w:b/>
        </w:rPr>
        <w:t>Um inquilino será elegível para uma transferência de emergência se:</w:t>
      </w:r>
    </w:p>
    <w:p w14:paraId="5C0D1BBD" w14:textId="45DF58E9" w:rsidR="002D55EB" w:rsidRPr="00427D92" w:rsidRDefault="00CF17BD" w:rsidP="1F291E4C">
      <w:pPr>
        <w:pStyle w:val="CommentText"/>
        <w:numPr>
          <w:ilvl w:val="0"/>
          <w:numId w:val="2"/>
        </w:numPr>
        <w:tabs>
          <w:tab w:val="left" w:pos="8640"/>
        </w:tabs>
        <w:ind w:left="1080" w:right="450"/>
        <w:contextualSpacing/>
        <w:rPr>
          <w:rFonts w:ascii="Aptos" w:hAnsi="Aptos"/>
          <w:sz w:val="24"/>
          <w:szCs w:val="24"/>
        </w:rPr>
      </w:pPr>
      <w:bookmarkStart w:id="2" w:name="_Hlk58412901"/>
      <w:bookmarkEnd w:id="0"/>
      <w:r w:rsidRPr="00427D92">
        <w:rPr>
          <w:rFonts w:ascii="Aptos" w:hAnsi="Aptos"/>
          <w:sz w:val="24"/>
        </w:rPr>
        <w:t xml:space="preserve">O inquilino (ou um membro de seu grupo familiar) for vítima de violência/abuso definido pela VAWA; </w:t>
      </w:r>
    </w:p>
    <w:p w14:paraId="61B0E12E" w14:textId="060A7B1A" w:rsidR="005544D7" w:rsidRPr="00427D92" w:rsidRDefault="00CF17BD" w:rsidP="00DE5653">
      <w:pPr>
        <w:pStyle w:val="CommentText"/>
        <w:numPr>
          <w:ilvl w:val="0"/>
          <w:numId w:val="2"/>
        </w:numPr>
        <w:tabs>
          <w:tab w:val="left" w:pos="9360"/>
        </w:tabs>
        <w:ind w:left="1080" w:right="720"/>
        <w:contextualSpacing/>
        <w:rPr>
          <w:rFonts w:ascii="Aptos" w:hAnsi="Aptos"/>
          <w:bCs/>
          <w:sz w:val="24"/>
          <w:szCs w:val="24"/>
        </w:rPr>
      </w:pPr>
      <w:r w:rsidRPr="00427D92">
        <w:rPr>
          <w:rFonts w:ascii="Aptos" w:hAnsi="Aptos"/>
          <w:sz w:val="24"/>
        </w:rPr>
        <w:t xml:space="preserve">O inquilino solicitar expressamente a transferência de emergência; </w:t>
      </w:r>
      <w:r w:rsidRPr="00427D92">
        <w:rPr>
          <w:rFonts w:ascii="Aptos" w:hAnsi="Aptos"/>
          <w:b/>
          <w:bCs/>
          <w:sz w:val="24"/>
        </w:rPr>
        <w:t>E</w:t>
      </w:r>
    </w:p>
    <w:p w14:paraId="5475A490" w14:textId="0FF86DDA" w:rsidR="005544D7" w:rsidRPr="00427D92" w:rsidRDefault="00CF17BD" w:rsidP="00DE5653">
      <w:pPr>
        <w:pStyle w:val="CommentText"/>
        <w:numPr>
          <w:ilvl w:val="0"/>
          <w:numId w:val="2"/>
        </w:numPr>
        <w:tabs>
          <w:tab w:val="left" w:pos="9360"/>
        </w:tabs>
        <w:ind w:left="1080" w:right="720"/>
        <w:contextualSpacing/>
        <w:rPr>
          <w:rFonts w:ascii="Aptos" w:hAnsi="Aptos"/>
          <w:bCs/>
          <w:sz w:val="24"/>
          <w:szCs w:val="24"/>
        </w:rPr>
      </w:pPr>
      <w:r w:rsidRPr="00427D92">
        <w:rPr>
          <w:rFonts w:ascii="Aptos" w:hAnsi="Aptos"/>
          <w:b/>
          <w:sz w:val="24"/>
        </w:rPr>
        <w:t xml:space="preserve"> Ocorrer uma das seguintes situações:</w:t>
      </w:r>
    </w:p>
    <w:p w14:paraId="5C3F108A" w14:textId="61C9332D" w:rsidR="005544D7" w:rsidRPr="00427D92" w:rsidRDefault="00CF17BD" w:rsidP="005544D7">
      <w:pPr>
        <w:pStyle w:val="CommentText"/>
        <w:numPr>
          <w:ilvl w:val="1"/>
          <w:numId w:val="2"/>
        </w:numPr>
        <w:tabs>
          <w:tab w:val="left" w:pos="9360"/>
        </w:tabs>
        <w:ind w:right="720"/>
        <w:contextualSpacing/>
        <w:rPr>
          <w:rFonts w:ascii="Aptos" w:hAnsi="Aptos"/>
          <w:bCs/>
          <w:i/>
          <w:iCs/>
          <w:sz w:val="32"/>
          <w:szCs w:val="32"/>
        </w:rPr>
      </w:pPr>
      <w:r w:rsidRPr="00427D92">
        <w:rPr>
          <w:rFonts w:ascii="Aptos" w:hAnsi="Aptos"/>
          <w:sz w:val="24"/>
          <w:szCs w:val="24"/>
        </w:rPr>
        <w:t xml:space="preserve">O inquilino acreditar </w:t>
      </w:r>
      <w:bookmarkStart w:id="3" w:name="_Hlk57891523"/>
      <w:r w:rsidRPr="00427D92">
        <w:rPr>
          <w:rFonts w:ascii="Aptos" w:hAnsi="Aptos"/>
          <w:sz w:val="24"/>
          <w:szCs w:val="24"/>
        </w:rPr>
        <w:t>razoavelmente que existe uma ameaça iminente de sofrer novos atos de violência, incluindo traumas, caso ele (ou um membro de seu grupo familiar) permaneça na</w:t>
      </w:r>
      <w:bookmarkEnd w:id="3"/>
      <w:r w:rsidRPr="00427D92">
        <w:rPr>
          <w:rFonts w:ascii="Aptos" w:hAnsi="Aptos"/>
          <w:sz w:val="24"/>
          <w:szCs w:val="24"/>
        </w:rPr>
        <w:t xml:space="preserve"> mesma unidade habitacional; </w:t>
      </w:r>
      <w:r w:rsidRPr="00427D92">
        <w:rPr>
          <w:rFonts w:ascii="Aptos" w:hAnsi="Aptos"/>
          <w:b/>
          <w:bCs/>
          <w:sz w:val="24"/>
          <w:szCs w:val="24"/>
        </w:rPr>
        <w:t>OU</w:t>
      </w:r>
      <w:r w:rsidRPr="00427D92">
        <w:rPr>
          <w:rFonts w:ascii="Aptos" w:hAnsi="Aptos"/>
          <w:b/>
          <w:i/>
          <w:sz w:val="32"/>
          <w:szCs w:val="24"/>
        </w:rPr>
        <w:t xml:space="preserve"> </w:t>
      </w:r>
    </w:p>
    <w:p w14:paraId="1DD4BE81" w14:textId="31EA3BFF" w:rsidR="002D55EB" w:rsidRPr="00427D92" w:rsidRDefault="00CF17BD" w:rsidP="005544D7">
      <w:pPr>
        <w:pStyle w:val="CommentText"/>
        <w:numPr>
          <w:ilvl w:val="1"/>
          <w:numId w:val="2"/>
        </w:numPr>
        <w:tabs>
          <w:tab w:val="left" w:pos="9360"/>
        </w:tabs>
        <w:ind w:right="720"/>
        <w:contextualSpacing/>
        <w:rPr>
          <w:rFonts w:ascii="Aptos" w:hAnsi="Aptos"/>
          <w:bCs/>
          <w:sz w:val="24"/>
          <w:szCs w:val="24"/>
        </w:rPr>
      </w:pPr>
      <w:r w:rsidRPr="00427D92">
        <w:rPr>
          <w:rFonts w:ascii="Aptos" w:hAnsi="Aptos"/>
          <w:sz w:val="24"/>
        </w:rPr>
        <w:t xml:space="preserve">Se o inquilino (ou um membro de seu grupo familiar) for vítima de agressão sexual, o inquilino acreditar razoavelmente que existe uma ameaça iminente de sofrer novos atos de violência, incluindo traumas, caso o inquilino (ou um membro de seu grupo familiar) permaneça na unidade habitacional, ou a agressão sexual tiver ocorrido nas dependências do local e o inquilino tiver solicitado a </w:t>
      </w:r>
      <w:r w:rsidRPr="00427D92">
        <w:rPr>
          <w:rFonts w:ascii="Aptos" w:hAnsi="Aptos"/>
          <w:sz w:val="24"/>
        </w:rPr>
        <w:lastRenderedPageBreak/>
        <w:t>transferência de emergência dentro de 90 dias (incluindo fins de semana e feriados) após a ocorrência da agressão.</w:t>
      </w:r>
    </w:p>
    <w:p w14:paraId="55056529" w14:textId="77777777" w:rsidR="00C478F0" w:rsidRPr="00427D92" w:rsidRDefault="00C478F0" w:rsidP="00C478F0">
      <w:pPr>
        <w:pStyle w:val="CommentText"/>
        <w:tabs>
          <w:tab w:val="left" w:pos="9360"/>
        </w:tabs>
        <w:ind w:left="2160" w:right="720"/>
        <w:contextualSpacing/>
        <w:rPr>
          <w:rFonts w:ascii="Aptos" w:hAnsi="Aptos"/>
          <w:bCs/>
          <w:sz w:val="24"/>
          <w:szCs w:val="24"/>
        </w:rPr>
      </w:pPr>
    </w:p>
    <w:bookmarkEnd w:id="1"/>
    <w:bookmarkEnd w:id="2"/>
    <w:p w14:paraId="75884E2A" w14:textId="7EF1FFF5" w:rsidR="00C60F99" w:rsidRPr="00427D92" w:rsidRDefault="00CF17BD" w:rsidP="00DE5653">
      <w:pPr>
        <w:rPr>
          <w:rFonts w:ascii="Aptos" w:hAnsi="Aptos"/>
        </w:rPr>
      </w:pPr>
      <w:r w:rsidRPr="00427D92">
        <w:rPr>
          <w:rFonts w:ascii="Aptos" w:hAnsi="Aptos"/>
        </w:rPr>
        <w:t xml:space="preserve">Ao analisar um pedido de transferência de emergência, o </w:t>
      </w:r>
      <w:r w:rsidRPr="00427D92">
        <w:rPr>
          <w:rFonts w:ascii="Aptos" w:hAnsi="Aptos"/>
          <w:b/>
          <w:highlight w:val="yellow"/>
        </w:rPr>
        <w:t>[CHP]</w:t>
      </w:r>
      <w:r w:rsidRPr="00427D92">
        <w:rPr>
          <w:rFonts w:ascii="Aptos" w:hAnsi="Aptos"/>
        </w:rPr>
        <w:t xml:space="preserve"> não avaliará se o inquilino está em situação regular como parte da análise ou da concessão da transferência de emergência. O fato de o inquilino estar ou não em situação regular não afeta seu direito de solicitar uma transferência de emergência nos termos da VAWA.  </w:t>
      </w:r>
    </w:p>
    <w:p w14:paraId="5821CE19" w14:textId="77777777" w:rsidR="0095474F" w:rsidRPr="00427D92" w:rsidRDefault="0095474F" w:rsidP="00DE5653">
      <w:pPr>
        <w:rPr>
          <w:rFonts w:ascii="Aptos" w:hAnsi="Aptos"/>
        </w:rPr>
      </w:pPr>
    </w:p>
    <w:p w14:paraId="440B7B81" w14:textId="77777777" w:rsidR="0095474F" w:rsidRPr="00427D92" w:rsidRDefault="0095474F" w:rsidP="00DE5653">
      <w:pPr>
        <w:rPr>
          <w:rFonts w:ascii="Aptos" w:hAnsi="Aptos"/>
          <w:color w:val="373739"/>
          <w:bdr w:val="none" w:sz="0" w:space="0" w:color="auto" w:frame="1"/>
        </w:rPr>
      </w:pPr>
    </w:p>
    <w:p w14:paraId="7F2E79AB" w14:textId="77777777" w:rsidR="00D95EE1" w:rsidRPr="00427D92" w:rsidRDefault="00D95EE1" w:rsidP="00DE5653">
      <w:pPr>
        <w:rPr>
          <w:rFonts w:ascii="Aptos" w:hAnsi="Aptos"/>
          <w:b/>
        </w:rPr>
      </w:pPr>
    </w:p>
    <w:p w14:paraId="72AA0FD1" w14:textId="5F2A5193" w:rsidR="009A5371" w:rsidRPr="00427D92" w:rsidRDefault="00CF17BD" w:rsidP="2CB23E22">
      <w:pPr>
        <w:spacing w:after="120"/>
        <w:rPr>
          <w:rFonts w:ascii="Aptos" w:hAnsi="Aptos"/>
          <w:b/>
          <w:sz w:val="28"/>
          <w:szCs w:val="28"/>
        </w:rPr>
      </w:pPr>
      <w:r w:rsidRPr="00427D92">
        <w:rPr>
          <w:rFonts w:ascii="Aptos" w:hAnsi="Aptos"/>
          <w:b/>
          <w:sz w:val="28"/>
        </w:rPr>
        <w:t>Políticas de Transferência de Emergência</w:t>
      </w:r>
    </w:p>
    <w:p w14:paraId="2596AF29" w14:textId="121F67F9" w:rsidR="00916765" w:rsidRPr="00427D92" w:rsidRDefault="00916765" w:rsidP="00916765">
      <w:pPr>
        <w:spacing w:after="120"/>
        <w:rPr>
          <w:rFonts w:ascii="Aptos" w:eastAsia="PMingLiU" w:hAnsi="Aptos"/>
        </w:rPr>
      </w:pPr>
      <w:r w:rsidRPr="00427D92">
        <w:rPr>
          <w:rFonts w:ascii="Aptos" w:hAnsi="Aptos"/>
        </w:rPr>
        <w:t xml:space="preserve">Ao receber um pedido de transferência de emergência, o </w:t>
      </w:r>
      <w:r w:rsidRPr="00427D92">
        <w:rPr>
          <w:rFonts w:ascii="Aptos" w:hAnsi="Aptos"/>
          <w:b/>
          <w:highlight w:val="yellow"/>
        </w:rPr>
        <w:t>[CHP]</w:t>
      </w:r>
      <w:r w:rsidRPr="00427D92">
        <w:rPr>
          <w:rFonts w:ascii="Aptos" w:hAnsi="Aptos"/>
        </w:rPr>
        <w:t xml:space="preserve"> responderá o mais breve possível para aprová-lo ou negá-lo. O </w:t>
      </w:r>
      <w:r w:rsidRPr="00427D92">
        <w:rPr>
          <w:rFonts w:ascii="Aptos" w:hAnsi="Aptos"/>
          <w:b/>
          <w:highlight w:val="yellow"/>
        </w:rPr>
        <w:t>[CHP]</w:t>
      </w:r>
      <w:r w:rsidRPr="00427D92">
        <w:rPr>
          <w:rFonts w:ascii="Aptos" w:hAnsi="Aptos"/>
        </w:rPr>
        <w:t xml:space="preserve"> aprovará ou negará o pedido de transferência de emergência no prazo de dois dias úteis após o recebimento de uma solicitação completa, sem informações conflitantes ou ausentes.</w:t>
      </w:r>
    </w:p>
    <w:p w14:paraId="66C4C3C1" w14:textId="26433CD1" w:rsidR="00916765" w:rsidRPr="00427D92" w:rsidRDefault="00916765" w:rsidP="2CB23E22">
      <w:pPr>
        <w:spacing w:after="120"/>
        <w:rPr>
          <w:rFonts w:ascii="Aptos" w:eastAsia="PMingLiU" w:hAnsi="Aptos"/>
        </w:rPr>
      </w:pPr>
      <w:r w:rsidRPr="00427D92">
        <w:rPr>
          <w:rFonts w:ascii="Aptos" w:hAnsi="Aptos"/>
        </w:rPr>
        <w:t>Consulte abaixo informações adicionais sobre as políticas de transferências internas e externas.</w:t>
      </w:r>
    </w:p>
    <w:p w14:paraId="3230C8F1" w14:textId="77777777" w:rsidR="00514C4C" w:rsidRPr="00427D92" w:rsidRDefault="00514C4C" w:rsidP="00DE5653">
      <w:pPr>
        <w:jc w:val="center"/>
        <w:rPr>
          <w:rFonts w:ascii="Aptos" w:hAnsi="Aptos"/>
        </w:rPr>
      </w:pPr>
    </w:p>
    <w:p w14:paraId="3110169C" w14:textId="5364C032" w:rsidR="009A5371" w:rsidRPr="00427D92" w:rsidRDefault="00CF17BD" w:rsidP="00DE5653">
      <w:pPr>
        <w:spacing w:after="120"/>
        <w:rPr>
          <w:rFonts w:ascii="Aptos" w:hAnsi="Aptos"/>
          <w:b/>
          <w:sz w:val="28"/>
          <w:szCs w:val="28"/>
        </w:rPr>
      </w:pPr>
      <w:r w:rsidRPr="00427D92">
        <w:rPr>
          <w:rFonts w:ascii="Aptos" w:hAnsi="Aptos"/>
          <w:b/>
          <w:sz w:val="28"/>
        </w:rPr>
        <w:t>Transferências internas</w:t>
      </w:r>
    </w:p>
    <w:p w14:paraId="43B6E9FE" w14:textId="5C0561D6" w:rsidR="007A3DFA" w:rsidRPr="00427D92" w:rsidRDefault="007A3DFA" w:rsidP="00DE5653">
      <w:pPr>
        <w:spacing w:after="120"/>
        <w:rPr>
          <w:rFonts w:ascii="Aptos" w:eastAsia="PMingLiU" w:hAnsi="Aptos"/>
        </w:rPr>
      </w:pPr>
      <w:r w:rsidRPr="00427D92">
        <w:rPr>
          <w:rFonts w:ascii="Aptos" w:hAnsi="Aptos"/>
        </w:rPr>
        <w:t xml:space="preserve">Quando uma família for aprovada para uma transferência de emergência, o </w:t>
      </w:r>
      <w:r w:rsidRPr="00427D92">
        <w:rPr>
          <w:rFonts w:ascii="Aptos" w:hAnsi="Aptos"/>
          <w:b/>
          <w:highlight w:val="yellow"/>
        </w:rPr>
        <w:t>[CHP]</w:t>
      </w:r>
      <w:r w:rsidRPr="00427D92">
        <w:rPr>
          <w:rFonts w:ascii="Aptos" w:hAnsi="Aptos"/>
        </w:rPr>
        <w:t xml:space="preserve"> verificará inicialmente se é possível transferi-la para uma unidade segura dentro do mesmo projeto. Caso exista uma unidade imediatamente disponível no mesmo projeto (ou seja, uma transferência interna), o prestador fará todos os esforços para efetuar a mudança no mesmo dia.</w:t>
      </w:r>
    </w:p>
    <w:p w14:paraId="0581298B" w14:textId="6F0802A1" w:rsidR="00211954" w:rsidRPr="00427D92" w:rsidRDefault="00CF66DA" w:rsidP="00DE5653">
      <w:pPr>
        <w:spacing w:after="120"/>
        <w:rPr>
          <w:rFonts w:ascii="Aptos" w:eastAsia="PMingLiU" w:hAnsi="Aptos"/>
        </w:rPr>
      </w:pPr>
      <w:r w:rsidRPr="00427D92">
        <w:rPr>
          <w:rFonts w:ascii="Aptos" w:hAnsi="Aptos"/>
        </w:rPr>
        <w:t xml:space="preserve">O </w:t>
      </w:r>
      <w:r w:rsidRPr="00427D92">
        <w:rPr>
          <w:rFonts w:ascii="Aptos" w:hAnsi="Aptos"/>
          <w:b/>
          <w:highlight w:val="yellow"/>
        </w:rPr>
        <w:t>[CHP]</w:t>
      </w:r>
      <w:r w:rsidRPr="00427D92">
        <w:rPr>
          <w:rFonts w:ascii="Aptos" w:hAnsi="Aptos"/>
        </w:rPr>
        <w:t xml:space="preserve"> dará prioridade a uma família aprovada para transferência de emergência em relação a todas as demais famílias que aguardam uma unidade habitacional, inclusive aquelas aprovadas para transferências não emergenciais. </w:t>
      </w:r>
    </w:p>
    <w:p w14:paraId="157718B1" w14:textId="029FCE37" w:rsidR="00C830E8" w:rsidRPr="00427D92" w:rsidRDefault="00894B46" w:rsidP="00DE5653">
      <w:pPr>
        <w:spacing w:after="120"/>
        <w:rPr>
          <w:rFonts w:ascii="Aptos" w:eastAsia="PMingLiU" w:hAnsi="Aptos"/>
        </w:rPr>
      </w:pPr>
      <w:r w:rsidRPr="00427D92">
        <w:rPr>
          <w:rFonts w:ascii="Aptos" w:hAnsi="Aptos"/>
        </w:rPr>
        <w:t xml:space="preserve">Caso não haja uma unidade imediatamente disponível dentro do mesmo projeto, a equipe do </w:t>
      </w:r>
      <w:r w:rsidRPr="00427D92">
        <w:rPr>
          <w:rFonts w:ascii="Aptos" w:hAnsi="Aptos"/>
          <w:b/>
          <w:highlight w:val="yellow"/>
        </w:rPr>
        <w:t>[CHP]</w:t>
      </w:r>
      <w:r w:rsidRPr="00427D92">
        <w:rPr>
          <w:rFonts w:ascii="Aptos" w:hAnsi="Aptos"/>
        </w:rPr>
        <w:t xml:space="preserve"> notificará os responsáveis pelas vagas do projeto para garantir que a próxima unidade disponível seja reservada para essa transferência. Simultaneamente, o </w:t>
      </w:r>
      <w:r w:rsidRPr="00427D92">
        <w:rPr>
          <w:rFonts w:ascii="Aptos" w:hAnsi="Aptos"/>
          <w:b/>
          <w:highlight w:val="yellow"/>
        </w:rPr>
        <w:t>[CHP]</w:t>
      </w:r>
      <w:r w:rsidRPr="00427D92">
        <w:rPr>
          <w:rFonts w:ascii="Aptos" w:hAnsi="Aptos"/>
        </w:rPr>
        <w:t xml:space="preserve"> também buscará alternativas de transferência externa (ver seção abaixo).</w:t>
      </w:r>
    </w:p>
    <w:p w14:paraId="0354A967" w14:textId="4A500101" w:rsidR="008667AB" w:rsidRPr="00427D92" w:rsidRDefault="008667AB" w:rsidP="008667AB">
      <w:pPr>
        <w:rPr>
          <w:rFonts w:ascii="Aptos" w:eastAsia="PMingLiU" w:hAnsi="Aptos"/>
        </w:rPr>
      </w:pPr>
      <w:r w:rsidRPr="00427D92">
        <w:rPr>
          <w:rFonts w:ascii="Aptos" w:hAnsi="Aptos"/>
        </w:rPr>
        <w:t>Em projetos de assistência de aluguel baseada no inquilino (tenant-based rental assistance), caso um grupo familiar se separe durante o processo de transferência de emergência, o contrato de locação ou a assistência para aluguel permanecerá com os membros da família que estiverem fugindo da situação de violência.</w:t>
      </w:r>
      <w:r w:rsidRPr="00427D92">
        <w:rPr>
          <w:rFonts w:ascii="Arial" w:hAnsi="Arial" w:cs="Arial"/>
        </w:rPr>
        <w:t> </w:t>
      </w:r>
      <w:r w:rsidRPr="00427D92">
        <w:rPr>
          <w:rFonts w:ascii="Aptos" w:hAnsi="Aptos"/>
        </w:rPr>
        <w:t xml:space="preserve"> Os membros do grupo familiar que permanecerem na unidade original, n</w:t>
      </w:r>
      <w:r w:rsidRPr="00427D92">
        <w:rPr>
          <w:rFonts w:ascii="Aptos" w:hAnsi="Aptos" w:cs="Aptos"/>
        </w:rPr>
        <w:t>ã</w:t>
      </w:r>
      <w:r w:rsidRPr="00427D92">
        <w:rPr>
          <w:rFonts w:ascii="Aptos" w:hAnsi="Aptos"/>
        </w:rPr>
        <w:t>o sendo eleg</w:t>
      </w:r>
      <w:r w:rsidRPr="00427D92">
        <w:rPr>
          <w:rFonts w:ascii="Aptos" w:hAnsi="Aptos" w:cs="Aptos"/>
        </w:rPr>
        <w:t>í</w:t>
      </w:r>
      <w:r w:rsidRPr="00427D92">
        <w:rPr>
          <w:rFonts w:ascii="Aptos" w:hAnsi="Aptos"/>
        </w:rPr>
        <w:t>veis ao projeto, n</w:t>
      </w:r>
      <w:r w:rsidRPr="00427D92">
        <w:rPr>
          <w:rFonts w:ascii="Aptos" w:hAnsi="Aptos" w:cs="Aptos"/>
        </w:rPr>
        <w:t>ã</w:t>
      </w:r>
      <w:r w:rsidRPr="00427D92">
        <w:rPr>
          <w:rFonts w:ascii="Aptos" w:hAnsi="Aptos"/>
        </w:rPr>
        <w:t>o ter</w:t>
      </w:r>
      <w:r w:rsidRPr="00427D92">
        <w:rPr>
          <w:rFonts w:ascii="Aptos" w:hAnsi="Aptos" w:cs="Aptos"/>
        </w:rPr>
        <w:t>ã</w:t>
      </w:r>
      <w:r w:rsidRPr="00427D92">
        <w:rPr>
          <w:rFonts w:ascii="Aptos" w:hAnsi="Aptos"/>
        </w:rPr>
        <w:t xml:space="preserve">o direito </w:t>
      </w:r>
      <w:r w:rsidRPr="00427D92">
        <w:rPr>
          <w:rFonts w:ascii="Aptos" w:hAnsi="Aptos" w:cs="Aptos"/>
        </w:rPr>
        <w:t>à</w:t>
      </w:r>
      <w:r w:rsidRPr="00427D92">
        <w:rPr>
          <w:rFonts w:ascii="Aptos" w:hAnsi="Aptos"/>
        </w:rPr>
        <w:t xml:space="preserve"> manuten</w:t>
      </w:r>
      <w:r w:rsidRPr="00427D92">
        <w:rPr>
          <w:rFonts w:ascii="Aptos" w:hAnsi="Aptos" w:cs="Aptos"/>
        </w:rPr>
        <w:t>çã</w:t>
      </w:r>
      <w:r w:rsidRPr="00427D92">
        <w:rPr>
          <w:rFonts w:ascii="Aptos" w:hAnsi="Aptos"/>
        </w:rPr>
        <w:t>o da assist</w:t>
      </w:r>
      <w:r w:rsidRPr="00427D92">
        <w:rPr>
          <w:rFonts w:ascii="Aptos" w:hAnsi="Aptos" w:cs="Aptos"/>
        </w:rPr>
        <w:t>ê</w:t>
      </w:r>
      <w:r w:rsidRPr="00427D92">
        <w:rPr>
          <w:rFonts w:ascii="Aptos" w:hAnsi="Aptos"/>
        </w:rPr>
        <w:t>ncia.</w:t>
      </w:r>
    </w:p>
    <w:p w14:paraId="3D995DAF" w14:textId="77777777" w:rsidR="009F735D" w:rsidRPr="00427D92" w:rsidRDefault="009F735D" w:rsidP="00DE5653">
      <w:pPr>
        <w:spacing w:after="120"/>
        <w:rPr>
          <w:rFonts w:ascii="Aptos" w:eastAsia="PMingLiU" w:hAnsi="Aptos"/>
        </w:rPr>
      </w:pPr>
    </w:p>
    <w:p w14:paraId="2FBF8F1A" w14:textId="3EE8A9F6" w:rsidR="006D25D2" w:rsidRPr="00427D92" w:rsidRDefault="00CF17BD" w:rsidP="00DE5653">
      <w:pPr>
        <w:spacing w:after="120"/>
        <w:rPr>
          <w:rFonts w:ascii="Aptos" w:hAnsi="Aptos"/>
          <w:b/>
          <w:sz w:val="28"/>
          <w:szCs w:val="28"/>
        </w:rPr>
      </w:pPr>
      <w:r w:rsidRPr="00427D92">
        <w:rPr>
          <w:rFonts w:ascii="Aptos" w:hAnsi="Aptos"/>
          <w:b/>
          <w:sz w:val="28"/>
        </w:rPr>
        <w:t xml:space="preserve">Transferências externas dentro da agência </w:t>
      </w:r>
    </w:p>
    <w:p w14:paraId="2A2E9BFA" w14:textId="1C0EBB73" w:rsidR="000C0A54" w:rsidRPr="00427D92" w:rsidRDefault="002E3385" w:rsidP="00453128">
      <w:pPr>
        <w:spacing w:after="120"/>
        <w:rPr>
          <w:rFonts w:ascii="Aptos" w:hAnsi="Aptos"/>
          <w:color w:val="000000" w:themeColor="text1"/>
        </w:rPr>
      </w:pPr>
      <w:r w:rsidRPr="00427D92">
        <w:rPr>
          <w:rFonts w:ascii="Aptos" w:hAnsi="Aptos"/>
          <w:color w:val="000000" w:themeColor="text1"/>
        </w:rPr>
        <w:t xml:space="preserve">Uma transferência externa dentro da agência ocorre quando uma agência pode transferir uma família para uma unidade segura localizada em outro projeto administrado por ela. Nesse caso, embora a mesma agência continue a atender a família, a transferência é considerada externa </w:t>
      </w:r>
      <w:r w:rsidRPr="00427D92">
        <w:rPr>
          <w:rFonts w:ascii="Aptos" w:hAnsi="Aptos"/>
          <w:color w:val="000000" w:themeColor="text1"/>
        </w:rPr>
        <w:lastRenderedPageBreak/>
        <w:t>porque a família ingressará em um novo projeto, exigindo que a agência verifique a elegibilidade da família e obtenha a documentação necessária para sua admissão nesse projeto.</w:t>
      </w:r>
    </w:p>
    <w:p w14:paraId="3B1F3A16" w14:textId="0A7AF5A6" w:rsidR="00453128" w:rsidRPr="00427D92" w:rsidRDefault="00453128" w:rsidP="00453128">
      <w:pPr>
        <w:spacing w:after="120"/>
        <w:rPr>
          <w:rFonts w:ascii="Aptos" w:eastAsia="PMingLiU" w:hAnsi="Aptos"/>
        </w:rPr>
      </w:pPr>
      <w:r w:rsidRPr="00427D92">
        <w:rPr>
          <w:rFonts w:ascii="Aptos" w:hAnsi="Aptos"/>
        </w:rPr>
        <w:t xml:space="preserve">O </w:t>
      </w:r>
      <w:r w:rsidRPr="00427D92">
        <w:rPr>
          <w:rFonts w:ascii="Aptos" w:hAnsi="Aptos"/>
          <w:b/>
          <w:highlight w:val="yellow"/>
        </w:rPr>
        <w:t>[CHP]</w:t>
      </w:r>
      <w:r w:rsidRPr="00427D92">
        <w:rPr>
          <w:rFonts w:ascii="Aptos" w:hAnsi="Aptos"/>
        </w:rPr>
        <w:t xml:space="preserve"> verificará inicialmente se existem vagas em outros projetos que administra ou oportunidades de transferência entre projetos sob sua gestão que permitam a realocação segura da família. </w:t>
      </w:r>
    </w:p>
    <w:p w14:paraId="163E4895" w14:textId="1FDFED26" w:rsidR="00F57C8C" w:rsidRPr="00427D92" w:rsidRDefault="00453128" w:rsidP="00DE5653">
      <w:pPr>
        <w:spacing w:after="120"/>
        <w:rPr>
          <w:rFonts w:ascii="Aptos" w:hAnsi="Aptos"/>
        </w:rPr>
      </w:pPr>
      <w:r w:rsidRPr="00427D92">
        <w:rPr>
          <w:rFonts w:ascii="Aptos" w:hAnsi="Aptos"/>
          <w:b/>
        </w:rPr>
        <w:t xml:space="preserve"> </w:t>
      </w:r>
      <w:r w:rsidRPr="00427D92">
        <w:rPr>
          <w:rFonts w:ascii="Aptos" w:hAnsi="Aptos"/>
        </w:rPr>
        <w:t xml:space="preserve">O </w:t>
      </w:r>
      <w:r w:rsidRPr="00427D92">
        <w:rPr>
          <w:rFonts w:ascii="Aptos" w:hAnsi="Aptos"/>
          <w:b/>
          <w:bCs/>
          <w:highlight w:val="yellow"/>
        </w:rPr>
        <w:t>[CHP]</w:t>
      </w:r>
      <w:r w:rsidRPr="00427D92">
        <w:rPr>
          <w:rFonts w:ascii="Aptos" w:hAnsi="Aptos"/>
        </w:rPr>
        <w:t xml:space="preserve"> dará prioridade a uma família aprovada para transferência de emergência em relação a todas as demais famílias que aguardam uma unidade habitacional, inclusive aquelas aprovadas para transferências não emergenciais.</w:t>
      </w:r>
    </w:p>
    <w:p w14:paraId="65525C2B" w14:textId="4B0B941A" w:rsidR="006B5F9F" w:rsidRPr="00427D92" w:rsidRDefault="006B5F9F" w:rsidP="006B5F9F">
      <w:pPr>
        <w:spacing w:after="120"/>
        <w:rPr>
          <w:rFonts w:ascii="Aptos" w:hAnsi="Aptos"/>
        </w:rPr>
      </w:pPr>
      <w:r w:rsidRPr="00427D92">
        <w:rPr>
          <w:rFonts w:ascii="Aptos" w:hAnsi="Aptos"/>
        </w:rPr>
        <w:t xml:space="preserve">Caso não haja uma unidade imediatamente disponível em outro projeto administrado pela agência, a equipe do </w:t>
      </w:r>
      <w:r w:rsidRPr="00427D92">
        <w:rPr>
          <w:rFonts w:ascii="Aptos" w:hAnsi="Aptos"/>
          <w:b/>
          <w:bCs/>
          <w:highlight w:val="yellow"/>
        </w:rPr>
        <w:t>[CHP]</w:t>
      </w:r>
      <w:r w:rsidRPr="00427D92">
        <w:rPr>
          <w:rFonts w:ascii="Aptos" w:hAnsi="Aptos"/>
        </w:rPr>
        <w:t xml:space="preserve"> notificará os responsáveis por todos os projetos internos para que a próxima vaga para a qual a família seja elegível seja reservada para essa transferência. Simultaneamente, o</w:t>
      </w:r>
      <w:r w:rsidRPr="00427D92">
        <w:rPr>
          <w:rFonts w:ascii="Aptos" w:hAnsi="Aptos"/>
          <w:b/>
          <w:bCs/>
        </w:rPr>
        <w:t xml:space="preserve"> </w:t>
      </w:r>
      <w:r w:rsidRPr="00427D92">
        <w:rPr>
          <w:rFonts w:ascii="Aptos" w:hAnsi="Aptos"/>
          <w:b/>
          <w:bCs/>
          <w:highlight w:val="yellow"/>
        </w:rPr>
        <w:t>[CHP]</w:t>
      </w:r>
      <w:r w:rsidRPr="00427D92">
        <w:rPr>
          <w:rFonts w:ascii="Aptos" w:hAnsi="Aptos"/>
          <w:b/>
          <w:bCs/>
        </w:rPr>
        <w:t xml:space="preserve"> </w:t>
      </w:r>
      <w:r w:rsidRPr="00427D92">
        <w:rPr>
          <w:rFonts w:ascii="Aptos" w:hAnsi="Aptos"/>
        </w:rPr>
        <w:t>também buscará alternativas de transferência externa para outra agência (ver seção abaixo).</w:t>
      </w:r>
    </w:p>
    <w:p w14:paraId="445E00D2" w14:textId="77777777" w:rsidR="006B5F9F" w:rsidRPr="00427D92" w:rsidRDefault="006B5F9F" w:rsidP="00DE5653">
      <w:pPr>
        <w:spacing w:after="120"/>
        <w:rPr>
          <w:rFonts w:ascii="Aptos" w:hAnsi="Aptos"/>
          <w:color w:val="000000" w:themeColor="text1"/>
        </w:rPr>
      </w:pPr>
    </w:p>
    <w:p w14:paraId="58F2D3F3" w14:textId="0C4C7859" w:rsidR="009270F2" w:rsidRPr="00427D92" w:rsidRDefault="009270F2" w:rsidP="009270F2">
      <w:pPr>
        <w:spacing w:after="120"/>
        <w:rPr>
          <w:rFonts w:ascii="Aptos" w:hAnsi="Aptos"/>
          <w:b/>
          <w:sz w:val="28"/>
          <w:szCs w:val="28"/>
        </w:rPr>
      </w:pPr>
      <w:r w:rsidRPr="00427D92">
        <w:rPr>
          <w:rFonts w:ascii="Aptos" w:hAnsi="Aptos"/>
          <w:b/>
          <w:sz w:val="28"/>
        </w:rPr>
        <w:t xml:space="preserve">Transferências externas para outra agência </w:t>
      </w:r>
    </w:p>
    <w:p w14:paraId="19A9656E" w14:textId="174C7E05" w:rsidR="00A0385E" w:rsidRPr="00427D92" w:rsidRDefault="00636A2B" w:rsidP="0071143D">
      <w:pPr>
        <w:spacing w:after="120"/>
        <w:rPr>
          <w:rFonts w:ascii="Aptos" w:hAnsi="Aptos"/>
          <w:color w:val="000000" w:themeColor="text1"/>
        </w:rPr>
      </w:pPr>
      <w:r w:rsidRPr="00427D92">
        <w:rPr>
          <w:rFonts w:ascii="Aptos" w:hAnsi="Aptos"/>
          <w:color w:val="000000" w:themeColor="text1"/>
        </w:rPr>
        <w:t>Uma transferência externa para outra agência ocorre quando uma família é transferida para um projeto administrado por uma agência diferente daquela responsável pelo projeto do qual a família está saindo.</w:t>
      </w:r>
    </w:p>
    <w:p w14:paraId="679E9D85" w14:textId="20E2122E" w:rsidR="00DC40B9" w:rsidRPr="00427D92" w:rsidRDefault="00DC40B9" w:rsidP="00DC40B9">
      <w:pPr>
        <w:rPr>
          <w:rFonts w:ascii="Aptos" w:hAnsi="Aptos"/>
        </w:rPr>
      </w:pPr>
      <w:r w:rsidRPr="00427D92">
        <w:rPr>
          <w:rFonts w:ascii="Aptos" w:hAnsi="Aptos"/>
        </w:rPr>
        <w:t xml:space="preserve">Se o </w:t>
      </w:r>
      <w:r w:rsidRPr="00427D92">
        <w:rPr>
          <w:rFonts w:ascii="Aptos" w:hAnsi="Aptos"/>
          <w:b/>
          <w:highlight w:val="yellow"/>
        </w:rPr>
        <w:t>[CHP]</w:t>
      </w:r>
      <w:r w:rsidRPr="00427D92">
        <w:rPr>
          <w:rFonts w:ascii="Aptos" w:hAnsi="Aptos"/>
        </w:rPr>
        <w:t xml:space="preserve"> não dispuser de unidades seguras e disponíveis no mesmo projeto ou em outro projeto habitacional sob sua administração, o </w:t>
      </w:r>
      <w:r w:rsidRPr="00427D92">
        <w:rPr>
          <w:rFonts w:ascii="Aptos" w:hAnsi="Aptos"/>
          <w:b/>
          <w:highlight w:val="yellow"/>
        </w:rPr>
        <w:t>[CHP]</w:t>
      </w:r>
      <w:r w:rsidRPr="00427D92">
        <w:rPr>
          <w:rFonts w:ascii="Aptos" w:hAnsi="Aptos"/>
        </w:rPr>
        <w:t xml:space="preserve"> adotará as seguintes medidas: </w:t>
      </w:r>
    </w:p>
    <w:p w14:paraId="4B0DF0ED" w14:textId="77777777" w:rsidR="00DC40B9" w:rsidRPr="00427D92" w:rsidRDefault="00DC40B9" w:rsidP="00DC40B9">
      <w:pPr>
        <w:rPr>
          <w:rFonts w:ascii="Aptos" w:hAnsi="Aptos"/>
        </w:rPr>
      </w:pPr>
      <w:r w:rsidRPr="00427D92">
        <w:rPr>
          <w:rFonts w:ascii="Arial" w:hAnsi="Arial" w:cs="Arial"/>
        </w:rPr>
        <w:t> </w:t>
      </w:r>
      <w:r w:rsidRPr="00427D92">
        <w:rPr>
          <w:rFonts w:ascii="Aptos" w:hAnsi="Aptos" w:cs="Aptos"/>
        </w:rPr>
        <w:t> </w:t>
      </w:r>
    </w:p>
    <w:p w14:paraId="040AD4A7" w14:textId="0527F3E4" w:rsidR="00C662B4" w:rsidRPr="00427D92" w:rsidRDefault="00DC40B9" w:rsidP="00C662B4">
      <w:pPr>
        <w:numPr>
          <w:ilvl w:val="0"/>
          <w:numId w:val="29"/>
        </w:numPr>
        <w:overflowPunct w:val="0"/>
        <w:autoSpaceDE w:val="0"/>
        <w:autoSpaceDN w:val="0"/>
        <w:adjustRightInd w:val="0"/>
        <w:textAlignment w:val="baseline"/>
        <w:rPr>
          <w:rFonts w:ascii="Aptos" w:hAnsi="Aptos"/>
        </w:rPr>
      </w:pPr>
      <w:r w:rsidRPr="00427D92">
        <w:rPr>
          <w:rFonts w:ascii="Aptos" w:hAnsi="Aptos"/>
        </w:rPr>
        <w:t xml:space="preserve">Obterá autorização do inquilino para compartilhar informações com o Sistema de Entrada Coordenada (Coordinated Entry System), auxiliará a família no preenchimento do Formulário de Transferência de Emergência (consulte o </w:t>
      </w:r>
      <w:hyperlink r:id="rId15">
        <w:r w:rsidRPr="00427D92">
          <w:rPr>
            <w:rStyle w:val="Hyperlink"/>
            <w:rFonts w:ascii="Aptos" w:hAnsi="Aptos"/>
          </w:rPr>
          <w:t>Formulário HUD-5383</w:t>
        </w:r>
      </w:hyperlink>
      <w:r w:rsidRPr="00427D92">
        <w:rPr>
          <w:rFonts w:ascii="Aptos" w:hAnsi="Aptos"/>
        </w:rPr>
        <w:t xml:space="preserve"> abaixo) e encaminhará a autorização e o formulário à equipe do BoS da HLC no prazo de um dia útil após o preenchimento do formulário. A equipe da HLC analisará o Formulário de Transferência de Emergência e o aprovará ou negará no prazo de dois dias úteis após o recebimento de uma solicitação completa, sem informações conflitantes ou ausentes. Se aprovado, o CoC dará prioridade à família aprovada para transferência de emergência em relação a todas as demais famílias do Sistema de Entrada Coordenada que aguardam uma unidade habitacional, inclusive aquelas aprovadas para transferências não emergenciais. As famílias que receberem prioridade para transferência no Sistema de Entrada Coordenada terão preferência sobre todos os outros candidatos a assistência para aluguel, moradia transitória e projetos de moradia permanente com serviços de apoio financiados nos termos desta parte, desde que: o indivíduo ou a família atendam a todos os critérios de elegibilidade exigidos pela legislação federal, pelos regulamentos federais ou pelo NOFA do HUD; e</w:t>
      </w:r>
      <w:r w:rsidR="000D3294" w:rsidRPr="00427D92">
        <w:rPr>
          <w:rFonts w:ascii="Aptos" w:hAnsi="Aptos"/>
        </w:rPr>
        <w:t xml:space="preserve"> </w:t>
      </w:r>
      <w:r w:rsidRPr="00427D92">
        <w:rPr>
          <w:rFonts w:ascii="Aptos" w:hAnsi="Aptos"/>
        </w:rPr>
        <w:t xml:space="preserve">o indivíduo ou a família atendam a quaisquer critérios adicionais de elegibilidade ou preferências estabelecidos de acordo com o </w:t>
      </w:r>
      <w:hyperlink r:id="rId16" w:anchor="p-578.93(b)(1)">
        <w:r w:rsidRPr="00427D92">
          <w:rPr>
            <w:rStyle w:val="Hyperlink"/>
            <w:rFonts w:ascii="Aptos" w:hAnsi="Aptos"/>
          </w:rPr>
          <w:t>§ 578.93(b)(1)</w:t>
        </w:r>
      </w:hyperlink>
      <w:r w:rsidRPr="00427D92">
        <w:rPr>
          <w:rFonts w:ascii="Aptos" w:hAnsi="Aptos"/>
        </w:rPr>
        <w:t xml:space="preserve">, </w:t>
      </w:r>
      <w:hyperlink r:id="rId17" w:anchor="p-578.93(b)(4)">
        <w:r w:rsidRPr="00427D92">
          <w:rPr>
            <w:rStyle w:val="Hyperlink"/>
            <w:rFonts w:ascii="Aptos" w:hAnsi="Aptos"/>
          </w:rPr>
          <w:t>(4)</w:t>
        </w:r>
      </w:hyperlink>
      <w:r w:rsidRPr="00427D92">
        <w:rPr>
          <w:rFonts w:ascii="Aptos" w:hAnsi="Aptos"/>
        </w:rPr>
        <w:t xml:space="preserve">, </w:t>
      </w:r>
      <w:hyperlink r:id="rId18" w:anchor="p-578.93(b)(6)">
        <w:r w:rsidRPr="00427D92">
          <w:rPr>
            <w:rStyle w:val="Hyperlink"/>
            <w:rFonts w:ascii="Aptos" w:hAnsi="Aptos"/>
          </w:rPr>
          <w:t>(6)</w:t>
        </w:r>
      </w:hyperlink>
      <w:r w:rsidRPr="00427D92">
        <w:rPr>
          <w:rFonts w:ascii="Aptos" w:hAnsi="Aptos"/>
        </w:rPr>
        <w:t xml:space="preserve"> ou </w:t>
      </w:r>
      <w:hyperlink r:id="rId19" w:anchor="p-578.93(b)(7)">
        <w:r w:rsidRPr="00427D92">
          <w:rPr>
            <w:rStyle w:val="Hyperlink"/>
            <w:rFonts w:ascii="Aptos" w:hAnsi="Aptos"/>
          </w:rPr>
          <w:t>(7)</w:t>
        </w:r>
      </w:hyperlink>
      <w:r w:rsidRPr="00427D92">
        <w:rPr>
          <w:rFonts w:ascii="Aptos" w:hAnsi="Aptos"/>
        </w:rPr>
        <w:t>. O indivíduo ou a família não serão obrigados a atender a quaisquer outros critérios de elegibilidade ou preferências do projeto. Para fins da transferência, o indivíduo ou a família manterão sua condição original de falta de moradia ou de situação crônica de falta de moradia.</w:t>
      </w:r>
      <w:r w:rsidRPr="00427D92">
        <w:rPr>
          <w:rFonts w:ascii="Aptos" w:hAnsi="Aptos"/>
        </w:rPr>
        <w:br/>
      </w:r>
      <w:r w:rsidRPr="00427D92">
        <w:rPr>
          <w:rFonts w:ascii="Aptos" w:hAnsi="Aptos"/>
        </w:rPr>
        <w:lastRenderedPageBreak/>
        <w:br/>
      </w:r>
    </w:p>
    <w:p w14:paraId="60ECEC9E" w14:textId="11824688" w:rsidR="008A6DF1" w:rsidRPr="00427D92" w:rsidRDefault="008A6DF1" w:rsidP="00C662B4">
      <w:pPr>
        <w:numPr>
          <w:ilvl w:val="0"/>
          <w:numId w:val="29"/>
        </w:numPr>
        <w:overflowPunct w:val="0"/>
        <w:autoSpaceDE w:val="0"/>
        <w:autoSpaceDN w:val="0"/>
        <w:adjustRightInd w:val="0"/>
        <w:textAlignment w:val="baseline"/>
        <w:rPr>
          <w:rFonts w:ascii="Aptos" w:hAnsi="Aptos"/>
        </w:rPr>
      </w:pPr>
      <w:r w:rsidRPr="00427D92">
        <w:rPr>
          <w:rFonts w:ascii="Aptos" w:hAnsi="Aptos"/>
        </w:rPr>
        <w:t xml:space="preserve">O </w:t>
      </w:r>
      <w:r w:rsidRPr="00427D92">
        <w:rPr>
          <w:rFonts w:ascii="Aptos" w:hAnsi="Aptos"/>
          <w:b/>
          <w:bCs/>
          <w:color w:val="000000" w:themeColor="text1"/>
          <w:highlight w:val="yellow"/>
        </w:rPr>
        <w:t>[ACRÔNIMO DO CHP]</w:t>
      </w:r>
      <w:r w:rsidRPr="00427D92">
        <w:rPr>
          <w:rFonts w:ascii="Aptos" w:hAnsi="Aptos"/>
          <w:b/>
          <w:bCs/>
        </w:rPr>
        <w:t xml:space="preserve"> </w:t>
      </w:r>
      <w:r w:rsidRPr="00427D92">
        <w:rPr>
          <w:rFonts w:ascii="Aptos" w:hAnsi="Aptos"/>
        </w:rPr>
        <w:t xml:space="preserve">auxiliará o inquilino na identificação de outros prestadores de moradia abrangidos que possam possuir unidades seguras e disponíveis para as quais o inquilino possa ser transferido. Mediante solicitação do inquilino, o </w:t>
      </w:r>
      <w:r w:rsidRPr="00427D92">
        <w:rPr>
          <w:rFonts w:ascii="Aptos" w:hAnsi="Aptos"/>
          <w:b/>
          <w:bCs/>
          <w:color w:val="000000" w:themeColor="text1"/>
          <w:highlight w:val="yellow"/>
        </w:rPr>
        <w:t>[ACRÔNIMO DO CHP]</w:t>
      </w:r>
      <w:r w:rsidRPr="00427D92">
        <w:rPr>
          <w:rFonts w:ascii="Aptos" w:hAnsi="Aptos"/>
          <w:b/>
          <w:bCs/>
        </w:rPr>
        <w:t xml:space="preserve"> </w:t>
      </w:r>
      <w:r w:rsidRPr="00427D92">
        <w:rPr>
          <w:rFonts w:ascii="Aptos" w:hAnsi="Aptos"/>
        </w:rPr>
        <w:t>também ajudará o inquilino a entrar em contato com organizações locais que prestam assistência a vítimas de violência/abuso abrangido pela VAWA. Caso haja uma unidade habitacional disponível para a qual a família seja elegível, o inquilino deverá concordar em cumprir os termos e condições que regem a ocupação da unidade para a qual será transferido.</w:t>
      </w:r>
      <w:r w:rsidRPr="00427D92">
        <w:rPr>
          <w:rFonts w:ascii="Arial" w:hAnsi="Arial" w:cs="Arial"/>
        </w:rPr>
        <w:t> </w:t>
      </w:r>
      <w:r w:rsidRPr="00427D92">
        <w:rPr>
          <w:rFonts w:ascii="Aptos" w:hAnsi="Aptos"/>
        </w:rPr>
        <w:t>O prestador de moradia poder</w:t>
      </w:r>
      <w:r w:rsidRPr="00427D92">
        <w:rPr>
          <w:rFonts w:ascii="Aptos" w:hAnsi="Aptos" w:cs="Aptos"/>
        </w:rPr>
        <w:t>á</w:t>
      </w:r>
      <w:r w:rsidRPr="00427D92">
        <w:rPr>
          <w:rFonts w:ascii="Aptos" w:hAnsi="Aptos"/>
        </w:rPr>
        <w:t xml:space="preserve"> n</w:t>
      </w:r>
      <w:r w:rsidRPr="00427D92">
        <w:rPr>
          <w:rFonts w:ascii="Aptos" w:hAnsi="Aptos" w:cs="Aptos"/>
        </w:rPr>
        <w:t>ã</w:t>
      </w:r>
      <w:r w:rsidRPr="00427D92">
        <w:rPr>
          <w:rFonts w:ascii="Aptos" w:hAnsi="Aptos"/>
        </w:rPr>
        <w:t>o conseguir transferir o inquilino para uma determinada unidade caso o inquilino n</w:t>
      </w:r>
      <w:r w:rsidRPr="00427D92">
        <w:rPr>
          <w:rFonts w:ascii="Aptos" w:hAnsi="Aptos" w:cs="Aptos"/>
        </w:rPr>
        <w:t>ã</w:t>
      </w:r>
      <w:r w:rsidRPr="00427D92">
        <w:rPr>
          <w:rFonts w:ascii="Aptos" w:hAnsi="Aptos"/>
        </w:rPr>
        <w:t>o tenha comprovado ou n</w:t>
      </w:r>
      <w:r w:rsidRPr="00427D92">
        <w:rPr>
          <w:rFonts w:ascii="Aptos" w:hAnsi="Aptos" w:cs="Aptos"/>
        </w:rPr>
        <w:t>ã</w:t>
      </w:r>
      <w:r w:rsidRPr="00427D92">
        <w:rPr>
          <w:rFonts w:ascii="Aptos" w:hAnsi="Aptos"/>
        </w:rPr>
        <w:t>o consiga comprovar sua elegibilidade para essa unidade.</w:t>
      </w:r>
    </w:p>
    <w:p w14:paraId="01BE08C0" w14:textId="77777777" w:rsidR="00A5377F" w:rsidRPr="00427D92" w:rsidRDefault="00A5377F" w:rsidP="00A5377F">
      <w:pPr>
        <w:overflowPunct w:val="0"/>
        <w:autoSpaceDE w:val="0"/>
        <w:autoSpaceDN w:val="0"/>
        <w:adjustRightInd w:val="0"/>
        <w:textAlignment w:val="baseline"/>
        <w:rPr>
          <w:rFonts w:ascii="Aptos" w:hAnsi="Aptos" w:cs="Calibri"/>
        </w:rPr>
      </w:pPr>
    </w:p>
    <w:p w14:paraId="382E86A5" w14:textId="36763FB8" w:rsidR="002B1387" w:rsidRPr="00427D92" w:rsidRDefault="009F2F97" w:rsidP="00370201">
      <w:pPr>
        <w:ind w:left="360"/>
        <w:rPr>
          <w:rFonts w:ascii="Aptos" w:hAnsi="Aptos" w:cs="Calibri"/>
        </w:rPr>
      </w:pPr>
      <w:r w:rsidRPr="00427D92">
        <w:rPr>
          <w:rFonts w:ascii="Arial" w:hAnsi="Arial" w:cs="Arial"/>
        </w:rPr>
        <w:t> </w:t>
      </w:r>
      <w:r w:rsidRPr="00427D92">
        <w:rPr>
          <w:rFonts w:ascii="Aptos" w:hAnsi="Aptos" w:cs="Aptos"/>
        </w:rPr>
        <w:t> </w:t>
      </w:r>
    </w:p>
    <w:p w14:paraId="5B8BD52C" w14:textId="6FEA23B7" w:rsidR="00AD334D" w:rsidRPr="00427D92" w:rsidRDefault="00CF17BD" w:rsidP="2CB23E22">
      <w:pPr>
        <w:spacing w:after="120"/>
        <w:rPr>
          <w:rFonts w:ascii="Aptos" w:hAnsi="Aptos"/>
          <w:b/>
          <w:sz w:val="28"/>
          <w:szCs w:val="28"/>
        </w:rPr>
      </w:pPr>
      <w:r w:rsidRPr="00427D92">
        <w:rPr>
          <w:rFonts w:ascii="Aptos" w:hAnsi="Aptos"/>
          <w:b/>
          <w:sz w:val="28"/>
        </w:rPr>
        <w:t>Documentação para Solicitação de Transferência de Emergência</w:t>
      </w:r>
    </w:p>
    <w:p w14:paraId="1C4BF7FD" w14:textId="397376D3" w:rsidR="00202CCC" w:rsidRPr="00427D92" w:rsidRDefault="00CF17BD" w:rsidP="00DE5653">
      <w:pPr>
        <w:spacing w:after="120"/>
        <w:rPr>
          <w:rFonts w:ascii="Aptos" w:hAnsi="Aptos"/>
        </w:rPr>
      </w:pPr>
      <w:r w:rsidRPr="00427D92">
        <w:rPr>
          <w:rFonts w:ascii="Aptos" w:hAnsi="Aptos"/>
        </w:rPr>
        <w:t xml:space="preserve">Para solicitar uma transferência de emergência, o inquilino deverá notificar por escrito </w:t>
      </w:r>
      <w:r w:rsidRPr="00427D92">
        <w:rPr>
          <w:rFonts w:ascii="Aptos" w:hAnsi="Aptos"/>
          <w:highlight w:val="yellow"/>
        </w:rPr>
        <w:t>[INSERIR INFORMAÇÕES DE CONTATO ESPECÍFICAS DO CHP, SITE, ENDEREÇO DE E-MAIL E/OU INSTRUÇÕES PARA SOLICITAÇÃO DE TRANSFERÊNCIA DE EMERGÊNCIA]</w:t>
      </w:r>
      <w:r w:rsidRPr="00427D92">
        <w:rPr>
          <w:rFonts w:ascii="Aptos" w:hAnsi="Aptos"/>
        </w:rPr>
        <w:t>. O inquilino deverá apresentar:</w:t>
      </w:r>
    </w:p>
    <w:p w14:paraId="3EA7BDA1" w14:textId="60E8CAE0" w:rsidR="00202CCC" w:rsidRPr="00427D92" w:rsidRDefault="00202CCC" w:rsidP="00202CCC">
      <w:pPr>
        <w:pStyle w:val="ListParagraph"/>
        <w:numPr>
          <w:ilvl w:val="0"/>
          <w:numId w:val="31"/>
        </w:numPr>
        <w:spacing w:after="120"/>
        <w:rPr>
          <w:rFonts w:ascii="Aptos" w:hAnsi="Aptos"/>
          <w:sz w:val="24"/>
          <w:szCs w:val="24"/>
        </w:rPr>
      </w:pPr>
      <w:r w:rsidRPr="00427D92">
        <w:rPr>
          <w:rFonts w:ascii="Aptos" w:hAnsi="Aptos"/>
          <w:sz w:val="24"/>
        </w:rPr>
        <w:t xml:space="preserve">Solicitação de Transferência de Emergência (o preenchimento do </w:t>
      </w:r>
      <w:hyperlink r:id="rId20">
        <w:r w:rsidRPr="00427D92">
          <w:rPr>
            <w:rStyle w:val="Hyperlink"/>
            <w:rFonts w:ascii="Aptos" w:hAnsi="Aptos"/>
            <w:sz w:val="24"/>
          </w:rPr>
          <w:t>Formulário HUD-5383</w:t>
        </w:r>
      </w:hyperlink>
      <w:r w:rsidRPr="00427D92">
        <w:rPr>
          <w:rFonts w:ascii="Aptos" w:hAnsi="Aptos"/>
          <w:sz w:val="24"/>
        </w:rPr>
        <w:t xml:space="preserve"> é suficiente)</w:t>
      </w:r>
    </w:p>
    <w:p w14:paraId="45F4F009" w14:textId="7EECE656" w:rsidR="00202CCC" w:rsidRPr="00427D92" w:rsidRDefault="00EE3175" w:rsidP="00202CCC">
      <w:pPr>
        <w:pStyle w:val="ListParagraph"/>
        <w:numPr>
          <w:ilvl w:val="0"/>
          <w:numId w:val="31"/>
        </w:numPr>
        <w:spacing w:after="120"/>
        <w:rPr>
          <w:rFonts w:ascii="Aptos" w:hAnsi="Aptos"/>
          <w:sz w:val="24"/>
          <w:szCs w:val="24"/>
        </w:rPr>
      </w:pPr>
      <w:r w:rsidRPr="00427D92">
        <w:rPr>
          <w:rFonts w:ascii="Aptos" w:hAnsi="Aptos"/>
          <w:sz w:val="24"/>
        </w:rPr>
        <w:t xml:space="preserve">Documentação de violência doméstica, violência no namoro, agressão sexual ou perseguição, em conformidade com 24 CFR 5.2007 (o preenchimento do </w:t>
      </w:r>
      <w:hyperlink r:id="rId21">
        <w:r w:rsidRPr="00427D92">
          <w:rPr>
            <w:rStyle w:val="Hyperlink"/>
            <w:rFonts w:ascii="Aptos" w:hAnsi="Aptos"/>
            <w:sz w:val="24"/>
          </w:rPr>
          <w:t>Formulário HUD-5382</w:t>
        </w:r>
      </w:hyperlink>
      <w:r w:rsidRPr="00427D92">
        <w:rPr>
          <w:rFonts w:ascii="Aptos" w:hAnsi="Aptos"/>
          <w:sz w:val="24"/>
        </w:rPr>
        <w:t xml:space="preserve"> é suficiente). Caso o </w:t>
      </w:r>
      <w:hyperlink r:id="rId22">
        <w:r w:rsidRPr="00427D92">
          <w:rPr>
            <w:rStyle w:val="Hyperlink"/>
            <w:rFonts w:ascii="Aptos" w:hAnsi="Aptos"/>
            <w:sz w:val="24"/>
          </w:rPr>
          <w:t>Formulário HUD-5383</w:t>
        </w:r>
      </w:hyperlink>
      <w:r w:rsidRPr="00427D92">
        <w:rPr>
          <w:rFonts w:ascii="Aptos" w:hAnsi="Aptos"/>
          <w:sz w:val="24"/>
        </w:rPr>
        <w:t xml:space="preserve"> já tenha sido preenchido para solicitar a transferência de emergência, isso também satisfará este requisito, uma vez que inclui todos os campos do Formulário HUD-5382 estão incluídos nesse formulário.</w:t>
      </w:r>
    </w:p>
    <w:p w14:paraId="1A250D97" w14:textId="77777777" w:rsidR="00202CCC" w:rsidRPr="00427D92" w:rsidRDefault="00202CCC" w:rsidP="00DE5653">
      <w:pPr>
        <w:spacing w:after="120"/>
        <w:rPr>
          <w:rFonts w:ascii="Aptos" w:hAnsi="Aptos"/>
        </w:rPr>
      </w:pPr>
    </w:p>
    <w:p w14:paraId="2DE05365" w14:textId="16FBE4B9" w:rsidR="00381401" w:rsidRPr="00427D92" w:rsidRDefault="00CF1637" w:rsidP="00DE5653">
      <w:pPr>
        <w:spacing w:after="120"/>
        <w:rPr>
          <w:rFonts w:ascii="Aptos" w:hAnsi="Aptos"/>
        </w:rPr>
      </w:pPr>
      <w:r w:rsidRPr="00427D92">
        <w:rPr>
          <w:rFonts w:ascii="Aptos" w:hAnsi="Aptos"/>
        </w:rPr>
        <w:t xml:space="preserve">Salvo se o </w:t>
      </w:r>
      <w:r w:rsidRPr="00427D92">
        <w:rPr>
          <w:rFonts w:ascii="Aptos" w:hAnsi="Aptos"/>
          <w:b/>
          <w:highlight w:val="yellow"/>
        </w:rPr>
        <w:t>[CHP</w:t>
      </w:r>
      <w:r w:rsidRPr="00427D92">
        <w:rPr>
          <w:rFonts w:ascii="Aptos" w:hAnsi="Aptos"/>
          <w:highlight w:val="yellow"/>
        </w:rPr>
        <w:t>]</w:t>
      </w:r>
      <w:r w:rsidRPr="00427D92">
        <w:rPr>
          <w:rFonts w:ascii="Aptos" w:hAnsi="Aptos"/>
          <w:b/>
        </w:rPr>
        <w:t xml:space="preserve"> </w:t>
      </w:r>
      <w:r w:rsidRPr="00427D92">
        <w:rPr>
          <w:rFonts w:ascii="Aptos" w:hAnsi="Aptos"/>
        </w:rPr>
        <w:t xml:space="preserve">receber documentação que contenha informações conflitantes, conforme previsto em 24 CFR 5.2007(b)(2), o </w:t>
      </w:r>
      <w:r w:rsidRPr="00427D92">
        <w:rPr>
          <w:rFonts w:ascii="Aptos" w:hAnsi="Aptos"/>
          <w:b/>
          <w:highlight w:val="yellow"/>
        </w:rPr>
        <w:t>[CHP</w:t>
      </w:r>
      <w:r w:rsidRPr="00427D92">
        <w:rPr>
          <w:rFonts w:ascii="Aptos" w:hAnsi="Aptos"/>
          <w:highlight w:val="yellow"/>
        </w:rPr>
        <w:t>]</w:t>
      </w:r>
      <w:r w:rsidRPr="00427D92">
        <w:rPr>
          <w:rFonts w:ascii="Aptos" w:hAnsi="Aptos"/>
          <w:b/>
        </w:rPr>
        <w:t xml:space="preserve"> </w:t>
      </w:r>
      <w:r w:rsidRPr="00427D92">
        <w:rPr>
          <w:rFonts w:ascii="Aptos" w:hAnsi="Aptos"/>
        </w:rPr>
        <w:t xml:space="preserve">não poderá exigir documentação de terceiros para comprovar a condição de vítima nos termos da VAWA, para fins de elegibilidade à transferência de emergência. O </w:t>
      </w:r>
      <w:r w:rsidRPr="00427D92">
        <w:rPr>
          <w:rFonts w:ascii="Aptos" w:hAnsi="Aptos"/>
          <w:b/>
          <w:highlight w:val="yellow"/>
        </w:rPr>
        <w:t>[CHP]</w:t>
      </w:r>
      <w:r w:rsidRPr="00427D92">
        <w:rPr>
          <w:rFonts w:ascii="Aptos" w:hAnsi="Aptos"/>
        </w:rPr>
        <w:t xml:space="preserve"> fornecerá acomodações razoáveis a pessoas com deficiência em relação a esta política.  </w:t>
      </w:r>
    </w:p>
    <w:p w14:paraId="7B860402" w14:textId="77777777" w:rsidR="00D45425" w:rsidRPr="00427D92" w:rsidRDefault="00D45425" w:rsidP="00DE5653">
      <w:pPr>
        <w:spacing w:after="120"/>
        <w:rPr>
          <w:rFonts w:ascii="Aptos" w:hAnsi="Aptos"/>
        </w:rPr>
      </w:pPr>
    </w:p>
    <w:p w14:paraId="05433352" w14:textId="2F2131B5" w:rsidR="00D87E26" w:rsidRPr="00427D92" w:rsidRDefault="00CF17BD" w:rsidP="00DE5653">
      <w:pPr>
        <w:spacing w:after="120"/>
        <w:rPr>
          <w:rFonts w:ascii="Aptos" w:hAnsi="Aptos"/>
        </w:rPr>
      </w:pPr>
      <w:r w:rsidRPr="00427D92">
        <w:rPr>
          <w:rFonts w:ascii="Aptos" w:hAnsi="Aptos"/>
        </w:rPr>
        <w:t>O pedido por escrito de transferência de emergência deverá incluir:</w:t>
      </w:r>
    </w:p>
    <w:p w14:paraId="7E148BFB" w14:textId="34142410" w:rsidR="00D87E26" w:rsidRPr="00427D92" w:rsidRDefault="00CF17BD" w:rsidP="62017E28">
      <w:pPr>
        <w:pStyle w:val="ListParagraph"/>
        <w:numPr>
          <w:ilvl w:val="0"/>
          <w:numId w:val="6"/>
        </w:numPr>
        <w:spacing w:after="120" w:line="240" w:lineRule="auto"/>
        <w:rPr>
          <w:rFonts w:ascii="Aptos" w:hAnsi="Aptos"/>
          <w:b/>
          <w:sz w:val="24"/>
          <w:szCs w:val="24"/>
        </w:rPr>
      </w:pPr>
      <w:r w:rsidRPr="00427D92">
        <w:rPr>
          <w:rFonts w:ascii="Aptos" w:hAnsi="Aptos"/>
          <w:sz w:val="24"/>
        </w:rPr>
        <w:t xml:space="preserve">Uma declaração de que o inquilino acredita razoavelmente que existe uma ameaça iminente de sofrer novos atos de violência, incluindo traumas, caso ele (ou um membro de seu grupo familiar) permaneça na mesma unidade habitacional; </w:t>
      </w:r>
      <w:r w:rsidRPr="00427D92">
        <w:rPr>
          <w:rFonts w:ascii="Aptos" w:hAnsi="Aptos"/>
          <w:b/>
          <w:bCs/>
          <w:sz w:val="24"/>
        </w:rPr>
        <w:t>OU</w:t>
      </w:r>
    </w:p>
    <w:p w14:paraId="2488C886" w14:textId="196EFA6A" w:rsidR="006A3A79" w:rsidRPr="00427D92" w:rsidRDefault="00CF17BD" w:rsidP="006A3A79">
      <w:pPr>
        <w:pStyle w:val="ListParagraph"/>
        <w:numPr>
          <w:ilvl w:val="0"/>
          <w:numId w:val="6"/>
        </w:numPr>
        <w:spacing w:after="120" w:line="240" w:lineRule="auto"/>
        <w:rPr>
          <w:rFonts w:ascii="Aptos" w:hAnsi="Aptos"/>
          <w:b/>
          <w:bCs/>
        </w:rPr>
      </w:pPr>
      <w:bookmarkStart w:id="4" w:name="_Hlk169035493"/>
      <w:r w:rsidRPr="00427D92">
        <w:rPr>
          <w:rFonts w:ascii="Aptos" w:hAnsi="Aptos"/>
          <w:sz w:val="24"/>
        </w:rPr>
        <w:t xml:space="preserve">No caso de um inquilino (ou um membro de seu grupo familiar) vítima de agressão sexual, uma declaração de que existe ameaça iminente de novos atos de violência ou trauma caso o inquilino (ou um membro de seu grupo familiar) permaneça na mesma unidade habitacional, </w:t>
      </w:r>
      <w:r w:rsidRPr="00427D92">
        <w:rPr>
          <w:rFonts w:ascii="Aptos" w:hAnsi="Aptos"/>
          <w:b/>
          <w:bCs/>
          <w:sz w:val="24"/>
        </w:rPr>
        <w:t>ou</w:t>
      </w:r>
      <w:r w:rsidRPr="00427D92">
        <w:rPr>
          <w:rFonts w:ascii="Aptos" w:hAnsi="Aptos"/>
          <w:sz w:val="24"/>
        </w:rPr>
        <w:t xml:space="preserve"> uma declaração de que a agressão sexual ocorreu nas dependências do </w:t>
      </w:r>
      <w:r w:rsidRPr="00427D92">
        <w:rPr>
          <w:rFonts w:ascii="Aptos" w:hAnsi="Aptos"/>
          <w:sz w:val="24"/>
        </w:rPr>
        <w:lastRenderedPageBreak/>
        <w:t xml:space="preserve">local e a solicitação de transferência de emergência foi apresentada dentro de 90 dias (incluindo fins de semana e feriados) após a ocorrência da agressão. </w:t>
      </w:r>
    </w:p>
    <w:bookmarkEnd w:id="4"/>
    <w:p w14:paraId="323C78A7" w14:textId="3F9FBB16" w:rsidR="00370201" w:rsidRPr="00427D92" w:rsidRDefault="00895446" w:rsidP="00370201">
      <w:pPr>
        <w:spacing w:after="120"/>
        <w:rPr>
          <w:rFonts w:ascii="Aptos" w:hAnsi="Aptos"/>
        </w:rPr>
      </w:pPr>
      <w:r w:rsidRPr="00427D92">
        <w:rPr>
          <w:rFonts w:ascii="Aptos" w:hAnsi="Aptos"/>
        </w:rPr>
        <w:t xml:space="preserve">O </w:t>
      </w:r>
      <w:hyperlink r:id="rId23">
        <w:r w:rsidR="00CF17BD" w:rsidRPr="00427D92">
          <w:rPr>
            <w:rStyle w:val="Hyperlink"/>
            <w:rFonts w:ascii="Aptos" w:hAnsi="Aptos"/>
          </w:rPr>
          <w:t>Formulário HUD-5383</w:t>
        </w:r>
      </w:hyperlink>
      <w:r w:rsidR="00CF17BD" w:rsidRPr="00427D92">
        <w:rPr>
          <w:rFonts w:ascii="Aptos" w:hAnsi="Aptos"/>
        </w:rPr>
        <w:t xml:space="preserve"> poderá ser usado para fazer um pedido por escrito de transferência de emergência.</w:t>
      </w:r>
    </w:p>
    <w:p w14:paraId="6AD41F2F" w14:textId="77777777" w:rsidR="00FB4F44" w:rsidRPr="00427D92" w:rsidRDefault="00FB4F44" w:rsidP="00370201">
      <w:pPr>
        <w:spacing w:after="120"/>
        <w:rPr>
          <w:rFonts w:ascii="Aptos" w:hAnsi="Aptos"/>
        </w:rPr>
      </w:pPr>
    </w:p>
    <w:p w14:paraId="5AA73514" w14:textId="4CF096AE" w:rsidR="00D87E26" w:rsidRPr="00427D92" w:rsidRDefault="00CF17BD" w:rsidP="007D25A0">
      <w:pPr>
        <w:spacing w:after="120"/>
        <w:rPr>
          <w:rFonts w:ascii="Aptos" w:hAnsi="Aptos"/>
        </w:rPr>
      </w:pPr>
      <w:r w:rsidRPr="00427D92">
        <w:rPr>
          <w:rFonts w:ascii="Aptos" w:hAnsi="Aptos"/>
          <w:b/>
          <w:sz w:val="28"/>
        </w:rPr>
        <w:t>Confidencialidade</w:t>
      </w:r>
      <w:r w:rsidRPr="00427D92">
        <w:rPr>
          <w:rFonts w:ascii="Aptos" w:hAnsi="Aptos"/>
          <w:b/>
        </w:rPr>
        <w:tab/>
      </w:r>
    </w:p>
    <w:p w14:paraId="5D0E4174" w14:textId="2EBCDCFA" w:rsidR="00E03DF9" w:rsidRPr="00427D92" w:rsidRDefault="00CF17BD" w:rsidP="00DE5653">
      <w:pPr>
        <w:spacing w:after="120"/>
        <w:rPr>
          <w:rFonts w:ascii="Aptos" w:hAnsi="Aptos"/>
          <w:color w:val="000000"/>
        </w:rPr>
      </w:pPr>
      <w:r w:rsidRPr="00427D92">
        <w:rPr>
          <w:rFonts w:ascii="Aptos" w:hAnsi="Aptos"/>
        </w:rPr>
        <w:t xml:space="preserve">Se um inquilino solicitar informações sobre as proteções da VAWA, requerer qualquer dessas proteções ou informar que ele ou um membro de seu grupo familiar é vítima de violência/abuso abrangido pela VAWA, 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b/>
          <w:color w:val="000000" w:themeColor="text1"/>
        </w:rPr>
        <w:t xml:space="preserve"> </w:t>
      </w:r>
      <w:r w:rsidRPr="00427D92">
        <w:rPr>
          <w:rFonts w:ascii="Aptos" w:hAnsi="Aptos"/>
        </w:rPr>
        <w:t>deverá manter em absoluto sigilo todas as informações fornecidas relativas à violência/abuso, solicitação de transferência de emergência e condição de vítima do inquilino ou de um membro de seu grupo familiar.</w:t>
      </w:r>
      <w:r w:rsidRPr="00427D92">
        <w:rPr>
          <w:rFonts w:ascii="Aptos" w:hAnsi="Aptos"/>
          <w:color w:val="000000" w:themeColor="text1"/>
        </w:rPr>
        <w:t xml:space="preserve"> Essas informações deverão ser armazenadas de forma segura e separadamente dos demais registros do inquilino. </w:t>
      </w:r>
      <w:r w:rsidRPr="00427D92">
        <w:rPr>
          <w:rFonts w:ascii="Aptos" w:hAnsi="Aptos"/>
        </w:rPr>
        <w:t>Todas as informações fornecidas pelo inquilino ou em seu nome para fundamentar o pedido de transferência de emergência, incluindo as constantes do Formulário de Certificação (</w:t>
      </w:r>
      <w:hyperlink r:id="rId24">
        <w:r w:rsidRPr="00427D92">
          <w:rPr>
            <w:rStyle w:val="Hyperlink"/>
            <w:rFonts w:ascii="Aptos" w:hAnsi="Aptos"/>
          </w:rPr>
          <w:t>HUD-5382</w:t>
        </w:r>
      </w:hyperlink>
      <w:r w:rsidRPr="00427D92">
        <w:rPr>
          <w:rFonts w:ascii="Aptos" w:hAnsi="Aptos"/>
        </w:rPr>
        <w:t>) e do Formulário de Solicitação de Transferência de Emergência (</w:t>
      </w:r>
      <w:hyperlink r:id="rId25">
        <w:r w:rsidRPr="00427D92">
          <w:rPr>
            <w:rStyle w:val="Hyperlink"/>
            <w:rFonts w:ascii="Aptos" w:hAnsi="Aptos"/>
          </w:rPr>
          <w:t>HUD-5383</w:t>
        </w:r>
      </w:hyperlink>
      <w:r w:rsidRPr="00427D92">
        <w:rPr>
          <w:rFonts w:ascii="Aptos" w:hAnsi="Aptos"/>
        </w:rPr>
        <w:t xml:space="preserve">) — coletivamente denominadas “Informações Confidenciais” — somente poderão ser acessadas por funcionários ou contratados do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rPr>
        <w:t xml:space="preserve"> </w:t>
      </w:r>
      <w:r w:rsidRPr="00427D92">
        <w:rPr>
          <w:rFonts w:ascii="Aptos" w:hAnsi="Aptos"/>
        </w:rPr>
        <w:t xml:space="preserve">se expressamente autorizados pelo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rPr>
        <w:t xml:space="preserve"> por motivos que exijam especificamente que esses indivíduos tenham acesso a tais informações nos termos da legislação federal, estadual ou local aplicável.</w:t>
      </w:r>
      <w:r w:rsidRPr="00427D92">
        <w:rPr>
          <w:rFonts w:ascii="Aptos" w:hAnsi="Aptos"/>
          <w:color w:val="000000" w:themeColor="text1"/>
        </w:rPr>
        <w:t xml:space="preserve">  </w:t>
      </w:r>
    </w:p>
    <w:p w14:paraId="7B21D8F1" w14:textId="707E6293" w:rsidR="009A0771" w:rsidRPr="00427D92" w:rsidRDefault="00CF17BD" w:rsidP="00DE5653">
      <w:pPr>
        <w:rPr>
          <w:rFonts w:ascii="Aptos" w:hAnsi="Aptos"/>
          <w:color w:val="000000"/>
        </w:rPr>
      </w:pPr>
      <w:r w:rsidRPr="00427D92">
        <w:rPr>
          <w:rFonts w:ascii="Aptos" w:hAnsi="Aptos"/>
          <w:color w:val="000000" w:themeColor="text1"/>
        </w:rPr>
        <w:t>As informações confidenciais não deverão ser inseridas em nenhum banco de dados compartilhado nem divulgadas a qualquer outra entidade ou indivíduo, exceto quando:</w:t>
      </w:r>
    </w:p>
    <w:p w14:paraId="5C8C7EC0" w14:textId="32FF398E" w:rsidR="009A0771" w:rsidRPr="00427D92" w:rsidRDefault="00CF17BD" w:rsidP="00DE5653">
      <w:pPr>
        <w:pStyle w:val="ListParagraph"/>
        <w:numPr>
          <w:ilvl w:val="0"/>
          <w:numId w:val="4"/>
        </w:numPr>
        <w:spacing w:after="0" w:line="240" w:lineRule="auto"/>
        <w:rPr>
          <w:rFonts w:ascii="Aptos" w:hAnsi="Aptos"/>
          <w:color w:val="000000"/>
          <w:sz w:val="28"/>
          <w:szCs w:val="28"/>
        </w:rPr>
      </w:pPr>
      <w:r w:rsidRPr="00427D92">
        <w:rPr>
          <w:rFonts w:ascii="Aptos" w:hAnsi="Aptos"/>
          <w:color w:val="000000"/>
          <w:sz w:val="24"/>
          <w:szCs w:val="24"/>
        </w:rPr>
        <w:t>Houver autorização por escrito da vítima, por prazo determinado;</w:t>
      </w:r>
    </w:p>
    <w:p w14:paraId="14E7667E" w14:textId="5E1E3F0E" w:rsidR="009A0771" w:rsidRPr="00427D92" w:rsidRDefault="00CF17BD" w:rsidP="00DE5653">
      <w:pPr>
        <w:pStyle w:val="ListParagraph"/>
        <w:numPr>
          <w:ilvl w:val="0"/>
          <w:numId w:val="4"/>
        </w:numPr>
        <w:spacing w:after="0" w:line="240" w:lineRule="auto"/>
        <w:rPr>
          <w:rFonts w:ascii="Aptos" w:hAnsi="Aptos"/>
          <w:color w:val="000000"/>
          <w:sz w:val="24"/>
          <w:szCs w:val="24"/>
        </w:rPr>
      </w:pPr>
      <w:r w:rsidRPr="00427D92">
        <w:rPr>
          <w:rFonts w:ascii="Aptos" w:hAnsi="Aptos"/>
          <w:color w:val="000000"/>
          <w:sz w:val="24"/>
        </w:rPr>
        <w:t>Forem necessárias para utilização em procedimento de despejo ou audiência relativa ao encerramento da assistência; ou</w:t>
      </w:r>
    </w:p>
    <w:p w14:paraId="0C53A1FB" w14:textId="5C00F483" w:rsidR="009A0771" w:rsidRPr="00427D92" w:rsidRDefault="00CF17BD" w:rsidP="00DE5653">
      <w:pPr>
        <w:pStyle w:val="ListParagraph"/>
        <w:numPr>
          <w:ilvl w:val="0"/>
          <w:numId w:val="4"/>
        </w:numPr>
        <w:spacing w:after="120" w:line="240" w:lineRule="auto"/>
        <w:contextualSpacing w:val="0"/>
        <w:rPr>
          <w:rFonts w:ascii="Aptos" w:hAnsi="Aptos"/>
          <w:color w:val="000000"/>
          <w:sz w:val="24"/>
          <w:szCs w:val="24"/>
        </w:rPr>
      </w:pPr>
      <w:r w:rsidRPr="00427D92">
        <w:rPr>
          <w:rFonts w:ascii="Aptos" w:hAnsi="Aptos"/>
          <w:color w:val="000000"/>
          <w:sz w:val="24"/>
        </w:rPr>
        <w:t>A divulgação for exigida por lei.</w:t>
      </w:r>
    </w:p>
    <w:p w14:paraId="2B1E9574" w14:textId="0D4048D1" w:rsidR="00684196" w:rsidRPr="00427D92" w:rsidRDefault="00CF17BD" w:rsidP="00DE5653">
      <w:pPr>
        <w:rPr>
          <w:rFonts w:ascii="Aptos" w:hAnsi="Aptos"/>
          <w:color w:val="000000"/>
        </w:rPr>
      </w:pPr>
      <w:r w:rsidRPr="00427D92">
        <w:rPr>
          <w:rFonts w:ascii="Aptos" w:hAnsi="Aptos"/>
        </w:rPr>
        <w:t>Além disso, os regulamentos da VAWA do HUD exigem que os planos de transferência de emergência adotem medidas rigorosas de confidencialidade para garantir que a localização da unidade habitacional da vítima jamais seja revelada à pessoa que cometeu ou ameaçou cometer a violência/abuso abrangido pela VAWA.</w:t>
      </w:r>
      <w:r w:rsidRPr="00427D92">
        <w:rPr>
          <w:rFonts w:ascii="Aptos" w:hAnsi="Aptos"/>
          <w:color w:val="000000"/>
        </w:rPr>
        <w:t xml:space="preserve"> </w:t>
      </w:r>
      <w:r w:rsidRPr="00427D92">
        <w:rPr>
          <w:rFonts w:ascii="Aptos" w:hAnsi="Aptos"/>
          <w:color w:val="000000" w:themeColor="text1"/>
        </w:rPr>
        <w:t>Assim sendo, toda a documentação deverá ser mantida em local seguro, onde apenas o acesso estritamente necessário é autorizado.</w:t>
      </w:r>
    </w:p>
    <w:p w14:paraId="196585B8" w14:textId="16A84117" w:rsidR="009A0771" w:rsidRPr="00427D92" w:rsidRDefault="009A0771" w:rsidP="00DE5653">
      <w:pPr>
        <w:rPr>
          <w:rFonts w:ascii="Aptos" w:hAnsi="Aptos"/>
          <w:sz w:val="22"/>
          <w:szCs w:val="22"/>
        </w:rPr>
      </w:pPr>
    </w:p>
    <w:p w14:paraId="73CB96FA" w14:textId="6F070AE7" w:rsidR="00D87E26" w:rsidRPr="00427D92" w:rsidRDefault="00CF17BD" w:rsidP="00DE5653">
      <w:pPr>
        <w:spacing w:after="120"/>
        <w:rPr>
          <w:rFonts w:ascii="Aptos" w:hAnsi="Aptos"/>
          <w:b/>
          <w:sz w:val="28"/>
          <w:szCs w:val="28"/>
        </w:rPr>
      </w:pPr>
      <w:r w:rsidRPr="00427D92">
        <w:rPr>
          <w:rFonts w:ascii="Aptos" w:hAnsi="Aptos"/>
          <w:b/>
          <w:sz w:val="28"/>
        </w:rPr>
        <w:t>Cronograma de Transferência de Emergência</w:t>
      </w:r>
    </w:p>
    <w:p w14:paraId="1DE5AA72" w14:textId="3F2F037A" w:rsidR="00EA0CFA" w:rsidRPr="00427D92" w:rsidRDefault="00CF17BD" w:rsidP="00DE5653">
      <w:pPr>
        <w:spacing w:after="120"/>
        <w:rPr>
          <w:rFonts w:ascii="Aptos" w:hAnsi="Aptos"/>
        </w:rPr>
      </w:pPr>
      <w:r w:rsidRPr="00427D92">
        <w:rPr>
          <w:rFonts w:ascii="Aptos" w:hAnsi="Aptos"/>
        </w:rPr>
        <w:t xml:space="preserve">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rPr>
        <w:t xml:space="preserve"> não pode especificar quanto tempo decorrerá entre a aprovação de um pedido de transferência de emergência e a colocação do inquilino em uma nova unidade segura. Entretanto, 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rPr>
        <w:t xml:space="preserve"> atuará o mais rapidamente possível para auxiliar qualquer inquilino que seja elegível para uma transferência de emergência. Se 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color w:val="000000" w:themeColor="text1"/>
        </w:rPr>
        <w:t xml:space="preserve"> </w:t>
      </w:r>
      <w:r w:rsidRPr="00427D92">
        <w:rPr>
          <w:rFonts w:ascii="Aptos" w:hAnsi="Aptos"/>
        </w:rPr>
        <w:t xml:space="preserve">identificar uma unidade disponível e o inquilino acreditar que essa unidade não é segura, o inquilino poderá solicitar a transferência para uma unidade diferente. 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color w:val="000000" w:themeColor="text1"/>
        </w:rPr>
        <w:t xml:space="preserve"> poderá não conseguir transferir um inquilino e seu grupo familiar para uma determinada unidade caso o inquilino e seu grupo familiar não tenham comprovado ou não possam comprovar elegibilidade para essa unidade.</w:t>
      </w:r>
    </w:p>
    <w:p w14:paraId="083F4589" w14:textId="3FED665E" w:rsidR="00684196" w:rsidRPr="00427D92" w:rsidRDefault="00684196" w:rsidP="260DFF24">
      <w:pPr>
        <w:spacing w:after="120"/>
        <w:rPr>
          <w:rFonts w:ascii="Aptos" w:hAnsi="Aptos"/>
        </w:rPr>
      </w:pPr>
    </w:p>
    <w:p w14:paraId="5730C53A" w14:textId="4C86AC8C" w:rsidR="009A5371" w:rsidRPr="00427D92" w:rsidRDefault="00CF17BD" w:rsidP="00DE5653">
      <w:pPr>
        <w:spacing w:after="120"/>
        <w:rPr>
          <w:rFonts w:ascii="Aptos" w:hAnsi="Aptos"/>
          <w:b/>
          <w:sz w:val="28"/>
          <w:szCs w:val="28"/>
        </w:rPr>
      </w:pPr>
      <w:r w:rsidRPr="00427D92">
        <w:rPr>
          <w:rFonts w:ascii="Aptos" w:hAnsi="Aptos"/>
          <w:b/>
          <w:sz w:val="28"/>
        </w:rPr>
        <w:lastRenderedPageBreak/>
        <w:t>Disponibilização do Plano de Transferência de Emergência</w:t>
      </w:r>
    </w:p>
    <w:p w14:paraId="1D205B7A" w14:textId="4D9E7F2A" w:rsidR="00E2365D" w:rsidRPr="00427D92" w:rsidRDefault="00370201" w:rsidP="00DE5653">
      <w:pPr>
        <w:rPr>
          <w:rFonts w:ascii="Aptos" w:hAnsi="Aptos"/>
          <w:color w:val="000000" w:themeColor="text1"/>
        </w:rPr>
      </w:pPr>
      <w:bookmarkStart w:id="5" w:name="_Hlk519500093"/>
      <w:r w:rsidRPr="00427D92">
        <w:rPr>
          <w:rFonts w:ascii="Aptos" w:hAnsi="Aptos"/>
          <w:color w:val="000000" w:themeColor="text1"/>
        </w:rPr>
        <w:t xml:space="preserve"> </w:t>
      </w:r>
    </w:p>
    <w:p w14:paraId="0A68F98A" w14:textId="3F6F39EB" w:rsidR="00193FC9" w:rsidRPr="00427D92" w:rsidRDefault="00E2365D" w:rsidP="00DE5653">
      <w:pPr>
        <w:rPr>
          <w:rFonts w:ascii="Aptos" w:hAnsi="Aptos"/>
        </w:rPr>
      </w:pPr>
      <w:r w:rsidRPr="00427D92">
        <w:rPr>
          <w:rFonts w:ascii="Aptos" w:hAnsi="Aptos"/>
        </w:rPr>
        <w:t xml:space="preserve">O Balance of State CoC de Massachusetts exige que todos os prestadores de </w:t>
      </w:r>
      <w:r w:rsidR="00B821C9" w:rsidRPr="00427D92">
        <w:rPr>
          <w:rFonts w:ascii="Aptos" w:hAnsi="Aptos"/>
        </w:rPr>
        <w:t xml:space="preserve">moradia </w:t>
      </w:r>
      <w:r w:rsidRPr="00427D92">
        <w:rPr>
          <w:rFonts w:ascii="Aptos" w:hAnsi="Aptos"/>
        </w:rPr>
        <w:t>forneçam este aviso, no momento da admissão, a todos os participantes que ingressarem em seus projetos habitacionais financiados pelo CoC. Nesse momento, o prestador de habitação deverá explicar ao participante como apresentar um pedido de transferência de emergência, descrever as etapas do processo e garantir que o participante receba uma cópia deste procedimento.</w:t>
      </w:r>
      <w:r w:rsidRPr="00427D92">
        <w:rPr>
          <w:rFonts w:ascii="Arial" w:hAnsi="Arial" w:cs="Arial"/>
        </w:rPr>
        <w:t> </w:t>
      </w:r>
      <w:r w:rsidRPr="00427D92">
        <w:rPr>
          <w:rFonts w:ascii="Aptos" w:hAnsi="Aptos"/>
        </w:rPr>
        <w:t>Al</w:t>
      </w:r>
      <w:r w:rsidRPr="00427D92">
        <w:rPr>
          <w:rFonts w:ascii="Aptos" w:hAnsi="Aptos" w:cs="Aptos"/>
        </w:rPr>
        <w:t>é</w:t>
      </w:r>
      <w:r w:rsidRPr="00427D92">
        <w:rPr>
          <w:rFonts w:ascii="Aptos" w:hAnsi="Aptos"/>
        </w:rPr>
        <w:t>m disso, o Plano de Transfer</w:t>
      </w:r>
      <w:r w:rsidRPr="00427D92">
        <w:rPr>
          <w:rFonts w:ascii="Aptos" w:hAnsi="Aptos" w:cs="Aptos"/>
        </w:rPr>
        <w:t>ê</w:t>
      </w:r>
      <w:r w:rsidRPr="00427D92">
        <w:rPr>
          <w:rFonts w:ascii="Aptos" w:hAnsi="Aptos"/>
        </w:rPr>
        <w:t>ncia de Emerg</w:t>
      </w:r>
      <w:r w:rsidRPr="00427D92">
        <w:rPr>
          <w:rFonts w:ascii="Aptos" w:hAnsi="Aptos" w:cs="Aptos"/>
        </w:rPr>
        <w:t>ê</w:t>
      </w:r>
      <w:r w:rsidRPr="00427D92">
        <w:rPr>
          <w:rFonts w:ascii="Aptos" w:hAnsi="Aptos"/>
        </w:rPr>
        <w:t>ncia ser</w:t>
      </w:r>
      <w:r w:rsidRPr="00427D92">
        <w:rPr>
          <w:rFonts w:ascii="Aptos" w:hAnsi="Aptos" w:cs="Aptos"/>
        </w:rPr>
        <w:t>á</w:t>
      </w:r>
      <w:r w:rsidRPr="00427D92">
        <w:rPr>
          <w:rFonts w:ascii="Aptos" w:hAnsi="Aptos"/>
        </w:rPr>
        <w:t xml:space="preserve"> disponibilizado mediante solicita</w:t>
      </w:r>
      <w:r w:rsidRPr="00427D92">
        <w:rPr>
          <w:rFonts w:ascii="Aptos" w:hAnsi="Aptos" w:cs="Aptos"/>
        </w:rPr>
        <w:t>çã</w:t>
      </w:r>
      <w:r w:rsidRPr="00427D92">
        <w:rPr>
          <w:rFonts w:ascii="Aptos" w:hAnsi="Aptos"/>
        </w:rPr>
        <w:t xml:space="preserve">o, no prazo de um dia </w:t>
      </w:r>
      <w:r w:rsidRPr="00427D92">
        <w:rPr>
          <w:rFonts w:ascii="Aptos" w:hAnsi="Aptos" w:cs="Aptos"/>
        </w:rPr>
        <w:t>ú</w:t>
      </w:r>
      <w:r w:rsidRPr="00427D92">
        <w:rPr>
          <w:rFonts w:ascii="Aptos" w:hAnsi="Aptos"/>
        </w:rPr>
        <w:t>til ap</w:t>
      </w:r>
      <w:r w:rsidRPr="00427D92">
        <w:rPr>
          <w:rFonts w:ascii="Aptos" w:hAnsi="Aptos" w:cs="Aptos"/>
        </w:rPr>
        <w:t>ó</w:t>
      </w:r>
      <w:r w:rsidRPr="00427D92">
        <w:rPr>
          <w:rFonts w:ascii="Aptos" w:hAnsi="Aptos"/>
        </w:rPr>
        <w:t>s o recebimento de um pedido por escrito. O Balance of State CoC recomenda que as agências disponibilizem seu Plano de Transferência de Emergência em seus respectivos sites.</w:t>
      </w:r>
    </w:p>
    <w:p w14:paraId="10FC7AF8" w14:textId="77777777" w:rsidR="00C60B25" w:rsidRPr="00427D92" w:rsidRDefault="00C60B25" w:rsidP="00DE5653">
      <w:pPr>
        <w:rPr>
          <w:rFonts w:ascii="Aptos" w:hAnsi="Aptos"/>
        </w:rPr>
      </w:pPr>
    </w:p>
    <w:bookmarkEnd w:id="5"/>
    <w:p w14:paraId="5FA4D0BA" w14:textId="77777777" w:rsidR="00C60F99" w:rsidRPr="00427D92" w:rsidRDefault="00C60F99" w:rsidP="00DE5653">
      <w:pPr>
        <w:rPr>
          <w:rFonts w:ascii="Aptos" w:hAnsi="Aptos"/>
          <w:b/>
        </w:rPr>
      </w:pPr>
    </w:p>
    <w:p w14:paraId="3F513551" w14:textId="3429AACF" w:rsidR="00D87E26" w:rsidRPr="00427D92" w:rsidRDefault="00CF17BD" w:rsidP="007D25A0">
      <w:pPr>
        <w:spacing w:after="120"/>
        <w:rPr>
          <w:rFonts w:ascii="Aptos" w:hAnsi="Aptos"/>
          <w:b/>
        </w:rPr>
      </w:pPr>
      <w:r w:rsidRPr="00427D92">
        <w:rPr>
          <w:rFonts w:ascii="Aptos" w:hAnsi="Aptos"/>
          <w:b/>
          <w:sz w:val="28"/>
        </w:rPr>
        <w:t>Segurança e proteção dos inquilinos</w:t>
      </w:r>
      <w:r w:rsidRPr="00427D92">
        <w:rPr>
          <w:rFonts w:ascii="Aptos" w:hAnsi="Aptos"/>
          <w:b/>
        </w:rPr>
        <w:br/>
      </w:r>
    </w:p>
    <w:p w14:paraId="4627182F" w14:textId="290DBFB1" w:rsidR="000430A9" w:rsidRPr="00427D92" w:rsidRDefault="00CF17BD" w:rsidP="00DE5653">
      <w:pPr>
        <w:spacing w:after="120"/>
        <w:rPr>
          <w:rFonts w:ascii="Aptos" w:hAnsi="Aptos"/>
        </w:rPr>
      </w:pPr>
      <w:r w:rsidRPr="00427D92">
        <w:rPr>
          <w:rFonts w:ascii="Aptos" w:hAnsi="Aptos"/>
        </w:rPr>
        <w:t xml:space="preserve">Quando o </w:t>
      </w:r>
      <w:r w:rsidRPr="00427D92">
        <w:rPr>
          <w:rFonts w:ascii="Aptos" w:hAnsi="Aptos"/>
          <w:b/>
          <w:color w:val="000000" w:themeColor="text1"/>
          <w:highlight w:val="yellow"/>
        </w:rPr>
        <w:t>[</w:t>
      </w:r>
      <w:r w:rsidRPr="00427D92">
        <w:rPr>
          <w:rFonts w:ascii="Aptos" w:hAnsi="Aptos"/>
          <w:b/>
          <w:highlight w:val="yellow"/>
        </w:rPr>
        <w:t>CHP</w:t>
      </w:r>
      <w:r w:rsidRPr="00427D92">
        <w:rPr>
          <w:rFonts w:ascii="Aptos" w:hAnsi="Aptos"/>
          <w:b/>
          <w:color w:val="000000" w:themeColor="text1"/>
          <w:highlight w:val="yellow"/>
        </w:rPr>
        <w:t>]</w:t>
      </w:r>
      <w:r w:rsidRPr="00427D92">
        <w:rPr>
          <w:rFonts w:ascii="Aptos" w:hAnsi="Aptos"/>
          <w:b/>
        </w:rPr>
        <w:t xml:space="preserve"> </w:t>
      </w:r>
      <w:r w:rsidRPr="00427D92">
        <w:rPr>
          <w:rFonts w:ascii="Aptos" w:hAnsi="Aptos"/>
        </w:rPr>
        <w:t>receber qualquer consulta ou solicitação relacionada a uma transferência de emergência, incentivará a pessoa que fizer a consulta ou solicitação a adotar todas as precauções razoáveis para sua segurança, inclusive buscando orientação e assistência junto a um prestador de serviços de apoio às vítimas. Entretanto, os inquilinos não são obrigados a receber orientação ou assistência de um prestador de serviços de apoio às vítimas.</w:t>
      </w:r>
    </w:p>
    <w:p w14:paraId="2BEF4793" w14:textId="55DA879F" w:rsidR="007D45D8" w:rsidRPr="00427D92" w:rsidRDefault="00CF17BD" w:rsidP="00DE5653">
      <w:pPr>
        <w:pStyle w:val="ListParagraph"/>
        <w:spacing w:after="0" w:line="240" w:lineRule="auto"/>
        <w:ind w:left="450"/>
        <w:rPr>
          <w:rFonts w:ascii="Aptos" w:hAnsi="Aptos"/>
        </w:rPr>
      </w:pPr>
      <w:r w:rsidRPr="00427D92">
        <w:rPr>
          <w:rFonts w:ascii="Aptos" w:hAnsi="Aptos"/>
          <w:sz w:val="24"/>
        </w:rPr>
        <w:t xml:space="preserve">Para obter mais informações sobre a VAWA e encontrar ajuda em sua região, acesse </w:t>
      </w:r>
      <w:hyperlink r:id="rId26" w:history="1">
        <w:r w:rsidRPr="00427D92">
          <w:rPr>
            <w:rStyle w:val="Hyperlink"/>
            <w:rFonts w:ascii="Aptos" w:hAnsi="Aptos"/>
            <w:sz w:val="24"/>
          </w:rPr>
          <w:t>https://www.hud.gov/vawa</w:t>
        </w:r>
      </w:hyperlink>
      <w:r w:rsidRPr="00427D92">
        <w:rPr>
          <w:rFonts w:ascii="Aptos" w:hAnsi="Aptos"/>
          <w:sz w:val="24"/>
        </w:rPr>
        <w:t>.</w:t>
      </w:r>
      <w:r w:rsidRPr="00427D92">
        <w:rPr>
          <w:rFonts w:ascii="Aptos" w:hAnsi="Aptos"/>
        </w:rPr>
        <w:t xml:space="preserve">  </w:t>
      </w:r>
    </w:p>
    <w:p w14:paraId="597250E3" w14:textId="77777777" w:rsidR="00C52D67" w:rsidRPr="00427D92" w:rsidRDefault="00C52D67" w:rsidP="00DE5653">
      <w:pPr>
        <w:pStyle w:val="ListParagraph"/>
        <w:spacing w:after="0" w:line="240" w:lineRule="auto"/>
        <w:ind w:left="450"/>
        <w:rPr>
          <w:rFonts w:ascii="Aptos" w:hAnsi="Aptos"/>
        </w:rPr>
      </w:pPr>
    </w:p>
    <w:p w14:paraId="3F2080CD" w14:textId="4D4C326C" w:rsidR="00C52D67" w:rsidRPr="00427D92" w:rsidRDefault="00C52D67" w:rsidP="00DE5653">
      <w:pPr>
        <w:pStyle w:val="ListParagraph"/>
        <w:spacing w:after="0" w:line="240" w:lineRule="auto"/>
        <w:ind w:left="450"/>
        <w:rPr>
          <w:rFonts w:ascii="Aptos" w:eastAsia="Times New Roman" w:hAnsi="Aptos"/>
          <w:sz w:val="24"/>
          <w:szCs w:val="24"/>
        </w:rPr>
      </w:pPr>
      <w:r w:rsidRPr="00427D92">
        <w:rPr>
          <w:rFonts w:ascii="Aptos" w:hAnsi="Aptos"/>
          <w:sz w:val="24"/>
        </w:rPr>
        <w:t>Outros recursos disponíveis:</w:t>
      </w:r>
    </w:p>
    <w:p w14:paraId="0569DDA9" w14:textId="77777777" w:rsidR="00C52D67" w:rsidRPr="00427D92" w:rsidRDefault="00C52D67" w:rsidP="00DE5653">
      <w:pPr>
        <w:pStyle w:val="ListParagraph"/>
        <w:spacing w:after="0" w:line="240" w:lineRule="auto"/>
        <w:ind w:left="450"/>
        <w:rPr>
          <w:rFonts w:ascii="Aptos" w:eastAsia="Times New Roman" w:hAnsi="Aptos"/>
          <w:sz w:val="24"/>
          <w:szCs w:val="24"/>
        </w:rPr>
      </w:pPr>
    </w:p>
    <w:p w14:paraId="6AB95232" w14:textId="5AB62D44" w:rsidR="00C52D67" w:rsidRPr="00427D92" w:rsidRDefault="00C52D67" w:rsidP="008637F9">
      <w:pPr>
        <w:pStyle w:val="ListParagraph"/>
        <w:numPr>
          <w:ilvl w:val="0"/>
          <w:numId w:val="32"/>
        </w:numPr>
        <w:spacing w:after="0"/>
        <w:rPr>
          <w:rFonts w:ascii="Aptos" w:eastAsia="Times New Roman" w:hAnsi="Aptos"/>
          <w:sz w:val="24"/>
          <w:szCs w:val="24"/>
        </w:rPr>
      </w:pPr>
      <w:r w:rsidRPr="00427D92">
        <w:rPr>
          <w:rFonts w:ascii="Aptos" w:hAnsi="Aptos"/>
          <w:b/>
          <w:bCs/>
          <w:sz w:val="24"/>
          <w:u w:val="single"/>
        </w:rPr>
        <w:t>Safelink</w:t>
      </w:r>
      <w:r w:rsidRPr="00427D92">
        <w:rPr>
          <w:rFonts w:ascii="Aptos" w:hAnsi="Aptos"/>
          <w:sz w:val="24"/>
        </w:rPr>
        <w:t xml:space="preserve"> (linha direta gratuita de atendimento a vítimas de violência doméstica do Estado de Massachusetts, disponível 24 horas por dia, 7 dias por semana): 877-785-2020</w:t>
      </w:r>
    </w:p>
    <w:p w14:paraId="0BD5FA2B" w14:textId="7D2DEECF" w:rsidR="009F12CE" w:rsidRPr="00427D92" w:rsidRDefault="009F12CE" w:rsidP="009F12CE">
      <w:pPr>
        <w:pStyle w:val="ListParagraph"/>
        <w:numPr>
          <w:ilvl w:val="1"/>
          <w:numId w:val="32"/>
        </w:numPr>
        <w:spacing w:after="0"/>
        <w:rPr>
          <w:rFonts w:ascii="Aptos" w:eastAsia="Times New Roman" w:hAnsi="Aptos"/>
          <w:sz w:val="24"/>
          <w:szCs w:val="24"/>
        </w:rPr>
      </w:pPr>
      <w:r w:rsidRPr="00427D92">
        <w:rPr>
          <w:rFonts w:ascii="Aptos" w:hAnsi="Aptos"/>
          <w:sz w:val="24"/>
        </w:rPr>
        <w:t>Se você for surdo ou tiver deficiência auditiva, disque 711.</w:t>
      </w:r>
    </w:p>
    <w:p w14:paraId="3E7FE9DE" w14:textId="2E58D4EE" w:rsidR="00C52D67" w:rsidRPr="00427D92" w:rsidRDefault="00ED596E" w:rsidP="009A0AF5">
      <w:pPr>
        <w:pStyle w:val="ListParagraph"/>
        <w:numPr>
          <w:ilvl w:val="0"/>
          <w:numId w:val="32"/>
        </w:numPr>
        <w:spacing w:after="0"/>
        <w:rPr>
          <w:rFonts w:ascii="Aptos" w:eastAsia="Times New Roman" w:hAnsi="Aptos"/>
          <w:sz w:val="24"/>
          <w:szCs w:val="24"/>
        </w:rPr>
      </w:pPr>
      <w:r w:rsidRPr="00427D92">
        <w:rPr>
          <w:rFonts w:ascii="Aptos" w:hAnsi="Aptos"/>
          <w:b/>
          <w:sz w:val="24"/>
        </w:rPr>
        <w:t>National Domestic Violence Hotline (Linha Nacional de Atendimento a Vítimas de Violência Doméstica):</w:t>
      </w:r>
      <w:r w:rsidRPr="00427D92">
        <w:rPr>
          <w:rFonts w:ascii="Aptos" w:hAnsi="Aptos"/>
          <w:sz w:val="24"/>
        </w:rPr>
        <w:t xml:space="preserve"> 1-800-799-SAFE (7233)</w:t>
      </w:r>
    </w:p>
    <w:p w14:paraId="594ACE05" w14:textId="2B9B87B2" w:rsidR="00FB4F44" w:rsidRPr="00427D92" w:rsidRDefault="009F12CE" w:rsidP="009A0AF5">
      <w:pPr>
        <w:pStyle w:val="ListParagraph"/>
        <w:numPr>
          <w:ilvl w:val="0"/>
          <w:numId w:val="32"/>
        </w:numPr>
        <w:spacing w:after="0"/>
        <w:rPr>
          <w:rFonts w:ascii="Aptos" w:eastAsia="Times New Roman" w:hAnsi="Aptos"/>
          <w:sz w:val="24"/>
          <w:szCs w:val="24"/>
          <w:lang w:val="en-US"/>
        </w:rPr>
      </w:pPr>
      <w:r w:rsidRPr="00427D92">
        <w:rPr>
          <w:rFonts w:ascii="Aptos" w:hAnsi="Aptos"/>
          <w:b/>
          <w:sz w:val="24"/>
          <w:lang w:val="en-US"/>
        </w:rPr>
        <w:t>RESPOND (Somerville):</w:t>
      </w:r>
      <w:r w:rsidRPr="00427D92">
        <w:rPr>
          <w:rFonts w:ascii="Aptos" w:hAnsi="Aptos"/>
          <w:sz w:val="24"/>
          <w:lang w:val="en-US"/>
        </w:rPr>
        <w:t xml:space="preserve"> </w:t>
      </w:r>
      <w:hyperlink r:id="rId27" w:history="1">
        <w:r w:rsidRPr="00427D92">
          <w:rPr>
            <w:rStyle w:val="Hyperlink"/>
            <w:rFonts w:ascii="Aptos" w:hAnsi="Aptos"/>
            <w:sz w:val="24"/>
            <w:lang w:val="en-US"/>
          </w:rPr>
          <w:t>www.respondinc.org</w:t>
        </w:r>
      </w:hyperlink>
      <w:r w:rsidRPr="00427D92">
        <w:rPr>
          <w:rFonts w:ascii="Aptos" w:hAnsi="Aptos"/>
          <w:sz w:val="24"/>
          <w:lang w:val="en-US"/>
        </w:rPr>
        <w:t>, (617) 623-5900</w:t>
      </w:r>
    </w:p>
    <w:p w14:paraId="19CD0CC2" w14:textId="58928C53" w:rsidR="00FB4F44" w:rsidRPr="00427D92" w:rsidRDefault="009F12CE" w:rsidP="009A0AF5">
      <w:pPr>
        <w:pStyle w:val="ListParagraph"/>
        <w:numPr>
          <w:ilvl w:val="0"/>
          <w:numId w:val="32"/>
        </w:numPr>
        <w:spacing w:after="0"/>
        <w:rPr>
          <w:rFonts w:ascii="Aptos" w:eastAsia="Times New Roman" w:hAnsi="Aptos"/>
          <w:sz w:val="24"/>
          <w:szCs w:val="24"/>
          <w:lang w:val="en-US"/>
        </w:rPr>
      </w:pPr>
      <w:r w:rsidRPr="00427D92">
        <w:rPr>
          <w:rFonts w:ascii="Aptos" w:hAnsi="Aptos"/>
          <w:b/>
          <w:sz w:val="24"/>
          <w:lang w:val="en-US"/>
        </w:rPr>
        <w:t>HAWC (Salem):</w:t>
      </w:r>
      <w:r w:rsidRPr="00427D92">
        <w:rPr>
          <w:rFonts w:ascii="Aptos" w:hAnsi="Aptos"/>
          <w:sz w:val="24"/>
          <w:lang w:val="en-US"/>
        </w:rPr>
        <w:t xml:space="preserve"> </w:t>
      </w:r>
      <w:hyperlink r:id="rId28" w:history="1">
        <w:r w:rsidRPr="00427D92">
          <w:rPr>
            <w:rStyle w:val="Hyperlink"/>
            <w:rFonts w:ascii="Aptos" w:hAnsi="Aptos"/>
            <w:sz w:val="24"/>
            <w:lang w:val="en-US"/>
          </w:rPr>
          <w:t>www.hawcdv.org</w:t>
        </w:r>
      </w:hyperlink>
      <w:r w:rsidRPr="00427D92">
        <w:rPr>
          <w:rFonts w:ascii="Aptos" w:hAnsi="Aptos"/>
          <w:sz w:val="24"/>
          <w:lang w:val="en-US"/>
        </w:rPr>
        <w:t xml:space="preserve"> , (800) 547-1649</w:t>
      </w:r>
    </w:p>
    <w:p w14:paraId="7E1B72BA" w14:textId="249D77CC" w:rsidR="00FB4F44" w:rsidRPr="00427D92" w:rsidRDefault="009F12CE" w:rsidP="009A0AF5">
      <w:pPr>
        <w:pStyle w:val="ListParagraph"/>
        <w:numPr>
          <w:ilvl w:val="0"/>
          <w:numId w:val="32"/>
        </w:numPr>
        <w:spacing w:after="0"/>
        <w:rPr>
          <w:rFonts w:ascii="Aptos" w:eastAsia="Times New Roman" w:hAnsi="Aptos"/>
          <w:sz w:val="24"/>
          <w:szCs w:val="24"/>
          <w:lang w:val="en-US"/>
        </w:rPr>
      </w:pPr>
      <w:proofErr w:type="spellStart"/>
      <w:r w:rsidRPr="00427D92">
        <w:rPr>
          <w:rFonts w:ascii="Aptos" w:hAnsi="Aptos"/>
          <w:b/>
          <w:sz w:val="24"/>
          <w:lang w:val="en-US"/>
        </w:rPr>
        <w:t>HarborCOV</w:t>
      </w:r>
      <w:proofErr w:type="spellEnd"/>
      <w:r w:rsidRPr="00427D92">
        <w:rPr>
          <w:rFonts w:ascii="Aptos" w:hAnsi="Aptos"/>
          <w:b/>
          <w:sz w:val="24"/>
          <w:lang w:val="en-US"/>
        </w:rPr>
        <w:t xml:space="preserve"> (Chelsea):</w:t>
      </w:r>
      <w:r w:rsidRPr="00427D92">
        <w:rPr>
          <w:rFonts w:ascii="Aptos" w:hAnsi="Aptos"/>
          <w:sz w:val="24"/>
          <w:lang w:val="en-US"/>
        </w:rPr>
        <w:t xml:space="preserve"> </w:t>
      </w:r>
      <w:hyperlink r:id="rId29" w:history="1">
        <w:r w:rsidRPr="00427D92">
          <w:rPr>
            <w:rStyle w:val="Hyperlink"/>
            <w:rFonts w:ascii="Aptos" w:hAnsi="Aptos"/>
            <w:sz w:val="24"/>
            <w:lang w:val="en-US"/>
          </w:rPr>
          <w:t>www.harborcov.org</w:t>
        </w:r>
      </w:hyperlink>
      <w:r w:rsidRPr="00427D92">
        <w:rPr>
          <w:rFonts w:ascii="Aptos" w:hAnsi="Aptos"/>
          <w:sz w:val="24"/>
          <w:lang w:val="en-US"/>
        </w:rPr>
        <w:t>, (617) 884-9909</w:t>
      </w:r>
    </w:p>
    <w:p w14:paraId="168D8E29" w14:textId="2E28B10D" w:rsidR="00ED596E" w:rsidRPr="00427D92" w:rsidRDefault="009F12CE" w:rsidP="009A0AF5">
      <w:pPr>
        <w:pStyle w:val="ListParagraph"/>
        <w:numPr>
          <w:ilvl w:val="0"/>
          <w:numId w:val="32"/>
        </w:numPr>
        <w:spacing w:after="0"/>
        <w:rPr>
          <w:rFonts w:ascii="Aptos" w:eastAsia="Times New Roman" w:hAnsi="Aptos"/>
          <w:sz w:val="24"/>
          <w:szCs w:val="24"/>
          <w:lang w:val="en-US"/>
        </w:rPr>
      </w:pPr>
      <w:r w:rsidRPr="00427D92">
        <w:rPr>
          <w:rFonts w:ascii="Aptos" w:hAnsi="Aptos"/>
          <w:b/>
          <w:sz w:val="24"/>
          <w:lang w:val="en-US"/>
        </w:rPr>
        <w:t>Alternative House (Lowell):</w:t>
      </w:r>
      <w:r w:rsidRPr="00427D92">
        <w:rPr>
          <w:rFonts w:ascii="Aptos" w:hAnsi="Aptos"/>
          <w:sz w:val="24"/>
          <w:lang w:val="en-US"/>
        </w:rPr>
        <w:t xml:space="preserve"> </w:t>
      </w:r>
      <w:hyperlink r:id="rId30" w:history="1">
        <w:r w:rsidRPr="00427D92">
          <w:rPr>
            <w:rStyle w:val="Hyperlink"/>
            <w:rFonts w:ascii="Aptos" w:hAnsi="Aptos"/>
            <w:sz w:val="24"/>
            <w:lang w:val="en-US"/>
          </w:rPr>
          <w:t>www.alternative-house.org</w:t>
        </w:r>
      </w:hyperlink>
      <w:r w:rsidRPr="00427D92">
        <w:rPr>
          <w:rFonts w:ascii="Aptos" w:hAnsi="Aptos"/>
          <w:sz w:val="24"/>
          <w:lang w:val="en-US"/>
        </w:rPr>
        <w:t>, (888) 291-6228</w:t>
      </w:r>
    </w:p>
    <w:p w14:paraId="60BD72D7" w14:textId="77777777" w:rsidR="009077E2" w:rsidRPr="00427D92" w:rsidRDefault="009077E2" w:rsidP="00DE5653">
      <w:pPr>
        <w:pStyle w:val="ListParagraph"/>
        <w:spacing w:after="0" w:line="240" w:lineRule="auto"/>
        <w:ind w:left="450"/>
        <w:rPr>
          <w:rFonts w:ascii="Aptos" w:hAnsi="Aptos"/>
          <w:sz w:val="24"/>
          <w:szCs w:val="24"/>
          <w:lang w:val="en-US"/>
        </w:rPr>
      </w:pPr>
    </w:p>
    <w:p w14:paraId="072A4C12" w14:textId="589ADA74" w:rsidR="008427D0" w:rsidRPr="00427D92" w:rsidRDefault="00370201" w:rsidP="00DE5653">
      <w:pPr>
        <w:pStyle w:val="ListParagraph"/>
        <w:spacing w:after="0" w:line="240" w:lineRule="auto"/>
        <w:ind w:left="270"/>
        <w:rPr>
          <w:rFonts w:ascii="Aptos" w:hAnsi="Aptos"/>
          <w:lang w:val="en-US"/>
        </w:rPr>
      </w:pPr>
      <w:r w:rsidRPr="00427D92">
        <w:rPr>
          <w:rFonts w:ascii="Aptos" w:hAnsi="Aptos"/>
          <w:lang w:val="en-US"/>
        </w:rPr>
        <w:t xml:space="preserve"> </w:t>
      </w:r>
    </w:p>
    <w:p w14:paraId="3A668CA3" w14:textId="0976E3F7" w:rsidR="00970F9F" w:rsidRPr="00427D92" w:rsidRDefault="00CF17BD" w:rsidP="00DE5653">
      <w:pPr>
        <w:rPr>
          <w:rFonts w:ascii="Aptos" w:hAnsi="Aptos"/>
          <w:sz w:val="18"/>
          <w:szCs w:val="18"/>
        </w:rPr>
      </w:pPr>
      <w:r w:rsidRPr="00427D92">
        <w:rPr>
          <w:rFonts w:ascii="Aptos" w:hAnsi="Aptos"/>
          <w:sz w:val="18"/>
        </w:rPr>
        <w:t xml:space="preserve">Estima-se que o tempo necessário para a coleta e apresentação de relatórios públicos das informações varie de quatro a oito horas para cada resposta apresentada por um prestador de habitação abrangido, dependendo do programa habitacional abrangido. Essa estimativa inclui o tempo necessário para desenvolver políticas de transferência de emergência específicas para cada programa e projeto, bem como para estabelecer contatos com prestadores locais de serviços. Comentários sobre a precisão desta estimativa e quaisquer sugestões para a sua redução podem ser enviados ao Reports Management Officer, QDAM, Department of Housing and Urban Development, 451 7th Street, SW, Washington, DC 20410. Este é um plano-modelo, e os prestadores de </w:t>
      </w:r>
      <w:r w:rsidR="00B821C9" w:rsidRPr="00427D92">
        <w:rPr>
          <w:rFonts w:ascii="Aptos" w:hAnsi="Aptos"/>
          <w:sz w:val="18"/>
        </w:rPr>
        <w:t xml:space="preserve">moradia </w:t>
      </w:r>
      <w:r w:rsidRPr="00427D92">
        <w:rPr>
          <w:rFonts w:ascii="Aptos" w:hAnsi="Aptos"/>
          <w:sz w:val="18"/>
        </w:rPr>
        <w:t xml:space="preserve">abrangidos por programas sujeitos à VAWA podem, a seu critério, utilizá-lo para desenvolver seus próprios planos de transferência de emergência, conforme exigido em 24 CFR § 5.2005(e).  Embora o HUD não pretenda coletar </w:t>
      </w:r>
      <w:r w:rsidRPr="00427D92">
        <w:rPr>
          <w:rFonts w:ascii="Aptos" w:hAnsi="Aptos"/>
          <w:sz w:val="18"/>
        </w:rPr>
        <w:lastRenderedPageBreak/>
        <w:t>planos de transferência de emergência, o HUD poderá ter acesso a esses planos para verificar a conformidade com os regulamentos aplicáveis. Nenhuma agência federal poderá coletar essas informações, e você não é obrigado a preencher esse formulário, salvo se ele exibir um número de controle válido e vigente emitido pelo Escritório de Administração e Orçamento (Office of Management and Budget - OMB).</w:t>
      </w:r>
    </w:p>
    <w:p w14:paraId="3BC4A938" w14:textId="77777777" w:rsidR="00B071C9" w:rsidRDefault="00B071C9" w:rsidP="00DE5653">
      <w:pPr>
        <w:rPr>
          <w:sz w:val="18"/>
          <w:szCs w:val="18"/>
        </w:rPr>
      </w:pPr>
    </w:p>
    <w:p w14:paraId="50213D3E" w14:textId="77777777" w:rsidR="00B071C9" w:rsidRDefault="00B071C9" w:rsidP="00DE5653">
      <w:pPr>
        <w:rPr>
          <w:sz w:val="18"/>
          <w:szCs w:val="18"/>
        </w:rPr>
      </w:pPr>
    </w:p>
    <w:p w14:paraId="3454BDCE" w14:textId="77777777" w:rsidR="00B071C9" w:rsidRDefault="00B071C9" w:rsidP="00DE5653">
      <w:pPr>
        <w:rPr>
          <w:sz w:val="18"/>
          <w:szCs w:val="18"/>
        </w:rPr>
      </w:pPr>
    </w:p>
    <w:p w14:paraId="1D1A01AC" w14:textId="77777777" w:rsidR="00B071C9" w:rsidRDefault="00B071C9" w:rsidP="00DE5653">
      <w:pPr>
        <w:rPr>
          <w:sz w:val="18"/>
          <w:szCs w:val="18"/>
        </w:rPr>
      </w:pPr>
    </w:p>
    <w:p w14:paraId="340FA3C9" w14:textId="77777777" w:rsidR="00B071C9" w:rsidRPr="0094753A" w:rsidRDefault="00B071C9" w:rsidP="00DE5653">
      <w:pPr>
        <w:rPr>
          <w:sz w:val="18"/>
          <w:szCs w:val="18"/>
        </w:rPr>
      </w:pPr>
    </w:p>
    <w:sectPr w:rsidR="00B071C9" w:rsidRPr="0094753A" w:rsidSect="009E5E36">
      <w:headerReference w:type="default" r:id="rId31"/>
      <w:footerReference w:type="default" r:id="rId32"/>
      <w:headerReference w:type="first" r:id="rId33"/>
      <w:footerReference w:type="first" r:id="rId3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D99B" w14:textId="77777777" w:rsidR="00FF47C6" w:rsidRDefault="00FF47C6">
      <w:r>
        <w:separator/>
      </w:r>
    </w:p>
  </w:endnote>
  <w:endnote w:type="continuationSeparator" w:id="0">
    <w:p w14:paraId="18C714B5" w14:textId="77777777" w:rsidR="00FF47C6" w:rsidRDefault="00FF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84224"/>
      <w:docPartObj>
        <w:docPartGallery w:val="Page Numbers (Bottom of Page)"/>
        <w:docPartUnique/>
      </w:docPartObj>
    </w:sdtPr>
    <w:sdtEndPr/>
    <w:sdtContent>
      <w:sdt>
        <w:sdtPr>
          <w:id w:val="-1580662185"/>
          <w:docPartObj>
            <w:docPartGallery w:val="Page Numbers (Top of Page)"/>
            <w:docPartUnique/>
          </w:docPartObj>
        </w:sdtPr>
        <w:sdtEndPr/>
        <w:sdtContent>
          <w:p w14:paraId="0BBC19AE" w14:textId="1B954460" w:rsidR="00FB4F44" w:rsidRDefault="00FB4F44">
            <w:pPr>
              <w:pStyle w:val="Footer"/>
              <w:jc w:val="right"/>
            </w:pPr>
            <w:r>
              <w:t xml:space="preserve">Página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039DEC5C" w14:textId="77777777" w:rsidR="006C3532" w:rsidRDefault="006C3532" w:rsidP="00D3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69138"/>
      <w:docPartObj>
        <w:docPartGallery w:val="Page Numbers (Bottom of Page)"/>
        <w:docPartUnique/>
      </w:docPartObj>
    </w:sdtPr>
    <w:sdtEndPr/>
    <w:sdtContent>
      <w:sdt>
        <w:sdtPr>
          <w:id w:val="-1769616900"/>
          <w:docPartObj>
            <w:docPartGallery w:val="Page Numbers (Top of Page)"/>
            <w:docPartUnique/>
          </w:docPartObj>
        </w:sdtPr>
        <w:sdtEndPr/>
        <w:sdtContent>
          <w:p w14:paraId="3B0332D8" w14:textId="2160B33D" w:rsidR="00FB4F44" w:rsidRDefault="00FB4F44">
            <w:pPr>
              <w:pStyle w:val="Footer"/>
              <w:jc w:val="right"/>
            </w:pPr>
            <w:r w:rsidRPr="00427D92">
              <w:rPr>
                <w:rFonts w:ascii="Aptos" w:hAnsi="Aptos"/>
              </w:rPr>
              <w:t xml:space="preserve">Página </w:t>
            </w:r>
            <w:r w:rsidRPr="00427D92">
              <w:rPr>
                <w:rFonts w:ascii="Aptos" w:hAnsi="Aptos"/>
                <w:b/>
              </w:rPr>
              <w:fldChar w:fldCharType="begin"/>
            </w:r>
            <w:r w:rsidRPr="00427D92">
              <w:rPr>
                <w:rFonts w:ascii="Aptos" w:hAnsi="Aptos"/>
                <w:b/>
              </w:rPr>
              <w:instrText xml:space="preserve"> PAGE </w:instrText>
            </w:r>
            <w:r w:rsidRPr="00427D92">
              <w:rPr>
                <w:rFonts w:ascii="Aptos" w:hAnsi="Aptos"/>
                <w:b/>
              </w:rPr>
              <w:fldChar w:fldCharType="separate"/>
            </w:r>
            <w:r w:rsidRPr="00427D92">
              <w:rPr>
                <w:rFonts w:ascii="Aptos" w:hAnsi="Aptos"/>
                <w:b/>
              </w:rPr>
              <w:t>2</w:t>
            </w:r>
            <w:r w:rsidRPr="00427D92">
              <w:rPr>
                <w:rFonts w:ascii="Aptos" w:hAnsi="Aptos"/>
                <w:b/>
              </w:rPr>
              <w:fldChar w:fldCharType="end"/>
            </w:r>
            <w:r w:rsidRPr="00427D92">
              <w:rPr>
                <w:rFonts w:ascii="Aptos" w:hAnsi="Aptos"/>
              </w:rPr>
              <w:t xml:space="preserve"> de </w:t>
            </w:r>
            <w:r w:rsidRPr="00427D92">
              <w:rPr>
                <w:rFonts w:ascii="Aptos" w:hAnsi="Aptos"/>
                <w:b/>
              </w:rPr>
              <w:fldChar w:fldCharType="begin"/>
            </w:r>
            <w:r w:rsidRPr="00427D92">
              <w:rPr>
                <w:rFonts w:ascii="Aptos" w:hAnsi="Aptos"/>
                <w:b/>
              </w:rPr>
              <w:instrText xml:space="preserve"> NUMPAGES  </w:instrText>
            </w:r>
            <w:r w:rsidRPr="00427D92">
              <w:rPr>
                <w:rFonts w:ascii="Aptos" w:hAnsi="Aptos"/>
                <w:b/>
              </w:rPr>
              <w:fldChar w:fldCharType="separate"/>
            </w:r>
            <w:r w:rsidRPr="00427D92">
              <w:rPr>
                <w:rFonts w:ascii="Aptos" w:hAnsi="Aptos"/>
                <w:b/>
              </w:rPr>
              <w:t>2</w:t>
            </w:r>
            <w:r w:rsidRPr="00427D92">
              <w:rPr>
                <w:rFonts w:ascii="Aptos" w:hAnsi="Aptos"/>
                <w:b/>
              </w:rPr>
              <w:fldChar w:fldCharType="end"/>
            </w:r>
          </w:p>
        </w:sdtContent>
      </w:sdt>
    </w:sdtContent>
  </w:sdt>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7A02" w14:textId="77777777" w:rsidR="00FF47C6" w:rsidRDefault="00FF47C6">
      <w:r>
        <w:separator/>
      </w:r>
    </w:p>
  </w:footnote>
  <w:footnote w:type="continuationSeparator" w:id="0">
    <w:p w14:paraId="453B5305" w14:textId="77777777" w:rsidR="00FF47C6" w:rsidRDefault="00FF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3ED06603" w:rsidR="00B769DA" w:rsidRDefault="00B769DA">
    <w:pPr>
      <w:pStyle w:val="Header"/>
      <w:jc w:val="right"/>
    </w:pPr>
  </w:p>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08"/>
    </w:tblGrid>
    <w:tr w:rsidR="009E5E36" w:rsidRPr="00427D92" w14:paraId="7575D966" w14:textId="77777777" w:rsidTr="07FC13BE">
      <w:trPr>
        <w:trHeight w:val="618"/>
      </w:trPr>
      <w:tc>
        <w:tcPr>
          <w:tcW w:w="5089" w:type="dxa"/>
        </w:tcPr>
        <w:p w14:paraId="3C04CB22" w14:textId="77777777" w:rsidR="009E5E36" w:rsidRPr="00427D92" w:rsidRDefault="009E5E36" w:rsidP="009E5E36">
          <w:pPr>
            <w:rPr>
              <w:rFonts w:ascii="Aptos" w:hAnsi="Aptos"/>
              <w:b/>
              <w:sz w:val="22"/>
              <w:szCs w:val="22"/>
            </w:rPr>
          </w:pPr>
          <w:r w:rsidRPr="00427D92">
            <w:rPr>
              <w:rFonts w:ascii="Aptos" w:hAnsi="Aptos"/>
              <w:sz w:val="22"/>
            </w:rPr>
            <w:t>MA-516 PLANO DE TRANSFERÊNCIA DE EMERGÊNCIA PARA VÍTIMAS DE VIOLÊNCIA DOMÉSTICA, VIOLÊNCIA NO NAMORO, AGRESSÃO SEXUAL OU PERSEGUIÇÃO</w:t>
          </w:r>
        </w:p>
      </w:tc>
      <w:tc>
        <w:tcPr>
          <w:tcW w:w="5108" w:type="dxa"/>
        </w:tcPr>
        <w:p w14:paraId="1EF1A0B5" w14:textId="010633B1" w:rsidR="009E5E36" w:rsidRPr="00427D92" w:rsidRDefault="07FC13BE" w:rsidP="07FC13BE">
          <w:pPr>
            <w:tabs>
              <w:tab w:val="left" w:pos="1035"/>
              <w:tab w:val="right" w:pos="4873"/>
            </w:tabs>
            <w:jc w:val="right"/>
            <w:rPr>
              <w:rFonts w:ascii="Aptos" w:hAnsi="Aptos"/>
              <w:sz w:val="20"/>
              <w:szCs w:val="20"/>
            </w:rPr>
          </w:pPr>
          <w:r w:rsidRPr="00427D92">
            <w:rPr>
              <w:rFonts w:ascii="Aptos" w:hAnsi="Aptos"/>
              <w:sz w:val="20"/>
            </w:rPr>
            <w:t>Atualizado em 09/04/26</w:t>
          </w:r>
        </w:p>
        <w:p w14:paraId="36AF12ED" w14:textId="77777777" w:rsidR="009E5E36" w:rsidRPr="00427D92" w:rsidRDefault="009E5E36" w:rsidP="009E5E36">
          <w:pPr>
            <w:jc w:val="right"/>
            <w:rPr>
              <w:rFonts w:ascii="Aptos" w:hAnsi="Aptos"/>
            </w:rPr>
          </w:pPr>
        </w:p>
      </w:tc>
    </w:tr>
  </w:tbl>
  <w:p w14:paraId="0EC0CC92" w14:textId="77777777" w:rsidR="009E5E36" w:rsidRPr="00427D92" w:rsidRDefault="009E5E36">
    <w:pPr>
      <w:pStyle w:val="Head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DD1C0DCE">
      <w:start w:val="1"/>
      <w:numFmt w:val="decimal"/>
      <w:lvlText w:val="%1."/>
      <w:lvlJc w:val="left"/>
      <w:pPr>
        <w:ind w:left="720" w:hanging="360"/>
      </w:pPr>
    </w:lvl>
    <w:lvl w:ilvl="1" w:tplc="E8688374" w:tentative="1">
      <w:start w:val="1"/>
      <w:numFmt w:val="lowerLetter"/>
      <w:lvlText w:val="%2."/>
      <w:lvlJc w:val="left"/>
      <w:pPr>
        <w:ind w:left="1440" w:hanging="360"/>
      </w:pPr>
    </w:lvl>
    <w:lvl w:ilvl="2" w:tplc="9D02CB80" w:tentative="1">
      <w:start w:val="1"/>
      <w:numFmt w:val="lowerRoman"/>
      <w:lvlText w:val="%3."/>
      <w:lvlJc w:val="right"/>
      <w:pPr>
        <w:ind w:left="2160" w:hanging="180"/>
      </w:pPr>
    </w:lvl>
    <w:lvl w:ilvl="3" w:tplc="928CA4D6" w:tentative="1">
      <w:start w:val="1"/>
      <w:numFmt w:val="decimal"/>
      <w:lvlText w:val="%4."/>
      <w:lvlJc w:val="left"/>
      <w:pPr>
        <w:ind w:left="2880" w:hanging="360"/>
      </w:pPr>
    </w:lvl>
    <w:lvl w:ilvl="4" w:tplc="583EC568" w:tentative="1">
      <w:start w:val="1"/>
      <w:numFmt w:val="lowerLetter"/>
      <w:lvlText w:val="%5."/>
      <w:lvlJc w:val="left"/>
      <w:pPr>
        <w:ind w:left="3600" w:hanging="360"/>
      </w:pPr>
    </w:lvl>
    <w:lvl w:ilvl="5" w:tplc="9F061286" w:tentative="1">
      <w:start w:val="1"/>
      <w:numFmt w:val="lowerRoman"/>
      <w:lvlText w:val="%6."/>
      <w:lvlJc w:val="right"/>
      <w:pPr>
        <w:ind w:left="4320" w:hanging="180"/>
      </w:pPr>
    </w:lvl>
    <w:lvl w:ilvl="6" w:tplc="1C6A7094" w:tentative="1">
      <w:start w:val="1"/>
      <w:numFmt w:val="decimal"/>
      <w:lvlText w:val="%7."/>
      <w:lvlJc w:val="left"/>
      <w:pPr>
        <w:ind w:left="5040" w:hanging="360"/>
      </w:pPr>
    </w:lvl>
    <w:lvl w:ilvl="7" w:tplc="3820A804" w:tentative="1">
      <w:start w:val="1"/>
      <w:numFmt w:val="lowerLetter"/>
      <w:lvlText w:val="%8."/>
      <w:lvlJc w:val="left"/>
      <w:pPr>
        <w:ind w:left="5760" w:hanging="360"/>
      </w:pPr>
    </w:lvl>
    <w:lvl w:ilvl="8" w:tplc="11A8DB70" w:tentative="1">
      <w:start w:val="1"/>
      <w:numFmt w:val="lowerRoman"/>
      <w:lvlText w:val="%9."/>
      <w:lvlJc w:val="right"/>
      <w:pPr>
        <w:ind w:left="6480" w:hanging="180"/>
      </w:pPr>
    </w:lvl>
  </w:abstractNum>
  <w:abstractNum w:abstractNumId="1" w15:restartNumberingAfterBreak="0">
    <w:nsid w:val="030A440C"/>
    <w:multiLevelType w:val="hybridMultilevel"/>
    <w:tmpl w:val="7A8E04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AA2F3D"/>
    <w:multiLevelType w:val="hybridMultilevel"/>
    <w:tmpl w:val="D598A346"/>
    <w:lvl w:ilvl="0" w:tplc="9F40F12A">
      <w:start w:val="2"/>
      <w:numFmt w:val="bullet"/>
      <w:lvlText w:val="-"/>
      <w:lvlJc w:val="left"/>
      <w:pPr>
        <w:ind w:left="720" w:hanging="360"/>
      </w:pPr>
      <w:rPr>
        <w:rFonts w:ascii="Times New Roman" w:eastAsia="Times New Roman" w:hAnsi="Times New Roman" w:cs="Times New Roman" w:hint="default"/>
      </w:rPr>
    </w:lvl>
    <w:lvl w:ilvl="1" w:tplc="9120DF9C" w:tentative="1">
      <w:start w:val="1"/>
      <w:numFmt w:val="bullet"/>
      <w:lvlText w:val="o"/>
      <w:lvlJc w:val="left"/>
      <w:pPr>
        <w:ind w:left="1440" w:hanging="360"/>
      </w:pPr>
      <w:rPr>
        <w:rFonts w:ascii="Courier New" w:hAnsi="Courier New" w:cs="Courier New" w:hint="default"/>
      </w:rPr>
    </w:lvl>
    <w:lvl w:ilvl="2" w:tplc="E10C2F38" w:tentative="1">
      <w:start w:val="1"/>
      <w:numFmt w:val="bullet"/>
      <w:lvlText w:val=""/>
      <w:lvlJc w:val="left"/>
      <w:pPr>
        <w:ind w:left="2160" w:hanging="360"/>
      </w:pPr>
      <w:rPr>
        <w:rFonts w:ascii="Wingdings" w:hAnsi="Wingdings" w:hint="default"/>
      </w:rPr>
    </w:lvl>
    <w:lvl w:ilvl="3" w:tplc="D16EE738" w:tentative="1">
      <w:start w:val="1"/>
      <w:numFmt w:val="bullet"/>
      <w:lvlText w:val=""/>
      <w:lvlJc w:val="left"/>
      <w:pPr>
        <w:ind w:left="2880" w:hanging="360"/>
      </w:pPr>
      <w:rPr>
        <w:rFonts w:ascii="Symbol" w:hAnsi="Symbol" w:hint="default"/>
      </w:rPr>
    </w:lvl>
    <w:lvl w:ilvl="4" w:tplc="D66446AC" w:tentative="1">
      <w:start w:val="1"/>
      <w:numFmt w:val="bullet"/>
      <w:lvlText w:val="o"/>
      <w:lvlJc w:val="left"/>
      <w:pPr>
        <w:ind w:left="3600" w:hanging="360"/>
      </w:pPr>
      <w:rPr>
        <w:rFonts w:ascii="Courier New" w:hAnsi="Courier New" w:cs="Courier New" w:hint="default"/>
      </w:rPr>
    </w:lvl>
    <w:lvl w:ilvl="5" w:tplc="882A311E" w:tentative="1">
      <w:start w:val="1"/>
      <w:numFmt w:val="bullet"/>
      <w:lvlText w:val=""/>
      <w:lvlJc w:val="left"/>
      <w:pPr>
        <w:ind w:left="4320" w:hanging="360"/>
      </w:pPr>
      <w:rPr>
        <w:rFonts w:ascii="Wingdings" w:hAnsi="Wingdings" w:hint="default"/>
      </w:rPr>
    </w:lvl>
    <w:lvl w:ilvl="6" w:tplc="D8B42F4E" w:tentative="1">
      <w:start w:val="1"/>
      <w:numFmt w:val="bullet"/>
      <w:lvlText w:val=""/>
      <w:lvlJc w:val="left"/>
      <w:pPr>
        <w:ind w:left="5040" w:hanging="360"/>
      </w:pPr>
      <w:rPr>
        <w:rFonts w:ascii="Symbol" w:hAnsi="Symbol" w:hint="default"/>
      </w:rPr>
    </w:lvl>
    <w:lvl w:ilvl="7" w:tplc="4336C194" w:tentative="1">
      <w:start w:val="1"/>
      <w:numFmt w:val="bullet"/>
      <w:lvlText w:val="o"/>
      <w:lvlJc w:val="left"/>
      <w:pPr>
        <w:ind w:left="5760" w:hanging="360"/>
      </w:pPr>
      <w:rPr>
        <w:rFonts w:ascii="Courier New" w:hAnsi="Courier New" w:cs="Courier New" w:hint="default"/>
      </w:rPr>
    </w:lvl>
    <w:lvl w:ilvl="8" w:tplc="EB7C77D6" w:tentative="1">
      <w:start w:val="1"/>
      <w:numFmt w:val="bullet"/>
      <w:lvlText w:val=""/>
      <w:lvlJc w:val="left"/>
      <w:pPr>
        <w:ind w:left="6480" w:hanging="360"/>
      </w:pPr>
      <w:rPr>
        <w:rFonts w:ascii="Wingdings" w:hAnsi="Wingdings" w:hint="default"/>
      </w:rPr>
    </w:lvl>
  </w:abstractNum>
  <w:abstractNum w:abstractNumId="3" w15:restartNumberingAfterBreak="0">
    <w:nsid w:val="052B6430"/>
    <w:multiLevelType w:val="hybridMultilevel"/>
    <w:tmpl w:val="A22AD56E"/>
    <w:lvl w:ilvl="0" w:tplc="738AE8A6">
      <w:start w:val="1"/>
      <w:numFmt w:val="bullet"/>
      <w:lvlText w:val="o"/>
      <w:lvlJc w:val="left"/>
      <w:pPr>
        <w:ind w:left="720" w:hanging="360"/>
      </w:pPr>
      <w:rPr>
        <w:rFonts w:ascii="Courier New" w:hAnsi="Courier New" w:cs="Courier New" w:hint="default"/>
      </w:rPr>
    </w:lvl>
    <w:lvl w:ilvl="1" w:tplc="D744F28E" w:tentative="1">
      <w:start w:val="1"/>
      <w:numFmt w:val="bullet"/>
      <w:lvlText w:val="o"/>
      <w:lvlJc w:val="left"/>
      <w:pPr>
        <w:ind w:left="1440" w:hanging="360"/>
      </w:pPr>
      <w:rPr>
        <w:rFonts w:ascii="Courier New" w:hAnsi="Courier New" w:cs="Courier New" w:hint="default"/>
      </w:rPr>
    </w:lvl>
    <w:lvl w:ilvl="2" w:tplc="E8801814" w:tentative="1">
      <w:start w:val="1"/>
      <w:numFmt w:val="bullet"/>
      <w:lvlText w:val=""/>
      <w:lvlJc w:val="left"/>
      <w:pPr>
        <w:ind w:left="2160" w:hanging="360"/>
      </w:pPr>
      <w:rPr>
        <w:rFonts w:ascii="Wingdings" w:hAnsi="Wingdings" w:hint="default"/>
      </w:rPr>
    </w:lvl>
    <w:lvl w:ilvl="3" w:tplc="25B88CA2" w:tentative="1">
      <w:start w:val="1"/>
      <w:numFmt w:val="bullet"/>
      <w:lvlText w:val=""/>
      <w:lvlJc w:val="left"/>
      <w:pPr>
        <w:ind w:left="2880" w:hanging="360"/>
      </w:pPr>
      <w:rPr>
        <w:rFonts w:ascii="Symbol" w:hAnsi="Symbol" w:hint="default"/>
      </w:rPr>
    </w:lvl>
    <w:lvl w:ilvl="4" w:tplc="9DE043C6" w:tentative="1">
      <w:start w:val="1"/>
      <w:numFmt w:val="bullet"/>
      <w:lvlText w:val="o"/>
      <w:lvlJc w:val="left"/>
      <w:pPr>
        <w:ind w:left="3600" w:hanging="360"/>
      </w:pPr>
      <w:rPr>
        <w:rFonts w:ascii="Courier New" w:hAnsi="Courier New" w:cs="Courier New" w:hint="default"/>
      </w:rPr>
    </w:lvl>
    <w:lvl w:ilvl="5" w:tplc="7584D660" w:tentative="1">
      <w:start w:val="1"/>
      <w:numFmt w:val="bullet"/>
      <w:lvlText w:val=""/>
      <w:lvlJc w:val="left"/>
      <w:pPr>
        <w:ind w:left="4320" w:hanging="360"/>
      </w:pPr>
      <w:rPr>
        <w:rFonts w:ascii="Wingdings" w:hAnsi="Wingdings" w:hint="default"/>
      </w:rPr>
    </w:lvl>
    <w:lvl w:ilvl="6" w:tplc="B65095B6" w:tentative="1">
      <w:start w:val="1"/>
      <w:numFmt w:val="bullet"/>
      <w:lvlText w:val=""/>
      <w:lvlJc w:val="left"/>
      <w:pPr>
        <w:ind w:left="5040" w:hanging="360"/>
      </w:pPr>
      <w:rPr>
        <w:rFonts w:ascii="Symbol" w:hAnsi="Symbol" w:hint="default"/>
      </w:rPr>
    </w:lvl>
    <w:lvl w:ilvl="7" w:tplc="D6C6E7C4" w:tentative="1">
      <w:start w:val="1"/>
      <w:numFmt w:val="bullet"/>
      <w:lvlText w:val="o"/>
      <w:lvlJc w:val="left"/>
      <w:pPr>
        <w:ind w:left="5760" w:hanging="360"/>
      </w:pPr>
      <w:rPr>
        <w:rFonts w:ascii="Courier New" w:hAnsi="Courier New" w:cs="Courier New" w:hint="default"/>
      </w:rPr>
    </w:lvl>
    <w:lvl w:ilvl="8" w:tplc="03FE9BA4" w:tentative="1">
      <w:start w:val="1"/>
      <w:numFmt w:val="bullet"/>
      <w:lvlText w:val=""/>
      <w:lvlJc w:val="left"/>
      <w:pPr>
        <w:ind w:left="6480" w:hanging="360"/>
      </w:pPr>
      <w:rPr>
        <w:rFonts w:ascii="Wingdings" w:hAnsi="Wingdings" w:hint="default"/>
      </w:rPr>
    </w:lvl>
  </w:abstractNum>
  <w:abstractNum w:abstractNumId="4" w15:restartNumberingAfterBreak="0">
    <w:nsid w:val="057B6060"/>
    <w:multiLevelType w:val="hybridMultilevel"/>
    <w:tmpl w:val="219E05D0"/>
    <w:lvl w:ilvl="0" w:tplc="05EA504C">
      <w:start w:val="1"/>
      <w:numFmt w:val="bullet"/>
      <w:lvlText w:val="o"/>
      <w:lvlJc w:val="left"/>
      <w:pPr>
        <w:ind w:left="1080" w:hanging="360"/>
      </w:pPr>
      <w:rPr>
        <w:rFonts w:ascii="Courier New" w:hAnsi="Courier New" w:cs="Courier New" w:hint="default"/>
      </w:rPr>
    </w:lvl>
    <w:lvl w:ilvl="1" w:tplc="FE9C43EE" w:tentative="1">
      <w:start w:val="1"/>
      <w:numFmt w:val="bullet"/>
      <w:lvlText w:val="o"/>
      <w:lvlJc w:val="left"/>
      <w:pPr>
        <w:ind w:left="1800" w:hanging="360"/>
      </w:pPr>
      <w:rPr>
        <w:rFonts w:ascii="Courier New" w:hAnsi="Courier New" w:cs="Courier New" w:hint="default"/>
      </w:rPr>
    </w:lvl>
    <w:lvl w:ilvl="2" w:tplc="66D2001A" w:tentative="1">
      <w:start w:val="1"/>
      <w:numFmt w:val="bullet"/>
      <w:lvlText w:val=""/>
      <w:lvlJc w:val="left"/>
      <w:pPr>
        <w:ind w:left="2520" w:hanging="360"/>
      </w:pPr>
      <w:rPr>
        <w:rFonts w:ascii="Wingdings" w:hAnsi="Wingdings" w:hint="default"/>
      </w:rPr>
    </w:lvl>
    <w:lvl w:ilvl="3" w:tplc="1EEC9D28" w:tentative="1">
      <w:start w:val="1"/>
      <w:numFmt w:val="bullet"/>
      <w:lvlText w:val=""/>
      <w:lvlJc w:val="left"/>
      <w:pPr>
        <w:ind w:left="3240" w:hanging="360"/>
      </w:pPr>
      <w:rPr>
        <w:rFonts w:ascii="Symbol" w:hAnsi="Symbol" w:hint="default"/>
      </w:rPr>
    </w:lvl>
    <w:lvl w:ilvl="4" w:tplc="ABF8BF32" w:tentative="1">
      <w:start w:val="1"/>
      <w:numFmt w:val="bullet"/>
      <w:lvlText w:val="o"/>
      <w:lvlJc w:val="left"/>
      <w:pPr>
        <w:ind w:left="3960" w:hanging="360"/>
      </w:pPr>
      <w:rPr>
        <w:rFonts w:ascii="Courier New" w:hAnsi="Courier New" w:cs="Courier New" w:hint="default"/>
      </w:rPr>
    </w:lvl>
    <w:lvl w:ilvl="5" w:tplc="5D12E67C" w:tentative="1">
      <w:start w:val="1"/>
      <w:numFmt w:val="bullet"/>
      <w:lvlText w:val=""/>
      <w:lvlJc w:val="left"/>
      <w:pPr>
        <w:ind w:left="4680" w:hanging="360"/>
      </w:pPr>
      <w:rPr>
        <w:rFonts w:ascii="Wingdings" w:hAnsi="Wingdings" w:hint="default"/>
      </w:rPr>
    </w:lvl>
    <w:lvl w:ilvl="6" w:tplc="BB682F80" w:tentative="1">
      <w:start w:val="1"/>
      <w:numFmt w:val="bullet"/>
      <w:lvlText w:val=""/>
      <w:lvlJc w:val="left"/>
      <w:pPr>
        <w:ind w:left="5400" w:hanging="360"/>
      </w:pPr>
      <w:rPr>
        <w:rFonts w:ascii="Symbol" w:hAnsi="Symbol" w:hint="default"/>
      </w:rPr>
    </w:lvl>
    <w:lvl w:ilvl="7" w:tplc="9F98229A" w:tentative="1">
      <w:start w:val="1"/>
      <w:numFmt w:val="bullet"/>
      <w:lvlText w:val="o"/>
      <w:lvlJc w:val="left"/>
      <w:pPr>
        <w:ind w:left="6120" w:hanging="360"/>
      </w:pPr>
      <w:rPr>
        <w:rFonts w:ascii="Courier New" w:hAnsi="Courier New" w:cs="Courier New" w:hint="default"/>
      </w:rPr>
    </w:lvl>
    <w:lvl w:ilvl="8" w:tplc="B0149DE4" w:tentative="1">
      <w:start w:val="1"/>
      <w:numFmt w:val="bullet"/>
      <w:lvlText w:val=""/>
      <w:lvlJc w:val="left"/>
      <w:pPr>
        <w:ind w:left="6840" w:hanging="360"/>
      </w:pPr>
      <w:rPr>
        <w:rFonts w:ascii="Wingdings" w:hAnsi="Wingdings" w:hint="default"/>
      </w:rPr>
    </w:lvl>
  </w:abstractNum>
  <w:abstractNum w:abstractNumId="5" w15:restartNumberingAfterBreak="0">
    <w:nsid w:val="09EF39B4"/>
    <w:multiLevelType w:val="hybridMultilevel"/>
    <w:tmpl w:val="F672FFB6"/>
    <w:lvl w:ilvl="0" w:tplc="A2BED5B0">
      <w:start w:val="1"/>
      <w:numFmt w:val="bullet"/>
      <w:lvlText w:val=""/>
      <w:lvlJc w:val="left"/>
      <w:pPr>
        <w:ind w:left="1440" w:hanging="360"/>
      </w:pPr>
      <w:rPr>
        <w:rFonts w:ascii="Symbol" w:hAnsi="Symbol"/>
      </w:rPr>
    </w:lvl>
    <w:lvl w:ilvl="1" w:tplc="6ADA89EA">
      <w:start w:val="1"/>
      <w:numFmt w:val="bullet"/>
      <w:lvlText w:val=""/>
      <w:lvlJc w:val="left"/>
      <w:pPr>
        <w:ind w:left="1440" w:hanging="360"/>
      </w:pPr>
      <w:rPr>
        <w:rFonts w:ascii="Symbol" w:hAnsi="Symbol"/>
      </w:rPr>
    </w:lvl>
    <w:lvl w:ilvl="2" w:tplc="7C76169A">
      <w:start w:val="1"/>
      <w:numFmt w:val="bullet"/>
      <w:lvlText w:val=""/>
      <w:lvlJc w:val="left"/>
      <w:pPr>
        <w:ind w:left="1440" w:hanging="360"/>
      </w:pPr>
      <w:rPr>
        <w:rFonts w:ascii="Symbol" w:hAnsi="Symbol"/>
      </w:rPr>
    </w:lvl>
    <w:lvl w:ilvl="3" w:tplc="89749878">
      <w:start w:val="1"/>
      <w:numFmt w:val="bullet"/>
      <w:lvlText w:val=""/>
      <w:lvlJc w:val="left"/>
      <w:pPr>
        <w:ind w:left="1440" w:hanging="360"/>
      </w:pPr>
      <w:rPr>
        <w:rFonts w:ascii="Symbol" w:hAnsi="Symbol"/>
      </w:rPr>
    </w:lvl>
    <w:lvl w:ilvl="4" w:tplc="9976DB38">
      <w:start w:val="1"/>
      <w:numFmt w:val="bullet"/>
      <w:lvlText w:val=""/>
      <w:lvlJc w:val="left"/>
      <w:pPr>
        <w:ind w:left="1440" w:hanging="360"/>
      </w:pPr>
      <w:rPr>
        <w:rFonts w:ascii="Symbol" w:hAnsi="Symbol"/>
      </w:rPr>
    </w:lvl>
    <w:lvl w:ilvl="5" w:tplc="B4A83D64">
      <w:start w:val="1"/>
      <w:numFmt w:val="bullet"/>
      <w:lvlText w:val=""/>
      <w:lvlJc w:val="left"/>
      <w:pPr>
        <w:ind w:left="1440" w:hanging="360"/>
      </w:pPr>
      <w:rPr>
        <w:rFonts w:ascii="Symbol" w:hAnsi="Symbol"/>
      </w:rPr>
    </w:lvl>
    <w:lvl w:ilvl="6" w:tplc="73C0F69A">
      <w:start w:val="1"/>
      <w:numFmt w:val="bullet"/>
      <w:lvlText w:val=""/>
      <w:lvlJc w:val="left"/>
      <w:pPr>
        <w:ind w:left="1440" w:hanging="360"/>
      </w:pPr>
      <w:rPr>
        <w:rFonts w:ascii="Symbol" w:hAnsi="Symbol"/>
      </w:rPr>
    </w:lvl>
    <w:lvl w:ilvl="7" w:tplc="F89C2642">
      <w:start w:val="1"/>
      <w:numFmt w:val="bullet"/>
      <w:lvlText w:val=""/>
      <w:lvlJc w:val="left"/>
      <w:pPr>
        <w:ind w:left="1440" w:hanging="360"/>
      </w:pPr>
      <w:rPr>
        <w:rFonts w:ascii="Symbol" w:hAnsi="Symbol"/>
      </w:rPr>
    </w:lvl>
    <w:lvl w:ilvl="8" w:tplc="283CD2B8">
      <w:start w:val="1"/>
      <w:numFmt w:val="bullet"/>
      <w:lvlText w:val=""/>
      <w:lvlJc w:val="left"/>
      <w:pPr>
        <w:ind w:left="1440" w:hanging="360"/>
      </w:pPr>
      <w:rPr>
        <w:rFonts w:ascii="Symbol" w:hAnsi="Symbol"/>
      </w:rPr>
    </w:lvl>
  </w:abstractNum>
  <w:abstractNum w:abstractNumId="6" w15:restartNumberingAfterBreak="0">
    <w:nsid w:val="0F0265A2"/>
    <w:multiLevelType w:val="hybridMultilevel"/>
    <w:tmpl w:val="67AC9E72"/>
    <w:lvl w:ilvl="0" w:tplc="1C9283DA">
      <w:numFmt w:val="bullet"/>
      <w:lvlText w:val="•"/>
      <w:lvlJc w:val="left"/>
      <w:pPr>
        <w:ind w:left="720" w:hanging="360"/>
      </w:pPr>
      <w:rPr>
        <w:rFonts w:ascii="Times New Roman" w:eastAsia="Times New Roman" w:hAnsi="Times New Roman" w:cs="Times New Roman" w:hint="default"/>
      </w:rPr>
    </w:lvl>
    <w:lvl w:ilvl="1" w:tplc="BE3219DE" w:tentative="1">
      <w:start w:val="1"/>
      <w:numFmt w:val="bullet"/>
      <w:lvlText w:val="o"/>
      <w:lvlJc w:val="left"/>
      <w:pPr>
        <w:ind w:left="1440" w:hanging="360"/>
      </w:pPr>
      <w:rPr>
        <w:rFonts w:ascii="Courier New" w:hAnsi="Courier New" w:cs="Courier New" w:hint="default"/>
      </w:rPr>
    </w:lvl>
    <w:lvl w:ilvl="2" w:tplc="C7E8C950" w:tentative="1">
      <w:start w:val="1"/>
      <w:numFmt w:val="bullet"/>
      <w:lvlText w:val=""/>
      <w:lvlJc w:val="left"/>
      <w:pPr>
        <w:ind w:left="2160" w:hanging="360"/>
      </w:pPr>
      <w:rPr>
        <w:rFonts w:ascii="Wingdings" w:hAnsi="Wingdings" w:hint="default"/>
      </w:rPr>
    </w:lvl>
    <w:lvl w:ilvl="3" w:tplc="B9DCAAEE" w:tentative="1">
      <w:start w:val="1"/>
      <w:numFmt w:val="bullet"/>
      <w:lvlText w:val=""/>
      <w:lvlJc w:val="left"/>
      <w:pPr>
        <w:ind w:left="2880" w:hanging="360"/>
      </w:pPr>
      <w:rPr>
        <w:rFonts w:ascii="Symbol" w:hAnsi="Symbol" w:hint="default"/>
      </w:rPr>
    </w:lvl>
    <w:lvl w:ilvl="4" w:tplc="EF0A0BA6" w:tentative="1">
      <w:start w:val="1"/>
      <w:numFmt w:val="bullet"/>
      <w:lvlText w:val="o"/>
      <w:lvlJc w:val="left"/>
      <w:pPr>
        <w:ind w:left="3600" w:hanging="360"/>
      </w:pPr>
      <w:rPr>
        <w:rFonts w:ascii="Courier New" w:hAnsi="Courier New" w:cs="Courier New" w:hint="default"/>
      </w:rPr>
    </w:lvl>
    <w:lvl w:ilvl="5" w:tplc="5A6C720A" w:tentative="1">
      <w:start w:val="1"/>
      <w:numFmt w:val="bullet"/>
      <w:lvlText w:val=""/>
      <w:lvlJc w:val="left"/>
      <w:pPr>
        <w:ind w:left="4320" w:hanging="360"/>
      </w:pPr>
      <w:rPr>
        <w:rFonts w:ascii="Wingdings" w:hAnsi="Wingdings" w:hint="default"/>
      </w:rPr>
    </w:lvl>
    <w:lvl w:ilvl="6" w:tplc="500C5350" w:tentative="1">
      <w:start w:val="1"/>
      <w:numFmt w:val="bullet"/>
      <w:lvlText w:val=""/>
      <w:lvlJc w:val="left"/>
      <w:pPr>
        <w:ind w:left="5040" w:hanging="360"/>
      </w:pPr>
      <w:rPr>
        <w:rFonts w:ascii="Symbol" w:hAnsi="Symbol" w:hint="default"/>
      </w:rPr>
    </w:lvl>
    <w:lvl w:ilvl="7" w:tplc="9B48C514" w:tentative="1">
      <w:start w:val="1"/>
      <w:numFmt w:val="bullet"/>
      <w:lvlText w:val="o"/>
      <w:lvlJc w:val="left"/>
      <w:pPr>
        <w:ind w:left="5760" w:hanging="360"/>
      </w:pPr>
      <w:rPr>
        <w:rFonts w:ascii="Courier New" w:hAnsi="Courier New" w:cs="Courier New" w:hint="default"/>
      </w:rPr>
    </w:lvl>
    <w:lvl w:ilvl="8" w:tplc="0316A392" w:tentative="1">
      <w:start w:val="1"/>
      <w:numFmt w:val="bullet"/>
      <w:lvlText w:val=""/>
      <w:lvlJc w:val="left"/>
      <w:pPr>
        <w:ind w:left="6480" w:hanging="360"/>
      </w:pPr>
      <w:rPr>
        <w:rFonts w:ascii="Wingdings" w:hAnsi="Wingdings" w:hint="default"/>
      </w:rPr>
    </w:lvl>
  </w:abstractNum>
  <w:abstractNum w:abstractNumId="7" w15:restartNumberingAfterBreak="0">
    <w:nsid w:val="1456555C"/>
    <w:multiLevelType w:val="hybridMultilevel"/>
    <w:tmpl w:val="2E364C7A"/>
    <w:lvl w:ilvl="0" w:tplc="31A259FE">
      <w:start w:val="1"/>
      <w:numFmt w:val="decimal"/>
      <w:lvlText w:val="%1."/>
      <w:lvlJc w:val="left"/>
      <w:pPr>
        <w:ind w:left="720" w:hanging="360"/>
      </w:pPr>
      <w:rPr>
        <w:rFonts w:ascii="Times New Roman" w:hAnsi="Times New Roman" w:cs="Times New Roman" w:hint="default"/>
        <w:b w:val="0"/>
        <w:bCs w:val="0"/>
      </w:rPr>
    </w:lvl>
    <w:lvl w:ilvl="1" w:tplc="C3ECEFB8" w:tentative="1">
      <w:start w:val="1"/>
      <w:numFmt w:val="lowerLetter"/>
      <w:lvlText w:val="%2."/>
      <w:lvlJc w:val="left"/>
      <w:pPr>
        <w:ind w:left="1440" w:hanging="360"/>
      </w:pPr>
    </w:lvl>
    <w:lvl w:ilvl="2" w:tplc="288E1884" w:tentative="1">
      <w:start w:val="1"/>
      <w:numFmt w:val="lowerRoman"/>
      <w:lvlText w:val="%3."/>
      <w:lvlJc w:val="right"/>
      <w:pPr>
        <w:ind w:left="2160" w:hanging="180"/>
      </w:pPr>
    </w:lvl>
    <w:lvl w:ilvl="3" w:tplc="E4201CE6" w:tentative="1">
      <w:start w:val="1"/>
      <w:numFmt w:val="decimal"/>
      <w:lvlText w:val="%4."/>
      <w:lvlJc w:val="left"/>
      <w:pPr>
        <w:ind w:left="2880" w:hanging="360"/>
      </w:pPr>
    </w:lvl>
    <w:lvl w:ilvl="4" w:tplc="FB966856" w:tentative="1">
      <w:start w:val="1"/>
      <w:numFmt w:val="lowerLetter"/>
      <w:lvlText w:val="%5."/>
      <w:lvlJc w:val="left"/>
      <w:pPr>
        <w:ind w:left="3600" w:hanging="360"/>
      </w:pPr>
    </w:lvl>
    <w:lvl w:ilvl="5" w:tplc="1DE09F80" w:tentative="1">
      <w:start w:val="1"/>
      <w:numFmt w:val="lowerRoman"/>
      <w:lvlText w:val="%6."/>
      <w:lvlJc w:val="right"/>
      <w:pPr>
        <w:ind w:left="4320" w:hanging="180"/>
      </w:pPr>
    </w:lvl>
    <w:lvl w:ilvl="6" w:tplc="66C40CBC" w:tentative="1">
      <w:start w:val="1"/>
      <w:numFmt w:val="decimal"/>
      <w:lvlText w:val="%7."/>
      <w:lvlJc w:val="left"/>
      <w:pPr>
        <w:ind w:left="5040" w:hanging="360"/>
      </w:pPr>
    </w:lvl>
    <w:lvl w:ilvl="7" w:tplc="D6DE8F7A" w:tentative="1">
      <w:start w:val="1"/>
      <w:numFmt w:val="lowerLetter"/>
      <w:lvlText w:val="%8."/>
      <w:lvlJc w:val="left"/>
      <w:pPr>
        <w:ind w:left="5760" w:hanging="360"/>
      </w:pPr>
    </w:lvl>
    <w:lvl w:ilvl="8" w:tplc="D8909A30" w:tentative="1">
      <w:start w:val="1"/>
      <w:numFmt w:val="lowerRoman"/>
      <w:lvlText w:val="%9."/>
      <w:lvlJc w:val="right"/>
      <w:pPr>
        <w:ind w:left="6480" w:hanging="180"/>
      </w:pPr>
    </w:lvl>
  </w:abstractNum>
  <w:abstractNum w:abstractNumId="8" w15:restartNumberingAfterBreak="0">
    <w:nsid w:val="15811BC1"/>
    <w:multiLevelType w:val="hybridMultilevel"/>
    <w:tmpl w:val="074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75FE"/>
    <w:multiLevelType w:val="hybridMultilevel"/>
    <w:tmpl w:val="4E4883DC"/>
    <w:lvl w:ilvl="0" w:tplc="7C8ED128">
      <w:start w:val="1"/>
      <w:numFmt w:val="decimal"/>
      <w:lvlText w:val="(%1)"/>
      <w:lvlJc w:val="left"/>
      <w:pPr>
        <w:ind w:left="720" w:hanging="360"/>
      </w:pPr>
      <w:rPr>
        <w:rFonts w:hint="default"/>
      </w:rPr>
    </w:lvl>
    <w:lvl w:ilvl="1" w:tplc="725484AA" w:tentative="1">
      <w:start w:val="1"/>
      <w:numFmt w:val="lowerLetter"/>
      <w:lvlText w:val="%2."/>
      <w:lvlJc w:val="left"/>
      <w:pPr>
        <w:ind w:left="1440" w:hanging="360"/>
      </w:pPr>
    </w:lvl>
    <w:lvl w:ilvl="2" w:tplc="E15868FE" w:tentative="1">
      <w:start w:val="1"/>
      <w:numFmt w:val="lowerRoman"/>
      <w:lvlText w:val="%3."/>
      <w:lvlJc w:val="right"/>
      <w:pPr>
        <w:ind w:left="2160" w:hanging="180"/>
      </w:pPr>
    </w:lvl>
    <w:lvl w:ilvl="3" w:tplc="57C69DF4" w:tentative="1">
      <w:start w:val="1"/>
      <w:numFmt w:val="decimal"/>
      <w:lvlText w:val="%4."/>
      <w:lvlJc w:val="left"/>
      <w:pPr>
        <w:ind w:left="2880" w:hanging="360"/>
      </w:pPr>
    </w:lvl>
    <w:lvl w:ilvl="4" w:tplc="27AC6DD2" w:tentative="1">
      <w:start w:val="1"/>
      <w:numFmt w:val="lowerLetter"/>
      <w:lvlText w:val="%5."/>
      <w:lvlJc w:val="left"/>
      <w:pPr>
        <w:ind w:left="3600" w:hanging="360"/>
      </w:pPr>
    </w:lvl>
    <w:lvl w:ilvl="5" w:tplc="7D84B950" w:tentative="1">
      <w:start w:val="1"/>
      <w:numFmt w:val="lowerRoman"/>
      <w:lvlText w:val="%6."/>
      <w:lvlJc w:val="right"/>
      <w:pPr>
        <w:ind w:left="4320" w:hanging="180"/>
      </w:pPr>
    </w:lvl>
    <w:lvl w:ilvl="6" w:tplc="E05CAE7A" w:tentative="1">
      <w:start w:val="1"/>
      <w:numFmt w:val="decimal"/>
      <w:lvlText w:val="%7."/>
      <w:lvlJc w:val="left"/>
      <w:pPr>
        <w:ind w:left="5040" w:hanging="360"/>
      </w:pPr>
    </w:lvl>
    <w:lvl w:ilvl="7" w:tplc="32E85CAE" w:tentative="1">
      <w:start w:val="1"/>
      <w:numFmt w:val="lowerLetter"/>
      <w:lvlText w:val="%8."/>
      <w:lvlJc w:val="left"/>
      <w:pPr>
        <w:ind w:left="5760" w:hanging="360"/>
      </w:pPr>
    </w:lvl>
    <w:lvl w:ilvl="8" w:tplc="DA4E5C34" w:tentative="1">
      <w:start w:val="1"/>
      <w:numFmt w:val="lowerRoman"/>
      <w:lvlText w:val="%9."/>
      <w:lvlJc w:val="right"/>
      <w:pPr>
        <w:ind w:left="6480" w:hanging="180"/>
      </w:pPr>
    </w:lvl>
  </w:abstractNum>
  <w:abstractNum w:abstractNumId="10" w15:restartNumberingAfterBreak="0">
    <w:nsid w:val="1DAD2FE2"/>
    <w:multiLevelType w:val="hybridMultilevel"/>
    <w:tmpl w:val="17E2934A"/>
    <w:lvl w:ilvl="0" w:tplc="40F66DFE">
      <w:start w:val="1"/>
      <w:numFmt w:val="decimal"/>
      <w:lvlText w:val="(%1)"/>
      <w:lvlJc w:val="left"/>
      <w:pPr>
        <w:ind w:left="1440" w:hanging="360"/>
      </w:pPr>
      <w:rPr>
        <w:rFonts w:ascii="Times New Roman" w:eastAsia="Times New Roman" w:hAnsi="Times New Roman" w:cs="Times New Roman"/>
        <w:i w:val="0"/>
        <w:iCs w:val="0"/>
      </w:rPr>
    </w:lvl>
    <w:lvl w:ilvl="1" w:tplc="3BB4BDB2" w:tentative="1">
      <w:start w:val="1"/>
      <w:numFmt w:val="bullet"/>
      <w:lvlText w:val="o"/>
      <w:lvlJc w:val="left"/>
      <w:pPr>
        <w:ind w:left="2160" w:hanging="360"/>
      </w:pPr>
      <w:rPr>
        <w:rFonts w:ascii="Courier New" w:hAnsi="Courier New" w:cs="Courier New" w:hint="default"/>
      </w:rPr>
    </w:lvl>
    <w:lvl w:ilvl="2" w:tplc="CCD6A8CA" w:tentative="1">
      <w:start w:val="1"/>
      <w:numFmt w:val="bullet"/>
      <w:lvlText w:val=""/>
      <w:lvlJc w:val="left"/>
      <w:pPr>
        <w:ind w:left="2880" w:hanging="360"/>
      </w:pPr>
      <w:rPr>
        <w:rFonts w:ascii="Wingdings" w:hAnsi="Wingdings" w:hint="default"/>
      </w:rPr>
    </w:lvl>
    <w:lvl w:ilvl="3" w:tplc="BCC6A432" w:tentative="1">
      <w:start w:val="1"/>
      <w:numFmt w:val="bullet"/>
      <w:lvlText w:val=""/>
      <w:lvlJc w:val="left"/>
      <w:pPr>
        <w:ind w:left="3600" w:hanging="360"/>
      </w:pPr>
      <w:rPr>
        <w:rFonts w:ascii="Symbol" w:hAnsi="Symbol" w:hint="default"/>
      </w:rPr>
    </w:lvl>
    <w:lvl w:ilvl="4" w:tplc="B9E05C98" w:tentative="1">
      <w:start w:val="1"/>
      <w:numFmt w:val="bullet"/>
      <w:lvlText w:val="o"/>
      <w:lvlJc w:val="left"/>
      <w:pPr>
        <w:ind w:left="4320" w:hanging="360"/>
      </w:pPr>
      <w:rPr>
        <w:rFonts w:ascii="Courier New" w:hAnsi="Courier New" w:cs="Courier New" w:hint="default"/>
      </w:rPr>
    </w:lvl>
    <w:lvl w:ilvl="5" w:tplc="B81483F2" w:tentative="1">
      <w:start w:val="1"/>
      <w:numFmt w:val="bullet"/>
      <w:lvlText w:val=""/>
      <w:lvlJc w:val="left"/>
      <w:pPr>
        <w:ind w:left="5040" w:hanging="360"/>
      </w:pPr>
      <w:rPr>
        <w:rFonts w:ascii="Wingdings" w:hAnsi="Wingdings" w:hint="default"/>
      </w:rPr>
    </w:lvl>
    <w:lvl w:ilvl="6" w:tplc="58DC8336" w:tentative="1">
      <w:start w:val="1"/>
      <w:numFmt w:val="bullet"/>
      <w:lvlText w:val=""/>
      <w:lvlJc w:val="left"/>
      <w:pPr>
        <w:ind w:left="5760" w:hanging="360"/>
      </w:pPr>
      <w:rPr>
        <w:rFonts w:ascii="Symbol" w:hAnsi="Symbol" w:hint="default"/>
      </w:rPr>
    </w:lvl>
    <w:lvl w:ilvl="7" w:tplc="1F4C1616" w:tentative="1">
      <w:start w:val="1"/>
      <w:numFmt w:val="bullet"/>
      <w:lvlText w:val="o"/>
      <w:lvlJc w:val="left"/>
      <w:pPr>
        <w:ind w:left="6480" w:hanging="360"/>
      </w:pPr>
      <w:rPr>
        <w:rFonts w:ascii="Courier New" w:hAnsi="Courier New" w:cs="Courier New" w:hint="default"/>
      </w:rPr>
    </w:lvl>
    <w:lvl w:ilvl="8" w:tplc="D15AE8B0" w:tentative="1">
      <w:start w:val="1"/>
      <w:numFmt w:val="bullet"/>
      <w:lvlText w:val=""/>
      <w:lvlJc w:val="left"/>
      <w:pPr>
        <w:ind w:left="7200" w:hanging="360"/>
      </w:pPr>
      <w:rPr>
        <w:rFonts w:ascii="Wingdings" w:hAnsi="Wingdings" w:hint="default"/>
      </w:rPr>
    </w:lvl>
  </w:abstractNum>
  <w:abstractNum w:abstractNumId="11" w15:restartNumberingAfterBreak="0">
    <w:nsid w:val="1E5E284B"/>
    <w:multiLevelType w:val="hybridMultilevel"/>
    <w:tmpl w:val="0B342E52"/>
    <w:lvl w:ilvl="0" w:tplc="F4D2AD38">
      <w:start w:val="1"/>
      <w:numFmt w:val="bullet"/>
      <w:lvlText w:val=""/>
      <w:lvlJc w:val="left"/>
      <w:pPr>
        <w:ind w:left="360" w:hanging="360"/>
      </w:pPr>
      <w:rPr>
        <w:rFonts w:ascii="Symbol" w:hAnsi="Symbol" w:hint="default"/>
      </w:rPr>
    </w:lvl>
    <w:lvl w:ilvl="1" w:tplc="CBE4A27E" w:tentative="1">
      <w:start w:val="1"/>
      <w:numFmt w:val="bullet"/>
      <w:lvlText w:val="o"/>
      <w:lvlJc w:val="left"/>
      <w:pPr>
        <w:ind w:left="1080" w:hanging="360"/>
      </w:pPr>
      <w:rPr>
        <w:rFonts w:ascii="Courier New" w:hAnsi="Courier New" w:cs="Courier New" w:hint="default"/>
      </w:rPr>
    </w:lvl>
    <w:lvl w:ilvl="2" w:tplc="2642F964" w:tentative="1">
      <w:start w:val="1"/>
      <w:numFmt w:val="bullet"/>
      <w:lvlText w:val=""/>
      <w:lvlJc w:val="left"/>
      <w:pPr>
        <w:ind w:left="1800" w:hanging="360"/>
      </w:pPr>
      <w:rPr>
        <w:rFonts w:ascii="Wingdings" w:hAnsi="Wingdings" w:hint="default"/>
      </w:rPr>
    </w:lvl>
    <w:lvl w:ilvl="3" w:tplc="018EE68E" w:tentative="1">
      <w:start w:val="1"/>
      <w:numFmt w:val="bullet"/>
      <w:lvlText w:val=""/>
      <w:lvlJc w:val="left"/>
      <w:pPr>
        <w:ind w:left="2520" w:hanging="360"/>
      </w:pPr>
      <w:rPr>
        <w:rFonts w:ascii="Symbol" w:hAnsi="Symbol" w:hint="default"/>
      </w:rPr>
    </w:lvl>
    <w:lvl w:ilvl="4" w:tplc="9306BF3A" w:tentative="1">
      <w:start w:val="1"/>
      <w:numFmt w:val="bullet"/>
      <w:lvlText w:val="o"/>
      <w:lvlJc w:val="left"/>
      <w:pPr>
        <w:ind w:left="3240" w:hanging="360"/>
      </w:pPr>
      <w:rPr>
        <w:rFonts w:ascii="Courier New" w:hAnsi="Courier New" w:cs="Courier New" w:hint="default"/>
      </w:rPr>
    </w:lvl>
    <w:lvl w:ilvl="5" w:tplc="BE96FE16" w:tentative="1">
      <w:start w:val="1"/>
      <w:numFmt w:val="bullet"/>
      <w:lvlText w:val=""/>
      <w:lvlJc w:val="left"/>
      <w:pPr>
        <w:ind w:left="3960" w:hanging="360"/>
      </w:pPr>
      <w:rPr>
        <w:rFonts w:ascii="Wingdings" w:hAnsi="Wingdings" w:hint="default"/>
      </w:rPr>
    </w:lvl>
    <w:lvl w:ilvl="6" w:tplc="1A709192" w:tentative="1">
      <w:start w:val="1"/>
      <w:numFmt w:val="bullet"/>
      <w:lvlText w:val=""/>
      <w:lvlJc w:val="left"/>
      <w:pPr>
        <w:ind w:left="4680" w:hanging="360"/>
      </w:pPr>
      <w:rPr>
        <w:rFonts w:ascii="Symbol" w:hAnsi="Symbol" w:hint="default"/>
      </w:rPr>
    </w:lvl>
    <w:lvl w:ilvl="7" w:tplc="FE6CF9FE" w:tentative="1">
      <w:start w:val="1"/>
      <w:numFmt w:val="bullet"/>
      <w:lvlText w:val="o"/>
      <w:lvlJc w:val="left"/>
      <w:pPr>
        <w:ind w:left="5400" w:hanging="360"/>
      </w:pPr>
      <w:rPr>
        <w:rFonts w:ascii="Courier New" w:hAnsi="Courier New" w:cs="Courier New" w:hint="default"/>
      </w:rPr>
    </w:lvl>
    <w:lvl w:ilvl="8" w:tplc="31C6CC16" w:tentative="1">
      <w:start w:val="1"/>
      <w:numFmt w:val="bullet"/>
      <w:lvlText w:val=""/>
      <w:lvlJc w:val="left"/>
      <w:pPr>
        <w:ind w:left="6120" w:hanging="360"/>
      </w:pPr>
      <w:rPr>
        <w:rFonts w:ascii="Wingdings" w:hAnsi="Wingdings" w:hint="default"/>
      </w:rPr>
    </w:lvl>
  </w:abstractNum>
  <w:abstractNum w:abstractNumId="12" w15:restartNumberingAfterBreak="0">
    <w:nsid w:val="247E307A"/>
    <w:multiLevelType w:val="hybridMultilevel"/>
    <w:tmpl w:val="B120A000"/>
    <w:lvl w:ilvl="0" w:tplc="259E6EFC">
      <w:start w:val="1"/>
      <w:numFmt w:val="bullet"/>
      <w:lvlText w:val="o"/>
      <w:lvlJc w:val="left"/>
      <w:pPr>
        <w:ind w:left="720" w:hanging="360"/>
      </w:pPr>
      <w:rPr>
        <w:rFonts w:ascii="Courier New" w:hAnsi="Courier New" w:cs="Courier New" w:hint="default"/>
      </w:rPr>
    </w:lvl>
    <w:lvl w:ilvl="1" w:tplc="294EDA24" w:tentative="1">
      <w:start w:val="1"/>
      <w:numFmt w:val="bullet"/>
      <w:lvlText w:val="o"/>
      <w:lvlJc w:val="left"/>
      <w:pPr>
        <w:ind w:left="1440" w:hanging="360"/>
      </w:pPr>
      <w:rPr>
        <w:rFonts w:ascii="Courier New" w:hAnsi="Courier New" w:cs="Courier New" w:hint="default"/>
      </w:rPr>
    </w:lvl>
    <w:lvl w:ilvl="2" w:tplc="1EA02624" w:tentative="1">
      <w:start w:val="1"/>
      <w:numFmt w:val="bullet"/>
      <w:lvlText w:val=""/>
      <w:lvlJc w:val="left"/>
      <w:pPr>
        <w:ind w:left="2160" w:hanging="360"/>
      </w:pPr>
      <w:rPr>
        <w:rFonts w:ascii="Wingdings" w:hAnsi="Wingdings" w:hint="default"/>
      </w:rPr>
    </w:lvl>
    <w:lvl w:ilvl="3" w:tplc="BFC21048" w:tentative="1">
      <w:start w:val="1"/>
      <w:numFmt w:val="bullet"/>
      <w:lvlText w:val=""/>
      <w:lvlJc w:val="left"/>
      <w:pPr>
        <w:ind w:left="2880" w:hanging="360"/>
      </w:pPr>
      <w:rPr>
        <w:rFonts w:ascii="Symbol" w:hAnsi="Symbol" w:hint="default"/>
      </w:rPr>
    </w:lvl>
    <w:lvl w:ilvl="4" w:tplc="1C6263D8" w:tentative="1">
      <w:start w:val="1"/>
      <w:numFmt w:val="bullet"/>
      <w:lvlText w:val="o"/>
      <w:lvlJc w:val="left"/>
      <w:pPr>
        <w:ind w:left="3600" w:hanging="360"/>
      </w:pPr>
      <w:rPr>
        <w:rFonts w:ascii="Courier New" w:hAnsi="Courier New" w:cs="Courier New" w:hint="default"/>
      </w:rPr>
    </w:lvl>
    <w:lvl w:ilvl="5" w:tplc="B51EEDEE" w:tentative="1">
      <w:start w:val="1"/>
      <w:numFmt w:val="bullet"/>
      <w:lvlText w:val=""/>
      <w:lvlJc w:val="left"/>
      <w:pPr>
        <w:ind w:left="4320" w:hanging="360"/>
      </w:pPr>
      <w:rPr>
        <w:rFonts w:ascii="Wingdings" w:hAnsi="Wingdings" w:hint="default"/>
      </w:rPr>
    </w:lvl>
    <w:lvl w:ilvl="6" w:tplc="7BBC459A" w:tentative="1">
      <w:start w:val="1"/>
      <w:numFmt w:val="bullet"/>
      <w:lvlText w:val=""/>
      <w:lvlJc w:val="left"/>
      <w:pPr>
        <w:ind w:left="5040" w:hanging="360"/>
      </w:pPr>
      <w:rPr>
        <w:rFonts w:ascii="Symbol" w:hAnsi="Symbol" w:hint="default"/>
      </w:rPr>
    </w:lvl>
    <w:lvl w:ilvl="7" w:tplc="707EF082" w:tentative="1">
      <w:start w:val="1"/>
      <w:numFmt w:val="bullet"/>
      <w:lvlText w:val="o"/>
      <w:lvlJc w:val="left"/>
      <w:pPr>
        <w:ind w:left="5760" w:hanging="360"/>
      </w:pPr>
      <w:rPr>
        <w:rFonts w:ascii="Courier New" w:hAnsi="Courier New" w:cs="Courier New" w:hint="default"/>
      </w:rPr>
    </w:lvl>
    <w:lvl w:ilvl="8" w:tplc="2B7C80A0" w:tentative="1">
      <w:start w:val="1"/>
      <w:numFmt w:val="bullet"/>
      <w:lvlText w:val=""/>
      <w:lvlJc w:val="left"/>
      <w:pPr>
        <w:ind w:left="6480" w:hanging="360"/>
      </w:pPr>
      <w:rPr>
        <w:rFonts w:ascii="Wingdings" w:hAnsi="Wingdings" w:hint="default"/>
      </w:rPr>
    </w:lvl>
  </w:abstractNum>
  <w:abstractNum w:abstractNumId="13" w15:restartNumberingAfterBreak="0">
    <w:nsid w:val="27146B0E"/>
    <w:multiLevelType w:val="hybridMultilevel"/>
    <w:tmpl w:val="707A9634"/>
    <w:lvl w:ilvl="0" w:tplc="9F96B62C">
      <w:start w:val="1"/>
      <w:numFmt w:val="bullet"/>
      <w:lvlText w:val=""/>
      <w:lvlJc w:val="left"/>
      <w:pPr>
        <w:ind w:left="720" w:hanging="360"/>
      </w:pPr>
      <w:rPr>
        <w:rFonts w:ascii="Symbol" w:hAnsi="Symbol" w:hint="default"/>
      </w:rPr>
    </w:lvl>
    <w:lvl w:ilvl="1" w:tplc="373677F4" w:tentative="1">
      <w:start w:val="1"/>
      <w:numFmt w:val="bullet"/>
      <w:lvlText w:val="o"/>
      <w:lvlJc w:val="left"/>
      <w:pPr>
        <w:ind w:left="1440" w:hanging="360"/>
      </w:pPr>
      <w:rPr>
        <w:rFonts w:ascii="Courier New" w:hAnsi="Courier New" w:cs="Courier New" w:hint="default"/>
      </w:rPr>
    </w:lvl>
    <w:lvl w:ilvl="2" w:tplc="5860C478" w:tentative="1">
      <w:start w:val="1"/>
      <w:numFmt w:val="bullet"/>
      <w:lvlText w:val=""/>
      <w:lvlJc w:val="left"/>
      <w:pPr>
        <w:ind w:left="2160" w:hanging="360"/>
      </w:pPr>
      <w:rPr>
        <w:rFonts w:ascii="Wingdings" w:hAnsi="Wingdings" w:hint="default"/>
      </w:rPr>
    </w:lvl>
    <w:lvl w:ilvl="3" w:tplc="D082A50C" w:tentative="1">
      <w:start w:val="1"/>
      <w:numFmt w:val="bullet"/>
      <w:lvlText w:val=""/>
      <w:lvlJc w:val="left"/>
      <w:pPr>
        <w:ind w:left="2880" w:hanging="360"/>
      </w:pPr>
      <w:rPr>
        <w:rFonts w:ascii="Symbol" w:hAnsi="Symbol" w:hint="default"/>
      </w:rPr>
    </w:lvl>
    <w:lvl w:ilvl="4" w:tplc="31BA07B8" w:tentative="1">
      <w:start w:val="1"/>
      <w:numFmt w:val="bullet"/>
      <w:lvlText w:val="o"/>
      <w:lvlJc w:val="left"/>
      <w:pPr>
        <w:ind w:left="3600" w:hanging="360"/>
      </w:pPr>
      <w:rPr>
        <w:rFonts w:ascii="Courier New" w:hAnsi="Courier New" w:cs="Courier New" w:hint="default"/>
      </w:rPr>
    </w:lvl>
    <w:lvl w:ilvl="5" w:tplc="81BA1BF4" w:tentative="1">
      <w:start w:val="1"/>
      <w:numFmt w:val="bullet"/>
      <w:lvlText w:val=""/>
      <w:lvlJc w:val="left"/>
      <w:pPr>
        <w:ind w:left="4320" w:hanging="360"/>
      </w:pPr>
      <w:rPr>
        <w:rFonts w:ascii="Wingdings" w:hAnsi="Wingdings" w:hint="default"/>
      </w:rPr>
    </w:lvl>
    <w:lvl w:ilvl="6" w:tplc="EA401682" w:tentative="1">
      <w:start w:val="1"/>
      <w:numFmt w:val="bullet"/>
      <w:lvlText w:val=""/>
      <w:lvlJc w:val="left"/>
      <w:pPr>
        <w:ind w:left="5040" w:hanging="360"/>
      </w:pPr>
      <w:rPr>
        <w:rFonts w:ascii="Symbol" w:hAnsi="Symbol" w:hint="default"/>
      </w:rPr>
    </w:lvl>
    <w:lvl w:ilvl="7" w:tplc="CF9AFB64" w:tentative="1">
      <w:start w:val="1"/>
      <w:numFmt w:val="bullet"/>
      <w:lvlText w:val="o"/>
      <w:lvlJc w:val="left"/>
      <w:pPr>
        <w:ind w:left="5760" w:hanging="360"/>
      </w:pPr>
      <w:rPr>
        <w:rFonts w:ascii="Courier New" w:hAnsi="Courier New" w:cs="Courier New" w:hint="default"/>
      </w:rPr>
    </w:lvl>
    <w:lvl w:ilvl="8" w:tplc="E29C2694" w:tentative="1">
      <w:start w:val="1"/>
      <w:numFmt w:val="bullet"/>
      <w:lvlText w:val=""/>
      <w:lvlJc w:val="left"/>
      <w:pPr>
        <w:ind w:left="6480" w:hanging="360"/>
      </w:pPr>
      <w:rPr>
        <w:rFonts w:ascii="Wingdings" w:hAnsi="Wingdings" w:hint="default"/>
      </w:rPr>
    </w:lvl>
  </w:abstractNum>
  <w:abstractNum w:abstractNumId="14" w15:restartNumberingAfterBreak="0">
    <w:nsid w:val="287D7382"/>
    <w:multiLevelType w:val="hybridMultilevel"/>
    <w:tmpl w:val="196EFC0C"/>
    <w:lvl w:ilvl="0" w:tplc="93EC5EAE">
      <w:numFmt w:val="bullet"/>
      <w:lvlText w:val="•"/>
      <w:lvlJc w:val="left"/>
      <w:pPr>
        <w:ind w:left="1080" w:hanging="720"/>
      </w:pPr>
      <w:rPr>
        <w:rFonts w:ascii="Times New Roman" w:eastAsia="Times New Roman" w:hAnsi="Times New Roman" w:cs="Times New Roman" w:hint="default"/>
      </w:rPr>
    </w:lvl>
    <w:lvl w:ilvl="1" w:tplc="A3A8EDC2" w:tentative="1">
      <w:start w:val="1"/>
      <w:numFmt w:val="bullet"/>
      <w:lvlText w:val="o"/>
      <w:lvlJc w:val="left"/>
      <w:pPr>
        <w:ind w:left="1440" w:hanging="360"/>
      </w:pPr>
      <w:rPr>
        <w:rFonts w:ascii="Courier New" w:hAnsi="Courier New" w:cs="Courier New" w:hint="default"/>
      </w:rPr>
    </w:lvl>
    <w:lvl w:ilvl="2" w:tplc="D97AC57A" w:tentative="1">
      <w:start w:val="1"/>
      <w:numFmt w:val="bullet"/>
      <w:lvlText w:val=""/>
      <w:lvlJc w:val="left"/>
      <w:pPr>
        <w:ind w:left="2160" w:hanging="360"/>
      </w:pPr>
      <w:rPr>
        <w:rFonts w:ascii="Wingdings" w:hAnsi="Wingdings" w:hint="default"/>
      </w:rPr>
    </w:lvl>
    <w:lvl w:ilvl="3" w:tplc="5818E73E" w:tentative="1">
      <w:start w:val="1"/>
      <w:numFmt w:val="bullet"/>
      <w:lvlText w:val=""/>
      <w:lvlJc w:val="left"/>
      <w:pPr>
        <w:ind w:left="2880" w:hanging="360"/>
      </w:pPr>
      <w:rPr>
        <w:rFonts w:ascii="Symbol" w:hAnsi="Symbol" w:hint="default"/>
      </w:rPr>
    </w:lvl>
    <w:lvl w:ilvl="4" w:tplc="D8F023BC" w:tentative="1">
      <w:start w:val="1"/>
      <w:numFmt w:val="bullet"/>
      <w:lvlText w:val="o"/>
      <w:lvlJc w:val="left"/>
      <w:pPr>
        <w:ind w:left="3600" w:hanging="360"/>
      </w:pPr>
      <w:rPr>
        <w:rFonts w:ascii="Courier New" w:hAnsi="Courier New" w:cs="Courier New" w:hint="default"/>
      </w:rPr>
    </w:lvl>
    <w:lvl w:ilvl="5" w:tplc="244E5166" w:tentative="1">
      <w:start w:val="1"/>
      <w:numFmt w:val="bullet"/>
      <w:lvlText w:val=""/>
      <w:lvlJc w:val="left"/>
      <w:pPr>
        <w:ind w:left="4320" w:hanging="360"/>
      </w:pPr>
      <w:rPr>
        <w:rFonts w:ascii="Wingdings" w:hAnsi="Wingdings" w:hint="default"/>
      </w:rPr>
    </w:lvl>
    <w:lvl w:ilvl="6" w:tplc="1F568534" w:tentative="1">
      <w:start w:val="1"/>
      <w:numFmt w:val="bullet"/>
      <w:lvlText w:val=""/>
      <w:lvlJc w:val="left"/>
      <w:pPr>
        <w:ind w:left="5040" w:hanging="360"/>
      </w:pPr>
      <w:rPr>
        <w:rFonts w:ascii="Symbol" w:hAnsi="Symbol" w:hint="default"/>
      </w:rPr>
    </w:lvl>
    <w:lvl w:ilvl="7" w:tplc="9ABEE5D6" w:tentative="1">
      <w:start w:val="1"/>
      <w:numFmt w:val="bullet"/>
      <w:lvlText w:val="o"/>
      <w:lvlJc w:val="left"/>
      <w:pPr>
        <w:ind w:left="5760" w:hanging="360"/>
      </w:pPr>
      <w:rPr>
        <w:rFonts w:ascii="Courier New" w:hAnsi="Courier New" w:cs="Courier New" w:hint="default"/>
      </w:rPr>
    </w:lvl>
    <w:lvl w:ilvl="8" w:tplc="F37C79B8" w:tentative="1">
      <w:start w:val="1"/>
      <w:numFmt w:val="bullet"/>
      <w:lvlText w:val=""/>
      <w:lvlJc w:val="left"/>
      <w:pPr>
        <w:ind w:left="6480" w:hanging="360"/>
      </w:pPr>
      <w:rPr>
        <w:rFonts w:ascii="Wingdings" w:hAnsi="Wingdings" w:hint="default"/>
      </w:rPr>
    </w:lvl>
  </w:abstractNum>
  <w:abstractNum w:abstractNumId="15" w15:restartNumberingAfterBreak="0">
    <w:nsid w:val="296C514D"/>
    <w:multiLevelType w:val="multilevel"/>
    <w:tmpl w:val="83DC1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357A43"/>
    <w:multiLevelType w:val="hybridMultilevel"/>
    <w:tmpl w:val="83FCFC90"/>
    <w:lvl w:ilvl="0" w:tplc="39D03F2E">
      <w:start w:val="1"/>
      <w:numFmt w:val="decimal"/>
      <w:lvlText w:val="%1."/>
      <w:lvlJc w:val="left"/>
      <w:pPr>
        <w:ind w:left="1440" w:hanging="360"/>
      </w:pPr>
      <w:rPr>
        <w:i w:val="0"/>
        <w:iCs w:val="0"/>
      </w:rPr>
    </w:lvl>
    <w:lvl w:ilvl="1" w:tplc="3D74115E">
      <w:start w:val="1"/>
      <w:numFmt w:val="lowerLetter"/>
      <w:lvlText w:val="%2."/>
      <w:lvlJc w:val="left"/>
      <w:pPr>
        <w:ind w:left="2160" w:hanging="360"/>
      </w:pPr>
      <w:rPr>
        <w:i w:val="0"/>
        <w:iCs w:val="0"/>
      </w:rPr>
    </w:lvl>
    <w:lvl w:ilvl="2" w:tplc="BAA6F1F2" w:tentative="1">
      <w:start w:val="1"/>
      <w:numFmt w:val="bullet"/>
      <w:lvlText w:val=""/>
      <w:lvlJc w:val="left"/>
      <w:pPr>
        <w:ind w:left="2880" w:hanging="360"/>
      </w:pPr>
      <w:rPr>
        <w:rFonts w:ascii="Wingdings" w:hAnsi="Wingdings" w:hint="default"/>
      </w:rPr>
    </w:lvl>
    <w:lvl w:ilvl="3" w:tplc="728CD668" w:tentative="1">
      <w:start w:val="1"/>
      <w:numFmt w:val="bullet"/>
      <w:lvlText w:val=""/>
      <w:lvlJc w:val="left"/>
      <w:pPr>
        <w:ind w:left="3600" w:hanging="360"/>
      </w:pPr>
      <w:rPr>
        <w:rFonts w:ascii="Symbol" w:hAnsi="Symbol" w:hint="default"/>
      </w:rPr>
    </w:lvl>
    <w:lvl w:ilvl="4" w:tplc="E41EFAE2" w:tentative="1">
      <w:start w:val="1"/>
      <w:numFmt w:val="bullet"/>
      <w:lvlText w:val="o"/>
      <w:lvlJc w:val="left"/>
      <w:pPr>
        <w:ind w:left="4320" w:hanging="360"/>
      </w:pPr>
      <w:rPr>
        <w:rFonts w:ascii="Courier New" w:hAnsi="Courier New" w:cs="Courier New" w:hint="default"/>
      </w:rPr>
    </w:lvl>
    <w:lvl w:ilvl="5" w:tplc="53F42BEC" w:tentative="1">
      <w:start w:val="1"/>
      <w:numFmt w:val="bullet"/>
      <w:lvlText w:val=""/>
      <w:lvlJc w:val="left"/>
      <w:pPr>
        <w:ind w:left="5040" w:hanging="360"/>
      </w:pPr>
      <w:rPr>
        <w:rFonts w:ascii="Wingdings" w:hAnsi="Wingdings" w:hint="default"/>
      </w:rPr>
    </w:lvl>
    <w:lvl w:ilvl="6" w:tplc="53FC7A6E" w:tentative="1">
      <w:start w:val="1"/>
      <w:numFmt w:val="bullet"/>
      <w:lvlText w:val=""/>
      <w:lvlJc w:val="left"/>
      <w:pPr>
        <w:ind w:left="5760" w:hanging="360"/>
      </w:pPr>
      <w:rPr>
        <w:rFonts w:ascii="Symbol" w:hAnsi="Symbol" w:hint="default"/>
      </w:rPr>
    </w:lvl>
    <w:lvl w:ilvl="7" w:tplc="695413E2" w:tentative="1">
      <w:start w:val="1"/>
      <w:numFmt w:val="bullet"/>
      <w:lvlText w:val="o"/>
      <w:lvlJc w:val="left"/>
      <w:pPr>
        <w:ind w:left="6480" w:hanging="360"/>
      </w:pPr>
      <w:rPr>
        <w:rFonts w:ascii="Courier New" w:hAnsi="Courier New" w:cs="Courier New" w:hint="default"/>
      </w:rPr>
    </w:lvl>
    <w:lvl w:ilvl="8" w:tplc="1742AFDC" w:tentative="1">
      <w:start w:val="1"/>
      <w:numFmt w:val="bullet"/>
      <w:lvlText w:val=""/>
      <w:lvlJc w:val="left"/>
      <w:pPr>
        <w:ind w:left="7200" w:hanging="360"/>
      </w:pPr>
      <w:rPr>
        <w:rFonts w:ascii="Wingdings" w:hAnsi="Wingdings" w:hint="default"/>
      </w:rPr>
    </w:lvl>
  </w:abstractNum>
  <w:abstractNum w:abstractNumId="17" w15:restartNumberingAfterBreak="0">
    <w:nsid w:val="38EF565E"/>
    <w:multiLevelType w:val="hybridMultilevel"/>
    <w:tmpl w:val="672EEC78"/>
    <w:lvl w:ilvl="0" w:tplc="EA9883A8">
      <w:start w:val="1"/>
      <w:numFmt w:val="bullet"/>
      <w:lvlText w:val=""/>
      <w:lvlJc w:val="left"/>
      <w:pPr>
        <w:ind w:left="720" w:hanging="360"/>
      </w:pPr>
      <w:rPr>
        <w:rFonts w:ascii="Symbol" w:hAnsi="Symbol" w:hint="default"/>
      </w:rPr>
    </w:lvl>
    <w:lvl w:ilvl="1" w:tplc="66286318" w:tentative="1">
      <w:start w:val="1"/>
      <w:numFmt w:val="bullet"/>
      <w:lvlText w:val="o"/>
      <w:lvlJc w:val="left"/>
      <w:pPr>
        <w:ind w:left="1440" w:hanging="360"/>
      </w:pPr>
      <w:rPr>
        <w:rFonts w:ascii="Courier New" w:hAnsi="Courier New" w:cs="Courier New" w:hint="default"/>
      </w:rPr>
    </w:lvl>
    <w:lvl w:ilvl="2" w:tplc="EFA67270" w:tentative="1">
      <w:start w:val="1"/>
      <w:numFmt w:val="bullet"/>
      <w:lvlText w:val=""/>
      <w:lvlJc w:val="left"/>
      <w:pPr>
        <w:ind w:left="2160" w:hanging="360"/>
      </w:pPr>
      <w:rPr>
        <w:rFonts w:ascii="Wingdings" w:hAnsi="Wingdings" w:hint="default"/>
      </w:rPr>
    </w:lvl>
    <w:lvl w:ilvl="3" w:tplc="CC9C3BAA" w:tentative="1">
      <w:start w:val="1"/>
      <w:numFmt w:val="bullet"/>
      <w:lvlText w:val=""/>
      <w:lvlJc w:val="left"/>
      <w:pPr>
        <w:ind w:left="2880" w:hanging="360"/>
      </w:pPr>
      <w:rPr>
        <w:rFonts w:ascii="Symbol" w:hAnsi="Symbol" w:hint="default"/>
      </w:rPr>
    </w:lvl>
    <w:lvl w:ilvl="4" w:tplc="6AE686E8" w:tentative="1">
      <w:start w:val="1"/>
      <w:numFmt w:val="bullet"/>
      <w:lvlText w:val="o"/>
      <w:lvlJc w:val="left"/>
      <w:pPr>
        <w:ind w:left="3600" w:hanging="360"/>
      </w:pPr>
      <w:rPr>
        <w:rFonts w:ascii="Courier New" w:hAnsi="Courier New" w:cs="Courier New" w:hint="default"/>
      </w:rPr>
    </w:lvl>
    <w:lvl w:ilvl="5" w:tplc="E4CE45FC" w:tentative="1">
      <w:start w:val="1"/>
      <w:numFmt w:val="bullet"/>
      <w:lvlText w:val=""/>
      <w:lvlJc w:val="left"/>
      <w:pPr>
        <w:ind w:left="4320" w:hanging="360"/>
      </w:pPr>
      <w:rPr>
        <w:rFonts w:ascii="Wingdings" w:hAnsi="Wingdings" w:hint="default"/>
      </w:rPr>
    </w:lvl>
    <w:lvl w:ilvl="6" w:tplc="3E325EAC" w:tentative="1">
      <w:start w:val="1"/>
      <w:numFmt w:val="bullet"/>
      <w:lvlText w:val=""/>
      <w:lvlJc w:val="left"/>
      <w:pPr>
        <w:ind w:left="5040" w:hanging="360"/>
      </w:pPr>
      <w:rPr>
        <w:rFonts w:ascii="Symbol" w:hAnsi="Symbol" w:hint="default"/>
      </w:rPr>
    </w:lvl>
    <w:lvl w:ilvl="7" w:tplc="7CDC65AA" w:tentative="1">
      <w:start w:val="1"/>
      <w:numFmt w:val="bullet"/>
      <w:lvlText w:val="o"/>
      <w:lvlJc w:val="left"/>
      <w:pPr>
        <w:ind w:left="5760" w:hanging="360"/>
      </w:pPr>
      <w:rPr>
        <w:rFonts w:ascii="Courier New" w:hAnsi="Courier New" w:cs="Courier New" w:hint="default"/>
      </w:rPr>
    </w:lvl>
    <w:lvl w:ilvl="8" w:tplc="ADF8A040" w:tentative="1">
      <w:start w:val="1"/>
      <w:numFmt w:val="bullet"/>
      <w:lvlText w:val=""/>
      <w:lvlJc w:val="left"/>
      <w:pPr>
        <w:ind w:left="6480" w:hanging="360"/>
      </w:pPr>
      <w:rPr>
        <w:rFonts w:ascii="Wingdings" w:hAnsi="Wingdings" w:hint="default"/>
      </w:rPr>
    </w:lvl>
  </w:abstractNum>
  <w:abstractNum w:abstractNumId="18" w15:restartNumberingAfterBreak="0">
    <w:nsid w:val="3D2D194C"/>
    <w:multiLevelType w:val="hybridMultilevel"/>
    <w:tmpl w:val="4EAC6AFC"/>
    <w:lvl w:ilvl="0" w:tplc="6D469F3A">
      <w:numFmt w:val="bullet"/>
      <w:lvlText w:val="•"/>
      <w:lvlJc w:val="left"/>
      <w:pPr>
        <w:ind w:left="720" w:hanging="360"/>
      </w:pPr>
      <w:rPr>
        <w:rFonts w:ascii="Times New Roman" w:eastAsia="Times New Roman" w:hAnsi="Times New Roman" w:cs="Times New Roman" w:hint="default"/>
      </w:rPr>
    </w:lvl>
    <w:lvl w:ilvl="1" w:tplc="F320A3BA" w:tentative="1">
      <w:start w:val="1"/>
      <w:numFmt w:val="bullet"/>
      <w:lvlText w:val="o"/>
      <w:lvlJc w:val="left"/>
      <w:pPr>
        <w:ind w:left="1440" w:hanging="360"/>
      </w:pPr>
      <w:rPr>
        <w:rFonts w:ascii="Courier New" w:hAnsi="Courier New" w:cs="Courier New" w:hint="default"/>
      </w:rPr>
    </w:lvl>
    <w:lvl w:ilvl="2" w:tplc="AA609384" w:tentative="1">
      <w:start w:val="1"/>
      <w:numFmt w:val="bullet"/>
      <w:lvlText w:val=""/>
      <w:lvlJc w:val="left"/>
      <w:pPr>
        <w:ind w:left="2160" w:hanging="360"/>
      </w:pPr>
      <w:rPr>
        <w:rFonts w:ascii="Wingdings" w:hAnsi="Wingdings" w:hint="default"/>
      </w:rPr>
    </w:lvl>
    <w:lvl w:ilvl="3" w:tplc="C52E2284" w:tentative="1">
      <w:start w:val="1"/>
      <w:numFmt w:val="bullet"/>
      <w:lvlText w:val=""/>
      <w:lvlJc w:val="left"/>
      <w:pPr>
        <w:ind w:left="2880" w:hanging="360"/>
      </w:pPr>
      <w:rPr>
        <w:rFonts w:ascii="Symbol" w:hAnsi="Symbol" w:hint="default"/>
      </w:rPr>
    </w:lvl>
    <w:lvl w:ilvl="4" w:tplc="81F4DEFE" w:tentative="1">
      <w:start w:val="1"/>
      <w:numFmt w:val="bullet"/>
      <w:lvlText w:val="o"/>
      <w:lvlJc w:val="left"/>
      <w:pPr>
        <w:ind w:left="3600" w:hanging="360"/>
      </w:pPr>
      <w:rPr>
        <w:rFonts w:ascii="Courier New" w:hAnsi="Courier New" w:cs="Courier New" w:hint="default"/>
      </w:rPr>
    </w:lvl>
    <w:lvl w:ilvl="5" w:tplc="73EE06B0" w:tentative="1">
      <w:start w:val="1"/>
      <w:numFmt w:val="bullet"/>
      <w:lvlText w:val=""/>
      <w:lvlJc w:val="left"/>
      <w:pPr>
        <w:ind w:left="4320" w:hanging="360"/>
      </w:pPr>
      <w:rPr>
        <w:rFonts w:ascii="Wingdings" w:hAnsi="Wingdings" w:hint="default"/>
      </w:rPr>
    </w:lvl>
    <w:lvl w:ilvl="6" w:tplc="E8BE5C40" w:tentative="1">
      <w:start w:val="1"/>
      <w:numFmt w:val="bullet"/>
      <w:lvlText w:val=""/>
      <w:lvlJc w:val="left"/>
      <w:pPr>
        <w:ind w:left="5040" w:hanging="360"/>
      </w:pPr>
      <w:rPr>
        <w:rFonts w:ascii="Symbol" w:hAnsi="Symbol" w:hint="default"/>
      </w:rPr>
    </w:lvl>
    <w:lvl w:ilvl="7" w:tplc="5EB6C7C0" w:tentative="1">
      <w:start w:val="1"/>
      <w:numFmt w:val="bullet"/>
      <w:lvlText w:val="o"/>
      <w:lvlJc w:val="left"/>
      <w:pPr>
        <w:ind w:left="5760" w:hanging="360"/>
      </w:pPr>
      <w:rPr>
        <w:rFonts w:ascii="Courier New" w:hAnsi="Courier New" w:cs="Courier New" w:hint="default"/>
      </w:rPr>
    </w:lvl>
    <w:lvl w:ilvl="8" w:tplc="BE706D98" w:tentative="1">
      <w:start w:val="1"/>
      <w:numFmt w:val="bullet"/>
      <w:lvlText w:val=""/>
      <w:lvlJc w:val="left"/>
      <w:pPr>
        <w:ind w:left="6480" w:hanging="360"/>
      </w:pPr>
      <w:rPr>
        <w:rFonts w:ascii="Wingdings" w:hAnsi="Wingdings" w:hint="default"/>
      </w:rPr>
    </w:lvl>
  </w:abstractNum>
  <w:abstractNum w:abstractNumId="19" w15:restartNumberingAfterBreak="0">
    <w:nsid w:val="3DF10A75"/>
    <w:multiLevelType w:val="hybridMultilevel"/>
    <w:tmpl w:val="CE42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F27C6"/>
    <w:multiLevelType w:val="multilevel"/>
    <w:tmpl w:val="FFCC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44B43"/>
    <w:multiLevelType w:val="hybridMultilevel"/>
    <w:tmpl w:val="0944D2F8"/>
    <w:lvl w:ilvl="0" w:tplc="09704812">
      <w:start w:val="1"/>
      <w:numFmt w:val="bullet"/>
      <w:lvlText w:val=""/>
      <w:lvlJc w:val="left"/>
      <w:pPr>
        <w:ind w:left="1440" w:hanging="360"/>
      </w:pPr>
      <w:rPr>
        <w:rFonts w:ascii="Symbol" w:hAnsi="Symbol"/>
      </w:rPr>
    </w:lvl>
    <w:lvl w:ilvl="1" w:tplc="3980477E">
      <w:start w:val="1"/>
      <w:numFmt w:val="bullet"/>
      <w:lvlText w:val=""/>
      <w:lvlJc w:val="left"/>
      <w:pPr>
        <w:ind w:left="1440" w:hanging="360"/>
      </w:pPr>
      <w:rPr>
        <w:rFonts w:ascii="Symbol" w:hAnsi="Symbol"/>
      </w:rPr>
    </w:lvl>
    <w:lvl w:ilvl="2" w:tplc="2F9607EC">
      <w:start w:val="1"/>
      <w:numFmt w:val="bullet"/>
      <w:lvlText w:val=""/>
      <w:lvlJc w:val="left"/>
      <w:pPr>
        <w:ind w:left="1440" w:hanging="360"/>
      </w:pPr>
      <w:rPr>
        <w:rFonts w:ascii="Symbol" w:hAnsi="Symbol"/>
      </w:rPr>
    </w:lvl>
    <w:lvl w:ilvl="3" w:tplc="50E86504">
      <w:start w:val="1"/>
      <w:numFmt w:val="bullet"/>
      <w:lvlText w:val=""/>
      <w:lvlJc w:val="left"/>
      <w:pPr>
        <w:ind w:left="1440" w:hanging="360"/>
      </w:pPr>
      <w:rPr>
        <w:rFonts w:ascii="Symbol" w:hAnsi="Symbol"/>
      </w:rPr>
    </w:lvl>
    <w:lvl w:ilvl="4" w:tplc="AA5C2CFA">
      <w:start w:val="1"/>
      <w:numFmt w:val="bullet"/>
      <w:lvlText w:val=""/>
      <w:lvlJc w:val="left"/>
      <w:pPr>
        <w:ind w:left="1440" w:hanging="360"/>
      </w:pPr>
      <w:rPr>
        <w:rFonts w:ascii="Symbol" w:hAnsi="Symbol"/>
      </w:rPr>
    </w:lvl>
    <w:lvl w:ilvl="5" w:tplc="F724B71E">
      <w:start w:val="1"/>
      <w:numFmt w:val="bullet"/>
      <w:lvlText w:val=""/>
      <w:lvlJc w:val="left"/>
      <w:pPr>
        <w:ind w:left="1440" w:hanging="360"/>
      </w:pPr>
      <w:rPr>
        <w:rFonts w:ascii="Symbol" w:hAnsi="Symbol"/>
      </w:rPr>
    </w:lvl>
    <w:lvl w:ilvl="6" w:tplc="879CEDE6">
      <w:start w:val="1"/>
      <w:numFmt w:val="bullet"/>
      <w:lvlText w:val=""/>
      <w:lvlJc w:val="left"/>
      <w:pPr>
        <w:ind w:left="1440" w:hanging="360"/>
      </w:pPr>
      <w:rPr>
        <w:rFonts w:ascii="Symbol" w:hAnsi="Symbol"/>
      </w:rPr>
    </w:lvl>
    <w:lvl w:ilvl="7" w:tplc="408C8F74">
      <w:start w:val="1"/>
      <w:numFmt w:val="bullet"/>
      <w:lvlText w:val=""/>
      <w:lvlJc w:val="left"/>
      <w:pPr>
        <w:ind w:left="1440" w:hanging="360"/>
      </w:pPr>
      <w:rPr>
        <w:rFonts w:ascii="Symbol" w:hAnsi="Symbol"/>
      </w:rPr>
    </w:lvl>
    <w:lvl w:ilvl="8" w:tplc="C0CE2930">
      <w:start w:val="1"/>
      <w:numFmt w:val="bullet"/>
      <w:lvlText w:val=""/>
      <w:lvlJc w:val="left"/>
      <w:pPr>
        <w:ind w:left="1440" w:hanging="360"/>
      </w:pPr>
      <w:rPr>
        <w:rFonts w:ascii="Symbol" w:hAnsi="Symbol"/>
      </w:rPr>
    </w:lvl>
  </w:abstractNum>
  <w:abstractNum w:abstractNumId="22" w15:restartNumberingAfterBreak="0">
    <w:nsid w:val="42D06005"/>
    <w:multiLevelType w:val="hybridMultilevel"/>
    <w:tmpl w:val="F7BEFEA0"/>
    <w:lvl w:ilvl="0" w:tplc="04DA89E6">
      <w:start w:val="1"/>
      <w:numFmt w:val="bullet"/>
      <w:lvlText w:val=""/>
      <w:lvlJc w:val="left"/>
      <w:pPr>
        <w:ind w:left="1440" w:hanging="360"/>
      </w:pPr>
      <w:rPr>
        <w:rFonts w:ascii="Symbol" w:hAnsi="Symbol"/>
      </w:rPr>
    </w:lvl>
    <w:lvl w:ilvl="1" w:tplc="CB96E192">
      <w:start w:val="1"/>
      <w:numFmt w:val="bullet"/>
      <w:lvlText w:val=""/>
      <w:lvlJc w:val="left"/>
      <w:pPr>
        <w:ind w:left="1440" w:hanging="360"/>
      </w:pPr>
      <w:rPr>
        <w:rFonts w:ascii="Symbol" w:hAnsi="Symbol"/>
      </w:rPr>
    </w:lvl>
    <w:lvl w:ilvl="2" w:tplc="5B16B046">
      <w:start w:val="1"/>
      <w:numFmt w:val="bullet"/>
      <w:lvlText w:val=""/>
      <w:lvlJc w:val="left"/>
      <w:pPr>
        <w:ind w:left="1440" w:hanging="360"/>
      </w:pPr>
      <w:rPr>
        <w:rFonts w:ascii="Symbol" w:hAnsi="Symbol"/>
      </w:rPr>
    </w:lvl>
    <w:lvl w:ilvl="3" w:tplc="06D80A06">
      <w:start w:val="1"/>
      <w:numFmt w:val="bullet"/>
      <w:lvlText w:val=""/>
      <w:lvlJc w:val="left"/>
      <w:pPr>
        <w:ind w:left="1440" w:hanging="360"/>
      </w:pPr>
      <w:rPr>
        <w:rFonts w:ascii="Symbol" w:hAnsi="Symbol"/>
      </w:rPr>
    </w:lvl>
    <w:lvl w:ilvl="4" w:tplc="F9F6DA54">
      <w:start w:val="1"/>
      <w:numFmt w:val="bullet"/>
      <w:lvlText w:val=""/>
      <w:lvlJc w:val="left"/>
      <w:pPr>
        <w:ind w:left="1440" w:hanging="360"/>
      </w:pPr>
      <w:rPr>
        <w:rFonts w:ascii="Symbol" w:hAnsi="Symbol"/>
      </w:rPr>
    </w:lvl>
    <w:lvl w:ilvl="5" w:tplc="5FE67936">
      <w:start w:val="1"/>
      <w:numFmt w:val="bullet"/>
      <w:lvlText w:val=""/>
      <w:lvlJc w:val="left"/>
      <w:pPr>
        <w:ind w:left="1440" w:hanging="360"/>
      </w:pPr>
      <w:rPr>
        <w:rFonts w:ascii="Symbol" w:hAnsi="Symbol"/>
      </w:rPr>
    </w:lvl>
    <w:lvl w:ilvl="6" w:tplc="86C83DAA">
      <w:start w:val="1"/>
      <w:numFmt w:val="bullet"/>
      <w:lvlText w:val=""/>
      <w:lvlJc w:val="left"/>
      <w:pPr>
        <w:ind w:left="1440" w:hanging="360"/>
      </w:pPr>
      <w:rPr>
        <w:rFonts w:ascii="Symbol" w:hAnsi="Symbol"/>
      </w:rPr>
    </w:lvl>
    <w:lvl w:ilvl="7" w:tplc="0D8ABE5C">
      <w:start w:val="1"/>
      <w:numFmt w:val="bullet"/>
      <w:lvlText w:val=""/>
      <w:lvlJc w:val="left"/>
      <w:pPr>
        <w:ind w:left="1440" w:hanging="360"/>
      </w:pPr>
      <w:rPr>
        <w:rFonts w:ascii="Symbol" w:hAnsi="Symbol"/>
      </w:rPr>
    </w:lvl>
    <w:lvl w:ilvl="8" w:tplc="6D90B422">
      <w:start w:val="1"/>
      <w:numFmt w:val="bullet"/>
      <w:lvlText w:val=""/>
      <w:lvlJc w:val="left"/>
      <w:pPr>
        <w:ind w:left="1440" w:hanging="360"/>
      </w:pPr>
      <w:rPr>
        <w:rFonts w:ascii="Symbol" w:hAnsi="Symbol"/>
      </w:rPr>
    </w:lvl>
  </w:abstractNum>
  <w:abstractNum w:abstractNumId="23" w15:restartNumberingAfterBreak="0">
    <w:nsid w:val="43F26476"/>
    <w:multiLevelType w:val="hybridMultilevel"/>
    <w:tmpl w:val="F2122C6C"/>
    <w:lvl w:ilvl="0" w:tplc="841CCBA2">
      <w:start w:val="1"/>
      <w:numFmt w:val="bullet"/>
      <w:lvlText w:val=""/>
      <w:lvlJc w:val="left"/>
      <w:pPr>
        <w:ind w:left="720" w:hanging="360"/>
      </w:pPr>
      <w:rPr>
        <w:rFonts w:ascii="Symbol" w:hAnsi="Symbol" w:hint="default"/>
      </w:rPr>
    </w:lvl>
    <w:lvl w:ilvl="1" w:tplc="9440FDD8" w:tentative="1">
      <w:start w:val="1"/>
      <w:numFmt w:val="bullet"/>
      <w:lvlText w:val="o"/>
      <w:lvlJc w:val="left"/>
      <w:pPr>
        <w:ind w:left="1440" w:hanging="360"/>
      </w:pPr>
      <w:rPr>
        <w:rFonts w:ascii="Courier New" w:hAnsi="Courier New" w:cs="Courier New" w:hint="default"/>
      </w:rPr>
    </w:lvl>
    <w:lvl w:ilvl="2" w:tplc="DB667FB4" w:tentative="1">
      <w:start w:val="1"/>
      <w:numFmt w:val="bullet"/>
      <w:lvlText w:val=""/>
      <w:lvlJc w:val="left"/>
      <w:pPr>
        <w:ind w:left="2160" w:hanging="360"/>
      </w:pPr>
      <w:rPr>
        <w:rFonts w:ascii="Wingdings" w:hAnsi="Wingdings" w:hint="default"/>
      </w:rPr>
    </w:lvl>
    <w:lvl w:ilvl="3" w:tplc="94169476" w:tentative="1">
      <w:start w:val="1"/>
      <w:numFmt w:val="bullet"/>
      <w:lvlText w:val=""/>
      <w:lvlJc w:val="left"/>
      <w:pPr>
        <w:ind w:left="2880" w:hanging="360"/>
      </w:pPr>
      <w:rPr>
        <w:rFonts w:ascii="Symbol" w:hAnsi="Symbol" w:hint="default"/>
      </w:rPr>
    </w:lvl>
    <w:lvl w:ilvl="4" w:tplc="13DAE504" w:tentative="1">
      <w:start w:val="1"/>
      <w:numFmt w:val="bullet"/>
      <w:lvlText w:val="o"/>
      <w:lvlJc w:val="left"/>
      <w:pPr>
        <w:ind w:left="3600" w:hanging="360"/>
      </w:pPr>
      <w:rPr>
        <w:rFonts w:ascii="Courier New" w:hAnsi="Courier New" w:cs="Courier New" w:hint="default"/>
      </w:rPr>
    </w:lvl>
    <w:lvl w:ilvl="5" w:tplc="6A06DFFA" w:tentative="1">
      <w:start w:val="1"/>
      <w:numFmt w:val="bullet"/>
      <w:lvlText w:val=""/>
      <w:lvlJc w:val="left"/>
      <w:pPr>
        <w:ind w:left="4320" w:hanging="360"/>
      </w:pPr>
      <w:rPr>
        <w:rFonts w:ascii="Wingdings" w:hAnsi="Wingdings" w:hint="default"/>
      </w:rPr>
    </w:lvl>
    <w:lvl w:ilvl="6" w:tplc="323800D4" w:tentative="1">
      <w:start w:val="1"/>
      <w:numFmt w:val="bullet"/>
      <w:lvlText w:val=""/>
      <w:lvlJc w:val="left"/>
      <w:pPr>
        <w:ind w:left="5040" w:hanging="360"/>
      </w:pPr>
      <w:rPr>
        <w:rFonts w:ascii="Symbol" w:hAnsi="Symbol" w:hint="default"/>
      </w:rPr>
    </w:lvl>
    <w:lvl w:ilvl="7" w:tplc="3322062A" w:tentative="1">
      <w:start w:val="1"/>
      <w:numFmt w:val="bullet"/>
      <w:lvlText w:val="o"/>
      <w:lvlJc w:val="left"/>
      <w:pPr>
        <w:ind w:left="5760" w:hanging="360"/>
      </w:pPr>
      <w:rPr>
        <w:rFonts w:ascii="Courier New" w:hAnsi="Courier New" w:cs="Courier New" w:hint="default"/>
      </w:rPr>
    </w:lvl>
    <w:lvl w:ilvl="8" w:tplc="C2F81E26" w:tentative="1">
      <w:start w:val="1"/>
      <w:numFmt w:val="bullet"/>
      <w:lvlText w:val=""/>
      <w:lvlJc w:val="left"/>
      <w:pPr>
        <w:ind w:left="6480" w:hanging="360"/>
      </w:pPr>
      <w:rPr>
        <w:rFonts w:ascii="Wingdings" w:hAnsi="Wingdings" w:hint="default"/>
      </w:rPr>
    </w:lvl>
  </w:abstractNum>
  <w:abstractNum w:abstractNumId="24" w15:restartNumberingAfterBreak="0">
    <w:nsid w:val="45481569"/>
    <w:multiLevelType w:val="hybridMultilevel"/>
    <w:tmpl w:val="0F440D06"/>
    <w:lvl w:ilvl="0" w:tplc="1AB88524">
      <w:start w:val="1"/>
      <w:numFmt w:val="bullet"/>
      <w:lvlText w:val="o"/>
      <w:lvlJc w:val="left"/>
      <w:pPr>
        <w:ind w:left="720" w:hanging="360"/>
      </w:pPr>
      <w:rPr>
        <w:rFonts w:ascii="Courier New" w:hAnsi="Courier New" w:cs="Courier New" w:hint="default"/>
      </w:rPr>
    </w:lvl>
    <w:lvl w:ilvl="1" w:tplc="3DBE081C" w:tentative="1">
      <w:start w:val="1"/>
      <w:numFmt w:val="lowerLetter"/>
      <w:lvlText w:val="%2."/>
      <w:lvlJc w:val="left"/>
      <w:pPr>
        <w:ind w:left="1440" w:hanging="360"/>
      </w:pPr>
    </w:lvl>
    <w:lvl w:ilvl="2" w:tplc="94B8F72E" w:tentative="1">
      <w:start w:val="1"/>
      <w:numFmt w:val="lowerRoman"/>
      <w:lvlText w:val="%3."/>
      <w:lvlJc w:val="right"/>
      <w:pPr>
        <w:ind w:left="2160" w:hanging="180"/>
      </w:pPr>
    </w:lvl>
    <w:lvl w:ilvl="3" w:tplc="37DC4B62" w:tentative="1">
      <w:start w:val="1"/>
      <w:numFmt w:val="decimal"/>
      <w:lvlText w:val="%4."/>
      <w:lvlJc w:val="left"/>
      <w:pPr>
        <w:ind w:left="2880" w:hanging="360"/>
      </w:pPr>
    </w:lvl>
    <w:lvl w:ilvl="4" w:tplc="65D4F68E" w:tentative="1">
      <w:start w:val="1"/>
      <w:numFmt w:val="lowerLetter"/>
      <w:lvlText w:val="%5."/>
      <w:lvlJc w:val="left"/>
      <w:pPr>
        <w:ind w:left="3600" w:hanging="360"/>
      </w:pPr>
    </w:lvl>
    <w:lvl w:ilvl="5" w:tplc="4858AB9E" w:tentative="1">
      <w:start w:val="1"/>
      <w:numFmt w:val="lowerRoman"/>
      <w:lvlText w:val="%6."/>
      <w:lvlJc w:val="right"/>
      <w:pPr>
        <w:ind w:left="4320" w:hanging="180"/>
      </w:pPr>
    </w:lvl>
    <w:lvl w:ilvl="6" w:tplc="49EAE282" w:tentative="1">
      <w:start w:val="1"/>
      <w:numFmt w:val="decimal"/>
      <w:lvlText w:val="%7."/>
      <w:lvlJc w:val="left"/>
      <w:pPr>
        <w:ind w:left="5040" w:hanging="360"/>
      </w:pPr>
    </w:lvl>
    <w:lvl w:ilvl="7" w:tplc="378E9F04" w:tentative="1">
      <w:start w:val="1"/>
      <w:numFmt w:val="lowerLetter"/>
      <w:lvlText w:val="%8."/>
      <w:lvlJc w:val="left"/>
      <w:pPr>
        <w:ind w:left="5760" w:hanging="360"/>
      </w:pPr>
    </w:lvl>
    <w:lvl w:ilvl="8" w:tplc="D88C3374" w:tentative="1">
      <w:start w:val="1"/>
      <w:numFmt w:val="lowerRoman"/>
      <w:lvlText w:val="%9."/>
      <w:lvlJc w:val="right"/>
      <w:pPr>
        <w:ind w:left="6480" w:hanging="180"/>
      </w:pPr>
    </w:lvl>
  </w:abstractNum>
  <w:abstractNum w:abstractNumId="25" w15:restartNumberingAfterBreak="0">
    <w:nsid w:val="4ADC0C39"/>
    <w:multiLevelType w:val="hybridMultilevel"/>
    <w:tmpl w:val="2F6CB1F2"/>
    <w:lvl w:ilvl="0" w:tplc="1B44474E">
      <w:start w:val="1"/>
      <w:numFmt w:val="bullet"/>
      <w:lvlText w:val=""/>
      <w:lvlJc w:val="left"/>
      <w:pPr>
        <w:ind w:left="1440" w:hanging="360"/>
      </w:pPr>
      <w:rPr>
        <w:rFonts w:ascii="Symbol" w:hAnsi="Symbol"/>
      </w:rPr>
    </w:lvl>
    <w:lvl w:ilvl="1" w:tplc="E7F4F750">
      <w:start w:val="1"/>
      <w:numFmt w:val="bullet"/>
      <w:lvlText w:val=""/>
      <w:lvlJc w:val="left"/>
      <w:pPr>
        <w:ind w:left="1440" w:hanging="360"/>
      </w:pPr>
      <w:rPr>
        <w:rFonts w:ascii="Symbol" w:hAnsi="Symbol"/>
      </w:rPr>
    </w:lvl>
    <w:lvl w:ilvl="2" w:tplc="5BAC3E52">
      <w:start w:val="1"/>
      <w:numFmt w:val="bullet"/>
      <w:lvlText w:val=""/>
      <w:lvlJc w:val="left"/>
      <w:pPr>
        <w:ind w:left="1440" w:hanging="360"/>
      </w:pPr>
      <w:rPr>
        <w:rFonts w:ascii="Symbol" w:hAnsi="Symbol"/>
      </w:rPr>
    </w:lvl>
    <w:lvl w:ilvl="3" w:tplc="619AA880">
      <w:start w:val="1"/>
      <w:numFmt w:val="bullet"/>
      <w:lvlText w:val=""/>
      <w:lvlJc w:val="left"/>
      <w:pPr>
        <w:ind w:left="1440" w:hanging="360"/>
      </w:pPr>
      <w:rPr>
        <w:rFonts w:ascii="Symbol" w:hAnsi="Symbol"/>
      </w:rPr>
    </w:lvl>
    <w:lvl w:ilvl="4" w:tplc="E1AE7AB2">
      <w:start w:val="1"/>
      <w:numFmt w:val="bullet"/>
      <w:lvlText w:val=""/>
      <w:lvlJc w:val="left"/>
      <w:pPr>
        <w:ind w:left="1440" w:hanging="360"/>
      </w:pPr>
      <w:rPr>
        <w:rFonts w:ascii="Symbol" w:hAnsi="Symbol"/>
      </w:rPr>
    </w:lvl>
    <w:lvl w:ilvl="5" w:tplc="897487E0">
      <w:start w:val="1"/>
      <w:numFmt w:val="bullet"/>
      <w:lvlText w:val=""/>
      <w:lvlJc w:val="left"/>
      <w:pPr>
        <w:ind w:left="1440" w:hanging="360"/>
      </w:pPr>
      <w:rPr>
        <w:rFonts w:ascii="Symbol" w:hAnsi="Symbol"/>
      </w:rPr>
    </w:lvl>
    <w:lvl w:ilvl="6" w:tplc="3B28D3B2">
      <w:start w:val="1"/>
      <w:numFmt w:val="bullet"/>
      <w:lvlText w:val=""/>
      <w:lvlJc w:val="left"/>
      <w:pPr>
        <w:ind w:left="1440" w:hanging="360"/>
      </w:pPr>
      <w:rPr>
        <w:rFonts w:ascii="Symbol" w:hAnsi="Symbol"/>
      </w:rPr>
    </w:lvl>
    <w:lvl w:ilvl="7" w:tplc="E38CFFCA">
      <w:start w:val="1"/>
      <w:numFmt w:val="bullet"/>
      <w:lvlText w:val=""/>
      <w:lvlJc w:val="left"/>
      <w:pPr>
        <w:ind w:left="1440" w:hanging="360"/>
      </w:pPr>
      <w:rPr>
        <w:rFonts w:ascii="Symbol" w:hAnsi="Symbol"/>
      </w:rPr>
    </w:lvl>
    <w:lvl w:ilvl="8" w:tplc="91782C5C">
      <w:start w:val="1"/>
      <w:numFmt w:val="bullet"/>
      <w:lvlText w:val=""/>
      <w:lvlJc w:val="left"/>
      <w:pPr>
        <w:ind w:left="1440" w:hanging="360"/>
      </w:pPr>
      <w:rPr>
        <w:rFonts w:ascii="Symbol" w:hAnsi="Symbol"/>
      </w:rPr>
    </w:lvl>
  </w:abstractNum>
  <w:abstractNum w:abstractNumId="26" w15:restartNumberingAfterBreak="0">
    <w:nsid w:val="4CB2101E"/>
    <w:multiLevelType w:val="hybridMultilevel"/>
    <w:tmpl w:val="059A531E"/>
    <w:lvl w:ilvl="0" w:tplc="36E6A6B2">
      <w:start w:val="1"/>
      <w:numFmt w:val="decimal"/>
      <w:lvlText w:val="%1."/>
      <w:lvlJc w:val="left"/>
      <w:pPr>
        <w:ind w:left="960" w:hanging="360"/>
      </w:pPr>
    </w:lvl>
    <w:lvl w:ilvl="1" w:tplc="99DACAB6">
      <w:start w:val="1"/>
      <w:numFmt w:val="lowerLetter"/>
      <w:lvlText w:val="%2."/>
      <w:lvlJc w:val="left"/>
      <w:pPr>
        <w:ind w:left="1680" w:hanging="360"/>
      </w:pPr>
    </w:lvl>
    <w:lvl w:ilvl="2" w:tplc="45DA1ABE">
      <w:start w:val="1"/>
      <w:numFmt w:val="lowerRoman"/>
      <w:lvlText w:val="%3."/>
      <w:lvlJc w:val="right"/>
      <w:pPr>
        <w:ind w:left="2400" w:hanging="180"/>
      </w:pPr>
    </w:lvl>
    <w:lvl w:ilvl="3" w:tplc="2ABA6E3A">
      <w:start w:val="1"/>
      <w:numFmt w:val="decimal"/>
      <w:lvlText w:val="%4."/>
      <w:lvlJc w:val="left"/>
      <w:pPr>
        <w:ind w:left="3120" w:hanging="360"/>
      </w:pPr>
    </w:lvl>
    <w:lvl w:ilvl="4" w:tplc="454A804A">
      <w:start w:val="1"/>
      <w:numFmt w:val="lowerLetter"/>
      <w:lvlText w:val="%5."/>
      <w:lvlJc w:val="left"/>
      <w:pPr>
        <w:ind w:left="3840" w:hanging="360"/>
      </w:pPr>
    </w:lvl>
    <w:lvl w:ilvl="5" w:tplc="06A4122E">
      <w:start w:val="1"/>
      <w:numFmt w:val="lowerRoman"/>
      <w:lvlText w:val="%6."/>
      <w:lvlJc w:val="right"/>
      <w:pPr>
        <w:ind w:left="4560" w:hanging="180"/>
      </w:pPr>
    </w:lvl>
    <w:lvl w:ilvl="6" w:tplc="B1F22FD4">
      <w:start w:val="1"/>
      <w:numFmt w:val="decimal"/>
      <w:lvlText w:val="%7."/>
      <w:lvlJc w:val="left"/>
      <w:pPr>
        <w:ind w:left="5280" w:hanging="360"/>
      </w:pPr>
    </w:lvl>
    <w:lvl w:ilvl="7" w:tplc="439075A2">
      <w:start w:val="1"/>
      <w:numFmt w:val="lowerLetter"/>
      <w:lvlText w:val="%8."/>
      <w:lvlJc w:val="left"/>
      <w:pPr>
        <w:ind w:left="6000" w:hanging="360"/>
      </w:pPr>
    </w:lvl>
    <w:lvl w:ilvl="8" w:tplc="626435D4">
      <w:start w:val="1"/>
      <w:numFmt w:val="lowerRoman"/>
      <w:lvlText w:val="%9."/>
      <w:lvlJc w:val="right"/>
      <w:pPr>
        <w:ind w:left="6720" w:hanging="180"/>
      </w:pPr>
    </w:lvl>
  </w:abstractNum>
  <w:abstractNum w:abstractNumId="27" w15:restartNumberingAfterBreak="0">
    <w:nsid w:val="5D42695F"/>
    <w:multiLevelType w:val="hybridMultilevel"/>
    <w:tmpl w:val="5F4C7A2E"/>
    <w:lvl w:ilvl="0" w:tplc="986AC95A">
      <w:start w:val="1"/>
      <w:numFmt w:val="bullet"/>
      <w:lvlText w:val=""/>
      <w:lvlJc w:val="left"/>
      <w:pPr>
        <w:ind w:left="1440" w:hanging="360"/>
      </w:pPr>
      <w:rPr>
        <w:rFonts w:ascii="Symbol" w:hAnsi="Symbol"/>
      </w:rPr>
    </w:lvl>
    <w:lvl w:ilvl="1" w:tplc="2A3ED828">
      <w:start w:val="1"/>
      <w:numFmt w:val="bullet"/>
      <w:lvlText w:val=""/>
      <w:lvlJc w:val="left"/>
      <w:pPr>
        <w:ind w:left="1440" w:hanging="360"/>
      </w:pPr>
      <w:rPr>
        <w:rFonts w:ascii="Symbol" w:hAnsi="Symbol"/>
      </w:rPr>
    </w:lvl>
    <w:lvl w:ilvl="2" w:tplc="04B6F328">
      <w:start w:val="1"/>
      <w:numFmt w:val="bullet"/>
      <w:lvlText w:val=""/>
      <w:lvlJc w:val="left"/>
      <w:pPr>
        <w:ind w:left="1440" w:hanging="360"/>
      </w:pPr>
      <w:rPr>
        <w:rFonts w:ascii="Symbol" w:hAnsi="Symbol"/>
      </w:rPr>
    </w:lvl>
    <w:lvl w:ilvl="3" w:tplc="F29497BA">
      <w:start w:val="1"/>
      <w:numFmt w:val="bullet"/>
      <w:lvlText w:val=""/>
      <w:lvlJc w:val="left"/>
      <w:pPr>
        <w:ind w:left="1440" w:hanging="360"/>
      </w:pPr>
      <w:rPr>
        <w:rFonts w:ascii="Symbol" w:hAnsi="Symbol"/>
      </w:rPr>
    </w:lvl>
    <w:lvl w:ilvl="4" w:tplc="5B22A326">
      <w:start w:val="1"/>
      <w:numFmt w:val="bullet"/>
      <w:lvlText w:val=""/>
      <w:lvlJc w:val="left"/>
      <w:pPr>
        <w:ind w:left="1440" w:hanging="360"/>
      </w:pPr>
      <w:rPr>
        <w:rFonts w:ascii="Symbol" w:hAnsi="Symbol"/>
      </w:rPr>
    </w:lvl>
    <w:lvl w:ilvl="5" w:tplc="514A19E4">
      <w:start w:val="1"/>
      <w:numFmt w:val="bullet"/>
      <w:lvlText w:val=""/>
      <w:lvlJc w:val="left"/>
      <w:pPr>
        <w:ind w:left="1440" w:hanging="360"/>
      </w:pPr>
      <w:rPr>
        <w:rFonts w:ascii="Symbol" w:hAnsi="Symbol"/>
      </w:rPr>
    </w:lvl>
    <w:lvl w:ilvl="6" w:tplc="C386A22E">
      <w:start w:val="1"/>
      <w:numFmt w:val="bullet"/>
      <w:lvlText w:val=""/>
      <w:lvlJc w:val="left"/>
      <w:pPr>
        <w:ind w:left="1440" w:hanging="360"/>
      </w:pPr>
      <w:rPr>
        <w:rFonts w:ascii="Symbol" w:hAnsi="Symbol"/>
      </w:rPr>
    </w:lvl>
    <w:lvl w:ilvl="7" w:tplc="5F5CEAB2">
      <w:start w:val="1"/>
      <w:numFmt w:val="bullet"/>
      <w:lvlText w:val=""/>
      <w:lvlJc w:val="left"/>
      <w:pPr>
        <w:ind w:left="1440" w:hanging="360"/>
      </w:pPr>
      <w:rPr>
        <w:rFonts w:ascii="Symbol" w:hAnsi="Symbol"/>
      </w:rPr>
    </w:lvl>
    <w:lvl w:ilvl="8" w:tplc="3CA03CA8">
      <w:start w:val="1"/>
      <w:numFmt w:val="bullet"/>
      <w:lvlText w:val=""/>
      <w:lvlJc w:val="left"/>
      <w:pPr>
        <w:ind w:left="1440" w:hanging="360"/>
      </w:pPr>
      <w:rPr>
        <w:rFonts w:ascii="Symbol" w:hAnsi="Symbol"/>
      </w:rPr>
    </w:lvl>
  </w:abstractNum>
  <w:abstractNum w:abstractNumId="28" w15:restartNumberingAfterBreak="0">
    <w:nsid w:val="5F796AD9"/>
    <w:multiLevelType w:val="hybridMultilevel"/>
    <w:tmpl w:val="67F6E680"/>
    <w:lvl w:ilvl="0" w:tplc="566281F8">
      <w:start w:val="1"/>
      <w:numFmt w:val="bullet"/>
      <w:lvlText w:val="o"/>
      <w:lvlJc w:val="left"/>
      <w:pPr>
        <w:ind w:left="720" w:hanging="360"/>
      </w:pPr>
      <w:rPr>
        <w:rFonts w:ascii="Courier New" w:hAnsi="Courier New" w:hint="default"/>
      </w:rPr>
    </w:lvl>
    <w:lvl w:ilvl="1" w:tplc="8996A836" w:tentative="1">
      <w:start w:val="1"/>
      <w:numFmt w:val="bullet"/>
      <w:lvlText w:val="o"/>
      <w:lvlJc w:val="left"/>
      <w:pPr>
        <w:ind w:left="1440" w:hanging="360"/>
      </w:pPr>
      <w:rPr>
        <w:rFonts w:ascii="Courier New" w:hAnsi="Courier New" w:cs="Courier New" w:hint="default"/>
      </w:rPr>
    </w:lvl>
    <w:lvl w:ilvl="2" w:tplc="C45688DA" w:tentative="1">
      <w:start w:val="1"/>
      <w:numFmt w:val="bullet"/>
      <w:lvlText w:val=""/>
      <w:lvlJc w:val="left"/>
      <w:pPr>
        <w:ind w:left="2160" w:hanging="360"/>
      </w:pPr>
      <w:rPr>
        <w:rFonts w:ascii="Wingdings" w:hAnsi="Wingdings" w:hint="default"/>
      </w:rPr>
    </w:lvl>
    <w:lvl w:ilvl="3" w:tplc="B5309446" w:tentative="1">
      <w:start w:val="1"/>
      <w:numFmt w:val="bullet"/>
      <w:lvlText w:val=""/>
      <w:lvlJc w:val="left"/>
      <w:pPr>
        <w:ind w:left="2880" w:hanging="360"/>
      </w:pPr>
      <w:rPr>
        <w:rFonts w:ascii="Symbol" w:hAnsi="Symbol" w:hint="default"/>
      </w:rPr>
    </w:lvl>
    <w:lvl w:ilvl="4" w:tplc="E64C9C5E" w:tentative="1">
      <w:start w:val="1"/>
      <w:numFmt w:val="bullet"/>
      <w:lvlText w:val="o"/>
      <w:lvlJc w:val="left"/>
      <w:pPr>
        <w:ind w:left="3600" w:hanging="360"/>
      </w:pPr>
      <w:rPr>
        <w:rFonts w:ascii="Courier New" w:hAnsi="Courier New" w:cs="Courier New" w:hint="default"/>
      </w:rPr>
    </w:lvl>
    <w:lvl w:ilvl="5" w:tplc="37B2F0DE" w:tentative="1">
      <w:start w:val="1"/>
      <w:numFmt w:val="bullet"/>
      <w:lvlText w:val=""/>
      <w:lvlJc w:val="left"/>
      <w:pPr>
        <w:ind w:left="4320" w:hanging="360"/>
      </w:pPr>
      <w:rPr>
        <w:rFonts w:ascii="Wingdings" w:hAnsi="Wingdings" w:hint="default"/>
      </w:rPr>
    </w:lvl>
    <w:lvl w:ilvl="6" w:tplc="3A9A7E0C" w:tentative="1">
      <w:start w:val="1"/>
      <w:numFmt w:val="bullet"/>
      <w:lvlText w:val=""/>
      <w:lvlJc w:val="left"/>
      <w:pPr>
        <w:ind w:left="5040" w:hanging="360"/>
      </w:pPr>
      <w:rPr>
        <w:rFonts w:ascii="Symbol" w:hAnsi="Symbol" w:hint="default"/>
      </w:rPr>
    </w:lvl>
    <w:lvl w:ilvl="7" w:tplc="2FC28282" w:tentative="1">
      <w:start w:val="1"/>
      <w:numFmt w:val="bullet"/>
      <w:lvlText w:val="o"/>
      <w:lvlJc w:val="left"/>
      <w:pPr>
        <w:ind w:left="5760" w:hanging="360"/>
      </w:pPr>
      <w:rPr>
        <w:rFonts w:ascii="Courier New" w:hAnsi="Courier New" w:cs="Courier New" w:hint="default"/>
      </w:rPr>
    </w:lvl>
    <w:lvl w:ilvl="8" w:tplc="383245BA" w:tentative="1">
      <w:start w:val="1"/>
      <w:numFmt w:val="bullet"/>
      <w:lvlText w:val=""/>
      <w:lvlJc w:val="left"/>
      <w:pPr>
        <w:ind w:left="6480" w:hanging="360"/>
      </w:pPr>
      <w:rPr>
        <w:rFonts w:ascii="Wingdings" w:hAnsi="Wingdings" w:hint="default"/>
      </w:rPr>
    </w:lvl>
  </w:abstractNum>
  <w:abstractNum w:abstractNumId="29" w15:restartNumberingAfterBreak="0">
    <w:nsid w:val="62FF2C04"/>
    <w:multiLevelType w:val="hybridMultilevel"/>
    <w:tmpl w:val="859C28E0"/>
    <w:lvl w:ilvl="0" w:tplc="B196599E">
      <w:start w:val="1"/>
      <w:numFmt w:val="bullet"/>
      <w:lvlText w:val=""/>
      <w:lvlJc w:val="left"/>
      <w:pPr>
        <w:ind w:left="720" w:hanging="360"/>
      </w:pPr>
      <w:rPr>
        <w:rFonts w:ascii="Symbol" w:hAnsi="Symbol" w:hint="default"/>
      </w:rPr>
    </w:lvl>
    <w:lvl w:ilvl="1" w:tplc="92203996" w:tentative="1">
      <w:start w:val="1"/>
      <w:numFmt w:val="bullet"/>
      <w:lvlText w:val="o"/>
      <w:lvlJc w:val="left"/>
      <w:pPr>
        <w:ind w:left="1440" w:hanging="360"/>
      </w:pPr>
      <w:rPr>
        <w:rFonts w:ascii="Courier New" w:hAnsi="Courier New" w:cs="Courier New" w:hint="default"/>
      </w:rPr>
    </w:lvl>
    <w:lvl w:ilvl="2" w:tplc="B90CA252" w:tentative="1">
      <w:start w:val="1"/>
      <w:numFmt w:val="bullet"/>
      <w:lvlText w:val=""/>
      <w:lvlJc w:val="left"/>
      <w:pPr>
        <w:ind w:left="2160" w:hanging="360"/>
      </w:pPr>
      <w:rPr>
        <w:rFonts w:ascii="Wingdings" w:hAnsi="Wingdings" w:hint="default"/>
      </w:rPr>
    </w:lvl>
    <w:lvl w:ilvl="3" w:tplc="A6C2CDCA" w:tentative="1">
      <w:start w:val="1"/>
      <w:numFmt w:val="bullet"/>
      <w:lvlText w:val=""/>
      <w:lvlJc w:val="left"/>
      <w:pPr>
        <w:ind w:left="2880" w:hanging="360"/>
      </w:pPr>
      <w:rPr>
        <w:rFonts w:ascii="Symbol" w:hAnsi="Symbol" w:hint="default"/>
      </w:rPr>
    </w:lvl>
    <w:lvl w:ilvl="4" w:tplc="3BAA7748" w:tentative="1">
      <w:start w:val="1"/>
      <w:numFmt w:val="bullet"/>
      <w:lvlText w:val="o"/>
      <w:lvlJc w:val="left"/>
      <w:pPr>
        <w:ind w:left="3600" w:hanging="360"/>
      </w:pPr>
      <w:rPr>
        <w:rFonts w:ascii="Courier New" w:hAnsi="Courier New" w:cs="Courier New" w:hint="default"/>
      </w:rPr>
    </w:lvl>
    <w:lvl w:ilvl="5" w:tplc="AAE8F8B2" w:tentative="1">
      <w:start w:val="1"/>
      <w:numFmt w:val="bullet"/>
      <w:lvlText w:val=""/>
      <w:lvlJc w:val="left"/>
      <w:pPr>
        <w:ind w:left="4320" w:hanging="360"/>
      </w:pPr>
      <w:rPr>
        <w:rFonts w:ascii="Wingdings" w:hAnsi="Wingdings" w:hint="default"/>
      </w:rPr>
    </w:lvl>
    <w:lvl w:ilvl="6" w:tplc="55703730" w:tentative="1">
      <w:start w:val="1"/>
      <w:numFmt w:val="bullet"/>
      <w:lvlText w:val=""/>
      <w:lvlJc w:val="left"/>
      <w:pPr>
        <w:ind w:left="5040" w:hanging="360"/>
      </w:pPr>
      <w:rPr>
        <w:rFonts w:ascii="Symbol" w:hAnsi="Symbol" w:hint="default"/>
      </w:rPr>
    </w:lvl>
    <w:lvl w:ilvl="7" w:tplc="921CB22E" w:tentative="1">
      <w:start w:val="1"/>
      <w:numFmt w:val="bullet"/>
      <w:lvlText w:val="o"/>
      <w:lvlJc w:val="left"/>
      <w:pPr>
        <w:ind w:left="5760" w:hanging="360"/>
      </w:pPr>
      <w:rPr>
        <w:rFonts w:ascii="Courier New" w:hAnsi="Courier New" w:cs="Courier New" w:hint="default"/>
      </w:rPr>
    </w:lvl>
    <w:lvl w:ilvl="8" w:tplc="2200C008" w:tentative="1">
      <w:start w:val="1"/>
      <w:numFmt w:val="bullet"/>
      <w:lvlText w:val=""/>
      <w:lvlJc w:val="left"/>
      <w:pPr>
        <w:ind w:left="6480" w:hanging="360"/>
      </w:pPr>
      <w:rPr>
        <w:rFonts w:ascii="Wingdings" w:hAnsi="Wingdings" w:hint="default"/>
      </w:rPr>
    </w:lvl>
  </w:abstractNum>
  <w:abstractNum w:abstractNumId="30" w15:restartNumberingAfterBreak="0">
    <w:nsid w:val="638C507D"/>
    <w:multiLevelType w:val="multilevel"/>
    <w:tmpl w:val="20D00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AD5114"/>
    <w:multiLevelType w:val="hybridMultilevel"/>
    <w:tmpl w:val="597C615A"/>
    <w:lvl w:ilvl="0" w:tplc="CB46F56E">
      <w:start w:val="1"/>
      <w:numFmt w:val="bullet"/>
      <w:lvlText w:val=""/>
      <w:lvlJc w:val="left"/>
      <w:pPr>
        <w:tabs>
          <w:tab w:val="num" w:pos="720"/>
        </w:tabs>
        <w:ind w:left="720" w:hanging="360"/>
      </w:pPr>
      <w:rPr>
        <w:rFonts w:ascii="Symbol" w:hAnsi="Symbol" w:hint="default"/>
        <w:sz w:val="20"/>
      </w:rPr>
    </w:lvl>
    <w:lvl w:ilvl="1" w:tplc="28C69CEA" w:tentative="1">
      <w:start w:val="1"/>
      <w:numFmt w:val="bullet"/>
      <w:lvlText w:val=""/>
      <w:lvlJc w:val="left"/>
      <w:pPr>
        <w:tabs>
          <w:tab w:val="num" w:pos="1440"/>
        </w:tabs>
        <w:ind w:left="1440" w:hanging="360"/>
      </w:pPr>
      <w:rPr>
        <w:rFonts w:ascii="Symbol" w:hAnsi="Symbol" w:hint="default"/>
        <w:sz w:val="20"/>
      </w:rPr>
    </w:lvl>
    <w:lvl w:ilvl="2" w:tplc="54ACA7C0" w:tentative="1">
      <w:start w:val="1"/>
      <w:numFmt w:val="bullet"/>
      <w:lvlText w:val=""/>
      <w:lvlJc w:val="left"/>
      <w:pPr>
        <w:tabs>
          <w:tab w:val="num" w:pos="2160"/>
        </w:tabs>
        <w:ind w:left="2160" w:hanging="360"/>
      </w:pPr>
      <w:rPr>
        <w:rFonts w:ascii="Symbol" w:hAnsi="Symbol" w:hint="default"/>
        <w:sz w:val="20"/>
      </w:rPr>
    </w:lvl>
    <w:lvl w:ilvl="3" w:tplc="23B07E24" w:tentative="1">
      <w:start w:val="1"/>
      <w:numFmt w:val="bullet"/>
      <w:lvlText w:val=""/>
      <w:lvlJc w:val="left"/>
      <w:pPr>
        <w:tabs>
          <w:tab w:val="num" w:pos="2880"/>
        </w:tabs>
        <w:ind w:left="2880" w:hanging="360"/>
      </w:pPr>
      <w:rPr>
        <w:rFonts w:ascii="Symbol" w:hAnsi="Symbol" w:hint="default"/>
        <w:sz w:val="20"/>
      </w:rPr>
    </w:lvl>
    <w:lvl w:ilvl="4" w:tplc="9730B6F0" w:tentative="1">
      <w:start w:val="1"/>
      <w:numFmt w:val="bullet"/>
      <w:lvlText w:val=""/>
      <w:lvlJc w:val="left"/>
      <w:pPr>
        <w:tabs>
          <w:tab w:val="num" w:pos="3600"/>
        </w:tabs>
        <w:ind w:left="3600" w:hanging="360"/>
      </w:pPr>
      <w:rPr>
        <w:rFonts w:ascii="Symbol" w:hAnsi="Symbol" w:hint="default"/>
        <w:sz w:val="20"/>
      </w:rPr>
    </w:lvl>
    <w:lvl w:ilvl="5" w:tplc="89B6A91E" w:tentative="1">
      <w:start w:val="1"/>
      <w:numFmt w:val="bullet"/>
      <w:lvlText w:val=""/>
      <w:lvlJc w:val="left"/>
      <w:pPr>
        <w:tabs>
          <w:tab w:val="num" w:pos="4320"/>
        </w:tabs>
        <w:ind w:left="4320" w:hanging="360"/>
      </w:pPr>
      <w:rPr>
        <w:rFonts w:ascii="Symbol" w:hAnsi="Symbol" w:hint="default"/>
        <w:sz w:val="20"/>
      </w:rPr>
    </w:lvl>
    <w:lvl w:ilvl="6" w:tplc="62BAD358" w:tentative="1">
      <w:start w:val="1"/>
      <w:numFmt w:val="bullet"/>
      <w:lvlText w:val=""/>
      <w:lvlJc w:val="left"/>
      <w:pPr>
        <w:tabs>
          <w:tab w:val="num" w:pos="5040"/>
        </w:tabs>
        <w:ind w:left="5040" w:hanging="360"/>
      </w:pPr>
      <w:rPr>
        <w:rFonts w:ascii="Symbol" w:hAnsi="Symbol" w:hint="default"/>
        <w:sz w:val="20"/>
      </w:rPr>
    </w:lvl>
    <w:lvl w:ilvl="7" w:tplc="8B42EFBA" w:tentative="1">
      <w:start w:val="1"/>
      <w:numFmt w:val="bullet"/>
      <w:lvlText w:val=""/>
      <w:lvlJc w:val="left"/>
      <w:pPr>
        <w:tabs>
          <w:tab w:val="num" w:pos="5760"/>
        </w:tabs>
        <w:ind w:left="5760" w:hanging="360"/>
      </w:pPr>
      <w:rPr>
        <w:rFonts w:ascii="Symbol" w:hAnsi="Symbol" w:hint="default"/>
        <w:sz w:val="20"/>
      </w:rPr>
    </w:lvl>
    <w:lvl w:ilvl="8" w:tplc="4982569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DDB"/>
    <w:multiLevelType w:val="hybridMultilevel"/>
    <w:tmpl w:val="DF0461E6"/>
    <w:lvl w:ilvl="0" w:tplc="023872B6">
      <w:start w:val="1"/>
      <w:numFmt w:val="bullet"/>
      <w:lvlText w:val=""/>
      <w:lvlJc w:val="left"/>
      <w:pPr>
        <w:ind w:left="720" w:hanging="360"/>
      </w:pPr>
      <w:rPr>
        <w:rFonts w:ascii="Symbol" w:hAnsi="Symbol" w:hint="default"/>
      </w:rPr>
    </w:lvl>
    <w:lvl w:ilvl="1" w:tplc="1D746D24">
      <w:start w:val="1"/>
      <w:numFmt w:val="bullet"/>
      <w:lvlText w:val="o"/>
      <w:lvlJc w:val="left"/>
      <w:pPr>
        <w:ind w:left="1440" w:hanging="360"/>
      </w:pPr>
      <w:rPr>
        <w:rFonts w:ascii="Courier New" w:hAnsi="Courier New" w:hint="default"/>
      </w:rPr>
    </w:lvl>
    <w:lvl w:ilvl="2" w:tplc="A09AAD80">
      <w:start w:val="1"/>
      <w:numFmt w:val="bullet"/>
      <w:lvlText w:val=""/>
      <w:lvlJc w:val="left"/>
      <w:pPr>
        <w:ind w:left="2160" w:hanging="360"/>
      </w:pPr>
      <w:rPr>
        <w:rFonts w:ascii="Wingdings" w:hAnsi="Wingdings" w:hint="default"/>
      </w:rPr>
    </w:lvl>
    <w:lvl w:ilvl="3" w:tplc="928ED130">
      <w:start w:val="1"/>
      <w:numFmt w:val="bullet"/>
      <w:lvlText w:val=""/>
      <w:lvlJc w:val="left"/>
      <w:pPr>
        <w:ind w:left="2880" w:hanging="360"/>
      </w:pPr>
      <w:rPr>
        <w:rFonts w:ascii="Symbol" w:hAnsi="Symbol" w:hint="default"/>
      </w:rPr>
    </w:lvl>
    <w:lvl w:ilvl="4" w:tplc="D026BE58">
      <w:start w:val="1"/>
      <w:numFmt w:val="bullet"/>
      <w:lvlText w:val="o"/>
      <w:lvlJc w:val="left"/>
      <w:pPr>
        <w:ind w:left="3600" w:hanging="360"/>
      </w:pPr>
      <w:rPr>
        <w:rFonts w:ascii="Courier New" w:hAnsi="Courier New" w:hint="default"/>
      </w:rPr>
    </w:lvl>
    <w:lvl w:ilvl="5" w:tplc="C88AD5CA">
      <w:start w:val="1"/>
      <w:numFmt w:val="bullet"/>
      <w:lvlText w:val=""/>
      <w:lvlJc w:val="left"/>
      <w:pPr>
        <w:ind w:left="4320" w:hanging="360"/>
      </w:pPr>
      <w:rPr>
        <w:rFonts w:ascii="Wingdings" w:hAnsi="Wingdings" w:hint="default"/>
      </w:rPr>
    </w:lvl>
    <w:lvl w:ilvl="6" w:tplc="5F18AC40">
      <w:start w:val="1"/>
      <w:numFmt w:val="bullet"/>
      <w:lvlText w:val=""/>
      <w:lvlJc w:val="left"/>
      <w:pPr>
        <w:ind w:left="5040" w:hanging="360"/>
      </w:pPr>
      <w:rPr>
        <w:rFonts w:ascii="Symbol" w:hAnsi="Symbol" w:hint="default"/>
      </w:rPr>
    </w:lvl>
    <w:lvl w:ilvl="7" w:tplc="83F27C54">
      <w:start w:val="1"/>
      <w:numFmt w:val="bullet"/>
      <w:lvlText w:val="o"/>
      <w:lvlJc w:val="left"/>
      <w:pPr>
        <w:ind w:left="5760" w:hanging="360"/>
      </w:pPr>
      <w:rPr>
        <w:rFonts w:ascii="Courier New" w:hAnsi="Courier New" w:hint="default"/>
      </w:rPr>
    </w:lvl>
    <w:lvl w:ilvl="8" w:tplc="40DCCD9E">
      <w:start w:val="1"/>
      <w:numFmt w:val="bullet"/>
      <w:lvlText w:val=""/>
      <w:lvlJc w:val="left"/>
      <w:pPr>
        <w:ind w:left="6480" w:hanging="360"/>
      </w:pPr>
      <w:rPr>
        <w:rFonts w:ascii="Wingdings" w:hAnsi="Wingdings" w:hint="default"/>
      </w:rPr>
    </w:lvl>
  </w:abstractNum>
  <w:abstractNum w:abstractNumId="33" w15:restartNumberingAfterBreak="0">
    <w:nsid w:val="6DF06ED5"/>
    <w:multiLevelType w:val="hybridMultilevel"/>
    <w:tmpl w:val="3FF61472"/>
    <w:lvl w:ilvl="0" w:tplc="C5583992">
      <w:start w:val="1"/>
      <w:numFmt w:val="decimal"/>
      <w:lvlText w:val="%1."/>
      <w:lvlJc w:val="left"/>
      <w:pPr>
        <w:ind w:left="720" w:hanging="360"/>
      </w:pPr>
    </w:lvl>
    <w:lvl w:ilvl="1" w:tplc="E34C60DC" w:tentative="1">
      <w:start w:val="1"/>
      <w:numFmt w:val="lowerLetter"/>
      <w:lvlText w:val="%2."/>
      <w:lvlJc w:val="left"/>
      <w:pPr>
        <w:ind w:left="1440" w:hanging="360"/>
      </w:pPr>
    </w:lvl>
    <w:lvl w:ilvl="2" w:tplc="44782150" w:tentative="1">
      <w:start w:val="1"/>
      <w:numFmt w:val="lowerRoman"/>
      <w:lvlText w:val="%3."/>
      <w:lvlJc w:val="right"/>
      <w:pPr>
        <w:ind w:left="2160" w:hanging="180"/>
      </w:pPr>
    </w:lvl>
    <w:lvl w:ilvl="3" w:tplc="47F8820A" w:tentative="1">
      <w:start w:val="1"/>
      <w:numFmt w:val="decimal"/>
      <w:lvlText w:val="%4."/>
      <w:lvlJc w:val="left"/>
      <w:pPr>
        <w:ind w:left="2880" w:hanging="360"/>
      </w:pPr>
    </w:lvl>
    <w:lvl w:ilvl="4" w:tplc="2D383B9E" w:tentative="1">
      <w:start w:val="1"/>
      <w:numFmt w:val="lowerLetter"/>
      <w:lvlText w:val="%5."/>
      <w:lvlJc w:val="left"/>
      <w:pPr>
        <w:ind w:left="3600" w:hanging="360"/>
      </w:pPr>
    </w:lvl>
    <w:lvl w:ilvl="5" w:tplc="71A8ACE8" w:tentative="1">
      <w:start w:val="1"/>
      <w:numFmt w:val="lowerRoman"/>
      <w:lvlText w:val="%6."/>
      <w:lvlJc w:val="right"/>
      <w:pPr>
        <w:ind w:left="4320" w:hanging="180"/>
      </w:pPr>
    </w:lvl>
    <w:lvl w:ilvl="6" w:tplc="AE1AAEE4" w:tentative="1">
      <w:start w:val="1"/>
      <w:numFmt w:val="decimal"/>
      <w:lvlText w:val="%7."/>
      <w:lvlJc w:val="left"/>
      <w:pPr>
        <w:ind w:left="5040" w:hanging="360"/>
      </w:pPr>
    </w:lvl>
    <w:lvl w:ilvl="7" w:tplc="F4169558" w:tentative="1">
      <w:start w:val="1"/>
      <w:numFmt w:val="lowerLetter"/>
      <w:lvlText w:val="%8."/>
      <w:lvlJc w:val="left"/>
      <w:pPr>
        <w:ind w:left="5760" w:hanging="360"/>
      </w:pPr>
    </w:lvl>
    <w:lvl w:ilvl="8" w:tplc="B47C9254" w:tentative="1">
      <w:start w:val="1"/>
      <w:numFmt w:val="lowerRoman"/>
      <w:lvlText w:val="%9."/>
      <w:lvlJc w:val="right"/>
      <w:pPr>
        <w:ind w:left="6480" w:hanging="180"/>
      </w:pPr>
    </w:lvl>
  </w:abstractNum>
  <w:abstractNum w:abstractNumId="34" w15:restartNumberingAfterBreak="0">
    <w:nsid w:val="6E546DBB"/>
    <w:multiLevelType w:val="hybridMultilevel"/>
    <w:tmpl w:val="DCB21222"/>
    <w:lvl w:ilvl="0" w:tplc="0D5025E4">
      <w:start w:val="1"/>
      <w:numFmt w:val="bullet"/>
      <w:lvlText w:val=""/>
      <w:lvlJc w:val="left"/>
      <w:pPr>
        <w:ind w:left="720" w:hanging="360"/>
      </w:pPr>
      <w:rPr>
        <w:rFonts w:ascii="Symbol" w:hAnsi="Symbol" w:hint="default"/>
      </w:rPr>
    </w:lvl>
    <w:lvl w:ilvl="1" w:tplc="1242CD38" w:tentative="1">
      <w:start w:val="1"/>
      <w:numFmt w:val="bullet"/>
      <w:lvlText w:val="o"/>
      <w:lvlJc w:val="left"/>
      <w:pPr>
        <w:ind w:left="1440" w:hanging="360"/>
      </w:pPr>
      <w:rPr>
        <w:rFonts w:ascii="Courier New" w:hAnsi="Courier New" w:cs="Courier New" w:hint="default"/>
      </w:rPr>
    </w:lvl>
    <w:lvl w:ilvl="2" w:tplc="70CCBEE6" w:tentative="1">
      <w:start w:val="1"/>
      <w:numFmt w:val="bullet"/>
      <w:lvlText w:val=""/>
      <w:lvlJc w:val="left"/>
      <w:pPr>
        <w:ind w:left="2160" w:hanging="360"/>
      </w:pPr>
      <w:rPr>
        <w:rFonts w:ascii="Wingdings" w:hAnsi="Wingdings" w:hint="default"/>
      </w:rPr>
    </w:lvl>
    <w:lvl w:ilvl="3" w:tplc="11FC6E64" w:tentative="1">
      <w:start w:val="1"/>
      <w:numFmt w:val="bullet"/>
      <w:lvlText w:val=""/>
      <w:lvlJc w:val="left"/>
      <w:pPr>
        <w:ind w:left="2880" w:hanging="360"/>
      </w:pPr>
      <w:rPr>
        <w:rFonts w:ascii="Symbol" w:hAnsi="Symbol" w:hint="default"/>
      </w:rPr>
    </w:lvl>
    <w:lvl w:ilvl="4" w:tplc="84FC248E" w:tentative="1">
      <w:start w:val="1"/>
      <w:numFmt w:val="bullet"/>
      <w:lvlText w:val="o"/>
      <w:lvlJc w:val="left"/>
      <w:pPr>
        <w:ind w:left="3600" w:hanging="360"/>
      </w:pPr>
      <w:rPr>
        <w:rFonts w:ascii="Courier New" w:hAnsi="Courier New" w:cs="Courier New" w:hint="default"/>
      </w:rPr>
    </w:lvl>
    <w:lvl w:ilvl="5" w:tplc="E8D83180" w:tentative="1">
      <w:start w:val="1"/>
      <w:numFmt w:val="bullet"/>
      <w:lvlText w:val=""/>
      <w:lvlJc w:val="left"/>
      <w:pPr>
        <w:ind w:left="4320" w:hanging="360"/>
      </w:pPr>
      <w:rPr>
        <w:rFonts w:ascii="Wingdings" w:hAnsi="Wingdings" w:hint="default"/>
      </w:rPr>
    </w:lvl>
    <w:lvl w:ilvl="6" w:tplc="749C1F52" w:tentative="1">
      <w:start w:val="1"/>
      <w:numFmt w:val="bullet"/>
      <w:lvlText w:val=""/>
      <w:lvlJc w:val="left"/>
      <w:pPr>
        <w:ind w:left="5040" w:hanging="360"/>
      </w:pPr>
      <w:rPr>
        <w:rFonts w:ascii="Symbol" w:hAnsi="Symbol" w:hint="default"/>
      </w:rPr>
    </w:lvl>
    <w:lvl w:ilvl="7" w:tplc="E868A096" w:tentative="1">
      <w:start w:val="1"/>
      <w:numFmt w:val="bullet"/>
      <w:lvlText w:val="o"/>
      <w:lvlJc w:val="left"/>
      <w:pPr>
        <w:ind w:left="5760" w:hanging="360"/>
      </w:pPr>
      <w:rPr>
        <w:rFonts w:ascii="Courier New" w:hAnsi="Courier New" w:cs="Courier New" w:hint="default"/>
      </w:rPr>
    </w:lvl>
    <w:lvl w:ilvl="8" w:tplc="1ADEF796" w:tentative="1">
      <w:start w:val="1"/>
      <w:numFmt w:val="bullet"/>
      <w:lvlText w:val=""/>
      <w:lvlJc w:val="left"/>
      <w:pPr>
        <w:ind w:left="6480" w:hanging="360"/>
      </w:pPr>
      <w:rPr>
        <w:rFonts w:ascii="Wingdings" w:hAnsi="Wingdings" w:hint="default"/>
      </w:rPr>
    </w:lvl>
  </w:abstractNum>
  <w:abstractNum w:abstractNumId="35" w15:restartNumberingAfterBreak="0">
    <w:nsid w:val="7015281F"/>
    <w:multiLevelType w:val="hybridMultilevel"/>
    <w:tmpl w:val="D9AAFB4A"/>
    <w:lvl w:ilvl="0" w:tplc="B608D6C2">
      <w:start w:val="1"/>
      <w:numFmt w:val="bullet"/>
      <w:lvlText w:val=""/>
      <w:lvlJc w:val="left"/>
      <w:pPr>
        <w:ind w:left="720" w:hanging="360"/>
      </w:pPr>
      <w:rPr>
        <w:rFonts w:ascii="Symbol" w:hAnsi="Symbol" w:hint="default"/>
      </w:rPr>
    </w:lvl>
    <w:lvl w:ilvl="1" w:tplc="8472AE74" w:tentative="1">
      <w:start w:val="1"/>
      <w:numFmt w:val="bullet"/>
      <w:lvlText w:val="o"/>
      <w:lvlJc w:val="left"/>
      <w:pPr>
        <w:ind w:left="1440" w:hanging="360"/>
      </w:pPr>
      <w:rPr>
        <w:rFonts w:ascii="Courier New" w:hAnsi="Courier New" w:cs="Courier New" w:hint="default"/>
      </w:rPr>
    </w:lvl>
    <w:lvl w:ilvl="2" w:tplc="365821CC" w:tentative="1">
      <w:start w:val="1"/>
      <w:numFmt w:val="bullet"/>
      <w:lvlText w:val=""/>
      <w:lvlJc w:val="left"/>
      <w:pPr>
        <w:ind w:left="2160" w:hanging="360"/>
      </w:pPr>
      <w:rPr>
        <w:rFonts w:ascii="Wingdings" w:hAnsi="Wingdings" w:hint="default"/>
      </w:rPr>
    </w:lvl>
    <w:lvl w:ilvl="3" w:tplc="0CAC8616" w:tentative="1">
      <w:start w:val="1"/>
      <w:numFmt w:val="bullet"/>
      <w:lvlText w:val=""/>
      <w:lvlJc w:val="left"/>
      <w:pPr>
        <w:ind w:left="2880" w:hanging="360"/>
      </w:pPr>
      <w:rPr>
        <w:rFonts w:ascii="Symbol" w:hAnsi="Symbol" w:hint="default"/>
      </w:rPr>
    </w:lvl>
    <w:lvl w:ilvl="4" w:tplc="59244F84" w:tentative="1">
      <w:start w:val="1"/>
      <w:numFmt w:val="bullet"/>
      <w:lvlText w:val="o"/>
      <w:lvlJc w:val="left"/>
      <w:pPr>
        <w:ind w:left="3600" w:hanging="360"/>
      </w:pPr>
      <w:rPr>
        <w:rFonts w:ascii="Courier New" w:hAnsi="Courier New" w:cs="Courier New" w:hint="default"/>
      </w:rPr>
    </w:lvl>
    <w:lvl w:ilvl="5" w:tplc="D4A2CD06" w:tentative="1">
      <w:start w:val="1"/>
      <w:numFmt w:val="bullet"/>
      <w:lvlText w:val=""/>
      <w:lvlJc w:val="left"/>
      <w:pPr>
        <w:ind w:left="4320" w:hanging="360"/>
      </w:pPr>
      <w:rPr>
        <w:rFonts w:ascii="Wingdings" w:hAnsi="Wingdings" w:hint="default"/>
      </w:rPr>
    </w:lvl>
    <w:lvl w:ilvl="6" w:tplc="D604F832" w:tentative="1">
      <w:start w:val="1"/>
      <w:numFmt w:val="bullet"/>
      <w:lvlText w:val=""/>
      <w:lvlJc w:val="left"/>
      <w:pPr>
        <w:ind w:left="5040" w:hanging="360"/>
      </w:pPr>
      <w:rPr>
        <w:rFonts w:ascii="Symbol" w:hAnsi="Symbol" w:hint="default"/>
      </w:rPr>
    </w:lvl>
    <w:lvl w:ilvl="7" w:tplc="3EB2C50A" w:tentative="1">
      <w:start w:val="1"/>
      <w:numFmt w:val="bullet"/>
      <w:lvlText w:val="o"/>
      <w:lvlJc w:val="left"/>
      <w:pPr>
        <w:ind w:left="5760" w:hanging="360"/>
      </w:pPr>
      <w:rPr>
        <w:rFonts w:ascii="Courier New" w:hAnsi="Courier New" w:cs="Courier New" w:hint="default"/>
      </w:rPr>
    </w:lvl>
    <w:lvl w:ilvl="8" w:tplc="B0E61044" w:tentative="1">
      <w:start w:val="1"/>
      <w:numFmt w:val="bullet"/>
      <w:lvlText w:val=""/>
      <w:lvlJc w:val="left"/>
      <w:pPr>
        <w:ind w:left="6480" w:hanging="360"/>
      </w:pPr>
      <w:rPr>
        <w:rFonts w:ascii="Wingdings" w:hAnsi="Wingdings" w:hint="default"/>
      </w:rPr>
    </w:lvl>
  </w:abstractNum>
  <w:abstractNum w:abstractNumId="36" w15:restartNumberingAfterBreak="0">
    <w:nsid w:val="70F23EF7"/>
    <w:multiLevelType w:val="hybridMultilevel"/>
    <w:tmpl w:val="ACEA341C"/>
    <w:lvl w:ilvl="0" w:tplc="39B8C93E">
      <w:start w:val="1"/>
      <w:numFmt w:val="bullet"/>
      <w:lvlText w:val=""/>
      <w:lvlJc w:val="left"/>
      <w:pPr>
        <w:ind w:left="720" w:hanging="360"/>
      </w:pPr>
      <w:rPr>
        <w:rFonts w:ascii="Symbol" w:hAnsi="Symbol" w:hint="default"/>
      </w:rPr>
    </w:lvl>
    <w:lvl w:ilvl="1" w:tplc="02408A88" w:tentative="1">
      <w:start w:val="1"/>
      <w:numFmt w:val="bullet"/>
      <w:lvlText w:val="o"/>
      <w:lvlJc w:val="left"/>
      <w:pPr>
        <w:ind w:left="1440" w:hanging="360"/>
      </w:pPr>
      <w:rPr>
        <w:rFonts w:ascii="Courier New" w:hAnsi="Courier New" w:cs="Courier New" w:hint="default"/>
      </w:rPr>
    </w:lvl>
    <w:lvl w:ilvl="2" w:tplc="0376298C" w:tentative="1">
      <w:start w:val="1"/>
      <w:numFmt w:val="bullet"/>
      <w:lvlText w:val=""/>
      <w:lvlJc w:val="left"/>
      <w:pPr>
        <w:ind w:left="2160" w:hanging="360"/>
      </w:pPr>
      <w:rPr>
        <w:rFonts w:ascii="Wingdings" w:hAnsi="Wingdings" w:hint="default"/>
      </w:rPr>
    </w:lvl>
    <w:lvl w:ilvl="3" w:tplc="44CE0A54" w:tentative="1">
      <w:start w:val="1"/>
      <w:numFmt w:val="bullet"/>
      <w:lvlText w:val=""/>
      <w:lvlJc w:val="left"/>
      <w:pPr>
        <w:ind w:left="2880" w:hanging="360"/>
      </w:pPr>
      <w:rPr>
        <w:rFonts w:ascii="Symbol" w:hAnsi="Symbol" w:hint="default"/>
      </w:rPr>
    </w:lvl>
    <w:lvl w:ilvl="4" w:tplc="97F2B32A" w:tentative="1">
      <w:start w:val="1"/>
      <w:numFmt w:val="bullet"/>
      <w:lvlText w:val="o"/>
      <w:lvlJc w:val="left"/>
      <w:pPr>
        <w:ind w:left="3600" w:hanging="360"/>
      </w:pPr>
      <w:rPr>
        <w:rFonts w:ascii="Courier New" w:hAnsi="Courier New" w:cs="Courier New" w:hint="default"/>
      </w:rPr>
    </w:lvl>
    <w:lvl w:ilvl="5" w:tplc="E6B08F26" w:tentative="1">
      <w:start w:val="1"/>
      <w:numFmt w:val="bullet"/>
      <w:lvlText w:val=""/>
      <w:lvlJc w:val="left"/>
      <w:pPr>
        <w:ind w:left="4320" w:hanging="360"/>
      </w:pPr>
      <w:rPr>
        <w:rFonts w:ascii="Wingdings" w:hAnsi="Wingdings" w:hint="default"/>
      </w:rPr>
    </w:lvl>
    <w:lvl w:ilvl="6" w:tplc="50BA8120" w:tentative="1">
      <w:start w:val="1"/>
      <w:numFmt w:val="bullet"/>
      <w:lvlText w:val=""/>
      <w:lvlJc w:val="left"/>
      <w:pPr>
        <w:ind w:left="5040" w:hanging="360"/>
      </w:pPr>
      <w:rPr>
        <w:rFonts w:ascii="Symbol" w:hAnsi="Symbol" w:hint="default"/>
      </w:rPr>
    </w:lvl>
    <w:lvl w:ilvl="7" w:tplc="440033A0" w:tentative="1">
      <w:start w:val="1"/>
      <w:numFmt w:val="bullet"/>
      <w:lvlText w:val="o"/>
      <w:lvlJc w:val="left"/>
      <w:pPr>
        <w:ind w:left="5760" w:hanging="360"/>
      </w:pPr>
      <w:rPr>
        <w:rFonts w:ascii="Courier New" w:hAnsi="Courier New" w:cs="Courier New" w:hint="default"/>
      </w:rPr>
    </w:lvl>
    <w:lvl w:ilvl="8" w:tplc="0E0ADA8A" w:tentative="1">
      <w:start w:val="1"/>
      <w:numFmt w:val="bullet"/>
      <w:lvlText w:val=""/>
      <w:lvlJc w:val="left"/>
      <w:pPr>
        <w:ind w:left="6480" w:hanging="360"/>
      </w:pPr>
      <w:rPr>
        <w:rFonts w:ascii="Wingdings" w:hAnsi="Wingdings" w:hint="default"/>
      </w:rPr>
    </w:lvl>
  </w:abstractNum>
  <w:abstractNum w:abstractNumId="37" w15:restartNumberingAfterBreak="0">
    <w:nsid w:val="71C270CC"/>
    <w:multiLevelType w:val="multilevel"/>
    <w:tmpl w:val="1D1AF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17955"/>
    <w:multiLevelType w:val="hybridMultilevel"/>
    <w:tmpl w:val="245EA40A"/>
    <w:lvl w:ilvl="0" w:tplc="F3C8D7D0">
      <w:start w:val="1"/>
      <w:numFmt w:val="bullet"/>
      <w:lvlText w:val=""/>
      <w:lvlJc w:val="left"/>
      <w:pPr>
        <w:ind w:left="720" w:hanging="360"/>
      </w:pPr>
      <w:rPr>
        <w:rFonts w:ascii="Symbol" w:hAnsi="Symbol" w:hint="default"/>
      </w:rPr>
    </w:lvl>
    <w:lvl w:ilvl="1" w:tplc="0096EE3C" w:tentative="1">
      <w:start w:val="1"/>
      <w:numFmt w:val="bullet"/>
      <w:lvlText w:val="o"/>
      <w:lvlJc w:val="left"/>
      <w:pPr>
        <w:ind w:left="1440" w:hanging="360"/>
      </w:pPr>
      <w:rPr>
        <w:rFonts w:ascii="Courier New" w:hAnsi="Courier New" w:cs="Courier New" w:hint="default"/>
      </w:rPr>
    </w:lvl>
    <w:lvl w:ilvl="2" w:tplc="FBF20252" w:tentative="1">
      <w:start w:val="1"/>
      <w:numFmt w:val="bullet"/>
      <w:lvlText w:val=""/>
      <w:lvlJc w:val="left"/>
      <w:pPr>
        <w:ind w:left="2160" w:hanging="360"/>
      </w:pPr>
      <w:rPr>
        <w:rFonts w:ascii="Wingdings" w:hAnsi="Wingdings" w:hint="default"/>
      </w:rPr>
    </w:lvl>
    <w:lvl w:ilvl="3" w:tplc="5738505E" w:tentative="1">
      <w:start w:val="1"/>
      <w:numFmt w:val="bullet"/>
      <w:lvlText w:val=""/>
      <w:lvlJc w:val="left"/>
      <w:pPr>
        <w:ind w:left="2880" w:hanging="360"/>
      </w:pPr>
      <w:rPr>
        <w:rFonts w:ascii="Symbol" w:hAnsi="Symbol" w:hint="default"/>
      </w:rPr>
    </w:lvl>
    <w:lvl w:ilvl="4" w:tplc="78B2A9CA" w:tentative="1">
      <w:start w:val="1"/>
      <w:numFmt w:val="bullet"/>
      <w:lvlText w:val="o"/>
      <w:lvlJc w:val="left"/>
      <w:pPr>
        <w:ind w:left="3600" w:hanging="360"/>
      </w:pPr>
      <w:rPr>
        <w:rFonts w:ascii="Courier New" w:hAnsi="Courier New" w:cs="Courier New" w:hint="default"/>
      </w:rPr>
    </w:lvl>
    <w:lvl w:ilvl="5" w:tplc="2EA0FB70" w:tentative="1">
      <w:start w:val="1"/>
      <w:numFmt w:val="bullet"/>
      <w:lvlText w:val=""/>
      <w:lvlJc w:val="left"/>
      <w:pPr>
        <w:ind w:left="4320" w:hanging="360"/>
      </w:pPr>
      <w:rPr>
        <w:rFonts w:ascii="Wingdings" w:hAnsi="Wingdings" w:hint="default"/>
      </w:rPr>
    </w:lvl>
    <w:lvl w:ilvl="6" w:tplc="95C64BA2" w:tentative="1">
      <w:start w:val="1"/>
      <w:numFmt w:val="bullet"/>
      <w:lvlText w:val=""/>
      <w:lvlJc w:val="left"/>
      <w:pPr>
        <w:ind w:left="5040" w:hanging="360"/>
      </w:pPr>
      <w:rPr>
        <w:rFonts w:ascii="Symbol" w:hAnsi="Symbol" w:hint="default"/>
      </w:rPr>
    </w:lvl>
    <w:lvl w:ilvl="7" w:tplc="D754736E" w:tentative="1">
      <w:start w:val="1"/>
      <w:numFmt w:val="bullet"/>
      <w:lvlText w:val="o"/>
      <w:lvlJc w:val="left"/>
      <w:pPr>
        <w:ind w:left="5760" w:hanging="360"/>
      </w:pPr>
      <w:rPr>
        <w:rFonts w:ascii="Courier New" w:hAnsi="Courier New" w:cs="Courier New" w:hint="default"/>
      </w:rPr>
    </w:lvl>
    <w:lvl w:ilvl="8" w:tplc="AF26D996" w:tentative="1">
      <w:start w:val="1"/>
      <w:numFmt w:val="bullet"/>
      <w:lvlText w:val=""/>
      <w:lvlJc w:val="left"/>
      <w:pPr>
        <w:ind w:left="6480" w:hanging="360"/>
      </w:pPr>
      <w:rPr>
        <w:rFonts w:ascii="Wingdings" w:hAnsi="Wingdings" w:hint="default"/>
      </w:rPr>
    </w:lvl>
  </w:abstractNum>
  <w:abstractNum w:abstractNumId="39" w15:restartNumberingAfterBreak="0">
    <w:nsid w:val="7E571937"/>
    <w:multiLevelType w:val="hybridMultilevel"/>
    <w:tmpl w:val="1B9200E8"/>
    <w:lvl w:ilvl="0" w:tplc="938022E0">
      <w:start w:val="1"/>
      <w:numFmt w:val="bullet"/>
      <w:lvlText w:val="o"/>
      <w:lvlJc w:val="left"/>
      <w:pPr>
        <w:ind w:left="720" w:hanging="360"/>
      </w:pPr>
      <w:rPr>
        <w:rFonts w:ascii="Courier New" w:hAnsi="Courier New" w:cs="Courier New" w:hint="default"/>
      </w:rPr>
    </w:lvl>
    <w:lvl w:ilvl="1" w:tplc="44664EAA">
      <w:start w:val="1"/>
      <w:numFmt w:val="bullet"/>
      <w:lvlText w:val="o"/>
      <w:lvlJc w:val="left"/>
      <w:pPr>
        <w:ind w:left="1440" w:hanging="360"/>
      </w:pPr>
      <w:rPr>
        <w:rFonts w:ascii="Courier New" w:hAnsi="Courier New" w:cs="Courier New" w:hint="default"/>
      </w:rPr>
    </w:lvl>
    <w:lvl w:ilvl="2" w:tplc="2FAA019A" w:tentative="1">
      <w:start w:val="1"/>
      <w:numFmt w:val="bullet"/>
      <w:lvlText w:val=""/>
      <w:lvlJc w:val="left"/>
      <w:pPr>
        <w:ind w:left="2160" w:hanging="360"/>
      </w:pPr>
      <w:rPr>
        <w:rFonts w:ascii="Wingdings" w:hAnsi="Wingdings" w:hint="default"/>
      </w:rPr>
    </w:lvl>
    <w:lvl w:ilvl="3" w:tplc="EC1EF49C" w:tentative="1">
      <w:start w:val="1"/>
      <w:numFmt w:val="bullet"/>
      <w:lvlText w:val=""/>
      <w:lvlJc w:val="left"/>
      <w:pPr>
        <w:ind w:left="2880" w:hanging="360"/>
      </w:pPr>
      <w:rPr>
        <w:rFonts w:ascii="Symbol" w:hAnsi="Symbol" w:hint="default"/>
      </w:rPr>
    </w:lvl>
    <w:lvl w:ilvl="4" w:tplc="A4747BE8" w:tentative="1">
      <w:start w:val="1"/>
      <w:numFmt w:val="bullet"/>
      <w:lvlText w:val="o"/>
      <w:lvlJc w:val="left"/>
      <w:pPr>
        <w:ind w:left="3600" w:hanging="360"/>
      </w:pPr>
      <w:rPr>
        <w:rFonts w:ascii="Courier New" w:hAnsi="Courier New" w:cs="Courier New" w:hint="default"/>
      </w:rPr>
    </w:lvl>
    <w:lvl w:ilvl="5" w:tplc="F894D0CA" w:tentative="1">
      <w:start w:val="1"/>
      <w:numFmt w:val="bullet"/>
      <w:lvlText w:val=""/>
      <w:lvlJc w:val="left"/>
      <w:pPr>
        <w:ind w:left="4320" w:hanging="360"/>
      </w:pPr>
      <w:rPr>
        <w:rFonts w:ascii="Wingdings" w:hAnsi="Wingdings" w:hint="default"/>
      </w:rPr>
    </w:lvl>
    <w:lvl w:ilvl="6" w:tplc="64B28654" w:tentative="1">
      <w:start w:val="1"/>
      <w:numFmt w:val="bullet"/>
      <w:lvlText w:val=""/>
      <w:lvlJc w:val="left"/>
      <w:pPr>
        <w:ind w:left="5040" w:hanging="360"/>
      </w:pPr>
      <w:rPr>
        <w:rFonts w:ascii="Symbol" w:hAnsi="Symbol" w:hint="default"/>
      </w:rPr>
    </w:lvl>
    <w:lvl w:ilvl="7" w:tplc="D55486AC" w:tentative="1">
      <w:start w:val="1"/>
      <w:numFmt w:val="bullet"/>
      <w:lvlText w:val="o"/>
      <w:lvlJc w:val="left"/>
      <w:pPr>
        <w:ind w:left="5760" w:hanging="360"/>
      </w:pPr>
      <w:rPr>
        <w:rFonts w:ascii="Courier New" w:hAnsi="Courier New" w:cs="Courier New" w:hint="default"/>
      </w:rPr>
    </w:lvl>
    <w:lvl w:ilvl="8" w:tplc="10749466" w:tentative="1">
      <w:start w:val="1"/>
      <w:numFmt w:val="bullet"/>
      <w:lvlText w:val=""/>
      <w:lvlJc w:val="left"/>
      <w:pPr>
        <w:ind w:left="6480" w:hanging="360"/>
      </w:pPr>
      <w:rPr>
        <w:rFonts w:ascii="Wingdings" w:hAnsi="Wingdings" w:hint="default"/>
      </w:rPr>
    </w:lvl>
  </w:abstractNum>
  <w:num w:numId="1" w16cid:durableId="152140901">
    <w:abstractNumId w:val="38"/>
  </w:num>
  <w:num w:numId="2" w16cid:durableId="1437941491">
    <w:abstractNumId w:val="16"/>
  </w:num>
  <w:num w:numId="3" w16cid:durableId="249824259">
    <w:abstractNumId w:val="35"/>
  </w:num>
  <w:num w:numId="4" w16cid:durableId="1233738768">
    <w:abstractNumId w:val="29"/>
  </w:num>
  <w:num w:numId="5" w16cid:durableId="927081437">
    <w:abstractNumId w:val="14"/>
  </w:num>
  <w:num w:numId="6" w16cid:durableId="1712419642">
    <w:abstractNumId w:val="7"/>
  </w:num>
  <w:num w:numId="7" w16cid:durableId="25839115">
    <w:abstractNumId w:val="33"/>
  </w:num>
  <w:num w:numId="8" w16cid:durableId="545945943">
    <w:abstractNumId w:val="24"/>
  </w:num>
  <w:num w:numId="9" w16cid:durableId="1027677398">
    <w:abstractNumId w:val="39"/>
  </w:num>
  <w:num w:numId="10" w16cid:durableId="2002812893">
    <w:abstractNumId w:val="32"/>
  </w:num>
  <w:num w:numId="11" w16cid:durableId="2030528046">
    <w:abstractNumId w:val="18"/>
  </w:num>
  <w:num w:numId="12" w16cid:durableId="1538853034">
    <w:abstractNumId w:val="6"/>
  </w:num>
  <w:num w:numId="13" w16cid:durableId="1536310332">
    <w:abstractNumId w:val="0"/>
  </w:num>
  <w:num w:numId="14" w16cid:durableId="245769976">
    <w:abstractNumId w:val="28"/>
  </w:num>
  <w:num w:numId="15" w16cid:durableId="1767769663">
    <w:abstractNumId w:val="2"/>
  </w:num>
  <w:num w:numId="16" w16cid:durableId="906458404">
    <w:abstractNumId w:val="4"/>
  </w:num>
  <w:num w:numId="17" w16cid:durableId="215704348">
    <w:abstractNumId w:val="36"/>
  </w:num>
  <w:num w:numId="18" w16cid:durableId="1268319326">
    <w:abstractNumId w:val="12"/>
  </w:num>
  <w:num w:numId="19" w16cid:durableId="197280260">
    <w:abstractNumId w:val="3"/>
  </w:num>
  <w:num w:numId="20" w16cid:durableId="420688876">
    <w:abstractNumId w:val="11"/>
  </w:num>
  <w:num w:numId="21" w16cid:durableId="541328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31"/>
  </w:num>
  <w:num w:numId="23" w16cid:durableId="1985155937">
    <w:abstractNumId w:val="9"/>
  </w:num>
  <w:num w:numId="24" w16cid:durableId="545142974">
    <w:abstractNumId w:val="10"/>
  </w:num>
  <w:num w:numId="25" w16cid:durableId="1171335903">
    <w:abstractNumId w:val="23"/>
  </w:num>
  <w:num w:numId="26" w16cid:durableId="547490950">
    <w:abstractNumId w:val="17"/>
  </w:num>
  <w:num w:numId="27" w16cid:durableId="472991082">
    <w:abstractNumId w:val="13"/>
  </w:num>
  <w:num w:numId="28" w16cid:durableId="1277392">
    <w:abstractNumId w:val="34"/>
  </w:num>
  <w:num w:numId="29" w16cid:durableId="2139756546">
    <w:abstractNumId w:val="20"/>
  </w:num>
  <w:num w:numId="30" w16cid:durableId="1749423522">
    <w:abstractNumId w:val="8"/>
  </w:num>
  <w:num w:numId="31" w16cid:durableId="2072384611">
    <w:abstractNumId w:val="19"/>
  </w:num>
  <w:num w:numId="32" w16cid:durableId="1569146363">
    <w:abstractNumId w:val="1"/>
  </w:num>
  <w:num w:numId="33" w16cid:durableId="459494739">
    <w:abstractNumId w:val="15"/>
  </w:num>
  <w:num w:numId="34" w16cid:durableId="1821845235">
    <w:abstractNumId w:val="30"/>
  </w:num>
  <w:num w:numId="35" w16cid:durableId="1139305802">
    <w:abstractNumId w:val="37"/>
  </w:num>
  <w:num w:numId="36" w16cid:durableId="947850746">
    <w:abstractNumId w:val="5"/>
  </w:num>
  <w:num w:numId="37" w16cid:durableId="213322827">
    <w:abstractNumId w:val="22"/>
  </w:num>
  <w:num w:numId="38" w16cid:durableId="750589770">
    <w:abstractNumId w:val="21"/>
  </w:num>
  <w:num w:numId="39" w16cid:durableId="633756683">
    <w:abstractNumId w:val="27"/>
  </w:num>
  <w:num w:numId="40" w16cid:durableId="71342595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37C"/>
    <w:rsid w:val="000058C4"/>
    <w:rsid w:val="00005A5A"/>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0B27"/>
    <w:rsid w:val="0001101A"/>
    <w:rsid w:val="0001129A"/>
    <w:rsid w:val="00011853"/>
    <w:rsid w:val="00011ED0"/>
    <w:rsid w:val="0001210B"/>
    <w:rsid w:val="000129D6"/>
    <w:rsid w:val="00012EBF"/>
    <w:rsid w:val="0001365E"/>
    <w:rsid w:val="00013B7A"/>
    <w:rsid w:val="00013D4D"/>
    <w:rsid w:val="00013E7C"/>
    <w:rsid w:val="00014E80"/>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074"/>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2635"/>
    <w:rsid w:val="00063026"/>
    <w:rsid w:val="00063245"/>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B65"/>
    <w:rsid w:val="00066CA4"/>
    <w:rsid w:val="000675D3"/>
    <w:rsid w:val="00067A4B"/>
    <w:rsid w:val="0007004C"/>
    <w:rsid w:val="000707C9"/>
    <w:rsid w:val="0007097D"/>
    <w:rsid w:val="00070AC2"/>
    <w:rsid w:val="00070F67"/>
    <w:rsid w:val="00071109"/>
    <w:rsid w:val="00071448"/>
    <w:rsid w:val="00071610"/>
    <w:rsid w:val="00071690"/>
    <w:rsid w:val="000719A6"/>
    <w:rsid w:val="000723DA"/>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2D6E"/>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418"/>
    <w:rsid w:val="000B258F"/>
    <w:rsid w:val="000B2662"/>
    <w:rsid w:val="000B27EC"/>
    <w:rsid w:val="000B32FE"/>
    <w:rsid w:val="000B48ED"/>
    <w:rsid w:val="000B4D14"/>
    <w:rsid w:val="000B4E2B"/>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0A54"/>
    <w:rsid w:val="000C12F5"/>
    <w:rsid w:val="000C146E"/>
    <w:rsid w:val="000C1DE0"/>
    <w:rsid w:val="000C1EA1"/>
    <w:rsid w:val="000C20DF"/>
    <w:rsid w:val="000C2400"/>
    <w:rsid w:val="000C2744"/>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6A9"/>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294"/>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12F"/>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2C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14C"/>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0E9"/>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27D"/>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39E"/>
    <w:rsid w:val="00142B4D"/>
    <w:rsid w:val="00142BAE"/>
    <w:rsid w:val="0014314B"/>
    <w:rsid w:val="00143192"/>
    <w:rsid w:val="00143264"/>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42"/>
    <w:rsid w:val="00161BCE"/>
    <w:rsid w:val="00161CAC"/>
    <w:rsid w:val="001622D1"/>
    <w:rsid w:val="001628D5"/>
    <w:rsid w:val="001633F5"/>
    <w:rsid w:val="0016381B"/>
    <w:rsid w:val="001645D4"/>
    <w:rsid w:val="0016496F"/>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5D36"/>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3FC9"/>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B68"/>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9D9"/>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1F7"/>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3ACA"/>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2CCC"/>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54"/>
    <w:rsid w:val="00211992"/>
    <w:rsid w:val="00211C21"/>
    <w:rsid w:val="0021223B"/>
    <w:rsid w:val="002122D9"/>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17F2C"/>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BCE"/>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D9C"/>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692"/>
    <w:rsid w:val="00281785"/>
    <w:rsid w:val="0028219C"/>
    <w:rsid w:val="002826E5"/>
    <w:rsid w:val="002827F0"/>
    <w:rsid w:val="00282994"/>
    <w:rsid w:val="00282AB5"/>
    <w:rsid w:val="0028357F"/>
    <w:rsid w:val="0028371E"/>
    <w:rsid w:val="00283A72"/>
    <w:rsid w:val="002846C2"/>
    <w:rsid w:val="00284A7B"/>
    <w:rsid w:val="00284F21"/>
    <w:rsid w:val="00285056"/>
    <w:rsid w:val="002855F1"/>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A7E0D"/>
    <w:rsid w:val="002B0258"/>
    <w:rsid w:val="002B0487"/>
    <w:rsid w:val="002B0E7F"/>
    <w:rsid w:val="002B1387"/>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A14"/>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6A7"/>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3385"/>
    <w:rsid w:val="002E459D"/>
    <w:rsid w:val="002E4C7A"/>
    <w:rsid w:val="002E4F0D"/>
    <w:rsid w:val="002E4F30"/>
    <w:rsid w:val="002E51FB"/>
    <w:rsid w:val="002E5293"/>
    <w:rsid w:val="002E52DB"/>
    <w:rsid w:val="002E5B24"/>
    <w:rsid w:val="002E5E5A"/>
    <w:rsid w:val="002E5F95"/>
    <w:rsid w:val="002E602D"/>
    <w:rsid w:val="002E6B22"/>
    <w:rsid w:val="002E6C90"/>
    <w:rsid w:val="002E71F9"/>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224"/>
    <w:rsid w:val="003245CD"/>
    <w:rsid w:val="00324794"/>
    <w:rsid w:val="003248AC"/>
    <w:rsid w:val="003253B5"/>
    <w:rsid w:val="0032552F"/>
    <w:rsid w:val="0032669D"/>
    <w:rsid w:val="003266B2"/>
    <w:rsid w:val="00326E2A"/>
    <w:rsid w:val="00326F4F"/>
    <w:rsid w:val="0032704A"/>
    <w:rsid w:val="0032706B"/>
    <w:rsid w:val="00327081"/>
    <w:rsid w:val="00327141"/>
    <w:rsid w:val="0032793C"/>
    <w:rsid w:val="00330170"/>
    <w:rsid w:val="00330665"/>
    <w:rsid w:val="00330E76"/>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25A"/>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5E634"/>
    <w:rsid w:val="00360405"/>
    <w:rsid w:val="003604FB"/>
    <w:rsid w:val="00361118"/>
    <w:rsid w:val="00361230"/>
    <w:rsid w:val="003618A7"/>
    <w:rsid w:val="00361BD8"/>
    <w:rsid w:val="00361F30"/>
    <w:rsid w:val="0036218C"/>
    <w:rsid w:val="0036262D"/>
    <w:rsid w:val="00362DC6"/>
    <w:rsid w:val="00362E24"/>
    <w:rsid w:val="00362E3B"/>
    <w:rsid w:val="00363547"/>
    <w:rsid w:val="00364066"/>
    <w:rsid w:val="003641BC"/>
    <w:rsid w:val="00364212"/>
    <w:rsid w:val="0036454D"/>
    <w:rsid w:val="00365101"/>
    <w:rsid w:val="0036512E"/>
    <w:rsid w:val="003659D2"/>
    <w:rsid w:val="003660F8"/>
    <w:rsid w:val="003661FC"/>
    <w:rsid w:val="0036622E"/>
    <w:rsid w:val="00366A96"/>
    <w:rsid w:val="00366BCE"/>
    <w:rsid w:val="00366DCF"/>
    <w:rsid w:val="003670EF"/>
    <w:rsid w:val="003671B9"/>
    <w:rsid w:val="00367A50"/>
    <w:rsid w:val="00370201"/>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37D"/>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770"/>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AC3"/>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B59"/>
    <w:rsid w:val="00412EFF"/>
    <w:rsid w:val="00412FF6"/>
    <w:rsid w:val="0041302E"/>
    <w:rsid w:val="004134C1"/>
    <w:rsid w:val="00413F0E"/>
    <w:rsid w:val="00414385"/>
    <w:rsid w:val="004144FC"/>
    <w:rsid w:val="004146D5"/>
    <w:rsid w:val="00415578"/>
    <w:rsid w:val="00415AB0"/>
    <w:rsid w:val="00415D01"/>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84"/>
    <w:rsid w:val="004241A8"/>
    <w:rsid w:val="00425072"/>
    <w:rsid w:val="004250A5"/>
    <w:rsid w:val="004254B9"/>
    <w:rsid w:val="00425534"/>
    <w:rsid w:val="0042553E"/>
    <w:rsid w:val="00425C1C"/>
    <w:rsid w:val="00426041"/>
    <w:rsid w:val="0042625D"/>
    <w:rsid w:val="004262F0"/>
    <w:rsid w:val="00426499"/>
    <w:rsid w:val="0042664C"/>
    <w:rsid w:val="004267A3"/>
    <w:rsid w:val="00427006"/>
    <w:rsid w:val="004271A9"/>
    <w:rsid w:val="00427217"/>
    <w:rsid w:val="00427400"/>
    <w:rsid w:val="004275AD"/>
    <w:rsid w:val="00427D92"/>
    <w:rsid w:val="00430241"/>
    <w:rsid w:val="004306FD"/>
    <w:rsid w:val="00430EEB"/>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5F21"/>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12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5FC0"/>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7B4"/>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2E2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1CAA"/>
    <w:rsid w:val="004B25DB"/>
    <w:rsid w:val="004B287D"/>
    <w:rsid w:val="004B2DFE"/>
    <w:rsid w:val="004B32C5"/>
    <w:rsid w:val="004B3F8D"/>
    <w:rsid w:val="004B47D7"/>
    <w:rsid w:val="004B4A55"/>
    <w:rsid w:val="004B4ED9"/>
    <w:rsid w:val="004B5219"/>
    <w:rsid w:val="004B54A1"/>
    <w:rsid w:val="004B5670"/>
    <w:rsid w:val="004B56D5"/>
    <w:rsid w:val="004B5D20"/>
    <w:rsid w:val="004B6991"/>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A51"/>
    <w:rsid w:val="004C6EE2"/>
    <w:rsid w:val="004C72D9"/>
    <w:rsid w:val="004D00D4"/>
    <w:rsid w:val="004D0471"/>
    <w:rsid w:val="004D0E78"/>
    <w:rsid w:val="004D1061"/>
    <w:rsid w:val="004D129B"/>
    <w:rsid w:val="004D1400"/>
    <w:rsid w:val="004D1B6B"/>
    <w:rsid w:val="004D1BD5"/>
    <w:rsid w:val="004D1EA5"/>
    <w:rsid w:val="004D23F3"/>
    <w:rsid w:val="004D249A"/>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489"/>
    <w:rsid w:val="004E1911"/>
    <w:rsid w:val="004E1ADC"/>
    <w:rsid w:val="004E1C60"/>
    <w:rsid w:val="004E231A"/>
    <w:rsid w:val="004E2688"/>
    <w:rsid w:val="004E3095"/>
    <w:rsid w:val="004E31DB"/>
    <w:rsid w:val="004E367D"/>
    <w:rsid w:val="004E3692"/>
    <w:rsid w:val="004E40A0"/>
    <w:rsid w:val="004E46D2"/>
    <w:rsid w:val="004E4AE8"/>
    <w:rsid w:val="004E4D33"/>
    <w:rsid w:val="004E4DFB"/>
    <w:rsid w:val="004E571E"/>
    <w:rsid w:val="004E5A09"/>
    <w:rsid w:val="004E5D23"/>
    <w:rsid w:val="004E5E59"/>
    <w:rsid w:val="004E65D3"/>
    <w:rsid w:val="004E67F9"/>
    <w:rsid w:val="004E68AB"/>
    <w:rsid w:val="004E68C1"/>
    <w:rsid w:val="004E6B07"/>
    <w:rsid w:val="004E72BA"/>
    <w:rsid w:val="004E74B2"/>
    <w:rsid w:val="004E764D"/>
    <w:rsid w:val="004E79CA"/>
    <w:rsid w:val="004E7A59"/>
    <w:rsid w:val="004E7A61"/>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3DFD"/>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A66"/>
    <w:rsid w:val="00526E73"/>
    <w:rsid w:val="00527038"/>
    <w:rsid w:val="00527107"/>
    <w:rsid w:val="0052774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943"/>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3D3"/>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ACF"/>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0B0"/>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84A"/>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292"/>
    <w:rsid w:val="005A151A"/>
    <w:rsid w:val="005A1609"/>
    <w:rsid w:val="005A169B"/>
    <w:rsid w:val="005A175F"/>
    <w:rsid w:val="005A2160"/>
    <w:rsid w:val="005A2BFD"/>
    <w:rsid w:val="005A2D22"/>
    <w:rsid w:val="005A2EE0"/>
    <w:rsid w:val="005A343C"/>
    <w:rsid w:val="005A361F"/>
    <w:rsid w:val="005A37B7"/>
    <w:rsid w:val="005A38D4"/>
    <w:rsid w:val="005A38E3"/>
    <w:rsid w:val="005A3A61"/>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A78CA"/>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455"/>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6EE8"/>
    <w:rsid w:val="0060715F"/>
    <w:rsid w:val="00607637"/>
    <w:rsid w:val="00607E51"/>
    <w:rsid w:val="006100B7"/>
    <w:rsid w:val="0061069C"/>
    <w:rsid w:val="006109A5"/>
    <w:rsid w:val="00610E84"/>
    <w:rsid w:val="006116D6"/>
    <w:rsid w:val="00611CF4"/>
    <w:rsid w:val="00611EE7"/>
    <w:rsid w:val="006120C3"/>
    <w:rsid w:val="0061294C"/>
    <w:rsid w:val="00612BCA"/>
    <w:rsid w:val="00612D42"/>
    <w:rsid w:val="00612DE0"/>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E7C"/>
    <w:rsid w:val="00621FD1"/>
    <w:rsid w:val="00622134"/>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805"/>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A2B"/>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406"/>
    <w:rsid w:val="00651B3E"/>
    <w:rsid w:val="00651C91"/>
    <w:rsid w:val="00651FC8"/>
    <w:rsid w:val="006525F0"/>
    <w:rsid w:val="00652701"/>
    <w:rsid w:val="006529BC"/>
    <w:rsid w:val="00652C22"/>
    <w:rsid w:val="00653294"/>
    <w:rsid w:val="0065395B"/>
    <w:rsid w:val="00653ABC"/>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0DD"/>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4C7"/>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B82"/>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82A"/>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5F9F"/>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32"/>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882"/>
    <w:rsid w:val="006D5DC3"/>
    <w:rsid w:val="006D60B1"/>
    <w:rsid w:val="006D6162"/>
    <w:rsid w:val="006D74CE"/>
    <w:rsid w:val="006D7CC0"/>
    <w:rsid w:val="006D7FC7"/>
    <w:rsid w:val="006E002E"/>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6E54"/>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34F1"/>
    <w:rsid w:val="00704B3E"/>
    <w:rsid w:val="0070505A"/>
    <w:rsid w:val="00705126"/>
    <w:rsid w:val="0070595B"/>
    <w:rsid w:val="0070685A"/>
    <w:rsid w:val="00706E3A"/>
    <w:rsid w:val="00707107"/>
    <w:rsid w:val="0070796A"/>
    <w:rsid w:val="00707DBC"/>
    <w:rsid w:val="0071056E"/>
    <w:rsid w:val="00710680"/>
    <w:rsid w:val="00710894"/>
    <w:rsid w:val="00710D89"/>
    <w:rsid w:val="00710E02"/>
    <w:rsid w:val="0071143D"/>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27E3"/>
    <w:rsid w:val="007532D3"/>
    <w:rsid w:val="007544C5"/>
    <w:rsid w:val="00754CEC"/>
    <w:rsid w:val="007553CE"/>
    <w:rsid w:val="00755A6D"/>
    <w:rsid w:val="00755B8E"/>
    <w:rsid w:val="00755DA3"/>
    <w:rsid w:val="0075630C"/>
    <w:rsid w:val="00756638"/>
    <w:rsid w:val="00756724"/>
    <w:rsid w:val="00756A7E"/>
    <w:rsid w:val="0075715D"/>
    <w:rsid w:val="00757361"/>
    <w:rsid w:val="007577DD"/>
    <w:rsid w:val="00757A03"/>
    <w:rsid w:val="007604A5"/>
    <w:rsid w:val="0076057D"/>
    <w:rsid w:val="007608B5"/>
    <w:rsid w:val="007609E5"/>
    <w:rsid w:val="00761331"/>
    <w:rsid w:val="007616A2"/>
    <w:rsid w:val="007616C4"/>
    <w:rsid w:val="007618C4"/>
    <w:rsid w:val="0076300F"/>
    <w:rsid w:val="007636D3"/>
    <w:rsid w:val="00763865"/>
    <w:rsid w:val="00763BAD"/>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0F28"/>
    <w:rsid w:val="007712BD"/>
    <w:rsid w:val="00771589"/>
    <w:rsid w:val="007717EF"/>
    <w:rsid w:val="00771916"/>
    <w:rsid w:val="00771AEF"/>
    <w:rsid w:val="00771DE9"/>
    <w:rsid w:val="007722E5"/>
    <w:rsid w:val="007724CE"/>
    <w:rsid w:val="0077273C"/>
    <w:rsid w:val="0077278C"/>
    <w:rsid w:val="00772B1F"/>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2501"/>
    <w:rsid w:val="00783745"/>
    <w:rsid w:val="007839FB"/>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204"/>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2E0"/>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3DFA"/>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4D6"/>
    <w:rsid w:val="007B278F"/>
    <w:rsid w:val="007B2B67"/>
    <w:rsid w:val="007B2CC5"/>
    <w:rsid w:val="007B3008"/>
    <w:rsid w:val="007B33A9"/>
    <w:rsid w:val="007B33D8"/>
    <w:rsid w:val="007B3604"/>
    <w:rsid w:val="007B3FA9"/>
    <w:rsid w:val="007B41AF"/>
    <w:rsid w:val="007B4289"/>
    <w:rsid w:val="007B49AB"/>
    <w:rsid w:val="007B4A17"/>
    <w:rsid w:val="007B572C"/>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AC"/>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5A0"/>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1A8"/>
    <w:rsid w:val="008279E2"/>
    <w:rsid w:val="00827E46"/>
    <w:rsid w:val="008300C5"/>
    <w:rsid w:val="00830983"/>
    <w:rsid w:val="00830D3F"/>
    <w:rsid w:val="00830EE1"/>
    <w:rsid w:val="00831AE8"/>
    <w:rsid w:val="00831D3F"/>
    <w:rsid w:val="00831DED"/>
    <w:rsid w:val="00832119"/>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35D"/>
    <w:rsid w:val="00840C44"/>
    <w:rsid w:val="00842237"/>
    <w:rsid w:val="008427D0"/>
    <w:rsid w:val="008428DC"/>
    <w:rsid w:val="00842E90"/>
    <w:rsid w:val="00843582"/>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21A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852"/>
    <w:rsid w:val="008609CF"/>
    <w:rsid w:val="00860CED"/>
    <w:rsid w:val="008614FC"/>
    <w:rsid w:val="00861632"/>
    <w:rsid w:val="008627AB"/>
    <w:rsid w:val="00863096"/>
    <w:rsid w:val="00863555"/>
    <w:rsid w:val="00863567"/>
    <w:rsid w:val="008637F9"/>
    <w:rsid w:val="008644BF"/>
    <w:rsid w:val="00864683"/>
    <w:rsid w:val="00864EAE"/>
    <w:rsid w:val="00864F2C"/>
    <w:rsid w:val="008651B2"/>
    <w:rsid w:val="00865350"/>
    <w:rsid w:val="008667AB"/>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38E"/>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4B46"/>
    <w:rsid w:val="008950DA"/>
    <w:rsid w:val="0089519F"/>
    <w:rsid w:val="00895446"/>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DF1"/>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4FC6"/>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3A9"/>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765"/>
    <w:rsid w:val="00916C6F"/>
    <w:rsid w:val="00916CAF"/>
    <w:rsid w:val="009170A3"/>
    <w:rsid w:val="0091714E"/>
    <w:rsid w:val="00917645"/>
    <w:rsid w:val="00917F35"/>
    <w:rsid w:val="0092038C"/>
    <w:rsid w:val="009208A8"/>
    <w:rsid w:val="00920F44"/>
    <w:rsid w:val="009210FE"/>
    <w:rsid w:val="009212AB"/>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0F2"/>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4C4"/>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94"/>
    <w:rsid w:val="009422D9"/>
    <w:rsid w:val="00943707"/>
    <w:rsid w:val="00943777"/>
    <w:rsid w:val="00943B50"/>
    <w:rsid w:val="00943C2C"/>
    <w:rsid w:val="00943E61"/>
    <w:rsid w:val="009441E4"/>
    <w:rsid w:val="00944895"/>
    <w:rsid w:val="00945057"/>
    <w:rsid w:val="0094517B"/>
    <w:rsid w:val="00945221"/>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4F"/>
    <w:rsid w:val="00954781"/>
    <w:rsid w:val="00954BDA"/>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403"/>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43C"/>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B8C"/>
    <w:rsid w:val="00973CCB"/>
    <w:rsid w:val="00974108"/>
    <w:rsid w:val="009742D3"/>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2D9"/>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45E"/>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AF5"/>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1B"/>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E36"/>
    <w:rsid w:val="009E5F41"/>
    <w:rsid w:val="009E6CB5"/>
    <w:rsid w:val="009E6E95"/>
    <w:rsid w:val="009E700B"/>
    <w:rsid w:val="009E75CD"/>
    <w:rsid w:val="009E790B"/>
    <w:rsid w:val="009E79F0"/>
    <w:rsid w:val="009E7DD6"/>
    <w:rsid w:val="009F09BD"/>
    <w:rsid w:val="009F0B81"/>
    <w:rsid w:val="009F0CBF"/>
    <w:rsid w:val="009F0DD4"/>
    <w:rsid w:val="009F0E1A"/>
    <w:rsid w:val="009F106D"/>
    <w:rsid w:val="009F1166"/>
    <w:rsid w:val="009F11CB"/>
    <w:rsid w:val="009F1247"/>
    <w:rsid w:val="009F12CE"/>
    <w:rsid w:val="009F137D"/>
    <w:rsid w:val="009F1769"/>
    <w:rsid w:val="009F17AB"/>
    <w:rsid w:val="009F1B44"/>
    <w:rsid w:val="009F2157"/>
    <w:rsid w:val="009F2208"/>
    <w:rsid w:val="009F222C"/>
    <w:rsid w:val="009F22A5"/>
    <w:rsid w:val="009F2344"/>
    <w:rsid w:val="009F2B63"/>
    <w:rsid w:val="009F2F97"/>
    <w:rsid w:val="009F3460"/>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35D"/>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85E"/>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2EB"/>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95B"/>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5EE3"/>
    <w:rsid w:val="00A460AD"/>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377F"/>
    <w:rsid w:val="00A53DAD"/>
    <w:rsid w:val="00A54254"/>
    <w:rsid w:val="00A54307"/>
    <w:rsid w:val="00A54756"/>
    <w:rsid w:val="00A54BC8"/>
    <w:rsid w:val="00A54D8A"/>
    <w:rsid w:val="00A54E28"/>
    <w:rsid w:val="00A558B7"/>
    <w:rsid w:val="00A559F2"/>
    <w:rsid w:val="00A5619E"/>
    <w:rsid w:val="00A56560"/>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002"/>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1D8"/>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1C9"/>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7DA"/>
    <w:rsid w:val="00B57996"/>
    <w:rsid w:val="00B57F6E"/>
    <w:rsid w:val="00B60315"/>
    <w:rsid w:val="00B60649"/>
    <w:rsid w:val="00B60720"/>
    <w:rsid w:val="00B60D9D"/>
    <w:rsid w:val="00B60E8E"/>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C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5AE"/>
    <w:rsid w:val="00B93857"/>
    <w:rsid w:val="00B93D9F"/>
    <w:rsid w:val="00B93DCE"/>
    <w:rsid w:val="00B93F91"/>
    <w:rsid w:val="00B94083"/>
    <w:rsid w:val="00B9433C"/>
    <w:rsid w:val="00B94B35"/>
    <w:rsid w:val="00B94B6A"/>
    <w:rsid w:val="00B955E9"/>
    <w:rsid w:val="00B95C3F"/>
    <w:rsid w:val="00B96427"/>
    <w:rsid w:val="00B971B0"/>
    <w:rsid w:val="00B97B25"/>
    <w:rsid w:val="00B97E38"/>
    <w:rsid w:val="00BA0EF4"/>
    <w:rsid w:val="00BA10E5"/>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04"/>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A7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7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289B"/>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5FF"/>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2D67"/>
    <w:rsid w:val="00C53BE4"/>
    <w:rsid w:val="00C53D1D"/>
    <w:rsid w:val="00C53DE3"/>
    <w:rsid w:val="00C53DF7"/>
    <w:rsid w:val="00C5403A"/>
    <w:rsid w:val="00C5419A"/>
    <w:rsid w:val="00C546B4"/>
    <w:rsid w:val="00C546D7"/>
    <w:rsid w:val="00C54AC0"/>
    <w:rsid w:val="00C54D70"/>
    <w:rsid w:val="00C55048"/>
    <w:rsid w:val="00C550BB"/>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69D"/>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2B4"/>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0E8"/>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9C8"/>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8D4"/>
    <w:rsid w:val="00CA7E2C"/>
    <w:rsid w:val="00CA7E66"/>
    <w:rsid w:val="00CB0493"/>
    <w:rsid w:val="00CB0BEE"/>
    <w:rsid w:val="00CB0FF2"/>
    <w:rsid w:val="00CB1001"/>
    <w:rsid w:val="00CB10C2"/>
    <w:rsid w:val="00CB1818"/>
    <w:rsid w:val="00CB1A34"/>
    <w:rsid w:val="00CB1BA8"/>
    <w:rsid w:val="00CB22FA"/>
    <w:rsid w:val="00CB2535"/>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2FE"/>
    <w:rsid w:val="00CC6D28"/>
    <w:rsid w:val="00CC7981"/>
    <w:rsid w:val="00CC79F0"/>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002"/>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7BD"/>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6DA"/>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308"/>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CF"/>
    <w:rsid w:val="00D15FFD"/>
    <w:rsid w:val="00D1618E"/>
    <w:rsid w:val="00D16374"/>
    <w:rsid w:val="00D1656A"/>
    <w:rsid w:val="00D1699F"/>
    <w:rsid w:val="00D16E59"/>
    <w:rsid w:val="00D17964"/>
    <w:rsid w:val="00D17A89"/>
    <w:rsid w:val="00D203CC"/>
    <w:rsid w:val="00D20AE9"/>
    <w:rsid w:val="00D213C0"/>
    <w:rsid w:val="00D217BA"/>
    <w:rsid w:val="00D21B43"/>
    <w:rsid w:val="00D21BA0"/>
    <w:rsid w:val="00D21DA2"/>
    <w:rsid w:val="00D21F31"/>
    <w:rsid w:val="00D22130"/>
    <w:rsid w:val="00D2279A"/>
    <w:rsid w:val="00D22DE2"/>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425"/>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84F"/>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2D54"/>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35"/>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0B9"/>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1E58"/>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34A"/>
    <w:rsid w:val="00DE7F5D"/>
    <w:rsid w:val="00DF0163"/>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65D"/>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B1C"/>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478"/>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0A3"/>
    <w:rsid w:val="00E5518F"/>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7E"/>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1C"/>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AF"/>
    <w:rsid w:val="00EA55F6"/>
    <w:rsid w:val="00EA60C1"/>
    <w:rsid w:val="00EA6603"/>
    <w:rsid w:val="00EA68AC"/>
    <w:rsid w:val="00EA6C4F"/>
    <w:rsid w:val="00EA6C94"/>
    <w:rsid w:val="00EA6CA1"/>
    <w:rsid w:val="00EA711F"/>
    <w:rsid w:val="00EA72F4"/>
    <w:rsid w:val="00EA7685"/>
    <w:rsid w:val="00EA79E2"/>
    <w:rsid w:val="00EA7ECD"/>
    <w:rsid w:val="00EB0103"/>
    <w:rsid w:val="00EB049F"/>
    <w:rsid w:val="00EB0C0C"/>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5F80"/>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3C"/>
    <w:rsid w:val="00EC3959"/>
    <w:rsid w:val="00EC3999"/>
    <w:rsid w:val="00EC3A62"/>
    <w:rsid w:val="00EC3D2D"/>
    <w:rsid w:val="00EC3F60"/>
    <w:rsid w:val="00EC4860"/>
    <w:rsid w:val="00EC4C2B"/>
    <w:rsid w:val="00EC527C"/>
    <w:rsid w:val="00EC528C"/>
    <w:rsid w:val="00EC537B"/>
    <w:rsid w:val="00EC5801"/>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596E"/>
    <w:rsid w:val="00ED60E9"/>
    <w:rsid w:val="00ED6284"/>
    <w:rsid w:val="00ED63A8"/>
    <w:rsid w:val="00ED6553"/>
    <w:rsid w:val="00ED6715"/>
    <w:rsid w:val="00ED6BE5"/>
    <w:rsid w:val="00ED7150"/>
    <w:rsid w:val="00ED74E1"/>
    <w:rsid w:val="00EE0C6C"/>
    <w:rsid w:val="00EE0F6E"/>
    <w:rsid w:val="00EE14AC"/>
    <w:rsid w:val="00EE1506"/>
    <w:rsid w:val="00EE1648"/>
    <w:rsid w:val="00EE1C81"/>
    <w:rsid w:val="00EE1CF7"/>
    <w:rsid w:val="00EE1E30"/>
    <w:rsid w:val="00EE203E"/>
    <w:rsid w:val="00EE2086"/>
    <w:rsid w:val="00EE2CE7"/>
    <w:rsid w:val="00EE3102"/>
    <w:rsid w:val="00EE3175"/>
    <w:rsid w:val="00EE3C32"/>
    <w:rsid w:val="00EE3CE1"/>
    <w:rsid w:val="00EE3D8F"/>
    <w:rsid w:val="00EE428A"/>
    <w:rsid w:val="00EE4412"/>
    <w:rsid w:val="00EE446F"/>
    <w:rsid w:val="00EE4793"/>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9CD"/>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A1"/>
    <w:rsid w:val="00F124D0"/>
    <w:rsid w:val="00F125D9"/>
    <w:rsid w:val="00F12605"/>
    <w:rsid w:val="00F12D32"/>
    <w:rsid w:val="00F12D5D"/>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BBF"/>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7A"/>
    <w:rsid w:val="00F42ADE"/>
    <w:rsid w:val="00F42CBD"/>
    <w:rsid w:val="00F43917"/>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85B"/>
    <w:rsid w:val="00F529FA"/>
    <w:rsid w:val="00F53116"/>
    <w:rsid w:val="00F532F1"/>
    <w:rsid w:val="00F53526"/>
    <w:rsid w:val="00F536E1"/>
    <w:rsid w:val="00F5375D"/>
    <w:rsid w:val="00F5380E"/>
    <w:rsid w:val="00F53E72"/>
    <w:rsid w:val="00F5401B"/>
    <w:rsid w:val="00F544FB"/>
    <w:rsid w:val="00F54BEA"/>
    <w:rsid w:val="00F54FA8"/>
    <w:rsid w:val="00F550DE"/>
    <w:rsid w:val="00F558B7"/>
    <w:rsid w:val="00F56399"/>
    <w:rsid w:val="00F56823"/>
    <w:rsid w:val="00F575DA"/>
    <w:rsid w:val="00F5798B"/>
    <w:rsid w:val="00F57BAC"/>
    <w:rsid w:val="00F57C8C"/>
    <w:rsid w:val="00F57DFA"/>
    <w:rsid w:val="00F57E3B"/>
    <w:rsid w:val="00F600A6"/>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168"/>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8FE"/>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44"/>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2A9"/>
    <w:rsid w:val="00FC64D0"/>
    <w:rsid w:val="00FC65CA"/>
    <w:rsid w:val="00FC7069"/>
    <w:rsid w:val="00FC70FB"/>
    <w:rsid w:val="00FC78B5"/>
    <w:rsid w:val="00FC79D4"/>
    <w:rsid w:val="00FC7B1C"/>
    <w:rsid w:val="00FC7B7A"/>
    <w:rsid w:val="00FC7BE7"/>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0AE"/>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109"/>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7C6"/>
    <w:rsid w:val="00FF4EC8"/>
    <w:rsid w:val="00FF4F52"/>
    <w:rsid w:val="00FF4FE2"/>
    <w:rsid w:val="00FF4FFC"/>
    <w:rsid w:val="00FF5770"/>
    <w:rsid w:val="00FF57CD"/>
    <w:rsid w:val="00FF58E4"/>
    <w:rsid w:val="00FF5E35"/>
    <w:rsid w:val="00FF606A"/>
    <w:rsid w:val="00FF6262"/>
    <w:rsid w:val="00FF6712"/>
    <w:rsid w:val="00FF6A58"/>
    <w:rsid w:val="00FF6F54"/>
    <w:rsid w:val="00FF7084"/>
    <w:rsid w:val="00FF78D9"/>
    <w:rsid w:val="01C6342D"/>
    <w:rsid w:val="01D2122F"/>
    <w:rsid w:val="0324AE47"/>
    <w:rsid w:val="0337DA8A"/>
    <w:rsid w:val="03BD3DE9"/>
    <w:rsid w:val="04127E30"/>
    <w:rsid w:val="043D7FE1"/>
    <w:rsid w:val="04E12688"/>
    <w:rsid w:val="04F44307"/>
    <w:rsid w:val="0588ECAB"/>
    <w:rsid w:val="061BC845"/>
    <w:rsid w:val="070756BD"/>
    <w:rsid w:val="076AD21B"/>
    <w:rsid w:val="07FC13BE"/>
    <w:rsid w:val="0813E353"/>
    <w:rsid w:val="0838A48E"/>
    <w:rsid w:val="08455DDC"/>
    <w:rsid w:val="092BFB2B"/>
    <w:rsid w:val="093DAA10"/>
    <w:rsid w:val="09BCD247"/>
    <w:rsid w:val="0A49C07D"/>
    <w:rsid w:val="0AC09171"/>
    <w:rsid w:val="0AE7C687"/>
    <w:rsid w:val="0C15499E"/>
    <w:rsid w:val="0C284F03"/>
    <w:rsid w:val="0C344462"/>
    <w:rsid w:val="0C484D50"/>
    <w:rsid w:val="0D46DA08"/>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646D20"/>
    <w:rsid w:val="16A32C3A"/>
    <w:rsid w:val="1724E4B9"/>
    <w:rsid w:val="174D14DC"/>
    <w:rsid w:val="186F248F"/>
    <w:rsid w:val="188F0F96"/>
    <w:rsid w:val="18B687A8"/>
    <w:rsid w:val="18CA0366"/>
    <w:rsid w:val="1A032C71"/>
    <w:rsid w:val="1A9C0F32"/>
    <w:rsid w:val="1AADAF9E"/>
    <w:rsid w:val="1B3612F7"/>
    <w:rsid w:val="1B6C0747"/>
    <w:rsid w:val="1C1AD6B0"/>
    <w:rsid w:val="1C85FAD0"/>
    <w:rsid w:val="1CCCCEF8"/>
    <w:rsid w:val="1EA13627"/>
    <w:rsid w:val="1EBEC455"/>
    <w:rsid w:val="1EC037D6"/>
    <w:rsid w:val="1EDBD649"/>
    <w:rsid w:val="1F291E4C"/>
    <w:rsid w:val="1FE78532"/>
    <w:rsid w:val="2055C18F"/>
    <w:rsid w:val="2091AC48"/>
    <w:rsid w:val="210A0EBF"/>
    <w:rsid w:val="21725960"/>
    <w:rsid w:val="21905323"/>
    <w:rsid w:val="220433F4"/>
    <w:rsid w:val="22112DF9"/>
    <w:rsid w:val="225531A9"/>
    <w:rsid w:val="22A575AA"/>
    <w:rsid w:val="22B4ADAB"/>
    <w:rsid w:val="22BCAD57"/>
    <w:rsid w:val="22BE9355"/>
    <w:rsid w:val="23179254"/>
    <w:rsid w:val="234D5142"/>
    <w:rsid w:val="249B04A1"/>
    <w:rsid w:val="25007900"/>
    <w:rsid w:val="2520AF64"/>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966125"/>
    <w:rsid w:val="3FA87CF8"/>
    <w:rsid w:val="3FDB2D5A"/>
    <w:rsid w:val="40CB43E2"/>
    <w:rsid w:val="414C2D84"/>
    <w:rsid w:val="426E0A74"/>
    <w:rsid w:val="42AEB5E0"/>
    <w:rsid w:val="42FC77DD"/>
    <w:rsid w:val="433BA57E"/>
    <w:rsid w:val="43F05773"/>
    <w:rsid w:val="44124235"/>
    <w:rsid w:val="446B8AC9"/>
    <w:rsid w:val="44A469EE"/>
    <w:rsid w:val="44EC1C60"/>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A97932"/>
    <w:rsid w:val="53D8F310"/>
    <w:rsid w:val="544D50F3"/>
    <w:rsid w:val="54A69C20"/>
    <w:rsid w:val="5550AE58"/>
    <w:rsid w:val="5577122D"/>
    <w:rsid w:val="5588975C"/>
    <w:rsid w:val="55B4A27D"/>
    <w:rsid w:val="55FBA50D"/>
    <w:rsid w:val="562F57C7"/>
    <w:rsid w:val="5665043A"/>
    <w:rsid w:val="56F49BE1"/>
    <w:rsid w:val="576328C3"/>
    <w:rsid w:val="57EB99F4"/>
    <w:rsid w:val="5836F98F"/>
    <w:rsid w:val="5837EC77"/>
    <w:rsid w:val="585021EC"/>
    <w:rsid w:val="5977FFD3"/>
    <w:rsid w:val="5A494D78"/>
    <w:rsid w:val="5A556A92"/>
    <w:rsid w:val="5A7F88C8"/>
    <w:rsid w:val="5A8A9AE3"/>
    <w:rsid w:val="5AD0DADE"/>
    <w:rsid w:val="5B1B393C"/>
    <w:rsid w:val="5B3A8B4C"/>
    <w:rsid w:val="5BB505D0"/>
    <w:rsid w:val="5BE2A19E"/>
    <w:rsid w:val="5C0C5BD4"/>
    <w:rsid w:val="5C48AE6B"/>
    <w:rsid w:val="5CC72215"/>
    <w:rsid w:val="5D3DD11B"/>
    <w:rsid w:val="5D71E2A0"/>
    <w:rsid w:val="5DB4E3BF"/>
    <w:rsid w:val="5DCB7FC7"/>
    <w:rsid w:val="5E192702"/>
    <w:rsid w:val="5E70EEAE"/>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EFDE55"/>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C860D8"/>
    <w:rsid w:val="6DED7B0B"/>
    <w:rsid w:val="6E298E18"/>
    <w:rsid w:val="6E62D3BD"/>
    <w:rsid w:val="6F5E02E4"/>
    <w:rsid w:val="6FBB4452"/>
    <w:rsid w:val="700411DA"/>
    <w:rsid w:val="70763F66"/>
    <w:rsid w:val="70CEA84D"/>
    <w:rsid w:val="71288064"/>
    <w:rsid w:val="7182417F"/>
    <w:rsid w:val="718434E0"/>
    <w:rsid w:val="71934700"/>
    <w:rsid w:val="719955B5"/>
    <w:rsid w:val="71D67561"/>
    <w:rsid w:val="71E4239A"/>
    <w:rsid w:val="7218A380"/>
    <w:rsid w:val="72F47287"/>
    <w:rsid w:val="733F0067"/>
    <w:rsid w:val="738C6FCE"/>
    <w:rsid w:val="74130B77"/>
    <w:rsid w:val="74144651"/>
    <w:rsid w:val="743A92A0"/>
    <w:rsid w:val="7499C45D"/>
    <w:rsid w:val="74F6C17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3B1CCF"/>
    <w:rsid w:val="7C4525F5"/>
    <w:rsid w:val="7CED5115"/>
    <w:rsid w:val="7D5DF411"/>
    <w:rsid w:val="7D904C23"/>
    <w:rsid w:val="7E2883DA"/>
    <w:rsid w:val="7EDA36D4"/>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files/OCHCO/documents/5382.pdf" TargetMode="External"/><Relationship Id="rId18" Type="http://schemas.openxmlformats.org/officeDocument/2006/relationships/hyperlink" Target="https://www.ecfr.gov/current/title-24/section-578.93" TargetMode="External"/><Relationship Id="rId26" Type="http://schemas.openxmlformats.org/officeDocument/2006/relationships/hyperlink" Target="https://www.hud.gov/vawa" TargetMode="External"/><Relationship Id="rId3" Type="http://schemas.openxmlformats.org/officeDocument/2006/relationships/customXml" Target="../customXml/item3.xml"/><Relationship Id="rId21" Type="http://schemas.openxmlformats.org/officeDocument/2006/relationships/hyperlink" Target="https://www.hud.gov/sites/dfiles/OCHCO/documents/5382.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CD-DL-BoSCoC@mass.gov" TargetMode="External"/><Relationship Id="rId17" Type="http://schemas.openxmlformats.org/officeDocument/2006/relationships/hyperlink" Target="https://www.ecfr.gov/current/title-24/section-578.93" TargetMode="External"/><Relationship Id="rId25" Type="http://schemas.openxmlformats.org/officeDocument/2006/relationships/hyperlink" Target="https://www.hud.gov/sites/dfiles/OCHCO/documents/5383.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cfr.gov/current/title-24/section-578.93" TargetMode="External"/><Relationship Id="rId20" Type="http://schemas.openxmlformats.org/officeDocument/2006/relationships/hyperlink" Target="https://www.hud.gov/sites/dfiles/OCHCO/documents/5383.pdf" TargetMode="External"/><Relationship Id="rId29" Type="http://schemas.openxmlformats.org/officeDocument/2006/relationships/hyperlink" Target="http://www.harborcov.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d.gov/sites/dfiles/OCHCO/documents/5382.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ud.gov/sites/dfiles/OCHCO/documents/5383.pdf" TargetMode="External"/><Relationship Id="rId23" Type="http://schemas.openxmlformats.org/officeDocument/2006/relationships/hyperlink" Target="https://www.hud.gov/sites/dfiles/OCHCO/documents/5383.pdf" TargetMode="External"/><Relationship Id="rId28" Type="http://schemas.openxmlformats.org/officeDocument/2006/relationships/hyperlink" Target="http://www.hawcdv.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urrent/title-24/section-578.9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OCHCO/documents/5383.pdf" TargetMode="External"/><Relationship Id="rId22" Type="http://schemas.openxmlformats.org/officeDocument/2006/relationships/hyperlink" Target="https://www.hud.gov/sites/dfiles/OCHCO/documents/5383.pdf" TargetMode="External"/><Relationship Id="rId27" Type="http://schemas.openxmlformats.org/officeDocument/2006/relationships/hyperlink" Target="http://www.respondinc.org" TargetMode="External"/><Relationship Id="rId30" Type="http://schemas.openxmlformats.org/officeDocument/2006/relationships/hyperlink" Target="http://www.alternative-house.org"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7" ma:contentTypeDescription="Create a new document." ma:contentTypeScope="" ma:versionID="b6bc540119d3eb094155866a3c7f5c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c83adb76cf76a75b9d23df7a30ce0f57"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EC915-52C9-4125-97AF-BB752252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3.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4.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5.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3402</Words>
  <Characters>18439</Characters>
  <Application>Microsoft Office Word</Application>
  <DocSecurity>0</DocSecurity>
  <Lines>576</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Medeiros</dc:creator>
  <cp:lastModifiedBy>Walker, Cindy M (HLC)</cp:lastModifiedBy>
  <cp:revision>2</cp:revision>
  <cp:lastPrinted>2026-06-17T03:13:00Z</cp:lastPrinted>
  <dcterms:created xsi:type="dcterms:W3CDTF">2026-06-17T03:27:00Z</dcterms:created>
  <dcterms:modified xsi:type="dcterms:W3CDTF">2026-06-17T03:27:00Z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0x010100EAFBF716E057E448AF15C9A904E7F366</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